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501277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3292F" w:rsidP="0010095E" w14:paraId="20CEC35F" w14:textId="77777777">
            <w:pPr>
              <w:pStyle w:val="EPName"/>
            </w:pPr>
            <w:r w:rsidRPr="0033292F">
              <w:t>Parlamento europeo</w:t>
            </w:r>
          </w:p>
          <w:p w:rsidR="00751A4A" w:rsidRPr="0033292F" w:rsidP="005F1B17" w14:paraId="3729C91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292F">
              <w:t>2024</w:t>
            </w:r>
            <w:r w:rsidRPr="0033292F" w:rsidR="00817416">
              <w:t>-202</w:t>
            </w:r>
            <w:r w:rsidRPr="0033292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3292F" w:rsidP="0010095E" w14:paraId="591425F6" w14:textId="77777777">
            <w:pPr>
              <w:pStyle w:val="EPLogo"/>
            </w:pPr>
            <w:r w:rsidRPr="0033292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3292F" w:rsidP="004C5D52" w14:paraId="48538C38" w14:textId="77777777">
      <w:pPr>
        <w:pStyle w:val="LineTop"/>
      </w:pPr>
    </w:p>
    <w:p w:rsidR="00680577" w:rsidRPr="0033292F" w:rsidP="00680577" w14:paraId="48371C95" w14:textId="77777777">
      <w:pPr>
        <w:pStyle w:val="EPBodyTA1"/>
      </w:pPr>
      <w:r w:rsidRPr="0033292F">
        <w:t>TESTI APPROVATI</w:t>
      </w:r>
    </w:p>
    <w:p w:rsidR="00D058B8" w:rsidRPr="0033292F" w:rsidP="00D058B8" w14:paraId="05504A9D" w14:textId="77777777">
      <w:pPr>
        <w:pStyle w:val="LineBottom"/>
      </w:pPr>
    </w:p>
    <w:p w:rsidR="00806461" w:rsidRPr="0033292F" w:rsidP="00806461" w14:paraId="744B0B46" w14:textId="538A6A07">
      <w:pPr>
        <w:pStyle w:val="ATHeading1"/>
      </w:pPr>
      <w:bookmarkStart w:id="0" w:name="TANumber"/>
      <w:r w:rsidRPr="0033292F">
        <w:t>P10_TA(2026)0</w:t>
      </w:r>
      <w:bookmarkEnd w:id="0"/>
      <w:r w:rsidR="001B06BD">
        <w:t>255</w:t>
      </w:r>
    </w:p>
    <w:p w:rsidR="00806461" w:rsidRPr="0033292F" w:rsidP="00806461" w14:paraId="7DFC7D01" w14:textId="77777777">
      <w:pPr>
        <w:pStyle w:val="ATHeading2"/>
      </w:pPr>
      <w:bookmarkStart w:id="1" w:name="title"/>
      <w:r w:rsidRPr="0033292F">
        <w:t>Accordo interinale sugli scambi UE-Messico</w:t>
      </w:r>
      <w:bookmarkEnd w:id="1"/>
    </w:p>
    <w:p w:rsidR="00806461" w:rsidRPr="0033292F" w:rsidP="00806461" w14:paraId="5A5483E0" w14:textId="77777777">
      <w:pPr>
        <w:rPr>
          <w:i/>
          <w:vanish/>
        </w:rPr>
      </w:pPr>
      <w:r>
        <w:rPr>
          <w:i/>
        </w:rPr>
        <w:fldChar w:fldCharType="begin"/>
      </w:r>
      <w:r w:rsidRPr="0033292F">
        <w:rPr>
          <w:i/>
        </w:rPr>
        <w:instrText xml:space="preserve"> TC"(</w:instrText>
      </w:r>
      <w:bookmarkStart w:id="2" w:name="DocNumber"/>
      <w:r w:rsidRPr="0033292F">
        <w:rPr>
          <w:i/>
        </w:rPr>
        <w:instrText>A10-0198/2026</w:instrText>
      </w:r>
      <w:bookmarkEnd w:id="2"/>
      <w:r w:rsidRPr="0033292F">
        <w:rPr>
          <w:i/>
        </w:rPr>
        <w:instrText xml:space="preserve"> - Relatore: Borja Giménez Larraz)"\l3 \n&gt; \* MERGEFORMAT </w:instrText>
      </w:r>
      <w:r>
        <w:rPr>
          <w:i/>
        </w:rPr>
        <w:fldChar w:fldCharType="end"/>
      </w:r>
    </w:p>
    <w:p w:rsidR="00806461" w:rsidRPr="0033292F" w:rsidP="00806461" w14:paraId="77541398" w14:textId="77777777">
      <w:pPr>
        <w:rPr>
          <w:vanish/>
        </w:rPr>
      </w:pPr>
      <w:bookmarkStart w:id="3" w:name="Commission"/>
      <w:r w:rsidRPr="0033292F">
        <w:rPr>
          <w:vanish/>
        </w:rPr>
        <w:t>Commissione per il commercio internazionale</w:t>
      </w:r>
      <w:bookmarkEnd w:id="3"/>
    </w:p>
    <w:p w:rsidR="00806461" w:rsidRPr="0033292F" w:rsidP="00806461" w14:paraId="6F80ABA5" w14:textId="77777777">
      <w:pPr>
        <w:rPr>
          <w:vanish/>
        </w:rPr>
      </w:pPr>
      <w:bookmarkStart w:id="4" w:name="PE"/>
      <w:r w:rsidRPr="0033292F">
        <w:rPr>
          <w:vanish/>
        </w:rPr>
        <w:t>PE779.724</w:t>
      </w:r>
      <w:bookmarkEnd w:id="4"/>
    </w:p>
    <w:p w:rsidR="00806461" w:rsidRPr="0033292F" w:rsidP="00806461" w14:paraId="3645DBD8" w14:textId="3617AACB">
      <w:pPr>
        <w:pStyle w:val="ATHeading3"/>
      </w:pPr>
      <w:bookmarkStart w:id="5" w:name="Sujet"/>
      <w:r w:rsidRPr="0033292F">
        <w:t xml:space="preserve">Risoluzione legislativa del Parlamento europeo dell'8 luglio 2026 </w:t>
      </w:r>
      <w:r w:rsidRPr="0033292F" w:rsidR="00F42380">
        <w:t>sul</w:t>
      </w:r>
      <w:r w:rsidRPr="0033292F">
        <w:t xml:space="preserve"> progetto di decisione del Consiglio relativa alla conclusione dell'accordo interinale sugli scambi tra l'Unione europea e gli Stati Uniti messicani</w:t>
      </w:r>
      <w:bookmarkEnd w:id="5"/>
      <w:r w:rsidRPr="0033292F">
        <w:t xml:space="preserve"> </w:t>
      </w:r>
      <w:bookmarkStart w:id="6" w:name="References"/>
      <w:r w:rsidRPr="0033292F">
        <w:t>(12421/2025 – C10-0126/2026 – 2025/0271(NLE))</w:t>
      </w:r>
      <w:bookmarkEnd w:id="6"/>
    </w:p>
    <w:p w:rsidR="00316903" w:rsidRPr="0033292F" w:rsidP="00316903" w14:paraId="404EEEB6" w14:textId="77777777">
      <w:pPr>
        <w:pStyle w:val="NormalBold"/>
      </w:pPr>
      <w:bookmarkStart w:id="7" w:name="TextBodyBegin"/>
      <w:bookmarkEnd w:id="7"/>
      <w:r w:rsidRPr="0033292F">
        <w:t>(Approvazione)</w:t>
      </w:r>
    </w:p>
    <w:p w:rsidR="00316903" w:rsidRPr="0033292F" w:rsidP="00316903" w14:paraId="2F28A312" w14:textId="77777777">
      <w:pPr>
        <w:pStyle w:val="EPComma"/>
      </w:pPr>
      <w:r w:rsidRPr="0033292F">
        <w:rPr>
          <w:i/>
        </w:rPr>
        <w:t>Il Parlamento europeo</w:t>
      </w:r>
      <w:r w:rsidRPr="0033292F">
        <w:t>,</w:t>
      </w:r>
    </w:p>
    <w:p w:rsidR="00316903" w:rsidRPr="0033292F" w:rsidP="00316903" w14:paraId="4504B30B" w14:textId="77777777">
      <w:pPr>
        <w:pStyle w:val="NormalHanging12a"/>
      </w:pPr>
      <w:r w:rsidRPr="0033292F">
        <w:t>–</w:t>
      </w:r>
      <w:r w:rsidRPr="0033292F">
        <w:tab/>
        <w:t>visto il progetto di decisione del Consiglio (12421/2025),</w:t>
      </w:r>
    </w:p>
    <w:p w:rsidR="00316903" w:rsidRPr="0033292F" w:rsidP="00316903" w14:paraId="60558E1A" w14:textId="179AEC21">
      <w:pPr>
        <w:pStyle w:val="NormalHanging12a"/>
      </w:pPr>
      <w:r w:rsidRPr="0033292F">
        <w:t>–</w:t>
      </w:r>
      <w:r w:rsidRPr="0033292F">
        <w:tab/>
        <w:t>visto il progetto di accordo interinale sugli scambi tra l'Unione europea e gli Stati Uniti messicani (</w:t>
      </w:r>
      <w:r w:rsidRPr="0033292F" w:rsidR="00F42380">
        <w:t>12422/</w:t>
      </w:r>
      <w:bookmarkStart w:id="8" w:name="OLE_LINK1"/>
      <w:r w:rsidRPr="0033292F" w:rsidR="00351E42">
        <w:t>20</w:t>
      </w:r>
      <w:r w:rsidRPr="0033292F" w:rsidR="00F42380">
        <w:t>25</w:t>
      </w:r>
      <w:bookmarkEnd w:id="8"/>
      <w:r w:rsidRPr="0033292F">
        <w:t>),</w:t>
      </w:r>
    </w:p>
    <w:p w:rsidR="00316903" w:rsidRPr="0033292F" w:rsidP="00316903" w14:paraId="4D3964DE" w14:textId="5CA05C31">
      <w:pPr>
        <w:pStyle w:val="NormalHanging12a"/>
      </w:pPr>
      <w:r w:rsidRPr="0033292F">
        <w:t>–</w:t>
      </w:r>
      <w:r w:rsidRPr="0033292F">
        <w:tab/>
        <w:t>vista la richiesta di approvazione presentata dal Consiglio a norma dell'articolo 91, paragrafo 1, dell'articolo 100, paragrafo 2, dell'articolo 207, paragrafo 4, primo comma, in combinato disposto con l'articolo 218, paragrafo 6, secondo comma, lettera a), e paragrafo 7, del trattato sul funzionamento dell'Unione europea (C10-0126/2026),</w:t>
      </w:r>
    </w:p>
    <w:p w:rsidR="00316903" w:rsidRPr="0033292F" w:rsidP="00316903" w14:paraId="737C7172" w14:textId="77777777">
      <w:pPr>
        <w:pStyle w:val="NormalHanging12a"/>
      </w:pPr>
      <w:r w:rsidRPr="0033292F">
        <w:t>–</w:t>
      </w:r>
      <w:r w:rsidRPr="0033292F">
        <w:tab/>
        <w:t>visti l'articolo 107, paragrafi 1 e 4, e l'articolo 117, paragrafo 7, del suo regolamento,</w:t>
      </w:r>
    </w:p>
    <w:p w:rsidR="00316903" w:rsidRPr="0033292F" w:rsidP="00316903" w14:paraId="08191834" w14:textId="77777777">
      <w:pPr>
        <w:pStyle w:val="NormalHanging12a"/>
      </w:pPr>
      <w:r w:rsidRPr="0033292F">
        <w:t>–</w:t>
      </w:r>
      <w:r w:rsidRPr="0033292F">
        <w:tab/>
        <w:t>vista la lettera della commissione per l'agricoltura e lo sviluppo rurale,</w:t>
      </w:r>
    </w:p>
    <w:p w:rsidR="00316903" w:rsidRPr="0033292F" w:rsidP="00316903" w14:paraId="45C24B0C" w14:textId="77777777">
      <w:pPr>
        <w:pStyle w:val="NormalHanging12a"/>
      </w:pPr>
      <w:r w:rsidRPr="0033292F">
        <w:t>–</w:t>
      </w:r>
      <w:r w:rsidRPr="0033292F">
        <w:tab/>
        <w:t>vista la raccomandazione della commissione per il commercio internazionale (A10-0198/2026),</w:t>
      </w:r>
    </w:p>
    <w:p w:rsidR="00316903" w:rsidRPr="0033292F" w:rsidP="00316903" w14:paraId="49C5E220" w14:textId="77777777">
      <w:pPr>
        <w:pStyle w:val="NormalHanging12a"/>
      </w:pPr>
      <w:r w:rsidRPr="0033292F">
        <w:t>1.</w:t>
      </w:r>
      <w:r w:rsidRPr="0033292F">
        <w:tab/>
        <w:t>dà la sua approvazione alla conclusione dell'accordo;</w:t>
      </w:r>
    </w:p>
    <w:p w:rsidR="00E365E1" w:rsidRPr="0033292F" w:rsidP="00F42380" w14:paraId="11B01284" w14:textId="5A554CFF">
      <w:pPr>
        <w:pStyle w:val="NormalHanging12a"/>
      </w:pPr>
      <w:r w:rsidRPr="0033292F">
        <w:t>2.</w:t>
      </w:r>
      <w:r w:rsidRPr="0033292F">
        <w:tab/>
        <w:t>incarica la sua Presidente di trasmettere la posizione del Parlamento al Consiglio e alla Commissione nonché ai governi e ai parlamenti degli Stati membri e degli Stati Uniti messicani.</w:t>
      </w:r>
    </w:p>
    <w:sectPr w:rsidSect="00931A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31A75" w14:paraId="504B2FA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31A75" w14:paraId="17D1427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31A75" w14:paraId="25160DAC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31A75" w14:paraId="5489B2C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31A75" w14:paraId="479880D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31A75" w14:paraId="7194F07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5315710">
    <w:abstractNumId w:val="9"/>
  </w:num>
  <w:num w:numId="2" w16cid:durableId="63602373">
    <w:abstractNumId w:val="9"/>
  </w:num>
  <w:num w:numId="3" w16cid:durableId="1046292956">
    <w:abstractNumId w:val="7"/>
  </w:num>
  <w:num w:numId="4" w16cid:durableId="66420273">
    <w:abstractNumId w:val="7"/>
  </w:num>
  <w:num w:numId="5" w16cid:durableId="478766176">
    <w:abstractNumId w:val="6"/>
  </w:num>
  <w:num w:numId="6" w16cid:durableId="1027171786">
    <w:abstractNumId w:val="6"/>
  </w:num>
  <w:num w:numId="7" w16cid:durableId="977077193">
    <w:abstractNumId w:val="5"/>
  </w:num>
  <w:num w:numId="8" w16cid:durableId="613370555">
    <w:abstractNumId w:val="5"/>
  </w:num>
  <w:num w:numId="9" w16cid:durableId="1154833307">
    <w:abstractNumId w:val="4"/>
  </w:num>
  <w:num w:numId="10" w16cid:durableId="1884630625">
    <w:abstractNumId w:val="4"/>
  </w:num>
  <w:num w:numId="11" w16cid:durableId="1137836430">
    <w:abstractNumId w:val="8"/>
  </w:num>
  <w:num w:numId="12" w16cid:durableId="1060327986">
    <w:abstractNumId w:val="8"/>
  </w:num>
  <w:num w:numId="13" w16cid:durableId="1616476301">
    <w:abstractNumId w:val="3"/>
  </w:num>
  <w:num w:numId="14" w16cid:durableId="341131718">
    <w:abstractNumId w:val="3"/>
  </w:num>
  <w:num w:numId="15" w16cid:durableId="1109546788">
    <w:abstractNumId w:val="2"/>
  </w:num>
  <w:num w:numId="16" w16cid:durableId="458493563">
    <w:abstractNumId w:val="2"/>
  </w:num>
  <w:num w:numId="17" w16cid:durableId="1661419584">
    <w:abstractNumId w:val="1"/>
  </w:num>
  <w:num w:numId="18" w16cid:durableId="1659726589">
    <w:abstractNumId w:val="1"/>
  </w:num>
  <w:num w:numId="19" w16cid:durableId="1221869648">
    <w:abstractNumId w:val="0"/>
  </w:num>
  <w:num w:numId="20" w16cid:durableId="1401101513">
    <w:abstractNumId w:val="0"/>
  </w:num>
  <w:num w:numId="21" w16cid:durableId="830098536">
    <w:abstractNumId w:val="9"/>
  </w:num>
  <w:num w:numId="22" w16cid:durableId="324940773">
    <w:abstractNumId w:val="7"/>
  </w:num>
  <w:num w:numId="23" w16cid:durableId="1540242086">
    <w:abstractNumId w:val="6"/>
  </w:num>
  <w:num w:numId="24" w16cid:durableId="1554120789">
    <w:abstractNumId w:val="5"/>
  </w:num>
  <w:num w:numId="25" w16cid:durableId="317000671">
    <w:abstractNumId w:val="4"/>
  </w:num>
  <w:num w:numId="26" w16cid:durableId="751318435">
    <w:abstractNumId w:val="8"/>
  </w:num>
  <w:num w:numId="27" w16cid:durableId="2060278380">
    <w:abstractNumId w:val="3"/>
  </w:num>
  <w:num w:numId="28" w16cid:durableId="1692993252">
    <w:abstractNumId w:val="2"/>
  </w:num>
  <w:num w:numId="29" w16cid:durableId="1915315237">
    <w:abstractNumId w:val="1"/>
  </w:num>
  <w:num w:numId="30" w16cid:durableId="468666732">
    <w:abstractNumId w:val="0"/>
  </w:num>
  <w:num w:numId="31" w16cid:durableId="2095928506">
    <w:abstractNumId w:val="9"/>
  </w:num>
  <w:num w:numId="32" w16cid:durableId="460223606">
    <w:abstractNumId w:val="7"/>
  </w:num>
  <w:num w:numId="33" w16cid:durableId="469860057">
    <w:abstractNumId w:val="6"/>
  </w:num>
  <w:num w:numId="34" w16cid:durableId="1482044690">
    <w:abstractNumId w:val="5"/>
  </w:num>
  <w:num w:numId="35" w16cid:durableId="814764916">
    <w:abstractNumId w:val="4"/>
  </w:num>
  <w:num w:numId="36" w16cid:durableId="1815099048">
    <w:abstractNumId w:val="8"/>
  </w:num>
  <w:num w:numId="37" w16cid:durableId="1007098064">
    <w:abstractNumId w:val="3"/>
  </w:num>
  <w:num w:numId="38" w16cid:durableId="1330787860">
    <w:abstractNumId w:val="2"/>
  </w:num>
  <w:num w:numId="39" w16cid:durableId="1242367638">
    <w:abstractNumId w:val="1"/>
  </w:num>
  <w:num w:numId="40" w16cid:durableId="201139167">
    <w:abstractNumId w:val="0"/>
  </w:num>
  <w:num w:numId="41" w16cid:durableId="710568548">
    <w:abstractNumId w:val="10"/>
  </w:num>
  <w:num w:numId="42" w16cid:durableId="306859003">
    <w:abstractNumId w:val="10"/>
  </w:num>
  <w:num w:numId="43" w16cid:durableId="179467395">
    <w:abstractNumId w:val="10"/>
  </w:num>
  <w:num w:numId="44" w16cid:durableId="21224569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46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6BD"/>
    <w:rsid w:val="001F32AE"/>
    <w:rsid w:val="002767FF"/>
    <w:rsid w:val="002B18FE"/>
    <w:rsid w:val="002B5493"/>
    <w:rsid w:val="00316903"/>
    <w:rsid w:val="0033292F"/>
    <w:rsid w:val="00343214"/>
    <w:rsid w:val="00351E4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7E3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46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1A75"/>
    <w:rsid w:val="009509D8"/>
    <w:rsid w:val="00950B64"/>
    <w:rsid w:val="00981893"/>
    <w:rsid w:val="00A1687D"/>
    <w:rsid w:val="00A43E52"/>
    <w:rsid w:val="00A4678D"/>
    <w:rsid w:val="00A5573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355"/>
    <w:rsid w:val="00D56C11"/>
    <w:rsid w:val="00D834A0"/>
    <w:rsid w:val="00D872DF"/>
    <w:rsid w:val="00D91E21"/>
    <w:rsid w:val="00D9315D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380"/>
    <w:rsid w:val="00F5134D"/>
    <w:rsid w:val="00F74202"/>
    <w:rsid w:val="00F87713"/>
    <w:rsid w:val="00FB4360"/>
    <w:rsid w:val="00FD0C70"/>
  </w:rsids>
  <w:docVars>
    <w:docVar w:name="dvdocse" w:val="A10-0198/2026"/>
    <w:docVar w:name="dvlangue" w:val="IT"/>
    <w:docVar w:name="dvnumam" w:val="0"/>
    <w:docVar w:name="dvpe" w:val="779.724"/>
    <w:docVar w:name="dvrapporteur" w:val="Relatore: "/>
    <w:docVar w:name="dvstar" w:val="***"/>
    <w:docVar w:name="dvtitre" w:val="Risoluzione legislativa del Parlamento europeo dell'8 luglio 2026 concernente il progetto di decisione del Consiglio relativa alla conclusione, a nome dell'Unione europea, dell'accordo interinale sugli scambi tra l'Unione europea e gli Stati Uniti messicani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C621E58"/>
  <w15:chartTrackingRefBased/>
  <w15:docId w15:val="{D2674ED5-B4B0-45DE-B6F8-1BA41331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16903"/>
    <w:pPr>
      <w:spacing w:before="480" w:after="240"/>
    </w:pPr>
  </w:style>
  <w:style w:type="paragraph" w:customStyle="1" w:styleId="NormalBold">
    <w:name w:val="NormalBold"/>
    <w:basedOn w:val="Normal"/>
    <w:rsid w:val="00316903"/>
    <w:rPr>
      <w:b/>
    </w:rPr>
  </w:style>
  <w:style w:type="paragraph" w:customStyle="1" w:styleId="NormalHanging12a">
    <w:name w:val="NormalHanging12a"/>
    <w:basedOn w:val="Normal"/>
    <w:rsid w:val="0031690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42380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2026-07-08T12:48:00Z</dcterms:created>
  <dcterms:modified xsi:type="dcterms:W3CDTF">2026-07-08T12:48:00Z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