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B6BD5E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78A7" w:rsidP="0010095E" w14:paraId="1FBFB944" w14:textId="139FA075">
            <w:pPr>
              <w:pStyle w:val="EPName"/>
            </w:pPr>
            <w:r w:rsidRPr="00B278A7">
              <w:t>Europski parlament</w:t>
            </w:r>
          </w:p>
          <w:p w:rsidR="00751A4A" w:rsidRPr="00B278A7" w:rsidP="005F1B17" w14:paraId="1933285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78A7">
              <w:t>2024</w:t>
            </w:r>
            <w:r w:rsidRPr="00B278A7" w:rsidR="00817416">
              <w:t>-202</w:t>
            </w:r>
            <w:r w:rsidRPr="00B278A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278A7" w:rsidP="0010095E" w14:paraId="5A9E7142" w14:textId="77777777">
            <w:pPr>
              <w:pStyle w:val="EPLogo"/>
            </w:pPr>
            <w:r w:rsidRPr="00B278A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78A7" w:rsidP="004C5D52" w14:paraId="42F9F275" w14:textId="77777777">
      <w:pPr>
        <w:pStyle w:val="LineTop"/>
      </w:pPr>
    </w:p>
    <w:p w:rsidR="00680577" w:rsidRPr="00B278A7" w:rsidP="00680577" w14:paraId="09D74FCB" w14:textId="13505EC4">
      <w:pPr>
        <w:pStyle w:val="EPBodyTA1"/>
      </w:pPr>
      <w:r w:rsidRPr="00B278A7">
        <w:t>USVOJENI TEKSTOVI</w:t>
      </w:r>
    </w:p>
    <w:p w:rsidR="00D058B8" w:rsidRPr="00B278A7" w:rsidP="00D058B8" w14:paraId="241CD7B2" w14:textId="77777777">
      <w:pPr>
        <w:pStyle w:val="LineBottom"/>
      </w:pPr>
    </w:p>
    <w:p w:rsidR="00053C92" w:rsidRPr="00B278A7" w:rsidP="00053C92" w14:paraId="75A31BB0" w14:textId="736B401A">
      <w:pPr>
        <w:pStyle w:val="ATHeading1"/>
      </w:pPr>
      <w:bookmarkStart w:id="0" w:name="TANumber"/>
      <w:r w:rsidRPr="00B278A7">
        <w:t>P10_TA(2026)0</w:t>
      </w:r>
      <w:bookmarkEnd w:id="0"/>
      <w:r w:rsidR="00D50393">
        <w:t>256</w:t>
      </w:r>
    </w:p>
    <w:p w:rsidR="00053C92" w:rsidRPr="00B278A7" w:rsidP="00053C92" w14:paraId="53E1A6E4" w14:textId="77777777">
      <w:pPr>
        <w:pStyle w:val="ATHeading2"/>
      </w:pPr>
      <w:bookmarkStart w:id="1" w:name="title"/>
      <w:r w:rsidRPr="00B278A7">
        <w:t>Zaštita okoliša putem kaznenog prava</w:t>
      </w:r>
      <w:bookmarkEnd w:id="1"/>
    </w:p>
    <w:p w:rsidR="00053C92" w:rsidRPr="00B278A7" w:rsidP="00053C92" w14:paraId="6BB82EBA" w14:textId="77777777">
      <w:pPr>
        <w:rPr>
          <w:i/>
          <w:vanish/>
        </w:rPr>
      </w:pPr>
      <w:r>
        <w:rPr>
          <w:i/>
        </w:rPr>
        <w:fldChar w:fldCharType="begin"/>
      </w:r>
      <w:r w:rsidRPr="00B278A7">
        <w:rPr>
          <w:i/>
        </w:rPr>
        <w:instrText xml:space="preserve"> TC"(</w:instrText>
      </w:r>
      <w:bookmarkStart w:id="2" w:name="DocNumber"/>
      <w:r w:rsidRPr="00B278A7">
        <w:rPr>
          <w:i/>
        </w:rPr>
        <w:instrText>A10-0156/2026</w:instrText>
      </w:r>
      <w:bookmarkEnd w:id="2"/>
      <w:r w:rsidRPr="00B278A7">
        <w:rPr>
          <w:i/>
        </w:rPr>
        <w:instrText xml:space="preserve"> - Izvjestitelj: </w:instrText>
      </w:r>
      <w:r w:rsidRPr="00B278A7">
        <w:rPr>
          <w:i/>
        </w:rPr>
        <w:instrText>Ilhan</w:instrText>
      </w:r>
      <w:r w:rsidRPr="00B278A7">
        <w:rPr>
          <w:i/>
        </w:rPr>
        <w:instrText xml:space="preserve"> </w:instrText>
      </w:r>
      <w:r w:rsidRPr="00B278A7">
        <w:rPr>
          <w:i/>
        </w:rPr>
        <w:instrText>Kyuchyuk</w:instrText>
      </w:r>
      <w:r w:rsidRPr="00B278A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53C92" w:rsidRPr="00B278A7" w:rsidP="00053C92" w14:paraId="7C7B6680" w14:textId="77777777">
      <w:pPr>
        <w:rPr>
          <w:vanish/>
        </w:rPr>
      </w:pPr>
      <w:bookmarkStart w:id="3" w:name="Commission"/>
      <w:r w:rsidRPr="00B278A7">
        <w:rPr>
          <w:vanish/>
        </w:rPr>
        <w:t>Odbor za pravna pitanja</w:t>
      </w:r>
      <w:bookmarkEnd w:id="3"/>
    </w:p>
    <w:p w:rsidR="00053C92" w:rsidRPr="00B278A7" w:rsidP="00053C92" w14:paraId="7DED3D98" w14:textId="77777777">
      <w:pPr>
        <w:rPr>
          <w:vanish/>
        </w:rPr>
      </w:pPr>
      <w:bookmarkStart w:id="4" w:name="PE"/>
      <w:r w:rsidRPr="00B278A7">
        <w:rPr>
          <w:vanish/>
        </w:rPr>
        <w:t>PE786.991</w:t>
      </w:r>
      <w:bookmarkEnd w:id="4"/>
    </w:p>
    <w:p w:rsidR="00053C92" w:rsidRPr="00B278A7" w:rsidP="00053C92" w14:paraId="6957D972" w14:textId="56E3992E">
      <w:pPr>
        <w:pStyle w:val="ATHeading3"/>
      </w:pPr>
      <w:bookmarkStart w:id="5" w:name="Sujet"/>
      <w:r w:rsidRPr="00B278A7">
        <w:t xml:space="preserve">Zakonodavna rezolucija Europskog parlamenta od </w:t>
      </w:r>
      <w:r w:rsidR="00723301">
        <w:t>8. srpnja</w:t>
      </w:r>
      <w:r w:rsidRPr="00B278A7">
        <w:t xml:space="preserve"> 2026. o Nacrtu odluke Vijeća o sklapanju Konvencije Vijeća Europe o zaštiti okoliša putem kaznenog prava</w:t>
      </w:r>
      <w:bookmarkStart w:id="6" w:name="References"/>
      <w:bookmarkEnd w:id="5"/>
      <w:r w:rsidRPr="003B1FA7" w:rsidR="003B1FA7">
        <w:t xml:space="preserve"> u ime Europske unije</w:t>
      </w:r>
      <w:r w:rsidR="003B1FA7">
        <w:t xml:space="preserve"> </w:t>
      </w:r>
      <w:r w:rsidRPr="00B278A7">
        <w:t>(05824/2026 – C10-0035/2026 – 2025/0244(NLE))</w:t>
      </w:r>
      <w:bookmarkEnd w:id="6"/>
    </w:p>
    <w:p w:rsidR="00D137C2" w:rsidRPr="00B278A7" w:rsidP="00D137C2" w14:paraId="23FC597C" w14:textId="77777777">
      <w:pPr>
        <w:pStyle w:val="NormalBold"/>
      </w:pPr>
      <w:r w:rsidRPr="00B278A7">
        <w:t>(Suglasnost)</w:t>
      </w:r>
    </w:p>
    <w:p w:rsidR="00D137C2" w:rsidRPr="00B278A7" w:rsidP="00D137C2" w14:paraId="2301B726" w14:textId="77777777">
      <w:pPr>
        <w:pStyle w:val="EPComma"/>
      </w:pPr>
      <w:r w:rsidRPr="00B278A7">
        <w:rPr>
          <w:i/>
        </w:rPr>
        <w:t>Europski parlament</w:t>
      </w:r>
      <w:r w:rsidRPr="00B278A7">
        <w:t>,</w:t>
      </w:r>
    </w:p>
    <w:p w:rsidR="00D137C2" w:rsidRPr="00B278A7" w:rsidP="00D137C2" w14:paraId="13DC0320" w14:textId="4C5A2208">
      <w:pPr>
        <w:pStyle w:val="NormalHanging12a"/>
      </w:pPr>
      <w:r w:rsidRPr="00B278A7">
        <w:t>–</w:t>
      </w:r>
      <w:r w:rsidRPr="00B278A7">
        <w:tab/>
        <w:t>uzimajući u obzir Nacrt odluke Vijeća (05824/</w:t>
      </w:r>
      <w:r w:rsidR="006C70F2">
        <w:t>20</w:t>
      </w:r>
      <w:r w:rsidRPr="00B278A7">
        <w:t>26),</w:t>
      </w:r>
    </w:p>
    <w:p w:rsidR="00D137C2" w:rsidRPr="00B278A7" w:rsidP="00D137C2" w14:paraId="7A709FB0" w14:textId="77777777">
      <w:pPr>
        <w:pStyle w:val="NormalHanging12a"/>
      </w:pPr>
      <w:r w:rsidRPr="00B278A7">
        <w:t>–</w:t>
      </w:r>
      <w:r w:rsidRPr="00B278A7">
        <w:tab/>
        <w:t>uzimajući u obzir Konvenciju Vijeća Europe o zaštiti okoliša putem kaznenog prava, potpisanu u Luxembourgu 14. svibnja 2025. (CM(2025)52),</w:t>
      </w:r>
    </w:p>
    <w:p w:rsidR="00D137C2" w:rsidRPr="00B278A7" w:rsidP="00D137C2" w14:paraId="4DAB2490" w14:textId="77777777">
      <w:pPr>
        <w:pStyle w:val="NormalHanging12a"/>
      </w:pPr>
      <w:r w:rsidRPr="00B278A7">
        <w:t>–</w:t>
      </w:r>
      <w:r w:rsidRPr="00B278A7">
        <w:tab/>
        <w:t>uzimajući u obzir zahtjev Vijeća za davanje suglasnosti u skladu s člankom 83. stavkom 2. te člankom 218. stavkom 6. drugim podstavkom točkom (a) Ugovora o funkcioniranju Europske unije (C10</w:t>
      </w:r>
      <w:r w:rsidRPr="00B278A7">
        <w:noBreakHyphen/>
        <w:t>0035/2026),</w:t>
      </w:r>
    </w:p>
    <w:p w:rsidR="00D137C2" w:rsidRPr="00B278A7" w:rsidP="00D137C2" w14:paraId="39A68B71" w14:textId="77777777">
      <w:pPr>
        <w:pStyle w:val="NormalHanging12a"/>
      </w:pPr>
      <w:r w:rsidRPr="00B278A7">
        <w:t>–</w:t>
      </w:r>
      <w:r w:rsidRPr="00B278A7">
        <w:tab/>
        <w:t>uzimajući u obzir Direktivu (EU) 2024/1203 Europskog parlamenta i Vijeća od 11. travnja 2024. o zaštiti okoliša putem kaznenog prava i zamjeni direktiva 2008/99/EZ i 2009/123/EZ</w:t>
      </w:r>
      <w:r>
        <w:rPr>
          <w:rStyle w:val="FootnoteReference"/>
        </w:rPr>
        <w:footnoteReference w:id="2"/>
      </w:r>
      <w:r w:rsidRPr="00B278A7">
        <w:t>,</w:t>
      </w:r>
    </w:p>
    <w:p w:rsidR="00D137C2" w:rsidRPr="00B278A7" w:rsidP="00D137C2" w14:paraId="454053CE" w14:textId="77777777">
      <w:pPr>
        <w:pStyle w:val="NormalHanging12a"/>
      </w:pPr>
      <w:r w:rsidRPr="00B278A7">
        <w:t>–</w:t>
      </w:r>
      <w:r w:rsidRPr="00B278A7">
        <w:tab/>
        <w:t>uzimajući u obzir članak 107. stavke 1. i 4. te članak 117. stavak 7. Poslovnika,</w:t>
      </w:r>
    </w:p>
    <w:p w:rsidR="00D137C2" w:rsidRPr="00B278A7" w:rsidP="00D137C2" w14:paraId="4FDBD2F0" w14:textId="77777777">
      <w:pPr>
        <w:pStyle w:val="NormalHanging12a"/>
      </w:pPr>
      <w:r w:rsidRPr="00B278A7">
        <w:t>–</w:t>
      </w:r>
      <w:r w:rsidRPr="00B278A7">
        <w:tab/>
        <w:t>uzimajući u obzir preporuku Odbora za pravna pitanja (A10</w:t>
      </w:r>
      <w:r w:rsidRPr="00B278A7">
        <w:noBreakHyphen/>
        <w:t>0156/2026),</w:t>
      </w:r>
    </w:p>
    <w:p w:rsidR="00D137C2" w:rsidRPr="00B278A7" w:rsidP="00D137C2" w14:paraId="3F381781" w14:textId="77777777">
      <w:pPr>
        <w:pStyle w:val="NormalHanging12a"/>
      </w:pPr>
      <w:r w:rsidRPr="00B278A7">
        <w:t>1.</w:t>
      </w:r>
      <w:r w:rsidRPr="00B278A7">
        <w:tab/>
        <w:t>daje suglasnost za sklapanje sporazuma;</w:t>
      </w:r>
    </w:p>
    <w:p w:rsidR="00B278A7" w:rsidRPr="00B278A7" w:rsidP="00B278A7" w14:paraId="65EA934B" w14:textId="653AAD01">
      <w:pPr>
        <w:pStyle w:val="NormalHanging12a"/>
      </w:pPr>
      <w:r w:rsidRPr="00B278A7">
        <w:t>2.</w:t>
      </w:r>
      <w:r w:rsidRPr="00B278A7">
        <w:tab/>
        <w:t>nalaže svojoj predsjednici da stajalište Parlamenta proslijedi Vijeću, Komisiji te vladama i parlamentima država članica i Vijeću Europe.</w:t>
      </w:r>
    </w:p>
    <w:p w:rsidR="00E365E1" w:rsidRPr="00B278A7" w:rsidP="00053C92" w14:paraId="0136203F" w14:textId="113C6E7F"/>
    <w:sectPr w:rsidSect="00B278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78A7" w14:paraId="064AA2A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78A7" w14:paraId="51E7AA2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78A7" w14:paraId="155CA7E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53C92" w:rsidRPr="00B278A7" w14:paraId="2E190C28" w14:textId="77777777">
      <w:r w:rsidRPr="00B278A7">
        <w:separator/>
      </w:r>
    </w:p>
  </w:footnote>
  <w:footnote w:type="continuationSeparator" w:id="1">
    <w:p w:rsidR="00053C92" w:rsidRPr="00B278A7" w14:paraId="60B7F01D" w14:textId="77777777">
      <w:r w:rsidRPr="00B278A7">
        <w:continuationSeparator/>
      </w:r>
    </w:p>
  </w:footnote>
  <w:footnote w:id="2">
    <w:p w:rsidR="00D137C2" w:rsidRPr="00B278A7" w:rsidP="00B278A7" w14:paraId="625D7E8F" w14:textId="4EA7C77C">
      <w:pPr>
        <w:pStyle w:val="FootnoteText"/>
        <w:ind w:left="567" w:hanging="567"/>
        <w:rPr>
          <w:sz w:val="24"/>
          <w:szCs w:val="24"/>
          <w:lang w:val="hr-HR"/>
        </w:rPr>
      </w:pPr>
      <w:r w:rsidRPr="00B278A7">
        <w:rPr>
          <w:rStyle w:val="FootnoteReference"/>
          <w:sz w:val="24"/>
          <w:szCs w:val="24"/>
          <w:lang w:val="hr-HR"/>
        </w:rPr>
        <w:footnoteRef/>
      </w:r>
      <w:r w:rsidRPr="00B278A7" w:rsidR="00B278A7">
        <w:rPr>
          <w:sz w:val="24"/>
          <w:lang w:val="hr-HR"/>
        </w:rPr>
        <w:t xml:space="preserve"> </w:t>
      </w:r>
      <w:r w:rsidRPr="00B278A7" w:rsidR="00B278A7">
        <w:rPr>
          <w:sz w:val="24"/>
          <w:lang w:val="hr-HR"/>
        </w:rPr>
        <w:tab/>
      </w:r>
      <w:r w:rsidRPr="00B278A7">
        <w:rPr>
          <w:sz w:val="24"/>
          <w:lang w:val="hr-HR"/>
        </w:rPr>
        <w:t xml:space="preserve">SL L, 2024/1203, 30.4.2024., ELI: </w:t>
      </w:r>
      <w:hyperlink r:id="rId1" w:history="1">
        <w:r w:rsidRPr="00B278A7">
          <w:rPr>
            <w:rStyle w:val="Hyperlink"/>
            <w:sz w:val="24"/>
            <w:lang w:val="hr-HR"/>
          </w:rPr>
          <w:t>http://data.europa.eu/eli/dir/2024/1203/oj</w:t>
        </w:r>
      </w:hyperlink>
      <w:r w:rsidRPr="00B278A7">
        <w:rPr>
          <w:sz w:val="24"/>
          <w:lang w:val="hr-H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78A7" w14:paraId="469C98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78A7" w14:paraId="5D8616A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78A7" w14:paraId="6276DBB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6869059">
    <w:abstractNumId w:val="9"/>
  </w:num>
  <w:num w:numId="2" w16cid:durableId="1149248264">
    <w:abstractNumId w:val="9"/>
  </w:num>
  <w:num w:numId="3" w16cid:durableId="2137529797">
    <w:abstractNumId w:val="7"/>
  </w:num>
  <w:num w:numId="4" w16cid:durableId="1447768358">
    <w:abstractNumId w:val="7"/>
  </w:num>
  <w:num w:numId="5" w16cid:durableId="1790318946">
    <w:abstractNumId w:val="6"/>
  </w:num>
  <w:num w:numId="6" w16cid:durableId="1516532714">
    <w:abstractNumId w:val="6"/>
  </w:num>
  <w:num w:numId="7" w16cid:durableId="1676883427">
    <w:abstractNumId w:val="5"/>
  </w:num>
  <w:num w:numId="8" w16cid:durableId="1192764409">
    <w:abstractNumId w:val="5"/>
  </w:num>
  <w:num w:numId="9" w16cid:durableId="623848268">
    <w:abstractNumId w:val="4"/>
  </w:num>
  <w:num w:numId="10" w16cid:durableId="630089656">
    <w:abstractNumId w:val="4"/>
  </w:num>
  <w:num w:numId="11" w16cid:durableId="836770618">
    <w:abstractNumId w:val="8"/>
  </w:num>
  <w:num w:numId="12" w16cid:durableId="864486240">
    <w:abstractNumId w:val="8"/>
  </w:num>
  <w:num w:numId="13" w16cid:durableId="929655764">
    <w:abstractNumId w:val="3"/>
  </w:num>
  <w:num w:numId="14" w16cid:durableId="1165827708">
    <w:abstractNumId w:val="3"/>
  </w:num>
  <w:num w:numId="15" w16cid:durableId="1094743580">
    <w:abstractNumId w:val="2"/>
  </w:num>
  <w:num w:numId="16" w16cid:durableId="1375739103">
    <w:abstractNumId w:val="2"/>
  </w:num>
  <w:num w:numId="17" w16cid:durableId="196744252">
    <w:abstractNumId w:val="1"/>
  </w:num>
  <w:num w:numId="18" w16cid:durableId="2062900317">
    <w:abstractNumId w:val="1"/>
  </w:num>
  <w:num w:numId="19" w16cid:durableId="287978588">
    <w:abstractNumId w:val="0"/>
  </w:num>
  <w:num w:numId="20" w16cid:durableId="687949852">
    <w:abstractNumId w:val="0"/>
  </w:num>
  <w:num w:numId="21" w16cid:durableId="259685608">
    <w:abstractNumId w:val="9"/>
  </w:num>
  <w:num w:numId="22" w16cid:durableId="1378165274">
    <w:abstractNumId w:val="7"/>
  </w:num>
  <w:num w:numId="23" w16cid:durableId="457797544">
    <w:abstractNumId w:val="6"/>
  </w:num>
  <w:num w:numId="24" w16cid:durableId="1334914941">
    <w:abstractNumId w:val="5"/>
  </w:num>
  <w:num w:numId="25" w16cid:durableId="1977906180">
    <w:abstractNumId w:val="4"/>
  </w:num>
  <w:num w:numId="26" w16cid:durableId="1141969341">
    <w:abstractNumId w:val="8"/>
  </w:num>
  <w:num w:numId="27" w16cid:durableId="2114324471">
    <w:abstractNumId w:val="3"/>
  </w:num>
  <w:num w:numId="28" w16cid:durableId="1975521527">
    <w:abstractNumId w:val="2"/>
  </w:num>
  <w:num w:numId="29" w16cid:durableId="1824462603">
    <w:abstractNumId w:val="1"/>
  </w:num>
  <w:num w:numId="30" w16cid:durableId="1483698962">
    <w:abstractNumId w:val="0"/>
  </w:num>
  <w:num w:numId="31" w16cid:durableId="1402019073">
    <w:abstractNumId w:val="9"/>
  </w:num>
  <w:num w:numId="32" w16cid:durableId="411127894">
    <w:abstractNumId w:val="7"/>
  </w:num>
  <w:num w:numId="33" w16cid:durableId="147017299">
    <w:abstractNumId w:val="6"/>
  </w:num>
  <w:num w:numId="34" w16cid:durableId="1875077557">
    <w:abstractNumId w:val="5"/>
  </w:num>
  <w:num w:numId="35" w16cid:durableId="819269303">
    <w:abstractNumId w:val="4"/>
  </w:num>
  <w:num w:numId="36" w16cid:durableId="94640969">
    <w:abstractNumId w:val="8"/>
  </w:num>
  <w:num w:numId="37" w16cid:durableId="937909125">
    <w:abstractNumId w:val="3"/>
  </w:num>
  <w:num w:numId="38" w16cid:durableId="1808086189">
    <w:abstractNumId w:val="2"/>
  </w:num>
  <w:num w:numId="39" w16cid:durableId="1537154302">
    <w:abstractNumId w:val="1"/>
  </w:num>
  <w:num w:numId="40" w16cid:durableId="1828276896">
    <w:abstractNumId w:val="0"/>
  </w:num>
  <w:num w:numId="41" w16cid:durableId="674768902">
    <w:abstractNumId w:val="10"/>
  </w:num>
  <w:num w:numId="42" w16cid:durableId="484207467">
    <w:abstractNumId w:val="10"/>
  </w:num>
  <w:num w:numId="43" w16cid:durableId="2086687992">
    <w:abstractNumId w:val="10"/>
  </w:num>
  <w:num w:numId="44" w16cid:durableId="18415073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92"/>
    <w:rsid w:val="00002272"/>
    <w:rsid w:val="00053C9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FA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ECE"/>
    <w:rsid w:val="00560270"/>
    <w:rsid w:val="005C2568"/>
    <w:rsid w:val="005F1B17"/>
    <w:rsid w:val="006037C0"/>
    <w:rsid w:val="006631B6"/>
    <w:rsid w:val="0067429D"/>
    <w:rsid w:val="00680577"/>
    <w:rsid w:val="006C70F2"/>
    <w:rsid w:val="006F74FA"/>
    <w:rsid w:val="0072330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BF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8A7"/>
    <w:rsid w:val="00B558F0"/>
    <w:rsid w:val="00BD48FE"/>
    <w:rsid w:val="00BD7BD8"/>
    <w:rsid w:val="00BE354A"/>
    <w:rsid w:val="00BE6ADC"/>
    <w:rsid w:val="00C05BFE"/>
    <w:rsid w:val="00C23CD4"/>
    <w:rsid w:val="00C61C0C"/>
    <w:rsid w:val="00C941CB"/>
    <w:rsid w:val="00CC2357"/>
    <w:rsid w:val="00CF071A"/>
    <w:rsid w:val="00D058B8"/>
    <w:rsid w:val="00D137C2"/>
    <w:rsid w:val="00D5039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6/2026"/>
    <w:docVar w:name="dvlangue" w:val="HR"/>
    <w:docVar w:name="dvnumam" w:val="0"/>
    <w:docVar w:name="dvpe" w:val="786.991"/>
    <w:docVar w:name="dvrapporteur" w:val="Izvjestitelj: "/>
    <w:docVar w:name="dvstar" w:val="***"/>
    <w:docVar w:name="dvtitre" w:val="Zakonodavna rezolucija Europskog parlamenta od .... 2026. o Nacrtu odluke Vijeća o sklapanju, u ime Europske unije, Konvencije Vijeća Europe o zaštiti okoliša putem kaznenog prava(05824/2026 – C10-0035/2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9E7950"/>
  <w15:chartTrackingRefBased/>
  <w15:docId w15:val="{947208E8-E0EA-4D4B-949A-62784D77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37C2"/>
    <w:pPr>
      <w:spacing w:before="480" w:after="240"/>
    </w:pPr>
  </w:style>
  <w:style w:type="paragraph" w:customStyle="1" w:styleId="NormalBold">
    <w:name w:val="NormalBold"/>
    <w:basedOn w:val="Normal"/>
    <w:rsid w:val="00D137C2"/>
    <w:rPr>
      <w:b/>
    </w:rPr>
  </w:style>
  <w:style w:type="paragraph" w:customStyle="1" w:styleId="NormalHanging12a">
    <w:name w:val="NormalHanging12a"/>
    <w:basedOn w:val="Normal"/>
    <w:rsid w:val="00D137C2"/>
    <w:pPr>
      <w:spacing w:after="240"/>
      <w:ind w:left="567" w:hanging="567"/>
    </w:pPr>
  </w:style>
  <w:style w:type="character" w:styleId="Hyperlink">
    <w:name w:val="Hyperlink"/>
    <w:basedOn w:val="DefaultParagraphFont"/>
    <w:rsid w:val="00D137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233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2026-07-08T13:16:00Z</dcterms:created>
  <dcterms:modified xsi:type="dcterms:W3CDTF">2026-07-08T13:16:00Z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