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5767EEB8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vAlign w:val="center"/>
          </w:tcPr>
          <w:p w:rsidR="00751A4A" w:rsidRPr="00A64027" w:rsidP="0010095E" w14:paraId="79016292" w14:textId="77777777">
            <w:pPr>
              <w:pStyle w:val="EPName"/>
            </w:pPr>
            <w:r w:rsidRPr="00A64027">
              <w:t>Eiropas Parlaments</w:t>
            </w:r>
          </w:p>
          <w:p w:rsidR="00751A4A" w:rsidRPr="00A64027" w:rsidP="005F1B17" w14:paraId="452F7F10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64027">
              <w:t>2024</w:t>
            </w:r>
            <w:r w:rsidRPr="00A64027" w:rsidR="00817416">
              <w:t>-202</w:t>
            </w:r>
            <w:r w:rsidRPr="00A64027">
              <w:t>9</w:t>
            </w:r>
          </w:p>
        </w:tc>
        <w:tc>
          <w:tcPr>
            <w:tcW w:w="2268" w:type="dxa"/>
          </w:tcPr>
          <w:p w:rsidR="00751A4A" w:rsidRPr="00A64027" w:rsidP="0010095E" w14:paraId="4A2A64C0" w14:textId="77777777">
            <w:pPr>
              <w:pStyle w:val="EPLogo"/>
            </w:pPr>
            <w:r w:rsidRPr="00A64027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A64027" w:rsidP="004C5D52" w14:paraId="493DE1EF" w14:textId="77777777">
      <w:pPr>
        <w:pStyle w:val="LineTop"/>
      </w:pPr>
    </w:p>
    <w:p w:rsidR="00680577" w:rsidRPr="00A64027" w:rsidP="00680577" w14:paraId="6611668A" w14:textId="77777777">
      <w:pPr>
        <w:pStyle w:val="EPBodyTA1"/>
      </w:pPr>
      <w:r w:rsidRPr="00A64027">
        <w:t>PIEŅEMTIE TEKSTI</w:t>
      </w:r>
    </w:p>
    <w:p w:rsidR="00D058B8" w:rsidRPr="00A64027" w:rsidP="00D058B8" w14:paraId="4497985F" w14:textId="77777777">
      <w:pPr>
        <w:pStyle w:val="LineBottom"/>
      </w:pPr>
    </w:p>
    <w:p w:rsidR="002525BD" w:rsidRPr="00A64027" w:rsidP="002525BD" w14:paraId="06BD3EFF" w14:textId="74FD24C8">
      <w:pPr>
        <w:pStyle w:val="ATHeading1"/>
      </w:pPr>
      <w:bookmarkStart w:id="0" w:name="TANumber"/>
      <w:r w:rsidRPr="00A64027">
        <w:t>P10_TA(2026)0</w:t>
      </w:r>
      <w:r w:rsidRPr="00A64027" w:rsidR="00A64027">
        <w:t>256</w:t>
      </w:r>
      <w:bookmarkEnd w:id="0"/>
    </w:p>
    <w:p w:rsidR="002525BD" w:rsidRPr="00A64027" w:rsidP="002525BD" w14:paraId="25265EE2" w14:textId="569C1DBD">
      <w:pPr>
        <w:pStyle w:val="ATHeading2"/>
      </w:pPr>
      <w:bookmarkStart w:id="1" w:name="title"/>
      <w:r w:rsidRPr="00A64027">
        <w:t>Vides krimin</w:t>
      </w:r>
      <w:r w:rsidRPr="00A64027">
        <w:rPr>
          <w:rFonts w:hint="eastAsia"/>
        </w:rPr>
        <w:t>ā</w:t>
      </w:r>
      <w:r w:rsidRPr="00A64027">
        <w:t>ltiesisk</w:t>
      </w:r>
      <w:r w:rsidRPr="00A64027">
        <w:rPr>
          <w:rFonts w:hint="eastAsia"/>
        </w:rPr>
        <w:t>ā</w:t>
      </w:r>
      <w:r w:rsidRPr="00A64027">
        <w:t xml:space="preserve"> aizsardz</w:t>
      </w:r>
      <w:r w:rsidRPr="00A64027">
        <w:rPr>
          <w:rFonts w:hint="eastAsia"/>
        </w:rPr>
        <w:t>ī</w:t>
      </w:r>
      <w:r w:rsidRPr="00A64027">
        <w:t>ba</w:t>
      </w:r>
      <w:bookmarkEnd w:id="1"/>
    </w:p>
    <w:p w:rsidR="002525BD" w:rsidRPr="00A64027" w:rsidP="002525BD" w14:paraId="4C12B7F4" w14:textId="77777777">
      <w:pPr>
        <w:rPr>
          <w:i/>
          <w:vanish/>
        </w:rPr>
      </w:pPr>
      <w:r>
        <w:rPr>
          <w:i/>
        </w:rPr>
        <w:fldChar w:fldCharType="begin"/>
      </w:r>
      <w:r w:rsidRPr="00A64027">
        <w:rPr>
          <w:i/>
        </w:rPr>
        <w:instrText xml:space="preserve"> TC"(</w:instrText>
      </w:r>
      <w:bookmarkStart w:id="2" w:name="DocNumber"/>
      <w:r w:rsidRPr="00A64027">
        <w:rPr>
          <w:i/>
        </w:rPr>
        <w:instrText>A10-0156/2026</w:instrText>
      </w:r>
      <w:bookmarkEnd w:id="2"/>
      <w:r w:rsidRPr="00A64027">
        <w:rPr>
          <w:i/>
        </w:rPr>
        <w:instrText xml:space="preserve"> - Referents: Ilhan Kyuchyuk)"\l3 \n&gt; \* MERGEFORMAT </w:instrText>
      </w:r>
      <w:r>
        <w:rPr>
          <w:i/>
        </w:rPr>
        <w:fldChar w:fldCharType="end"/>
      </w:r>
    </w:p>
    <w:p w:rsidR="002525BD" w:rsidRPr="00A64027" w:rsidP="002525BD" w14:paraId="0527D9CB" w14:textId="77777777">
      <w:pPr>
        <w:rPr>
          <w:vanish/>
        </w:rPr>
      </w:pPr>
      <w:bookmarkStart w:id="3" w:name="Commission"/>
      <w:r w:rsidRPr="00A64027">
        <w:rPr>
          <w:vanish/>
        </w:rPr>
        <w:t>Juridiskā komiteja</w:t>
      </w:r>
      <w:bookmarkEnd w:id="3"/>
    </w:p>
    <w:p w:rsidR="002525BD" w:rsidRPr="00A64027" w:rsidP="002525BD" w14:paraId="64DB0587" w14:textId="77777777">
      <w:pPr>
        <w:rPr>
          <w:vanish/>
        </w:rPr>
      </w:pPr>
      <w:bookmarkStart w:id="4" w:name="PE"/>
      <w:r w:rsidRPr="00A64027">
        <w:rPr>
          <w:vanish/>
        </w:rPr>
        <w:t>PE786.991</w:t>
      </w:r>
      <w:bookmarkEnd w:id="4"/>
    </w:p>
    <w:p w:rsidR="002525BD" w:rsidRPr="00A64027" w:rsidP="002525BD" w14:paraId="41700281" w14:textId="1B8F1062">
      <w:pPr>
        <w:pStyle w:val="ATHeading3"/>
      </w:pPr>
      <w:bookmarkStart w:id="5" w:name="Sujet"/>
      <w:r w:rsidRPr="00A64027">
        <w:t xml:space="preserve">Eiropas Parlamenta 2026. gada </w:t>
      </w:r>
      <w:r w:rsidRPr="00A64027" w:rsidR="00E81151">
        <w:t>8. jūlija</w:t>
      </w:r>
      <w:r w:rsidRPr="00A64027">
        <w:t xml:space="preserve"> normatīvā rezolūcija par projektu Padomes lēmumam par Eiropas Padomes Konvencijas par vides krimināltiesisko aizsardzību noslēgšanu Eiropas Savienības vārdā</w:t>
      </w:r>
      <w:bookmarkEnd w:id="5"/>
      <w:r w:rsidRPr="00A64027">
        <w:t xml:space="preserve"> </w:t>
      </w:r>
      <w:bookmarkStart w:id="6" w:name="References"/>
      <w:r w:rsidRPr="00A64027">
        <w:t>(05824/2026 – C10-0035/2026 – 2025/0244(NLE))</w:t>
      </w:r>
      <w:bookmarkEnd w:id="6"/>
    </w:p>
    <w:p w:rsidR="002727BC" w:rsidRPr="00A64027" w:rsidP="002727BC" w14:paraId="1673D8B8" w14:textId="77777777">
      <w:pPr>
        <w:pStyle w:val="NormalBold"/>
      </w:pPr>
      <w:r w:rsidRPr="00A64027">
        <w:t>(Piekrišana)</w:t>
      </w:r>
    </w:p>
    <w:p w:rsidR="002727BC" w:rsidRPr="00A64027" w:rsidP="00A64027" w14:paraId="44EC860B" w14:textId="77777777">
      <w:pPr>
        <w:pStyle w:val="NormalHanging12a"/>
        <w:spacing w:before="240"/>
        <w:rPr>
          <w:i/>
        </w:rPr>
      </w:pPr>
      <w:r w:rsidRPr="00A64027">
        <w:rPr>
          <w:i/>
        </w:rPr>
        <w:t>Eiropas Parlaments,</w:t>
      </w:r>
    </w:p>
    <w:p w:rsidR="002727BC" w:rsidRPr="00A64027" w:rsidP="002727BC" w14:paraId="40DF363A" w14:textId="63EECC02">
      <w:pPr>
        <w:pStyle w:val="NormalHanging12a"/>
      </w:pPr>
      <w:r w:rsidRPr="00A64027">
        <w:t>–</w:t>
      </w:r>
      <w:r w:rsidRPr="00A64027">
        <w:tab/>
        <w:t>ņemot vērā Padomes lēmuma projektu (05824/</w:t>
      </w:r>
      <w:r w:rsidRPr="00A64027" w:rsidR="009C65E3">
        <w:t>20</w:t>
      </w:r>
      <w:r w:rsidRPr="00A64027">
        <w:t>26),</w:t>
      </w:r>
    </w:p>
    <w:p w:rsidR="002727BC" w:rsidRPr="00A64027" w:rsidP="002727BC" w14:paraId="4E302DEE" w14:textId="77777777">
      <w:pPr>
        <w:pStyle w:val="NormalHanging12a"/>
      </w:pPr>
      <w:r w:rsidRPr="00A64027">
        <w:t>–</w:t>
      </w:r>
      <w:r w:rsidRPr="00A64027">
        <w:tab/>
        <w:t>ņemot vērā Eiropas Padomes Konvenciju par vides krimināltiesisko aizsardzību, kas ir parakstīta Luksemburgā 2025. gada 14. maijā (CM(2025)52),</w:t>
      </w:r>
    </w:p>
    <w:p w:rsidR="002727BC" w:rsidRPr="00A64027" w:rsidP="002727BC" w14:paraId="295EDBA7" w14:textId="7D76C9B8">
      <w:pPr>
        <w:pStyle w:val="NormalHanging12a"/>
      </w:pPr>
      <w:r w:rsidRPr="00A64027">
        <w:t>–</w:t>
      </w:r>
      <w:r w:rsidRPr="00A64027">
        <w:tab/>
        <w:t>ņemot vērā piekrišanas pieprasījumu, ko Padome iesniegusi saskaņā ar Līguma par Eiropas Savienības darbību 83. panta 2. punktu un 218. panta 6. punkta otrās daļas a)</w:t>
      </w:r>
      <w:r w:rsidRPr="00A64027" w:rsidR="00192350">
        <w:t> </w:t>
      </w:r>
      <w:r w:rsidRPr="00A64027">
        <w:t>apakšpunktu (C10</w:t>
      </w:r>
      <w:r w:rsidRPr="00A64027">
        <w:noBreakHyphen/>
        <w:t>0035/2026),</w:t>
      </w:r>
    </w:p>
    <w:p w:rsidR="002727BC" w:rsidRPr="00A64027" w:rsidP="002727BC" w14:paraId="371D677E" w14:textId="51258FE1">
      <w:pPr>
        <w:pStyle w:val="NormalHanging12a"/>
      </w:pPr>
      <w:r w:rsidRPr="00A64027">
        <w:t>–</w:t>
      </w:r>
      <w:r w:rsidRPr="00A64027">
        <w:tab/>
        <w:t>ņemot vērā Eiropas Parlamenta un Padomes Direktīvu (ES) 2024/1203 (2024. gada 11.</w:t>
      </w:r>
      <w:r w:rsidRPr="00A64027" w:rsidR="00C11EAF">
        <w:t> </w:t>
      </w:r>
      <w:r w:rsidRPr="00A64027">
        <w:t>aprīlis), kas paredz noteikumus par vides krimināltiesisko aizsardzību un aizstāj Direktīvas 2008/99/EK un 2009/123/EK</w:t>
      </w:r>
      <w:r>
        <w:rPr>
          <w:rStyle w:val="FootnoteReference"/>
        </w:rPr>
        <w:footnoteReference w:id="2"/>
      </w:r>
      <w:r w:rsidRPr="00A64027">
        <w:t>,</w:t>
      </w:r>
    </w:p>
    <w:p w:rsidR="002727BC" w:rsidRPr="00A64027" w:rsidP="002727BC" w14:paraId="7E180DBC" w14:textId="77777777">
      <w:pPr>
        <w:pStyle w:val="NormalHanging12a"/>
      </w:pPr>
      <w:r w:rsidRPr="00A64027">
        <w:t>–</w:t>
      </w:r>
      <w:r w:rsidRPr="00A64027">
        <w:tab/>
        <w:t>ņemot vērā Reglamenta 107. panta 1. un 4. punktu un 117. panta 7. punktu,</w:t>
      </w:r>
    </w:p>
    <w:p w:rsidR="002727BC" w:rsidRPr="00A64027" w:rsidP="002727BC" w14:paraId="7BD3D1A4" w14:textId="77777777">
      <w:pPr>
        <w:pStyle w:val="NormalHanging12a"/>
      </w:pPr>
      <w:r w:rsidRPr="00A64027">
        <w:t>–</w:t>
      </w:r>
      <w:r w:rsidRPr="00A64027">
        <w:tab/>
        <w:t>ņemot vērā Juridiskās komitejas ieteikumu (A10-0156/2026),</w:t>
      </w:r>
    </w:p>
    <w:p w:rsidR="002727BC" w:rsidRPr="00A64027" w:rsidP="002727BC" w14:paraId="081E7399" w14:textId="77777777">
      <w:pPr>
        <w:pStyle w:val="NormalHanging12a"/>
      </w:pPr>
      <w:r w:rsidRPr="00A64027">
        <w:t>1.</w:t>
      </w:r>
      <w:r w:rsidRPr="00A64027">
        <w:tab/>
        <w:t>sniedz piekrišanu nolīguma slēgšanai;</w:t>
      </w:r>
    </w:p>
    <w:p w:rsidR="00FF2789" w:rsidRPr="00A64027" w:rsidP="00FF2789" w14:paraId="1345612B" w14:textId="0A4A0A2A">
      <w:pPr>
        <w:pStyle w:val="NormalHanging12a"/>
      </w:pPr>
      <w:r w:rsidRPr="00A64027">
        <w:t>2.</w:t>
      </w:r>
      <w:r w:rsidRPr="00A64027">
        <w:tab/>
        <w:t>uzdod priekšsēdētājai Parlamenta nostāju nosūtīt Padomei, Komisijai, dalībvalstu valdībām un parlamentiem, kā arī Eiropas Padomei.</w:t>
      </w:r>
    </w:p>
    <w:p w:rsidR="00E365E1" w:rsidRPr="00A64027" w:rsidP="002525BD" w14:paraId="061AF67A" w14:textId="2BD510F7"/>
    <w:sectPr w:rsidSect="00FF278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FF2789" w14:paraId="303FB3C3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FF2789" w14:paraId="2C5A7000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FF2789" w14:paraId="63A4D216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A90498" w:rsidRPr="00FF2789" w14:paraId="75A7DB47" w14:textId="77777777">
      <w:r w:rsidRPr="00FF2789">
        <w:separator/>
      </w:r>
    </w:p>
  </w:footnote>
  <w:footnote w:type="continuationSeparator" w:id="1">
    <w:p w:rsidR="00A90498" w:rsidRPr="00FF2789" w14:paraId="24281868" w14:textId="77777777">
      <w:r w:rsidRPr="00FF2789">
        <w:continuationSeparator/>
      </w:r>
    </w:p>
  </w:footnote>
  <w:footnote w:id="2">
    <w:p w:rsidR="002727BC" w:rsidRPr="00FF2789" w:rsidP="00FF2789" w14:paraId="38C4293D" w14:textId="58D44506">
      <w:pPr>
        <w:pStyle w:val="FootnoteText"/>
        <w:ind w:left="567" w:hanging="567"/>
        <w:rPr>
          <w:sz w:val="24"/>
          <w:szCs w:val="24"/>
          <w:lang w:val="lv-LV"/>
        </w:rPr>
      </w:pPr>
      <w:r w:rsidRPr="00FF2789">
        <w:rPr>
          <w:rStyle w:val="FootnoteReference"/>
          <w:sz w:val="24"/>
          <w:szCs w:val="24"/>
          <w:lang w:val="lv-LV"/>
        </w:rPr>
        <w:footnoteRef/>
      </w:r>
      <w:r w:rsidRPr="00FF2789" w:rsidR="00FF2789">
        <w:rPr>
          <w:sz w:val="24"/>
          <w:lang w:val="lv-LV"/>
        </w:rPr>
        <w:t xml:space="preserve"> </w:t>
      </w:r>
      <w:r w:rsidRPr="00FF2789" w:rsidR="00FF2789">
        <w:rPr>
          <w:sz w:val="24"/>
          <w:lang w:val="lv-LV"/>
        </w:rPr>
        <w:tab/>
      </w:r>
      <w:r w:rsidRPr="00FF2789">
        <w:rPr>
          <w:sz w:val="24"/>
          <w:lang w:val="lv-LV"/>
        </w:rPr>
        <w:t xml:space="preserve">OV L, 2024/1203, 30.4.2024., ELI: </w:t>
      </w:r>
      <w:hyperlink r:id="rId1" w:history="1">
        <w:r w:rsidRPr="00FF2789">
          <w:rPr>
            <w:rStyle w:val="Hyperlink"/>
            <w:sz w:val="24"/>
            <w:lang w:val="lv-LV"/>
          </w:rPr>
          <w:t>http://data.europa.eu/eli/dir/2024/1203/oj</w:t>
        </w:r>
      </w:hyperlink>
      <w:r w:rsidRPr="00FF2789">
        <w:rPr>
          <w:sz w:val="24"/>
          <w:lang w:val="lv-LV"/>
        </w:rPr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FF2789" w14:paraId="032377BC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FF2789" w14:paraId="7697C935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FF2789" w14:paraId="7B0E1952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413090091">
    <w:abstractNumId w:val="9"/>
  </w:num>
  <w:num w:numId="2" w16cid:durableId="77675443">
    <w:abstractNumId w:val="9"/>
  </w:num>
  <w:num w:numId="3" w16cid:durableId="546378736">
    <w:abstractNumId w:val="7"/>
  </w:num>
  <w:num w:numId="4" w16cid:durableId="550504923">
    <w:abstractNumId w:val="7"/>
  </w:num>
  <w:num w:numId="5" w16cid:durableId="200171618">
    <w:abstractNumId w:val="6"/>
  </w:num>
  <w:num w:numId="6" w16cid:durableId="491796265">
    <w:abstractNumId w:val="6"/>
  </w:num>
  <w:num w:numId="7" w16cid:durableId="1986547612">
    <w:abstractNumId w:val="5"/>
  </w:num>
  <w:num w:numId="8" w16cid:durableId="1879583766">
    <w:abstractNumId w:val="5"/>
  </w:num>
  <w:num w:numId="9" w16cid:durableId="54937283">
    <w:abstractNumId w:val="4"/>
  </w:num>
  <w:num w:numId="10" w16cid:durableId="152643930">
    <w:abstractNumId w:val="4"/>
  </w:num>
  <w:num w:numId="11" w16cid:durableId="1385837505">
    <w:abstractNumId w:val="8"/>
  </w:num>
  <w:num w:numId="12" w16cid:durableId="1519347118">
    <w:abstractNumId w:val="8"/>
  </w:num>
  <w:num w:numId="13" w16cid:durableId="416251568">
    <w:abstractNumId w:val="3"/>
  </w:num>
  <w:num w:numId="14" w16cid:durableId="2114397735">
    <w:abstractNumId w:val="3"/>
  </w:num>
  <w:num w:numId="15" w16cid:durableId="1102845403">
    <w:abstractNumId w:val="2"/>
  </w:num>
  <w:num w:numId="16" w16cid:durableId="1514954725">
    <w:abstractNumId w:val="2"/>
  </w:num>
  <w:num w:numId="17" w16cid:durableId="1407801864">
    <w:abstractNumId w:val="1"/>
  </w:num>
  <w:num w:numId="18" w16cid:durableId="1169756040">
    <w:abstractNumId w:val="1"/>
  </w:num>
  <w:num w:numId="19" w16cid:durableId="1607929193">
    <w:abstractNumId w:val="0"/>
  </w:num>
  <w:num w:numId="20" w16cid:durableId="740519831">
    <w:abstractNumId w:val="0"/>
  </w:num>
  <w:num w:numId="21" w16cid:durableId="1754467026">
    <w:abstractNumId w:val="9"/>
  </w:num>
  <w:num w:numId="22" w16cid:durableId="2001034406">
    <w:abstractNumId w:val="7"/>
  </w:num>
  <w:num w:numId="23" w16cid:durableId="224608341">
    <w:abstractNumId w:val="6"/>
  </w:num>
  <w:num w:numId="24" w16cid:durableId="17124691">
    <w:abstractNumId w:val="5"/>
  </w:num>
  <w:num w:numId="25" w16cid:durableId="831485813">
    <w:abstractNumId w:val="4"/>
  </w:num>
  <w:num w:numId="26" w16cid:durableId="760680602">
    <w:abstractNumId w:val="8"/>
  </w:num>
  <w:num w:numId="27" w16cid:durableId="1200245231">
    <w:abstractNumId w:val="3"/>
  </w:num>
  <w:num w:numId="28" w16cid:durableId="1010912558">
    <w:abstractNumId w:val="2"/>
  </w:num>
  <w:num w:numId="29" w16cid:durableId="410855447">
    <w:abstractNumId w:val="1"/>
  </w:num>
  <w:num w:numId="30" w16cid:durableId="165216330">
    <w:abstractNumId w:val="0"/>
  </w:num>
  <w:num w:numId="31" w16cid:durableId="1773043348">
    <w:abstractNumId w:val="9"/>
  </w:num>
  <w:num w:numId="32" w16cid:durableId="401105631">
    <w:abstractNumId w:val="7"/>
  </w:num>
  <w:num w:numId="33" w16cid:durableId="1185022288">
    <w:abstractNumId w:val="6"/>
  </w:num>
  <w:num w:numId="34" w16cid:durableId="543636121">
    <w:abstractNumId w:val="5"/>
  </w:num>
  <w:num w:numId="35" w16cid:durableId="229194469">
    <w:abstractNumId w:val="4"/>
  </w:num>
  <w:num w:numId="36" w16cid:durableId="1973052103">
    <w:abstractNumId w:val="8"/>
  </w:num>
  <w:num w:numId="37" w16cid:durableId="30231869">
    <w:abstractNumId w:val="3"/>
  </w:num>
  <w:num w:numId="38" w16cid:durableId="1403261263">
    <w:abstractNumId w:val="2"/>
  </w:num>
  <w:num w:numId="39" w16cid:durableId="1170098996">
    <w:abstractNumId w:val="1"/>
  </w:num>
  <w:num w:numId="40" w16cid:durableId="1420908033">
    <w:abstractNumId w:val="0"/>
  </w:num>
  <w:num w:numId="41" w16cid:durableId="1168323237">
    <w:abstractNumId w:val="10"/>
  </w:num>
  <w:num w:numId="42" w16cid:durableId="359285299">
    <w:abstractNumId w:val="10"/>
  </w:num>
  <w:num w:numId="43" w16cid:durableId="1201480929">
    <w:abstractNumId w:val="10"/>
  </w:num>
  <w:num w:numId="44" w16cid:durableId="135306602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4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5BD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92350"/>
    <w:rsid w:val="001F32AE"/>
    <w:rsid w:val="002525BD"/>
    <w:rsid w:val="002727BC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159D1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211F"/>
    <w:rsid w:val="008840E5"/>
    <w:rsid w:val="00887B3E"/>
    <w:rsid w:val="008C2AC6"/>
    <w:rsid w:val="00930C23"/>
    <w:rsid w:val="0093193B"/>
    <w:rsid w:val="009427F7"/>
    <w:rsid w:val="009509D8"/>
    <w:rsid w:val="00950B64"/>
    <w:rsid w:val="00981893"/>
    <w:rsid w:val="009C65E3"/>
    <w:rsid w:val="00A1687D"/>
    <w:rsid w:val="00A43E52"/>
    <w:rsid w:val="00A4678D"/>
    <w:rsid w:val="00A64027"/>
    <w:rsid w:val="00A778C7"/>
    <w:rsid w:val="00A90498"/>
    <w:rsid w:val="00AB441E"/>
    <w:rsid w:val="00AB6293"/>
    <w:rsid w:val="00AE0928"/>
    <w:rsid w:val="00AF3B82"/>
    <w:rsid w:val="00B12E95"/>
    <w:rsid w:val="00B22876"/>
    <w:rsid w:val="00B43420"/>
    <w:rsid w:val="00B558F0"/>
    <w:rsid w:val="00BD48FE"/>
    <w:rsid w:val="00BD7BD8"/>
    <w:rsid w:val="00BE6ADC"/>
    <w:rsid w:val="00C05BFE"/>
    <w:rsid w:val="00C11EAF"/>
    <w:rsid w:val="00C23CD4"/>
    <w:rsid w:val="00C60C29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115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F2789"/>
  </w:rsids>
  <w:docVars>
    <w:docVar w:name="dvdocse" w:val="A10-0156/2026"/>
    <w:docVar w:name="dvlangue" w:val="LV"/>
    <w:docVar w:name="dvnumam" w:val="0"/>
    <w:docVar w:name="dvpe" w:val="786.991"/>
    <w:docVar w:name="dvrapporteur" w:val="Referents: "/>
    <w:docVar w:name="dvstar" w:val="***"/>
    <w:docVar w:name="dvtitre" w:val="Eiropas Parlamenta 2026. gada XX. XXX normatīvā rezolūcija par projektu Padomes lēmumam par Eiropas Padomes Konvencijas par vides krimināltiesisko aizsardzību noslēgšanu Eiropas Savienības vārdā(05824/2026 – C10-0035/20026 – 2025/0244(NLE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68F18927"/>
  <w15:chartTrackingRefBased/>
  <w15:docId w15:val="{03D0BA66-7E29-4605-B355-890773B13A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v-LV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2727BC"/>
    <w:rPr>
      <w:b/>
    </w:rPr>
  </w:style>
  <w:style w:type="paragraph" w:customStyle="1" w:styleId="NormalBold12a">
    <w:name w:val="NormalBold12a"/>
    <w:basedOn w:val="Normal"/>
    <w:rsid w:val="002727BC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2727BC"/>
    <w:pPr>
      <w:spacing w:after="240"/>
      <w:ind w:left="567" w:hanging="567"/>
    </w:pPr>
  </w:style>
  <w:style w:type="character" w:styleId="Hyperlink">
    <w:name w:val="Hyperlink"/>
    <w:basedOn w:val="DefaultParagraphFont"/>
    <w:rsid w:val="002727BC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E81151"/>
    <w:rPr>
      <w:sz w:val="24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dir/2024/1203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207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2026-09-28T09:27:00Z</dcterms:created>
  <dcterms:modified xsi:type="dcterms:W3CDTF">2026-09-28T09:27:00Z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LV</vt:lpwstr>
  </property>
  <property fmtid="{D5CDD505-2E9C-101B-9397-08002B2CF9AE}" pid="3" name="&lt;FdR&gt;">
    <vt:lpwstr>P10_TA(2026)0256_</vt:lpwstr>
  </property>
  <property fmtid="{D5CDD505-2E9C-101B-9397-08002B2CF9AE}" pid="4" name="&lt;Type&gt;">
    <vt:lpwstr>RR</vt:lpwstr>
  </property>
</Properties>
</file>