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D7C0F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4FE6" w:rsidP="0010095E" w14:paraId="13CD25B3" w14:textId="77777777">
            <w:pPr>
              <w:pStyle w:val="EPName"/>
            </w:pPr>
            <w:r w:rsidRPr="00C14FE6">
              <w:t>Euroopa Parlament</w:t>
            </w:r>
          </w:p>
          <w:p w:rsidR="00751A4A" w:rsidRPr="00C14FE6" w:rsidP="005F1B17" w14:paraId="402C10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4FE6">
              <w:t>2024</w:t>
            </w:r>
            <w:r w:rsidRPr="00C14FE6" w:rsidR="00817416">
              <w:t>-202</w:t>
            </w:r>
            <w:r w:rsidRPr="00C14F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4FE6" w:rsidP="0010095E" w14:paraId="75943590" w14:textId="77777777">
            <w:pPr>
              <w:pStyle w:val="EPLogo"/>
            </w:pPr>
            <w:r w:rsidRPr="00C14FE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4FE6" w:rsidP="004C5D52" w14:paraId="5D135E22" w14:textId="77777777">
      <w:pPr>
        <w:pStyle w:val="LineTop"/>
      </w:pPr>
    </w:p>
    <w:p w:rsidR="00680577" w:rsidRPr="00C14FE6" w:rsidP="00680577" w14:paraId="4B0F2F58" w14:textId="77777777">
      <w:pPr>
        <w:pStyle w:val="EPBodyTA1"/>
      </w:pPr>
      <w:r w:rsidRPr="00C14FE6">
        <w:t>VASTUVÕETUD TEKSTID</w:t>
      </w:r>
    </w:p>
    <w:p w:rsidR="00D058B8" w:rsidRPr="00C14FE6" w:rsidP="00D058B8" w14:paraId="20981983" w14:textId="77777777">
      <w:pPr>
        <w:pStyle w:val="LineBottom"/>
      </w:pPr>
    </w:p>
    <w:p w:rsidR="007E4ACF" w:rsidRPr="00C14FE6" w:rsidP="007E4ACF" w14:paraId="06178891" w14:textId="44FC5957">
      <w:pPr>
        <w:pStyle w:val="ATHeading1"/>
      </w:pPr>
      <w:bookmarkStart w:id="0" w:name="TANumber"/>
      <w:r w:rsidRPr="00C14FE6">
        <w:t>P10_TA(2026)0</w:t>
      </w:r>
      <w:r w:rsidRPr="00C14FE6" w:rsidR="008932CF">
        <w:t>257</w:t>
      </w:r>
      <w:bookmarkEnd w:id="0"/>
    </w:p>
    <w:p w:rsidR="007E4ACF" w:rsidRPr="00C14FE6" w:rsidP="007E4ACF" w14:paraId="4FDECB36" w14:textId="77777777">
      <w:pPr>
        <w:pStyle w:val="ATHeading2"/>
      </w:pPr>
      <w:bookmarkStart w:id="1" w:name="title"/>
      <w:r w:rsidRPr="00C14FE6">
        <w:t>ELi ja Maroko vaheline Euroopa ja Vahemere piirkonna lennundusleping: Horvaatia ühinemine ELiga (protokoll)</w:t>
      </w:r>
      <w:bookmarkEnd w:id="1"/>
    </w:p>
    <w:p w:rsidR="007E4ACF" w:rsidRPr="00C14FE6" w:rsidP="007E4ACF" w14:paraId="3126BAB9" w14:textId="77777777">
      <w:pPr>
        <w:rPr>
          <w:i/>
          <w:vanish/>
        </w:rPr>
      </w:pPr>
      <w:r>
        <w:rPr>
          <w:i/>
        </w:rPr>
        <w:fldChar w:fldCharType="begin"/>
      </w:r>
      <w:r w:rsidRPr="00C14FE6">
        <w:rPr>
          <w:i/>
        </w:rPr>
        <w:instrText xml:space="preserve"> TC"(</w:instrText>
      </w:r>
      <w:bookmarkStart w:id="2" w:name="DocNumber"/>
      <w:r w:rsidRPr="00C14FE6">
        <w:rPr>
          <w:i/>
        </w:rPr>
        <w:instrText>A10-0177/2026</w:instrText>
      </w:r>
      <w:bookmarkEnd w:id="2"/>
      <w:r w:rsidRPr="00C14FE6">
        <w:rPr>
          <w:i/>
        </w:rPr>
        <w:instrText xml:space="preserve"> - Raportöör: Tomas </w:instrText>
      </w:r>
      <w:r w:rsidRPr="00C14FE6">
        <w:rPr>
          <w:i/>
        </w:rPr>
        <w:instrText>Tobé</w:instrText>
      </w:r>
      <w:r w:rsidRPr="00C14FE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E4ACF" w:rsidRPr="00C14FE6" w:rsidP="007E4ACF" w14:paraId="35D61876" w14:textId="77777777">
      <w:pPr>
        <w:rPr>
          <w:vanish/>
        </w:rPr>
      </w:pPr>
      <w:bookmarkStart w:id="3" w:name="Commission"/>
      <w:r w:rsidRPr="00C14FE6">
        <w:rPr>
          <w:vanish/>
        </w:rPr>
        <w:t>Transpordi- ja turismikomisjon</w:t>
      </w:r>
      <w:bookmarkEnd w:id="3"/>
    </w:p>
    <w:p w:rsidR="007E4ACF" w:rsidRPr="00C14FE6" w:rsidP="007E4ACF" w14:paraId="717524C1" w14:textId="77777777">
      <w:pPr>
        <w:rPr>
          <w:vanish/>
        </w:rPr>
      </w:pPr>
      <w:bookmarkStart w:id="4" w:name="PE"/>
      <w:r w:rsidRPr="00C14FE6">
        <w:rPr>
          <w:vanish/>
        </w:rPr>
        <w:t>PE786.869</w:t>
      </w:r>
      <w:bookmarkEnd w:id="4"/>
    </w:p>
    <w:p w:rsidR="007E4ACF" w:rsidRPr="00C14FE6" w:rsidP="007E4ACF" w14:paraId="361001AA" w14:textId="2BBF0DD2">
      <w:pPr>
        <w:pStyle w:val="ATHeading3"/>
      </w:pPr>
      <w:bookmarkStart w:id="5" w:name="Sujet"/>
      <w:r w:rsidRPr="00C14FE6">
        <w:t xml:space="preserve">Euroopa Parlamendi </w:t>
      </w:r>
      <w:r w:rsidRPr="00C14FE6" w:rsidR="00925799">
        <w:t>8. juuli</w:t>
      </w:r>
      <w:r w:rsidRPr="00C14FE6">
        <w:t xml:space="preserve"> 2026. aasta seadusandlik resolutsioon mis käsitleb nõukogu otsuse eelnõu protokolli, millega muudetakse ühelt poolt Euroopa Ühenduse ja selle liikmesriikide ning teiselt poolt Maroko Kuningriigi vahelist Euroopa – Vahemere piirkonna lennunduslepingut, et võtta arvesse Horvaatia Vabariigi ühinemist Euroopa Liiduga, Euroopa Liidu ja selle liikmesriikide nimel sõlmimise kohta</w:t>
      </w:r>
      <w:bookmarkEnd w:id="5"/>
      <w:r w:rsidRPr="00C14FE6">
        <w:t xml:space="preserve"> </w:t>
      </w:r>
      <w:bookmarkStart w:id="6" w:name="References"/>
      <w:r w:rsidRPr="00C14FE6">
        <w:t>(16837/2025 – C10-0031/2026 – 2023/0142(NLE))</w:t>
      </w:r>
      <w:bookmarkEnd w:id="6"/>
    </w:p>
    <w:p w:rsidR="007A410E" w:rsidRPr="00C14FE6" w:rsidP="007A410E" w14:paraId="176FED15" w14:textId="77777777">
      <w:pPr>
        <w:pStyle w:val="NormalBold"/>
      </w:pPr>
      <w:r w:rsidRPr="00C14FE6">
        <w:t>(Nõusolek)</w:t>
      </w:r>
    </w:p>
    <w:p w:rsidR="007A410E" w:rsidRPr="00C14FE6" w:rsidP="007A410E" w14:paraId="3BE6F793" w14:textId="77777777">
      <w:pPr>
        <w:pStyle w:val="EPComma"/>
      </w:pPr>
      <w:r w:rsidRPr="00C14FE6">
        <w:rPr>
          <w:i/>
        </w:rPr>
        <w:t>Euroopa Parlament</w:t>
      </w:r>
      <w:r w:rsidRPr="00C14FE6">
        <w:t>,</w:t>
      </w:r>
    </w:p>
    <w:p w:rsidR="007A410E" w:rsidRPr="00C14FE6" w:rsidP="007A410E" w14:paraId="26B49E0B" w14:textId="77777777">
      <w:pPr>
        <w:pStyle w:val="NormalHanging12a"/>
      </w:pPr>
      <w:r w:rsidRPr="00C14FE6">
        <w:t>–</w:t>
      </w:r>
      <w:r w:rsidRPr="00C14FE6">
        <w:tab/>
        <w:t>võttes arvesse nõukogu otsuse eelnõu (16837/2025),</w:t>
      </w:r>
    </w:p>
    <w:p w:rsidR="007A410E" w:rsidRPr="00C14FE6" w:rsidP="007A410E" w14:paraId="7A1FC517" w14:textId="77777777">
      <w:pPr>
        <w:pStyle w:val="NormalHanging12a"/>
      </w:pPr>
      <w:r w:rsidRPr="00C14FE6">
        <w:t>–</w:t>
      </w:r>
      <w:r w:rsidRPr="00C14FE6">
        <w:tab/>
        <w:t>võttes arvesse protokolli eelnõu, millega muudetakse ühelt poolt Euroopa Ühenduse ja selle liikmesriikide ning teiselt poolt Maroko Kuningriigi vahelist Euroopa – Vahemere piirkonna lennunduslepingut, et võtta arvesse Horvaatia Vabariigi ühinemist Euroopa Liiduga (08938/2023),</w:t>
      </w:r>
    </w:p>
    <w:p w:rsidR="007A410E" w:rsidRPr="00C14FE6" w:rsidP="007A410E" w14:paraId="2FD8ECEE" w14:textId="77777777">
      <w:pPr>
        <w:pStyle w:val="NormalHanging12a"/>
      </w:pPr>
      <w:r w:rsidRPr="00C14FE6">
        <w:t>–</w:t>
      </w:r>
      <w:r w:rsidRPr="00C14FE6">
        <w:tab/>
        <w:t>võttes arvesse nõusoleku taotlust, mille nõukogu esitas vastavalt Euroopa Liidu toimimise lepingu artikli 100 lõikele 2 ja artikli 218 lõike 6 teise lõigu punktile a (C10</w:t>
      </w:r>
      <w:r w:rsidRPr="00C14FE6">
        <w:noBreakHyphen/>
        <w:t>0031/2026),</w:t>
      </w:r>
    </w:p>
    <w:p w:rsidR="007A410E" w:rsidRPr="00C14FE6" w:rsidP="007A410E" w14:paraId="30063DC1" w14:textId="77777777">
      <w:pPr>
        <w:pStyle w:val="NormalHanging12a"/>
      </w:pPr>
      <w:r w:rsidRPr="00C14FE6">
        <w:t>–</w:t>
      </w:r>
      <w:r w:rsidRPr="00C14FE6">
        <w:tab/>
        <w:t>võttes arvesse kodukorra artikli 107 lõikeid 1 ja 4 ning artikli 117 lõiget 7,</w:t>
      </w:r>
    </w:p>
    <w:p w:rsidR="007A410E" w:rsidRPr="00C14FE6" w:rsidP="007A410E" w14:paraId="7A7BE00A" w14:textId="77777777">
      <w:pPr>
        <w:pStyle w:val="NormalHanging12a"/>
      </w:pPr>
      <w:r w:rsidRPr="00C14FE6">
        <w:t>–</w:t>
      </w:r>
      <w:r w:rsidRPr="00C14FE6">
        <w:tab/>
        <w:t>võttes arvesse transpordi- ja turismikomisjoni soovitust (A10-0177/2026),</w:t>
      </w:r>
    </w:p>
    <w:p w:rsidR="007A410E" w:rsidRPr="00C14FE6" w:rsidP="007A410E" w14:paraId="7D4ED20B" w14:textId="77777777">
      <w:pPr>
        <w:pStyle w:val="NormalHanging12a"/>
      </w:pPr>
      <w:r w:rsidRPr="00C14FE6">
        <w:t>1.</w:t>
      </w:r>
      <w:r w:rsidRPr="00C14FE6">
        <w:tab/>
        <w:t>annab nõusoleku protokolli sõlmimiseks;</w:t>
      </w:r>
    </w:p>
    <w:p w:rsidR="00DA27BD" w:rsidRPr="00C14FE6" w:rsidP="00DA27BD" w14:paraId="53DCFE49" w14:textId="301BD694">
      <w:pPr>
        <w:pStyle w:val="NormalHanging12a"/>
      </w:pPr>
      <w:r w:rsidRPr="00C14FE6">
        <w:t>2.</w:t>
      </w:r>
      <w:r w:rsidRPr="00C14FE6">
        <w:tab/>
        <w:t>teeb presidendile ülesandeks edastada Euroopa Parlamendi seisukoht nõukogule, komisjonile, liikmesriikide valitsustele ja parlamentidele ning Maroko Kuningriigi valitsusele ja parlamendile.</w:t>
      </w:r>
    </w:p>
    <w:p w:rsidR="00E365E1" w:rsidRPr="00C14FE6" w:rsidP="007E4ACF" w14:paraId="1D2392BA" w14:textId="5E964C3F"/>
    <w:sectPr w:rsidSect="00DA27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193F278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703A115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6C3299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30E88EA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22F74F3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BD" w14:paraId="6E7F91B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0336914">
    <w:abstractNumId w:val="9"/>
  </w:num>
  <w:num w:numId="2" w16cid:durableId="583758585">
    <w:abstractNumId w:val="9"/>
  </w:num>
  <w:num w:numId="3" w16cid:durableId="638803693">
    <w:abstractNumId w:val="7"/>
  </w:num>
  <w:num w:numId="4" w16cid:durableId="917054492">
    <w:abstractNumId w:val="7"/>
  </w:num>
  <w:num w:numId="5" w16cid:durableId="1073576972">
    <w:abstractNumId w:val="6"/>
  </w:num>
  <w:num w:numId="6" w16cid:durableId="1352680556">
    <w:abstractNumId w:val="6"/>
  </w:num>
  <w:num w:numId="7" w16cid:durableId="259683291">
    <w:abstractNumId w:val="5"/>
  </w:num>
  <w:num w:numId="8" w16cid:durableId="2035034668">
    <w:abstractNumId w:val="5"/>
  </w:num>
  <w:num w:numId="9" w16cid:durableId="1799180317">
    <w:abstractNumId w:val="4"/>
  </w:num>
  <w:num w:numId="10" w16cid:durableId="91518261">
    <w:abstractNumId w:val="4"/>
  </w:num>
  <w:num w:numId="11" w16cid:durableId="550306035">
    <w:abstractNumId w:val="8"/>
  </w:num>
  <w:num w:numId="12" w16cid:durableId="1208571792">
    <w:abstractNumId w:val="8"/>
  </w:num>
  <w:num w:numId="13" w16cid:durableId="1468938363">
    <w:abstractNumId w:val="3"/>
  </w:num>
  <w:num w:numId="14" w16cid:durableId="2112554597">
    <w:abstractNumId w:val="3"/>
  </w:num>
  <w:num w:numId="15" w16cid:durableId="207911811">
    <w:abstractNumId w:val="2"/>
  </w:num>
  <w:num w:numId="16" w16cid:durableId="462121249">
    <w:abstractNumId w:val="2"/>
  </w:num>
  <w:num w:numId="17" w16cid:durableId="1660693174">
    <w:abstractNumId w:val="1"/>
  </w:num>
  <w:num w:numId="18" w16cid:durableId="539904874">
    <w:abstractNumId w:val="1"/>
  </w:num>
  <w:num w:numId="19" w16cid:durableId="847401594">
    <w:abstractNumId w:val="0"/>
  </w:num>
  <w:num w:numId="20" w16cid:durableId="582446961">
    <w:abstractNumId w:val="0"/>
  </w:num>
  <w:num w:numId="21" w16cid:durableId="27996648">
    <w:abstractNumId w:val="9"/>
  </w:num>
  <w:num w:numId="22" w16cid:durableId="1670013079">
    <w:abstractNumId w:val="7"/>
  </w:num>
  <w:num w:numId="23" w16cid:durableId="1719281425">
    <w:abstractNumId w:val="6"/>
  </w:num>
  <w:num w:numId="24" w16cid:durableId="1623539113">
    <w:abstractNumId w:val="5"/>
  </w:num>
  <w:num w:numId="25" w16cid:durableId="388503664">
    <w:abstractNumId w:val="4"/>
  </w:num>
  <w:num w:numId="26" w16cid:durableId="974137096">
    <w:abstractNumId w:val="8"/>
  </w:num>
  <w:num w:numId="27" w16cid:durableId="272135549">
    <w:abstractNumId w:val="3"/>
  </w:num>
  <w:num w:numId="28" w16cid:durableId="1545631211">
    <w:abstractNumId w:val="2"/>
  </w:num>
  <w:num w:numId="29" w16cid:durableId="47002117">
    <w:abstractNumId w:val="1"/>
  </w:num>
  <w:num w:numId="30" w16cid:durableId="1684165968">
    <w:abstractNumId w:val="0"/>
  </w:num>
  <w:num w:numId="31" w16cid:durableId="1231772489">
    <w:abstractNumId w:val="9"/>
  </w:num>
  <w:num w:numId="32" w16cid:durableId="634137858">
    <w:abstractNumId w:val="7"/>
  </w:num>
  <w:num w:numId="33" w16cid:durableId="794374777">
    <w:abstractNumId w:val="6"/>
  </w:num>
  <w:num w:numId="34" w16cid:durableId="1167136681">
    <w:abstractNumId w:val="5"/>
  </w:num>
  <w:num w:numId="35" w16cid:durableId="103421712">
    <w:abstractNumId w:val="4"/>
  </w:num>
  <w:num w:numId="36" w16cid:durableId="1520774952">
    <w:abstractNumId w:val="8"/>
  </w:num>
  <w:num w:numId="37" w16cid:durableId="1311717100">
    <w:abstractNumId w:val="3"/>
  </w:num>
  <w:num w:numId="38" w16cid:durableId="849414880">
    <w:abstractNumId w:val="2"/>
  </w:num>
  <w:num w:numId="39" w16cid:durableId="1225604220">
    <w:abstractNumId w:val="1"/>
  </w:num>
  <w:num w:numId="40" w16cid:durableId="231934986">
    <w:abstractNumId w:val="0"/>
  </w:num>
  <w:num w:numId="41" w16cid:durableId="1300038308">
    <w:abstractNumId w:val="10"/>
  </w:num>
  <w:num w:numId="42" w16cid:durableId="1038506476">
    <w:abstractNumId w:val="10"/>
  </w:num>
  <w:num w:numId="43" w16cid:durableId="213591712">
    <w:abstractNumId w:val="10"/>
  </w:num>
  <w:num w:numId="44" w16cid:durableId="3085550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0D4"/>
    <w:rsid w:val="005C2568"/>
    <w:rsid w:val="005F1B17"/>
    <w:rsid w:val="006037C0"/>
    <w:rsid w:val="006631B6"/>
    <w:rsid w:val="00680577"/>
    <w:rsid w:val="006B4580"/>
    <w:rsid w:val="006F74FA"/>
    <w:rsid w:val="00731ADD"/>
    <w:rsid w:val="00734777"/>
    <w:rsid w:val="00747932"/>
    <w:rsid w:val="00751A4A"/>
    <w:rsid w:val="00756632"/>
    <w:rsid w:val="00762C74"/>
    <w:rsid w:val="00786EC0"/>
    <w:rsid w:val="007A410E"/>
    <w:rsid w:val="007D1690"/>
    <w:rsid w:val="007E22AD"/>
    <w:rsid w:val="007E4ACF"/>
    <w:rsid w:val="00817416"/>
    <w:rsid w:val="00842779"/>
    <w:rsid w:val="00865F67"/>
    <w:rsid w:val="00881A7B"/>
    <w:rsid w:val="008840E5"/>
    <w:rsid w:val="00887B3E"/>
    <w:rsid w:val="008932CF"/>
    <w:rsid w:val="008C2AC6"/>
    <w:rsid w:val="00925799"/>
    <w:rsid w:val="00930C23"/>
    <w:rsid w:val="0093193B"/>
    <w:rsid w:val="009509D8"/>
    <w:rsid w:val="00950B64"/>
    <w:rsid w:val="00981893"/>
    <w:rsid w:val="00A1687D"/>
    <w:rsid w:val="00A43E52"/>
    <w:rsid w:val="00A450EE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FE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7B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ET"/>
    <w:docVar w:name="dvnumam" w:val="0"/>
    <w:docVar w:name="dvpe" w:val="786.869"/>
    <w:docVar w:name="dvrapporteur" w:val="Raportöör: "/>
    <w:docVar w:name="dvstar" w:val="***"/>
    <w:docVar w:name="dvtitre" w:val="Euroopa Parlamendi .... 2026. aasta seadusandlik resolutsioon mis käsitleb nõukogu otsuse eelnõu protokolli, millega muudetakse ühelt poolt Euroopa Ühenduse ja selle liikmesriikide ning teiselt poolt Maroko Kuningriigi vahelist Euroopa – Vahemere piirkonna lennunduslepingut, et võtta arvesse Horvaatia Vabariigi ühinemist Euroopa Liiduga, Euroopa Liidu ja selle liikmesriikide nimel sõlmimise kohta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B78BCA"/>
  <w15:chartTrackingRefBased/>
  <w15:docId w15:val="{9BFF837F-8E16-499B-866E-188ABA33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410E"/>
    <w:pPr>
      <w:spacing w:before="480" w:after="240"/>
    </w:pPr>
  </w:style>
  <w:style w:type="paragraph" w:customStyle="1" w:styleId="NormalBold">
    <w:name w:val="NormalBold"/>
    <w:basedOn w:val="Normal"/>
    <w:rsid w:val="007A410E"/>
    <w:rPr>
      <w:b/>
    </w:rPr>
  </w:style>
  <w:style w:type="paragraph" w:customStyle="1" w:styleId="NormalHanging12a">
    <w:name w:val="NormalHanging12a"/>
    <w:basedOn w:val="Normal"/>
    <w:rsid w:val="007A410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25799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2026-07-08T13:39:00Z</dcterms:created>
  <dcterms:modified xsi:type="dcterms:W3CDTF">2026-07-08T13:39:00Z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