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143EC2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1783" w:rsidP="0010095E" w14:paraId="56787073" w14:textId="77777777">
            <w:pPr>
              <w:pStyle w:val="EPName"/>
            </w:pPr>
            <w:r w:rsidRPr="00EC1783">
              <w:t>Europski parlament</w:t>
            </w:r>
          </w:p>
          <w:p w:rsidR="00751A4A" w:rsidRPr="00EC1783" w:rsidP="005F1B17" w14:paraId="657EE0E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1783">
              <w:t>2024</w:t>
            </w:r>
            <w:r w:rsidRPr="00EC1783" w:rsidR="00817416">
              <w:t>-202</w:t>
            </w:r>
            <w:r w:rsidRPr="00EC178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C1783" w:rsidP="0010095E" w14:paraId="4F8660FF" w14:textId="77777777">
            <w:pPr>
              <w:pStyle w:val="EPLogo"/>
            </w:pPr>
            <w:r w:rsidRPr="00EC178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1783" w:rsidP="004C5D52" w14:paraId="55C6917E" w14:textId="77777777">
      <w:pPr>
        <w:pStyle w:val="LineTop"/>
      </w:pPr>
    </w:p>
    <w:p w:rsidR="00680577" w:rsidRPr="00EC1783" w:rsidP="00680577" w14:paraId="3DC87101" w14:textId="77777777">
      <w:pPr>
        <w:pStyle w:val="EPBodyTA1"/>
      </w:pPr>
      <w:r w:rsidRPr="00EC1783">
        <w:t>USVOJENI TEKSTOVI</w:t>
      </w:r>
    </w:p>
    <w:p w:rsidR="00D058B8" w:rsidRPr="00EC1783" w:rsidP="00D058B8" w14:paraId="4DA41239" w14:textId="77777777">
      <w:pPr>
        <w:pStyle w:val="LineBottom"/>
      </w:pPr>
    </w:p>
    <w:p w:rsidR="00390E2D" w:rsidRPr="00EC1783" w:rsidP="00390E2D" w14:paraId="2A5BECE6" w14:textId="517F9452">
      <w:pPr>
        <w:pStyle w:val="ATHeading1"/>
      </w:pPr>
      <w:bookmarkStart w:id="0" w:name="TANumber"/>
      <w:r w:rsidRPr="00EC1783">
        <w:t>P10_TA(2026)0</w:t>
      </w:r>
      <w:r w:rsidR="00577A57">
        <w:t>257</w:t>
      </w:r>
      <w:bookmarkEnd w:id="0"/>
    </w:p>
    <w:p w:rsidR="00390E2D" w:rsidRPr="00EC1783" w:rsidP="00390E2D" w14:paraId="239C0561" w14:textId="77777777">
      <w:pPr>
        <w:pStyle w:val="ATHeading2"/>
      </w:pPr>
      <w:bookmarkStart w:id="1" w:name="title"/>
      <w:r w:rsidRPr="00EC1783">
        <w:t>Euro-mediteranski sporazum o zračnom prometu između EU-a i Maroka: pristupanje Hrvatske EU-u (Protokol)</w:t>
      </w:r>
      <w:bookmarkEnd w:id="1"/>
    </w:p>
    <w:p w:rsidR="00390E2D" w:rsidRPr="00EC1783" w:rsidP="00390E2D" w14:paraId="33871B34" w14:textId="77777777">
      <w:pPr>
        <w:rPr>
          <w:i/>
          <w:vanish/>
        </w:rPr>
      </w:pPr>
      <w:r>
        <w:rPr>
          <w:i/>
        </w:rPr>
        <w:fldChar w:fldCharType="begin"/>
      </w:r>
      <w:r w:rsidRPr="00EC1783">
        <w:rPr>
          <w:i/>
        </w:rPr>
        <w:instrText xml:space="preserve"> TC"(</w:instrText>
      </w:r>
      <w:bookmarkStart w:id="2" w:name="DocNumber"/>
      <w:r w:rsidRPr="00EC1783">
        <w:rPr>
          <w:i/>
        </w:rPr>
        <w:instrText>A10-0177/2026</w:instrText>
      </w:r>
      <w:bookmarkEnd w:id="2"/>
      <w:r w:rsidRPr="00EC1783">
        <w:rPr>
          <w:i/>
        </w:rPr>
        <w:instrText xml:space="preserve"> - Izvjestitelj: Tomas </w:instrText>
      </w:r>
      <w:r w:rsidRPr="00EC1783">
        <w:rPr>
          <w:i/>
        </w:rPr>
        <w:instrText>Tobé</w:instrText>
      </w:r>
      <w:r w:rsidRPr="00EC178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90E2D" w:rsidRPr="00EC1783" w:rsidP="00390E2D" w14:paraId="612B5FDF" w14:textId="77777777">
      <w:pPr>
        <w:rPr>
          <w:vanish/>
        </w:rPr>
      </w:pPr>
      <w:bookmarkStart w:id="3" w:name="Commission"/>
      <w:r w:rsidRPr="00EC1783">
        <w:rPr>
          <w:vanish/>
        </w:rPr>
        <w:t>Odbor za promet i turizam</w:t>
      </w:r>
      <w:bookmarkEnd w:id="3"/>
    </w:p>
    <w:p w:rsidR="00390E2D" w:rsidRPr="00EC1783" w:rsidP="00390E2D" w14:paraId="5809E0E0" w14:textId="77777777">
      <w:pPr>
        <w:rPr>
          <w:vanish/>
        </w:rPr>
      </w:pPr>
      <w:bookmarkStart w:id="4" w:name="PE"/>
      <w:r w:rsidRPr="00EC1783">
        <w:rPr>
          <w:vanish/>
        </w:rPr>
        <w:t>PE786.869</w:t>
      </w:r>
      <w:bookmarkEnd w:id="4"/>
    </w:p>
    <w:p w:rsidR="00390E2D" w:rsidRPr="00EC1783" w:rsidP="00390E2D" w14:paraId="0E04DCAD" w14:textId="6E5E7773">
      <w:pPr>
        <w:pStyle w:val="ATHeading3"/>
      </w:pPr>
      <w:bookmarkStart w:id="5" w:name="Sujet"/>
      <w:r w:rsidRPr="00EC1783">
        <w:t xml:space="preserve">Zakonodavna rezolucija Europskog parlamenta od </w:t>
      </w:r>
      <w:r w:rsidRPr="00EC1783" w:rsidR="00EC1783">
        <w:t>8</w:t>
      </w:r>
      <w:r w:rsidRPr="00EC1783">
        <w:t xml:space="preserve">. </w:t>
      </w:r>
      <w:r w:rsidRPr="00EC1783" w:rsidR="00EC1783">
        <w:t xml:space="preserve">srpnja </w:t>
      </w:r>
      <w:r w:rsidRPr="00EC1783">
        <w:t>2026. o Nacrtu odluke Vijeća o sklapanju, u ime Europske unije i njezinih država članica, Protokola o izmjeni Euro-mediteranskog sporazuma o zračnom prometu između Europske zajednice i njezinih država članica, s jedne strane, i Kraljevine Maroka, s druge strane, kako bi se uzelo u obzir pristupanje Republike Hrvatske Europskoj uniji</w:t>
      </w:r>
      <w:bookmarkEnd w:id="5"/>
      <w:r w:rsidRPr="00EC1783">
        <w:t xml:space="preserve"> </w:t>
      </w:r>
      <w:bookmarkStart w:id="6" w:name="References"/>
      <w:r w:rsidRPr="00EC1783">
        <w:t>(16837/2025 – C10-0031/2026 – 2023/0142(NLE))</w:t>
      </w:r>
      <w:bookmarkEnd w:id="6"/>
    </w:p>
    <w:p w:rsidR="00CC3083" w:rsidRPr="00EC1783" w:rsidP="00CC3083" w14:paraId="4C709A92" w14:textId="77777777">
      <w:pPr>
        <w:pStyle w:val="NormalBold"/>
      </w:pPr>
      <w:r w:rsidRPr="00EC1783">
        <w:t>(Suglasnost)</w:t>
      </w:r>
    </w:p>
    <w:p w:rsidR="00CC3083" w:rsidRPr="00EC1783" w:rsidP="00CC3083" w14:paraId="16E6A1F1" w14:textId="77777777">
      <w:pPr>
        <w:pStyle w:val="EPComma"/>
      </w:pPr>
      <w:r w:rsidRPr="00EC1783">
        <w:rPr>
          <w:i/>
        </w:rPr>
        <w:t>Europski parlament</w:t>
      </w:r>
      <w:r w:rsidRPr="00EC1783">
        <w:t>,</w:t>
      </w:r>
    </w:p>
    <w:p w:rsidR="00CC3083" w:rsidRPr="00EC1783" w:rsidP="00CC3083" w14:paraId="28DF584B" w14:textId="77777777">
      <w:pPr>
        <w:pStyle w:val="NormalHanging12a"/>
      </w:pPr>
      <w:r w:rsidRPr="00EC1783">
        <w:t>–</w:t>
      </w:r>
      <w:r w:rsidRPr="00EC1783">
        <w:tab/>
        <w:t>uzimajući u obzir Nacrt odluke Vijeća (16837/2025),</w:t>
      </w:r>
    </w:p>
    <w:p w:rsidR="00CC3083" w:rsidRPr="00EC1783" w:rsidP="00CC3083" w14:paraId="1B4B0280" w14:textId="77777777">
      <w:pPr>
        <w:pStyle w:val="NormalHanging12a"/>
      </w:pPr>
      <w:r w:rsidRPr="00EC1783">
        <w:t>–</w:t>
      </w:r>
      <w:r w:rsidRPr="00EC1783">
        <w:tab/>
      </w:r>
      <w:bookmarkStart w:id="7" w:name="_Hlk227652258"/>
      <w:r w:rsidRPr="00EC1783">
        <w:t>uzimajući u obzir Nacrt protokola o izmjeni Euro-mediteranskog sporazuma o zračnom prometu između Europske zajednice i njezinih država članica, s jedne strane, i Kraljevine Maroka, s druge strane, kako bi se uzelo u obzir pristupanje Republike Hrvatske Europskoj uniji (08938/2023),</w:t>
      </w:r>
      <w:bookmarkEnd w:id="7"/>
    </w:p>
    <w:p w:rsidR="00CC3083" w:rsidRPr="00EC1783" w:rsidP="00CC3083" w14:paraId="27ABA665" w14:textId="77777777">
      <w:pPr>
        <w:pStyle w:val="NormalHanging12a"/>
      </w:pPr>
      <w:r w:rsidRPr="00EC1783">
        <w:t>–</w:t>
      </w:r>
      <w:r w:rsidRPr="00EC1783">
        <w:tab/>
        <w:t>uzimajući u obzir zahtjev Vijeća za davanje suglasnosti u skladu s člankom 100. stavkom 2. i člankom 218. stavkom 6. drugim podstavkom točkom (a) Ugovora o funkcioniranju Europske unije (C10</w:t>
      </w:r>
      <w:r w:rsidRPr="00EC1783">
        <w:noBreakHyphen/>
        <w:t>0031/2026),</w:t>
      </w:r>
    </w:p>
    <w:p w:rsidR="00CC3083" w:rsidRPr="00EC1783" w:rsidP="00CC3083" w14:paraId="7F1B2583" w14:textId="77777777">
      <w:pPr>
        <w:pStyle w:val="NormalHanging12a"/>
      </w:pPr>
      <w:r w:rsidRPr="00EC1783">
        <w:t>–</w:t>
      </w:r>
      <w:r w:rsidRPr="00EC1783">
        <w:tab/>
        <w:t>uzimajući u obzir članak 107. stavke 1. i 4. te članak 117. stavak 7. Poslovnika,</w:t>
      </w:r>
    </w:p>
    <w:p w:rsidR="00CC3083" w:rsidRPr="00EC1783" w:rsidP="00CC3083" w14:paraId="4F7B14F7" w14:textId="77777777">
      <w:pPr>
        <w:pStyle w:val="NormalHanging12a"/>
      </w:pPr>
      <w:r w:rsidRPr="00EC1783">
        <w:t>–</w:t>
      </w:r>
      <w:r w:rsidRPr="00EC1783">
        <w:tab/>
        <w:t>uzimajući u obzir preporuku Odbora za promet i turizam (A10</w:t>
      </w:r>
      <w:r w:rsidRPr="00EC1783">
        <w:noBreakHyphen/>
        <w:t>0177/2026),</w:t>
      </w:r>
    </w:p>
    <w:p w:rsidR="00CC3083" w:rsidRPr="00EC1783" w:rsidP="00CC3083" w14:paraId="3FE023AB" w14:textId="77777777">
      <w:pPr>
        <w:pStyle w:val="NormalHanging12a"/>
      </w:pPr>
      <w:r w:rsidRPr="00EC1783">
        <w:t>1.</w:t>
      </w:r>
      <w:r w:rsidRPr="00EC1783">
        <w:tab/>
        <w:t>daje suglasnost za sklapanje Protokola;</w:t>
      </w:r>
    </w:p>
    <w:p w:rsidR="00CC3083" w:rsidRPr="00EC1783" w:rsidP="00CC3083" w14:paraId="14C52C18" w14:textId="77777777">
      <w:pPr>
        <w:pStyle w:val="NormalHanging12a"/>
      </w:pPr>
      <w:r w:rsidRPr="00EC1783">
        <w:t>2.</w:t>
      </w:r>
      <w:r w:rsidRPr="00EC1783">
        <w:tab/>
        <w:t>nalaže svojoj predsjednici da stajalište Parlamenta proslijedi Vijeću, Komisiji te vladama i parlamentima država članica i Kraljevine Maroka.</w:t>
      </w:r>
    </w:p>
    <w:sectPr w:rsidSect="003B47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4753" w14:paraId="0C40B6D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4753" w14:paraId="602564D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4753" w14:paraId="4942030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4753" w14:paraId="51866AD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4753" w14:paraId="63F1BE5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4753" w14:paraId="40CC659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3911142">
    <w:abstractNumId w:val="9"/>
  </w:num>
  <w:num w:numId="2" w16cid:durableId="1434400885">
    <w:abstractNumId w:val="9"/>
  </w:num>
  <w:num w:numId="3" w16cid:durableId="1234120788">
    <w:abstractNumId w:val="7"/>
  </w:num>
  <w:num w:numId="4" w16cid:durableId="786656573">
    <w:abstractNumId w:val="7"/>
  </w:num>
  <w:num w:numId="5" w16cid:durableId="853155272">
    <w:abstractNumId w:val="6"/>
  </w:num>
  <w:num w:numId="6" w16cid:durableId="2121293383">
    <w:abstractNumId w:val="6"/>
  </w:num>
  <w:num w:numId="7" w16cid:durableId="1718896455">
    <w:abstractNumId w:val="5"/>
  </w:num>
  <w:num w:numId="8" w16cid:durableId="1897280329">
    <w:abstractNumId w:val="5"/>
  </w:num>
  <w:num w:numId="9" w16cid:durableId="557784041">
    <w:abstractNumId w:val="4"/>
  </w:num>
  <w:num w:numId="10" w16cid:durableId="1712798413">
    <w:abstractNumId w:val="4"/>
  </w:num>
  <w:num w:numId="11" w16cid:durableId="1579094661">
    <w:abstractNumId w:val="8"/>
  </w:num>
  <w:num w:numId="12" w16cid:durableId="676809395">
    <w:abstractNumId w:val="8"/>
  </w:num>
  <w:num w:numId="13" w16cid:durableId="468934563">
    <w:abstractNumId w:val="3"/>
  </w:num>
  <w:num w:numId="14" w16cid:durableId="2034915491">
    <w:abstractNumId w:val="3"/>
  </w:num>
  <w:num w:numId="15" w16cid:durableId="103110703">
    <w:abstractNumId w:val="2"/>
  </w:num>
  <w:num w:numId="16" w16cid:durableId="305017372">
    <w:abstractNumId w:val="2"/>
  </w:num>
  <w:num w:numId="17" w16cid:durableId="1932230355">
    <w:abstractNumId w:val="1"/>
  </w:num>
  <w:num w:numId="18" w16cid:durableId="1146627134">
    <w:abstractNumId w:val="1"/>
  </w:num>
  <w:num w:numId="19" w16cid:durableId="309558645">
    <w:abstractNumId w:val="0"/>
  </w:num>
  <w:num w:numId="20" w16cid:durableId="939280">
    <w:abstractNumId w:val="0"/>
  </w:num>
  <w:num w:numId="21" w16cid:durableId="306207425">
    <w:abstractNumId w:val="9"/>
  </w:num>
  <w:num w:numId="22" w16cid:durableId="564995725">
    <w:abstractNumId w:val="7"/>
  </w:num>
  <w:num w:numId="23" w16cid:durableId="1979916950">
    <w:abstractNumId w:val="6"/>
  </w:num>
  <w:num w:numId="24" w16cid:durableId="1353611277">
    <w:abstractNumId w:val="5"/>
  </w:num>
  <w:num w:numId="25" w16cid:durableId="1252081701">
    <w:abstractNumId w:val="4"/>
  </w:num>
  <w:num w:numId="26" w16cid:durableId="309604937">
    <w:abstractNumId w:val="8"/>
  </w:num>
  <w:num w:numId="27" w16cid:durableId="1261530082">
    <w:abstractNumId w:val="3"/>
  </w:num>
  <w:num w:numId="28" w16cid:durableId="1943225299">
    <w:abstractNumId w:val="2"/>
  </w:num>
  <w:num w:numId="29" w16cid:durableId="1585411271">
    <w:abstractNumId w:val="1"/>
  </w:num>
  <w:num w:numId="30" w16cid:durableId="1801992716">
    <w:abstractNumId w:val="0"/>
  </w:num>
  <w:num w:numId="31" w16cid:durableId="783231302">
    <w:abstractNumId w:val="9"/>
  </w:num>
  <w:num w:numId="32" w16cid:durableId="92632612">
    <w:abstractNumId w:val="7"/>
  </w:num>
  <w:num w:numId="33" w16cid:durableId="908998126">
    <w:abstractNumId w:val="6"/>
  </w:num>
  <w:num w:numId="34" w16cid:durableId="324550213">
    <w:abstractNumId w:val="5"/>
  </w:num>
  <w:num w:numId="35" w16cid:durableId="1253583510">
    <w:abstractNumId w:val="4"/>
  </w:num>
  <w:num w:numId="36" w16cid:durableId="834803220">
    <w:abstractNumId w:val="8"/>
  </w:num>
  <w:num w:numId="37" w16cid:durableId="1224875134">
    <w:abstractNumId w:val="3"/>
  </w:num>
  <w:num w:numId="38" w16cid:durableId="1553690614">
    <w:abstractNumId w:val="2"/>
  </w:num>
  <w:num w:numId="39" w16cid:durableId="1959991557">
    <w:abstractNumId w:val="1"/>
  </w:num>
  <w:num w:numId="40" w16cid:durableId="139733904">
    <w:abstractNumId w:val="0"/>
  </w:num>
  <w:num w:numId="41" w16cid:durableId="1041709248">
    <w:abstractNumId w:val="10"/>
  </w:num>
  <w:num w:numId="42" w16cid:durableId="645596373">
    <w:abstractNumId w:val="10"/>
  </w:num>
  <w:num w:numId="43" w16cid:durableId="542403949">
    <w:abstractNumId w:val="10"/>
  </w:num>
  <w:num w:numId="44" w16cid:durableId="20841848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2D"/>
    <w:rsid w:val="00002272"/>
    <w:rsid w:val="00064002"/>
    <w:rsid w:val="000677B9"/>
    <w:rsid w:val="000831BA"/>
    <w:rsid w:val="000A42CC"/>
    <w:rsid w:val="000E7DD9"/>
    <w:rsid w:val="000F1014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0E2D"/>
    <w:rsid w:val="00395FA1"/>
    <w:rsid w:val="003B4753"/>
    <w:rsid w:val="003E15D4"/>
    <w:rsid w:val="00411CCE"/>
    <w:rsid w:val="0041666E"/>
    <w:rsid w:val="00421060"/>
    <w:rsid w:val="00471C19"/>
    <w:rsid w:val="0048497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A5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3083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78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7/2026"/>
    <w:docVar w:name="dvlangue" w:val="HR"/>
    <w:docVar w:name="dvnumam" w:val="0"/>
    <w:docVar w:name="dvpe" w:val="786.869"/>
    <w:docVar w:name="dvrapporteur" w:val="Izvjestitelj: "/>
    <w:docVar w:name="dvstar" w:val="***"/>
    <w:docVar w:name="dvtitre" w:val="Zakonodavna rezolucija Europskog parlamenta od .... 2026. o Nacrtu odluke Vijeća o sklapanju, u ime Europske unije i njezinih država članica, Protokola o izmjeni Euro-mediteranskog sporazuma o zračnom prometu između Europske zajednice i njezinih država članica, s jedne strane, i Kraljevine Maroka, s druge strane, kako bi se uzelo u obzir pristupanje Republike Hrvatske Europskoj uniji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DB368EC"/>
  <w15:chartTrackingRefBased/>
  <w15:docId w15:val="{80301C70-F7B0-4DE8-99B9-A3FC0BBD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C3083"/>
    <w:pPr>
      <w:spacing w:before="480" w:after="240"/>
    </w:pPr>
  </w:style>
  <w:style w:type="paragraph" w:customStyle="1" w:styleId="NormalBold">
    <w:name w:val="NormalBold"/>
    <w:basedOn w:val="Normal"/>
    <w:rsid w:val="00CC3083"/>
    <w:rPr>
      <w:b/>
    </w:rPr>
  </w:style>
  <w:style w:type="paragraph" w:customStyle="1" w:styleId="NormalHanging12a">
    <w:name w:val="NormalHanging12a"/>
    <w:basedOn w:val="Normal"/>
    <w:rsid w:val="00CC308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2026-07-08T11:17:00Z</dcterms:created>
  <dcterms:modified xsi:type="dcterms:W3CDTF">2026-07-08T11:17:00Z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