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9509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4B22" w:rsidP="0010095E" w14:paraId="60E53430" w14:textId="77777777">
            <w:pPr>
              <w:pStyle w:val="EPName"/>
            </w:pPr>
            <w:r w:rsidRPr="00874B22">
              <w:t>Parlamento europeo</w:t>
            </w:r>
          </w:p>
          <w:p w:rsidR="00751A4A" w:rsidRPr="00874B22" w:rsidP="005F1B17" w14:paraId="5410030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4B22">
              <w:t>2024</w:t>
            </w:r>
            <w:r w:rsidRPr="00874B22" w:rsidR="00817416">
              <w:t>-202</w:t>
            </w:r>
            <w:r w:rsidRPr="00874B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4B22" w:rsidP="0010095E" w14:paraId="05522654" w14:textId="77777777">
            <w:pPr>
              <w:pStyle w:val="EPLogo"/>
            </w:pPr>
            <w:r w:rsidRPr="00874B2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4B22" w:rsidP="004C5D52" w14:paraId="5FA41584" w14:textId="77777777">
      <w:pPr>
        <w:pStyle w:val="LineTop"/>
      </w:pPr>
    </w:p>
    <w:p w:rsidR="00680577" w:rsidRPr="00874B22" w:rsidP="00680577" w14:paraId="34DA5214" w14:textId="77777777">
      <w:pPr>
        <w:pStyle w:val="EPBodyTA1"/>
      </w:pPr>
      <w:r w:rsidRPr="00874B22">
        <w:t>TESTI APPROVATI</w:t>
      </w:r>
    </w:p>
    <w:p w:rsidR="00D058B8" w:rsidRPr="00874B22" w:rsidP="00D058B8" w14:paraId="368B9D09" w14:textId="77777777">
      <w:pPr>
        <w:pStyle w:val="LineBottom"/>
      </w:pPr>
    </w:p>
    <w:p w:rsidR="003B4EC7" w:rsidRPr="00874B22" w:rsidP="003B4EC7" w14:paraId="25143EF5" w14:textId="30835FF1">
      <w:pPr>
        <w:pStyle w:val="ATHeading1"/>
      </w:pPr>
      <w:bookmarkStart w:id="0" w:name="TANumber"/>
      <w:r w:rsidRPr="00874B22">
        <w:t>P10_TA(2026)0</w:t>
      </w:r>
      <w:bookmarkEnd w:id="0"/>
      <w:r w:rsidRPr="00874B22" w:rsidR="00874B22">
        <w:t>257</w:t>
      </w:r>
    </w:p>
    <w:p w:rsidR="003B4EC7" w:rsidRPr="00874B22" w:rsidP="003B4EC7" w14:paraId="267022B5" w14:textId="1ED5E511">
      <w:pPr>
        <w:pStyle w:val="ATHeading2"/>
      </w:pPr>
      <w:bookmarkStart w:id="1" w:name="title"/>
      <w:r w:rsidRPr="00874B22">
        <w:t>Accordo euromediterraneo nel settore del trasporto aereo UE-Marocco: adesione della Croazia all'UE</w:t>
      </w:r>
      <w:r w:rsidRPr="00874B22" w:rsidR="00C7051B">
        <w:t xml:space="preserve"> </w:t>
      </w:r>
      <w:r w:rsidRPr="00874B22">
        <w:t>(protocollo)</w:t>
      </w:r>
      <w:bookmarkEnd w:id="1"/>
    </w:p>
    <w:p w:rsidR="003B4EC7" w:rsidRPr="00874B22" w:rsidP="003B4EC7" w14:paraId="36F02FDA" w14:textId="77777777">
      <w:pPr>
        <w:rPr>
          <w:i/>
          <w:vanish/>
        </w:rPr>
      </w:pPr>
      <w:r>
        <w:rPr>
          <w:i/>
        </w:rPr>
        <w:fldChar w:fldCharType="begin"/>
      </w:r>
      <w:r w:rsidRPr="00874B22">
        <w:rPr>
          <w:i/>
        </w:rPr>
        <w:instrText xml:space="preserve"> TC"(</w:instrText>
      </w:r>
      <w:bookmarkStart w:id="2" w:name="DocNumber"/>
      <w:r w:rsidRPr="00874B22">
        <w:rPr>
          <w:i/>
        </w:rPr>
        <w:instrText>A10-0177/2026</w:instrText>
      </w:r>
      <w:bookmarkEnd w:id="2"/>
      <w:r w:rsidRPr="00874B22">
        <w:rPr>
          <w:i/>
        </w:rPr>
        <w:instrText xml:space="preserve"> - Relatore: Tomas </w:instrText>
      </w:r>
      <w:r w:rsidRPr="00874B22">
        <w:rPr>
          <w:i/>
        </w:rPr>
        <w:instrText>Tobé</w:instrText>
      </w:r>
      <w:r w:rsidRPr="00874B2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B4EC7" w:rsidRPr="00874B22" w:rsidP="003B4EC7" w14:paraId="37689D94" w14:textId="77777777">
      <w:pPr>
        <w:rPr>
          <w:vanish/>
        </w:rPr>
      </w:pPr>
      <w:bookmarkStart w:id="3" w:name="Commission"/>
      <w:r w:rsidRPr="00874B22">
        <w:rPr>
          <w:vanish/>
        </w:rPr>
        <w:t>Commissione per i trasporti e il turismo</w:t>
      </w:r>
      <w:bookmarkEnd w:id="3"/>
    </w:p>
    <w:p w:rsidR="003B4EC7" w:rsidRPr="00874B22" w:rsidP="003B4EC7" w14:paraId="4372195F" w14:textId="77777777">
      <w:pPr>
        <w:rPr>
          <w:vanish/>
        </w:rPr>
      </w:pPr>
      <w:bookmarkStart w:id="4" w:name="PE"/>
      <w:r w:rsidRPr="00874B22">
        <w:rPr>
          <w:vanish/>
        </w:rPr>
        <w:t>PE786.869</w:t>
      </w:r>
      <w:bookmarkEnd w:id="4"/>
    </w:p>
    <w:p w:rsidR="003B4EC7" w:rsidRPr="00874B22" w:rsidP="003B4EC7" w14:paraId="0B442CDA" w14:textId="33DE50A6">
      <w:pPr>
        <w:pStyle w:val="ATHeading3"/>
      </w:pPr>
      <w:bookmarkStart w:id="5" w:name="Sujet"/>
      <w:r w:rsidRPr="00874B22">
        <w:t>Risoluzione legislativa del Parlamento europeo del</w:t>
      </w:r>
      <w:r w:rsidRPr="00874B22" w:rsidR="00C7051B">
        <w:t>l’ 8 luglio</w:t>
      </w:r>
      <w:r w:rsidRPr="00874B22">
        <w:t xml:space="preserve"> 2026 </w:t>
      </w:r>
      <w:r w:rsidRPr="00874B22" w:rsidR="00874B22">
        <w:t>sul</w:t>
      </w:r>
      <w:r w:rsidRPr="00874B22">
        <w:t xml:space="preserve"> progetto di decisione del Consiglio relativa alla conclusione, a nome dell'Unione e dei suoi Stati membri, del protocollo che modifica l'accordo euromediterraneo nel settore del trasporto aereo fra la Comunità europea e i suoi Stati membri, da un lato, e il Regno del Marocco, dall'altro lato, per tenere conto dell'adesione della Repubblica di Croazia all'Unione europea</w:t>
      </w:r>
      <w:bookmarkEnd w:id="5"/>
      <w:r w:rsidRPr="00874B22">
        <w:t xml:space="preserve"> </w:t>
      </w:r>
      <w:bookmarkStart w:id="6" w:name="References"/>
      <w:r w:rsidRPr="00874B22">
        <w:t>(16837/2025 – C10-0031/2026 – 2023/0142(NLE))</w:t>
      </w:r>
      <w:bookmarkEnd w:id="6"/>
    </w:p>
    <w:p w:rsidR="00B64CB9" w:rsidRPr="00874B22" w:rsidP="00B64CB9" w14:paraId="2A472A9C" w14:textId="77777777">
      <w:pPr>
        <w:pStyle w:val="NormalBold"/>
      </w:pPr>
      <w:r w:rsidRPr="00874B22">
        <w:t>(Approvazione)</w:t>
      </w:r>
    </w:p>
    <w:p w:rsidR="00B64CB9" w:rsidRPr="00874B22" w:rsidP="00B64CB9" w14:paraId="073A7386" w14:textId="77777777">
      <w:pPr>
        <w:pStyle w:val="EPComma"/>
      </w:pPr>
      <w:r w:rsidRPr="00874B22">
        <w:rPr>
          <w:i/>
        </w:rPr>
        <w:t>Il Parlamento europeo</w:t>
      </w:r>
      <w:r w:rsidRPr="00874B22">
        <w:t>,</w:t>
      </w:r>
    </w:p>
    <w:p w:rsidR="00B64CB9" w:rsidRPr="00874B22" w:rsidP="00B64CB9" w14:paraId="686E8EC7" w14:textId="77777777">
      <w:pPr>
        <w:pStyle w:val="NormalHanging12a"/>
      </w:pPr>
      <w:r w:rsidRPr="00874B22">
        <w:t>–</w:t>
      </w:r>
      <w:r w:rsidRPr="00874B22">
        <w:tab/>
        <w:t>visto il progetto di decisione del Consiglio (16837/2025),</w:t>
      </w:r>
    </w:p>
    <w:p w:rsidR="00B64CB9" w:rsidRPr="00874B22" w:rsidP="00B64CB9" w14:paraId="746863D9" w14:textId="77777777">
      <w:pPr>
        <w:pStyle w:val="NormalHanging12a"/>
      </w:pPr>
      <w:r w:rsidRPr="00874B22">
        <w:t>–</w:t>
      </w:r>
      <w:r w:rsidRPr="00874B22">
        <w:tab/>
        <w:t>visto il progetto di protocollo che modifica l'accordo euromediterraneo nel settore del trasporto aereo fra la Comunità europea e i suoi Stati membri, da un lato, e il Regno del Marocco, dall'altro lato, per tenere conto dell'adesione della Repubblica di Croazia all'Unione europea (08938/2023),</w:t>
      </w:r>
    </w:p>
    <w:p w:rsidR="00B64CB9" w:rsidRPr="00874B22" w:rsidP="00B64CB9" w14:paraId="63CB69D3" w14:textId="77777777">
      <w:pPr>
        <w:pStyle w:val="NormalHanging12a"/>
      </w:pPr>
      <w:r w:rsidRPr="00874B22">
        <w:t>–</w:t>
      </w:r>
      <w:r w:rsidRPr="00874B22">
        <w:tab/>
        <w:t>vista la richiesta di approvazione presentata dal Consiglio a norma dell'articolo 100, paragrafo 2 e dell'articolo 218, paragrafo 6, secondo comma, lettera a), del trattato sul funzionamento dell'Unione europea (C10</w:t>
      </w:r>
      <w:r w:rsidRPr="00874B22">
        <w:noBreakHyphen/>
        <w:t>0031/2026),</w:t>
      </w:r>
    </w:p>
    <w:p w:rsidR="00B64CB9" w:rsidRPr="00874B22" w:rsidP="00B64CB9" w14:paraId="0DA7B65F" w14:textId="77777777">
      <w:pPr>
        <w:pStyle w:val="NormalHanging12a"/>
      </w:pPr>
      <w:r w:rsidRPr="00874B22">
        <w:t>–</w:t>
      </w:r>
      <w:r w:rsidRPr="00874B22">
        <w:tab/>
        <w:t>visti l'articolo 107, paragrafi 1 e 4, e l'articolo 117, paragrafo 7, del suo regolamento,</w:t>
      </w:r>
    </w:p>
    <w:p w:rsidR="00B64CB9" w:rsidRPr="00874B22" w:rsidP="00B64CB9" w14:paraId="760C1182" w14:textId="77777777">
      <w:pPr>
        <w:pStyle w:val="NormalHanging12a"/>
      </w:pPr>
      <w:r w:rsidRPr="00874B22">
        <w:t>–</w:t>
      </w:r>
      <w:r w:rsidRPr="00874B22">
        <w:tab/>
        <w:t>vista la raccomandazione della commissione per i trasporti e il turismo (A10</w:t>
      </w:r>
      <w:r w:rsidRPr="00874B22">
        <w:noBreakHyphen/>
        <w:t>0177/2026),</w:t>
      </w:r>
    </w:p>
    <w:p w:rsidR="00B64CB9" w:rsidRPr="00874B22" w:rsidP="00B64CB9" w14:paraId="48088E81" w14:textId="77777777">
      <w:pPr>
        <w:pStyle w:val="NormalHanging12a"/>
      </w:pPr>
      <w:r w:rsidRPr="00874B22">
        <w:t>1.</w:t>
      </w:r>
      <w:r w:rsidRPr="00874B22">
        <w:tab/>
        <w:t>dà la sua approvazione alla conclusione dell'accordo;</w:t>
      </w:r>
    </w:p>
    <w:p w:rsidR="00E365E1" w:rsidRPr="00874B22" w:rsidP="00874B22" w14:paraId="0584A86B" w14:textId="0C6694A6">
      <w:pPr>
        <w:pStyle w:val="NormalHanging12a"/>
      </w:pPr>
      <w:r w:rsidRPr="00874B22">
        <w:t>2.</w:t>
      </w:r>
      <w:r w:rsidRPr="00874B22">
        <w:tab/>
        <w:t>incarica la sua Presidente di trasmettere la posizione del Parlamento al Consiglio e alla Commissione nonché ai governi e ai parlamenti degli Stati membri e del Regno del Marocco.</w:t>
      </w:r>
    </w:p>
    <w:sectPr w:rsidSect="00B073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11DC20E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702B434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2619787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37EB2DB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0D96631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738C" w14:paraId="7C9C3BF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9227156">
    <w:abstractNumId w:val="9"/>
  </w:num>
  <w:num w:numId="2" w16cid:durableId="437721461">
    <w:abstractNumId w:val="9"/>
  </w:num>
  <w:num w:numId="3" w16cid:durableId="226572262">
    <w:abstractNumId w:val="7"/>
  </w:num>
  <w:num w:numId="4" w16cid:durableId="446779332">
    <w:abstractNumId w:val="7"/>
  </w:num>
  <w:num w:numId="5" w16cid:durableId="829710223">
    <w:abstractNumId w:val="6"/>
  </w:num>
  <w:num w:numId="6" w16cid:durableId="19403432">
    <w:abstractNumId w:val="6"/>
  </w:num>
  <w:num w:numId="7" w16cid:durableId="1236359918">
    <w:abstractNumId w:val="5"/>
  </w:num>
  <w:num w:numId="8" w16cid:durableId="1262951180">
    <w:abstractNumId w:val="5"/>
  </w:num>
  <w:num w:numId="9" w16cid:durableId="1578050394">
    <w:abstractNumId w:val="4"/>
  </w:num>
  <w:num w:numId="10" w16cid:durableId="758791745">
    <w:abstractNumId w:val="4"/>
  </w:num>
  <w:num w:numId="11" w16cid:durableId="1082138318">
    <w:abstractNumId w:val="8"/>
  </w:num>
  <w:num w:numId="12" w16cid:durableId="832454887">
    <w:abstractNumId w:val="8"/>
  </w:num>
  <w:num w:numId="13" w16cid:durableId="897470673">
    <w:abstractNumId w:val="3"/>
  </w:num>
  <w:num w:numId="14" w16cid:durableId="1158768742">
    <w:abstractNumId w:val="3"/>
  </w:num>
  <w:num w:numId="15" w16cid:durableId="925068579">
    <w:abstractNumId w:val="2"/>
  </w:num>
  <w:num w:numId="16" w16cid:durableId="570122985">
    <w:abstractNumId w:val="2"/>
  </w:num>
  <w:num w:numId="17" w16cid:durableId="137651003">
    <w:abstractNumId w:val="1"/>
  </w:num>
  <w:num w:numId="18" w16cid:durableId="694886887">
    <w:abstractNumId w:val="1"/>
  </w:num>
  <w:num w:numId="19" w16cid:durableId="1669287746">
    <w:abstractNumId w:val="0"/>
  </w:num>
  <w:num w:numId="20" w16cid:durableId="1607157275">
    <w:abstractNumId w:val="0"/>
  </w:num>
  <w:num w:numId="21" w16cid:durableId="2137530141">
    <w:abstractNumId w:val="9"/>
  </w:num>
  <w:num w:numId="22" w16cid:durableId="832338286">
    <w:abstractNumId w:val="7"/>
  </w:num>
  <w:num w:numId="23" w16cid:durableId="1252200563">
    <w:abstractNumId w:val="6"/>
  </w:num>
  <w:num w:numId="24" w16cid:durableId="340862490">
    <w:abstractNumId w:val="5"/>
  </w:num>
  <w:num w:numId="25" w16cid:durableId="393966453">
    <w:abstractNumId w:val="4"/>
  </w:num>
  <w:num w:numId="26" w16cid:durableId="41709126">
    <w:abstractNumId w:val="8"/>
  </w:num>
  <w:num w:numId="27" w16cid:durableId="529298483">
    <w:abstractNumId w:val="3"/>
  </w:num>
  <w:num w:numId="28" w16cid:durableId="704985587">
    <w:abstractNumId w:val="2"/>
  </w:num>
  <w:num w:numId="29" w16cid:durableId="1744184647">
    <w:abstractNumId w:val="1"/>
  </w:num>
  <w:num w:numId="30" w16cid:durableId="1616253658">
    <w:abstractNumId w:val="0"/>
  </w:num>
  <w:num w:numId="31" w16cid:durableId="1550848227">
    <w:abstractNumId w:val="9"/>
  </w:num>
  <w:num w:numId="32" w16cid:durableId="1046225241">
    <w:abstractNumId w:val="7"/>
  </w:num>
  <w:num w:numId="33" w16cid:durableId="228275858">
    <w:abstractNumId w:val="6"/>
  </w:num>
  <w:num w:numId="34" w16cid:durableId="449671698">
    <w:abstractNumId w:val="5"/>
  </w:num>
  <w:num w:numId="35" w16cid:durableId="146938652">
    <w:abstractNumId w:val="4"/>
  </w:num>
  <w:num w:numId="36" w16cid:durableId="451099824">
    <w:abstractNumId w:val="8"/>
  </w:num>
  <w:num w:numId="37" w16cid:durableId="1803881415">
    <w:abstractNumId w:val="3"/>
  </w:num>
  <w:num w:numId="38" w16cid:durableId="1115559612">
    <w:abstractNumId w:val="2"/>
  </w:num>
  <w:num w:numId="39" w16cid:durableId="1053387085">
    <w:abstractNumId w:val="1"/>
  </w:num>
  <w:num w:numId="40" w16cid:durableId="1914508430">
    <w:abstractNumId w:val="0"/>
  </w:num>
  <w:num w:numId="41" w16cid:durableId="2084599488">
    <w:abstractNumId w:val="10"/>
  </w:num>
  <w:num w:numId="42" w16cid:durableId="472986585">
    <w:abstractNumId w:val="10"/>
  </w:num>
  <w:num w:numId="43" w16cid:durableId="995188005">
    <w:abstractNumId w:val="10"/>
  </w:num>
  <w:num w:numId="44" w16cid:durableId="16363332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080"/>
    <w:rsid w:val="002767FF"/>
    <w:rsid w:val="002B18FE"/>
    <w:rsid w:val="002B5493"/>
    <w:rsid w:val="003302BA"/>
    <w:rsid w:val="00343214"/>
    <w:rsid w:val="00361C00"/>
    <w:rsid w:val="00395FA1"/>
    <w:rsid w:val="003B4EC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B2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8BE"/>
    <w:rsid w:val="00A1687D"/>
    <w:rsid w:val="00A43E52"/>
    <w:rsid w:val="00A4678D"/>
    <w:rsid w:val="00A778C7"/>
    <w:rsid w:val="00AB441E"/>
    <w:rsid w:val="00AB6293"/>
    <w:rsid w:val="00AE0928"/>
    <w:rsid w:val="00AF3B82"/>
    <w:rsid w:val="00B0738C"/>
    <w:rsid w:val="00B12E95"/>
    <w:rsid w:val="00B22876"/>
    <w:rsid w:val="00B558F0"/>
    <w:rsid w:val="00B64CB9"/>
    <w:rsid w:val="00BD48FE"/>
    <w:rsid w:val="00BD7BD8"/>
    <w:rsid w:val="00BE6ADC"/>
    <w:rsid w:val="00C05BFE"/>
    <w:rsid w:val="00C23CD4"/>
    <w:rsid w:val="00C61C0C"/>
    <w:rsid w:val="00C7051B"/>
    <w:rsid w:val="00C90D1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IT"/>
    <w:docVar w:name="dvnumam" w:val="0"/>
    <w:docVar w:name="dvpe" w:val="786.869"/>
    <w:docVar w:name="dvrapporteur" w:val="Relatore: "/>
    <w:docVar w:name="dvstar" w:val="***"/>
    <w:docVar w:name="dvtitre" w:val="Risoluzione legislativa del Parlamento europeo del xx 2026 concernente il progetto di decisione del Consiglio relativa alla conclusione, a nome dell'Unione e dei suoi Stati membri, del protocollo che modifica l'accordo euromediterraneo nel settore del trasporto aereo fra la Comunità europea e i suoi Stati membri, da un lato, e il Regno del Marocco, dall'altro lato, per tenere conto dell'adesione della Repubblica di Croazia all'Unione europea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CDBC23"/>
  <w15:chartTrackingRefBased/>
  <w15:docId w15:val="{1754B78D-FC30-4F84-9296-DE4497AE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4CB9"/>
    <w:pPr>
      <w:spacing w:before="480" w:after="240"/>
    </w:pPr>
  </w:style>
  <w:style w:type="paragraph" w:customStyle="1" w:styleId="NormalBold">
    <w:name w:val="NormalBold"/>
    <w:basedOn w:val="Normal"/>
    <w:rsid w:val="00B64CB9"/>
    <w:rPr>
      <w:b/>
    </w:rPr>
  </w:style>
  <w:style w:type="paragraph" w:customStyle="1" w:styleId="NormalHanging12a">
    <w:name w:val="NormalHanging12a"/>
    <w:basedOn w:val="Normal"/>
    <w:rsid w:val="00B64CB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7051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2026-07-08T12:01:00Z</dcterms:created>
  <dcterms:modified xsi:type="dcterms:W3CDTF">2026-07-08T12:01:00Z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