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F447AE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7CB4" w:rsidP="0010095E" w14:paraId="72FF74B2" w14:textId="77777777">
            <w:pPr>
              <w:pStyle w:val="EPName"/>
            </w:pPr>
            <w:r w:rsidRPr="007E7CB4">
              <w:t xml:space="preserve">Parlamento </w:t>
            </w:r>
            <w:r w:rsidRPr="007E7CB4">
              <w:t>Europeu</w:t>
            </w:r>
          </w:p>
          <w:p w:rsidR="00751A4A" w:rsidRPr="007E7CB4" w:rsidP="005F1B17" w14:paraId="4D2CD5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CB4">
              <w:t>2024</w:t>
            </w:r>
            <w:r w:rsidRPr="007E7CB4" w:rsidR="00817416">
              <w:t>-202</w:t>
            </w:r>
            <w:r w:rsidRPr="007E7CB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7CB4" w:rsidP="0010095E" w14:paraId="4BF69F27" w14:textId="77777777">
            <w:pPr>
              <w:pStyle w:val="EPLogo"/>
            </w:pPr>
            <w:r w:rsidRPr="007E7CB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7CB4" w:rsidP="004C5D52" w14:paraId="112CB52F" w14:textId="77777777">
      <w:pPr>
        <w:pStyle w:val="LineTop"/>
      </w:pPr>
    </w:p>
    <w:p w:rsidR="00680577" w:rsidRPr="007E7CB4" w:rsidP="00680577" w14:paraId="7B2F92CE" w14:textId="77777777">
      <w:pPr>
        <w:pStyle w:val="EPBodyTA1"/>
      </w:pPr>
      <w:r w:rsidRPr="007E7CB4">
        <w:t>TEXTOS APROVADOS</w:t>
      </w:r>
    </w:p>
    <w:p w:rsidR="00D058B8" w:rsidRPr="007E7CB4" w:rsidP="00D058B8" w14:paraId="6B1FD4A8" w14:textId="77777777">
      <w:pPr>
        <w:pStyle w:val="LineBottom"/>
      </w:pPr>
    </w:p>
    <w:p w:rsidR="00E14419" w:rsidRPr="007E7CB4" w:rsidP="00E14419" w14:paraId="3F2E198E" w14:textId="43F6E7BF">
      <w:pPr>
        <w:pStyle w:val="ATHeading1"/>
      </w:pPr>
      <w:bookmarkStart w:id="0" w:name="TANumber"/>
      <w:r w:rsidRPr="007E7CB4">
        <w:t>P10_TA(2026)0</w:t>
      </w:r>
      <w:r w:rsidRPr="007E7CB4" w:rsidR="007E7CB4">
        <w:t>257</w:t>
      </w:r>
      <w:bookmarkEnd w:id="0"/>
    </w:p>
    <w:p w:rsidR="00E14419" w:rsidRPr="007E7CB4" w:rsidP="00E14419" w14:paraId="66974569" w14:textId="77777777">
      <w:pPr>
        <w:pStyle w:val="ATHeading2"/>
      </w:pPr>
      <w:bookmarkStart w:id="1" w:name="title"/>
      <w:r w:rsidRPr="007E7CB4">
        <w:t>Acordo Euro-Mediterrânico relativo aos serviços aéreos UE-Marrocos: adesão da Croácia à UE (Protocolo)</w:t>
      </w:r>
      <w:bookmarkEnd w:id="1"/>
    </w:p>
    <w:p w:rsidR="00E14419" w:rsidRPr="007E7CB4" w:rsidP="00E14419" w14:paraId="544EAB67" w14:textId="77777777">
      <w:pPr>
        <w:rPr>
          <w:i/>
          <w:vanish/>
        </w:rPr>
      </w:pPr>
      <w:r>
        <w:rPr>
          <w:i/>
        </w:rPr>
        <w:fldChar w:fldCharType="begin"/>
      </w:r>
      <w:r w:rsidRPr="007E7CB4">
        <w:rPr>
          <w:i/>
        </w:rPr>
        <w:instrText xml:space="preserve"> TC"(</w:instrText>
      </w:r>
      <w:bookmarkStart w:id="2" w:name="DocNumber"/>
      <w:r w:rsidRPr="007E7CB4">
        <w:rPr>
          <w:i/>
        </w:rPr>
        <w:instrText>A10-0177/2026</w:instrText>
      </w:r>
      <w:bookmarkEnd w:id="2"/>
      <w:r w:rsidRPr="007E7CB4">
        <w:rPr>
          <w:i/>
        </w:rPr>
        <w:instrText xml:space="preserve"> - Relator: Tomas </w:instrText>
      </w:r>
      <w:r w:rsidRPr="007E7CB4">
        <w:rPr>
          <w:i/>
        </w:rPr>
        <w:instrText>Tobé</w:instrText>
      </w:r>
      <w:r w:rsidRPr="007E7CB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14419" w:rsidRPr="007E7CB4" w:rsidP="00E14419" w14:paraId="69127B96" w14:textId="77777777">
      <w:pPr>
        <w:rPr>
          <w:vanish/>
        </w:rPr>
      </w:pPr>
      <w:bookmarkStart w:id="3" w:name="Commission"/>
      <w:r w:rsidRPr="007E7CB4">
        <w:rPr>
          <w:vanish/>
        </w:rPr>
        <w:t>Comissão dos Transportes e do Turismo</w:t>
      </w:r>
      <w:bookmarkEnd w:id="3"/>
    </w:p>
    <w:p w:rsidR="00E14419" w:rsidRPr="007E7CB4" w:rsidP="00E14419" w14:paraId="051C1C49" w14:textId="77777777">
      <w:pPr>
        <w:rPr>
          <w:vanish/>
        </w:rPr>
      </w:pPr>
      <w:bookmarkStart w:id="4" w:name="PE"/>
      <w:r w:rsidRPr="007E7CB4">
        <w:rPr>
          <w:vanish/>
        </w:rPr>
        <w:t>PE786.869</w:t>
      </w:r>
      <w:bookmarkEnd w:id="4"/>
    </w:p>
    <w:p w:rsidR="00E14419" w:rsidRPr="007E7CB4" w:rsidP="00E14419" w14:paraId="1E4BA935" w14:textId="62C85DE0">
      <w:pPr>
        <w:pStyle w:val="ATHeading3"/>
      </w:pPr>
      <w:bookmarkStart w:id="5" w:name="Sujet"/>
      <w:r w:rsidRPr="007E7CB4">
        <w:t xml:space="preserve">Resolução legislativa do Parlamento Europeu, de </w:t>
      </w:r>
      <w:r w:rsidRPr="007E7CB4" w:rsidR="00DA5C14">
        <w:t>8</w:t>
      </w:r>
      <w:r w:rsidRPr="007E7CB4">
        <w:t xml:space="preserve"> de </w:t>
      </w:r>
      <w:r w:rsidRPr="007E7CB4" w:rsidR="00DA5C14">
        <w:t>julho</w:t>
      </w:r>
      <w:r w:rsidRPr="007E7CB4">
        <w:t xml:space="preserve"> de 2026, referente ao projeto de decisão do Conselho relativa à celebração, em nome da União e dos seus Estados-Membros, do Protocolo que altera o Acordo Euro-Mediterrânico relativo aos serviços aéreos entre a Comunidade Europeia e os seus Estados-Membros, por um lado, e o Reino de Marrocos, por outro, a fim de ter em conta a adesão da República da Croácia à União Europeia</w:t>
      </w:r>
      <w:bookmarkEnd w:id="5"/>
      <w:r w:rsidRPr="007E7CB4">
        <w:t xml:space="preserve"> </w:t>
      </w:r>
      <w:bookmarkStart w:id="6" w:name="References"/>
      <w:r w:rsidRPr="007E7CB4">
        <w:t>(16837/2025 – C10-0031/2026 – 2023/0142(NLE))</w:t>
      </w:r>
      <w:bookmarkEnd w:id="6"/>
    </w:p>
    <w:p w:rsidR="00F03064" w:rsidRPr="007E7CB4" w:rsidP="00F03064" w14:paraId="20BBBB30" w14:textId="77777777">
      <w:pPr>
        <w:pStyle w:val="NormalBold"/>
      </w:pPr>
      <w:r w:rsidRPr="007E7CB4">
        <w:t>(Aprovação)</w:t>
      </w:r>
    </w:p>
    <w:p w:rsidR="00F03064" w:rsidRPr="007E7CB4" w:rsidP="00F03064" w14:paraId="5D08D4D0" w14:textId="77777777">
      <w:pPr>
        <w:pStyle w:val="EPComma"/>
      </w:pPr>
      <w:r w:rsidRPr="007E7CB4">
        <w:rPr>
          <w:i/>
          <w:iCs/>
        </w:rPr>
        <w:t>O Parlamento Europeu</w:t>
      </w:r>
      <w:r w:rsidRPr="007E7CB4">
        <w:t>,</w:t>
      </w:r>
    </w:p>
    <w:p w:rsidR="00F03064" w:rsidRPr="007E7CB4" w:rsidP="00F03064" w14:paraId="36D90821" w14:textId="77777777">
      <w:pPr>
        <w:pStyle w:val="NormalHanging12a"/>
      </w:pPr>
      <w:r w:rsidRPr="007E7CB4">
        <w:t>–</w:t>
      </w:r>
      <w:r w:rsidRPr="007E7CB4">
        <w:tab/>
        <w:t>Tendo em conta o projeto de decisão do Conselho (16837/2025),</w:t>
      </w:r>
    </w:p>
    <w:p w:rsidR="00F03064" w:rsidRPr="007E7CB4" w:rsidP="00F03064" w14:paraId="3F19A84A" w14:textId="77777777">
      <w:pPr>
        <w:pStyle w:val="NormalHanging12a"/>
      </w:pPr>
      <w:r w:rsidRPr="007E7CB4">
        <w:t>–</w:t>
      </w:r>
      <w:r w:rsidRPr="007E7CB4">
        <w:tab/>
        <w:t>Tendo em conta o projeto de protocolo que altera o Acordo Euro</w:t>
      </w:r>
      <w:r w:rsidRPr="007E7CB4">
        <w:noBreakHyphen/>
        <w:t>Mediterrânico</w:t>
      </w:r>
      <w:r w:rsidRPr="007E7CB4">
        <w:t xml:space="preserve"> relativo aos serviços aéreos entre a Comunidade Europeia e os seus Estados</w:t>
      </w:r>
      <w:r w:rsidRPr="007E7CB4">
        <w:noBreakHyphen/>
        <w:t>Membros, por um lado, e o Reino de Marrocos, por outro, a fim de ter em conta a adesão da República da Croácia à União Europeia (08938/2023),</w:t>
      </w:r>
    </w:p>
    <w:p w:rsidR="00F03064" w:rsidRPr="007E7CB4" w:rsidP="00F03064" w14:paraId="5659F19A" w14:textId="77777777">
      <w:pPr>
        <w:pStyle w:val="NormalHanging12a"/>
      </w:pPr>
      <w:r w:rsidRPr="007E7CB4">
        <w:t>–</w:t>
      </w:r>
      <w:r w:rsidRPr="007E7CB4">
        <w:tab/>
        <w:t>Tendo em conta o pedido de aprovação que o Conselho apresentou, nos termos do artigo 100.º, n.º 2, e do artigo 218.º, n.º 6, segundo parágrafo, alínea a), do Tratado sobre o Funcionamento da União Europeia (C10</w:t>
      </w:r>
      <w:r w:rsidRPr="007E7CB4">
        <w:noBreakHyphen/>
        <w:t>0031/2026),</w:t>
      </w:r>
    </w:p>
    <w:p w:rsidR="00F03064" w:rsidRPr="007E7CB4" w:rsidP="00F03064" w14:paraId="53968F2A" w14:textId="77777777">
      <w:pPr>
        <w:pStyle w:val="NormalHanging12a"/>
      </w:pPr>
      <w:r w:rsidRPr="007E7CB4">
        <w:t>–</w:t>
      </w:r>
      <w:r w:rsidRPr="007E7CB4">
        <w:tab/>
        <w:t>Tendo em conta o artigo 107.º, n.</w:t>
      </w:r>
      <w:r w:rsidRPr="007E7CB4">
        <w:rPr>
          <w:vertAlign w:val="superscript"/>
        </w:rPr>
        <w:t>os</w:t>
      </w:r>
      <w:r w:rsidRPr="007E7CB4">
        <w:t xml:space="preserve"> 1 e 4, e o artigo 117.º, n.º 7, do seu Regimento,</w:t>
      </w:r>
    </w:p>
    <w:p w:rsidR="00F03064" w:rsidRPr="007E7CB4" w:rsidP="00F03064" w14:paraId="51FF1F84" w14:textId="77777777">
      <w:pPr>
        <w:pStyle w:val="NormalHanging12a"/>
      </w:pPr>
      <w:r w:rsidRPr="007E7CB4">
        <w:t>–</w:t>
      </w:r>
      <w:r w:rsidRPr="007E7CB4">
        <w:tab/>
        <w:t>Tendo em conta a recomendação da Comissão dos Transportes e do Turismo (A10</w:t>
      </w:r>
      <w:r w:rsidRPr="007E7CB4">
        <w:noBreakHyphen/>
        <w:t>0177/2026),</w:t>
      </w:r>
    </w:p>
    <w:p w:rsidR="00F03064" w:rsidRPr="007E7CB4" w:rsidP="00F03064" w14:paraId="4368DBF3" w14:textId="77777777">
      <w:pPr>
        <w:pStyle w:val="NormalHanging12a"/>
      </w:pPr>
      <w:r w:rsidRPr="007E7CB4">
        <w:t>1.</w:t>
      </w:r>
      <w:r w:rsidRPr="007E7CB4">
        <w:tab/>
        <w:t>Aprova a celebração do protocolo;</w:t>
      </w:r>
    </w:p>
    <w:p w:rsidR="00E365E1" w:rsidRPr="007E7CB4" w:rsidP="006664C0" w14:paraId="30887E8B" w14:textId="6DA31DCF">
      <w:pPr>
        <w:pStyle w:val="NormalHanging12a"/>
      </w:pPr>
      <w:r w:rsidRPr="007E7CB4">
        <w:t>2.</w:t>
      </w:r>
      <w:r w:rsidRPr="007E7CB4">
        <w:tab/>
        <w:t>Encarrega a sua Presidente de transmitir a posição do Parlamento ao Conselho, à Comissão e aos governos e parlamentos dos Estados</w:t>
      </w:r>
      <w:r w:rsidRPr="007E7CB4">
        <w:noBreakHyphen/>
        <w:t>Membros e do Reino de Marrocos.</w:t>
      </w:r>
    </w:p>
    <w:sectPr w:rsidSect="006278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4CB444F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08A755E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6D47D6B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061C943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77E68EB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7838" w14:paraId="1CA3A66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3194617">
    <w:abstractNumId w:val="9"/>
  </w:num>
  <w:num w:numId="2" w16cid:durableId="910382798">
    <w:abstractNumId w:val="9"/>
  </w:num>
  <w:num w:numId="3" w16cid:durableId="14158509">
    <w:abstractNumId w:val="7"/>
  </w:num>
  <w:num w:numId="4" w16cid:durableId="332874644">
    <w:abstractNumId w:val="7"/>
  </w:num>
  <w:num w:numId="5" w16cid:durableId="432558460">
    <w:abstractNumId w:val="6"/>
  </w:num>
  <w:num w:numId="6" w16cid:durableId="204565219">
    <w:abstractNumId w:val="6"/>
  </w:num>
  <w:num w:numId="7" w16cid:durableId="788738992">
    <w:abstractNumId w:val="5"/>
  </w:num>
  <w:num w:numId="8" w16cid:durableId="1835995451">
    <w:abstractNumId w:val="5"/>
  </w:num>
  <w:num w:numId="9" w16cid:durableId="233049946">
    <w:abstractNumId w:val="4"/>
  </w:num>
  <w:num w:numId="10" w16cid:durableId="1585605022">
    <w:abstractNumId w:val="4"/>
  </w:num>
  <w:num w:numId="11" w16cid:durableId="286158008">
    <w:abstractNumId w:val="8"/>
  </w:num>
  <w:num w:numId="12" w16cid:durableId="86049732">
    <w:abstractNumId w:val="8"/>
  </w:num>
  <w:num w:numId="13" w16cid:durableId="1299142992">
    <w:abstractNumId w:val="3"/>
  </w:num>
  <w:num w:numId="14" w16cid:durableId="374503871">
    <w:abstractNumId w:val="3"/>
  </w:num>
  <w:num w:numId="15" w16cid:durableId="1889678939">
    <w:abstractNumId w:val="2"/>
  </w:num>
  <w:num w:numId="16" w16cid:durableId="408501621">
    <w:abstractNumId w:val="2"/>
  </w:num>
  <w:num w:numId="17" w16cid:durableId="1524897473">
    <w:abstractNumId w:val="1"/>
  </w:num>
  <w:num w:numId="18" w16cid:durableId="712119418">
    <w:abstractNumId w:val="1"/>
  </w:num>
  <w:num w:numId="19" w16cid:durableId="992486799">
    <w:abstractNumId w:val="0"/>
  </w:num>
  <w:num w:numId="20" w16cid:durableId="1528831833">
    <w:abstractNumId w:val="0"/>
  </w:num>
  <w:num w:numId="21" w16cid:durableId="2066950491">
    <w:abstractNumId w:val="9"/>
  </w:num>
  <w:num w:numId="22" w16cid:durableId="1939751718">
    <w:abstractNumId w:val="7"/>
  </w:num>
  <w:num w:numId="23" w16cid:durableId="1445425009">
    <w:abstractNumId w:val="6"/>
  </w:num>
  <w:num w:numId="24" w16cid:durableId="1670718826">
    <w:abstractNumId w:val="5"/>
  </w:num>
  <w:num w:numId="25" w16cid:durableId="587235220">
    <w:abstractNumId w:val="4"/>
  </w:num>
  <w:num w:numId="26" w16cid:durableId="2146003259">
    <w:abstractNumId w:val="8"/>
  </w:num>
  <w:num w:numId="27" w16cid:durableId="536159641">
    <w:abstractNumId w:val="3"/>
  </w:num>
  <w:num w:numId="28" w16cid:durableId="1318342460">
    <w:abstractNumId w:val="2"/>
  </w:num>
  <w:num w:numId="29" w16cid:durableId="884878173">
    <w:abstractNumId w:val="1"/>
  </w:num>
  <w:num w:numId="30" w16cid:durableId="391924850">
    <w:abstractNumId w:val="0"/>
  </w:num>
  <w:num w:numId="31" w16cid:durableId="1894268852">
    <w:abstractNumId w:val="9"/>
  </w:num>
  <w:num w:numId="32" w16cid:durableId="381826013">
    <w:abstractNumId w:val="7"/>
  </w:num>
  <w:num w:numId="33" w16cid:durableId="1933194688">
    <w:abstractNumId w:val="6"/>
  </w:num>
  <w:num w:numId="34" w16cid:durableId="387992724">
    <w:abstractNumId w:val="5"/>
  </w:num>
  <w:num w:numId="35" w16cid:durableId="189420754">
    <w:abstractNumId w:val="4"/>
  </w:num>
  <w:num w:numId="36" w16cid:durableId="1675572479">
    <w:abstractNumId w:val="8"/>
  </w:num>
  <w:num w:numId="37" w16cid:durableId="1623610089">
    <w:abstractNumId w:val="3"/>
  </w:num>
  <w:num w:numId="38" w16cid:durableId="952443449">
    <w:abstractNumId w:val="2"/>
  </w:num>
  <w:num w:numId="39" w16cid:durableId="1849978640">
    <w:abstractNumId w:val="1"/>
  </w:num>
  <w:num w:numId="40" w16cid:durableId="1666860483">
    <w:abstractNumId w:val="0"/>
  </w:num>
  <w:num w:numId="41" w16cid:durableId="1390418458">
    <w:abstractNumId w:val="10"/>
  </w:num>
  <w:num w:numId="42" w16cid:durableId="945892026">
    <w:abstractNumId w:val="10"/>
  </w:num>
  <w:num w:numId="43" w16cid:durableId="267350737">
    <w:abstractNumId w:val="10"/>
  </w:num>
  <w:num w:numId="44" w16cid:durableId="1590120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19"/>
    <w:rsid w:val="00002272"/>
    <w:rsid w:val="00064002"/>
    <w:rsid w:val="000677B9"/>
    <w:rsid w:val="000831BA"/>
    <w:rsid w:val="000A42CC"/>
    <w:rsid w:val="000E7DD9"/>
    <w:rsid w:val="0010095E"/>
    <w:rsid w:val="00114FD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8E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C08"/>
    <w:rsid w:val="00545827"/>
    <w:rsid w:val="00560270"/>
    <w:rsid w:val="005C2568"/>
    <w:rsid w:val="005F1B17"/>
    <w:rsid w:val="006037C0"/>
    <w:rsid w:val="00627838"/>
    <w:rsid w:val="006631B6"/>
    <w:rsid w:val="006664C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CB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22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C14"/>
    <w:rsid w:val="00DA7FCD"/>
    <w:rsid w:val="00E14419"/>
    <w:rsid w:val="00E365E1"/>
    <w:rsid w:val="00E820A4"/>
    <w:rsid w:val="00EB006A"/>
    <w:rsid w:val="00EB4772"/>
    <w:rsid w:val="00ED169E"/>
    <w:rsid w:val="00ED4235"/>
    <w:rsid w:val="00F03064"/>
    <w:rsid w:val="00F04346"/>
    <w:rsid w:val="00F075DC"/>
    <w:rsid w:val="00F149E9"/>
    <w:rsid w:val="00F5134D"/>
    <w:rsid w:val="00F74202"/>
    <w:rsid w:val="00F87713"/>
    <w:rsid w:val="00FB4360"/>
    <w:rsid w:val="00FB7281"/>
    <w:rsid w:val="00FD0C70"/>
  </w:rsids>
  <w:docVars>
    <w:docVar w:name="dvdocse" w:val="A10-0177/2026"/>
    <w:docVar w:name="dvlangue" w:val="PT"/>
    <w:docVar w:name="dvnumam" w:val="0"/>
    <w:docVar w:name="dvpe" w:val="786.869"/>
    <w:docVar w:name="dvrapporteur" w:val="Relator: "/>
    <w:docVar w:name="dvstar" w:val="***"/>
    <w:docVar w:name="dvtitre" w:val="Resolução legislativa do Parlamento Europeu, de ... de ... de 2026,&#13;_x000a_ referente ao projeto de decisão do Conselho relativa à celebração, em nome da União e dos seus Estados-Membros, do Protocolo que altera o Acordo Euro-Mediterrânico relativo aos serviços aéreos entre a Comunidade Europeia e os seus Estados-Membros, por um lado, e o Reino de Marrocos, por outro, a fim de ter em conta a adesão da República da Croácia à União Europeia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26B4C1"/>
  <w15:chartTrackingRefBased/>
  <w15:docId w15:val="{F2EE3ED3-551C-4FB7-989B-339DA99C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3064"/>
    <w:pPr>
      <w:spacing w:before="480" w:after="240"/>
    </w:pPr>
  </w:style>
  <w:style w:type="paragraph" w:customStyle="1" w:styleId="NormalBold">
    <w:name w:val="NormalBold"/>
    <w:basedOn w:val="Normal"/>
    <w:rsid w:val="00F03064"/>
    <w:rPr>
      <w:b/>
    </w:rPr>
  </w:style>
  <w:style w:type="paragraph" w:customStyle="1" w:styleId="NormalHanging12a">
    <w:name w:val="NormalHanging12a"/>
    <w:basedOn w:val="Normal"/>
    <w:rsid w:val="00F0306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664C0"/>
    <w:rPr>
      <w:sz w:val="24"/>
      <w:lang w:val="pt-PT"/>
    </w:rPr>
  </w:style>
  <w:style w:type="character" w:styleId="CommentReference">
    <w:name w:val="annotation reference"/>
    <w:basedOn w:val="DefaultParagraphFont"/>
    <w:rsid w:val="00DA5C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5C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5C1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A5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5C14"/>
    <w:rPr>
      <w:b/>
      <w:bCs/>
      <w:lang w:val="pt-PT"/>
    </w:rPr>
  </w:style>
  <w:style w:type="character" w:styleId="Hyperlink">
    <w:name w:val="Hyperlink"/>
    <w:basedOn w:val="DefaultParagraphFont"/>
    <w:rsid w:val="00DA5C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2026-07-08T12:12:00Z</dcterms:created>
  <dcterms:modified xsi:type="dcterms:W3CDTF">2026-07-08T12:12:00Z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