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827950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7E69" w:rsidP="0010095E" w14:paraId="033045AB" w14:textId="77777777">
            <w:pPr>
              <w:pStyle w:val="EPName"/>
            </w:pPr>
            <w:r w:rsidRPr="00BD7E69">
              <w:t>Európsky parlament</w:t>
            </w:r>
          </w:p>
          <w:p w:rsidR="00751A4A" w:rsidRPr="00BD7E69" w:rsidP="005F1B17" w14:paraId="6DED751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E69">
              <w:t>2024</w:t>
            </w:r>
            <w:r w:rsidRPr="00BD7E69" w:rsidR="00817416">
              <w:t>-202</w:t>
            </w:r>
            <w:r w:rsidRPr="00BD7E6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D7E69" w:rsidP="0010095E" w14:paraId="49B176CE" w14:textId="77777777">
            <w:pPr>
              <w:pStyle w:val="EPLogo"/>
            </w:pPr>
            <w:r w:rsidRPr="00BD7E6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7E69" w:rsidP="004C5D52" w14:paraId="618CFF5D" w14:textId="77777777">
      <w:pPr>
        <w:pStyle w:val="LineTop"/>
      </w:pPr>
    </w:p>
    <w:p w:rsidR="00680577" w:rsidRPr="00BD7E69" w:rsidP="00680577" w14:paraId="792D7A1C" w14:textId="77777777">
      <w:pPr>
        <w:pStyle w:val="EPBodyTA1"/>
      </w:pPr>
      <w:r w:rsidRPr="00BD7E69">
        <w:t>PRIJATÉ TEXTY</w:t>
      </w:r>
    </w:p>
    <w:p w:rsidR="00D058B8" w:rsidRPr="00BD7E69" w:rsidP="00D058B8" w14:paraId="60B27084" w14:textId="77777777">
      <w:pPr>
        <w:pStyle w:val="LineBottom"/>
      </w:pPr>
    </w:p>
    <w:p w:rsidR="009035DF" w:rsidRPr="00BD7E69" w:rsidP="009035DF" w14:paraId="38936AF8" w14:textId="747E1FD4">
      <w:pPr>
        <w:pStyle w:val="ATHeading1"/>
      </w:pPr>
      <w:bookmarkStart w:id="0" w:name="TANumber"/>
      <w:r w:rsidRPr="00BD7E69">
        <w:t>P10_TA(2026)0</w:t>
      </w:r>
      <w:r w:rsidRPr="00BD7E69" w:rsidR="006F1F64">
        <w:t>25</w:t>
      </w:r>
      <w:bookmarkEnd w:id="0"/>
      <w:r w:rsidR="00EE0748">
        <w:t>7</w:t>
      </w:r>
    </w:p>
    <w:p w:rsidR="009035DF" w:rsidRPr="00BD7E69" w:rsidP="009035DF" w14:paraId="0A7B7EF8" w14:textId="77777777">
      <w:pPr>
        <w:pStyle w:val="ATHeading2"/>
      </w:pPr>
      <w:bookmarkStart w:id="1" w:name="title"/>
      <w:r w:rsidRPr="00BD7E69">
        <w:t>Euro-stredomorská dohoda o leteckej doprave medzi EÚ a Marokom: pristúpenie Chorvátska k EÚ (protokol)</w:t>
      </w:r>
      <w:bookmarkEnd w:id="1"/>
    </w:p>
    <w:p w:rsidR="009035DF" w:rsidRPr="00BD7E69" w:rsidP="009035DF" w14:paraId="3EC29F86" w14:textId="77777777">
      <w:pPr>
        <w:rPr>
          <w:i/>
          <w:vanish/>
        </w:rPr>
      </w:pPr>
      <w:r>
        <w:rPr>
          <w:i/>
        </w:rPr>
        <w:fldChar w:fldCharType="begin"/>
      </w:r>
      <w:r w:rsidRPr="00BD7E69">
        <w:rPr>
          <w:i/>
        </w:rPr>
        <w:instrText xml:space="preserve"> TC"(</w:instrText>
      </w:r>
      <w:bookmarkStart w:id="2" w:name="DocNumber"/>
      <w:r w:rsidRPr="00BD7E69">
        <w:rPr>
          <w:i/>
        </w:rPr>
        <w:instrText>A10-0177/2026</w:instrText>
      </w:r>
      <w:bookmarkEnd w:id="2"/>
      <w:r w:rsidRPr="00BD7E69">
        <w:rPr>
          <w:i/>
        </w:rPr>
        <w:instrText xml:space="preserve"> - Spravodajca: Tomas Tobé)"\l3 \n&gt; \* MERGEFORMAT </w:instrText>
      </w:r>
      <w:r>
        <w:rPr>
          <w:i/>
        </w:rPr>
        <w:fldChar w:fldCharType="end"/>
      </w:r>
    </w:p>
    <w:p w:rsidR="009035DF" w:rsidRPr="00BD7E69" w:rsidP="009035DF" w14:paraId="4B6EB0B2" w14:textId="77777777">
      <w:pPr>
        <w:rPr>
          <w:vanish/>
        </w:rPr>
      </w:pPr>
      <w:bookmarkStart w:id="3" w:name="Commission"/>
      <w:r w:rsidRPr="00BD7E69">
        <w:rPr>
          <w:vanish/>
        </w:rPr>
        <w:t>Výbor pre dopravu a cestovný ruch</w:t>
      </w:r>
      <w:bookmarkEnd w:id="3"/>
    </w:p>
    <w:p w:rsidR="009035DF" w:rsidRPr="00BD7E69" w:rsidP="009035DF" w14:paraId="707D6E68" w14:textId="77777777">
      <w:pPr>
        <w:rPr>
          <w:vanish/>
        </w:rPr>
      </w:pPr>
      <w:bookmarkStart w:id="4" w:name="PE"/>
      <w:r w:rsidRPr="00BD7E69">
        <w:rPr>
          <w:vanish/>
        </w:rPr>
        <w:t>PE786.869</w:t>
      </w:r>
      <w:bookmarkEnd w:id="4"/>
    </w:p>
    <w:p w:rsidR="00E82491" w:rsidRPr="00BD7E69" w:rsidP="00E82491" w14:paraId="17019281" w14:textId="768019B6">
      <w:pPr>
        <w:pStyle w:val="ATHeading3"/>
      </w:pPr>
      <w:bookmarkStart w:id="5" w:name="Sujet"/>
      <w:r w:rsidRPr="00BD7E69">
        <w:t xml:space="preserve">Legislatívne uznesenie Európskeho parlamentu z </w:t>
      </w:r>
      <w:r w:rsidRPr="00BD7E69" w:rsidR="008E504F">
        <w:t>8</w:t>
      </w:r>
      <w:r w:rsidRPr="00BD7E69">
        <w:t xml:space="preserve">. </w:t>
      </w:r>
      <w:r w:rsidRPr="00BD7E69" w:rsidR="008E504F">
        <w:t xml:space="preserve">júla </w:t>
      </w:r>
      <w:r w:rsidRPr="00BD7E69">
        <w:t xml:space="preserve">2026 </w:t>
      </w:r>
      <w:r w:rsidRPr="00BD7E69" w:rsidR="008E504F">
        <w:t xml:space="preserve">o </w:t>
      </w:r>
      <w:r w:rsidRPr="00BD7E69">
        <w:t>návrhu rozhodnutia Rady o uzavretí v mene Európskej únie a jej členských štátov Protokolu, ktorým sa mení Euro-stredomorská dohoda o leteckej doprave medzi Európskym spoločenstvom a jeho členskými štátmi na jednej strane a Marockým kráľovstvom na strane druhej na účely zohľadnenia pristúpenia Chorvátskej republiky k Európskej únii</w:t>
      </w:r>
      <w:bookmarkEnd w:id="5"/>
      <w:r w:rsidRPr="00BD7E69">
        <w:t xml:space="preserve"> </w:t>
      </w:r>
      <w:bookmarkStart w:id="6" w:name="References"/>
      <w:r w:rsidRPr="00BD7E69">
        <w:t>(16837/2025 – C10-0031/2026 – 2023/0142(NLE))</w:t>
      </w:r>
      <w:bookmarkEnd w:id="6"/>
    </w:p>
    <w:p w:rsidR="00FD2B88" w:rsidRPr="00BD7E69" w:rsidP="00FD2B88" w14:paraId="119B3EE5" w14:textId="77777777">
      <w:pPr>
        <w:pStyle w:val="NormalBold"/>
      </w:pPr>
      <w:r w:rsidRPr="00BD7E69">
        <w:t>(Súhlas)</w:t>
      </w:r>
    </w:p>
    <w:p w:rsidR="00FD2B88" w:rsidRPr="00BD7E69" w:rsidP="00FD2B88" w14:paraId="0BC88AF8" w14:textId="77777777">
      <w:pPr>
        <w:pStyle w:val="EPComma"/>
      </w:pPr>
      <w:r w:rsidRPr="00BD7E69">
        <w:rPr>
          <w:i/>
        </w:rPr>
        <w:t>Európsky parlament</w:t>
      </w:r>
      <w:r w:rsidRPr="00BD7E69">
        <w:t>,</w:t>
      </w:r>
    </w:p>
    <w:p w:rsidR="00FD2B88" w:rsidRPr="00BD7E69" w:rsidP="00FD2B88" w14:paraId="27881347" w14:textId="77777777">
      <w:pPr>
        <w:pStyle w:val="NormalHanging12a"/>
      </w:pPr>
      <w:r w:rsidRPr="00BD7E69">
        <w:t>–</w:t>
      </w:r>
      <w:r w:rsidRPr="00BD7E69">
        <w:tab/>
        <w:t>so zreteľom na návrh rozhodnutia Rady (16837/2025),</w:t>
      </w:r>
    </w:p>
    <w:p w:rsidR="00FD2B88" w:rsidRPr="00BD7E69" w:rsidP="00FD2B88" w14:paraId="2A5853B3" w14:textId="3F33C5D3">
      <w:pPr>
        <w:pStyle w:val="NormalHanging12a"/>
      </w:pPr>
      <w:r w:rsidRPr="00BD7E69">
        <w:t>–</w:t>
      </w:r>
      <w:r w:rsidRPr="00BD7E69">
        <w:tab/>
        <w:t xml:space="preserve">so zreteľom na návrh protokolu, ktorým sa mení Euro-stredomorská dohoda </w:t>
      </w:r>
      <w:r w:rsidR="00660E50">
        <w:t xml:space="preserve">o leteckej doprave </w:t>
      </w:r>
      <w:r w:rsidRPr="00BD7E69">
        <w:t>medzi Európskym spoločenstvom a jeho členskými štátmi na jednej strane a Marockým kráľovstvom na strane druhej</w:t>
      </w:r>
      <w:r w:rsidR="00660E50">
        <w:t xml:space="preserve"> na účely </w:t>
      </w:r>
      <w:r w:rsidRPr="00BD7E69">
        <w:t>zohľadn</w:t>
      </w:r>
      <w:r w:rsidR="00660E50">
        <w:t>enia</w:t>
      </w:r>
      <w:r w:rsidRPr="00BD7E69">
        <w:t xml:space="preserve"> pristúpeni</w:t>
      </w:r>
      <w:r w:rsidR="00660E50">
        <w:t>a</w:t>
      </w:r>
      <w:r w:rsidRPr="00BD7E69">
        <w:t xml:space="preserve"> Chorvátskej republiky k Európskej únii (08938/2023),</w:t>
      </w:r>
    </w:p>
    <w:p w:rsidR="00FD2B88" w:rsidRPr="00BD7E69" w:rsidP="00FD2B88" w14:paraId="198FC9C1" w14:textId="77777777">
      <w:pPr>
        <w:pStyle w:val="NormalHanging12a"/>
      </w:pPr>
      <w:r w:rsidRPr="00BD7E69">
        <w:t>–</w:t>
      </w:r>
      <w:r w:rsidRPr="00BD7E69">
        <w:tab/>
        <w:t xml:space="preserve">so zreteľom na žiadosť o udelenie súhlasu, ktorú Rada predložila v súlade s článkom 100 ods. 2 a článkom 218 ods. 6 druhým </w:t>
      </w:r>
      <w:r w:rsidRPr="00BD7E69">
        <w:t>pododsekom</w:t>
      </w:r>
      <w:r w:rsidRPr="00BD7E69">
        <w:t xml:space="preserve"> písm. a) Zmluvy o fungovaní Európskej únie (C10</w:t>
      </w:r>
      <w:r w:rsidRPr="00BD7E69">
        <w:noBreakHyphen/>
        <w:t>0031/2026),</w:t>
      </w:r>
    </w:p>
    <w:p w:rsidR="00FD2B88" w:rsidRPr="00BD7E69" w:rsidP="00FD2B88" w14:paraId="3C3BAEC8" w14:textId="77777777">
      <w:pPr>
        <w:pStyle w:val="NormalHanging12a"/>
      </w:pPr>
      <w:r w:rsidRPr="00BD7E69">
        <w:t>–</w:t>
      </w:r>
      <w:r w:rsidRPr="00BD7E69">
        <w:tab/>
        <w:t>so zreteľom na článok 107 ods. 1 a 4 a článok 117 ods. 7 rokovacieho poriadku,</w:t>
      </w:r>
    </w:p>
    <w:p w:rsidR="00FD2B88" w:rsidRPr="00BD7E69" w:rsidP="00FD2B88" w14:paraId="58ACF4F0" w14:textId="77777777">
      <w:pPr>
        <w:pStyle w:val="NormalHanging12a"/>
      </w:pPr>
      <w:r w:rsidRPr="00BD7E69">
        <w:t>–</w:t>
      </w:r>
      <w:r w:rsidRPr="00BD7E69">
        <w:tab/>
        <w:t>so zreteľom na odporúčanie Výboru pre dopravu a cestovný ruch (A10-0177/2026),</w:t>
      </w:r>
    </w:p>
    <w:p w:rsidR="00FD2B88" w:rsidRPr="00BD7E69" w:rsidP="00FD2B88" w14:paraId="7E3D838F" w14:textId="77777777">
      <w:pPr>
        <w:pStyle w:val="NormalHanging12a"/>
      </w:pPr>
      <w:r w:rsidRPr="00BD7E69">
        <w:t>1.</w:t>
      </w:r>
      <w:r w:rsidRPr="00BD7E69">
        <w:tab/>
        <w:t>udeľuje súhlas s uzatvorením protokolu;</w:t>
      </w:r>
    </w:p>
    <w:p w:rsidR="00FD2B88" w:rsidRPr="00BD7E69" w:rsidP="00FD2B88" w14:paraId="18ED0621" w14:textId="77777777">
      <w:pPr>
        <w:pStyle w:val="NormalHanging12a"/>
      </w:pPr>
      <w:r w:rsidRPr="00BD7E69">
        <w:t>2.</w:t>
      </w:r>
      <w:r w:rsidRPr="00BD7E69">
        <w:tab/>
        <w:t>poveruje svoju predsedníčku, aby postúpila túto pozíciu Rade, Komisii a vládam a parlamentom členských štátov a Marockého kráľovstva.</w:t>
      </w:r>
    </w:p>
    <w:p w:rsidR="00E365E1" w:rsidRPr="00BD7E69" w:rsidP="00A8792A" w14:paraId="2AC1ECF2" w14:textId="77BE054F">
      <w:pPr>
        <w:widowControl/>
      </w:pPr>
    </w:p>
    <w:sectPr w:rsidSect="00E824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2491" w14:paraId="072426D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2491" w14:paraId="2695DB9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2491" w14:paraId="472CD87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2491" w14:paraId="7F91C2F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2491" w14:paraId="4477384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82491" w14:paraId="37F085F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0231610">
    <w:abstractNumId w:val="9"/>
  </w:num>
  <w:num w:numId="2" w16cid:durableId="1989477650">
    <w:abstractNumId w:val="9"/>
  </w:num>
  <w:num w:numId="3" w16cid:durableId="745347956">
    <w:abstractNumId w:val="7"/>
  </w:num>
  <w:num w:numId="4" w16cid:durableId="1773091847">
    <w:abstractNumId w:val="7"/>
  </w:num>
  <w:num w:numId="5" w16cid:durableId="390544260">
    <w:abstractNumId w:val="6"/>
  </w:num>
  <w:num w:numId="6" w16cid:durableId="341736459">
    <w:abstractNumId w:val="6"/>
  </w:num>
  <w:num w:numId="7" w16cid:durableId="64035404">
    <w:abstractNumId w:val="5"/>
  </w:num>
  <w:num w:numId="8" w16cid:durableId="2027713061">
    <w:abstractNumId w:val="5"/>
  </w:num>
  <w:num w:numId="9" w16cid:durableId="877858159">
    <w:abstractNumId w:val="4"/>
  </w:num>
  <w:num w:numId="10" w16cid:durableId="710883411">
    <w:abstractNumId w:val="4"/>
  </w:num>
  <w:num w:numId="11" w16cid:durableId="1551721801">
    <w:abstractNumId w:val="8"/>
  </w:num>
  <w:num w:numId="12" w16cid:durableId="1665548690">
    <w:abstractNumId w:val="8"/>
  </w:num>
  <w:num w:numId="13" w16cid:durableId="2132282186">
    <w:abstractNumId w:val="3"/>
  </w:num>
  <w:num w:numId="14" w16cid:durableId="696198236">
    <w:abstractNumId w:val="3"/>
  </w:num>
  <w:num w:numId="15" w16cid:durableId="1839804625">
    <w:abstractNumId w:val="2"/>
  </w:num>
  <w:num w:numId="16" w16cid:durableId="1349912176">
    <w:abstractNumId w:val="2"/>
  </w:num>
  <w:num w:numId="17" w16cid:durableId="1412772183">
    <w:abstractNumId w:val="1"/>
  </w:num>
  <w:num w:numId="18" w16cid:durableId="2005861297">
    <w:abstractNumId w:val="1"/>
  </w:num>
  <w:num w:numId="19" w16cid:durableId="356348261">
    <w:abstractNumId w:val="0"/>
  </w:num>
  <w:num w:numId="20" w16cid:durableId="1657294120">
    <w:abstractNumId w:val="0"/>
  </w:num>
  <w:num w:numId="21" w16cid:durableId="2017882026">
    <w:abstractNumId w:val="9"/>
  </w:num>
  <w:num w:numId="22" w16cid:durableId="158540328">
    <w:abstractNumId w:val="7"/>
  </w:num>
  <w:num w:numId="23" w16cid:durableId="434516771">
    <w:abstractNumId w:val="6"/>
  </w:num>
  <w:num w:numId="24" w16cid:durableId="624194012">
    <w:abstractNumId w:val="5"/>
  </w:num>
  <w:num w:numId="25" w16cid:durableId="1042286133">
    <w:abstractNumId w:val="4"/>
  </w:num>
  <w:num w:numId="26" w16cid:durableId="900555319">
    <w:abstractNumId w:val="8"/>
  </w:num>
  <w:num w:numId="27" w16cid:durableId="974070331">
    <w:abstractNumId w:val="3"/>
  </w:num>
  <w:num w:numId="28" w16cid:durableId="34741374">
    <w:abstractNumId w:val="2"/>
  </w:num>
  <w:num w:numId="29" w16cid:durableId="1371609466">
    <w:abstractNumId w:val="1"/>
  </w:num>
  <w:num w:numId="30" w16cid:durableId="2126655276">
    <w:abstractNumId w:val="0"/>
  </w:num>
  <w:num w:numId="31" w16cid:durableId="85344389">
    <w:abstractNumId w:val="9"/>
  </w:num>
  <w:num w:numId="32" w16cid:durableId="1012486261">
    <w:abstractNumId w:val="7"/>
  </w:num>
  <w:num w:numId="33" w16cid:durableId="1342391601">
    <w:abstractNumId w:val="6"/>
  </w:num>
  <w:num w:numId="34" w16cid:durableId="1784575559">
    <w:abstractNumId w:val="5"/>
  </w:num>
  <w:num w:numId="35" w16cid:durableId="1765611221">
    <w:abstractNumId w:val="4"/>
  </w:num>
  <w:num w:numId="36" w16cid:durableId="1088887667">
    <w:abstractNumId w:val="8"/>
  </w:num>
  <w:num w:numId="37" w16cid:durableId="760956980">
    <w:abstractNumId w:val="3"/>
  </w:num>
  <w:num w:numId="38" w16cid:durableId="1564177163">
    <w:abstractNumId w:val="2"/>
  </w:num>
  <w:num w:numId="39" w16cid:durableId="180432533">
    <w:abstractNumId w:val="1"/>
  </w:num>
  <w:num w:numId="40" w16cid:durableId="357240007">
    <w:abstractNumId w:val="0"/>
  </w:num>
  <w:num w:numId="41" w16cid:durableId="1876768300">
    <w:abstractNumId w:val="10"/>
  </w:num>
  <w:num w:numId="42" w16cid:durableId="113326580">
    <w:abstractNumId w:val="10"/>
  </w:num>
  <w:num w:numId="43" w16cid:durableId="1168521945">
    <w:abstractNumId w:val="10"/>
  </w:num>
  <w:num w:numId="44" w16cid:durableId="5408708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5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0E50"/>
    <w:rsid w:val="006631B6"/>
    <w:rsid w:val="00680577"/>
    <w:rsid w:val="006F1F64"/>
    <w:rsid w:val="006F74FA"/>
    <w:rsid w:val="00731ADD"/>
    <w:rsid w:val="00734777"/>
    <w:rsid w:val="00747932"/>
    <w:rsid w:val="00751A4A"/>
    <w:rsid w:val="00756632"/>
    <w:rsid w:val="00762C74"/>
    <w:rsid w:val="00786EC0"/>
    <w:rsid w:val="00792F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04F"/>
    <w:rsid w:val="009035D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792A"/>
    <w:rsid w:val="00AB441E"/>
    <w:rsid w:val="00AB6293"/>
    <w:rsid w:val="00AE0928"/>
    <w:rsid w:val="00AF3B82"/>
    <w:rsid w:val="00B12E95"/>
    <w:rsid w:val="00B22876"/>
    <w:rsid w:val="00B558F0"/>
    <w:rsid w:val="00B84BE0"/>
    <w:rsid w:val="00BD48FE"/>
    <w:rsid w:val="00BD7BD8"/>
    <w:rsid w:val="00BD7E6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F71"/>
    <w:rsid w:val="00DA7FCD"/>
    <w:rsid w:val="00E23899"/>
    <w:rsid w:val="00E365E1"/>
    <w:rsid w:val="00E820A4"/>
    <w:rsid w:val="00E82491"/>
    <w:rsid w:val="00EB006A"/>
    <w:rsid w:val="00EB4772"/>
    <w:rsid w:val="00ED169E"/>
    <w:rsid w:val="00ED4235"/>
    <w:rsid w:val="00EE0748"/>
    <w:rsid w:val="00F04346"/>
    <w:rsid w:val="00F075DC"/>
    <w:rsid w:val="00F149E9"/>
    <w:rsid w:val="00F5134D"/>
    <w:rsid w:val="00F74202"/>
    <w:rsid w:val="00F87713"/>
    <w:rsid w:val="00FB4360"/>
    <w:rsid w:val="00FD0C70"/>
    <w:rsid w:val="00FD2B88"/>
  </w:rsids>
  <w:docVars>
    <w:docVar w:name="dvdocse" w:val="A10-0177/2026"/>
    <w:docVar w:name="dvlangue" w:val="SK"/>
    <w:docVar w:name="dvnumam" w:val="0"/>
    <w:docVar w:name="dvpe" w:val="786.869"/>
    <w:docVar w:name="dvrapporteur" w:val="Spravodajca: "/>
    <w:docVar w:name="dvstar" w:val="***"/>
    <w:docVar w:name="dvtitre" w:val="Legislatívne uznesenie Európskeho parlamentu z/zo xx. xxx 2026 k návrhu rozhodnutia Rady o uzavretí v mene Európskej únie a jej členských štátov Protokolu, ktorým sa mení Euro-stredomorská dohoda o leteckej doprave medzi Európskym spoločenstvom a jeho členskými štátmi na jednej strane a Marockým kráľovstvom na strane druhej na účely zohľadnenia pristúpenia Chorvátskej republiky k Európskej únii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5C4527"/>
  <w15:chartTrackingRefBased/>
  <w15:docId w15:val="{E9ED2ADB-C20C-4480-8171-ADD56AD4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D2B88"/>
    <w:pPr>
      <w:spacing w:before="480" w:after="240"/>
    </w:pPr>
  </w:style>
  <w:style w:type="paragraph" w:customStyle="1" w:styleId="NormalBold">
    <w:name w:val="NormalBold"/>
    <w:basedOn w:val="Normal"/>
    <w:rsid w:val="00FD2B88"/>
    <w:rPr>
      <w:b/>
    </w:rPr>
  </w:style>
  <w:style w:type="paragraph" w:customStyle="1" w:styleId="NormalHanging12a">
    <w:name w:val="NormalHanging12a"/>
    <w:basedOn w:val="Normal"/>
    <w:rsid w:val="00FD2B8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E504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1425</Characters>
  <Application>Microsoft Office Word</Application>
  <DocSecurity>0</DocSecurity>
  <Lines>41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2026-07-08T11:54:00Z</dcterms:created>
  <dcterms:modified xsi:type="dcterms:W3CDTF">2026-07-08T11:54:00Z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