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9CC2244" w14:textId="77777777" w:rsidTr="0010095E">
        <w:tblPrEx>
          <w:tblW w:w="9072" w:type="dxa"/>
          <w:tblLook w:val="01E0"/>
        </w:tblPrEx>
        <w:trPr>
          <w:trHeight w:hRule="exact" w:val="1418"/>
        </w:trPr>
        <w:tc>
          <w:tcPr>
            <w:tcW w:w="6804" w:type="dxa"/>
            <w:shd w:val="clear" w:color="auto" w:fill="auto"/>
            <w:vAlign w:val="center"/>
          </w:tcPr>
          <w:p w:rsidR="00751A4A" w:rsidRPr="004A32A5" w:rsidP="0010095E" w14:paraId="5985C452" w14:textId="77777777">
            <w:pPr>
              <w:pStyle w:val="EPName"/>
            </w:pPr>
            <w:r w:rsidRPr="004A32A5">
              <w:t>Euroopa Parlament</w:t>
            </w:r>
          </w:p>
          <w:p w:rsidR="00751A4A" w:rsidRPr="004A32A5" w:rsidP="005F1B17" w14:paraId="7BC96E41" w14:textId="77777777">
            <w:pPr>
              <w:pStyle w:val="EPTerm"/>
              <w:rPr>
                <w:rStyle w:val="HideTWBExt"/>
                <w:noProof w:val="0"/>
                <w:vanish w:val="0"/>
                <w:color w:val="auto"/>
              </w:rPr>
            </w:pPr>
            <w:r w:rsidRPr="004A32A5">
              <w:t>2024</w:t>
            </w:r>
            <w:r w:rsidRPr="004A32A5" w:rsidR="00817416">
              <w:t>-202</w:t>
            </w:r>
            <w:r w:rsidRPr="004A32A5">
              <w:t>9</w:t>
            </w:r>
          </w:p>
        </w:tc>
        <w:tc>
          <w:tcPr>
            <w:tcW w:w="2268" w:type="dxa"/>
            <w:shd w:val="clear" w:color="auto" w:fill="auto"/>
          </w:tcPr>
          <w:p w:rsidR="00751A4A" w:rsidRPr="004A32A5" w:rsidP="0010095E" w14:paraId="7997A61A" w14:textId="77777777">
            <w:pPr>
              <w:pStyle w:val="EPLogo"/>
            </w:pPr>
            <w:r w:rsidRPr="004A32A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A32A5" w:rsidP="004C5D52" w14:paraId="374B570E" w14:textId="77777777">
      <w:pPr>
        <w:pStyle w:val="LineTop"/>
      </w:pPr>
    </w:p>
    <w:p w:rsidR="00680577" w:rsidRPr="004A32A5" w:rsidP="00680577" w14:paraId="60579172" w14:textId="77777777">
      <w:pPr>
        <w:pStyle w:val="EPBodyTA1"/>
      </w:pPr>
      <w:r w:rsidRPr="004A32A5">
        <w:t>VASTUVÕETUD TEKSTID</w:t>
      </w:r>
    </w:p>
    <w:p w:rsidR="00D058B8" w:rsidRPr="004A32A5" w:rsidP="00D058B8" w14:paraId="1A73A8B2" w14:textId="77777777">
      <w:pPr>
        <w:pStyle w:val="LineBottom"/>
      </w:pPr>
    </w:p>
    <w:p w:rsidR="004A58D9" w:rsidRPr="004A32A5" w:rsidP="004A58D9" w14:paraId="621B65D1" w14:textId="41317FA1">
      <w:pPr>
        <w:pStyle w:val="ATHeading1"/>
      </w:pPr>
      <w:bookmarkStart w:id="0" w:name="TANumber"/>
      <w:r w:rsidRPr="004A32A5">
        <w:t>P10_TA(2026)0</w:t>
      </w:r>
      <w:r w:rsidRPr="004A32A5" w:rsidR="00135F87">
        <w:t>258</w:t>
      </w:r>
      <w:bookmarkEnd w:id="0"/>
    </w:p>
    <w:p w:rsidR="004A58D9" w:rsidRPr="004A32A5" w:rsidP="004A58D9" w14:paraId="501DE2C2" w14:textId="77777777">
      <w:pPr>
        <w:pStyle w:val="ATHeading2"/>
      </w:pPr>
      <w:bookmarkStart w:id="1" w:name="title"/>
      <w:r w:rsidRPr="004A32A5">
        <w:t>ELi ja Maroko vaheline teadus- ja tehnoloogiakoostöö leping, milles sätestatakse Maroko osalemise tingimused partnerluses Vahemere piirkonna riikidega teadusuuringute ja innovatsiooni valdkonnas (PRIMA): muutmine ja täiendamine</w:t>
      </w:r>
      <w:bookmarkEnd w:id="1"/>
    </w:p>
    <w:p w:rsidR="004A58D9" w:rsidRPr="004A32A5" w:rsidP="004A58D9" w14:paraId="25911288" w14:textId="77777777">
      <w:pPr>
        <w:rPr>
          <w:i/>
          <w:vanish/>
        </w:rPr>
      </w:pPr>
      <w:r>
        <w:rPr>
          <w:i/>
        </w:rPr>
        <w:fldChar w:fldCharType="begin"/>
      </w:r>
      <w:r w:rsidRPr="004A32A5">
        <w:rPr>
          <w:i/>
        </w:rPr>
        <w:instrText xml:space="preserve"> TC"(</w:instrText>
      </w:r>
      <w:bookmarkStart w:id="2" w:name="DocNumber"/>
      <w:r w:rsidRPr="004A32A5">
        <w:rPr>
          <w:i/>
        </w:rPr>
        <w:instrText>A10-0151/2026</w:instrText>
      </w:r>
      <w:bookmarkEnd w:id="2"/>
      <w:r w:rsidRPr="004A32A5">
        <w:rPr>
          <w:i/>
        </w:rPr>
        <w:instrText xml:space="preserve"> - Raportöör: </w:instrText>
      </w:r>
      <w:r w:rsidRPr="004A32A5">
        <w:rPr>
          <w:i/>
        </w:rPr>
        <w:instrText>Paolo</w:instrText>
      </w:r>
      <w:r w:rsidRPr="004A32A5">
        <w:rPr>
          <w:i/>
        </w:rPr>
        <w:instrText xml:space="preserve"> </w:instrText>
      </w:r>
      <w:r w:rsidRPr="004A32A5">
        <w:rPr>
          <w:i/>
        </w:rPr>
        <w:instrText>Borchia</w:instrText>
      </w:r>
      <w:r w:rsidRPr="004A32A5">
        <w:rPr>
          <w:i/>
        </w:rPr>
        <w:instrText xml:space="preserve">)"\l3 \n&gt; \* MERGEFORMAT </w:instrText>
      </w:r>
      <w:r>
        <w:rPr>
          <w:i/>
        </w:rPr>
        <w:fldChar w:fldCharType="end"/>
      </w:r>
    </w:p>
    <w:p w:rsidR="004A58D9" w:rsidRPr="004A32A5" w:rsidP="004A58D9" w14:paraId="4980AE04" w14:textId="77777777">
      <w:pPr>
        <w:rPr>
          <w:vanish/>
        </w:rPr>
      </w:pPr>
      <w:bookmarkStart w:id="3" w:name="Commission"/>
      <w:r w:rsidRPr="004A32A5">
        <w:rPr>
          <w:vanish/>
        </w:rPr>
        <w:t>Tööstuse, teadusuuringute ja energeetikakomisjon</w:t>
      </w:r>
      <w:bookmarkEnd w:id="3"/>
    </w:p>
    <w:p w:rsidR="004A58D9" w:rsidRPr="004A32A5" w:rsidP="004A58D9" w14:paraId="68A0BBA6" w14:textId="77777777">
      <w:pPr>
        <w:rPr>
          <w:vanish/>
        </w:rPr>
      </w:pPr>
      <w:bookmarkStart w:id="4" w:name="PE"/>
      <w:r w:rsidRPr="004A32A5">
        <w:rPr>
          <w:vanish/>
        </w:rPr>
        <w:t>PE788.796</w:t>
      </w:r>
      <w:bookmarkEnd w:id="4"/>
    </w:p>
    <w:p w:rsidR="004A58D9" w:rsidRPr="004A32A5" w:rsidP="004A58D9" w14:paraId="794BB43B" w14:textId="77BB1131">
      <w:pPr>
        <w:pStyle w:val="ATHeading3"/>
      </w:pPr>
      <w:bookmarkStart w:id="5" w:name="Sujet"/>
      <w:r w:rsidRPr="004A32A5">
        <w:t xml:space="preserve">Euroopa Parlamendi </w:t>
      </w:r>
      <w:r w:rsidRPr="004A32A5" w:rsidR="00391545">
        <w:t>8. juuli</w:t>
      </w:r>
      <w:r w:rsidRPr="004A32A5">
        <w:t xml:space="preserve"> 2026. aasta seadusandlik resolutsioon mis käsitleb nõukogu otsuse eelnõu Euroopa Liidu ja Maroko Kuningriigi vahelise kirjavahetuse vormis lepingu, millega muudetakse ja täiendatakse Euroopa Liidu ja Maroko Kuningriigi vahelist teadus- ja tehnoloogiakoostöö kokkulepet, milles sätestatakse Maroko Kuningriigi osalemise tingimused partnerluses Vahemere piirkonna riikidega teadusuuringute ja innovatsiooni valdkonnas (PRIMA), sõlmimise kohta</w:t>
      </w:r>
      <w:bookmarkEnd w:id="5"/>
      <w:r w:rsidRPr="004A32A5">
        <w:t xml:space="preserve"> </w:t>
      </w:r>
      <w:bookmarkStart w:id="6" w:name="References"/>
      <w:r w:rsidRPr="004A32A5">
        <w:t>(05480/2026 – C10-0092/2026 – 2025/0387(NLE))</w:t>
      </w:r>
      <w:bookmarkEnd w:id="6"/>
    </w:p>
    <w:p w:rsidR="00DF3552" w:rsidRPr="004A32A5" w:rsidP="00DF3552" w14:paraId="471AACB9" w14:textId="77777777">
      <w:pPr>
        <w:pStyle w:val="NormalBold"/>
      </w:pPr>
      <w:r w:rsidRPr="004A32A5">
        <w:t>(Nõusolek)</w:t>
      </w:r>
    </w:p>
    <w:p w:rsidR="00DF3552" w:rsidRPr="004A32A5" w:rsidP="00DF3552" w14:paraId="65611AF5" w14:textId="77777777">
      <w:pPr>
        <w:pStyle w:val="EPComma"/>
      </w:pPr>
      <w:r w:rsidRPr="004A32A5">
        <w:rPr>
          <w:i/>
        </w:rPr>
        <w:t>Euroopa Parlament</w:t>
      </w:r>
      <w:r w:rsidRPr="004A32A5">
        <w:t>,</w:t>
      </w:r>
    </w:p>
    <w:p w:rsidR="00DF3552" w:rsidRPr="004A32A5" w:rsidP="00DF3552" w14:paraId="59541C78" w14:textId="77777777">
      <w:pPr>
        <w:pStyle w:val="NormalHanging12a"/>
      </w:pPr>
      <w:r w:rsidRPr="004A32A5">
        <w:t>–</w:t>
      </w:r>
      <w:r w:rsidRPr="004A32A5">
        <w:tab/>
        <w:t>võttes arvesse nõukogu otsuse eelnõu (05480/2026),</w:t>
      </w:r>
    </w:p>
    <w:p w:rsidR="00DF3552" w:rsidRPr="004A32A5" w:rsidP="00DF3552" w14:paraId="0AD4FDEA" w14:textId="77777777">
      <w:pPr>
        <w:pStyle w:val="NormalHanging12a"/>
      </w:pPr>
      <w:r w:rsidRPr="004A32A5">
        <w:t>–</w:t>
      </w:r>
      <w:r w:rsidRPr="004A32A5">
        <w:tab/>
        <w:t>võttes arvesse Euroopa Liidu ja Maroko Kuningriigi vahelist kirjavahetuse vormis lepingut, millega muudetakse ja täiendatakse Euroopa Liidu ja Maroko Kuningriigi vahelist teadus- ja tehnoloogiakoostöö kokkulepet, milles sätestatakse Maroko Kuningriigi osalemise tingimused partnerluses Vahemere piirkonna riikidega teadusuuringute ja innovatsiooni valdkonnas (PRIMA) (05481/2026),</w:t>
      </w:r>
    </w:p>
    <w:p w:rsidR="00DF3552" w:rsidRPr="004A32A5" w:rsidP="00DF3552" w14:paraId="281DB713" w14:textId="77777777">
      <w:pPr>
        <w:pStyle w:val="NormalHanging12a"/>
      </w:pPr>
      <w:r w:rsidRPr="004A32A5">
        <w:t>–</w:t>
      </w:r>
      <w:r w:rsidRPr="004A32A5">
        <w:tab/>
        <w:t>võttes arvesse nõusoleku taotlust, mille nõukogu esitas vastavalt Euroopa Liidu toimimise lepingu artiklile 186 ja artikli 218 lõike 6 teise lõigu punkti a alapunktile v (C10‑0092/2026),</w:t>
      </w:r>
    </w:p>
    <w:p w:rsidR="00DF3552" w:rsidRPr="004A32A5" w:rsidP="00DF3552" w14:paraId="17052F2B" w14:textId="77777777">
      <w:pPr>
        <w:pStyle w:val="NormalHanging12a"/>
      </w:pPr>
      <w:r w:rsidRPr="004A32A5">
        <w:t>–</w:t>
      </w:r>
      <w:r w:rsidRPr="004A32A5">
        <w:tab/>
        <w:t>võttes arvesse kodukorra artikli 107 lõikeid 1 ja 4 ning artikli 117 lõiget 7,</w:t>
      </w:r>
    </w:p>
    <w:p w:rsidR="00DF3552" w:rsidRPr="004A32A5" w:rsidP="00DF3552" w14:paraId="3CEF413D" w14:textId="77777777">
      <w:pPr>
        <w:pStyle w:val="NormalHanging12a"/>
      </w:pPr>
      <w:r w:rsidRPr="004A32A5">
        <w:t>–</w:t>
      </w:r>
      <w:r w:rsidRPr="004A32A5">
        <w:tab/>
        <w:t>võttes arvesse tööstuse, teadusuuringute ja energeetikakomisjoni soovitust (A10-0151/2026),</w:t>
      </w:r>
    </w:p>
    <w:p w:rsidR="00DF3552" w:rsidRPr="004A32A5" w:rsidP="00DF3552" w14:paraId="41A698FA" w14:textId="77777777">
      <w:pPr>
        <w:pStyle w:val="NormalHanging12a"/>
      </w:pPr>
      <w:r w:rsidRPr="004A32A5">
        <w:t>1.</w:t>
      </w:r>
      <w:r w:rsidRPr="004A32A5">
        <w:tab/>
        <w:t>annab nõusoleku lepingu sõlmimiseks;</w:t>
      </w:r>
    </w:p>
    <w:p w:rsidR="00E365E1" w:rsidRPr="004A32A5" w:rsidP="004A32A5" w14:paraId="5E6F8F12" w14:textId="47A78A90">
      <w:pPr>
        <w:pStyle w:val="NormalHanging12a"/>
      </w:pPr>
      <w:r w:rsidRPr="004A32A5">
        <w:t>2.</w:t>
      </w:r>
      <w:r w:rsidRPr="004A32A5">
        <w:tab/>
        <w:t xml:space="preserve">teeb presidendile ülesandeks edastada Euroopa Parlamendi seisukoht nõukogule, </w:t>
      </w:r>
      <w:r w:rsidRPr="004A32A5">
        <w:t>komisjonile, liikmesriikide valitsustele ja parlamentidele ning Maroko Kuningriigi valitsusele ja parlamendile.</w:t>
      </w:r>
    </w:p>
    <w:sectPr w:rsidSect="008635F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35F9" w14:paraId="0BEF004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35F9" w14:paraId="19174BD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35F9" w14:paraId="51BB9FF6"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35F9" w14:paraId="09628E2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35F9" w14:paraId="6071C96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35F9" w14:paraId="1AFDB0E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4558386">
    <w:abstractNumId w:val="9"/>
  </w:num>
  <w:num w:numId="2" w16cid:durableId="1441602648">
    <w:abstractNumId w:val="9"/>
  </w:num>
  <w:num w:numId="3" w16cid:durableId="1759325449">
    <w:abstractNumId w:val="7"/>
  </w:num>
  <w:num w:numId="4" w16cid:durableId="1192452767">
    <w:abstractNumId w:val="7"/>
  </w:num>
  <w:num w:numId="5" w16cid:durableId="1562058765">
    <w:abstractNumId w:val="6"/>
  </w:num>
  <w:num w:numId="6" w16cid:durableId="342779415">
    <w:abstractNumId w:val="6"/>
  </w:num>
  <w:num w:numId="7" w16cid:durableId="2138794728">
    <w:abstractNumId w:val="5"/>
  </w:num>
  <w:num w:numId="8" w16cid:durableId="556820623">
    <w:abstractNumId w:val="5"/>
  </w:num>
  <w:num w:numId="9" w16cid:durableId="1021513546">
    <w:abstractNumId w:val="4"/>
  </w:num>
  <w:num w:numId="10" w16cid:durableId="898200837">
    <w:abstractNumId w:val="4"/>
  </w:num>
  <w:num w:numId="11" w16cid:durableId="451940030">
    <w:abstractNumId w:val="8"/>
  </w:num>
  <w:num w:numId="12" w16cid:durableId="586235937">
    <w:abstractNumId w:val="8"/>
  </w:num>
  <w:num w:numId="13" w16cid:durableId="1330406228">
    <w:abstractNumId w:val="3"/>
  </w:num>
  <w:num w:numId="14" w16cid:durableId="2146121285">
    <w:abstractNumId w:val="3"/>
  </w:num>
  <w:num w:numId="15" w16cid:durableId="170142217">
    <w:abstractNumId w:val="2"/>
  </w:num>
  <w:num w:numId="16" w16cid:durableId="1203638670">
    <w:abstractNumId w:val="2"/>
  </w:num>
  <w:num w:numId="17" w16cid:durableId="825972512">
    <w:abstractNumId w:val="1"/>
  </w:num>
  <w:num w:numId="18" w16cid:durableId="1164471293">
    <w:abstractNumId w:val="1"/>
  </w:num>
  <w:num w:numId="19" w16cid:durableId="1265261018">
    <w:abstractNumId w:val="0"/>
  </w:num>
  <w:num w:numId="20" w16cid:durableId="151485858">
    <w:abstractNumId w:val="0"/>
  </w:num>
  <w:num w:numId="21" w16cid:durableId="381293972">
    <w:abstractNumId w:val="9"/>
  </w:num>
  <w:num w:numId="22" w16cid:durableId="428428030">
    <w:abstractNumId w:val="7"/>
  </w:num>
  <w:num w:numId="23" w16cid:durableId="118648368">
    <w:abstractNumId w:val="6"/>
  </w:num>
  <w:num w:numId="24" w16cid:durableId="112749101">
    <w:abstractNumId w:val="5"/>
  </w:num>
  <w:num w:numId="25" w16cid:durableId="1689064647">
    <w:abstractNumId w:val="4"/>
  </w:num>
  <w:num w:numId="26" w16cid:durableId="1033774488">
    <w:abstractNumId w:val="8"/>
  </w:num>
  <w:num w:numId="27" w16cid:durableId="1560828075">
    <w:abstractNumId w:val="3"/>
  </w:num>
  <w:num w:numId="28" w16cid:durableId="156773221">
    <w:abstractNumId w:val="2"/>
  </w:num>
  <w:num w:numId="29" w16cid:durableId="261492315">
    <w:abstractNumId w:val="1"/>
  </w:num>
  <w:num w:numId="30" w16cid:durableId="1005521529">
    <w:abstractNumId w:val="0"/>
  </w:num>
  <w:num w:numId="31" w16cid:durableId="1983384383">
    <w:abstractNumId w:val="9"/>
  </w:num>
  <w:num w:numId="32" w16cid:durableId="1953126081">
    <w:abstractNumId w:val="7"/>
  </w:num>
  <w:num w:numId="33" w16cid:durableId="1978141716">
    <w:abstractNumId w:val="6"/>
  </w:num>
  <w:num w:numId="34" w16cid:durableId="74934022">
    <w:abstractNumId w:val="5"/>
  </w:num>
  <w:num w:numId="35" w16cid:durableId="1731076750">
    <w:abstractNumId w:val="4"/>
  </w:num>
  <w:num w:numId="36" w16cid:durableId="1350523094">
    <w:abstractNumId w:val="8"/>
  </w:num>
  <w:num w:numId="37" w16cid:durableId="1005983856">
    <w:abstractNumId w:val="3"/>
  </w:num>
  <w:num w:numId="38" w16cid:durableId="1470248907">
    <w:abstractNumId w:val="2"/>
  </w:num>
  <w:num w:numId="39" w16cid:durableId="320618438">
    <w:abstractNumId w:val="1"/>
  </w:num>
  <w:num w:numId="40" w16cid:durableId="382096406">
    <w:abstractNumId w:val="0"/>
  </w:num>
  <w:num w:numId="41" w16cid:durableId="896207098">
    <w:abstractNumId w:val="10"/>
  </w:num>
  <w:num w:numId="42" w16cid:durableId="358744151">
    <w:abstractNumId w:val="10"/>
  </w:num>
  <w:num w:numId="43" w16cid:durableId="1670911757">
    <w:abstractNumId w:val="10"/>
  </w:num>
  <w:num w:numId="44" w16cid:durableId="20580406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8D9"/>
    <w:rsid w:val="00002272"/>
    <w:rsid w:val="00064002"/>
    <w:rsid w:val="000677B9"/>
    <w:rsid w:val="000831BA"/>
    <w:rsid w:val="000A42CC"/>
    <w:rsid w:val="000E7DD9"/>
    <w:rsid w:val="0010095E"/>
    <w:rsid w:val="00125B37"/>
    <w:rsid w:val="00135F87"/>
    <w:rsid w:val="00187494"/>
    <w:rsid w:val="001F32AE"/>
    <w:rsid w:val="002767FF"/>
    <w:rsid w:val="002B18FE"/>
    <w:rsid w:val="002B5493"/>
    <w:rsid w:val="00343214"/>
    <w:rsid w:val="00361C00"/>
    <w:rsid w:val="00391545"/>
    <w:rsid w:val="00395FA1"/>
    <w:rsid w:val="003E15D4"/>
    <w:rsid w:val="00411CCE"/>
    <w:rsid w:val="0041666E"/>
    <w:rsid w:val="00421060"/>
    <w:rsid w:val="00471C19"/>
    <w:rsid w:val="004867E3"/>
    <w:rsid w:val="00494A28"/>
    <w:rsid w:val="004A32A5"/>
    <w:rsid w:val="004A58D9"/>
    <w:rsid w:val="004C0004"/>
    <w:rsid w:val="004C5D52"/>
    <w:rsid w:val="0050519A"/>
    <w:rsid w:val="005072A1"/>
    <w:rsid w:val="00514517"/>
    <w:rsid w:val="00545827"/>
    <w:rsid w:val="00560270"/>
    <w:rsid w:val="005B00D4"/>
    <w:rsid w:val="005C2568"/>
    <w:rsid w:val="005F1B17"/>
    <w:rsid w:val="006037C0"/>
    <w:rsid w:val="006631B6"/>
    <w:rsid w:val="00680577"/>
    <w:rsid w:val="006B4580"/>
    <w:rsid w:val="006F74FA"/>
    <w:rsid w:val="00731ADD"/>
    <w:rsid w:val="00734777"/>
    <w:rsid w:val="00747932"/>
    <w:rsid w:val="00751A4A"/>
    <w:rsid w:val="00756632"/>
    <w:rsid w:val="00762C74"/>
    <w:rsid w:val="00786EC0"/>
    <w:rsid w:val="007D1690"/>
    <w:rsid w:val="007E22AD"/>
    <w:rsid w:val="00817416"/>
    <w:rsid w:val="00842779"/>
    <w:rsid w:val="008635F9"/>
    <w:rsid w:val="00865F67"/>
    <w:rsid w:val="00881A7B"/>
    <w:rsid w:val="008840E5"/>
    <w:rsid w:val="00887B3E"/>
    <w:rsid w:val="008C2AC6"/>
    <w:rsid w:val="00930C23"/>
    <w:rsid w:val="0093193B"/>
    <w:rsid w:val="009509D8"/>
    <w:rsid w:val="00950B64"/>
    <w:rsid w:val="00981893"/>
    <w:rsid w:val="00A1687D"/>
    <w:rsid w:val="00A43E52"/>
    <w:rsid w:val="00A450EE"/>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552"/>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1/2026"/>
    <w:docVar w:name="dvlangue" w:val="ET"/>
    <w:docVar w:name="dvnumam" w:val="0"/>
    <w:docVar w:name="dvpe" w:val="788.796"/>
    <w:docVar w:name="dvrapporteur" w:val="Raportöör: "/>
    <w:docVar w:name="dvstar" w:val="***"/>
    <w:docVar w:name="dvtitre" w:val="Euroopa Parlamendi .... 2026. aasta seadusandlik resolutsioon mis käsitleb nõukogu otsuse eelnõu Euroopa Liidu ja Maroko Kuningriigi vahelise kirjavahetuse vormis lepingu, millega muudetakse ja täiendatakse Euroopa Liidu ja Maroko Kuningriigi vahelist teadus- ja tehnoloogiakoostöö kokkulepet, milles sätestatakse Maroko Kuningriigi osalemise tingimused partnerluses Vahemere piirkonna riikidega teadusuuringute ja innovatsiooni valdkonnas (PRIMA), sõlmimise kohta(05480/2026 – C10-0092/2026 – 2025/0387(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423361D"/>
  <w15:chartTrackingRefBased/>
  <w15:docId w15:val="{96FCD309-6361-4603-B744-12F903CBD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F3552"/>
    <w:pPr>
      <w:spacing w:before="480" w:after="240"/>
    </w:pPr>
  </w:style>
  <w:style w:type="paragraph" w:customStyle="1" w:styleId="NormalBold">
    <w:name w:val="NormalBold"/>
    <w:basedOn w:val="Normal"/>
    <w:rsid w:val="00DF3552"/>
    <w:rPr>
      <w:b/>
    </w:rPr>
  </w:style>
  <w:style w:type="paragraph" w:customStyle="1" w:styleId="NormalHanging12a">
    <w:name w:val="NormalHanging12a"/>
    <w:basedOn w:val="Normal"/>
    <w:rsid w:val="00DF3552"/>
    <w:pPr>
      <w:spacing w:after="240"/>
      <w:ind w:left="567" w:hanging="567"/>
    </w:pPr>
  </w:style>
  <w:style w:type="paragraph" w:styleId="Revision">
    <w:name w:val="Revision"/>
    <w:hidden/>
    <w:uiPriority w:val="99"/>
    <w:semiHidden/>
    <w:rsid w:val="00391545"/>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210</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2026-07-08T13:40:00Z</dcterms:created>
  <dcterms:modified xsi:type="dcterms:W3CDTF">2026-07-08T13:40:00Z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A10-0151/2026</vt:lpwstr>
  </property>
  <property fmtid="{D5CDD505-2E9C-101B-9397-08002B2CF9AE}" pid="4" name="&lt;Type&gt;">
    <vt:lpwstr>RR</vt:lpwstr>
  </property>
</Properties>
</file>