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554BDBE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D36D4" w:rsidP="0010095E" w14:paraId="65B2434A" w14:textId="77777777">
            <w:pPr>
              <w:pStyle w:val="EPName"/>
            </w:pPr>
            <w:r w:rsidRPr="00ED36D4">
              <w:t xml:space="preserve">Parlamento </w:t>
            </w:r>
            <w:r w:rsidRPr="00ED36D4">
              <w:t>Europeu</w:t>
            </w:r>
          </w:p>
          <w:p w:rsidR="00751A4A" w:rsidRPr="00ED36D4" w:rsidP="005F1B17" w14:paraId="02CC4ED8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D36D4">
              <w:t>2024</w:t>
            </w:r>
            <w:r w:rsidRPr="00ED36D4" w:rsidR="00817416">
              <w:t>-202</w:t>
            </w:r>
            <w:r w:rsidRPr="00ED36D4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D36D4" w:rsidP="0010095E" w14:paraId="72F96997" w14:textId="77777777">
            <w:pPr>
              <w:pStyle w:val="EPLogo"/>
            </w:pPr>
            <w:r w:rsidRPr="00ED36D4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D36D4" w:rsidP="004C5D52" w14:paraId="7F00048D" w14:textId="77777777">
      <w:pPr>
        <w:pStyle w:val="LineTop"/>
      </w:pPr>
    </w:p>
    <w:p w:rsidR="00680577" w:rsidRPr="00ED36D4" w:rsidP="00680577" w14:paraId="3EBB8FF5" w14:textId="77777777">
      <w:pPr>
        <w:pStyle w:val="EPBodyTA1"/>
      </w:pPr>
      <w:r w:rsidRPr="00ED36D4">
        <w:t>TEXTOS APROVADOS</w:t>
      </w:r>
    </w:p>
    <w:p w:rsidR="00D058B8" w:rsidRPr="00ED36D4" w:rsidP="00D058B8" w14:paraId="3C8E71DC" w14:textId="77777777">
      <w:pPr>
        <w:pStyle w:val="LineBottom"/>
      </w:pPr>
    </w:p>
    <w:p w:rsidR="00993BAB" w:rsidRPr="00ED36D4" w:rsidP="00993BAB" w14:paraId="3FB2E62E" w14:textId="2120454A">
      <w:pPr>
        <w:pStyle w:val="ATHeading1"/>
      </w:pPr>
      <w:bookmarkStart w:id="0" w:name="TANumber"/>
      <w:r w:rsidRPr="00ED36D4">
        <w:t>P10_TA(2026)0</w:t>
      </w:r>
      <w:bookmarkEnd w:id="0"/>
      <w:r w:rsidR="00ED36D4">
        <w:t>258</w:t>
      </w:r>
    </w:p>
    <w:p w:rsidR="00993BAB" w:rsidRPr="00ED36D4" w:rsidP="00993BAB" w14:paraId="4D3543B5" w14:textId="6EFEC614">
      <w:pPr>
        <w:pStyle w:val="ATHeading2"/>
      </w:pPr>
      <w:bookmarkStart w:id="1" w:name="title"/>
      <w:r w:rsidRPr="00ED36D4">
        <w:t xml:space="preserve">Acordo de Cooperação Científica e Tecnológica UE-Marrocos que </w:t>
      </w:r>
      <w:r w:rsidRPr="00ED36D4" w:rsidR="00D434DD">
        <w:t xml:space="preserve">define </w:t>
      </w:r>
      <w:r w:rsidRPr="00ED36D4">
        <w:t>os termos e as condições de participação de Marrocos na Parceria para a Investigação e a Inovação na Região Mediterrânica (PRIMA): alteração e complemento</w:t>
      </w:r>
      <w:bookmarkEnd w:id="1"/>
    </w:p>
    <w:p w:rsidR="00993BAB" w:rsidRPr="00ED36D4" w:rsidP="00993BAB" w14:paraId="0F735E29" w14:textId="77777777">
      <w:pPr>
        <w:rPr>
          <w:i/>
          <w:vanish/>
        </w:rPr>
      </w:pPr>
      <w:r>
        <w:rPr>
          <w:i/>
        </w:rPr>
        <w:fldChar w:fldCharType="begin"/>
      </w:r>
      <w:r w:rsidRPr="00ED36D4">
        <w:rPr>
          <w:i/>
        </w:rPr>
        <w:instrText xml:space="preserve"> TC"(</w:instrText>
      </w:r>
      <w:bookmarkStart w:id="2" w:name="DocNumber"/>
      <w:r w:rsidRPr="00ED36D4">
        <w:rPr>
          <w:i/>
        </w:rPr>
        <w:instrText>A10-0151/2026</w:instrText>
      </w:r>
      <w:bookmarkEnd w:id="2"/>
      <w:r w:rsidRPr="00ED36D4">
        <w:rPr>
          <w:i/>
        </w:rPr>
        <w:instrText xml:space="preserve"> - Relator: Paolo </w:instrText>
      </w:r>
      <w:r w:rsidRPr="00ED36D4">
        <w:rPr>
          <w:i/>
        </w:rPr>
        <w:instrText>Borchia</w:instrText>
      </w:r>
      <w:r w:rsidRPr="00ED36D4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993BAB" w:rsidRPr="00ED36D4" w:rsidP="00993BAB" w14:paraId="57EFF17B" w14:textId="77777777">
      <w:pPr>
        <w:rPr>
          <w:vanish/>
        </w:rPr>
      </w:pPr>
      <w:bookmarkStart w:id="3" w:name="Commission"/>
      <w:r w:rsidRPr="00ED36D4">
        <w:rPr>
          <w:vanish/>
        </w:rPr>
        <w:t>Comissão da Indústria, da Investigação e da Energia</w:t>
      </w:r>
      <w:bookmarkEnd w:id="3"/>
    </w:p>
    <w:p w:rsidR="00993BAB" w:rsidRPr="00ED36D4" w:rsidP="00993BAB" w14:paraId="2B0FEA6E" w14:textId="77777777">
      <w:pPr>
        <w:rPr>
          <w:vanish/>
        </w:rPr>
      </w:pPr>
      <w:bookmarkStart w:id="4" w:name="PE"/>
      <w:r w:rsidRPr="00ED36D4">
        <w:rPr>
          <w:vanish/>
        </w:rPr>
        <w:t>PE788.796</w:t>
      </w:r>
      <w:bookmarkEnd w:id="4"/>
    </w:p>
    <w:p w:rsidR="00993BAB" w:rsidRPr="00ED36D4" w:rsidP="00993BAB" w14:paraId="719E8894" w14:textId="5C844568">
      <w:pPr>
        <w:pStyle w:val="ATHeading3"/>
      </w:pPr>
      <w:bookmarkStart w:id="5" w:name="Sujet"/>
      <w:r w:rsidRPr="00ED36D4">
        <w:t xml:space="preserve">Resolução legislativa do Parlamento Europeu, de </w:t>
      </w:r>
      <w:r w:rsidRPr="00ED36D4" w:rsidR="0087780C">
        <w:t xml:space="preserve">8 </w:t>
      </w:r>
      <w:r w:rsidRPr="00ED36D4">
        <w:t xml:space="preserve">de </w:t>
      </w:r>
      <w:r w:rsidRPr="00ED36D4" w:rsidR="0087780C">
        <w:t xml:space="preserve">julho </w:t>
      </w:r>
      <w:r w:rsidRPr="00ED36D4">
        <w:t>de 2026, referente ao projeto de decisão do Conselho relativa à celebração do Acordo, sob forma de troca de cartas, entre a União Europeia e o Reino de Marrocos que altera e complementa o Acordo de Cooperação Científica e Tecnológica entre a União Europeia e o Reino de Marrocos que estabelece os termos e as condições de participação do Reino de Marrocos na Parceria para a Investigação e a Inovação na Região Mediterrânica (PRIMA)</w:t>
      </w:r>
      <w:bookmarkEnd w:id="5"/>
      <w:r w:rsidRPr="00ED36D4">
        <w:t xml:space="preserve"> </w:t>
      </w:r>
      <w:bookmarkStart w:id="6" w:name="References"/>
      <w:r w:rsidRPr="00ED36D4">
        <w:t>(05480/2026 – C10-0092/2026 – 2025/0387(NLE))</w:t>
      </w:r>
      <w:bookmarkEnd w:id="6"/>
    </w:p>
    <w:p w:rsidR="00F06C8B" w:rsidRPr="00ED36D4" w:rsidP="00F06C8B" w14:paraId="6390759C" w14:textId="77777777">
      <w:pPr>
        <w:pStyle w:val="NormalBold"/>
      </w:pPr>
      <w:r w:rsidRPr="00ED36D4">
        <w:t>(Aprovação)</w:t>
      </w:r>
    </w:p>
    <w:p w:rsidR="00F06C8B" w:rsidRPr="00ED36D4" w:rsidP="00F06C8B" w14:paraId="37FCBF42" w14:textId="77777777">
      <w:pPr>
        <w:pStyle w:val="EPComma"/>
      </w:pPr>
      <w:r w:rsidRPr="00ED36D4">
        <w:rPr>
          <w:i/>
          <w:iCs/>
        </w:rPr>
        <w:t>O Parlamento Europeu</w:t>
      </w:r>
      <w:r w:rsidRPr="00ED36D4">
        <w:t>,</w:t>
      </w:r>
    </w:p>
    <w:p w:rsidR="00F06C8B" w:rsidRPr="00ED36D4" w:rsidP="00F06C8B" w14:paraId="76421BCB" w14:textId="77777777">
      <w:pPr>
        <w:pStyle w:val="NormalHanging12a"/>
      </w:pPr>
      <w:r w:rsidRPr="00ED36D4">
        <w:t>–</w:t>
      </w:r>
      <w:r w:rsidRPr="00ED36D4">
        <w:tab/>
        <w:t>Tendo em conta o projeto de decisão do Conselho (05480/2026),</w:t>
      </w:r>
    </w:p>
    <w:p w:rsidR="00F06C8B" w:rsidRPr="00ED36D4" w:rsidP="00F06C8B" w14:paraId="61312C43" w14:textId="25C13B7C">
      <w:pPr>
        <w:pStyle w:val="NormalHanging12a"/>
      </w:pPr>
      <w:r w:rsidRPr="00ED36D4">
        <w:t>–</w:t>
      </w:r>
      <w:r w:rsidRPr="00ED36D4">
        <w:tab/>
        <w:t xml:space="preserve">Tendo em conta a o Acordo, sob forma de troca de cartas, entre a União Europeia e o Reino de Marrocos que altera e complementa o </w:t>
      </w:r>
      <w:r w:rsidRPr="00ED36D4" w:rsidR="00C25ABC">
        <w:t>a</w:t>
      </w:r>
      <w:r w:rsidRPr="00ED36D4">
        <w:t xml:space="preserve">cordo de </w:t>
      </w:r>
      <w:r w:rsidRPr="00ED36D4" w:rsidR="00C25ABC">
        <w:t>c</w:t>
      </w:r>
      <w:r w:rsidRPr="00ED36D4">
        <w:t xml:space="preserve">ooperação </w:t>
      </w:r>
      <w:r w:rsidRPr="00ED36D4" w:rsidR="00C25ABC">
        <w:t>c</w:t>
      </w:r>
      <w:r w:rsidRPr="00ED36D4">
        <w:t xml:space="preserve">ientífica e </w:t>
      </w:r>
      <w:r w:rsidRPr="00ED36D4" w:rsidR="00C25ABC">
        <w:t>t</w:t>
      </w:r>
      <w:r w:rsidRPr="00ED36D4">
        <w:t xml:space="preserve">ecnológica entre a União Europeia e o Reino de Marrocos que estabelece os termos e as condições de participação do Reino de Marrocos na </w:t>
      </w:r>
      <w:r w:rsidRPr="00ED36D4" w:rsidR="00C25ABC">
        <w:t>p</w:t>
      </w:r>
      <w:r w:rsidRPr="00ED36D4">
        <w:t xml:space="preserve">arceria para a </w:t>
      </w:r>
      <w:r w:rsidRPr="00ED36D4" w:rsidR="00C25ABC">
        <w:t>i</w:t>
      </w:r>
      <w:r w:rsidRPr="00ED36D4">
        <w:t xml:space="preserve">nvestigação e a </w:t>
      </w:r>
      <w:r w:rsidRPr="00ED36D4" w:rsidR="00C25ABC">
        <w:t>i</w:t>
      </w:r>
      <w:r w:rsidRPr="00ED36D4">
        <w:t xml:space="preserve">novação na </w:t>
      </w:r>
      <w:r w:rsidRPr="00ED36D4" w:rsidR="00C25ABC">
        <w:t>r</w:t>
      </w:r>
      <w:r w:rsidRPr="00ED36D4">
        <w:t xml:space="preserve">egião </w:t>
      </w:r>
      <w:r w:rsidRPr="00ED36D4" w:rsidR="00C25ABC">
        <w:t>m</w:t>
      </w:r>
      <w:r w:rsidRPr="00ED36D4">
        <w:t>editerrânica (PRIMA) (05481/2026),</w:t>
      </w:r>
    </w:p>
    <w:p w:rsidR="00F06C8B" w:rsidRPr="00ED36D4" w:rsidP="00F06C8B" w14:paraId="367BE75F" w14:textId="77777777">
      <w:pPr>
        <w:pStyle w:val="NormalHanging12a"/>
      </w:pPr>
      <w:r w:rsidRPr="00ED36D4">
        <w:t>–</w:t>
      </w:r>
      <w:r w:rsidRPr="00ED36D4">
        <w:tab/>
        <w:t>Tendo em conta o pedido de aprovação que o Conselho apresentou, nos termos do artigo 186.º e do artigo 218.º, n.º 6, segundo parágrafo, alínea a), subalínea v), do Tratado sobre o Funcionamento da União Europeia (C10</w:t>
      </w:r>
      <w:r w:rsidRPr="00ED36D4">
        <w:noBreakHyphen/>
        <w:t>0092/2026),</w:t>
      </w:r>
    </w:p>
    <w:p w:rsidR="00F06C8B" w:rsidRPr="00ED36D4" w:rsidP="00F06C8B" w14:paraId="4A6809F8" w14:textId="77777777">
      <w:pPr>
        <w:pStyle w:val="NormalHanging12a"/>
      </w:pPr>
      <w:r w:rsidRPr="00ED36D4">
        <w:t>–</w:t>
      </w:r>
      <w:r w:rsidRPr="00ED36D4">
        <w:tab/>
        <w:t>Tendo em conta o artigo 107.º, n.</w:t>
      </w:r>
      <w:r w:rsidRPr="00ED36D4">
        <w:rPr>
          <w:vertAlign w:val="superscript"/>
        </w:rPr>
        <w:t>os</w:t>
      </w:r>
      <w:r w:rsidRPr="00ED36D4">
        <w:t xml:space="preserve"> 1 e 4, e o artigo 117.º, n.º 7, do seu Regimento,</w:t>
      </w:r>
    </w:p>
    <w:p w:rsidR="00F06C8B" w:rsidRPr="00ED36D4" w:rsidP="00F06C8B" w14:paraId="14533C7F" w14:textId="77777777">
      <w:pPr>
        <w:pStyle w:val="NormalHanging12a"/>
      </w:pPr>
      <w:r w:rsidRPr="00ED36D4">
        <w:t>–</w:t>
      </w:r>
      <w:r w:rsidRPr="00ED36D4">
        <w:tab/>
        <w:t>Tendo em conta a recomendação da Comissão da Indústria, da Investigação e da Energia (A10</w:t>
      </w:r>
      <w:r w:rsidRPr="00ED36D4">
        <w:noBreakHyphen/>
        <w:t>0151/2026),</w:t>
      </w:r>
    </w:p>
    <w:p w:rsidR="00F06C8B" w:rsidRPr="00ED36D4" w:rsidP="00F06C8B" w14:paraId="58449FF7" w14:textId="77777777">
      <w:pPr>
        <w:pStyle w:val="NormalHanging12a"/>
      </w:pPr>
      <w:r w:rsidRPr="00ED36D4">
        <w:t>1.</w:t>
      </w:r>
      <w:r w:rsidRPr="00ED36D4">
        <w:tab/>
        <w:t>Aprova a celebração do acordo;</w:t>
      </w:r>
    </w:p>
    <w:p w:rsidR="003E4E57" w:rsidRPr="00ED36D4" w:rsidP="003E4E57" w14:paraId="5BB999AD" w14:textId="227B3476">
      <w:pPr>
        <w:pStyle w:val="NormalHanging12a"/>
      </w:pPr>
      <w:r w:rsidRPr="00ED36D4">
        <w:t>2.</w:t>
      </w:r>
      <w:r w:rsidRPr="00ED36D4">
        <w:tab/>
        <w:t xml:space="preserve">Encarrega a sua Presidente de transmitir a posição do Parlamento ao Conselho, à </w:t>
      </w:r>
      <w:r w:rsidRPr="00ED36D4">
        <w:t>Comissão e aos governos e parlamentos dos Estados</w:t>
      </w:r>
      <w:r w:rsidRPr="00ED36D4">
        <w:noBreakHyphen/>
        <w:t>Membros e do Reino de Marrocos.</w:t>
      </w:r>
    </w:p>
    <w:p w:rsidR="00E365E1" w:rsidRPr="00ED36D4" w:rsidP="00993BAB" w14:paraId="6A5CD4D3" w14:textId="5DB87E58"/>
    <w:sectPr w:rsidSect="003E4E5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E4E57" w14:paraId="37C288F7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E4E57" w14:paraId="4274B53A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E4E57" w14:paraId="29B5DAB1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E4E57" w14:paraId="74DD9937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E4E57" w14:paraId="190BE531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3E4E57" w14:paraId="0682BE2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66739693">
    <w:abstractNumId w:val="9"/>
  </w:num>
  <w:num w:numId="2" w16cid:durableId="2004699682">
    <w:abstractNumId w:val="9"/>
  </w:num>
  <w:num w:numId="3" w16cid:durableId="407775832">
    <w:abstractNumId w:val="7"/>
  </w:num>
  <w:num w:numId="4" w16cid:durableId="1289511082">
    <w:abstractNumId w:val="7"/>
  </w:num>
  <w:num w:numId="5" w16cid:durableId="1412433604">
    <w:abstractNumId w:val="6"/>
  </w:num>
  <w:num w:numId="6" w16cid:durableId="1780833777">
    <w:abstractNumId w:val="6"/>
  </w:num>
  <w:num w:numId="7" w16cid:durableId="1557008641">
    <w:abstractNumId w:val="5"/>
  </w:num>
  <w:num w:numId="8" w16cid:durableId="416632692">
    <w:abstractNumId w:val="5"/>
  </w:num>
  <w:num w:numId="9" w16cid:durableId="1129664185">
    <w:abstractNumId w:val="4"/>
  </w:num>
  <w:num w:numId="10" w16cid:durableId="2060979532">
    <w:abstractNumId w:val="4"/>
  </w:num>
  <w:num w:numId="11" w16cid:durableId="1224216052">
    <w:abstractNumId w:val="8"/>
  </w:num>
  <w:num w:numId="12" w16cid:durableId="1064987774">
    <w:abstractNumId w:val="8"/>
  </w:num>
  <w:num w:numId="13" w16cid:durableId="1221282112">
    <w:abstractNumId w:val="3"/>
  </w:num>
  <w:num w:numId="14" w16cid:durableId="1892156790">
    <w:abstractNumId w:val="3"/>
  </w:num>
  <w:num w:numId="15" w16cid:durableId="1674142201">
    <w:abstractNumId w:val="2"/>
  </w:num>
  <w:num w:numId="16" w16cid:durableId="1043290434">
    <w:abstractNumId w:val="2"/>
  </w:num>
  <w:num w:numId="17" w16cid:durableId="432290809">
    <w:abstractNumId w:val="1"/>
  </w:num>
  <w:num w:numId="18" w16cid:durableId="82117322">
    <w:abstractNumId w:val="1"/>
  </w:num>
  <w:num w:numId="19" w16cid:durableId="754664574">
    <w:abstractNumId w:val="0"/>
  </w:num>
  <w:num w:numId="20" w16cid:durableId="557018135">
    <w:abstractNumId w:val="0"/>
  </w:num>
  <w:num w:numId="21" w16cid:durableId="2035182794">
    <w:abstractNumId w:val="9"/>
  </w:num>
  <w:num w:numId="22" w16cid:durableId="503594976">
    <w:abstractNumId w:val="7"/>
  </w:num>
  <w:num w:numId="23" w16cid:durableId="1648515590">
    <w:abstractNumId w:val="6"/>
  </w:num>
  <w:num w:numId="24" w16cid:durableId="149635934">
    <w:abstractNumId w:val="5"/>
  </w:num>
  <w:num w:numId="25" w16cid:durableId="136456413">
    <w:abstractNumId w:val="4"/>
  </w:num>
  <w:num w:numId="26" w16cid:durableId="789518744">
    <w:abstractNumId w:val="8"/>
  </w:num>
  <w:num w:numId="27" w16cid:durableId="1566800141">
    <w:abstractNumId w:val="3"/>
  </w:num>
  <w:num w:numId="28" w16cid:durableId="211120082">
    <w:abstractNumId w:val="2"/>
  </w:num>
  <w:num w:numId="29" w16cid:durableId="972252647">
    <w:abstractNumId w:val="1"/>
  </w:num>
  <w:num w:numId="30" w16cid:durableId="978649428">
    <w:abstractNumId w:val="0"/>
  </w:num>
  <w:num w:numId="31" w16cid:durableId="733822516">
    <w:abstractNumId w:val="9"/>
  </w:num>
  <w:num w:numId="32" w16cid:durableId="1858957576">
    <w:abstractNumId w:val="7"/>
  </w:num>
  <w:num w:numId="33" w16cid:durableId="2033873806">
    <w:abstractNumId w:val="6"/>
  </w:num>
  <w:num w:numId="34" w16cid:durableId="1052384636">
    <w:abstractNumId w:val="5"/>
  </w:num>
  <w:num w:numId="35" w16cid:durableId="1816607126">
    <w:abstractNumId w:val="4"/>
  </w:num>
  <w:num w:numId="36" w16cid:durableId="1940600077">
    <w:abstractNumId w:val="8"/>
  </w:num>
  <w:num w:numId="37" w16cid:durableId="529881180">
    <w:abstractNumId w:val="3"/>
  </w:num>
  <w:num w:numId="38" w16cid:durableId="1446467109">
    <w:abstractNumId w:val="2"/>
  </w:num>
  <w:num w:numId="39" w16cid:durableId="1665817191">
    <w:abstractNumId w:val="1"/>
  </w:num>
  <w:num w:numId="40" w16cid:durableId="523444237">
    <w:abstractNumId w:val="0"/>
  </w:num>
  <w:num w:numId="41" w16cid:durableId="1730759557">
    <w:abstractNumId w:val="10"/>
  </w:num>
  <w:num w:numId="42" w16cid:durableId="1608001301">
    <w:abstractNumId w:val="10"/>
  </w:num>
  <w:num w:numId="43" w16cid:durableId="627586448">
    <w:abstractNumId w:val="10"/>
  </w:num>
  <w:num w:numId="44" w16cid:durableId="9277335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BAB"/>
    <w:rsid w:val="00002272"/>
    <w:rsid w:val="00064002"/>
    <w:rsid w:val="000677B9"/>
    <w:rsid w:val="000831BA"/>
    <w:rsid w:val="000A42CC"/>
    <w:rsid w:val="000E7DD9"/>
    <w:rsid w:val="0010095E"/>
    <w:rsid w:val="00114FD2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E4E57"/>
    <w:rsid w:val="00411CCE"/>
    <w:rsid w:val="0041666E"/>
    <w:rsid w:val="00421060"/>
    <w:rsid w:val="0045053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780C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3BAB"/>
    <w:rsid w:val="00994F85"/>
    <w:rsid w:val="00A1687D"/>
    <w:rsid w:val="00A43E52"/>
    <w:rsid w:val="00A4678D"/>
    <w:rsid w:val="00A778C7"/>
    <w:rsid w:val="00AB441E"/>
    <w:rsid w:val="00AB6293"/>
    <w:rsid w:val="00AE0928"/>
    <w:rsid w:val="00AF3B82"/>
    <w:rsid w:val="00B04224"/>
    <w:rsid w:val="00B12E95"/>
    <w:rsid w:val="00B22876"/>
    <w:rsid w:val="00B558F0"/>
    <w:rsid w:val="00B96564"/>
    <w:rsid w:val="00BD48FE"/>
    <w:rsid w:val="00BD7BD8"/>
    <w:rsid w:val="00BE6ADC"/>
    <w:rsid w:val="00C05BFE"/>
    <w:rsid w:val="00C23CD4"/>
    <w:rsid w:val="00C25ABC"/>
    <w:rsid w:val="00C61C0C"/>
    <w:rsid w:val="00C941CB"/>
    <w:rsid w:val="00CC2357"/>
    <w:rsid w:val="00CF071A"/>
    <w:rsid w:val="00D058B8"/>
    <w:rsid w:val="00D434DD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36D4"/>
    <w:rsid w:val="00ED4235"/>
    <w:rsid w:val="00F04346"/>
    <w:rsid w:val="00F06C8B"/>
    <w:rsid w:val="00F075DC"/>
    <w:rsid w:val="00F149E9"/>
    <w:rsid w:val="00F505FC"/>
    <w:rsid w:val="00F5134D"/>
    <w:rsid w:val="00F74202"/>
    <w:rsid w:val="00F87713"/>
    <w:rsid w:val="00FB4360"/>
    <w:rsid w:val="00FD0C70"/>
  </w:rsids>
  <w:docVars>
    <w:docVar w:name="dvdocse" w:val="A10-0151/2026"/>
    <w:docVar w:name="dvlangue" w:val="PT"/>
    <w:docVar w:name="dvnumam" w:val="0"/>
    <w:docVar w:name="dvpe" w:val="788.796"/>
    <w:docVar w:name="dvrapporteur" w:val="Relator: "/>
    <w:docVar w:name="dvstar" w:val="***"/>
    <w:docVar w:name="dvtitre" w:val="Resolução legislativa do Parlamento Europeu, de ... de ... de 2026,&#13;_x000a_ referente ao projeto de decisão do Conselho relativa à celebração do Acordo, sob forma de troca de cartas, entre a União Europeia e o Reino de Marrocos que altera e complementa o Acordo de Cooperação Científica e Tecnológica entre a União Europeia e o Reino de Marrocos que estabelece os termos e as condições de participação do Reino de Marrocos na Parceria para a Investigação e a Inovação na Região Mediterrânica (PRIMA)(05480/2026 – C10-0092/2026 – 2025/0387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3483A47"/>
  <w15:chartTrackingRefBased/>
  <w15:docId w15:val="{19B93175-EA91-411A-9D0F-ACF97D712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06C8B"/>
    <w:pPr>
      <w:spacing w:before="480" w:after="240"/>
    </w:pPr>
  </w:style>
  <w:style w:type="paragraph" w:customStyle="1" w:styleId="NormalBold">
    <w:name w:val="NormalBold"/>
    <w:basedOn w:val="Normal"/>
    <w:rsid w:val="00F06C8B"/>
    <w:rPr>
      <w:b/>
    </w:rPr>
  </w:style>
  <w:style w:type="paragraph" w:customStyle="1" w:styleId="NormalHanging12a">
    <w:name w:val="NormalHanging12a"/>
    <w:basedOn w:val="Normal"/>
    <w:rsid w:val="00F06C8B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87780C"/>
    <w:rPr>
      <w:sz w:val="24"/>
      <w:lang w:val="pt-PT"/>
    </w:rPr>
  </w:style>
  <w:style w:type="character" w:styleId="CommentReference">
    <w:name w:val="annotation reference"/>
    <w:basedOn w:val="DefaultParagraphFont"/>
    <w:rsid w:val="00C25ABC"/>
    <w:rPr>
      <w:sz w:val="16"/>
      <w:szCs w:val="16"/>
    </w:rPr>
  </w:style>
  <w:style w:type="paragraph" w:styleId="CommentText">
    <w:name w:val="annotation text"/>
    <w:basedOn w:val="Normal"/>
    <w:link w:val="CommentTextChar"/>
    <w:rsid w:val="00C25AB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25ABC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C25AB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25ABC"/>
    <w:rPr>
      <w:b/>
      <w:bCs/>
      <w:lang w:val="pt-PT"/>
    </w:rPr>
  </w:style>
  <w:style w:type="character" w:styleId="Hyperlink">
    <w:name w:val="Hyperlink"/>
    <w:basedOn w:val="DefaultParagraphFont"/>
    <w:rsid w:val="00C25AB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5A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310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2026-07-08T12:11:00Z</dcterms:created>
  <dcterms:modified xsi:type="dcterms:W3CDTF">2026-07-08T12:11:00Z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A10-0151/2026</vt:lpwstr>
  </property>
  <property fmtid="{D5CDD505-2E9C-101B-9397-08002B2CF9AE}" pid="4" name="&lt;Type&gt;">
    <vt:lpwstr>RR</vt:lpwstr>
  </property>
</Properties>
</file>