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22A367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B4EE7" w:rsidP="0010095E" w14:paraId="602882F0" w14:textId="77777777">
            <w:pPr>
              <w:pStyle w:val="EPName"/>
            </w:pPr>
            <w:r w:rsidRPr="008B4EE7">
              <w:t>Európsky parlament</w:t>
            </w:r>
          </w:p>
          <w:p w:rsidR="00751A4A" w:rsidRPr="008B4EE7" w:rsidP="005F1B17" w14:paraId="0D34175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4EE7">
              <w:t>2024</w:t>
            </w:r>
            <w:r w:rsidRPr="008B4EE7" w:rsidR="00817416">
              <w:t>-202</w:t>
            </w:r>
            <w:r w:rsidRPr="008B4EE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B4EE7" w:rsidP="0010095E" w14:paraId="226F4802" w14:textId="77777777">
            <w:pPr>
              <w:pStyle w:val="EPLogo"/>
            </w:pPr>
            <w:r w:rsidRPr="008B4EE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B4EE7" w:rsidP="004C5D52" w14:paraId="48774BFE" w14:textId="77777777">
      <w:pPr>
        <w:pStyle w:val="LineTop"/>
      </w:pPr>
    </w:p>
    <w:p w:rsidR="00680577" w:rsidRPr="008B4EE7" w:rsidP="00680577" w14:paraId="23AB18EE" w14:textId="77777777">
      <w:pPr>
        <w:pStyle w:val="EPBodyTA1"/>
      </w:pPr>
      <w:r w:rsidRPr="008B4EE7">
        <w:t>PRIJATÉ TEXTY</w:t>
      </w:r>
    </w:p>
    <w:p w:rsidR="00D058B8" w:rsidRPr="008B4EE7" w:rsidP="00D058B8" w14:paraId="75E82B23" w14:textId="77777777">
      <w:pPr>
        <w:pStyle w:val="LineBottom"/>
      </w:pPr>
    </w:p>
    <w:p w:rsidR="00B400BC" w:rsidRPr="008B4EE7" w:rsidP="00B400BC" w14:paraId="66CBE542" w14:textId="2B1BD061">
      <w:pPr>
        <w:pStyle w:val="ATHeading1"/>
      </w:pPr>
      <w:bookmarkStart w:id="0" w:name="TANumber"/>
      <w:r w:rsidRPr="008B4EE7">
        <w:t>P10_TA(2026)0</w:t>
      </w:r>
      <w:r w:rsidRPr="008B4EE7" w:rsidR="00204904">
        <w:t>25</w:t>
      </w:r>
      <w:bookmarkEnd w:id="0"/>
      <w:r w:rsidR="000706C3">
        <w:t>8</w:t>
      </w:r>
    </w:p>
    <w:p w:rsidR="00B400BC" w:rsidRPr="008B4EE7" w:rsidP="00B400BC" w14:paraId="3BB646F4" w14:textId="731AF4CD">
      <w:pPr>
        <w:pStyle w:val="ATHeading2"/>
      </w:pPr>
      <w:bookmarkStart w:id="1" w:name="title"/>
      <w:r w:rsidRPr="008B4EE7">
        <w:t>Dohoda medzi EÚ a Marokom o vedeckej a technickej spolupráci, ktorou sa stanovujú podmienky</w:t>
      </w:r>
      <w:r w:rsidRPr="008B4EE7" w:rsidR="002B57D9">
        <w:t xml:space="preserve"> </w:t>
      </w:r>
      <w:r w:rsidRPr="008B4EE7">
        <w:t>účasti Maroka na Partnerstve pre výskum a inováciu v oblasti Stredozemia (PRIMA): zmena a</w:t>
      </w:r>
      <w:r w:rsidRPr="008B4EE7" w:rsidR="002B57D9">
        <w:t xml:space="preserve"> </w:t>
      </w:r>
      <w:r w:rsidRPr="008B4EE7">
        <w:t>doplnenie</w:t>
      </w:r>
      <w:bookmarkEnd w:id="1"/>
    </w:p>
    <w:p w:rsidR="00B400BC" w:rsidRPr="008B4EE7" w:rsidP="00B400BC" w14:paraId="5ACCCAFE" w14:textId="77777777">
      <w:pPr>
        <w:rPr>
          <w:i/>
          <w:vanish/>
        </w:rPr>
      </w:pPr>
      <w:r>
        <w:rPr>
          <w:i/>
        </w:rPr>
        <w:fldChar w:fldCharType="begin"/>
      </w:r>
      <w:r w:rsidRPr="008B4EE7">
        <w:rPr>
          <w:i/>
        </w:rPr>
        <w:instrText xml:space="preserve"> TC"(</w:instrText>
      </w:r>
      <w:bookmarkStart w:id="2" w:name="DocNumber"/>
      <w:r w:rsidRPr="008B4EE7">
        <w:rPr>
          <w:i/>
        </w:rPr>
        <w:instrText>A10-0151/2026</w:instrText>
      </w:r>
      <w:bookmarkEnd w:id="2"/>
      <w:r w:rsidRPr="008B4EE7">
        <w:rPr>
          <w:i/>
        </w:rPr>
        <w:instrText xml:space="preserve"> - Spravodajca: Paolo Borchia)"\l3 \n&gt; \* MERGEFORMAT </w:instrText>
      </w:r>
      <w:r>
        <w:rPr>
          <w:i/>
        </w:rPr>
        <w:fldChar w:fldCharType="end"/>
      </w:r>
    </w:p>
    <w:p w:rsidR="00B400BC" w:rsidRPr="008B4EE7" w:rsidP="00B400BC" w14:paraId="7D944FA1" w14:textId="77777777">
      <w:pPr>
        <w:rPr>
          <w:vanish/>
        </w:rPr>
      </w:pPr>
      <w:bookmarkStart w:id="3" w:name="Commission"/>
      <w:r w:rsidRPr="008B4EE7">
        <w:rPr>
          <w:vanish/>
        </w:rPr>
        <w:t>Výbor pre priemysel, výskum a energetiku</w:t>
      </w:r>
      <w:bookmarkEnd w:id="3"/>
    </w:p>
    <w:p w:rsidR="00B400BC" w:rsidRPr="008B4EE7" w:rsidP="00B400BC" w14:paraId="3DBFE021" w14:textId="77777777">
      <w:pPr>
        <w:rPr>
          <w:vanish/>
        </w:rPr>
      </w:pPr>
      <w:bookmarkStart w:id="4" w:name="PE"/>
      <w:r w:rsidRPr="008B4EE7">
        <w:rPr>
          <w:vanish/>
        </w:rPr>
        <w:t>PE788.796</w:t>
      </w:r>
      <w:bookmarkEnd w:id="4"/>
    </w:p>
    <w:p w:rsidR="00B400BC" w:rsidRPr="008B4EE7" w:rsidP="00B400BC" w14:paraId="05062995" w14:textId="38C18BFC">
      <w:pPr>
        <w:pStyle w:val="ATHeading3"/>
      </w:pPr>
      <w:bookmarkStart w:id="5" w:name="Sujet"/>
      <w:r w:rsidRPr="008B4EE7">
        <w:t xml:space="preserve">Legislatívne uznesenie Európskeho parlamentu z </w:t>
      </w:r>
      <w:r w:rsidRPr="008B4EE7" w:rsidR="00CC408A">
        <w:t>8</w:t>
      </w:r>
      <w:r w:rsidRPr="008B4EE7">
        <w:t xml:space="preserve">. </w:t>
      </w:r>
      <w:r w:rsidRPr="008B4EE7" w:rsidR="00CC408A">
        <w:t>júla</w:t>
      </w:r>
      <w:r w:rsidRPr="008B4EE7">
        <w:t xml:space="preserve"> 2026 </w:t>
      </w:r>
      <w:r w:rsidRPr="008B4EE7" w:rsidR="00CC408A">
        <w:t xml:space="preserve">o </w:t>
      </w:r>
      <w:r w:rsidRPr="008B4EE7">
        <w:t>návrhu rozhodnutia Rady o uzavretí Dohody vo forme výmeny listov medzi Európskou úniou a Marockým kráľovstvom, ktorou sa mení a dopĺňa Dohoda o vedeckej a technickej spolupráci medzi Európskou úniou a Marockým kráľovstvom, ktorou sa stanovujú podmienky účasti Marockého kráľovstva na Partnerstve pre výskum a inováciu v oblasti Stredozemia (PRIMA)</w:t>
      </w:r>
      <w:bookmarkEnd w:id="5"/>
      <w:r w:rsidRPr="008B4EE7">
        <w:t xml:space="preserve"> </w:t>
      </w:r>
      <w:bookmarkStart w:id="6" w:name="References"/>
      <w:r w:rsidRPr="008B4EE7">
        <w:t>(05480/2026 – C10-0092/2026 – 2025/0387(NLE))</w:t>
      </w:r>
      <w:bookmarkEnd w:id="6"/>
    </w:p>
    <w:p w:rsidR="006634B1" w:rsidRPr="008B4EE7" w:rsidP="006634B1" w14:paraId="73FA0C82" w14:textId="77777777">
      <w:pPr>
        <w:pStyle w:val="NormalBold"/>
      </w:pPr>
      <w:r w:rsidRPr="008B4EE7">
        <w:t>(Súhlas)</w:t>
      </w:r>
    </w:p>
    <w:p w:rsidR="006634B1" w:rsidRPr="008B4EE7" w:rsidP="006634B1" w14:paraId="5ABECE5C" w14:textId="77777777">
      <w:pPr>
        <w:pStyle w:val="EPComma"/>
      </w:pPr>
      <w:r w:rsidRPr="008B4EE7">
        <w:rPr>
          <w:i/>
        </w:rPr>
        <w:t>Európsky parlament,</w:t>
      </w:r>
    </w:p>
    <w:p w:rsidR="006634B1" w:rsidRPr="008B4EE7" w:rsidP="006634B1" w14:paraId="64FF986E" w14:textId="77777777">
      <w:pPr>
        <w:pStyle w:val="NormalHanging12a"/>
      </w:pPr>
      <w:r w:rsidRPr="008B4EE7">
        <w:t>–</w:t>
      </w:r>
      <w:r w:rsidRPr="008B4EE7">
        <w:tab/>
        <w:t>so zreteľom na návrh rozhodnutia Rady (05480/2026),</w:t>
      </w:r>
    </w:p>
    <w:p w:rsidR="006634B1" w:rsidRPr="008B4EE7" w:rsidP="006634B1" w14:paraId="3C879B36" w14:textId="77777777">
      <w:pPr>
        <w:pStyle w:val="NormalHanging12a"/>
      </w:pPr>
      <w:r w:rsidRPr="008B4EE7">
        <w:t>–</w:t>
      </w:r>
      <w:r w:rsidRPr="008B4EE7">
        <w:tab/>
        <w:t>so zreteľom na Dohodu vo forme výmeny listov medzi Európskou úniou a Marockým kráľovstvom, ktorou sa mení a dopĺňa Dohoda o vedeckej a technickej spolupráci medzi Európskou úniou a Marockým kráľovstvom, ktorou sa stanovujú podmienky účasti Marockého kráľovstva na Partnerstve pre výskum a inováciu v oblasti Stredozemia (PRIMA) (05481/2026),</w:t>
      </w:r>
    </w:p>
    <w:p w:rsidR="006634B1" w:rsidRPr="008B4EE7" w:rsidP="006634B1" w14:paraId="395A4BFF" w14:textId="77777777">
      <w:pPr>
        <w:pStyle w:val="NormalHanging12a"/>
      </w:pPr>
      <w:r w:rsidRPr="008B4EE7">
        <w:t>–</w:t>
      </w:r>
      <w:r w:rsidRPr="008B4EE7">
        <w:tab/>
        <w:t xml:space="preserve">so zreteľom na žiadosť o udelenie súhlasu, ktorú Rada predložila v súlade s článkom 186 a článkom 218 ods. 6 druhým </w:t>
      </w:r>
      <w:r w:rsidRPr="008B4EE7">
        <w:t>pododsekom</w:t>
      </w:r>
      <w:r w:rsidRPr="008B4EE7">
        <w:t xml:space="preserve"> písm. a) bodom v) Zmluvy o fungovaní Európskej únie (C10-0092/2026),</w:t>
      </w:r>
    </w:p>
    <w:p w:rsidR="006634B1" w:rsidRPr="008B4EE7" w:rsidP="006634B1" w14:paraId="58224642" w14:textId="77777777">
      <w:pPr>
        <w:pStyle w:val="NormalHanging12a"/>
      </w:pPr>
      <w:r w:rsidRPr="008B4EE7">
        <w:t>–</w:t>
      </w:r>
      <w:r w:rsidRPr="008B4EE7">
        <w:tab/>
        <w:t>so zreteľom na článok 107 ods. 1 a 4 a článok 117 ods. 7 rokovacieho poriadku,</w:t>
      </w:r>
    </w:p>
    <w:p w:rsidR="006634B1" w:rsidRPr="008B4EE7" w:rsidP="006634B1" w14:paraId="35EE3CE6" w14:textId="77777777">
      <w:pPr>
        <w:pStyle w:val="NormalHanging12a"/>
      </w:pPr>
      <w:r w:rsidRPr="008B4EE7">
        <w:t>–</w:t>
      </w:r>
      <w:r w:rsidRPr="008B4EE7">
        <w:tab/>
        <w:t>so zreteľom na odporúčanie Výboru pre priemysel, výskum a energetiku (A10-0151/2026),</w:t>
      </w:r>
    </w:p>
    <w:p w:rsidR="006634B1" w:rsidRPr="008B4EE7" w:rsidP="006634B1" w14:paraId="0FA3251D" w14:textId="77777777">
      <w:pPr>
        <w:pStyle w:val="NormalHanging12a"/>
      </w:pPr>
      <w:r w:rsidRPr="008B4EE7">
        <w:t>1.</w:t>
      </w:r>
      <w:r w:rsidRPr="008B4EE7">
        <w:tab/>
        <w:t>udeľuje súhlas s uzatvorením dohody;</w:t>
      </w:r>
    </w:p>
    <w:p w:rsidR="00986F4C" w:rsidRPr="008B4EE7" w:rsidP="00986F4C" w14:paraId="00D3900C" w14:textId="14464372">
      <w:pPr>
        <w:pStyle w:val="NormalHanging12a"/>
      </w:pPr>
      <w:r w:rsidRPr="008B4EE7">
        <w:t>2.</w:t>
      </w:r>
      <w:r w:rsidRPr="008B4EE7">
        <w:tab/>
        <w:t>poveruje svoju predsedníčku, aby postúpila túto pozíciu Rade, Komisii a vládam a parlamentom členských štátov a Marockého kráľovstva.</w:t>
      </w:r>
    </w:p>
    <w:sectPr w:rsidSect="00986F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86F4C" w14:paraId="3A9696C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86F4C" w14:paraId="6BD109E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86F4C" w14:paraId="00167BD4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86F4C" w14:paraId="691AA23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86F4C" w14:paraId="064BA7C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86F4C" w14:paraId="6D21B5E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9501713">
    <w:abstractNumId w:val="9"/>
  </w:num>
  <w:num w:numId="2" w16cid:durableId="1364017923">
    <w:abstractNumId w:val="9"/>
  </w:num>
  <w:num w:numId="3" w16cid:durableId="1411194520">
    <w:abstractNumId w:val="7"/>
  </w:num>
  <w:num w:numId="4" w16cid:durableId="782000937">
    <w:abstractNumId w:val="7"/>
  </w:num>
  <w:num w:numId="5" w16cid:durableId="1473133133">
    <w:abstractNumId w:val="6"/>
  </w:num>
  <w:num w:numId="6" w16cid:durableId="861939351">
    <w:abstractNumId w:val="6"/>
  </w:num>
  <w:num w:numId="7" w16cid:durableId="288782425">
    <w:abstractNumId w:val="5"/>
  </w:num>
  <w:num w:numId="8" w16cid:durableId="2061131508">
    <w:abstractNumId w:val="5"/>
  </w:num>
  <w:num w:numId="9" w16cid:durableId="964429542">
    <w:abstractNumId w:val="4"/>
  </w:num>
  <w:num w:numId="10" w16cid:durableId="2083674960">
    <w:abstractNumId w:val="4"/>
  </w:num>
  <w:num w:numId="11" w16cid:durableId="83191202">
    <w:abstractNumId w:val="8"/>
  </w:num>
  <w:num w:numId="12" w16cid:durableId="813717432">
    <w:abstractNumId w:val="8"/>
  </w:num>
  <w:num w:numId="13" w16cid:durableId="1265965035">
    <w:abstractNumId w:val="3"/>
  </w:num>
  <w:num w:numId="14" w16cid:durableId="1944533099">
    <w:abstractNumId w:val="3"/>
  </w:num>
  <w:num w:numId="15" w16cid:durableId="159271630">
    <w:abstractNumId w:val="2"/>
  </w:num>
  <w:num w:numId="16" w16cid:durableId="1850562186">
    <w:abstractNumId w:val="2"/>
  </w:num>
  <w:num w:numId="17" w16cid:durableId="1149058598">
    <w:abstractNumId w:val="1"/>
  </w:num>
  <w:num w:numId="18" w16cid:durableId="683744886">
    <w:abstractNumId w:val="1"/>
  </w:num>
  <w:num w:numId="19" w16cid:durableId="12271927">
    <w:abstractNumId w:val="0"/>
  </w:num>
  <w:num w:numId="20" w16cid:durableId="2028436968">
    <w:abstractNumId w:val="0"/>
  </w:num>
  <w:num w:numId="21" w16cid:durableId="1124733422">
    <w:abstractNumId w:val="9"/>
  </w:num>
  <w:num w:numId="22" w16cid:durableId="699355317">
    <w:abstractNumId w:val="7"/>
  </w:num>
  <w:num w:numId="23" w16cid:durableId="183902736">
    <w:abstractNumId w:val="6"/>
  </w:num>
  <w:num w:numId="24" w16cid:durableId="1229145681">
    <w:abstractNumId w:val="5"/>
  </w:num>
  <w:num w:numId="25" w16cid:durableId="1863544340">
    <w:abstractNumId w:val="4"/>
  </w:num>
  <w:num w:numId="26" w16cid:durableId="1239172942">
    <w:abstractNumId w:val="8"/>
  </w:num>
  <w:num w:numId="27" w16cid:durableId="597493712">
    <w:abstractNumId w:val="3"/>
  </w:num>
  <w:num w:numId="28" w16cid:durableId="277875287">
    <w:abstractNumId w:val="2"/>
  </w:num>
  <w:num w:numId="29" w16cid:durableId="796414917">
    <w:abstractNumId w:val="1"/>
  </w:num>
  <w:num w:numId="30" w16cid:durableId="1595747167">
    <w:abstractNumId w:val="0"/>
  </w:num>
  <w:num w:numId="31" w16cid:durableId="1008629">
    <w:abstractNumId w:val="9"/>
  </w:num>
  <w:num w:numId="32" w16cid:durableId="1818689794">
    <w:abstractNumId w:val="7"/>
  </w:num>
  <w:num w:numId="33" w16cid:durableId="1298339862">
    <w:abstractNumId w:val="6"/>
  </w:num>
  <w:num w:numId="34" w16cid:durableId="1141188027">
    <w:abstractNumId w:val="5"/>
  </w:num>
  <w:num w:numId="35" w16cid:durableId="1539392587">
    <w:abstractNumId w:val="4"/>
  </w:num>
  <w:num w:numId="36" w16cid:durableId="1818765993">
    <w:abstractNumId w:val="8"/>
  </w:num>
  <w:num w:numId="37" w16cid:durableId="1136340057">
    <w:abstractNumId w:val="3"/>
  </w:num>
  <w:num w:numId="38" w16cid:durableId="1192692118">
    <w:abstractNumId w:val="2"/>
  </w:num>
  <w:num w:numId="39" w16cid:durableId="2055960868">
    <w:abstractNumId w:val="1"/>
  </w:num>
  <w:num w:numId="40" w16cid:durableId="10761744">
    <w:abstractNumId w:val="0"/>
  </w:num>
  <w:num w:numId="41" w16cid:durableId="1595281548">
    <w:abstractNumId w:val="10"/>
  </w:num>
  <w:num w:numId="42" w16cid:durableId="533734589">
    <w:abstractNumId w:val="10"/>
  </w:num>
  <w:num w:numId="43" w16cid:durableId="2060274339">
    <w:abstractNumId w:val="10"/>
  </w:num>
  <w:num w:numId="44" w16cid:durableId="2573697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BC"/>
    <w:rsid w:val="00002272"/>
    <w:rsid w:val="0001671F"/>
    <w:rsid w:val="00064002"/>
    <w:rsid w:val="000677B9"/>
    <w:rsid w:val="000706C3"/>
    <w:rsid w:val="000831BA"/>
    <w:rsid w:val="000A42CC"/>
    <w:rsid w:val="000E7DD9"/>
    <w:rsid w:val="0010095E"/>
    <w:rsid w:val="00125B37"/>
    <w:rsid w:val="00187494"/>
    <w:rsid w:val="001F32AE"/>
    <w:rsid w:val="00204904"/>
    <w:rsid w:val="002767FF"/>
    <w:rsid w:val="002B18FE"/>
    <w:rsid w:val="002B5493"/>
    <w:rsid w:val="002B57D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34B1"/>
    <w:rsid w:val="00666C0C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2F81"/>
    <w:rsid w:val="007D1690"/>
    <w:rsid w:val="007E22AD"/>
    <w:rsid w:val="00817416"/>
    <w:rsid w:val="00842779"/>
    <w:rsid w:val="00865F67"/>
    <w:rsid w:val="00881A7B"/>
    <w:rsid w:val="008840E5"/>
    <w:rsid w:val="00887B3E"/>
    <w:rsid w:val="008B4EE7"/>
    <w:rsid w:val="008C2AC6"/>
    <w:rsid w:val="00930C23"/>
    <w:rsid w:val="0093193B"/>
    <w:rsid w:val="009509D8"/>
    <w:rsid w:val="00950B64"/>
    <w:rsid w:val="00981893"/>
    <w:rsid w:val="00986F4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0B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08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949"/>
    <w:rsid w:val="00F87713"/>
    <w:rsid w:val="00FB4360"/>
    <w:rsid w:val="00FD0C70"/>
  </w:rsids>
  <w:docVars>
    <w:docVar w:name="dvdocse" w:val="A10-0151/2026"/>
    <w:docVar w:name="dvlangue" w:val="SK"/>
    <w:docVar w:name="dvnumam" w:val="0"/>
    <w:docVar w:name="dvpe" w:val="788.796"/>
    <w:docVar w:name="dvrapporteur" w:val="Spravodajca: "/>
    <w:docVar w:name="dvstar" w:val="***"/>
    <w:docVar w:name="dvtitre" w:val="Legislatívne uznesenie Európskeho parlamentu z/zo xx. xxx 2026 k návrhu rozhodnutia Rady o uzavretí Dohody vo forme výmeny listov medzi Európskou úniou a Marockým kráľovstvom, ktorou sa mení a dopĺňa Dohoda o vedeckej a technickej spolupráci medzi Európskou úniou a Marockým kráľovstvom, ktorou sa stanovujú podmienky účasti Marockého kráľovstva na Partnerstve pre výskum a inováciu v oblasti Stredozemia (PRIMA)(05480/2026 – C10-0092/2026 – 2025/0387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0DEC63A"/>
  <w15:chartTrackingRefBased/>
  <w15:docId w15:val="{A6A0D038-CA47-45B3-9F2C-86BFC1E1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634B1"/>
    <w:pPr>
      <w:spacing w:before="480" w:after="240"/>
    </w:pPr>
  </w:style>
  <w:style w:type="paragraph" w:customStyle="1" w:styleId="NormalBold">
    <w:name w:val="NormalBold"/>
    <w:basedOn w:val="Normal"/>
    <w:rsid w:val="006634B1"/>
    <w:rPr>
      <w:b/>
    </w:rPr>
  </w:style>
  <w:style w:type="paragraph" w:customStyle="1" w:styleId="NormalHanging12a">
    <w:name w:val="NormalHanging12a"/>
    <w:basedOn w:val="Normal"/>
    <w:rsid w:val="006634B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C408A"/>
    <w:rPr>
      <w:sz w:val="24"/>
      <w:lang w:val="sk-SK"/>
    </w:rPr>
  </w:style>
  <w:style w:type="character" w:styleId="CommentReference">
    <w:name w:val="annotation reference"/>
    <w:basedOn w:val="DefaultParagraphFont"/>
    <w:rsid w:val="00F839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394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8394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F839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83949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1570</Characters>
  <Application>Microsoft Office Word</Application>
  <DocSecurity>0</DocSecurity>
  <Lines>46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2026-07-08T10:48:00Z</dcterms:created>
  <dcterms:modified xsi:type="dcterms:W3CDTF">2026-07-08T10:48:00Z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A10-0151/2026</vt:lpwstr>
  </property>
  <property fmtid="{D5CDD505-2E9C-101B-9397-08002B2CF9AE}" pid="4" name="&lt;Type&gt;">
    <vt:lpwstr>RR</vt:lpwstr>
  </property>
</Properties>
</file>