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AEA557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6EFC" w:rsidP="0010095E" w14:paraId="3F0E4777" w14:textId="77777777">
            <w:pPr>
              <w:pStyle w:val="EPName"/>
            </w:pPr>
            <w:r w:rsidRPr="00846EFC">
              <w:t>Parlament Ewropew</w:t>
            </w:r>
          </w:p>
          <w:p w:rsidR="00751A4A" w:rsidRPr="00846EFC" w:rsidP="005F1B17" w14:paraId="21D86C0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6EFC">
              <w:t>2024</w:t>
            </w:r>
            <w:r w:rsidRPr="00846EFC" w:rsidR="00817416">
              <w:t>-202</w:t>
            </w:r>
            <w:r w:rsidRPr="00846EF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46EFC" w:rsidP="0010095E" w14:paraId="06B64E66" w14:textId="77777777">
            <w:pPr>
              <w:pStyle w:val="EPLogo"/>
            </w:pPr>
            <w:r w:rsidRPr="00846EF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6EFC" w:rsidP="004C5D52" w14:paraId="2ADD1809" w14:textId="77777777">
      <w:pPr>
        <w:pStyle w:val="LineTop"/>
      </w:pPr>
    </w:p>
    <w:p w:rsidR="00680577" w:rsidRPr="00846EFC" w:rsidP="00680577" w14:paraId="7EEFE363" w14:textId="77777777">
      <w:pPr>
        <w:pStyle w:val="EPBodyTA1"/>
      </w:pPr>
      <w:r w:rsidRPr="00846EFC">
        <w:t>TESTI ADOTTATI</w:t>
      </w:r>
    </w:p>
    <w:p w:rsidR="00D058B8" w:rsidRPr="00846EFC" w:rsidP="00D058B8" w14:paraId="53F3502A" w14:textId="77777777">
      <w:pPr>
        <w:pStyle w:val="LineBottom"/>
      </w:pPr>
    </w:p>
    <w:p w:rsidR="00555424" w:rsidRPr="00846EFC" w:rsidP="00555424" w14:paraId="38573732" w14:textId="1D87248F">
      <w:pPr>
        <w:pStyle w:val="ATHeading1"/>
      </w:pPr>
      <w:bookmarkStart w:id="0" w:name="TANumber"/>
      <w:r w:rsidRPr="00846EFC">
        <w:t>P10_TA(2026)0</w:t>
      </w:r>
      <w:r w:rsidR="00671932">
        <w:t>259</w:t>
      </w:r>
      <w:bookmarkEnd w:id="0"/>
    </w:p>
    <w:p w:rsidR="00555424" w:rsidRPr="00846EFC" w:rsidP="00555424" w14:paraId="04ED4E23" w14:textId="77777777">
      <w:pPr>
        <w:pStyle w:val="ATHeading2"/>
      </w:pPr>
      <w:bookmarkStart w:id="1" w:name="title"/>
      <w:r w:rsidRPr="00846EFC">
        <w:t>Ir-rapport 2025 tal-Kummissjoni dwar l-Ukrajna</w:t>
      </w:r>
      <w:bookmarkEnd w:id="1"/>
    </w:p>
    <w:p w:rsidR="00555424" w:rsidRPr="00846EFC" w:rsidP="00555424" w14:paraId="1EDB4772" w14:textId="77777777">
      <w:pPr>
        <w:rPr>
          <w:i/>
          <w:vanish/>
        </w:rPr>
      </w:pPr>
      <w:r>
        <w:rPr>
          <w:i/>
        </w:rPr>
        <w:fldChar w:fldCharType="begin"/>
      </w:r>
      <w:r w:rsidRPr="00846EFC">
        <w:rPr>
          <w:i/>
        </w:rPr>
        <w:instrText xml:space="preserve"> TC"(</w:instrText>
      </w:r>
      <w:bookmarkStart w:id="2" w:name="DocNumber"/>
      <w:r w:rsidRPr="00846EFC">
        <w:rPr>
          <w:i/>
        </w:rPr>
        <w:instrText>A10-0172/2026</w:instrText>
      </w:r>
      <w:bookmarkEnd w:id="2"/>
      <w:r w:rsidRPr="00846EFC">
        <w:rPr>
          <w:i/>
        </w:rPr>
        <w:instrText xml:space="preserve"> - Rapporteur: Michael Gahler)"\l3 \n&gt; \* MERGEFORMAT </w:instrText>
      </w:r>
      <w:r>
        <w:rPr>
          <w:i/>
        </w:rPr>
        <w:fldChar w:fldCharType="end"/>
      </w:r>
    </w:p>
    <w:p w:rsidR="00555424" w:rsidRPr="00846EFC" w:rsidP="00555424" w14:paraId="5D5092C4" w14:textId="77777777">
      <w:pPr>
        <w:rPr>
          <w:vanish/>
        </w:rPr>
      </w:pPr>
      <w:bookmarkStart w:id="3" w:name="Commission"/>
      <w:r w:rsidRPr="00846EFC">
        <w:rPr>
          <w:vanish/>
        </w:rPr>
        <w:t>Kumitat għall-Affarijiet Barranin</w:t>
      </w:r>
      <w:bookmarkEnd w:id="3"/>
    </w:p>
    <w:p w:rsidR="00555424" w:rsidRPr="00846EFC" w:rsidP="00555424" w14:paraId="771B4570" w14:textId="77777777">
      <w:pPr>
        <w:rPr>
          <w:vanish/>
        </w:rPr>
      </w:pPr>
      <w:bookmarkStart w:id="4" w:name="PE"/>
      <w:r w:rsidRPr="00846EFC">
        <w:rPr>
          <w:vanish/>
        </w:rPr>
        <w:t>PE784.266</w:t>
      </w:r>
      <w:bookmarkEnd w:id="4"/>
    </w:p>
    <w:p w:rsidR="00555424" w:rsidRPr="00846EFC" w:rsidP="00555424" w14:paraId="6C43CA87" w14:textId="122E8F4A">
      <w:pPr>
        <w:pStyle w:val="ATHeading3"/>
      </w:pPr>
      <w:bookmarkStart w:id="5" w:name="Sujet"/>
      <w:r w:rsidRPr="00846EFC">
        <w:t xml:space="preserve">Riżoluzzjoni tal-Parlament Ewropew </w:t>
      </w:r>
      <w:r w:rsidR="00C30085">
        <w:t>tat-8 ta’ Lulju</w:t>
      </w:r>
      <w:r w:rsidRPr="00846EFC">
        <w:t xml:space="preserve"> 2026 dwar ir-Rapport 2025 tal-Kummissjoni dwar l-Ukrajna</w:t>
      </w:r>
      <w:bookmarkEnd w:id="5"/>
      <w:r w:rsidRPr="00846EFC">
        <w:t xml:space="preserve"> </w:t>
      </w:r>
      <w:bookmarkStart w:id="6" w:name="References"/>
      <w:r w:rsidRPr="00846EFC">
        <w:t>(2025/2259(INI))</w:t>
      </w:r>
      <w:bookmarkEnd w:id="6"/>
    </w:p>
    <w:p w:rsidR="00E31D58" w:rsidRPr="00846EFC" w:rsidP="00E31D58" w14:paraId="5DAC5422" w14:textId="77777777">
      <w:pPr>
        <w:pStyle w:val="Normal12"/>
      </w:pPr>
      <w:r w:rsidRPr="00846EFC">
        <w:rPr>
          <w:i/>
        </w:rPr>
        <w:t>Il-Parlament Ewropew</w:t>
      </w:r>
      <w:r w:rsidRPr="00846EFC">
        <w:t>,</w:t>
      </w:r>
    </w:p>
    <w:p w:rsidR="00E31D58" w:rsidRPr="00846EFC" w:rsidP="00E31D58" w14:paraId="37247C30" w14:textId="77777777">
      <w:pPr>
        <w:pStyle w:val="NormalHanging"/>
      </w:pPr>
      <w:r w:rsidRPr="00846EFC">
        <w:t>–</w:t>
      </w:r>
      <w:r w:rsidRPr="00846EFC">
        <w:tab/>
        <w:t>wara li kkunsidra r-riżoluzzjonijiet preċedenti tiegħu dwar l-Ukrajna,</w:t>
      </w:r>
    </w:p>
    <w:p w:rsidR="00E31D58" w:rsidRPr="00846EFC" w:rsidP="00E31D58" w14:paraId="0DBCFD21" w14:textId="77777777">
      <w:pPr>
        <w:pStyle w:val="NormalHanging"/>
        <w:rPr>
          <w:rStyle w:val="HideTWBExt"/>
          <w:rFonts w:eastAsiaTheme="minorHAnsi"/>
          <w:iCs/>
          <w:vanish w:val="0"/>
          <w:kern w:val="2"/>
        </w:rPr>
      </w:pPr>
      <w:r w:rsidRPr="00846EFC">
        <w:t>–</w:t>
      </w:r>
      <w:r w:rsidRPr="00846EFC">
        <w:tab/>
        <w:t>wara li kkunsidra l-konklużjonijiet tal-Kunsill Ewropew tal-24 ta’ Ġunju 2022 li jagħtu lill-Ukrajna l-istatus ta’ pajjiż kandidat, tal-15 ta’ Diċembru 2023 li japprovaw il-ftuħ tan-negozjati ta’ adeżjoni, u dawk tal-20 ta’ Marzu 2025,</w:t>
      </w:r>
    </w:p>
    <w:p w:rsidR="00E31D58" w:rsidRPr="00846EFC" w:rsidP="00E31D58" w14:paraId="26479D9A" w14:textId="77777777">
      <w:pPr>
        <w:pStyle w:val="NormalHanging"/>
        <w:rPr>
          <w:iCs/>
        </w:rPr>
      </w:pPr>
      <w:r w:rsidRPr="00846EFC">
        <w:t>–</w:t>
      </w:r>
      <w:r w:rsidRPr="00846EFC">
        <w:tab/>
        <w:t>wara li kkunsidra r-riżoluzzjoni tiegħu tal-11 ta’ Marzu 2026 dwar l-Istrateġija tat-Tkabbir tal-UE</w:t>
      </w:r>
      <w:r>
        <w:rPr>
          <w:rStyle w:val="FootnoteReference"/>
          <w:iCs/>
        </w:rPr>
        <w:footnoteReference w:id="2"/>
      </w:r>
      <w:r w:rsidRPr="00846EFC">
        <w:t>,</w:t>
      </w:r>
    </w:p>
    <w:p w:rsidR="00E31D58" w:rsidRPr="00846EFC" w:rsidP="00E31D58" w14:paraId="2475E2C8" w14:textId="77777777">
      <w:pPr>
        <w:pStyle w:val="NormalHanging"/>
        <w:rPr>
          <w:iCs/>
        </w:rPr>
      </w:pPr>
      <w:r w:rsidRPr="00846EFC">
        <w:t>–</w:t>
      </w:r>
      <w:r w:rsidRPr="00846EFC">
        <w:tab/>
        <w:t>wara li kkunsidra r-riżoluzzjoni tiegħu tal-21 ta’ Jannar 2026 dwar l-implimentazzjoni tal-politika ta’ sigurtà u ta’ difiża komuni – rapport annwali 2025</w:t>
      </w:r>
      <w:r>
        <w:rPr>
          <w:rStyle w:val="FootnoteReference"/>
          <w:iCs/>
        </w:rPr>
        <w:footnoteReference w:id="3"/>
      </w:r>
      <w:r w:rsidRPr="00846EFC">
        <w:t xml:space="preserve"> u r-riżoluzzjoni tiegħu tal-11 ta’ Marzu 2026 dwar l-istrateġija tat-tkabbir tal-UE</w:t>
      </w:r>
      <w:r>
        <w:rPr>
          <w:rStyle w:val="FootnoteReference"/>
          <w:iCs/>
        </w:rPr>
        <w:footnoteReference w:id="4"/>
      </w:r>
      <w:r w:rsidRPr="00846EFC">
        <w:t>,</w:t>
      </w:r>
    </w:p>
    <w:p w:rsidR="00E31D58" w:rsidRPr="00846EFC" w:rsidP="00E31D58" w14:paraId="5989D138" w14:textId="77777777">
      <w:pPr>
        <w:pStyle w:val="NormalHanging"/>
        <w:rPr>
          <w:iCs/>
        </w:rPr>
      </w:pPr>
      <w:r w:rsidRPr="00846EFC">
        <w:t>–</w:t>
      </w:r>
      <w:r w:rsidRPr="00846EFC">
        <w:tab/>
        <w:t>wara li kkunsidra l-Faċilità għall-Ukrajna u l-Pjan għall-Ukrajna,</w:t>
      </w:r>
    </w:p>
    <w:p w:rsidR="00E31D58" w:rsidRPr="00846EFC" w:rsidP="00E31D58" w14:paraId="172C44E3" w14:textId="77777777">
      <w:pPr>
        <w:pStyle w:val="NormalHanging"/>
        <w:rPr>
          <w:iCs/>
        </w:rPr>
      </w:pPr>
      <w:r w:rsidRPr="00846EFC">
        <w:t>–</w:t>
      </w:r>
      <w:r w:rsidRPr="00846EFC">
        <w:tab/>
        <w:t xml:space="preserve">wara li kkunsidra d-Dikjarazzjoni Konġunta tal-11 ta’ Diċembru 2025 bejn il-Kummissarju Marta Kos u l-Viċi Prim Ministru tal-Ukrajna </w:t>
      </w:r>
      <w:r w:rsidRPr="00846EFC">
        <w:t>Taras</w:t>
      </w:r>
      <w:r w:rsidRPr="00846EFC">
        <w:t xml:space="preserve"> </w:t>
      </w:r>
      <w:r w:rsidRPr="00846EFC">
        <w:t>Kachka</w:t>
      </w:r>
      <w:r w:rsidRPr="00846EFC">
        <w:t>,</w:t>
      </w:r>
    </w:p>
    <w:p w:rsidR="00E31D58" w:rsidRPr="00846EFC" w:rsidP="00E31D58" w14:paraId="185B6F64" w14:textId="77777777">
      <w:pPr>
        <w:pStyle w:val="NormalHanging"/>
        <w:rPr>
          <w:iCs/>
        </w:rPr>
      </w:pPr>
      <w:r w:rsidRPr="00846EFC">
        <w:t>–</w:t>
      </w:r>
      <w:r w:rsidRPr="00846EFC">
        <w:tab/>
        <w:t>wara li kkunsidra l-pjanijiet direzzjonali tal-Ukrajna dwar l-istat tad-dritt, ir-riforma tal-amministrazzjoni pubblika, u l-funzjonament tal-istituzzjonijiet demokratiċi, kif ukoll il-pjan ta’ azzjoni, approvat f’Mejju 2025, dwar il-protezzjoni tad-drittijiet ta’ persuni li jagħmlu parti minn minoranzi (komunitajiet) nazzjonali tal-Ukrajna,</w:t>
      </w:r>
    </w:p>
    <w:p w:rsidR="00E31D58" w:rsidRPr="00846EFC" w:rsidP="00E31D58" w14:paraId="06CD0847" w14:textId="77777777">
      <w:pPr>
        <w:pStyle w:val="NormalHanging"/>
        <w:rPr>
          <w:iCs/>
        </w:rPr>
      </w:pPr>
      <w:r w:rsidRPr="00846EFC">
        <w:t>–</w:t>
      </w:r>
      <w:r w:rsidRPr="00846EFC">
        <w:tab/>
        <w:t>wara li kkunsidra l-Programm Nazzjonali għall-</w:t>
      </w:r>
      <w:r w:rsidRPr="00846EFC">
        <w:t>Approssimazzjoni</w:t>
      </w:r>
      <w:r w:rsidRPr="00846EFC">
        <w:t xml:space="preserve"> tal-Acquis, adottat mill-Gvern tal-Ukrajna fl-1 ta’ April 2026,</w:t>
      </w:r>
    </w:p>
    <w:p w:rsidR="00E31D58" w:rsidRPr="00846EFC" w:rsidP="00E31D58" w14:paraId="02C34112" w14:textId="77777777">
      <w:pPr>
        <w:pStyle w:val="NormalHanging"/>
      </w:pPr>
      <w:r w:rsidRPr="00846EFC">
        <w:t>–</w:t>
      </w:r>
      <w:r w:rsidRPr="00846EFC">
        <w:tab/>
        <w:t>wara li kkunsidra d-dokument ta’ ħidma tal-persunal tal-Kummissjoni tal-4 ta’ Novembru 2025 intitolat “Rapport tal-2025 dwar l-Ukrajna” (SWD(2025)0759), u l-komunikazzjoni tal-Kummissjoni li takkumpanjah intitolata “Komunikazzjoni tal-2025 dwar il-politika tat-tkabbir tal-UE” (COM(2025)0690),</w:t>
      </w:r>
    </w:p>
    <w:p w:rsidR="00E31D58" w:rsidRPr="00846EFC" w:rsidP="00E31D58" w14:paraId="17A408A3" w14:textId="77777777">
      <w:pPr>
        <w:pStyle w:val="NormalHanging"/>
      </w:pPr>
      <w:r w:rsidRPr="00846EFC">
        <w:t>–</w:t>
      </w:r>
      <w:r w:rsidRPr="00846EFC">
        <w:tab/>
        <w:t>wara li kkunsidra l-Artikolu 55 tar-Regoli ta’ Proċedura tiegħu,</w:t>
      </w:r>
    </w:p>
    <w:p w:rsidR="00E31D58" w:rsidRPr="00846EFC" w:rsidP="00E31D58" w14:paraId="0AEC186E" w14:textId="77777777">
      <w:pPr>
        <w:pStyle w:val="NormalHanging"/>
      </w:pPr>
      <w:r w:rsidRPr="00846EFC">
        <w:t>–</w:t>
      </w:r>
      <w:r w:rsidRPr="00846EFC">
        <w:tab/>
        <w:t>wara li kkunsidra r-rapport tal-Kumitat għall-Affarijiet Barranin (A10-0172/2026),</w:t>
      </w:r>
    </w:p>
    <w:p w:rsidR="00E31D58" w:rsidRPr="00846EFC" w:rsidP="00E31D58" w14:paraId="1E71FBD2" w14:textId="77777777">
      <w:pPr>
        <w:pStyle w:val="NormalHanging"/>
      </w:pPr>
      <w:r w:rsidRPr="00846EFC">
        <w:t>A.</w:t>
      </w:r>
      <w:r w:rsidRPr="00846EFC">
        <w:tab/>
        <w:t xml:space="preserve">billi l-Parlament jikkundanna, bl-aktar mod qawwi possibbli, il-gwerra ta’ aggressjoni tar-Russja kontra l-Ukrajna, li hija ksur sfaċċat tal-Karta tan-NU u tal-prinċipji fundamentali tad-dritt internazzjonali u tad-dritt umanitarju internazzjonali, murija permezz ta’ delitti tal-gwerra mifruxa u sistematiċi, delitti kontra l-umanità, u d-deportazzjoni furzata ta’ eluf ta’ Ukreni lejn it-territorju Russu, b’mod partikolari tat-tfal, li huma atti li jirrikjedu obbligu ta’ rendikont u ġustizzja assoluti; billi l-Parlament jappoġġja d-dritt tal-Ukrajna għas-sovranità, għall-indipendenza u l-integrità territorjali fi ħdan il-fruntieri tagħha rikonoxxuti f’livell internazzjonali; billi r-Russja </w:t>
      </w:r>
      <w:r w:rsidRPr="00846EFC">
        <w:t>invadiet</w:t>
      </w:r>
      <w:r w:rsidRPr="00846EFC">
        <w:t xml:space="preserve"> l-Ukrajna u tista’ twaqqaf il-gwerra brutali li qed twettaq kontra l-ġar tagħha fi kwalunkwe mument;</w:t>
      </w:r>
    </w:p>
    <w:p w:rsidR="00E31D58" w:rsidRPr="00846EFC" w:rsidP="00E31D58" w14:paraId="15D66230" w14:textId="77777777">
      <w:pPr>
        <w:pStyle w:val="NormalHanging"/>
        <w:rPr>
          <w:bCs/>
          <w:iCs/>
        </w:rPr>
      </w:pPr>
      <w:r w:rsidRPr="00846EFC">
        <w:t>B.</w:t>
      </w:r>
      <w:r w:rsidRPr="00846EFC">
        <w:tab/>
        <w:t xml:space="preserve">billi r-Russja, bl-appoġġ politiku, materjali u militari li jagħtuha l-alleati tagħha – b’mod partikolari l-Belarussja, l-Iran u l-Korea ta’ Fuq, kif ukoll l-appoġġ miċ-Ċina – ilha mill-24 ta’ Frar 2022 tiġġieled gwerra ta’ aggressjoni illegali, mhux provokata u </w:t>
      </w:r>
      <w:r w:rsidRPr="00846EFC">
        <w:t>inġustifikata</w:t>
      </w:r>
      <w:r w:rsidRPr="00846EFC">
        <w:t xml:space="preserve"> fuq skala kbira kontra l-Ukrajna; billi l-gwerra tar-Russja kontra l-Ukrajna bdiet fl-2014 bl-okkupazzjoni u l-annessjoni illegali tal-Krimea u bl-okkupazzjoni sussegwenti ta’ partijiet mir-reġjuni ta’ </w:t>
      </w:r>
      <w:r w:rsidRPr="00846EFC">
        <w:t>Donetsk</w:t>
      </w:r>
      <w:r w:rsidRPr="00846EFC">
        <w:t xml:space="preserve"> u </w:t>
      </w:r>
      <w:r w:rsidRPr="00846EFC">
        <w:t>Luhansk</w:t>
      </w:r>
      <w:r w:rsidRPr="00846EFC">
        <w:t>;</w:t>
      </w:r>
    </w:p>
    <w:p w:rsidR="00E31D58" w:rsidRPr="00846EFC" w:rsidP="00E31D58" w14:paraId="5C817612" w14:textId="77777777">
      <w:pPr>
        <w:pStyle w:val="NormalHanging"/>
        <w:rPr>
          <w:bCs/>
          <w:iCs/>
        </w:rPr>
      </w:pPr>
      <w:r w:rsidRPr="00846EFC">
        <w:t>C.</w:t>
      </w:r>
      <w:r w:rsidRPr="00846EFC">
        <w:tab/>
        <w:t xml:space="preserve">billi l-ksur reċenti u kontinwu mir-Russja tas-sovranità tal-Istati Ewropej jikkonferma li l-objettivi tagħha jestendu ferm lil hinn mill-Ukrajna u joħolqu theddida </w:t>
      </w:r>
      <w:r w:rsidRPr="00846EFC">
        <w:t>eżistenzjali</w:t>
      </w:r>
      <w:r w:rsidRPr="00846EFC">
        <w:t xml:space="preserve"> għal-libertà u għad-demokrazija tal-Ewropa;</w:t>
      </w:r>
    </w:p>
    <w:p w:rsidR="00E31D58" w:rsidRPr="00846EFC" w:rsidP="00E31D58" w14:paraId="6D9B77F0" w14:textId="09B2015A">
      <w:pPr>
        <w:pStyle w:val="NormalHanging"/>
        <w:rPr>
          <w:bCs/>
          <w:iCs/>
        </w:rPr>
      </w:pPr>
      <w:r w:rsidRPr="00846EFC">
        <w:t>D.</w:t>
      </w:r>
      <w:r w:rsidRPr="00846EFC">
        <w:tab/>
        <w:t xml:space="preserve">billi, minkejja kundanna internazzjonali wiesgħa u sanzjonijiet bla preċedent, ir-Russja qed </w:t>
      </w:r>
      <w:r w:rsidRPr="00846EFC">
        <w:t>teskala</w:t>
      </w:r>
      <w:r w:rsidRPr="00846EFC">
        <w:t xml:space="preserve"> l-isforzi tal-gwerra tagħha b’attakki mmirati fuq l-infrastruttura kritika tal-enerġija, il-bini residenzjali u l-infrastruttura ċivili</w:t>
      </w:r>
      <w:r w:rsidRPr="00FA12B8" w:rsidR="00FA12B8">
        <w:t xml:space="preserve">, kif ukoll fuq is-siti reliġjużi u tal-patrimonju kulturali, bħall-monasteru tal-Għerien ta’ </w:t>
      </w:r>
      <w:r w:rsidRPr="00FA12B8" w:rsidR="00FA12B8">
        <w:t>Kiev</w:t>
      </w:r>
      <w:r w:rsidRPr="00FA12B8" w:rsidR="00FA12B8">
        <w:t xml:space="preserve"> (</w:t>
      </w:r>
      <w:r w:rsidRPr="00FA12B8" w:rsidR="00FA12B8">
        <w:t>Kyiv</w:t>
      </w:r>
      <w:r w:rsidRPr="00FA12B8" w:rsidR="00FA12B8">
        <w:t xml:space="preserve"> </w:t>
      </w:r>
      <w:r w:rsidRPr="00FA12B8" w:rsidR="00FA12B8">
        <w:t>Pechersk</w:t>
      </w:r>
      <w:r w:rsidRPr="00FA12B8" w:rsidR="00FA12B8">
        <w:t xml:space="preserve"> </w:t>
      </w:r>
      <w:r w:rsidRPr="00FA12B8" w:rsidR="00FA12B8">
        <w:t>Lavra</w:t>
      </w:r>
      <w:r w:rsidRPr="00FA12B8" w:rsidR="00FA12B8">
        <w:t>)</w:t>
      </w:r>
      <w:r w:rsidRPr="00846EFC">
        <w:t xml:space="preserve">; billi miljuni ta’ persuni fl-Ukrajna rnexxielhom </w:t>
      </w:r>
      <w:r w:rsidRPr="00846EFC">
        <w:t>jissopravivu</w:t>
      </w:r>
      <w:r w:rsidRPr="00846EFC">
        <w:t xml:space="preserve"> t-temperaturi estremament kesħin tax-xitwa b’elettriku, </w:t>
      </w:r>
      <w:r w:rsidRPr="00846EFC">
        <w:t>tisħin</w:t>
      </w:r>
      <w:r w:rsidRPr="00846EFC">
        <w:t xml:space="preserve"> u ilma tal-vit limitati; billi, matul dawn l-aħħar erba’ snin, id-dannu ambjentali li </w:t>
      </w:r>
      <w:r w:rsidRPr="00846EFC">
        <w:t>kkaġunat</w:t>
      </w:r>
      <w:r w:rsidRPr="00846EFC">
        <w:t xml:space="preserve"> ir-Russja kellu wkoll konsegwenzi </w:t>
      </w:r>
      <w:r w:rsidRPr="00846EFC">
        <w:t>devastanti</w:t>
      </w:r>
      <w:r w:rsidRPr="00846EFC">
        <w:t xml:space="preserve"> għar-riżorsi naturali u għall-ekosistemi kritiċi tal-Ukrajna, kif ukoll għas-saħħa, għall-għajxien u għas-sigurtà tan-nies fl-Ukrajna;</w:t>
      </w:r>
    </w:p>
    <w:p w:rsidR="00E31D58" w:rsidRPr="00846EFC" w:rsidP="00E31D58" w14:paraId="00552582" w14:textId="77777777">
      <w:pPr>
        <w:pStyle w:val="NormalHanging"/>
        <w:rPr>
          <w:bCs/>
          <w:iCs/>
        </w:rPr>
      </w:pPr>
      <w:r w:rsidRPr="00846EFC">
        <w:t>E.</w:t>
      </w:r>
      <w:r w:rsidRPr="00846EFC">
        <w:tab/>
        <w:t xml:space="preserve">billi, minħabba l-invażjoni Russa, aktar minn erba’ miljun ċittadin </w:t>
      </w:r>
      <w:r w:rsidRPr="00846EFC">
        <w:t>Ukren</w:t>
      </w:r>
      <w:r w:rsidRPr="00846EFC">
        <w:t xml:space="preserve"> bħalissa qed jgħixu fl-Istati Membri tal-UE fl-ambitu tal-mekkaniżmu ta’ protezzjoni temporanja u jibbenefikaw minn drittijiet ta’ residenza, aċċess għas-suq tax-xogħol, akkomodazzjoni, assistenza medika, assistenza soċjali u edukazzjoni għal uliedhom;</w:t>
      </w:r>
    </w:p>
    <w:p w:rsidR="00E31D58" w:rsidRPr="00846EFC" w:rsidP="00E31D58" w14:paraId="5D8C8E51" w14:textId="77777777">
      <w:pPr>
        <w:pStyle w:val="NormalHanging"/>
        <w:rPr>
          <w:b/>
          <w:i/>
        </w:rPr>
      </w:pPr>
      <w:r w:rsidRPr="00846EFC">
        <w:t>F.</w:t>
      </w:r>
      <w:r w:rsidRPr="00846EFC">
        <w:tab/>
        <w:t>billi l-Ukrajna, billi tiddefendi lilha nnifisha kontra r-Russja, qed tikkontribwixxi b’mod sinifikanti għas-sigurtà tal-Unjoni Ewropea; billi l-UE u l-Istati Membri tagħha ilhom mill-bidu tal-invażjoni fuq skala sħiħa l-akbar fornitur ta’ assistenza finanzjarja, ekonomika, militari u umanitarja tal-Ukrajna; billi mill-bidu tal-gwerra ta’ aggressjoni tar-Russja kontra l-Ukrajna, l-UE u l-Istati Membri tagħha s’issa pprovdew madwar EUR 75 biljun f’assistenza militari lill-Ukrajna; billi l-appoġġ għall-Ukrajna għandu jgħin ukoll biex jissaħħu l-Bażi Industrijali u Teknoloġika tad-Difiża tal-UE (EDTIB) u l-awtonomija strateġika tal-Unjoni, u ma għandux iwassal għal dipendenza akbar minn atturi esterni;</w:t>
      </w:r>
    </w:p>
    <w:p w:rsidR="00E31D58" w:rsidRPr="00846EFC" w:rsidP="00E31D58" w14:paraId="743CAC11" w14:textId="77777777">
      <w:pPr>
        <w:pStyle w:val="NormalHanging"/>
        <w:rPr>
          <w:bCs/>
          <w:iCs/>
        </w:rPr>
      </w:pPr>
      <w:r w:rsidRPr="00846EFC">
        <w:t>G.</w:t>
      </w:r>
      <w:r w:rsidRPr="00846EFC">
        <w:tab/>
        <w:t>billi l-Federazzjoni Russa ilha mill-bidu tal-okkupazzjoni illegali u kontinwa ta’ partijiet mit-territorju tal-Ukrajna fi Frar 2014 twettaq ksur persistenti u mifrux tad-drittijiet tal-bniedem u tal-libertajiet fundamentali fit-territorji okkupati temporanjament;</w:t>
      </w:r>
    </w:p>
    <w:p w:rsidR="00E31D58" w:rsidRPr="00846EFC" w:rsidP="00E31D58" w14:paraId="56A1ECF4" w14:textId="77777777">
      <w:pPr>
        <w:pStyle w:val="NormalHanging"/>
        <w:rPr>
          <w:bCs/>
          <w:iCs/>
        </w:rPr>
      </w:pPr>
      <w:r w:rsidRPr="00846EFC">
        <w:t>H.</w:t>
      </w:r>
      <w:r w:rsidRPr="00846EFC">
        <w:tab/>
        <w:t xml:space="preserve">billi l-Ukrajna u l-korpi internazzjonali </w:t>
      </w:r>
      <w:r w:rsidRPr="00846EFC">
        <w:t>ddokumentaw</w:t>
      </w:r>
      <w:r w:rsidRPr="00846EFC">
        <w:t xml:space="preserve"> mijiet ta’ eżekuzzjonijiet ta’ priġunieri tal-gwerra Ukreni mill-forzi Russi; billi tali eżekuzzjonijiet jikkostitwixxu ksur serju tad-dritt internazzjonali u tad-drittijiet tal-bniedem u huma rikonoxxuti b’mod espliċitu bħala delitti tal-gwerra skont il-Konvenzjonijiet ta’ Ġinevra u l-Istatut ta’ Ruma tal-Qorti Kriminali Internazzjonali;</w:t>
      </w:r>
    </w:p>
    <w:p w:rsidR="00E31D58" w:rsidRPr="00846EFC" w:rsidP="00E31D58" w14:paraId="1D0C3252" w14:textId="77777777">
      <w:pPr>
        <w:pStyle w:val="NormalHanging"/>
        <w:rPr>
          <w:bCs/>
          <w:iCs/>
        </w:rPr>
      </w:pPr>
      <w:r w:rsidRPr="00846EFC">
        <w:t>I.</w:t>
      </w:r>
      <w:r w:rsidRPr="00846EFC">
        <w:tab/>
        <w:t xml:space="preserve">billi mill-anqas 20 000, u possibbilment sa 35 000, tifel u tifla Ukreni ġew </w:t>
      </w:r>
      <w:r w:rsidRPr="00846EFC">
        <w:t>deportati</w:t>
      </w:r>
      <w:r w:rsidRPr="00846EFC">
        <w:t xml:space="preserve"> bil-forza lejn ir-Russja u l-Belarussja, jew ġew detenuti f’territorji Ukreni okkupati temporanjament;</w:t>
      </w:r>
    </w:p>
    <w:p w:rsidR="00E31D58" w:rsidRPr="00846EFC" w:rsidP="00E31D58" w14:paraId="77F339EB" w14:textId="791DA716">
      <w:pPr>
        <w:pStyle w:val="NormalHanging"/>
        <w:rPr>
          <w:bCs/>
          <w:iCs/>
        </w:rPr>
      </w:pPr>
      <w:r w:rsidRPr="00846EFC">
        <w:t>J.</w:t>
      </w:r>
      <w:r w:rsidRPr="00846EFC">
        <w:tab/>
        <w:t>billi, b’reazzjoni għall-gwerra ta’ aggressjoni tar-Russja, iċ-Ċentru Internazzjonali għall-Prosekuzzjoni tad-Delitt ta’ Aggressjoni kontra l-Ukrajna u r-Reġistru tad-Danni għall-Ukrajna ġew stabbiliti f’</w:t>
      </w:r>
      <w:r w:rsidRPr="00846EFC">
        <w:t>The</w:t>
      </w:r>
      <w:r w:rsidRPr="00846EFC">
        <w:t xml:space="preserve"> Hague, filwaqt li t-Tribunal Speċjali għad-Delitt ta’ Aggressjoni kontra l-Ukrajna jinsab fil-proċess li jiġi stabbilit; billi l-Kummissjoni adottat proposta li tagħti bidu għall-proċess biex l-Unjoni Ewropea ssir membru fundatur tat-Tribunal Speċjali; billi l-Qorti Kriminali Internazzjonali akkużat lil Vladimir Putin u lil Maria </w:t>
      </w:r>
      <w:r w:rsidRPr="00846EFC">
        <w:t>Lvova-Belova</w:t>
      </w:r>
      <w:r w:rsidRPr="00846EFC">
        <w:t xml:space="preserve"> għal delitti tal-gwerra; billi fl-14 ta’ Mejju 2026, fil-marġni tal-135 sessjoni tal-Kumitat tal-Ministri tal-Kunsill tal-Ewropa f’</w:t>
      </w:r>
      <w:r w:rsidRPr="00846EFC">
        <w:t>Chișinău</w:t>
      </w:r>
      <w:r w:rsidRPr="00846EFC">
        <w:t xml:space="preserve">, il-Moldova, ġiet </w:t>
      </w:r>
      <w:r w:rsidRPr="00846EFC">
        <w:t>inawgurata</w:t>
      </w:r>
      <w:r w:rsidRPr="00846EFC">
        <w:t xml:space="preserve"> Kummissjoni Internazzjonali għat-Talbiet għall-Ukrajna; billi l-Kummissjoni Internazzjonali għat-Talbiet se ssaħħaħ il-kapaċità biex jiġi żgurat li l-awturi tad-delitti internazzjonali kommessi fl-Ukrajna u kontriha jagħtu kont ta’ għemilhom u biex jiġi difiż id-dritt tal-Ukrajna għar-</w:t>
      </w:r>
      <w:r w:rsidRPr="00846EFC">
        <w:t>riżarċiment</w:t>
      </w:r>
      <w:r w:rsidRPr="00846EFC">
        <w:t xml:space="preserve"> sħiħ għad-danni li jirriżultaw mill-azzjonijiet illegali tar-Russja;</w:t>
      </w:r>
    </w:p>
    <w:p w:rsidR="00E31D58" w:rsidRPr="00846EFC" w:rsidP="00E31D58" w14:paraId="4901ED2C" w14:textId="77777777">
      <w:pPr>
        <w:pStyle w:val="NormalHanging"/>
      </w:pPr>
      <w:r w:rsidRPr="00846EFC">
        <w:t>K.</w:t>
      </w:r>
      <w:r w:rsidRPr="00846EFC">
        <w:tab/>
        <w:t xml:space="preserve">billi l-Ukrajna </w:t>
      </w:r>
      <w:r w:rsidRPr="00846EFC">
        <w:t>wriet</w:t>
      </w:r>
      <w:r w:rsidRPr="00846EFC">
        <w:t xml:space="preserve"> reżiljenza u determinazzjoni notevoli fit-triq tagħha lejn is-sħubija fl-UE, għażla li tirrifletti r-rieda dejjiema tal-poplu </w:t>
      </w:r>
      <w:r w:rsidRPr="00846EFC">
        <w:t>Ukren</w:t>
      </w:r>
      <w:r w:rsidRPr="00846EFC">
        <w:t xml:space="preserve">, minkejja l-gwerra ta’ aggressjoni Russa li għaddejja minnha, li </w:t>
      </w:r>
      <w:r w:rsidRPr="00846EFC">
        <w:t>kkaġunat</w:t>
      </w:r>
      <w:r w:rsidRPr="00846EFC">
        <w:t xml:space="preserve"> il-mewt ta’ eluf ta’ nies, </w:t>
      </w:r>
      <w:r w:rsidRPr="00846EFC">
        <w:t>filġet</w:t>
      </w:r>
      <w:r w:rsidRPr="00846EFC">
        <w:t xml:space="preserve"> bi </w:t>
      </w:r>
      <w:r w:rsidRPr="00846EFC">
        <w:t>trawmi</w:t>
      </w:r>
      <w:r w:rsidRPr="00846EFC">
        <w:t xml:space="preserve"> profondi lis-</w:t>
      </w:r>
      <w:r w:rsidRPr="00846EFC">
        <w:t>superstiti</w:t>
      </w:r>
      <w:r w:rsidRPr="00846EFC">
        <w:t xml:space="preserve">, lill-familji tal-vittmi, lill-veterani u lill-familji tagħhom, u lis-soċjetà ċivili, ħalliet f’ħerba bosta bliet u </w:t>
      </w:r>
      <w:r w:rsidRPr="00846EFC">
        <w:t>infrastrutturi</w:t>
      </w:r>
      <w:r w:rsidRPr="00846EFC">
        <w:t xml:space="preserve"> ċivili vitali, u wasslet għall-okkupazzjoni kontinwa ta’ partijiet tat-territorju tagħha min-naħa tal-forzi Russi;</w:t>
      </w:r>
    </w:p>
    <w:p w:rsidR="00E31D58" w:rsidRPr="00846EFC" w:rsidP="00E31D58" w14:paraId="69F4941D" w14:textId="77777777">
      <w:pPr>
        <w:pStyle w:val="NormalHanging"/>
        <w:rPr>
          <w:bCs/>
          <w:iCs/>
        </w:rPr>
      </w:pPr>
      <w:r w:rsidRPr="00846EFC">
        <w:t>L.</w:t>
      </w:r>
      <w:r w:rsidRPr="00846EFC">
        <w:tab/>
        <w:t xml:space="preserve">billi l-ġlieda tal-Ukrajna mhijiex biss għad-dritt li tgħix b’mod liberu u li tagħżel l-alleanzi tagħha b’mod liberu, u mhux biss għas-sovranità, għall-paċi, għall-istabbiltà u għas-sigurtà tagħha, iżda wkoll biex tiġi mħarsa s-sustanza tad-demokrazija taħt pressjoni </w:t>
      </w:r>
      <w:r w:rsidRPr="00846EFC">
        <w:t>eżistenzjali</w:t>
      </w:r>
      <w:r w:rsidRPr="00846EFC">
        <w:t xml:space="preserve">; billi r-reżiljenza tad-demokrazija Ukrena fl-aħħar mill-aħħar se tiġi </w:t>
      </w:r>
      <w:r w:rsidRPr="00846EFC">
        <w:t>ġġudikata</w:t>
      </w:r>
      <w:r w:rsidRPr="00846EFC">
        <w:t xml:space="preserve"> mhux biss mill-kapaċità tagħha li tirreżisti l-aggressjoni esterna, iżda wkoll mir-rieda tagħha li tipproteġi l-pluraliżmu, l-inklużività, il-ftuħ u d-diversità politika fil-pajjiż;</w:t>
      </w:r>
    </w:p>
    <w:p w:rsidR="00E31D58" w:rsidRPr="00846EFC" w:rsidP="00E31D58" w14:paraId="66E30249" w14:textId="77777777">
      <w:pPr>
        <w:pStyle w:val="NormalHanging"/>
        <w:rPr>
          <w:bCs/>
          <w:iCs/>
        </w:rPr>
      </w:pPr>
      <w:r w:rsidRPr="00846EFC">
        <w:t>M.</w:t>
      </w:r>
      <w:r w:rsidRPr="00846EFC">
        <w:tab/>
        <w:t>billi l-integrazzjoni Ewropea tal-Ukrajna hija investiment strateġiku fil-paċi, fis-sigurtà, fid-demokrazija u fil-prosperità għall-kontinent kollu; billi l-appoġġ sod tal-UE għas-sovranità, għall-integrità territorjali u għall-indipendenza tal-Ukrajna ma jiddependix mir-ritmu li bih il-pajjiż jagħmel progress fl-integrazzjoni Ewropea;</w:t>
      </w:r>
    </w:p>
    <w:p w:rsidR="00E31D58" w:rsidRPr="00846EFC" w:rsidP="00E31D58" w14:paraId="2DDB9DFC" w14:textId="77777777">
      <w:pPr>
        <w:pStyle w:val="NormalHanging"/>
      </w:pPr>
      <w:r w:rsidRPr="00846EFC">
        <w:t>N.</w:t>
      </w:r>
      <w:r w:rsidRPr="00846EFC">
        <w:tab/>
        <w:t xml:space="preserve">billi l-kriterji attwali ta’ </w:t>
      </w:r>
      <w:r w:rsidRPr="00846EFC">
        <w:t>Copenhagen</w:t>
      </w:r>
      <w:r w:rsidRPr="00846EFC">
        <w:t xml:space="preserve"> jirrikjedu mhux biss allinjament formali mad-dritt tal-UE iżda wkoll implimentazzjoni u garanziji effettivi tad-drittijiet fundamentali, tad-demokrazija u tal-istat tad-dritt; billi l-progress ta’ kull pajjiż fi triqtu lejn l-</w:t>
      </w:r>
      <w:r w:rsidRPr="00846EFC">
        <w:t>integrazzjoni fl-UE jrid jiġi vvalutat abbażi tal-merti tiegħu u l-ebda pajjiż ma għandu jiġi assoċjat ma’ ieħor jew ittrattat bħala parti minn pakkett;</w:t>
      </w:r>
    </w:p>
    <w:p w:rsidR="00E31D58" w:rsidRPr="00846EFC" w:rsidP="00E31D58" w14:paraId="5D48A2DD" w14:textId="77777777">
      <w:pPr>
        <w:pStyle w:val="NormalHanging"/>
      </w:pPr>
      <w:r w:rsidRPr="00846EFC">
        <w:t>O.</w:t>
      </w:r>
      <w:r w:rsidRPr="00846EFC">
        <w:tab/>
        <w:t>billi l-Ukrajna għadha impenjata li tallinja l-leġiżlazzjoni tagħha mal-acquis tal-UE u kompliet tieħu passi biex timplimenta r-riformi minkejja l-gwerra ta’ aggressjoni tar-Russja; billi, fl-2025, l-Ukrajna laħqet 84 % tal-implimentazzjoni tal-Ftehim ta’ Assoċjazzjoni UE-Ukrajna</w:t>
      </w:r>
      <w:r>
        <w:rPr>
          <w:rStyle w:val="FootnoteReference"/>
        </w:rPr>
        <w:footnoteReference w:id="5"/>
      </w:r>
      <w:r w:rsidRPr="00846EFC">
        <w:t>;</w:t>
      </w:r>
    </w:p>
    <w:p w:rsidR="00E31D58" w:rsidRPr="00846EFC" w:rsidP="00E31D58" w14:paraId="469CDBB7" w14:textId="77777777">
      <w:pPr>
        <w:pStyle w:val="NormalHanging"/>
        <w:rPr>
          <w:bCs/>
          <w:iCs/>
        </w:rPr>
      </w:pPr>
      <w:r w:rsidRPr="00846EFC">
        <w:t>P.</w:t>
      </w:r>
      <w:r w:rsidRPr="00846EFC">
        <w:tab/>
        <w:t xml:space="preserve">billi l-Kummissjoni </w:t>
      </w:r>
      <w:r w:rsidRPr="00846EFC">
        <w:t>kkonfermat</w:t>
      </w:r>
      <w:r w:rsidRPr="00846EFC">
        <w:t xml:space="preserve"> li l-Ukrajna lestiet il-proċess ta’ </w:t>
      </w:r>
      <w:r w:rsidRPr="00846EFC">
        <w:t>skrinjar</w:t>
      </w:r>
      <w:r w:rsidRPr="00846EFC">
        <w:t xml:space="preserve"> bilaterali għall-kapitoli kollha tan-negozjati u tinsab lesta biex tiftaħ il-ġabriet kollha ta’ negozjar, billi tibda mill-ġabra tal-elementi fundamentali;</w:t>
      </w:r>
    </w:p>
    <w:p w:rsidR="00E31D58" w:rsidRPr="00846EFC" w:rsidP="00E31D58" w14:paraId="0AA5D6BF" w14:textId="77777777">
      <w:pPr>
        <w:pStyle w:val="NormalHanging"/>
      </w:pPr>
      <w:r w:rsidRPr="00846EFC">
        <w:t>Q.</w:t>
      </w:r>
      <w:r w:rsidRPr="00846EFC">
        <w:tab/>
        <w:t>billi l-progress sar, iżda huma meħtieġa aktar sforzi biex jissaħħaħ, fost l-oħrajn, l-istat tad-dritt fl-Ukrajna u tiġi miġġielda l-korruzzjoni;</w:t>
      </w:r>
    </w:p>
    <w:p w:rsidR="00E31D58" w:rsidRPr="00846EFC" w:rsidP="00E31D58" w14:paraId="172C1A02" w14:textId="77777777">
      <w:pPr>
        <w:pStyle w:val="NormalHanging"/>
      </w:pPr>
      <w:r w:rsidRPr="00846EFC">
        <w:t>R.</w:t>
      </w:r>
      <w:r w:rsidRPr="00846EFC">
        <w:tab/>
        <w:t>billi l-fatt li jiġi żgurat l-użu trasparenti u responsabbli tal-appoġġ finanzjarju internazzjonali u tal-UE u tal-fondi futuri għar-rikostruzzjoni jirrikjedi istituzzjonijiet robusti, indipendenti u li jiffunzjonaw tajjeb kontra l-korruzzjoni, kif ukoll sorveljanza demokratika effettiva li tinvolvi lis-soċjetà ċivili u lis-sħab soċjali;</w:t>
      </w:r>
    </w:p>
    <w:p w:rsidR="00E31D58" w:rsidRPr="00846EFC" w:rsidP="00E31D58" w14:paraId="11EE702F" w14:textId="77777777">
      <w:pPr>
        <w:pStyle w:val="NormalHanging"/>
      </w:pPr>
      <w:r w:rsidRPr="00846EFC">
        <w:t>S.</w:t>
      </w:r>
      <w:r w:rsidRPr="00846EFC">
        <w:tab/>
        <w:t xml:space="preserve">billi l-esperti internazzjonali li jaħdmu fil-kummissjonijiet ta’ selezzjoni ġudizzjarja għenu biex tinbena l-fiduċja pubblika fis-sistema ġudizzjarja billi saħħew l-indipendenza tal-ġudikatura; billi l-involviment ta’ esperti internazzjonali fis-selezzjoni tal-Kummissjoni Għolja tal-Kwalifika tal-Imħallfin ġie fi </w:t>
      </w:r>
      <w:r w:rsidRPr="00846EFC">
        <w:t>tmiemu</w:t>
      </w:r>
      <w:r w:rsidRPr="00846EFC">
        <w:t xml:space="preserve"> fl-1 ta’ Ġunju 2025;</w:t>
      </w:r>
    </w:p>
    <w:p w:rsidR="00E31D58" w:rsidRPr="00846EFC" w:rsidP="00E31D58" w14:paraId="03526A0F" w14:textId="77777777">
      <w:pPr>
        <w:pStyle w:val="NormalHanging"/>
      </w:pPr>
      <w:r w:rsidRPr="00846EFC">
        <w:t>T.</w:t>
      </w:r>
      <w:r w:rsidRPr="00846EFC">
        <w:tab/>
        <w:t>billi l-istituzzjonijiet demokratiċi tal-Ukrajna wrew il-kapaċità ta’ adattament huma u juru li, anki matul il-gwerra ta’ aggressjoni min-naħa tar-Russja u bil-liġi marzjali fis-seħħ, ikomplu jaqdu l-interessi taċ-ċittadini u jimplimentaw ir-riformi relatati mal-adeżjoni mal-UE; billi l-Parlament jilqa’ l-indikazzjonijiet li t-tħejjijiet għall-elezzjonijiet jistgħu jibdew ladarba l-liġi marzjali tkun intemmet u s-sitwazzjoni tas-sigurtà tippermetti li l-elezzjonijiet isiru f’konformità mal-istandards internazzjonali; billi l-Ukrajna għandha tkompli taħdem biex tħares id-demokrazija tagħha u tiżgura t-trasparenza u l-bilanċ tal-poter;</w:t>
      </w:r>
    </w:p>
    <w:p w:rsidR="00E31D58" w:rsidRPr="00846EFC" w:rsidP="00E31D58" w14:paraId="0BBB70A8" w14:textId="77777777">
      <w:pPr>
        <w:pStyle w:val="NormalHanging"/>
      </w:pPr>
      <w:r w:rsidRPr="00846EFC">
        <w:t>U.</w:t>
      </w:r>
      <w:r w:rsidRPr="00846EFC">
        <w:tab/>
        <w:t>billi s-soċjetà ċivili tibqa’ pilastru tar-reżiljenza u tad-demokrazija fl-Ukrajna, għad li l-każijiet ta’ pressjoni kontra l-attivisti u t-</w:t>
      </w:r>
      <w:r w:rsidRPr="00846EFC">
        <w:t>trade</w:t>
      </w:r>
      <w:r w:rsidRPr="00846EFC">
        <w:t xml:space="preserve"> </w:t>
      </w:r>
      <w:r w:rsidRPr="00846EFC">
        <w:t>unions</w:t>
      </w:r>
      <w:r w:rsidRPr="00846EFC">
        <w:t xml:space="preserve"> iqajmu tħassib u jirrikjedu l-intervent tal-gvern;</w:t>
      </w:r>
    </w:p>
    <w:p w:rsidR="00E31D58" w:rsidRPr="00846EFC" w:rsidP="00E31D58" w14:paraId="30DDA125" w14:textId="77777777">
      <w:pPr>
        <w:pStyle w:val="NormalHanging"/>
        <w:rPr>
          <w:bCs/>
          <w:iCs/>
        </w:rPr>
      </w:pPr>
      <w:r w:rsidRPr="00846EFC">
        <w:t>V.</w:t>
      </w:r>
      <w:r w:rsidRPr="00846EFC">
        <w:tab/>
        <w:t xml:space="preserve">billi l-integrazzjoni fl-UE għandha appoġġ wiesa’ mis-soċjetà u mill-istituzzjonijiet Ukreni, u tibqa’ forza mexxejja fundamentali għall-iżvilupp demokratiku tal-Ukrajna; billi s-sħubija tal-Ukrajna fl-UE se ssaħħaħ ukoll lill-Unjoni nnifisha billi tikkontribwixxi għar-reżiljenza ġeopolitika tagħha, issaħħaħ il-potenzjal ekonomiku tagħha u </w:t>
      </w:r>
      <w:r w:rsidRPr="00846EFC">
        <w:t>tirrinforza</w:t>
      </w:r>
      <w:r w:rsidRPr="00846EFC">
        <w:t xml:space="preserve"> l-impenn tagħha favur il-valuri komuni tad-demokrazija, tal-istat tad-dritt u tal-libertà;</w:t>
      </w:r>
    </w:p>
    <w:p w:rsidR="00E31D58" w:rsidP="00E31D58" w14:paraId="417BD72F" w14:textId="77777777">
      <w:pPr>
        <w:pStyle w:val="NormalHanging"/>
      </w:pPr>
      <w:r w:rsidRPr="00846EFC">
        <w:t>W.</w:t>
      </w:r>
      <w:r w:rsidRPr="00846EFC">
        <w:tab/>
        <w:t>billi l-aħħar rapport tal-Ewrobarometru dwar it-tkabbir jindika li 56 % taċ-ċittadini tal-UE huma favur li l-Unjoni Ewropea terġa’ tikber u li l-Ukrajna hi l-kandidat l-aktar favorit għall-adeżjoni ladarba tissodisfa l-kriterji kollha ta’ sħubija tal-UE;</w:t>
      </w:r>
    </w:p>
    <w:p w:rsidR="00FA12B8" w:rsidRPr="00846EFC" w:rsidP="00E31D58" w14:paraId="28997FF7" w14:textId="6DBFA3A7">
      <w:pPr>
        <w:pStyle w:val="NormalHanging"/>
        <w:rPr>
          <w:bCs/>
          <w:iCs/>
        </w:rPr>
      </w:pPr>
      <w:r>
        <w:rPr>
          <w:bCs/>
          <w:iCs/>
        </w:rPr>
        <w:t>X</w:t>
      </w:r>
      <w:r w:rsidRPr="00FA12B8">
        <w:rPr>
          <w:bCs/>
          <w:iCs/>
        </w:rPr>
        <w:t>.</w:t>
      </w:r>
      <w:r w:rsidRPr="00FA12B8">
        <w:rPr>
          <w:bCs/>
          <w:iCs/>
        </w:rPr>
        <w:tab/>
        <w:t xml:space="preserve">billi d-dikjarazzjoni konġunta </w:t>
      </w:r>
      <w:r w:rsidRPr="00FA12B8">
        <w:rPr>
          <w:bCs/>
          <w:iCs/>
        </w:rPr>
        <w:t>ffirmata</w:t>
      </w:r>
      <w:r w:rsidRPr="00FA12B8">
        <w:rPr>
          <w:bCs/>
          <w:iCs/>
        </w:rPr>
        <w:t xml:space="preserve"> fil-11 ta’ Diċembru 2025 mill-Kummissarju Marta Kos u </w:t>
      </w:r>
      <w:r w:rsidR="00602218">
        <w:rPr>
          <w:bCs/>
          <w:iCs/>
        </w:rPr>
        <w:t>mil</w:t>
      </w:r>
      <w:r w:rsidRPr="00FA12B8">
        <w:rPr>
          <w:bCs/>
          <w:iCs/>
        </w:rPr>
        <w:t xml:space="preserve">l-Viċi Prim Ministru tal-Ukrajna </w:t>
      </w:r>
      <w:r w:rsidRPr="00FA12B8">
        <w:rPr>
          <w:bCs/>
          <w:iCs/>
        </w:rPr>
        <w:t>Taras</w:t>
      </w:r>
      <w:r w:rsidRPr="00FA12B8">
        <w:rPr>
          <w:bCs/>
          <w:iCs/>
        </w:rPr>
        <w:t xml:space="preserve"> </w:t>
      </w:r>
      <w:r w:rsidRPr="00FA12B8">
        <w:rPr>
          <w:bCs/>
          <w:iCs/>
        </w:rPr>
        <w:t>Kachka</w:t>
      </w:r>
      <w:r w:rsidRPr="00FA12B8">
        <w:rPr>
          <w:bCs/>
          <w:iCs/>
        </w:rPr>
        <w:t xml:space="preserve"> (magħruf bħala l-pjan Kos-</w:t>
      </w:r>
      <w:r w:rsidRPr="00FA12B8">
        <w:rPr>
          <w:bCs/>
          <w:iCs/>
        </w:rPr>
        <w:t>Kachka</w:t>
      </w:r>
      <w:r w:rsidRPr="00FA12B8">
        <w:rPr>
          <w:bCs/>
          <w:iCs/>
        </w:rPr>
        <w:t xml:space="preserve">) hija pjan </w:t>
      </w:r>
      <w:r w:rsidRPr="00FA12B8">
        <w:rPr>
          <w:bCs/>
          <w:iCs/>
        </w:rPr>
        <w:t>prijoritarju</w:t>
      </w:r>
      <w:r w:rsidRPr="00FA12B8">
        <w:rPr>
          <w:bCs/>
          <w:iCs/>
        </w:rPr>
        <w:t xml:space="preserve"> ta’ riforma f’10 punti li għandu jiġi implimentat sa tmiem l-2026; billi dawk ir-riformi jikkonċernaw it-tisħiħ tal-istat tad-dritt, tal-proċeduri ġudizzjarji u tal-indipendenza tal-istituzzjonijiet tal-Ukrajna kontra l-korruzzjoni; billi l-implimentazzjoni sħiħa u </w:t>
      </w:r>
      <w:r w:rsidRPr="00FA12B8">
        <w:rPr>
          <w:bCs/>
          <w:iCs/>
        </w:rPr>
        <w:t>inekwivoka</w:t>
      </w:r>
      <w:r w:rsidRPr="00FA12B8">
        <w:rPr>
          <w:bCs/>
          <w:iCs/>
        </w:rPr>
        <w:t xml:space="preserve"> ta’ dawn il-passi se tkun turija tanġibbli importanti tal-impenn mill-Ukrajna; billi l-gruppi ta’ riflessjoni rilevanti jqisu li madwar 15 % tal-pjan kien ġie implimentat sa nofs l-2026;</w:t>
      </w:r>
    </w:p>
    <w:p w:rsidR="00E31D58" w:rsidRPr="00846EFC" w:rsidP="00E31D58" w14:paraId="46FAECFE" w14:textId="4A9A0F8E">
      <w:pPr>
        <w:pStyle w:val="NormalHanging"/>
        <w:rPr>
          <w:bCs/>
          <w:iCs/>
        </w:rPr>
      </w:pPr>
      <w:r>
        <w:t>Y</w:t>
      </w:r>
      <w:r w:rsidRPr="00846EFC">
        <w:t>.</w:t>
      </w:r>
      <w:r w:rsidRPr="00846EFC">
        <w:tab/>
        <w:t>billi r-Russja qed tkompli ssegwi u tintensifika l-isforzi mmirati biex jiġġustifikaw l-aggressjoni tagħha kontra l-Ukrajna permezz tal-falsifikazzjoni intenzjonata tal-istorja, il-manipulazzjoni tan-</w:t>
      </w:r>
      <w:r w:rsidRPr="00846EFC">
        <w:t>narrattivi</w:t>
      </w:r>
      <w:r w:rsidRPr="00846EFC">
        <w:t xml:space="preserve"> storiċi, u l-użu strateġiku ta’ </w:t>
      </w:r>
      <w:r w:rsidRPr="00846EFC">
        <w:t>narrattivi</w:t>
      </w:r>
      <w:r w:rsidRPr="00846EFC">
        <w:t xml:space="preserve"> reliġjużi, kulturali u bbażati fuq il-valuri li għandhom l-għan li jfixklu d-diskors pubbliku, jiċħdu u </w:t>
      </w:r>
      <w:r w:rsidRPr="00846EFC">
        <w:t>jiddeleġittimizzaw</w:t>
      </w:r>
      <w:r w:rsidRPr="00846EFC">
        <w:t xml:space="preserve"> l-identità nazzjonali, is-sovranità tal-Ukrajna, u li tkun stat, u jipprevjenu l-adeżjoni tal-Ukrajna mal-Unjoni Ewropea; billi dawn l-attivitajiet huma konsistenti mad-Duttrina Militari Russa approvata fil-25 ta’ Diċembru 2014 u dokumenti strateġiċi sussegwenti, inkluża l-Istrateġija ta’ Sigurtà Nazzjonali tal-Federazzjoni Russa approvata mill-President Vladimir Putin fil-31 ta’ Diċembru 2015, li jenfasizzaw il-protezzjoni ta’ “valuri spiritwali u morali tradizzjonali Russi” kontra l-influwenza </w:t>
      </w:r>
      <w:r w:rsidRPr="00846EFC">
        <w:t>perċepita</w:t>
      </w:r>
      <w:r w:rsidRPr="00846EFC">
        <w:t xml:space="preserve"> tal-Punent; billi dan l-approċċ kompla jissaħħaħ fl-Istrateġija ta’ Sigurtà Nazzjonali tal-2021, li lis-salvagwardja tal-“valuri tradizzjonali”, lill-promozzjoni tal-kunċett tad-“Dinja Russa” (</w:t>
      </w:r>
      <w:r w:rsidRPr="00846EFC">
        <w:t>Russkiy</w:t>
      </w:r>
      <w:r w:rsidRPr="00846EFC">
        <w:t xml:space="preserve"> </w:t>
      </w:r>
      <w:r w:rsidRPr="00846EFC">
        <w:t>Mir</w:t>
      </w:r>
      <w:r w:rsidRPr="00846EFC">
        <w:t>) u lill-protezzjoni tal-“</w:t>
      </w:r>
      <w:r w:rsidRPr="00846EFC">
        <w:t>kompatrijotti</w:t>
      </w:r>
      <w:r w:rsidRPr="00846EFC">
        <w:t xml:space="preserve"> barra mill-pajjiż” għamlithom prijoritajiet ewlenin tas-sigurtà nazzjonali, u b’hekk uriet l-użu sostnut u sistematiku ta’ </w:t>
      </w:r>
      <w:r w:rsidRPr="00846EFC">
        <w:t>narrattivi</w:t>
      </w:r>
      <w:r w:rsidRPr="00846EFC">
        <w:t xml:space="preserve"> kulturali, reliġjużi u </w:t>
      </w:r>
      <w:r w:rsidRPr="00846EFC">
        <w:t>ċivilizzazzjonali</w:t>
      </w:r>
      <w:r w:rsidRPr="00846EFC">
        <w:t xml:space="preserve"> bħala għodod ta’ influwenza ġeopolitika u ġustifikazzjoni għall-aggressjoni kontra l-Ukrajna;</w:t>
      </w:r>
    </w:p>
    <w:p w:rsidR="00E31D58" w:rsidRPr="00846EFC" w:rsidP="00E31D58" w14:paraId="2362B660" w14:textId="13538991">
      <w:pPr>
        <w:pStyle w:val="NormalHanging"/>
        <w:rPr>
          <w:bCs/>
          <w:iCs/>
        </w:rPr>
      </w:pPr>
      <w:r>
        <w:t>Z</w:t>
      </w:r>
      <w:r w:rsidRPr="00846EFC">
        <w:t>.</w:t>
      </w:r>
      <w:r w:rsidRPr="00846EFC">
        <w:tab/>
        <w:t xml:space="preserve">billi skont il-Ministeru għall-Politika Soċjali tal-Ukrajna, aktar minn tliet miljun </w:t>
      </w:r>
      <w:r w:rsidRPr="00846EFC">
        <w:t>Ukren</w:t>
      </w:r>
      <w:r w:rsidRPr="00846EFC">
        <w:t xml:space="preserve"> huma rikonoxxuti li għandhom diżabbiltà waħda jew aktar, u dan in-numru huwa mistenni li jiżdied bi 17 000 kull xahar, l-aktar minħabba l-gwerra li għaddejja;</w:t>
      </w:r>
    </w:p>
    <w:p w:rsidR="00E31D58" w:rsidRPr="00846EFC" w:rsidP="00E31D58" w14:paraId="1CFB3C25" w14:textId="06D13507">
      <w:pPr>
        <w:pStyle w:val="NormalHanging"/>
        <w:rPr>
          <w:bCs/>
          <w:iCs/>
        </w:rPr>
      </w:pPr>
      <w:r>
        <w:t>AA</w:t>
      </w:r>
      <w:r w:rsidRPr="00846EFC">
        <w:t>.</w:t>
      </w:r>
      <w:r w:rsidRPr="00846EFC">
        <w:tab/>
        <w:t xml:space="preserve">billi d-danni ambjentali </w:t>
      </w:r>
      <w:r w:rsidRPr="00846EFC">
        <w:t>kkaġunati</w:t>
      </w:r>
      <w:r w:rsidRPr="00846EFC">
        <w:t xml:space="preserve"> mir-Russja kellhom konsegwenzi </w:t>
      </w:r>
      <w:r w:rsidRPr="00846EFC">
        <w:t>devastanti</w:t>
      </w:r>
      <w:r w:rsidRPr="00846EFC">
        <w:t xml:space="preserve"> għar-riżorsi naturali u għall-ekosistemi kritiċi tal-Ukrajna, u għas-saħħa, għall-mezzi ta’ sussistenza u għas-sigurtà tal-persuni tagħha; billi l-irkupru ekoloġiku jikkonsisti fil-fatt li jingħata rimedju għal dawn id-danni u li l-Ukrajna titqiegħed fi triq ġdida ta’ sostenibbiltà ambjentali u soċjali </w:t>
      </w:r>
      <w:r w:rsidRPr="00846EFC">
        <w:t>allinjata</w:t>
      </w:r>
      <w:r w:rsidRPr="00846EFC">
        <w:t xml:space="preserve"> mal-leġiżlazzjoni ambjentali tal-acquis tal-UE;</w:t>
      </w:r>
    </w:p>
    <w:p w:rsidR="00E31D58" w:rsidRPr="00846EFC" w:rsidP="00E31D58" w14:paraId="6D3F24EA" w14:textId="22EC0D9C">
      <w:pPr>
        <w:pStyle w:val="NormalHanging"/>
        <w:rPr>
          <w:bCs/>
          <w:iCs/>
        </w:rPr>
      </w:pPr>
      <w:r w:rsidRPr="00846EFC">
        <w:t>A</w:t>
      </w:r>
      <w:r w:rsidR="00FA12B8">
        <w:t>B</w:t>
      </w:r>
      <w:r w:rsidRPr="00846EFC">
        <w:t>.</w:t>
      </w:r>
      <w:r w:rsidRPr="00846EFC">
        <w:tab/>
        <w:t xml:space="preserve">billi stħarriġ tal-2024 li wettaq l-Istitut Internazzjonali tas-Soċjoloġija ta’ </w:t>
      </w:r>
      <w:r w:rsidRPr="00846EFC">
        <w:t>Kiev</w:t>
      </w:r>
      <w:r w:rsidRPr="00846EFC">
        <w:t xml:space="preserve"> ikkonferma li l-attitudni tas-soċjetà Ukrena lejn il-persuni LGBTIQ+ baqgħet fil-biċċa l-kbira newtrali jew pożittiva, u aktar minn 70 % tal-Ukreni mistħarrġa jappoġġjaw drittijiet ugwali għall-persuni LGBTIQ+;</w:t>
      </w:r>
    </w:p>
    <w:p w:rsidR="00E31D58" w:rsidP="00E31D58" w14:paraId="2A781E2B" w14:textId="54D2D8C3">
      <w:pPr>
        <w:pStyle w:val="NormalHanging"/>
      </w:pPr>
      <w:r w:rsidRPr="00846EFC">
        <w:t>A</w:t>
      </w:r>
      <w:r w:rsidR="00FA12B8">
        <w:t>C</w:t>
      </w:r>
      <w:r w:rsidRPr="00846EFC">
        <w:t>.</w:t>
      </w:r>
      <w:r w:rsidRPr="00846EFC">
        <w:tab/>
        <w:t>billi l-gwerra ta’ aggressjoni tar-Russja kontra l-Ukrajna kkawżat tbatija umana u qerda enormi, u l-iskala tad-</w:t>
      </w:r>
      <w:r w:rsidRPr="00846EFC">
        <w:t>devastazzjoni</w:t>
      </w:r>
      <w:r w:rsidRPr="00846EFC">
        <w:t xml:space="preserve"> umana tagħmilha imperattiva li tinstab paċi ġusta, sostenibbli u dejjiema;</w:t>
      </w:r>
    </w:p>
    <w:p w:rsidR="00FA12B8" w:rsidP="00E31D58" w14:paraId="42975093" w14:textId="53DA8481">
      <w:pPr>
        <w:pStyle w:val="NormalHanging"/>
      </w:pPr>
      <w:r w:rsidRPr="00FA12B8">
        <w:t>A</w:t>
      </w:r>
      <w:r>
        <w:t>D</w:t>
      </w:r>
      <w:r w:rsidRPr="00FA12B8">
        <w:t>.</w:t>
      </w:r>
      <w:r w:rsidRPr="00FA12B8">
        <w:tab/>
        <w:t>billi l-liġi l-ġdida dwar l-akkwist pubbliku, li ġiet adottata mill-</w:t>
      </w:r>
      <w:r w:rsidRPr="00FA12B8">
        <w:t>Verkhovna</w:t>
      </w:r>
      <w:r w:rsidRPr="00FA12B8">
        <w:t xml:space="preserve"> </w:t>
      </w:r>
      <w:r w:rsidRPr="00FA12B8">
        <w:t>Rada</w:t>
      </w:r>
      <w:r w:rsidRPr="00FA12B8">
        <w:t xml:space="preserve"> tal-Ukrajna fis-27 ta’ Mejju 2026 u li daħlet fis-seħħ fl-24 ta’ Ġunju 2026, hija ġeneralment meqjusa bħala riforma ġenwina, </w:t>
      </w:r>
      <w:r w:rsidRPr="00FA12B8">
        <w:t>allinjata</w:t>
      </w:r>
      <w:r w:rsidRPr="00FA12B8">
        <w:t xml:space="preserve"> mal-leġiżlazzjoni tal-UE u li tistabbilixxi salvagwardji ta’ trasparenza u kontra l-korruzzjoni għal offerti kbar; billi l-adozzjoni ta’ din il-leġiżlazzjoni </w:t>
      </w:r>
      <w:r w:rsidRPr="00FA12B8">
        <w:t>żblukkat</w:t>
      </w:r>
      <w:r w:rsidRPr="00FA12B8">
        <w:t xml:space="preserve"> USD 3,4 biljun f’appoġġ </w:t>
      </w:r>
      <w:r w:rsidRPr="00FA12B8">
        <w:t>baġitarju</w:t>
      </w:r>
      <w:r w:rsidRPr="00FA12B8">
        <w:t xml:space="preserve"> dirett għall-Ukrajna mill-Bank Dinji;</w:t>
      </w:r>
    </w:p>
    <w:p w:rsidR="00FA12B8" w:rsidP="00E31D58" w14:paraId="6E87F71C" w14:textId="22C8CAC4">
      <w:pPr>
        <w:pStyle w:val="NormalHanging"/>
      </w:pPr>
      <w:r w:rsidRPr="00FA12B8">
        <w:t>A</w:t>
      </w:r>
      <w:r>
        <w:t>E</w:t>
      </w:r>
      <w:r w:rsidRPr="00FA12B8">
        <w:t>.</w:t>
      </w:r>
      <w:r w:rsidRPr="00FA12B8">
        <w:tab/>
        <w:t xml:space="preserve">billi fil-15 ta’ Ġunju 2026, l-UE fetħet in-negozjati tal-adeżjoni mal-Ukrajna u </w:t>
      </w:r>
      <w:r w:rsidR="00602218">
        <w:t>ma</w:t>
      </w:r>
      <w:r w:rsidRPr="00FA12B8">
        <w:t xml:space="preserve">l-Moldova dwar il-Ġabra 1: Elementi fundamentali, li </w:t>
      </w:r>
      <w:r w:rsidR="00602218">
        <w:t>t</w:t>
      </w:r>
      <w:r w:rsidRPr="00FA12B8">
        <w:t>ikkonsisti minn: Kapitolu 23: Ġudikatura u drittijiet fundamentali, Kapitolu 24: Ġustizzja, libertà u sigurtà, Kapitolu 5: Akkwist pubbliku, Kapitolu 18: Statistika, u Kapitolu 32: Kontroll finanzjarju; billi n-negozjati dwar il-ġabra tal-elementi fundamentali huma l-ewwel li jinfetħu u l-aħħar li jingħalqu fil-proċess ta’ adeżjoni, u l-progress fir-rigward ta’ di</w:t>
      </w:r>
      <w:r w:rsidR="00602218">
        <w:t>k</w:t>
      </w:r>
      <w:r w:rsidRPr="00FA12B8">
        <w:t xml:space="preserve"> il-ġabra jiddetermina l-pass ġenerali tan-negozjati;</w:t>
      </w:r>
    </w:p>
    <w:p w:rsidR="00FA12B8" w:rsidP="00E31D58" w14:paraId="67ADED3D" w14:textId="0C177CC6">
      <w:pPr>
        <w:pStyle w:val="NormalHanging"/>
      </w:pPr>
      <w:r w:rsidRPr="00FA12B8">
        <w:t>A</w:t>
      </w:r>
      <w:r>
        <w:t>F</w:t>
      </w:r>
      <w:r w:rsidRPr="00FA12B8">
        <w:t>.</w:t>
      </w:r>
      <w:r w:rsidRPr="00FA12B8">
        <w:tab/>
        <w:t>billi diversi Stati Membri ċċirkolaw dokumenti informali dwar id-dinamika tal-adeżjoni tal-Ukrajna mal-UE u għażliet biex jissaħħu t-trattati ta</w:t>
      </w:r>
      <w:r w:rsidR="00602218">
        <w:t>l-</w:t>
      </w:r>
      <w:r w:rsidRPr="00FA12B8">
        <w:t>adeżjoni futuri mal-UE;</w:t>
      </w:r>
    </w:p>
    <w:p w:rsidR="00FA12B8" w:rsidRPr="00846EFC" w:rsidP="00E31D58" w14:paraId="5FE0D18A" w14:textId="7C1A7AEA">
      <w:pPr>
        <w:pStyle w:val="NormalHanging"/>
      </w:pPr>
      <w:r w:rsidRPr="00FA12B8">
        <w:t>A</w:t>
      </w:r>
      <w:r>
        <w:t>G</w:t>
      </w:r>
      <w:r w:rsidRPr="00FA12B8">
        <w:t>.</w:t>
      </w:r>
      <w:r w:rsidRPr="00FA12B8">
        <w:tab/>
        <w:t xml:space="preserve">billi analiżi konġunta mis-Servizz Ewropew għall-Azzjoni Esterna u miċ-Ċentru għall-Ġlieda Kontra d-Diżinformazzjoni tal-Ukrajna identifikat strateġiji u operazzjonijiet Russi ta’ manipulazzjoni tal-informazzjoni u interferenza minn barranin (FIMI) biex </w:t>
      </w:r>
      <w:r w:rsidR="00BC37BC">
        <w:t xml:space="preserve">jimminaw </w:t>
      </w:r>
      <w:r w:rsidRPr="00FA12B8">
        <w:t xml:space="preserve">u jnaqqru l-appoġġ pubbliku għall-proċess ta’ adeżjoni tal-Ukrajna mal-UE, kemm fl-Ukrajna kif ukoll fl-UE; </w:t>
      </w:r>
    </w:p>
    <w:p w:rsidR="00E31D58" w:rsidRPr="00846EFC" w:rsidP="00E31D58" w14:paraId="5D2A2685" w14:textId="77777777">
      <w:pPr>
        <w:pStyle w:val="NormalHanging"/>
        <w:rPr>
          <w:b/>
          <w:i/>
          <w:iCs/>
        </w:rPr>
      </w:pPr>
      <w:r w:rsidRPr="00846EFC">
        <w:rPr>
          <w:b/>
          <w:i/>
        </w:rPr>
        <w:t>I. Is-sitwazzjoni attwali tal-gwerra ta’ aggressjoni Russa u tas-sanzjonijiet tal-UE</w:t>
      </w:r>
    </w:p>
    <w:p w:rsidR="00E31D58" w:rsidRPr="00846EFC" w:rsidP="00E31D58" w14:paraId="3514A06C" w14:textId="77777777">
      <w:pPr>
        <w:pStyle w:val="NormalHanging12a"/>
      </w:pPr>
      <w:r w:rsidRPr="00846EFC">
        <w:t>1.</w:t>
      </w:r>
      <w:r w:rsidRPr="00846EFC">
        <w:tab/>
        <w:t>Jikkundanna bl-aktar mod qawwi possibbli l-gwerra illegali ta’ aggressjoni li għaddejja tar-Russja kontra l-Ukrajna, u jtenni s-solidarjetà soda tiegħu mal-poplu tal-Ukrajna u l-appoġġ tiegħu għall-indipendenza, għas-sovranità u għall-integrità territorjali tal-pajjiż, fi ħdan il-fruntieri tiegħu rikonoxxuti internazzjonalment; jafferma mill-ġdid il-politika tiegħu ta’ nonrikonoxximent tat-territorji tal-Ukrajna okkupati illegalment u temporanjament mir-Russja, inkluża l-Krimea;</w:t>
      </w:r>
    </w:p>
    <w:p w:rsidR="00E31D58" w:rsidRPr="00846EFC" w:rsidP="00E31D58" w14:paraId="735B1C7C" w14:textId="77777777">
      <w:pPr>
        <w:pStyle w:val="NormalHanging12a"/>
      </w:pPr>
      <w:r w:rsidRPr="00846EFC">
        <w:t>2.</w:t>
      </w:r>
      <w:r w:rsidRPr="00846EFC">
        <w:tab/>
        <w:t>Jeżiġi li l-Federazzjoni Russa twaqqaf minnufih u mingħajr kundizzjonijiet l-attivitajiet militari kollha fl-Ukrajna u kontriha, u tirtira l-forzi u t-tagħmir militari kollha tagħha mit-territorju kollu tal-Ukrajna fi ħdan il-fruntieri tagħha rikonoxxuti internazzjonalment, inkluż il-baħar territorjali tagħha; jissottolinja li l-poplu kuraġġuż tal-Ukrajna ħallas l-ogħla prezz biex jipproteġi lill-Ukrajna u, b’estensjoni, lis-sigurtà tal-Ewropa;</w:t>
      </w:r>
    </w:p>
    <w:p w:rsidR="00E31D58" w:rsidRPr="00846EFC" w:rsidP="00E31D58" w14:paraId="0960A54E" w14:textId="77777777">
      <w:pPr>
        <w:pStyle w:val="NormalHanging12a"/>
      </w:pPr>
      <w:r w:rsidRPr="00846EFC">
        <w:t>3.</w:t>
      </w:r>
      <w:r w:rsidRPr="00846EFC">
        <w:tab/>
        <w:t>Jesprimi s-simpatija profonda u s-solidarjetà sħiħa tiegħu ma’ dawk kollha affettwati mill-gwerra ta’ aggressjoni tal-Federazzjoni Russa kontra l-Ukrajna, inklużi l-membri tal-forzi armati, il-veterani, il-familji ta’ dawk maqtula jew midruba, il-persuni spostati internament, ir-rifuġjati, u ċ-ċivili kollha li jsofru l-konsegwenzi umanitarji, tas-saħħa, psikoloġiċi, soċjali u ekonomiċi severi tal-gwerra;</w:t>
      </w:r>
    </w:p>
    <w:p w:rsidR="00E31D58" w:rsidRPr="00846EFC" w:rsidP="00E31D58" w14:paraId="5BB2564F" w14:textId="77777777">
      <w:pPr>
        <w:pStyle w:val="NormalHanging12a"/>
      </w:pPr>
      <w:r w:rsidRPr="00846EFC">
        <w:t>4.</w:t>
      </w:r>
      <w:r w:rsidRPr="00846EFC">
        <w:tab/>
        <w:t>Jikkundanna l-attakki mifruxa u sistematiċi mwettqa mill-Federazzjoni Russa kontra l-popolazzjoni ċivili Ukrena, b’mod partikolari permezz ta’ attakki fuq infrastruttura kritika tal-enerġija u tal-ilma, li jikkostitwixxu ksur sfaċċat tad-dritt umanitarju internazzjonali;</w:t>
      </w:r>
    </w:p>
    <w:p w:rsidR="00E31D58" w:rsidRPr="00846EFC" w:rsidP="00E31D58" w14:paraId="63A5FEA5" w14:textId="77777777">
      <w:pPr>
        <w:pStyle w:val="NormalHanging12a"/>
      </w:pPr>
      <w:r w:rsidRPr="00846EFC">
        <w:t>5.</w:t>
      </w:r>
      <w:r w:rsidRPr="00846EFC">
        <w:tab/>
        <w:t>Jiddeplora bil-qawwa l-ksur serju kontra t-tfal Ukreni, inklużi l-qtil, it-trattament ħażin, it-trasferiment furzat u d-deportazzjoni, kif ukoll l-adozzjoni illegali, it-tibdil tad-data personali tagħhom u r-restrizzjonijiet fil-kuntatt mal-familji tagħhom; jikkundanna wkoll ir-</w:t>
      </w:r>
      <w:r w:rsidRPr="00846EFC">
        <w:t>Russifikazzjoni</w:t>
      </w:r>
      <w:r w:rsidRPr="00846EFC">
        <w:t xml:space="preserve"> furzata u l-esponiment tagħhom għal taħriġ militari-</w:t>
      </w:r>
      <w:r w:rsidRPr="00846EFC">
        <w:t>patrijottiku</w:t>
      </w:r>
      <w:r w:rsidRPr="00846EFC">
        <w:t xml:space="preserve">, propaganda tal-gwerra u militarizzazzjoni; jappella għar-ritorn immedjat, sikur u mingħajr kundizzjonijiet tat-tfal </w:t>
      </w:r>
      <w:r w:rsidRPr="00846EFC">
        <w:t>maħtufa</w:t>
      </w:r>
      <w:r w:rsidRPr="00846EFC">
        <w:t xml:space="preserve"> u jistieden lill-UE tagħti prijorità lis-saħħa mentali tat-tfal bħala komponent speċifiku tal-appoġġ tagħha għall-irkupru; jistieden lill-Kummissjoni u lill-Istati Membri jsaħħu l-appoġġ għall-awtoritajiet Ukreni, kif ukoll għall-organizzazzjonijiet internazzjonali u mhux governattivi, fid-dokumentazzjoni ta’ dawn id-delitti u fl-identifikazzjoni, fir-</w:t>
      </w:r>
      <w:r w:rsidRPr="00846EFC">
        <w:t>ripatrijazzjoni</w:t>
      </w:r>
      <w:r w:rsidRPr="00846EFC">
        <w:t>, fir-</w:t>
      </w:r>
      <w:r w:rsidRPr="00846EFC">
        <w:t>riintegrazzjoni</w:t>
      </w:r>
      <w:r w:rsidRPr="00846EFC">
        <w:t xml:space="preserve">, fir-riabilitazzjoni u fl-appoġġ tat-tfal affettwati; jilqa’ l-impenn dejjem jikber fil-Koalizzjoni Internazzjonali għar-Ritorn tat-Tfal Ukreni, bħala pjattaforma ewlenija għal azzjoni internazzjonali kkoordinata mmirata lejn ir-ritorn ta’ tfal Ukreni </w:t>
      </w:r>
      <w:r w:rsidRPr="00846EFC">
        <w:t>deportati</w:t>
      </w:r>
      <w:r w:rsidRPr="00846EFC">
        <w:t xml:space="preserve"> illegalment u trasferiti bil-forza;</w:t>
      </w:r>
    </w:p>
    <w:p w:rsidR="00E31D58" w:rsidRPr="00846EFC" w:rsidP="00E31D58" w14:paraId="7226F9FF" w14:textId="77777777">
      <w:pPr>
        <w:pStyle w:val="NormalHanging12a"/>
      </w:pPr>
      <w:r w:rsidRPr="00846EFC">
        <w:t>6.</w:t>
      </w:r>
      <w:r w:rsidRPr="00846EFC">
        <w:tab/>
        <w:t xml:space="preserve">Jiddeplora d-deterjorament </w:t>
      </w:r>
      <w:r w:rsidRPr="00846EFC">
        <w:t>drastiku</w:t>
      </w:r>
      <w:r w:rsidRPr="00846EFC">
        <w:t xml:space="preserve"> tas-sitwazzjoni tad-drittijiet tal-bniedem f’żoni taħt okkupazzjoni Russa, bħal detenzjonijiet </w:t>
      </w:r>
      <w:r w:rsidRPr="00846EFC">
        <w:t>arbitrarji</w:t>
      </w:r>
      <w:r w:rsidRPr="00846EFC">
        <w:t xml:space="preserve"> u għajbien, tortura, </w:t>
      </w:r>
      <w:r w:rsidRPr="00846EFC">
        <w:t>passaportizzazzjoni</w:t>
      </w:r>
      <w:r w:rsidRPr="00846EFC">
        <w:t xml:space="preserve"> furzata u mobilizzazzjoni ta’ ċittadini Ukreni fit-territorji okkupati temporanjament, eżekuzzjonijiet ta’ priġunieri tal-gwerra u </w:t>
      </w:r>
      <w:r w:rsidRPr="00846EFC">
        <w:t>deportazzjonijiet</w:t>
      </w:r>
      <w:r w:rsidRPr="00846EFC">
        <w:t xml:space="preserve"> illegali; jafferma mill-ġdid u bil-qawwa d-dritt </w:t>
      </w:r>
      <w:r w:rsidRPr="00846EFC">
        <w:t>inaljenabbli</w:t>
      </w:r>
      <w:r w:rsidRPr="00846EFC">
        <w:t xml:space="preserve"> tal-Ukreni kollha spostati bil-forza minħabba l-aggressjoni tar-Russja li jirritornaw b’mod sikur, volontarju u mingħajr </w:t>
      </w:r>
      <w:r w:rsidRPr="00846EFC">
        <w:t>prekundizzjonijiet</w:t>
      </w:r>
      <w:r w:rsidRPr="00846EFC">
        <w:t xml:space="preserve"> lejn djarhom wara li tintemm għalkollox l-okkupazzjoni tal-Ukrajna u tiġi restawrata l-integrità territorjali tagħha;</w:t>
      </w:r>
    </w:p>
    <w:p w:rsidR="00E31D58" w:rsidRPr="00846EFC" w:rsidP="00E31D58" w14:paraId="5C51A7B7" w14:textId="77777777">
      <w:pPr>
        <w:pStyle w:val="NormalHanging12a"/>
      </w:pPr>
      <w:r w:rsidRPr="00846EFC">
        <w:t>7.</w:t>
      </w:r>
      <w:r w:rsidRPr="00846EFC">
        <w:tab/>
        <w:t>Jikkundanna bil-qawwa l-fatt li l-Federazzjoni Russa imponiet illegalment l-amministrazzjoni okkupanti tagħha fuq it-territorji okkupati temporanjament tal-Ukrajna, kif ukoll l-approprjazzjoni sistematika u illegali tagħha ta’ proprjetà pubblika u privata, is-</w:t>
      </w:r>
      <w:r w:rsidRPr="00846EFC">
        <w:t>sakkeġġ</w:t>
      </w:r>
      <w:r w:rsidRPr="00846EFC">
        <w:t xml:space="preserve"> u t-tneħħija illegali tal-proprjetà u l-wirt kulturali tal-Ukrajna, il-qerda tal-attivitajiet ekonomiċi u l-isfruttament ta’ dawn it-territorji għall-interessi politiċi u ekonomiċi tagħha stess;</w:t>
      </w:r>
    </w:p>
    <w:p w:rsidR="00E31D58" w:rsidRPr="00846EFC" w:rsidP="00E31D58" w14:paraId="439C0FE4" w14:textId="77777777">
      <w:pPr>
        <w:pStyle w:val="NormalHanging12a"/>
      </w:pPr>
      <w:r w:rsidRPr="00846EFC">
        <w:t>8.</w:t>
      </w:r>
      <w:r w:rsidRPr="00846EFC">
        <w:tab/>
        <w:t xml:space="preserve">Jikkundanna bil-qawwa l-fatt li l-Federazzjoni Russa </w:t>
      </w:r>
      <w:r w:rsidRPr="00846EFC">
        <w:t>rreklutat</w:t>
      </w:r>
      <w:r w:rsidRPr="00846EFC">
        <w:t xml:space="preserve"> ċittadini barranin, inkluż minn pajjiżi terzi, biex jipparteċipaw fil-gwerra ta’ aggressjoni tagħha kontra l-Ukrajna, spiss permezz ta’ prattiki qarrieqa u l-isfruttament ta’ kundizzjonijiet soċjoekonomiċi vulnerabbli; jissottolinja li tali prattiki jammontaw għal traffikar tal-bnedmin u ksur serju tad-drittijiet tal-bniedem; jistieden lill-UE u lill-Istati Membri tagħha, flimkien mas-sħab internazzjonali, jiġġieldu dawn il-prattiki, inkluż permezz ta’ sanzjonijiet, sensibilizzazzjoni u appoġġ għall-vittmi, u jħeġġeġ lill-pajjiżi terzi jipprevjenu reklutaġġ bħal dan;</w:t>
      </w:r>
    </w:p>
    <w:p w:rsidR="00E31D58" w:rsidRPr="00846EFC" w:rsidP="00E31D58" w14:paraId="551A73B2" w14:textId="77777777">
      <w:pPr>
        <w:pStyle w:val="NormalHanging12a"/>
      </w:pPr>
      <w:r w:rsidRPr="00846EFC">
        <w:t>9.</w:t>
      </w:r>
      <w:r w:rsidRPr="00846EFC">
        <w:tab/>
        <w:t>Jikkundanna t-trattament inuman tal-priġunieri tal-gwerra Ukreni mill-Federazzjoni Russa, inklużi t-tortura u l-eżekuzzjonijiet, bi ksur tad-dritt umanitarju internazzjonali, u jitlob li jinħelsu b’mod immedjat u mingħajr kundizzjonijiet; jistieden lill-UE, lill-Istati Membri tagħha u lill-komunità internazzjonali jżidu l-isforzi, inkluż permezz ta’ mezzi diplomatiċi u legali, biex jiżguraw il-konformità mad-dritt internazzjonali u jiffaċilitaw aktar skambji ta’ priġunieri; jistieden lill-Kumitat Internazzjonali tas-Salib l-Aħmar jeżerċita bis-sħiħ il-mandat tiegħu skont id-dritt umanitarju internazzjonali, billi jiżgura aċċess mingħajr xkiel u regolari għall-postijiet kollha fejn jinżammu l-priġunieri tal-gwerra u ċ-ċivili Ukreni, inklużi dawk detenuti; jinnota li l-Ukrajna qed tkompli tirrispetta l-obbligi tagħha skont id-dritt internazzjonali fil-mod li bih qed tittratta l-priġunieri tal-gwerra;</w:t>
      </w:r>
    </w:p>
    <w:p w:rsidR="00E31D58" w:rsidRPr="00846EFC" w:rsidP="00E31D58" w14:paraId="72D553A5" w14:textId="77777777">
      <w:pPr>
        <w:pStyle w:val="NormalHanging12a"/>
      </w:pPr>
      <w:r w:rsidRPr="00846EFC">
        <w:t>10.</w:t>
      </w:r>
      <w:r w:rsidRPr="00846EFC">
        <w:tab/>
        <w:t xml:space="preserve">Jistieden lill-Kummissjoni u lill-Istati Membri jżidu b’mod sinifikanti l-assistenza relatata mas-saħħa u jiżguraw li l-ħtiġijiet ta’ riabilitazzjoni jkunu riflessi bis-sħiħ fl-oqfsa ta’ appoġġ tal-UE; iħeġġeġ lill-Kummissjoni u lill-Istati Membri jsostnu u jespandu, jekk ikun hemm bżonn, l-appoġġ għar-rifuġjati Ukreni li bħalissa jinsabu </w:t>
      </w:r>
      <w:r w:rsidRPr="00846EFC">
        <w:t>ospitati</w:t>
      </w:r>
      <w:r w:rsidRPr="00846EFC">
        <w:t xml:space="preserve"> madwar l-Istati Membri, kif ukoll għall-persuni spostati internament fl-Ukrajna;</w:t>
      </w:r>
    </w:p>
    <w:p w:rsidR="00E31D58" w:rsidRPr="00846EFC" w:rsidP="00E31D58" w14:paraId="7CF6D4ED" w14:textId="14C9107D">
      <w:pPr>
        <w:pStyle w:val="NormalHanging12a"/>
      </w:pPr>
      <w:r w:rsidRPr="00846EFC">
        <w:t>11.</w:t>
      </w:r>
      <w:r w:rsidRPr="00846EFC">
        <w:tab/>
        <w:t>Jistieden lill-UE u lill-Istati Membri tagħha jiġġieldu d-diżinformazzjoni Russa dwar il-gwerra</w:t>
      </w:r>
      <w:r w:rsidR="00671932">
        <w:t xml:space="preserve"> </w:t>
      </w:r>
      <w:r w:rsidRPr="00671932" w:rsidR="00671932">
        <w:t>ta’ aggressjoni tagħha u l-proċess ta’ adeżjoni tal-Ukrajna mal-UE</w:t>
      </w:r>
      <w:r w:rsidRPr="00846EFC">
        <w:t xml:space="preserve">, billi jirrestrinġu bis-sħiħ l-attivitajiet assoċjati mal-organizzazzjonijiet tal-media Russi kkontrollati mill-istat u l-kontributuri tagħhom madwar l-Istati Membri tal-UE, jestendu l-listi ta’ sanzjonijiet individwali rilevanti, ifittxu responsabbiltà legali għal dawk kompliċi fil-propaganda mmexxija mill-istat, isaħħu l-litteriżmu diġitali, jippromwovu informazzjoni bbażata fuq il-fatti b’attenzjoni speċjali għall-pajjiżi mmirati speċifikament mill-propaganda Russa barra mill-Ewropa u jżommu lill-pjattaformi tal-media soċjali responsabbli għat-tixrid ta’ kontenut </w:t>
      </w:r>
      <w:r w:rsidRPr="00846EFC">
        <w:t>dannuż</w:t>
      </w:r>
      <w:r w:rsidRPr="00846EFC">
        <w:t xml:space="preserve"> billi </w:t>
      </w:r>
      <w:r w:rsidRPr="00846EFC">
        <w:t>jinfurzaw</w:t>
      </w:r>
      <w:r w:rsidRPr="00846EFC">
        <w:t xml:space="preserve"> b’mod strett l-Att dwar is-Servizzi Diġitali</w:t>
      </w:r>
      <w:r>
        <w:rPr>
          <w:rStyle w:val="FootnoteReference"/>
        </w:rPr>
        <w:footnoteReference w:id="6"/>
      </w:r>
      <w:r w:rsidRPr="00846EFC">
        <w:t>; </w:t>
      </w:r>
    </w:p>
    <w:p w:rsidR="00E31D58" w:rsidRPr="00846EFC" w:rsidP="00E31D58" w14:paraId="24538F32" w14:textId="77777777">
      <w:pPr>
        <w:pStyle w:val="NormalHanging12a"/>
      </w:pPr>
      <w:r w:rsidRPr="00846EFC">
        <w:t>12.</w:t>
      </w:r>
      <w:r w:rsidRPr="00846EFC">
        <w:tab/>
        <w:t>Jissottolinja bil-qawwa d-dritt inerenti tal-Ukrajna għall-</w:t>
      </w:r>
      <w:r w:rsidRPr="00846EFC">
        <w:t>awtodifiża</w:t>
      </w:r>
      <w:r w:rsidRPr="00846EFC">
        <w:t xml:space="preserve">, f’konformità mal-Artikolu 51 tal-Karta tan-NU, inkluż id-dritt tal-Ukrajna, filwaqt li tkun involuta fi ġlieda </w:t>
      </w:r>
      <w:r w:rsidRPr="00846EFC">
        <w:t>difensiva</w:t>
      </w:r>
      <w:r w:rsidRPr="00846EFC">
        <w:t xml:space="preserve">, li tattakka miri leġittimi fit-territorju tal-aggressur, ir-Russja; jinnota bi tħassib kbir it-tnaqqis ta’ 99 % fl-għajnuna militari mill-Istati Uniti fl-2025; ifaħħar għalhekk l-inizjattiva tan-NATO dwar il-Lista ta’ Rekwiżiti ta’ Prijorità għall-Ukrajna, kif ukoll il-missjoni tan-NATO ta’ Assistenza u Taħriġ fil-Qasam tas-Sigurtà għall-Ukrajna; jilqa’ t-tmexxija tal-UE u tal-Istati Membri tagħha bħala l-fornitur primarju ta’ appoġġ finanzjarju u militari għall-Ukrajna, inkluż permezz tal-inizjattivi ta’ taħriġ tal-Missjoni ta’ Assistenza Militari tal-UE b’appoġġ għall-Ukrajna, u l-finanzjament u l-għoti ta’ appoġġ militari, bħas-sistemi ta’ difiża tal-ajru u l-kapaċitajiet ta’ attakk profond; jitlob li l-UE u l-Istati Membri tagħha jżidu l-assistenza biex jappoġġjaw id-dritt ta’ </w:t>
      </w:r>
      <w:r w:rsidRPr="00846EFC">
        <w:t>awtodifiża</w:t>
      </w:r>
      <w:r w:rsidRPr="00846EFC">
        <w:t xml:space="preserve"> tal-Ukrajna; jenfasizza li assistenza militari suffiċjenti u prevedibbli – inkluż l-aċċess għall-finanzjament għall-produzzjoni tal-armi, l-appoġġ għal din il-produzzjoni barra mill-Ukrajna u l-kooperazzjoni bejn l-EDTIB u l-industrija tad-difiża tal-Ukrajna – hija kruċjali għar-reżistenza effikaċi min-naħa tal-Ukrajna għall-aggressjoni tar-Russja, b’mod partikolari fid-dawl tat-tnaqqis </w:t>
      </w:r>
      <w:r w:rsidRPr="00846EFC">
        <w:t>drastiku</w:t>
      </w:r>
      <w:r w:rsidRPr="00846EFC">
        <w:t xml:space="preserve"> fl-għajnuna militari mill-Istati Uniti;</w:t>
      </w:r>
    </w:p>
    <w:p w:rsidR="00E31D58" w:rsidRPr="00846EFC" w:rsidP="00E31D58" w14:paraId="34A937D3" w14:textId="77777777">
      <w:pPr>
        <w:pStyle w:val="NormalHanging12a"/>
      </w:pPr>
      <w:r w:rsidRPr="00846EFC">
        <w:t>13.</w:t>
      </w:r>
      <w:r w:rsidRPr="00846EFC">
        <w:tab/>
        <w:t xml:space="preserve">Jinnota li fl-2026 il-pass tal-kisbiet territorjali Russi fl-Ukrajna naqas u f’April 2026, l-Ukrajna reġgħet kisbet territorju fl-istess waqt li r-Russja ġarrbet telf partikolarment għoli; jinsab konvint li l-Ukrajna tista’ u jeħtiġilha tipprevali, u li l-eżitu tal-kunflitt mhuwiex </w:t>
      </w:r>
      <w:r w:rsidRPr="00846EFC">
        <w:t>predeterminat</w:t>
      </w:r>
      <w:r w:rsidRPr="00846EFC">
        <w:t xml:space="preserve">; iqis, għaldaqstant, li appoġġ militari sostnut u msaħħaħ tal-UE jista’ jkollu impatt deċiżiv fuq il-kamp tal-battalja; jistieden lill-Istati Membri jaġixxu b’determinazzjoni u urġenza akbar, inkluż billi jżidu u </w:t>
      </w:r>
      <w:r w:rsidRPr="00846EFC">
        <w:t>jaċċeleraw</w:t>
      </w:r>
      <w:r w:rsidRPr="00846EFC">
        <w:t xml:space="preserve"> b’mod sinifikanti l-konsenja u l-finanzjament tal-armi u l-munizzjon lill-Ukrajna;</w:t>
      </w:r>
    </w:p>
    <w:p w:rsidR="00E31D58" w:rsidRPr="00846EFC" w:rsidP="00E31D58" w14:paraId="5ACF5824" w14:textId="77777777">
      <w:pPr>
        <w:pStyle w:val="NormalHanging12a"/>
      </w:pPr>
      <w:r w:rsidRPr="00846EFC">
        <w:t>14.</w:t>
      </w:r>
      <w:r w:rsidRPr="00846EFC">
        <w:tab/>
        <w:t xml:space="preserve">Iħeġġeġ b’mod speċifiku lill-Ġermanja tibgħat missili </w:t>
      </w:r>
      <w:r w:rsidRPr="00846EFC">
        <w:t>Taurus</w:t>
      </w:r>
      <w:r w:rsidRPr="00846EFC">
        <w:t xml:space="preserve"> fuq distanza twila lill-Ukrajna u jistieden lil Stati Membri oħra biex lill-Ukrajna </w:t>
      </w:r>
      <w:r w:rsidRPr="00846EFC">
        <w:t>jipprovdulha</w:t>
      </w:r>
      <w:r w:rsidRPr="00846EFC">
        <w:t xml:space="preserve"> b’mod urġenti </w:t>
      </w:r>
      <w:r w:rsidRPr="00846EFC">
        <w:t>kapaċitajiet addizzjonali ta’ difiża tal-ajru, inklużi sistemi Patriot kif ukoll missili għal sistemi Patriot, SAMP/T, NASAMS, IRIS-T u HAWK;</w:t>
      </w:r>
    </w:p>
    <w:p w:rsidR="00E31D58" w:rsidRPr="00846EFC" w:rsidP="00E31D58" w14:paraId="5F7549A6" w14:textId="77777777">
      <w:pPr>
        <w:pStyle w:val="NormalHanging12a"/>
      </w:pPr>
      <w:r w:rsidRPr="00846EFC">
        <w:t>15.</w:t>
      </w:r>
      <w:r w:rsidRPr="00846EFC">
        <w:tab/>
        <w:t xml:space="preserve">Jilqa’ l-isforzi diplomatiċi internazzjonali biex tintemm il-gwerra u jfaħħar l-approċċ kostruttiv tal-Ukrajna; jisħaq, madankollu, li n-negozjati għall-paċi jridu jkunu </w:t>
      </w:r>
      <w:r w:rsidRPr="00846EFC">
        <w:t>ppreċeduti</w:t>
      </w:r>
      <w:r w:rsidRPr="00846EFC">
        <w:t xml:space="preserve"> minn waqfien mill-ġlied sostenibbli; jissottolinja li kwalunkwe paċi trid tkun ġusta u sostenibbli, b’rispett sħiħ għas-sovranità u għall-integrità territorjali tal-Ukrajna; jisħaq li kwalunkwe ftehim ta’ paċi la għandu jagħmel ħsara lill-interessi strateġiċi Ewropej u tal-Ukrajna, u lanqas ma għandu jqiegħed limitazzjonijiet fuq il-kapaċità tal-Ukrajna li tiddefendi lilha nnifisha u tagħżel l-alleanzi politiċi u tas-sigurtà tagħha ħielsa minn kwalunkwe veto Russu; jisħaq li dan il-ftehim irid ikun ibbażat fuq ir-rispett sħiħ tal-prinċipji tad-dritt internazzjonali, tal-obbligu ta’ rendikont għad-delitti tal-gwerra, għad-delitti kontra l-umanità u għad-delitt ta’ aggressjoni, u fuq ir-</w:t>
      </w:r>
      <w:r w:rsidRPr="00846EFC">
        <w:t>reparazzjonijiet</w:t>
      </w:r>
      <w:r w:rsidRPr="00846EFC">
        <w:t xml:space="preserve"> mir-Russja għall-ħsara enormi li kkawżat fl-Ukrajna; jisħaq li l-ftehim għandu jinkludi impenn mir-Russja biex twaqqaf minnufih il-gwerra </w:t>
      </w:r>
      <w:r w:rsidRPr="00846EFC">
        <w:t>ibrida</w:t>
      </w:r>
      <w:r w:rsidRPr="00846EFC">
        <w:t xml:space="preserve"> tagħha kontra l-UE u s-sħab tagħha, inkluża l-Ukrajna, u għandu jinkludi wkoll ir-ritorn tat-tfal Ukreni kollha </w:t>
      </w:r>
      <w:r w:rsidRPr="00846EFC">
        <w:t>maħtufa</w:t>
      </w:r>
      <w:r w:rsidRPr="00846EFC">
        <w:t xml:space="preserve"> u taċ-ċivili Ukreni miżmuma l-ħabs u skambju komplut tal-priġunieri tal-gwerra, inkluż tal-fdalijiet tas-suldati mejta; jisħaq li kwalunkwe ftehim bħal dan għandu jipprovdi garanziji ta’ sigurtà robusti u kredibbli lill-Ukrajna, li jammontaw għal-livell tal-Artikolu 5 tat-Trattat ta’ Washington u l-Artikolu 42(7) tat-Trattat dwar l-Unjoni Ewropea malli jintemm formalment l-istat ta’ gwerra; jirrikonoxxi li l-Ukrajna tqis l-adeżjoni mal-UE bħala garanzija ta’ sigurtà importanti, speċjalment fid-dawl tal-Artikolu 42(7) tat-Trattat dwar l-Unjoni Ewropea;</w:t>
      </w:r>
    </w:p>
    <w:p w:rsidR="00E31D58" w:rsidRPr="00846EFC" w:rsidP="00E31D58" w14:paraId="319746B6" w14:textId="77777777">
      <w:pPr>
        <w:pStyle w:val="NormalHanging12a"/>
        <w:rPr>
          <w:bCs/>
          <w:iCs/>
        </w:rPr>
      </w:pPr>
      <w:r w:rsidRPr="00846EFC">
        <w:t>16.</w:t>
      </w:r>
      <w:r w:rsidRPr="00846EFC">
        <w:tab/>
        <w:t>Itenni li l-Ukrajna biss tista’ tiddetermina t-termini ta’ ftehim ta’ paċi aċċettabbli għall-poplu tagħha; jinsisti li ma għandu jiġi deċiż xejn dwar l-Ukrajna mingħajr l-Ukrajna, u xejn dwar l-Ewropa mingħajr l-Ewropa; jafferma mill-ġdid li kwalunkwe ftehim li jkollu l-għan li jtemm il-gwerra ta’ aggressjoni tar-Russja kontra l-Ukrajna jmur ferm lil hinn mir-Russja u mill-Ukrajna, u jkollu implikazzjonijiet profondi għall-ordni ta’ sigurtà Ewropew kollu kemm hu; jisħaq li kwalunkwe ftehim bħal dan jista’ jintlaħaq biss bil-parteċipazzjoni tal-UE u l-Istati Membri tagħha; jistieden lill-Kummissjoni u lill-Istati Membri jesploraw il-possibbiltà li jaħtru u jagħtu s-setgħa sħiħa lil negozjatur Ewropew ta’ livell għoli biex jirrappreżenta lill-UE u lill-Istati Membri tagħha f’taħditiet diplomatiċi b’mandat definit b’mod preċiż; jistieden lill-Kummissjoni, lis-Servizz Ewropew għall-Azzjoni Esterna u lill-Kunsill jiżviluppaw, f’koordinazzjoni mal-Ukrajna u f’konsultazzjoni mal-Istati Membri, dokument ta’ xenarju strateġiku għall-arkitettura tas-sigurtà u l-kooperazzjoni ta’ wara l-gwerra fil-kontinent Ewropew, li jirrifletti t-</w:t>
      </w:r>
      <w:r w:rsidRPr="00846EFC">
        <w:t>tagħlimiet</w:t>
      </w:r>
      <w:r w:rsidRPr="00846EFC">
        <w:t xml:space="preserve"> meħuda mill-passat u li jkun fih parametri potenzjali ta’ relazzjonijiet futuri mar-Russja wara tmiem il-gwerra, inklużi l-kwistjonijiet tas-sigurtà, l-enerġija, il-fruntieri, l-obbligu ta’ rendikont u r-</w:t>
      </w:r>
      <w:r w:rsidRPr="00846EFC">
        <w:t>reparazzjonijiet</w:t>
      </w:r>
      <w:r w:rsidRPr="00846EFC">
        <w:t>;</w:t>
      </w:r>
    </w:p>
    <w:p w:rsidR="00E31D58" w:rsidP="00E31D58" w14:paraId="1380930E" w14:textId="77777777">
      <w:pPr>
        <w:pStyle w:val="NormalHanging12a"/>
      </w:pPr>
      <w:r w:rsidRPr="00846EFC">
        <w:t>17.</w:t>
      </w:r>
      <w:r w:rsidRPr="00846EFC">
        <w:tab/>
        <w:t xml:space="preserve">Jiddispjaċih ferm li s’issa r-Russja ma </w:t>
      </w:r>
      <w:r w:rsidRPr="00846EFC">
        <w:t>wriet</w:t>
      </w:r>
      <w:r w:rsidRPr="00846EFC">
        <w:t xml:space="preserve"> l-ebda rieda ta’ paċi sostenibbli u tuża biss il-kuntatti diplomatiċi tagħha mal-Istati Uniti bħala parti minn kampanja ta’ gwerra psikoloġika biex tikkomprometti l-appoġġ internazzjonali għall-Ukrajna; itenni, f’dan ir-rigward, il-ħtieġa li tiżdied il-pressjoni fuq ir-Russja u jikkundanna t-tnaqqis parzjali tas-sanzjonijiet kontra r-Russja deċiżi mill-Istati Uniti, u </w:t>
      </w:r>
      <w:r w:rsidRPr="00846EFC">
        <w:t>jiddenunzja</w:t>
      </w:r>
      <w:r w:rsidRPr="00846EFC">
        <w:t xml:space="preserve"> l-pożizzjoni tal-Istati Uniti li l-garanziji tas-sigurtà tal-Istati Uniti għall-Ukrajna jagħmluhom jiddependu mill-irtirar tal-Ukrajna mid-</w:t>
      </w:r>
      <w:r w:rsidRPr="00846EFC">
        <w:t>Donbas</w:t>
      </w:r>
      <w:r w:rsidRPr="00846EFC">
        <w:t>; ifakkar li l-involviment dirett mar-Russja mingħajr ma tiġi eżerċitata pressjoni sinifikattiva, ir-rinunzja pubblika ta’ użu ta’ strumenti importanti ta’ influwenza, it-tnaqqis fl-appoġġ militari, ir-rifjut li jiġu implimentati sanzjonijiet addizzjonali u t-tneħħija ta’ dawk diġà fis-seħħ, ir-rikatt tal-</w:t>
      </w:r>
      <w:r w:rsidRPr="00846EFC">
        <w:t>Ukrajna biex tagħti aċċess preferenzjali lill-kumpaniji tal-Istati Uniti għar-rikostruzzjoni u għall-aċċess għar-riżorsi naturali, u t-tentattiv li l-Ukrajna tiġi mġiegħla tagħmel konċessjonijiet territorjali u ċċedi d-dritt leġittimu tagħha għall-</w:t>
      </w:r>
      <w:r w:rsidRPr="00846EFC">
        <w:t>awtodifiża</w:t>
      </w:r>
      <w:r w:rsidRPr="00846EFC">
        <w:t>, huma kollha elementi ta’ sforz diplomatiku destinat li jfalli;</w:t>
      </w:r>
    </w:p>
    <w:p w:rsidR="00671932" w:rsidRPr="00846EFC" w:rsidP="00E31D58" w14:paraId="7C43E044" w14:textId="6424E2F6">
      <w:pPr>
        <w:pStyle w:val="NormalHanging12a"/>
        <w:rPr>
          <w:bCs/>
          <w:iCs/>
        </w:rPr>
      </w:pPr>
      <w:r w:rsidRPr="00671932">
        <w:rPr>
          <w:bCs/>
          <w:iCs/>
        </w:rPr>
        <w:t>1</w:t>
      </w:r>
      <w:r>
        <w:rPr>
          <w:bCs/>
          <w:iCs/>
        </w:rPr>
        <w:t>8</w:t>
      </w:r>
      <w:r w:rsidRPr="00671932">
        <w:rPr>
          <w:bCs/>
          <w:iCs/>
        </w:rPr>
        <w:t>.</w:t>
      </w:r>
      <w:r w:rsidRPr="00671932">
        <w:rPr>
          <w:bCs/>
          <w:iCs/>
        </w:rPr>
        <w:tab/>
        <w:t>jilqa’ d-dikjarazzjoni tal-Mexxejja tal-G7 dwar l-Ukrajna ta’ Ġunju 2026, inkluż l-impenn li (a) jappoġġjaw il-</w:t>
      </w:r>
      <w:r w:rsidRPr="00671932">
        <w:rPr>
          <w:bCs/>
          <w:iCs/>
        </w:rPr>
        <w:t>momentum</w:t>
      </w:r>
      <w:r w:rsidRPr="00671932">
        <w:rPr>
          <w:bCs/>
          <w:iCs/>
        </w:rPr>
        <w:t xml:space="preserve"> il-ġdid fil-kamp tal-battalja u l-</w:t>
      </w:r>
      <w:r w:rsidRPr="00671932">
        <w:rPr>
          <w:bCs/>
          <w:iCs/>
        </w:rPr>
        <w:t>aċċelerazzjoni</w:t>
      </w:r>
      <w:r w:rsidRPr="00671932">
        <w:rPr>
          <w:bCs/>
          <w:iCs/>
        </w:rPr>
        <w:t xml:space="preserve"> tiegħu, inkluż billi jikkunsidraw li lill-Ukrajna </w:t>
      </w:r>
      <w:r w:rsidRPr="00671932">
        <w:rPr>
          <w:bCs/>
          <w:iCs/>
        </w:rPr>
        <w:t>jestendulha</w:t>
      </w:r>
      <w:r w:rsidRPr="00671932">
        <w:rPr>
          <w:bCs/>
          <w:iCs/>
        </w:rPr>
        <w:t xml:space="preserve"> l-benefiċċju tal-liċenzji biex jippermettu żieda fil-produzzjoni militari tagħha u (b) iżidu l-pressjoni fuq l-ekonomija tal-gwerra Russa; jitlob li l-UE u l-Istati Membri tagħha jieħdu l-passi meħtieġa kollha biex jiżguraw implimentazzjoni prattika; </w:t>
      </w:r>
    </w:p>
    <w:p w:rsidR="00E31D58" w:rsidRPr="00846EFC" w:rsidP="00E31D58" w14:paraId="469638E2" w14:textId="1EEA4BAF">
      <w:pPr>
        <w:pStyle w:val="NormalHanging12a"/>
        <w:rPr>
          <w:bCs/>
          <w:iCs/>
        </w:rPr>
      </w:pPr>
      <w:r>
        <w:t>19</w:t>
      </w:r>
      <w:r w:rsidRPr="00846EFC">
        <w:t>.</w:t>
      </w:r>
      <w:r w:rsidRPr="00846EFC">
        <w:tab/>
        <w:t xml:space="preserve">Jinsisti li l-UE u l-Istati Membri tagħha, flimkien mas-sħab u mal-alleati, jeħtiġilhom jikkontribwixxu għal garanziji ta’ sigurtà robusti u legalment vinkolanti għall-Ukrajna biex jiskoraġġixxu aggressjoni Russa ulterjuri; dawn il-garanziji ta’ sigurtà għandhom jissaħħu permezz ta’ mekkaniżmi vinkolanti biex tiġi </w:t>
      </w:r>
      <w:r w:rsidRPr="00846EFC">
        <w:t>mmonitorjata</w:t>
      </w:r>
      <w:r w:rsidRPr="00846EFC">
        <w:t xml:space="preserve"> l-konformità, tiġi kkoordinata b’mod sistematiku l-assistenza, u jiġi ggarantit appoġġ sostnut u fit-tul għas-sovranità, għall-integrità territorjali u għar-rikostruzzjoni tal-Ukrajna; jilqa’ l-konklużjonijiet tal-laqgħa tal-“Koalizzjoni tal-Partijiet Disposti” li saret Pariġi fis-6 ta’ Jannar 2026; jilqa’ bil-qawwa l-proposta ta’ “forza ta’ </w:t>
      </w:r>
      <w:r w:rsidRPr="00846EFC">
        <w:t>riassigurazzjoni</w:t>
      </w:r>
      <w:r w:rsidRPr="00846EFC">
        <w:t xml:space="preserve">” multinazzjonali għall-Ukrajna u jħeġġeġ lill-Istati Membri kollha tal-UE jirriflettu fil-fond dwar kif jistgħu jappoġġjaw bl-aħjar mod tali forza; jilqa’ l-ftehim biex jiġi </w:t>
      </w:r>
      <w:r w:rsidRPr="00846EFC">
        <w:t>ffinalizzat</w:t>
      </w:r>
      <w:r w:rsidRPr="00846EFC">
        <w:t xml:space="preserve"> impenn politikament u legalment vinkolanti biex jerġa’ jkun hemm il-paċi u s-sigurtà fil-każ ta’ attakk armat futur mir-Russja, u qafas ċar għall-appoġġ għall-Ukrajna; itenni t-talbiet tiegħu għal koalizzjoni ta’ Stati Membri tal-UE li lesti jesploraw kif jistabbilixxu żona integrata għall-protezzjoni tal-ajru </w:t>
      </w:r>
      <w:r w:rsidRPr="00846EFC">
        <w:t>difensiva</w:t>
      </w:r>
      <w:r w:rsidRPr="00846EFC">
        <w:t xml:space="preserve"> u mmexxija mill-Ewropa li tista’ tuża pattulji tal-ajru ta’ </w:t>
      </w:r>
      <w:r w:rsidRPr="00846EFC">
        <w:t>kumbattiment</w:t>
      </w:r>
      <w:r w:rsidRPr="00846EFC">
        <w:t xml:space="preserve"> fuq żoni mhux </w:t>
      </w:r>
      <w:r w:rsidRPr="00846EFC">
        <w:t>ikkontestati</w:t>
      </w:r>
      <w:r w:rsidRPr="00846EFC">
        <w:t xml:space="preserve"> tal-Ukrajna, li jgħinu biex jipproteġu liċ-ċivili Ukreni minn attakki </w:t>
      </w:r>
      <w:r w:rsidRPr="00846EFC">
        <w:t>indiskriminati</w:t>
      </w:r>
      <w:r w:rsidRPr="00846EFC">
        <w:t xml:space="preserve"> fuq l-infrastruttura ċivili, joffru difiża </w:t>
      </w:r>
      <w:r w:rsidRPr="00846EFC">
        <w:t>proattiva</w:t>
      </w:r>
      <w:r w:rsidRPr="00846EFC">
        <w:t xml:space="preserve"> kontra l-</w:t>
      </w:r>
      <w:r w:rsidRPr="00846EFC">
        <w:t>inkursjonijiet</w:t>
      </w:r>
      <w:r w:rsidRPr="00846EFC">
        <w:t xml:space="preserve"> Russi fl-ispazju tal-ajru tal-UE, u jbiddlu l-bilanċ tal-poter biex jgħinu lir-Russja tiġi mġiegħla tpoġġi mal-mejda tan-negozjati;</w:t>
      </w:r>
    </w:p>
    <w:p w:rsidR="00E31D58" w:rsidRPr="00846EFC" w:rsidP="00E31D58" w14:paraId="0C1103CE" w14:textId="1D6648FA">
      <w:pPr>
        <w:pStyle w:val="NormalHanging12a"/>
        <w:rPr>
          <w:bCs/>
          <w:iCs/>
        </w:rPr>
      </w:pPr>
      <w:r>
        <w:t>20</w:t>
      </w:r>
      <w:r w:rsidRPr="00846EFC">
        <w:t>.</w:t>
      </w:r>
      <w:r w:rsidRPr="00846EFC">
        <w:tab/>
        <w:t xml:space="preserve">Jappella, fid-dawl tal-ħtieġa ta’ pressjoni akbar fuq ir-Russja, għal sanzjonijiet akbar u aktar komprensivi u strutturali kontra r-Russja u l-alleati tagħha, bl-għan li din tiġi mċaħħda mir-riżorsi meħtieġa biex tiffinanzja l-magna militari tagħha u ssostni l-aggressjoni tagħha kontra l-Ukrajna, inklużi sanzjonijiet individwali mmirati fil-qafas tar-Reġim Globali ta’ Sanzjonijiet tal-UE b’rabta mad-Drittijiet tal-Bniedem (l-Att </w:t>
      </w:r>
      <w:r w:rsidRPr="00846EFC">
        <w:t>Magnitsky</w:t>
      </w:r>
      <w:r w:rsidRPr="00846EFC">
        <w:t xml:space="preserve"> tal-UE) kontra dawk responsabbli għal ksur serju tad-drittijiet tal-bniedem; jappella għal allinjament akbar tal-listi ta’ sanzjonijiet ma’ dawk ta’ sħab tal-istess fehma; jappella bil-qawwa għal żieda fil-kapaċità amministrattiva u fir-riżorsi finanzjarji biex jittejbu t-tfassil, l-implimentazzjoni u l-infurzar tas-sanzjonijiet tal-UE; jinsisti li l-ebda sanzjoni m’għandha titneħħa qabel ma jiġi </w:t>
      </w:r>
      <w:r w:rsidRPr="00846EFC">
        <w:t>nnegozjat</w:t>
      </w:r>
      <w:r w:rsidRPr="00846EFC">
        <w:t xml:space="preserve"> u implimentat b’mod sostenibbli ftehim ta’ paċi; jistieden lill-Kunsill u lill-Istati Membri jindirizzaw b’mod sistematiku l-kwistjoni taċ-ċirkomvenzjoni tas-sanzjonijiet; jenfasizza li s-sanzjonijiet qed ikollhom impatt ċar fuq l-ekonomija Russa, iżda jtenni li, biex ikollu l-effett meħtieġ li jillimita l-fondi tar-Russja għall-gwerra ta’ aggressjoni tagħha, ir-reġim tas-sanzjonijiet jeħtieġ li jkun usa’ u l-implimentazzjoni tiegħu aktar </w:t>
      </w:r>
      <w:r w:rsidRPr="00846EFC">
        <w:t>riġida</w:t>
      </w:r>
      <w:r w:rsidRPr="00846EFC">
        <w:t xml:space="preserve">; jitlob, għalhekk, it-tisħiħ u l-espansjoni tas-sanzjonijiet immirati lejn is-sorsi primarji ta’ dħul tar-Russja, inklużi iżda mhux limitati għas-setturi tal-enerġija, tal-materja prima, tal-finanzi u tat-trasport; jitlob lill-UE u lill-Istati Membri tagħha jaħdmu b’mod ikkoordinat biex jipprojbixxu l-kummerċ u l-attivitajiet kummerċjali mar-Russja u l-Belarussja, filwaqt li jagħtu attenzjoni partikolari lill-merkanzija u lit-teknoloġiji </w:t>
      </w:r>
      <w:r w:rsidRPr="00846EFC">
        <w:t>b’applikazzjonijiet potenzjali b’użu doppju, u jipprojbixxu t-tranżitu ta’ oġġetti lejn u mill-Unjoni mit-territorji tagħhom; jitlob projbizzjoni sħiħa fuq il-prodotti tal-azzar Russi</w:t>
      </w:r>
      <w:r>
        <w:t xml:space="preserve"> </w:t>
      </w:r>
      <w:r w:rsidRPr="00671932">
        <w:t>u fuq l-esportazzjoni tal-</w:t>
      </w:r>
      <w:r w:rsidRPr="00671932">
        <w:t>alumina</w:t>
      </w:r>
      <w:r w:rsidRPr="00671932">
        <w:t xml:space="preserve"> lejn ir-Russja</w:t>
      </w:r>
      <w:r w:rsidRPr="00846EFC">
        <w:t>;</w:t>
      </w:r>
    </w:p>
    <w:p w:rsidR="00E31D58" w:rsidRPr="00846EFC" w:rsidP="00E31D58" w14:paraId="03CBB72D" w14:textId="780A4E79">
      <w:pPr>
        <w:pStyle w:val="NormalHanging12a"/>
        <w:rPr>
          <w:bCs/>
          <w:iCs/>
        </w:rPr>
      </w:pPr>
      <w:r w:rsidRPr="00846EFC">
        <w:t>2</w:t>
      </w:r>
      <w:r w:rsidR="00671932">
        <w:t>1</w:t>
      </w:r>
      <w:r w:rsidRPr="00846EFC">
        <w:t>.</w:t>
      </w:r>
      <w:r w:rsidRPr="00846EFC">
        <w:tab/>
        <w:t>Jappella għal sforzi intensifikati biex jiżżarmaw l-operazzjonijiet tal-flotta mistura tar-Russja, li joħolqu riskju sostanzjali u dejjem akbar għas-sikurezza marittima</w:t>
      </w:r>
      <w:r w:rsidR="00671932">
        <w:t xml:space="preserve"> </w:t>
      </w:r>
      <w:r w:rsidRPr="00671932" w:rsidR="00671932">
        <w:t>u għall-ambjent</w:t>
      </w:r>
      <w:r w:rsidRPr="00846EFC">
        <w:t xml:space="preserve">, b’mod partikolari fil-Baħar Baltiku, li huwa strateġikament essenzjali; </w:t>
      </w:r>
      <w:r w:rsidRPr="00671932" w:rsidR="00671932">
        <w:t>jappella f’dan ir-rigward għal kooperazzjoni aktar mill-qrib bejn l-awtoritajiet fl-Istati Membri madwar il-Baħar Baltiku biex jiġi żgurat li l-operazzjonijiet tal-flotta mistura jitwaqqfu b’mod effikaċi;</w:t>
      </w:r>
      <w:r w:rsidR="00671932">
        <w:t xml:space="preserve"> </w:t>
      </w:r>
      <w:r w:rsidRPr="00846EFC">
        <w:t>iħeġġeġ lill-Istati Membri jirrispettaw b’mod strett il-leġiżlazzjoni tal-UE u jwaqqfu l-importazzjonijiet kollha tal-gass naturali likwifikat u tal-gass naturali Russu, li d-dħul minnhom kien qed jappoġġja b’mod kostanti l-magna tal-gwerra Russa u jikkomprometti l-effikaċja tas-sanzjonijiet tal-UE u tal-appoġġ tal-UE għall-Ukrajna;</w:t>
      </w:r>
    </w:p>
    <w:p w:rsidR="00E31D58" w:rsidRPr="00846EFC" w:rsidP="00E31D58" w14:paraId="393EFBCF" w14:textId="3E7165E1">
      <w:pPr>
        <w:pStyle w:val="NormalHanging12a"/>
        <w:rPr>
          <w:bCs/>
          <w:iCs/>
        </w:rPr>
      </w:pPr>
      <w:bookmarkStart w:id="7" w:name="_Hlk229052168"/>
      <w:r w:rsidRPr="00846EFC">
        <w:t>2</w:t>
      </w:r>
      <w:r w:rsidR="00671932">
        <w:t>2</w:t>
      </w:r>
      <w:r w:rsidRPr="00846EFC">
        <w:t>.</w:t>
      </w:r>
      <w:r w:rsidRPr="00846EFC">
        <w:tab/>
        <w:t xml:space="preserve">Jiddeplora d-deċiżjonijiet ħorox li ħadu l-Kumitat Olimpiku Internazzjonali u l-Kumitat </w:t>
      </w:r>
      <w:r w:rsidRPr="00846EFC">
        <w:t>Paralimpiku</w:t>
      </w:r>
      <w:r w:rsidRPr="00846EFC">
        <w:t xml:space="preserve"> Internazzjonali rigward il-libertà tal-espressjoni tal-atleti Ukreni matul l-Olimpijadi u l-</w:t>
      </w:r>
      <w:r w:rsidRPr="00846EFC">
        <w:t>Paralimpijadi</w:t>
      </w:r>
      <w:r w:rsidRPr="00846EFC">
        <w:t xml:space="preserve"> tax-Xitwa ta’ </w:t>
      </w:r>
      <w:r w:rsidRPr="00846EFC">
        <w:t>Milano</w:t>
      </w:r>
      <w:r w:rsidRPr="00846EFC">
        <w:t xml:space="preserve"> Cortina 2026, kif ukoll id-deċiżjoni tal-</w:t>
      </w:r>
      <w:r w:rsidRPr="00846EFC">
        <w:t>World</w:t>
      </w:r>
      <w:r w:rsidRPr="00846EFC">
        <w:t xml:space="preserve"> </w:t>
      </w:r>
      <w:r w:rsidRPr="00846EFC">
        <w:t>Aquatics</w:t>
      </w:r>
      <w:r w:rsidRPr="00846EFC">
        <w:t xml:space="preserve"> li tneħħi s-sanzjonijiet kontra l-atleti Russi u Belarussi u d-deċiżjoni tal-</w:t>
      </w:r>
      <w:r w:rsidRPr="00846EFC">
        <w:t>Biennale</w:t>
      </w:r>
      <w:r w:rsidRPr="00846EFC">
        <w:t xml:space="preserve"> ta’ Venezja li taċċetta mill-ġdid artisti Russi; jenfasizza l-fatt li l-isport u l-kultura jintużaw b’mod attiv mir-reġimi Russi u Belarussi għall-propaganda tal-istat u biex ibiddlu n-</w:t>
      </w:r>
      <w:r w:rsidRPr="00846EFC">
        <w:t>narrattiva</w:t>
      </w:r>
      <w:r w:rsidRPr="00846EFC">
        <w:t xml:space="preserve"> rigward l-awturi ta’ ksur gravi tad-drittijiet tal-bniedem u delitti tal-gwerra; jesprimi solidarjetà mal-atleti Ukreni li ġew </w:t>
      </w:r>
      <w:r w:rsidRPr="00846EFC">
        <w:t>diskriminati</w:t>
      </w:r>
      <w:r w:rsidRPr="00846EFC">
        <w:t xml:space="preserve">, u jistieden lill-UE u lill-Istati Membri tagħha jiżguraw l-applikazzjoni u l-infurzar sħaħ tad-dritt Ewropew tal-kompetizzjoni; jappella għall-prevenzjoni tal-ħruġ ta’ viżi tal-UE lill-atleti u lill-artisti Russi li ma </w:t>
      </w:r>
      <w:r w:rsidRPr="00846EFC">
        <w:t>jitbiegħdux</w:t>
      </w:r>
      <w:r w:rsidRPr="00846EFC">
        <w:t xml:space="preserve"> mill-gwerra ta’ aggressjoni tar-Russja kontra l-Ukrajna;</w:t>
      </w:r>
    </w:p>
    <w:bookmarkEnd w:id="7"/>
    <w:p w:rsidR="00E31D58" w:rsidRPr="00846EFC" w:rsidP="00E31D58" w14:paraId="404F1276" w14:textId="77777777">
      <w:pPr>
        <w:pStyle w:val="NormalWeb"/>
        <w:rPr>
          <w:b/>
          <w:bCs/>
          <w:i/>
          <w:iCs/>
        </w:rPr>
      </w:pPr>
      <w:r w:rsidRPr="00846EFC">
        <w:rPr>
          <w:b/>
          <w:i/>
        </w:rPr>
        <w:t>II. L-appoġġ finanzjarju fit-tul lill-Ukrajna u r-</w:t>
      </w:r>
      <w:r w:rsidRPr="00846EFC">
        <w:rPr>
          <w:b/>
          <w:i/>
        </w:rPr>
        <w:t>reparazzjonijiet</w:t>
      </w:r>
      <w:r w:rsidRPr="00846EFC">
        <w:rPr>
          <w:b/>
          <w:i/>
        </w:rPr>
        <w:t xml:space="preserve"> tal-gwerra</w:t>
      </w:r>
    </w:p>
    <w:p w:rsidR="00E31D58" w:rsidRPr="00846EFC" w:rsidP="00E31D58" w14:paraId="3483FFAD" w14:textId="4803C0F2">
      <w:pPr>
        <w:pStyle w:val="NormalWeb"/>
        <w:ind w:left="720" w:hanging="720"/>
      </w:pPr>
      <w:r w:rsidRPr="00846EFC">
        <w:t>2</w:t>
      </w:r>
      <w:r w:rsidR="00671932">
        <w:t>3</w:t>
      </w:r>
      <w:r w:rsidRPr="00846EFC">
        <w:t>.</w:t>
      </w:r>
      <w:r w:rsidRPr="00846EFC">
        <w:tab/>
        <w:t>Ifaħħar it-tħabbira tal-Kummissjoni f’Jannar 2026 li se tipprovdi EUR 90 biljun f’appoġġ kritiku għall-ħtiġijiet baġitarji u militari tal-Ukrajna matul il-perjodu 2026-2027 u jilqa’ l-flessibbiltà meħtieġa li tidher fil-pakkett taħt ir-reġim ta’ derogi stabbilit fl-Artikolu 13(5) tar-regolament propost li jistabbilixxi s-Self ta’ Appoġġ għall-Ukrajna għall-2026 u l-2027</w:t>
      </w:r>
      <w:r>
        <w:rPr>
          <w:rStyle w:val="FootnoteReference"/>
        </w:rPr>
        <w:footnoteReference w:id="7"/>
      </w:r>
      <w:r w:rsidRPr="00846EFC">
        <w:t>; jilqa’ l-fatt li</w:t>
      </w:r>
      <w:r w:rsidR="00265E68">
        <w:t xml:space="preserve"> </w:t>
      </w:r>
      <w:r w:rsidRPr="00846EFC">
        <w:t xml:space="preserve">l-Kunsill </w:t>
      </w:r>
      <w:r w:rsidR="00671932">
        <w:t>solva</w:t>
      </w:r>
      <w:r w:rsidRPr="00846EFC">
        <w:t xml:space="preserve"> l-</w:t>
      </w:r>
      <w:r w:rsidRPr="00846EFC">
        <w:t>imblokk</w:t>
      </w:r>
      <w:r w:rsidRPr="00846EFC">
        <w:t xml:space="preserve"> li jipprevjeni l-operazzjonalizzazzjoni tas-Self ta’ Appoġġ għall-Ukrajna u </w:t>
      </w:r>
      <w:r w:rsidR="00265E68">
        <w:t>l-</w:t>
      </w:r>
      <w:r w:rsidR="00265E68">
        <w:t>iżblukkar</w:t>
      </w:r>
      <w:r w:rsidR="00265E68">
        <w:t xml:space="preserve"> ta</w:t>
      </w:r>
      <w:r w:rsidRPr="00846EFC">
        <w:t>l-Fond ta’ Assistenza għall-Ukrajna, fl-ambitu tal-Faċilità Ewropea għall-Paċi; jistieden lill-Gvernijiet tal-Ungerija, tas-Slovakkja u taċ-</w:t>
      </w:r>
      <w:r w:rsidRPr="00846EFC">
        <w:t>Ċekja</w:t>
      </w:r>
      <w:r w:rsidRPr="00846EFC">
        <w:t xml:space="preserve"> jikkunsidraw mill-ġdid l-arranġament ta’ </w:t>
      </w:r>
      <w:r w:rsidRPr="00846EFC">
        <w:t>nonparteċipazzjoni</w:t>
      </w:r>
      <w:r w:rsidRPr="00846EFC">
        <w:t xml:space="preserve"> tagħhom u jipparteċipaw fil-garanziji għas-self;</w:t>
      </w:r>
      <w:r w:rsidR="00671932">
        <w:t xml:space="preserve"> </w:t>
      </w:r>
      <w:r w:rsidRPr="00671932" w:rsidR="00671932">
        <w:t xml:space="preserve">jilqa’ l-ewwel pagament parzjali ta’ EUR 3,2 biljun fl-ambitu tas-Self ta’ Appoġġ għall-Ukrajna, li ġie </w:t>
      </w:r>
      <w:r w:rsidRPr="00671932" w:rsidR="00671932">
        <w:t>żborżat</w:t>
      </w:r>
      <w:r w:rsidRPr="00671932" w:rsidR="00671932">
        <w:t xml:space="preserve"> lill-Ukrajna fil-25 ta’ Ġunju 2026;</w:t>
      </w:r>
    </w:p>
    <w:p w:rsidR="00E31D58" w:rsidRPr="00846EFC" w:rsidP="00E31D58" w14:paraId="46F45C46" w14:textId="530DCE51">
      <w:pPr>
        <w:pStyle w:val="NormalWeb"/>
        <w:ind w:left="720" w:hanging="720"/>
        <w:rPr>
          <w:bCs/>
          <w:iCs/>
        </w:rPr>
      </w:pPr>
      <w:r w:rsidRPr="00846EFC">
        <w:t>2</w:t>
      </w:r>
      <w:r w:rsidR="00671932">
        <w:t>4</w:t>
      </w:r>
      <w:r w:rsidRPr="00846EFC">
        <w:t>.</w:t>
      </w:r>
      <w:r w:rsidRPr="00846EFC">
        <w:tab/>
        <w:t xml:space="preserve">Jistieden lill-Kummissjoni u lill-Istati Membri jadottaw approċċ aktar komprensiv, fit-tul u strateġiku biex jappoġġjaw lill-Ukrajna, li jmur lil hinn minn miżuri ta’ assistenza </w:t>
      </w:r>
      <w:r w:rsidRPr="00846EFC">
        <w:rPr>
          <w:i/>
          <w:iCs/>
        </w:rPr>
        <w:t>ad hoc</w:t>
      </w:r>
      <w:r w:rsidRPr="00846EFC">
        <w:t xml:space="preserve">; jisħaq fuq il-ħtieġa ta’ strateġija tal-UE strutturata u </w:t>
      </w:r>
      <w:r w:rsidRPr="00846EFC">
        <w:t>multidimensjonali</w:t>
      </w:r>
      <w:r w:rsidRPr="00846EFC">
        <w:t xml:space="preserve"> li tgħaqqad appoġġ militari, ekonomiku u industrijali sostnut; jappella, f’dan ir-rigward, li jiżdiedu b’mod sinifikanti l-kapaċitajiet tal-produzzjoni tad-difiża Ewropea u jiġu stabbiliti mekkaniżmi ta’ akkwist ikkoordinati u </w:t>
      </w:r>
      <w:r w:rsidRPr="00846EFC">
        <w:t>pan</w:t>
      </w:r>
      <w:r w:rsidRPr="00846EFC">
        <w:t>-</w:t>
      </w:r>
      <w:r w:rsidRPr="00846EFC">
        <w:t>Ewropej biex tiġi żgurata l-konsenja f’waqtha u suffiċjenti ta’ munizzjon u tagħmir lill-Ukrajna;</w:t>
      </w:r>
    </w:p>
    <w:p w:rsidR="00E31D58" w:rsidRPr="00846EFC" w:rsidP="00E31D58" w14:paraId="2784CDC3" w14:textId="53B0E16D">
      <w:pPr>
        <w:pStyle w:val="NormalWeb"/>
        <w:ind w:left="720" w:hanging="720"/>
        <w:rPr>
          <w:bCs/>
          <w:iCs/>
        </w:rPr>
      </w:pPr>
      <w:r w:rsidRPr="00846EFC">
        <w:t>2</w:t>
      </w:r>
      <w:r w:rsidR="00671932">
        <w:t>5</w:t>
      </w:r>
      <w:r w:rsidRPr="00846EFC">
        <w:t>.</w:t>
      </w:r>
      <w:r w:rsidRPr="00846EFC">
        <w:tab/>
        <w:t>Itenni l-konvinzjoni soda tiegħu li r-Russja jeħtiġilha tħallas għad-dannu enormi kkawżat fl-Ukrajna; jissottolinja l-ħtieġa ta’ qafas finanzjarju pluriennali prevedibbli għall-Ukrajna li se jgħin lill-Ukrajna tkopri l-ispejjeż tal-irkupru u tad-difiża matul l-aggressjoni Russa mingħajr inċertezza annwali; jiddispjaċih li l-Kummissjoni u l-Kunsill ma qablux dwar il-proposta tal-Kummissjoni għal self marbut mar-</w:t>
      </w:r>
      <w:r w:rsidRPr="00846EFC">
        <w:t>reparazzjonijiet</w:t>
      </w:r>
      <w:r>
        <w:rPr>
          <w:rStyle w:val="FootnoteReference"/>
          <w:bCs/>
          <w:iCs/>
        </w:rPr>
        <w:footnoteReference w:id="8"/>
      </w:r>
      <w:r w:rsidRPr="00846EFC">
        <w:t xml:space="preserve"> bl-użu tal-bilanċi tal-flus assoċjati mal-assi sovrani Russi u jilqa’ t-talbiet tal-Kunsill biex il-Kummissjoni tkompli taħdem fuq l-aspetti tekniċi u legali tal-istrumenti li jistabbilixxu self marbut mar-</w:t>
      </w:r>
      <w:r w:rsidRPr="00846EFC">
        <w:t>reparazzjonijiet</w:t>
      </w:r>
      <w:r w:rsidRPr="00846EFC">
        <w:t xml:space="preserve"> abbażi tal-bilanċi tal-flus assoċjati mal-assi </w:t>
      </w:r>
      <w:r w:rsidRPr="00846EFC">
        <w:t>immobilizzati</w:t>
      </w:r>
      <w:r w:rsidRPr="00846EFC">
        <w:t xml:space="preserve"> tar-Russja sabiex tħallas għad-difiża, għar-rikostruzzjoni u għar-</w:t>
      </w:r>
      <w:r w:rsidRPr="00846EFC">
        <w:t>reparazzjonijiet</w:t>
      </w:r>
      <w:r w:rsidRPr="00846EFC">
        <w:t xml:space="preserve"> tal-Ukrajna; jafferma mill-ġdid il-ħtieġa li dawk l-assi </w:t>
      </w:r>
      <w:r w:rsidRPr="00846EFC">
        <w:t>immobilizzati</w:t>
      </w:r>
      <w:r w:rsidRPr="00846EFC">
        <w:t xml:space="preserve"> jiġu ttrasferiti għal </w:t>
      </w:r>
      <w:r w:rsidRPr="00846EFC">
        <w:t>veikolu</w:t>
      </w:r>
      <w:r w:rsidRPr="00846EFC">
        <w:t xml:space="preserve"> bi skop speċjali </w:t>
      </w:r>
      <w:r w:rsidRPr="00846EFC">
        <w:t>ddedikat</w:t>
      </w:r>
      <w:r w:rsidRPr="00846EFC">
        <w:t>;</w:t>
      </w:r>
    </w:p>
    <w:p w:rsidR="00E31D58" w:rsidRPr="00846EFC" w:rsidP="00E31D58" w14:paraId="2CD66DA2" w14:textId="43C4F0EF">
      <w:pPr>
        <w:pStyle w:val="NormalWeb"/>
        <w:ind w:left="720" w:hanging="720"/>
        <w:rPr>
          <w:bCs/>
          <w:iCs/>
        </w:rPr>
      </w:pPr>
      <w:r w:rsidRPr="00846EFC">
        <w:t>2</w:t>
      </w:r>
      <w:r w:rsidR="00671932">
        <w:t>6</w:t>
      </w:r>
      <w:r w:rsidRPr="00846EFC">
        <w:t>.</w:t>
      </w:r>
      <w:r w:rsidRPr="00846EFC">
        <w:tab/>
        <w:t xml:space="preserve">Jilqa’ l-ftehim dwar il-Konvenzjoni dwar l-Istabbiliment tal-Kummissjoni Internazzjonali għat-Talbiet u jħeġġeġ li jiġi </w:t>
      </w:r>
      <w:r w:rsidRPr="00846EFC">
        <w:t>rratifikat</w:t>
      </w:r>
      <w:r w:rsidRPr="00846EFC">
        <w:t xml:space="preserve"> malajr; ifaħħar il-proposta tal-Kummissjoni li tibda l-proċess biex l-UE ssir membru fundatur tat-Tribunal Speċjali għad-Delitt ta’ Aggressjoni kontra l-Ukrajna, bħala pass lejn l-iżgurar tar-responsabbiltà għad-delitt ta’ aggressjoni u l-appoġġ għall-isforzi tal-ġustizzja internazzjonali; jappella għal appoġġ aktar b’saħħtu mill-UE fil-ġbir tal-evidenza u fil-preservazzjoni tal-evidenza tad-delitti tal-gwerra tar-Russja fl-Ukrajna, inkluża żieda sinifikanti fl-assistenza finanzjarja, teknika u forensika lill-prosekuturi tad-delitti tal-gwerra u lill-korpi investigattivi tal-Ukrajna; </w:t>
      </w:r>
    </w:p>
    <w:p w:rsidR="00E31D58" w:rsidRPr="00846EFC" w:rsidP="00E31D58" w14:paraId="3938B7BE" w14:textId="77777777">
      <w:pPr>
        <w:pStyle w:val="Normal12a"/>
        <w:rPr>
          <w:i/>
          <w:iCs/>
        </w:rPr>
      </w:pPr>
      <w:r w:rsidRPr="00846EFC">
        <w:rPr>
          <w:b/>
          <w:i/>
        </w:rPr>
        <w:t xml:space="preserve">III. L-impenn għall-adeżjoni mal-UE u għan-negozjati tal-adeżjoni </w:t>
      </w:r>
    </w:p>
    <w:p w:rsidR="00E31D58" w:rsidRPr="00846EFC" w:rsidP="00E31D58" w14:paraId="4FEDD056" w14:textId="755BCE99">
      <w:pPr>
        <w:pStyle w:val="NormalHanging12a"/>
      </w:pPr>
      <w:r w:rsidRPr="00846EFC">
        <w:t>2</w:t>
      </w:r>
      <w:r w:rsidR="00671932">
        <w:t>7</w:t>
      </w:r>
      <w:r w:rsidRPr="00846EFC">
        <w:t>.</w:t>
      </w:r>
      <w:r w:rsidRPr="00846EFC">
        <w:tab/>
        <w:t>Jilqa’ bil-qawwa d-dedikazzjoni kontinwa tal-Ukrajna biex tissodisfa r-rekwiżiti tas-sħubija fl-UE u l-kapaċità tagħha li tagħmel progress fit-triq tal-adeżjoni mal-UE; jenfasizza li l-prestazzjoni tal-Ukrajna trid dejjem titqies fil-kuntest tal-gwerra ta’ aggressjoni kontinwa tar-Russja u l-impatt negattiv tagħha fuq il-proċessi demokratiċi u l-amministrazzjoni pubblika tal-Ukrajna;</w:t>
      </w:r>
      <w:r w:rsidRPr="00846EFC">
        <w:rPr>
          <w:b/>
          <w:i/>
        </w:rPr>
        <w:t xml:space="preserve"> </w:t>
      </w:r>
    </w:p>
    <w:p w:rsidR="00E31D58" w:rsidRPr="00846EFC" w:rsidP="00E31D58" w14:paraId="715E44B0" w14:textId="5E11B240">
      <w:pPr>
        <w:pStyle w:val="NormalHanging12a"/>
      </w:pPr>
      <w:r w:rsidRPr="00846EFC">
        <w:t>2</w:t>
      </w:r>
      <w:r w:rsidR="00671932">
        <w:t>8</w:t>
      </w:r>
      <w:r w:rsidRPr="00846EFC">
        <w:t>.</w:t>
      </w:r>
      <w:r w:rsidRPr="00846EFC">
        <w:tab/>
        <w:t xml:space="preserve">Jafferma mill-ġdid li filwaqt li l-proċess ta’ tkabbir tal-UE jrid jibqa’ strettament ibbażat fuq il-mertu, oġġettiv u bbażat fuq il-kriterji ta’ </w:t>
      </w:r>
      <w:r w:rsidRPr="00846EFC">
        <w:t>Copenhagen</w:t>
      </w:r>
      <w:r w:rsidRPr="00846EFC">
        <w:t xml:space="preserve"> u l-kundizzjonijiet tal-qafas tat-tkabbir, it-tkabbir jikkostitwixxi investiment </w:t>
      </w:r>
      <w:r w:rsidRPr="00846EFC">
        <w:t>ġeostrateġiku</w:t>
      </w:r>
      <w:r w:rsidRPr="00846EFC">
        <w:t xml:space="preserve"> ta’ benefiċċju reċiproku fil-paċi, fl-istabbiltà u fis-sigurtà fil-kontinent Ewropew kif ukoll obbligu morali; jisħaq, għaldaqstant, li l-futur tal-Ukrajna jinsab fl-UE u jirrikonoxxi l-integrazzjoni Ewropea tal-Ukrajna bħala prijorità strateġika għall-Unjoni;</w:t>
      </w:r>
    </w:p>
    <w:p w:rsidR="00E31D58" w:rsidRPr="00846EFC" w:rsidP="00E31D58" w14:paraId="487DFEC9" w14:textId="67F02607">
      <w:pPr>
        <w:pStyle w:val="NormalHanging12a"/>
      </w:pPr>
      <w:r w:rsidRPr="00846EFC">
        <w:t>2</w:t>
      </w:r>
      <w:r w:rsidR="00671932">
        <w:t>9</w:t>
      </w:r>
      <w:r w:rsidRPr="00846EFC">
        <w:t>.</w:t>
      </w:r>
      <w:r w:rsidRPr="00846EFC">
        <w:tab/>
        <w:t xml:space="preserve">Ifaħħar l-adozzjoni tal-Programm Nazzjonali tal-Ukrajna għall-Adattament tal-Leġiżlazzjoni Ukrena għad-Dritt tal-Unjoni Ewropea bħala strument ewlieni għall-ippjanar strutturat u trasparenti tal-proċess ta’ allinjament leġiżlattiv, inkluża l-iskeda ta’ żmien ambizzjuża tagħha stess biex jitlestew il-passi kollha meħtieġa biex jintlaħqu l-parametri </w:t>
      </w:r>
      <w:r w:rsidRPr="00846EFC">
        <w:t>referenzjarji</w:t>
      </w:r>
      <w:r w:rsidRPr="00846EFC">
        <w:t xml:space="preserve"> sa tmiem l-2027;</w:t>
      </w:r>
    </w:p>
    <w:p w:rsidR="00E31D58" w:rsidRPr="00846EFC" w:rsidP="00E31D58" w14:paraId="24A43FC2" w14:textId="02EFC026">
      <w:pPr>
        <w:pStyle w:val="NormalHanging12a"/>
      </w:pPr>
      <w:r>
        <w:t>30</w:t>
      </w:r>
      <w:r w:rsidRPr="00846EFC">
        <w:t>.</w:t>
      </w:r>
      <w:r w:rsidRPr="00846EFC">
        <w:tab/>
        <w:t xml:space="preserve">Jilqa’ t-tlestija tal-proċess ta’ </w:t>
      </w:r>
      <w:r w:rsidRPr="00846EFC">
        <w:t>skrinjar</w:t>
      </w:r>
      <w:r w:rsidRPr="00846EFC">
        <w:t xml:space="preserve"> għall-ġabriet kollha, filwaqt li jieħu nota tal-valutazzjoni tal-Kummissjoni u tal-Kunsill li l-Ukrajna għamlet progress sostanzjali lejn il-ftuħ tal-ġabriet ta’ negozjar; ifaħħar l-istedina tal-Kunsill Ewropew ta’ Marzu 2026 lill-Kunsill biex jiftaħ il-ġabriet kollha ta’ negozjar mingħajr dewmien u jistieden lill-Kunsill jaġixxi immedjatament biex isegwi dik id-deċiżjoni, billi jibda bil-ġabra tal-elementi fundamentali; sadanittant, jilqa’ d-deċiżjoni tal-Kummissjoni u tal-Presidenza Ċiprijotta tal-Kunsill li jkomplu n-negozjati fil-livell tekniku b’antiċipazzjoni tal-ftuħ tan-negozjati fil-futur;</w:t>
      </w:r>
    </w:p>
    <w:p w:rsidR="00E31D58" w:rsidRPr="00846EFC" w:rsidP="00E31D58" w14:paraId="4C2ECE0B" w14:textId="42AB30F8">
      <w:pPr>
        <w:pStyle w:val="NormalHanging12a"/>
      </w:pPr>
      <w:r w:rsidRPr="00846EFC">
        <w:t>3</w:t>
      </w:r>
      <w:r w:rsidR="00306B3E">
        <w:t>1</w:t>
      </w:r>
      <w:r w:rsidRPr="00846EFC">
        <w:t>.</w:t>
      </w:r>
      <w:r w:rsidRPr="00846EFC">
        <w:tab/>
        <w:t>Iħeġġeġ bil-qawwa lill-Istati Membri kollha, u b’mod partikolari lill-Gvern Ungeriż il-ġdid, jieqfu jagħmlu veto fuq il-ftuħ ta’ ġabriet ta’ negozjar u jieqfu jużaw il-prospett ta’ sħubija tal-Ukrajna fl-UE fil-politika domestika u fil-kampanji politiċi;</w:t>
      </w:r>
      <w:r w:rsidR="00671932">
        <w:t xml:space="preserve"> </w:t>
      </w:r>
      <w:r w:rsidRPr="00671932" w:rsidR="00671932">
        <w:t>jilqa’ l-ftuħ tal-ewwel ġabra fundamentali ta’ negozjar tal-adeżjoni u jistenna li l-ġabriet sussegwenti jagħmlu l-istess</w:t>
      </w:r>
      <w:r w:rsidR="00671932">
        <w:t>;</w:t>
      </w:r>
    </w:p>
    <w:p w:rsidR="00E31D58" w:rsidRPr="00846EFC" w:rsidP="00E31D58" w14:paraId="3AA34A4C" w14:textId="3C8278A8">
      <w:pPr>
        <w:pStyle w:val="NormalHanging12a"/>
      </w:pPr>
      <w:r w:rsidRPr="00846EFC">
        <w:t>3</w:t>
      </w:r>
      <w:r w:rsidR="00306B3E">
        <w:t>2</w:t>
      </w:r>
      <w:r w:rsidRPr="00846EFC">
        <w:t>.</w:t>
      </w:r>
      <w:r w:rsidRPr="00846EFC">
        <w:tab/>
        <w:t>Huwa konxju li l-adeżjoni potenzjali tal-Ukrajna mal-Unjoni se jkollha implikazzjonijiet baġitarji sinifikanti; jisħaq, madankollu, li l-maġġoranza tal-ispejjeż ta’ rikostruzzjoni huma mistennija li jiġu koperti minn sorsi oħra minbarra l-baġit tal-UE u se jirrikjedu, minbarra sforzi domestiċi kbar, il-kontribut tal-istituzzjonijiet finanzjarji internazzjonali, l-investiment privat u l-pajjiżi sħab; jissottolinja l-importanza li jiġi ppreservat u msaħħaħ aktar l-appoġġ pubbliku fl-Istati Membri u fl-Ukrajna għall-proċess tat-tkabbir u għall-adeżjoni tal-Ukrajna, li jirrikjedi komunikazzjoni mfassla apposta u bbażata fuq il-fatti fil-livelli tal-UE u nazzjonali, inkluż dwar kif għandu jiġi indirizzat it-tħassib leġittimu dwar l-impatt fuq ċerti setturi ekonomiċi u politiki tal-UE, bħall-politika agrikola komuni;</w:t>
      </w:r>
    </w:p>
    <w:p w:rsidR="00E31D58" w:rsidP="00E31D58" w14:paraId="25661855" w14:textId="78F08DEF">
      <w:pPr>
        <w:pStyle w:val="NormalHanging12a"/>
      </w:pPr>
      <w:r w:rsidRPr="00846EFC">
        <w:t>3</w:t>
      </w:r>
      <w:r w:rsidR="00306B3E">
        <w:t>3</w:t>
      </w:r>
      <w:r w:rsidRPr="00846EFC">
        <w:t>.</w:t>
      </w:r>
      <w:r w:rsidRPr="00846EFC">
        <w:tab/>
        <w:t xml:space="preserve">Jistieden lill-Kunsill, lill-Kummissjoni u lill-Istati Membri jeżerċitaw ħsieb </w:t>
      </w:r>
      <w:r w:rsidRPr="00846EFC">
        <w:t>innovattiv</w:t>
      </w:r>
      <w:r w:rsidRPr="00846EFC">
        <w:t xml:space="preserve"> massimu biex jiżguraw li d-diskussjonijiet dwar is-sħubija tal-Ukrajna fl-UE ma jsirux fattur negattiv fit-taħditiet ta’ paċi, għal pajjiżi oħra tal-adeżjoni, jew għall-politika domestika tal-Ukrajna; </w:t>
      </w:r>
      <w:r w:rsidRPr="00306B3E" w:rsidR="00306B3E">
        <w:t>jistieden lill-Istati Membri jinvolvu ruħhom b’mod attiv u kostruttiv fid-diskussjoni ta’ proposti li għandhom l-għan li javvanzaw l-integrazzjoni Ewropea tal-Ukrajna, filwaqt li jirriflettu l-interessi strateġiċi tal-UE, u jqisu d-dinamika fil-pajjiżi tal-adeżjoni, inklużi t-tentattivi tar-Russja li t</w:t>
      </w:r>
      <w:r w:rsidR="00494994">
        <w:t>immina</w:t>
      </w:r>
      <w:r w:rsidRPr="00306B3E" w:rsidR="00306B3E">
        <w:t xml:space="preserve"> l-appoġġ pubbliku għat-tkabbir u għall-adeżjoni tal-UE, u li javvanzaw is-sigurtà futura tal-Ukrajna u tal-kontinent Ewropew; </w:t>
      </w:r>
      <w:r w:rsidRPr="00846EFC">
        <w:t>itenni l-appell tiegħu biex tissaħħaħ il-kapaċità tal-UE li taġixxi permezz tas-simplifikazzjoni tal-proċessi tat-teħid ta’ deċiżjonijiet, bħall-introduzzjoni ta’ votazzjoni b’maġġoranza kwalifikata għal passi intermedji fil-proċess tat-tkabbir meta tiddeċiedi dwar il-ftuħ u l-għeluq ta’ ġabriet u kapitoli ta’ negozjar individwali, f’konformità sħiħa mat-Trattati;</w:t>
      </w:r>
    </w:p>
    <w:p w:rsidR="00306B3E" w:rsidRPr="00846EFC" w:rsidP="00E31D58" w14:paraId="2EC6C43B" w14:textId="76F62C42">
      <w:pPr>
        <w:pStyle w:val="NormalHanging12a"/>
      </w:pPr>
      <w:r w:rsidRPr="00306B3E">
        <w:t>3</w:t>
      </w:r>
      <w:r>
        <w:t>4</w:t>
      </w:r>
      <w:r w:rsidRPr="00306B3E">
        <w:t>.</w:t>
      </w:r>
      <w:r w:rsidRPr="00306B3E">
        <w:tab/>
        <w:t>Ifakkar fil-pożizzjoni tiegħu adottata preċedentement dwar il-massakru tal-</w:t>
      </w:r>
      <w:r w:rsidRPr="00306B3E">
        <w:t>Volhynia</w:t>
      </w:r>
      <w:r w:rsidRPr="00306B3E">
        <w:t xml:space="preserve">, jiddispjaċih għall-eskalazzjoni reċenti mhux meħtieġa u mhux provokata mill-President </w:t>
      </w:r>
      <w:r w:rsidRPr="00306B3E">
        <w:t>Volodymyr</w:t>
      </w:r>
      <w:r w:rsidRPr="00306B3E">
        <w:t xml:space="preserve"> </w:t>
      </w:r>
      <w:r w:rsidRPr="00306B3E">
        <w:t>Zelenskyy</w:t>
      </w:r>
      <w:r w:rsidRPr="00306B3E">
        <w:t xml:space="preserve"> billi ta isem ġdid lil unità militari tal-elit tal-Forzi Armati Ukreni wara l-eroj tal-Armata tar-Ribelli Ukrena (UPA); jiddeplora d-disprezz għas-</w:t>
      </w:r>
      <w:r w:rsidRPr="00306B3E">
        <w:t>sensibilitajiet</w:t>
      </w:r>
      <w:r w:rsidRPr="00306B3E">
        <w:t xml:space="preserve"> u għall-uġigħ Pollakki relatati ma’ dak li huwa stmat li kien għexieren ta’ eluf ta’ vittmi tal-</w:t>
      </w:r>
      <w:r w:rsidR="00494994">
        <w:t>UPA</w:t>
      </w:r>
      <w:r w:rsidRPr="00306B3E">
        <w:t xml:space="preserve"> u l-familji tagħhom, speċjalment fid-dawl tal-appoġġ qawwi tal-Polonja għall-ġlieda tal-Ukrajna kontra l-aggressjoni Russa; iqis li din id-deċiżjoni </w:t>
      </w:r>
      <w:r w:rsidR="00494994">
        <w:t xml:space="preserve">timmina </w:t>
      </w:r>
      <w:r w:rsidRPr="00306B3E">
        <w:t xml:space="preserve">r-relazzjonijiet ta’ viċinat u l-isforzi preċedenti biex jiġu indirizzati aspetti mhux solvuti u diffiċli tar-relazzjonijiet storiċi bilaterali fi spirtu ta’ rikonċiljazzjoni vera u sinċiera, u mhijiex konformi mal-valuri Ewropej; jitlob tnaqqis tat-tensjonijiet u sforzi mġedda in bona </w:t>
      </w:r>
      <w:r w:rsidRPr="00306B3E">
        <w:t>fede</w:t>
      </w:r>
      <w:r w:rsidRPr="00306B3E">
        <w:t xml:space="preserve"> lejn ir-rikonċiljazzjoni;</w:t>
      </w:r>
    </w:p>
    <w:p w:rsidR="00E31D58" w:rsidRPr="00846EFC" w:rsidP="00E31D58" w14:paraId="58C03CBC" w14:textId="5D0CD46A">
      <w:pPr>
        <w:pStyle w:val="NormalHanging12a"/>
      </w:pPr>
      <w:r w:rsidRPr="00846EFC">
        <w:t>3</w:t>
      </w:r>
      <w:r w:rsidR="00306B3E">
        <w:t>5</w:t>
      </w:r>
      <w:r w:rsidRPr="00846EFC">
        <w:t>.</w:t>
      </w:r>
      <w:r w:rsidRPr="00846EFC">
        <w:tab/>
        <w:t>Iqis li l-politika kooperattiva u li tħares ’il quddiem tal-Ukrajna lejn il-pajjiżi ġirien, inkluża r-riżoluzzjoni ta’ tilwim bilaterali u d-djalogu storiku, tikkontribwixxi għall-progress fil-proċess ta’ adeżjoni u jissottolinja li l-proċess ta’ adeżjoni ma għandux jintuża ħażin biex jostakola l-progress ibbażat fuq il-mertu fit-triq Ewropea jew biex jegħleb l-interessi strateġiċi usa’ tal-Unjoni, u li tali kwistjonijiet iridu pjuttost jiġu indirizzati permezz ta’ djalogu miftuħ u kooperazzjoni ġenwina;</w:t>
      </w:r>
    </w:p>
    <w:p w:rsidR="00E31D58" w:rsidRPr="00846EFC" w:rsidP="00E31D58" w14:paraId="61E6D98D" w14:textId="77777777">
      <w:pPr>
        <w:pStyle w:val="Normal12a"/>
        <w:rPr>
          <w:bCs/>
          <w:i/>
          <w:iCs/>
        </w:rPr>
      </w:pPr>
      <w:r w:rsidRPr="00846EFC">
        <w:rPr>
          <w:b/>
          <w:i/>
        </w:rPr>
        <w:t>IV. Id-demokrazija u l-istituzzjonijiet demokratiċi</w:t>
      </w:r>
      <w:r w:rsidRPr="00846EFC">
        <w:rPr>
          <w:i/>
        </w:rPr>
        <w:t xml:space="preserve"> </w:t>
      </w:r>
    </w:p>
    <w:p w:rsidR="00E31D58" w:rsidRPr="00846EFC" w:rsidP="00E31D58" w14:paraId="7034ED95" w14:textId="503DCAD6">
      <w:pPr>
        <w:pStyle w:val="NormalHanging12a"/>
      </w:pPr>
      <w:r w:rsidRPr="00846EFC">
        <w:t>3</w:t>
      </w:r>
      <w:r w:rsidR="00306B3E">
        <w:t>6</w:t>
      </w:r>
      <w:r w:rsidRPr="00846EFC">
        <w:t>.</w:t>
      </w:r>
      <w:r w:rsidRPr="00846EFC">
        <w:tab/>
        <w:t>Ifaħħar l-isforzi straordinarji li għamlet l-Ukrajna biex issaħħaħ l-istituzzjonijiet demokratiċi matul il-gwerra; jinsab madankollu mħasseb dwar id-deterjorament reċenti tar-relazzjonijiet bejn il-fergħat leġiżlattivi u eżekuttivi tal-gvern; iħeġġeġ bil-qawwa lill-partijiet ikkonċernati kollha jerġgħu jistabbilixxu relazzjonijiet produttivi bejn il-gvern u 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u jistieden lill-atturi politiċi kollha fl-Ukrajna, b’mod partikolari dawk attwalment fil-poter, irawmu l-unità politika u t-tfassil ta’ politika koerenti u inklużiv, filwaqt li jħeġġu lill-forzi politiċi tal-Ukrajna jibqgħu magħqudin madwar id-difiża tal-pajjiż u triqtu lejn l-integrazzjoni fl-UE; jistieden, b’mod speċifiku, lill-awtoritajiet Ukreni jirrispettaw il-prinċipju tad-diviżjoni tas-setgħat, il-pluraliżmu </w:t>
      </w:r>
      <w:r w:rsidRPr="00846EFC">
        <w:t>multipartitiku</w:t>
      </w:r>
      <w:r w:rsidRPr="00846EFC">
        <w:t xml:space="preserve"> u l-inklużjoni, filwaqt li jiżguraw ir-rispett dovut għall-kompetenzi u d-drittijiet tal-awtoritajiet lokali u l-korpi </w:t>
      </w:r>
      <w:r w:rsidRPr="00846EFC">
        <w:t>awtogovernattivi</w:t>
      </w:r>
      <w:r w:rsidRPr="00846EFC">
        <w:t xml:space="preserve"> lokali, ir-rispett għall-istat tad-dritt u għal-libertajiet fundamentali, inkluż il-pluraliżmu tal-media, f’konformità mal-prinċipji u l-valuri demokratiċi li l-Ukreni qed jiddefendu b’mod tant determinat u kuraġġuż; jitlob lill-istituzzjonijiet tal-UE japprofondixxu l-involviment tagħhom mal-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>;</w:t>
      </w:r>
    </w:p>
    <w:p w:rsidR="00E31D58" w:rsidRPr="00846EFC" w:rsidP="00E31D58" w14:paraId="398B5488" w14:textId="6D9B55E5">
      <w:pPr>
        <w:pStyle w:val="NormalHanging12a"/>
        <w:rPr>
          <w:bCs/>
          <w:iCs/>
        </w:rPr>
      </w:pPr>
      <w:r w:rsidRPr="00846EFC">
        <w:t>3</w:t>
      </w:r>
      <w:r w:rsidR="00306B3E">
        <w:t>7</w:t>
      </w:r>
      <w:r w:rsidRPr="00846EFC">
        <w:t>.</w:t>
      </w:r>
      <w:r w:rsidRPr="00846EFC">
        <w:tab/>
        <w:t>Itenni l-importanza kritika tal-unità politika interna bħala pilastru fundamentali tar-reżiljenza fit-tul tal-Ukrajna fil-konfront tal-aggressjoni kontinwa tal-Federazzjoni Russa; itenni, barra minn hekk, l-importanza li l-pluraliżmu parlamentari jinżamm bħala pedament tal-governanza demokratika; jissottolinja l-ħtieġa ta’ kooperazzjoni kostruttiva u sinifikattiva fost il-forzi politiċi parlamentari kollha rrappreżentati fil-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>, bl-għan li jissaħħu r-reżiljenza politika, militari, ekonomika u soċjali, u l-implimentazzjoni tal-kriterji tal-adeżjoni mal-UE;</w:t>
      </w:r>
    </w:p>
    <w:p w:rsidR="00E31D58" w:rsidRPr="00846EFC" w:rsidP="00E31D58" w14:paraId="3136B25C" w14:textId="7B3B3071">
      <w:pPr>
        <w:pStyle w:val="NormalHanging12a"/>
      </w:pPr>
      <w:r w:rsidRPr="00846EFC">
        <w:t>3</w:t>
      </w:r>
      <w:r w:rsidR="00306B3E">
        <w:t>8</w:t>
      </w:r>
      <w:r w:rsidRPr="00846EFC">
        <w:t>.</w:t>
      </w:r>
      <w:r w:rsidRPr="00846EFC">
        <w:tab/>
        <w:t>Itenni r-rwol ċentrali tal-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fl-adozzjoni rapida tar-riformi; jenfasizza l-importanza li jiġi rispettat u </w:t>
      </w:r>
      <w:r w:rsidRPr="00846EFC">
        <w:t>rinforzat</w:t>
      </w:r>
      <w:r w:rsidRPr="00846EFC">
        <w:t xml:space="preserve"> ir-rwol istituzzjonali tal-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>, u jappoġġja l-isforzi ta’ riforma li qed isiru biex jiżdiedu l-kapaċità leġiżlattiva, is-superviżjoni tal-eżekuttiv u l-obbligu ta’ rendikont tagħha fil-konfront tal-pubbliku; jinsab imħasseb dwar id-dewmien fl-adozzjoni ta’ dawn il-liġijiet u jistieden lill-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u lill-membri tagħha jistabbilixxu proċedura </w:t>
      </w:r>
      <w:r w:rsidRPr="00846EFC">
        <w:t>mħaffa</w:t>
      </w:r>
      <w:r w:rsidRPr="00846EFC">
        <w:t xml:space="preserve"> għall-adozzjoni rapida tagħhom, filwaqt li jirrispettaw bis-sħiħ l-iskrutinju parlamentari tal-proposti leġiżlattivi;</w:t>
      </w:r>
    </w:p>
    <w:p w:rsidR="00E31D58" w:rsidRPr="00846EFC" w:rsidP="00E31D58" w14:paraId="1A653BCE" w14:textId="28BE61CD">
      <w:pPr>
        <w:pStyle w:val="NormalHanging12a"/>
      </w:pPr>
      <w:r w:rsidRPr="00846EFC">
        <w:t>3</w:t>
      </w:r>
      <w:r w:rsidR="00306B3E">
        <w:t>9</w:t>
      </w:r>
      <w:r w:rsidRPr="00846EFC">
        <w:t>.</w:t>
      </w:r>
      <w:r w:rsidRPr="00846EFC">
        <w:tab/>
        <w:t>Iħeġġeġ lill-Gvern tal-Ukrajna u lill-oppożizzjoni biex b’mod attiv ifittxu modi u modalitajiet prattiċi, inkluż li jesploraw approċċi ġodda għal kooperazzjoni politika b’bażi wiesgħa, biex jaħdmu flimkien ħalli javvanzaw ir-riformi Ewropej fit-triq tal-Ukrajna lejn is-sħubija fl-UE; ifakkar fit-tħassib tiegħu dwar ir-restrizzjonijiet fuq l-ivvjaġġar barrani minn membri tal-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tal-Ukrajna, u jtenni r-rakkomandazzjoni tiegħu li jitneħħew ir-restrizzjonijiet fuq l-ivvjaġġar barrani politiku u relatat mal-mandat għall-membri tal-parlament; jirrakkomanda li tissaħħaħ il-kapaċità tat-tfassil tal-liġijiet tal-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biex tipproduċi leġiżlazzjoni ta’ kwalità aħjar u </w:t>
      </w:r>
      <w:r w:rsidRPr="00846EFC">
        <w:t>tiġġieled l-“</w:t>
      </w:r>
      <w:r w:rsidRPr="00846EFC">
        <w:t>ispamming</w:t>
      </w:r>
      <w:r w:rsidRPr="00846EFC">
        <w:t xml:space="preserve"> leġiżlattiv” fejn diversi abbozzi paralleli ta’ liġijiet ta’ kwalità baxxa jiċċirkolaw fuq l-istess suġġett;</w:t>
      </w:r>
    </w:p>
    <w:p w:rsidR="00E31D58" w:rsidP="00E31D58" w14:paraId="38B41325" w14:textId="2ABACDF7">
      <w:pPr>
        <w:pStyle w:val="NormalHanging12a"/>
      </w:pPr>
      <w:r>
        <w:t>40</w:t>
      </w:r>
      <w:r w:rsidRPr="00846EFC">
        <w:t>.</w:t>
      </w:r>
      <w:r w:rsidRPr="00846EFC">
        <w:tab/>
        <w:t xml:space="preserve">Jilqa’ l-fatt li l-Ukrajna tipparteċipa b’mod kontinwu fis-Sħubija tal-Lvant u fl-Assemblea Parlamentari </w:t>
      </w:r>
      <w:r w:rsidRPr="00846EFC">
        <w:t>Euronest</w:t>
      </w:r>
      <w:r w:rsidRPr="00846EFC">
        <w:t xml:space="preserve">; jilqa’ l-parteċipazzjoni tal-membri tal-oppożizzjoni 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fil-laqgħat tiegħu;</w:t>
      </w:r>
    </w:p>
    <w:p w:rsidR="00306B3E" w:rsidRPr="00846EFC" w:rsidP="00E31D58" w14:paraId="53919965" w14:textId="1DAF5EAA">
      <w:pPr>
        <w:pStyle w:val="NormalHanging12a"/>
      </w:pPr>
      <w:r>
        <w:t>41</w:t>
      </w:r>
      <w:r w:rsidRPr="00306B3E">
        <w:t>.</w:t>
      </w:r>
      <w:r w:rsidRPr="00306B3E">
        <w:tab/>
        <w:t>Jisħaq fuq l-importanza li titrawwem kultura politika kostruttiva u tiġi promossa kooperazzjoni bbażata fuq il-fiduċja fost il-partiti politiċi fl-Ukrajna; jinnota l-parteċipazzjoni attiva tal-membri parlamentari Ukreni fid-Djalogu Jean Monnet għall-Paċi u d-Demokrazija mal-</w:t>
      </w:r>
      <w:r w:rsidRPr="00306B3E">
        <w:t>Verkhovna</w:t>
      </w:r>
      <w:r w:rsidRPr="00306B3E">
        <w:t xml:space="preserve"> </w:t>
      </w:r>
      <w:r w:rsidRPr="00306B3E">
        <w:t>Rada</w:t>
      </w:r>
      <w:r w:rsidRPr="00306B3E">
        <w:t xml:space="preserve"> tal-Ukrajna u din is-sena hija l-10 sena mit-tnedija tiegħu f’Ottubru 2016; ifaħħar dan il-format bħala strument sostnut u kostruttiv ta’ djalogu bejn il-partiti li għen lit-tmexxija u lill-</w:t>
      </w:r>
      <w:r w:rsidRPr="00306B3E">
        <w:t>fazzjonijiet</w:t>
      </w:r>
      <w:r w:rsidRPr="00306B3E">
        <w:t xml:space="preserve"> u l-gruppi parlamentari kollha tal-</w:t>
      </w:r>
      <w:r w:rsidRPr="00306B3E">
        <w:t>Verkhovna</w:t>
      </w:r>
      <w:r w:rsidRPr="00306B3E">
        <w:t xml:space="preserve"> </w:t>
      </w:r>
      <w:r w:rsidRPr="00306B3E">
        <w:t>Rada</w:t>
      </w:r>
      <w:r w:rsidRPr="00306B3E">
        <w:t xml:space="preserve"> jibnu kunsens dwar ir-riformi istituzzjonali; iħeġġeġ lill-</w:t>
      </w:r>
      <w:r w:rsidRPr="00306B3E">
        <w:t>Verkhovna</w:t>
      </w:r>
      <w:r w:rsidRPr="00306B3E">
        <w:t xml:space="preserve"> </w:t>
      </w:r>
      <w:r w:rsidRPr="00306B3E">
        <w:t>Rada</w:t>
      </w:r>
      <w:r w:rsidRPr="00306B3E">
        <w:t xml:space="preserve"> </w:t>
      </w:r>
      <w:r w:rsidRPr="00306B3E">
        <w:t>tlaqqa</w:t>
      </w:r>
      <w:r w:rsidRPr="00306B3E">
        <w:t>’ ċiklu ieħor biex tikkonsolida r-riformi meħtieġa għall-proċess ta’ adeżjoni tal-Ukrajna;</w:t>
      </w:r>
    </w:p>
    <w:p w:rsidR="00E31D58" w:rsidRPr="00846EFC" w:rsidP="00E31D58" w14:paraId="6F4F4CF4" w14:textId="5B7C4410">
      <w:pPr>
        <w:pStyle w:val="NormalHanging12a"/>
      </w:pPr>
      <w:r>
        <w:t>42</w:t>
      </w:r>
      <w:r w:rsidRPr="00846EFC">
        <w:t>.</w:t>
      </w:r>
      <w:r w:rsidRPr="00846EFC">
        <w:tab/>
        <w:t xml:space="preserve">Ifaħħar l-isforzi straordinarji tal-Ukrajna bi tħejjija għal elezzjonijiet demokratiċi, li għandhom isiru ladarba titneħħa l-liġi marzjali, u jinsisti li jingħata żmien xieraq biex jiġu ssodisfati l-istandards u l-kundizzjonijiet meħtieġa għal elezzjonijiet ħielsa u ġusti; ifakkar li, f’konformità mal-prinċipji demokratiċi rikonoxxuti b’mod wiesa’ u l-Kostituzzjoni tal-Ukrajna, l-elezzjonijiet ma jistgħux isiru matul il-gwerra u skont il-liġi marzjali, u li jirrikjedu sitwazzjoni ġenerali sikura u żmien adegwat għat-tħejjija u għall-aċċess għall-informazzjoni biex jintlaħqu l-istandards internazzjonali; għalhekk iqis li l-pressjoni tal-amministrazzjoni tal-Istati Uniti fuq l-Ukrajna biex torganizza elezzjonijiet, waqt li għaddejja l-gwerra ta’ aggressjoni tar-Russja u l-pajjiż jinsab fi stat ta’ liġi marzjali, mhijiex xierqa u jqis li dan ma </w:t>
      </w:r>
      <w:r w:rsidRPr="00846EFC">
        <w:t>jaqdix</w:t>
      </w:r>
      <w:r w:rsidRPr="00846EFC">
        <w:t xml:space="preserve"> l-iskop tal-leġittimità demokratika;</w:t>
      </w:r>
    </w:p>
    <w:p w:rsidR="00E31D58" w:rsidRPr="00846EFC" w:rsidP="00E31D58" w14:paraId="504816AA" w14:textId="494BF0A7">
      <w:pPr>
        <w:pStyle w:val="NormalHanging12a"/>
      </w:pPr>
      <w:r w:rsidRPr="00846EFC">
        <w:t>4</w:t>
      </w:r>
      <w:r w:rsidR="00306B3E">
        <w:t>3</w:t>
      </w:r>
      <w:r w:rsidRPr="00846EFC">
        <w:t>.</w:t>
      </w:r>
      <w:r w:rsidRPr="00846EFC">
        <w:tab/>
        <w:t>Jirrikonoxxi l-ħidma importanti tal-gruppi ta’ ħidma maħluqa mill-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fl-iżvilupp ta’ leġiżlazzjoni elettorali għall-ewwel elezzjonijiet ta’ wara l-gwerra; jitlob lill-UE u lill-Istati Membri tagħha jipprovdu assistenza fir-riforma tal-leġiżlazzjoni elettorali Ukrena, inkluża t-tneħħija tal-ostakli li jipprevjenu lill-persuni spostati b’mod furzat milli jipparteċipaw fl-elezzjonijiet parlamentari u presidenzjali, u jipprovdu assistenza finanzjarja, b’mod partikolari biex l-votazzjoni tiġi organizzata barra mill-Ukrajna; jirrakkomanda li l-Unjoni Ewropea tappoġġja bis-sħiħ u tħejji Missjoni ta’ Osservazzjoni Elettorali internazzjonali fit-tul;</w:t>
      </w:r>
    </w:p>
    <w:p w:rsidR="00E31D58" w:rsidRPr="00846EFC" w:rsidP="00E31D58" w14:paraId="789A527E" w14:textId="015C2484">
      <w:pPr>
        <w:pStyle w:val="NormalHanging12a"/>
      </w:pPr>
      <w:r w:rsidRPr="00846EFC">
        <w:t>4</w:t>
      </w:r>
      <w:r w:rsidR="00306B3E">
        <w:t>4</w:t>
      </w:r>
      <w:r w:rsidRPr="00846EFC">
        <w:t>.</w:t>
      </w:r>
      <w:r w:rsidRPr="00846EFC">
        <w:tab/>
        <w:t xml:space="preserve">Ifakkar li l-gwerra ta’ aggressjoni tar-Russja qed isseħħ ukoll fil-qasam tal-informazzjoni u jikkundanna bil-qawwa t-tentattivi tar-Russja li </w:t>
      </w:r>
      <w:r w:rsidRPr="00846EFC">
        <w:t>tiddeleġittimizza</w:t>
      </w:r>
      <w:r w:rsidRPr="00846EFC">
        <w:t xml:space="preserve"> l-istituzzjonijiet Ukreni; jissottolinja li l-gwerra </w:t>
      </w:r>
      <w:r w:rsidRPr="00846EFC">
        <w:t>konjittiva</w:t>
      </w:r>
      <w:r w:rsidRPr="00846EFC">
        <w:t xml:space="preserve"> tar-Russja hija mmirata lejn l-appoġġ pubbliku għall-Ukrajna </w:t>
      </w:r>
      <w:r w:rsidRPr="00846EFC">
        <w:t>fid-demokraziji</w:t>
      </w:r>
      <w:r w:rsidRPr="00846EFC">
        <w:t xml:space="preserve"> Ewropej, inkluż permezz ta’ appoġġ għal diversi partiti politiċi; jinsisti għaldaqstant li l-Ukrajna tirċievi assistenza tal-UE fil-ġlieda kontra l-manipulazzjoni tal-informazzjoni u l-indħil minn barranin matul l-elezzjonijiet tagħha ta’ wara l-gwerra, simili għall-assistenza li ngħatat lir-Repubblika tal-Moldova, u jħeġġeġ lill-Ukrajna u lill-UE jingħaqdu flimkien għal dan l-għan;</w:t>
      </w:r>
    </w:p>
    <w:p w:rsidR="00E31D58" w:rsidRPr="00846EFC" w:rsidP="00E31D58" w14:paraId="535BAAB3" w14:textId="46F19A5E">
      <w:pPr>
        <w:pStyle w:val="NormalHanging12a"/>
      </w:pPr>
      <w:r w:rsidRPr="00846EFC">
        <w:t>4</w:t>
      </w:r>
      <w:r w:rsidR="00306B3E">
        <w:t>5</w:t>
      </w:r>
      <w:r w:rsidRPr="00846EFC">
        <w:t>.</w:t>
      </w:r>
      <w:r w:rsidRPr="00846EFC">
        <w:tab/>
        <w:t xml:space="preserve">Ifaħħar il-fatt li reġgħu ġew stabbiliti x-xandiriet parlamentari, li saħħaħ il-leġittimità demokratika tal-Ukrajna; jirrikonoxxi l-isfidi biex tinżamm media pluralistika f’kundizzjonijiet ta’ żmien il-gwerra; jisħaq li kwalunkwe restrizzjoni introdotta f’ċirkostanzi straordinarji bħal dawn mhijiex ta’ natura permanenti u għandha tiġi </w:t>
      </w:r>
      <w:r w:rsidRPr="00846EFC">
        <w:t xml:space="preserve">rieżaminata u aġġustata regolarment, fejn xieraq u fattibbli, f’konformità mas-sitwazzjoni li qed </w:t>
      </w:r>
      <w:r w:rsidRPr="00846EFC">
        <w:t>tevolvi</w:t>
      </w:r>
      <w:r w:rsidRPr="00846EFC">
        <w:t xml:space="preserve">; jenfasizza li l-estensjoni tal-gwerra fiha nnifisha ma </w:t>
      </w:r>
      <w:r w:rsidRPr="00846EFC">
        <w:t>tiġġustifikax</w:t>
      </w:r>
      <w:r w:rsidRPr="00846EFC">
        <w:t xml:space="preserve"> il-kontinwazzjoni indefinita tar-restrizzjonijiet, u li, hekk kif tissaħħaħ ir-reżiljenza tal-Ukrajna, tali miżuri għandhom </w:t>
      </w:r>
      <w:r w:rsidRPr="00846EFC">
        <w:t>jittaffew</w:t>
      </w:r>
      <w:r w:rsidRPr="00846EFC">
        <w:t xml:space="preserve"> progressivament, filwaqt li jibqgħu fis-seħħ biss dawk strettament meħtieġa u proporzjonati għall-kunsiderazzjonijiet tas-sigurtà nazzjonali;</w:t>
      </w:r>
    </w:p>
    <w:p w:rsidR="00E31D58" w:rsidRPr="00846EFC" w:rsidP="00E31D58" w14:paraId="7EB089D6" w14:textId="77777777">
      <w:pPr>
        <w:pStyle w:val="NormalHanging12a"/>
        <w:rPr>
          <w:b/>
          <w:bCs/>
          <w:i/>
          <w:iCs/>
        </w:rPr>
      </w:pPr>
      <w:r w:rsidRPr="00846EFC">
        <w:rPr>
          <w:b/>
          <w:i/>
        </w:rPr>
        <w:t>V. Stat tad-dritt u riformi ġudizzjarji</w:t>
      </w:r>
    </w:p>
    <w:p w:rsidR="00E31D58" w:rsidRPr="00846EFC" w:rsidP="00E31D58" w14:paraId="55A4DDC3" w14:textId="3DBBEDC1">
      <w:pPr>
        <w:pStyle w:val="NormalHanging12a"/>
      </w:pPr>
      <w:r w:rsidRPr="00846EFC">
        <w:t>4</w:t>
      </w:r>
      <w:r w:rsidR="00306B3E">
        <w:t>6</w:t>
      </w:r>
      <w:r w:rsidRPr="00846EFC">
        <w:t>.</w:t>
      </w:r>
      <w:r w:rsidRPr="00846EFC">
        <w:tab/>
        <w:t xml:space="preserve">Ifaħħar l-adozzjoni tal-pjan </w:t>
      </w:r>
      <w:r w:rsidRPr="00846EFC">
        <w:t>prijoritarju</w:t>
      </w:r>
      <w:r w:rsidRPr="00846EFC">
        <w:t xml:space="preserve"> ta’ riforma f’10 punti (l-hekk imsejjaħ pjan Kos-</w:t>
      </w:r>
      <w:r w:rsidRPr="00846EFC">
        <w:t>Kachka</w:t>
      </w:r>
      <w:r w:rsidRPr="00846EFC">
        <w:t xml:space="preserve">) miftiehem bejn l-UE u l-Ukrajna f’Diċembru 2025, bħala pass importanti biex jissaħħaħ l-istat tad-dritt, timxi ’l quddiem ir-riforma ġudizzjarja u </w:t>
      </w:r>
      <w:r w:rsidRPr="00846EFC">
        <w:t>jitqawwew</w:t>
      </w:r>
      <w:r w:rsidRPr="00846EFC">
        <w:t xml:space="preserve"> l-isforzi kontra l-korruzzjoni; jilqa’ x-xogħol li qed isir bħalissa biex jiġi implimentat il-pjan u jinkoraġġixxi lill-Ukrajna tikseb riżultati konkreti mill-aktar fis, tmexxi r-riformi kruċjali lil hinn mill fażijiet tad-diskussjoni jew tal-gruppi ta’ ħidma;</w:t>
      </w:r>
      <w:r w:rsidR="00306B3E">
        <w:t xml:space="preserve"> </w:t>
      </w:r>
      <w:r w:rsidRPr="00306B3E" w:rsidR="00306B3E">
        <w:t>jenfasizza li l-livell ta’ implimentazzjoni tal-pjan f’nofs l-2026 fil-livell ta’ madwar 15 %, kif imkejjel mill-komunità tal-gruppi ta’ riflessjoni Ukreni, għandu jitqies bħala mhux sodisfaċenti għall-Ukrajna;</w:t>
      </w:r>
    </w:p>
    <w:p w:rsidR="00E31D58" w:rsidRPr="00846EFC" w:rsidP="00E31D58" w14:paraId="30DC67F8" w14:textId="6D9CCFBD">
      <w:pPr>
        <w:pStyle w:val="NormalHanging12a"/>
      </w:pPr>
      <w:r w:rsidRPr="00846EFC">
        <w:t>4</w:t>
      </w:r>
      <w:r w:rsidR="00306B3E">
        <w:t>7</w:t>
      </w:r>
      <w:r w:rsidRPr="00846EFC">
        <w:t>.</w:t>
      </w:r>
      <w:r w:rsidRPr="00846EFC">
        <w:tab/>
        <w:t xml:space="preserve">Jisħaq fuq l-importanza tal-implimentazzjoni f’waqtha u sħiħa, anki permezz ta’ </w:t>
      </w:r>
      <w:r w:rsidRPr="00846EFC">
        <w:t>tragwardi</w:t>
      </w:r>
      <w:r w:rsidRPr="00846EFC">
        <w:t xml:space="preserve"> </w:t>
      </w:r>
      <w:r w:rsidRPr="00846EFC">
        <w:t>ddefiniti</w:t>
      </w:r>
      <w:r w:rsidRPr="00846EFC">
        <w:t xml:space="preserve"> b’mod ċar, indikaturi li jistgħu jitkejlu u mekkaniżmi ta’ monitoraġġ effikaċi; jesprimi tħassib bil-progress limitat li sar f’ċerti oqsma prijoritarji u jħeġġeġ lill-awtoritajiet Ukreni jħaffu l-implimentazzjoni abbażi ta’ parametri ta’ riferiment ċari u impenn politiku kostanti, inkwantu implimentazzjoni f’waqtha, kredibbli u effettiva se tkun essenzjali biex tissaħħaħ ir-reżiljenza demokratika tal-Ukrajna u jsir progress fil-proċess ta’ adeżjoni tal-pajjiż mal-UE;</w:t>
      </w:r>
    </w:p>
    <w:p w:rsidR="00E31D58" w:rsidRPr="00846EFC" w:rsidP="00E31D58" w14:paraId="128D5EAD" w14:textId="33DA8291">
      <w:pPr>
        <w:pStyle w:val="NormalHanging12a"/>
      </w:pPr>
      <w:r w:rsidRPr="00846EFC">
        <w:t>4</w:t>
      </w:r>
      <w:r w:rsidR="00306B3E">
        <w:t>8</w:t>
      </w:r>
      <w:r w:rsidRPr="00846EFC">
        <w:t>.</w:t>
      </w:r>
      <w:r w:rsidRPr="00846EFC">
        <w:tab/>
        <w:t xml:space="preserve">Jilqa’ l-ħolqien tal-inizjattiva </w:t>
      </w:r>
      <w:r w:rsidRPr="00846EFC">
        <w:t>emblematika</w:t>
      </w:r>
      <w:r w:rsidRPr="00846EFC">
        <w:t xml:space="preserve"> Ukraine2EU, mibdija mill-UE, mil-Litwanja u mid-Danimarka, li mbagħad ingħaqdu l-Iżvezja, l-Irlanda u l-Polonja, u li tforni assistenza mmirata lill-istituzzjonijiet statali Ukreni fil-perkors tagħhom lejn it-tlestija tal-proċess ta’ adeżjoni mal-UE u t-tħejjija għall-adeżjoni mal-UE; jisħaq fuq l-importanza tal-proġetti ta’ assistenza teknika bħal din u jitlob li jiġu appoġġjati kontinwament u lil aktar Stati Membri jkunu involuti fihom; ifaħħar ukoll l-isforzi tal-organizzazzjonijiet tas-soċjetà ċivili fil-monitoraġġ tal-implimentazzjoni u fl-għoti ta’ appoġġ lill-progress ulterjuri tar-riforma; </w:t>
      </w:r>
    </w:p>
    <w:p w:rsidR="00E31D58" w:rsidRPr="00846EFC" w:rsidP="00E31D58" w14:paraId="5475D48F" w14:textId="60CFC6B8">
      <w:pPr>
        <w:pStyle w:val="NormalHanging12a"/>
      </w:pPr>
      <w:r w:rsidRPr="00846EFC">
        <w:t>4</w:t>
      </w:r>
      <w:r w:rsidR="00306B3E">
        <w:t>9</w:t>
      </w:r>
      <w:r w:rsidRPr="00846EFC">
        <w:t>.</w:t>
      </w:r>
      <w:r w:rsidRPr="00846EFC">
        <w:tab/>
        <w:t xml:space="preserve">Jilqa’ l-progress tal-Ukrajna fir-riforma ġudizzjarja u fil-ġlieda kontra l-korruzzjoni u jirrikonoxxi li tali progress qed isir taħt pressjoni eċċezzjonali tal-gwerra; jitlob progress kostanti u aktar malajr f’dawn l-oqsma kritiċi, inkwantu stat tad-dritt b’saħħtu jippermetti t-trasparenza u r-responsabbiltà fil-proċessi ta’ rikostruzzjoni u ta’ rkupru ekonomiku u jtejjeb il-klima għall-investimenti u l-fiduċja tas-sħab internazzjonali; jilqa’ l-implimentazzjoni tal-pjan direzzjonali għall-istat tad-dritt adottat f’Mejju 2025 u jissottolinja li dan il-progress huwa marbut direttament maż-żieda fil-fiduċja taċ-ċittadini fl-istituzzjonijiet statali; </w:t>
      </w:r>
    </w:p>
    <w:p w:rsidR="00E31D58" w:rsidRPr="00846EFC" w:rsidP="00E31D58" w14:paraId="47685741" w14:textId="1E077D14">
      <w:pPr>
        <w:pStyle w:val="NormalHanging12a"/>
      </w:pPr>
      <w:r>
        <w:t>50</w:t>
      </w:r>
      <w:r w:rsidRPr="00846EFC">
        <w:t>.</w:t>
      </w:r>
      <w:r w:rsidRPr="00846EFC">
        <w:tab/>
        <w:t xml:space="preserve">Għadu mħasseb bil-fatt li ma </w:t>
      </w:r>
      <w:r w:rsidRPr="00846EFC">
        <w:t>nħatrux</w:t>
      </w:r>
      <w:r w:rsidRPr="00846EFC">
        <w:t xml:space="preserve"> imħallfin soġġetti għal verifika f’livell internazzjonali fil-Qorti Kostituzzjonali tal-Ukrajna; jistieden lill-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tadotta il-liġi dwar il-Qorti Kostituzzjonali bi qbil mal-opinjonijiet tal-Kummissjoni ta’ Venezja, u tiżgura proċedura ta’ selezzjoni trasparenti bil-parteċipazzjoni ta’ esperti internazzjonali u maġġoranza parlamentari ta’ żewġ terzi għall-ħatriet; iħeġġeġ lill-Ukrajna tuża l-għarfien espert u l-assistenza internazzjonali disponibbli għat-</w:t>
      </w:r>
      <w:r w:rsidRPr="00846EFC">
        <w:t>trasformazzjoni tas-sistema ġudizzjarja, filwaqt li jirrikonoxxi li t-titjib istituzzjonali jeħtieġ l-implimentazzjoni ta’ miżuri usa’ biex jissaħħu l-</w:t>
      </w:r>
      <w:r w:rsidRPr="00846EFC">
        <w:t>prestazzjonijiet</w:t>
      </w:r>
      <w:r w:rsidRPr="00846EFC">
        <w:t xml:space="preserve"> u l-indipendenza; jitlob li jsir progress fir-riforma komprensiva tal-Kamra tal-Avukati tal-Ukrajna, b’mod </w:t>
      </w:r>
      <w:r w:rsidRPr="00846EFC">
        <w:t>prijoritarju</w:t>
      </w:r>
      <w:r w:rsidRPr="00846EFC">
        <w:t xml:space="preserve"> għall-2026; </w:t>
      </w:r>
    </w:p>
    <w:p w:rsidR="00E31D58" w:rsidRPr="00846EFC" w:rsidP="00E31D58" w14:paraId="08E82245" w14:textId="205621E3">
      <w:pPr>
        <w:pStyle w:val="NormalHanging12a"/>
      </w:pPr>
      <w:r>
        <w:t>51</w:t>
      </w:r>
      <w:r w:rsidRPr="00846EFC">
        <w:t>.</w:t>
      </w:r>
      <w:r w:rsidRPr="00846EFC">
        <w:tab/>
        <w:t>Iħeġġeġ lill-Ukrajna tagħmel aktar sforzi biex tiżgura l-</w:t>
      </w:r>
      <w:r w:rsidRPr="00846EFC">
        <w:t>professjonalità</w:t>
      </w:r>
      <w:r w:rsidRPr="00846EFC">
        <w:t xml:space="preserve"> u l-integrità tad-detenturi ta’ karigi ġudizzjarji, jissottolinja l-bżonn ta’ ħatriet trasparenti fil-ġudikatura u investigazzjoni effikaċi u sanzjonijiet tar-reati ta’ korruzzjoni fil-livelli kollha; jinkoraġġixxi lill-Ukrajna jirriforma l-proċess ta’ selezzjoni u revoka tal-Prosekutur Ġenerali u tillimita l-influwenza </w:t>
      </w:r>
      <w:r w:rsidRPr="00846EFC">
        <w:t>indebita</w:t>
      </w:r>
      <w:r w:rsidRPr="00846EFC">
        <w:t xml:space="preserve"> fuq il-każijiet individwali, anki permezz tal-assenjazzjoni awtomatika tal-kawżi u l-aċċess limitat għall-fajls ġudizzjarji; jinkoraġġixxi lill-ġudikatura tkompli tinvesti fit-teknoloġiji l-ġodda biex tagħmel tajjeb għan-nuqqas ta’ persunal u għall-volumi ta’ xogħol għoljin; ifaħħar il-ġudikatura talli tkompli b’xogħolha f’kundizzjonijiet diffiċli u lis-soċjetà ċivili Ukrena għall-monitoraġġ tal-implimentazzjoni tar-riformi fil-qasam tal-istat tad-dritt;</w:t>
      </w:r>
    </w:p>
    <w:p w:rsidR="00E31D58" w:rsidRPr="00846EFC" w:rsidP="00E31D58" w14:paraId="4C7779BF" w14:textId="235ECF18">
      <w:pPr>
        <w:pStyle w:val="NormalHanging12a"/>
      </w:pPr>
      <w:r>
        <w:t>52</w:t>
      </w:r>
      <w:r w:rsidRPr="00846EFC">
        <w:t>.</w:t>
      </w:r>
      <w:r w:rsidRPr="00846EFC">
        <w:tab/>
        <w:t xml:space="preserve">Jitlob riforma tas-Servizz tas-Sigurtà (SBU) u tal-Uffiċċju Statali ta’ Investigazzjoni (SBI), abbażi tal-inizjattiva tal-President </w:t>
      </w:r>
      <w:r w:rsidRPr="00846EFC">
        <w:t>Zelenskyy</w:t>
      </w:r>
      <w:r w:rsidRPr="00846EFC">
        <w:t>, kif imħabbra fit-2 ta’ Jannar 2026, b’mod partikolari billi l-enfasi tal-SBU ssir fuq il-</w:t>
      </w:r>
      <w:r w:rsidRPr="00846EFC">
        <w:t>counter</w:t>
      </w:r>
      <w:r w:rsidRPr="00846EFC">
        <w:t>-intelligence, il-ġlieda kontra t-terroriżmu u sorsi oħra ta’ theddid għas-sigurtà, kif ukoll l-abbuż potenzjali ta’ poter u d-difiża tad-drittijiet tal-bniedem; japprezza l-isforzi li saru għar-riforma ta’ dawn l-istituzzjonijiet fi żmien ta’ gwerra; jiddispjaċih, madankollu, li l-abbozz ta’ liġi dwar ir-riforma tal-SBI ma ġiex adottat fil-plenarja tal-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sa tmiem April 2026; jirrikonoxxi l-kontributi tal-Missjoni ta’ Konsulenza tal-UE fl-Ukrajna għax-xogħol importanti li tagħmel fuq l-integrazzjoni Ewropea, anki f’dak li għandu x’jaqsam mar-riforma tas-settur tas-sigurtà, l-istat tad-dritt u l-obbligu ta’ rendikont; </w:t>
      </w:r>
    </w:p>
    <w:p w:rsidR="00E31D58" w:rsidRPr="00846EFC" w:rsidP="00E31D58" w14:paraId="1E867592" w14:textId="073B8617">
      <w:pPr>
        <w:pStyle w:val="NormalHanging12a"/>
      </w:pPr>
      <w:r w:rsidRPr="00846EFC">
        <w:t>5</w:t>
      </w:r>
      <w:r w:rsidR="00306B3E">
        <w:t>3</w:t>
      </w:r>
      <w:r w:rsidRPr="00846EFC">
        <w:t>.</w:t>
      </w:r>
      <w:r w:rsidRPr="00846EFC">
        <w:tab/>
        <w:t xml:space="preserve">Jitlob li jsir rieżami tal-Kodiċi ta’ Proċedura Kriminali u tal-leġiżlazzjoni relatata bil-għan li tiġi żgurata ġustizzja fi żminijiet qosra u ta’ kwalità għolja, b’mod partikolari permezz tar-rieżami tad-dispożizzjonijiet li jipprevedu l-għeluq awtomatiku tal-investigazzjonijiet minħabba l-iskadenza tat-termini tal-investigazzjonijiet preliminari u tat-termini tal-investigazzjonijiet imqassra, li jqiegħdu f’riskju l-effikaċja tal-investigazzjonijiet fuq każijiet kriminali kumplessi, inkluża l-korruzzjoni fil-livell għoli; iħeġġeġ ukoll lill-awtoritajiet Ukreni jindirizzaw il-prattiki ta’ arrest preventiv qabel is-smigħ tal-kawża u l-abbużi tad-drittijiet proċedurali; jinkoraġġixxi aktar trasparenza fl-aċċess għar-reġistri pubbliċi, filwaqt li jirrikonoxxi l-ħtiġijiet tas-sigurtà fi żmien ta’ gwerra; ifaħħar l-introduzzjoni ta’ liġi ġdida dwar l-attivitajiet ta’ </w:t>
      </w:r>
      <w:r w:rsidRPr="00846EFC">
        <w:t>lobbying</w:t>
      </w:r>
      <w:r w:rsidRPr="00846EFC">
        <w:t xml:space="preserve">; </w:t>
      </w:r>
    </w:p>
    <w:p w:rsidR="00E31D58" w:rsidP="00E31D58" w14:paraId="27592C12" w14:textId="1193E6F1">
      <w:pPr>
        <w:pStyle w:val="NormalHanging12a"/>
      </w:pPr>
      <w:r w:rsidRPr="00846EFC">
        <w:t>5</w:t>
      </w:r>
      <w:r w:rsidR="00306B3E">
        <w:t>4</w:t>
      </w:r>
      <w:r w:rsidRPr="00846EFC">
        <w:t>.</w:t>
      </w:r>
      <w:r w:rsidRPr="00846EFC">
        <w:tab/>
        <w:t xml:space="preserve">Iħeġġeġ lill-awtoritajiet Ukreni jastjenu minn kwalunkwe </w:t>
      </w:r>
      <w:r w:rsidRPr="00846EFC">
        <w:t>proċediment</w:t>
      </w:r>
      <w:r w:rsidRPr="00846EFC">
        <w:t xml:space="preserve"> ġudizzjarju motivat minn raġunijiet politiċi u milli jintroduċu sanzjonijiet personali kontra r-rappreżentanti tal-oppożizzjoni u l-mexxejja tal-organizzazzjonijiet tas-soċjetà ċivili; jenfasizza li tali prattiki jirriskjaw li jikkompromettu l-istandards demokratiċi u l-fiduċja taċ-ċittadini;</w:t>
      </w:r>
    </w:p>
    <w:p w:rsidR="00306B3E" w:rsidRPr="00846EFC" w:rsidP="00E31D58" w14:paraId="1647476F" w14:textId="090E1797">
      <w:pPr>
        <w:pStyle w:val="NormalHanging12a"/>
      </w:pPr>
      <w:r w:rsidRPr="00306B3E">
        <w:t>5</w:t>
      </w:r>
      <w:r>
        <w:t>5</w:t>
      </w:r>
      <w:r w:rsidRPr="00306B3E">
        <w:t>.</w:t>
      </w:r>
      <w:r w:rsidRPr="00306B3E">
        <w:tab/>
        <w:t xml:space="preserve">Jistieden lill-awtoritajiet Ukreni jneħħu mil-leġiżlazzjoni nazzjonali l-ksur ta’ standards Ewropej u internazzjonali rikonoxxuti b’mod ġenerali fir-rigward tal-indipendenza parlamentari, bħall-mandat ta’ rappreżentant liberu, is-separazzjoni tas-setgħat, u l-prinċipju taċ-ċertezza legali, sa fejn dawn jikkonċernaw l-assimilazzjoni żbaljata ta’ membru tal-parlament tal-Ukrajna mal-istatus ta’ uffiċjal pubbliku; jisħaq li membru tal-parlament tal-Ukrajna jeżerċita mandat rappreżentattiv u ma jappartjeni għall-ebda </w:t>
      </w:r>
      <w:r w:rsidRPr="00306B3E">
        <w:t xml:space="preserve">ġerarkija amministrattiva, ma </w:t>
      </w:r>
      <w:r w:rsidRPr="00306B3E">
        <w:t>jinħatarx</w:t>
      </w:r>
      <w:r w:rsidRPr="00306B3E">
        <w:t xml:space="preserve"> f’pożizzjoni, ma jwettaqx funzjonijiet uffiċjali, u għalhekk ma jistax jiġi definit fil-leġiżlazzjoni nazzjonali bħala uffiċjal pubbliku;</w:t>
      </w:r>
    </w:p>
    <w:p w:rsidR="00E31D58" w:rsidRPr="00846EFC" w:rsidP="00E31D58" w14:paraId="22FC73B3" w14:textId="77777777">
      <w:pPr>
        <w:pStyle w:val="NormalHanging12a"/>
        <w:rPr>
          <w:b/>
          <w:bCs/>
          <w:i/>
          <w:iCs/>
        </w:rPr>
      </w:pPr>
      <w:r w:rsidRPr="00846EFC">
        <w:rPr>
          <w:b/>
          <w:i/>
        </w:rPr>
        <w:t>VI. Ġlieda kontra l-korruzzjoni</w:t>
      </w:r>
    </w:p>
    <w:p w:rsidR="00E31D58" w:rsidRPr="00846EFC" w:rsidP="00E31D58" w14:paraId="49EF669B" w14:textId="720F6312">
      <w:pPr>
        <w:pStyle w:val="NormalHanging12a"/>
        <w:rPr>
          <w:bCs/>
          <w:iCs/>
        </w:rPr>
      </w:pPr>
      <w:r w:rsidRPr="00846EFC">
        <w:t>5</w:t>
      </w:r>
      <w:r w:rsidR="00306B3E">
        <w:t>6</w:t>
      </w:r>
      <w:r w:rsidRPr="00846EFC">
        <w:t>.</w:t>
      </w:r>
      <w:r w:rsidRPr="00846EFC">
        <w:tab/>
        <w:t>Jilqa’ l-progress li sar mill-aġenziji speċjalizzati kontra l-korruzzjoni fil-kxif u fil-prosekuzzjoni ta’ każijiet ta’ profil għoli u jfaħħar l-implimentazzjoni tal-mekkaniżmi tal-</w:t>
      </w:r>
      <w:r w:rsidRPr="00846EFC">
        <w:t>informaturi</w:t>
      </w:r>
      <w:r w:rsidRPr="00846EFC">
        <w:t xml:space="preserve"> ta’ irregolaritajiet; jenfasizza li l-kxif li sar dan l-aħħar ta’ każijiet ta’ korruzzjoni f’livell għoli juri kemm il-bżonn li tkompli l-ġlieda kontra l-korruzzjoni kif ukoll is-suċċess tal-isforzi li saru f’dan is-sens; jirrikonoxxi li l-Ukrajna kisbet suċċess notevoli fl-investigazzjoni u fil-prosekuzzjoni tal-korruzzjoni; jisħaq fuq il-fatt li </w:t>
      </w:r>
      <w:r w:rsidRPr="00846EFC">
        <w:t>każistika</w:t>
      </w:r>
      <w:r w:rsidRPr="00846EFC">
        <w:t xml:space="preserve"> soda u </w:t>
      </w:r>
      <w:r w:rsidRPr="00846EFC">
        <w:t>irreversibbli</w:t>
      </w:r>
      <w:r w:rsidRPr="00846EFC">
        <w:t xml:space="preserve"> ta’ investigazzjonijiet, prosekuzzjonijiet u kundanni definittivi fil-każijiet ta’ korruzzjoni f’livell għoli tibqa’ fundamentali; iwissi li kwalunkwe rigress fir-riformi fil-ġlieda kontra l-korruzzjoni jkun jikkomprometti bis-serjetà l-fiduċja taċ-ċittadini u l-perkors tal-Ukrajna fl-integrazzjoni Ewropea;</w:t>
      </w:r>
    </w:p>
    <w:p w:rsidR="00E31D58" w:rsidRPr="00846EFC" w:rsidP="00E31D58" w14:paraId="00401437" w14:textId="53589A3B">
      <w:pPr>
        <w:pStyle w:val="NormalHanging12a"/>
        <w:rPr>
          <w:bCs/>
          <w:iCs/>
        </w:rPr>
      </w:pPr>
      <w:r w:rsidRPr="00846EFC">
        <w:t>5</w:t>
      </w:r>
      <w:r w:rsidR="00306B3E">
        <w:t>7</w:t>
      </w:r>
      <w:r w:rsidRPr="00846EFC">
        <w:t>.</w:t>
      </w:r>
      <w:r w:rsidRPr="00846EFC">
        <w:tab/>
        <w:t xml:space="preserve">Jilqa’ r-reklutaġġ fuq skala kbira ta’ impjegati ġodda mal-Uffiċċju Nazzjonali Kontra l-Korruzzjoni tal-Ukrajna (NABU) u mal-Uffiċċju tal-Prosekutur Speċjalizzat kontra l-Korruzzjoni (SAPO); jilqa’, barra minn hekk, l-approvazzjoni tal-istrateġija ta’ żvilupp tal-NABU u l-bidu tal-ħidma fuq l-istrateġija ta’ żvilupp istituzzjonali tal-SAPO; </w:t>
      </w:r>
    </w:p>
    <w:p w:rsidR="00E31D58" w:rsidRPr="00846EFC" w:rsidP="00E31D58" w14:paraId="35543588" w14:textId="0921AA78">
      <w:pPr>
        <w:pStyle w:val="NormalHanging12a"/>
        <w:rPr>
          <w:bCs/>
          <w:iCs/>
        </w:rPr>
      </w:pPr>
      <w:r w:rsidRPr="00846EFC">
        <w:t>5</w:t>
      </w:r>
      <w:r w:rsidR="00306B3E">
        <w:t>8</w:t>
      </w:r>
      <w:r w:rsidRPr="00846EFC">
        <w:t>.</w:t>
      </w:r>
      <w:r w:rsidRPr="00846EFC">
        <w:tab/>
        <w:t xml:space="preserve">Jenfasizza x-xogħol kruċjali li jagħmlu l-istituzzjonijiet inkarigati mill-ġlieda kontra l-korruzzjoni, bħall-NABU, kif ukoll l-isforzi li tagħmel is-soċjetà ċivili biex iżżomm l-indipendenza tal-amministrazzjonijiet fil-qasam tal-ġlieda kontra l-korruzzjoni u </w:t>
      </w:r>
      <w:r w:rsidRPr="00846EFC">
        <w:t>żżidilhom</w:t>
      </w:r>
      <w:r w:rsidRPr="00846EFC">
        <w:t xml:space="preserve"> l-effiċjenza tagħhom; jilqa’ l-ħatra tal-membri internazzjonali tal-kummissjoni ta’ selezzjoni għall-SAPO, filwaqt li jesprimi tħassib bil-kwistjonijiet ta’ natura etika li qamu fir-rigward ta’ wieħed mill-membri Ukreni; jilqa’ l-progress sostanzjali li sar fl-intervisti mal-kandidati permezz ta’ proċess rigoruż, indipendenti, inklużiv u trasparenti għall-Qorti Għolja kontra l-Korruzzjoni min-naħa tal-Kunsill Pubbliku ta’ Esperti Internazzjonali u tal-Kummissjoni Għolja tal-Kwalifika tal-Imħallfin;</w:t>
      </w:r>
    </w:p>
    <w:p w:rsidR="00E31D58" w:rsidRPr="00846EFC" w:rsidP="00E31D58" w14:paraId="7A967B0B" w14:textId="6B9579AF">
      <w:pPr>
        <w:pStyle w:val="NormalHanging12a"/>
        <w:rPr>
          <w:bCs/>
          <w:iCs/>
        </w:rPr>
      </w:pPr>
      <w:r w:rsidRPr="00846EFC">
        <w:t>5</w:t>
      </w:r>
      <w:r w:rsidR="00306B3E">
        <w:t>9</w:t>
      </w:r>
      <w:r w:rsidRPr="00846EFC">
        <w:t>.</w:t>
      </w:r>
      <w:r w:rsidRPr="00846EFC">
        <w:tab/>
        <w:t xml:space="preserve">Jinsisti fuq il-fatt li l-awtoritajiet Ukreni jiggarantixxu l-indipendenza istituzzjonali u operattiva tal-NABU u tal-SAPO; </w:t>
      </w:r>
      <w:r w:rsidRPr="00846EFC">
        <w:t>jiddenunzja</w:t>
      </w:r>
      <w:r w:rsidRPr="00846EFC">
        <w:t xml:space="preserve"> kwalunkwe ndħil politiku, </w:t>
      </w:r>
      <w:r w:rsidRPr="00846EFC">
        <w:t>strumentalizzazzjoni</w:t>
      </w:r>
      <w:r w:rsidRPr="00846EFC">
        <w:t xml:space="preserve"> jew intimidazzjoni fil-konfront tal-istituzzjonijiet inkarigati mill-ġlieda kontra l-korruzzjoni, inklużi spezzjonijiet, prosekuzzjonijiet jew restrizzjonijiet operattivi </w:t>
      </w:r>
      <w:r w:rsidRPr="00846EFC">
        <w:t>inġustifikati</w:t>
      </w:r>
      <w:r w:rsidRPr="00846EFC">
        <w:t xml:space="preserve">, u jitlob li </w:t>
      </w:r>
      <w:r w:rsidRPr="00846EFC">
        <w:t>jinġiebu</w:t>
      </w:r>
      <w:r w:rsidRPr="00846EFC">
        <w:t xml:space="preserve"> minnufih fi </w:t>
      </w:r>
      <w:r w:rsidRPr="00846EFC">
        <w:t>tmiemhom</w:t>
      </w:r>
      <w:r w:rsidRPr="00846EFC">
        <w:t xml:space="preserve"> il-pressjonijiet </w:t>
      </w:r>
      <w:r w:rsidRPr="00846EFC">
        <w:t>indebiti</w:t>
      </w:r>
      <w:r w:rsidRPr="00846EFC">
        <w:t xml:space="preserve"> eżerċitati mis-servizzi tas-sigurtà u tal-intelligence, inkluż l-SBU; jenfasizza li s-salvagwardja tal-NABU u tal-SAPO hija prerekwiżit fundamentali għall-istat tad-dritt, għall-proċess ta’ adeżjoni tal-Ukrajna mal-UE u għall-użu kredibbli għall-appoġġ internazzjonali; </w:t>
      </w:r>
    </w:p>
    <w:p w:rsidR="00E31D58" w:rsidRPr="00846EFC" w:rsidP="00E31D58" w14:paraId="79FB5F03" w14:textId="606A2256">
      <w:pPr>
        <w:pStyle w:val="NormalHanging12a"/>
        <w:rPr>
          <w:bCs/>
          <w:iCs/>
        </w:rPr>
      </w:pPr>
      <w:r>
        <w:t>60</w:t>
      </w:r>
      <w:r w:rsidRPr="00846EFC">
        <w:t>.</w:t>
      </w:r>
      <w:r w:rsidRPr="00846EFC">
        <w:tab/>
        <w:t xml:space="preserve">Itenni l-bżonn li l-Aġenzija Nazzjonali għall-Prevenzjoni tal-Korruzzjoni ttejjeb l-proċeduri tagħha ta’ verifika tad-dikjarazzjonijiet tal-assi u </w:t>
      </w:r>
      <w:r w:rsidRPr="00846EFC">
        <w:t>tikkonċentra</w:t>
      </w:r>
      <w:r w:rsidRPr="00846EFC">
        <w:t xml:space="preserve"> l-isforzi tagħha fuq l-uffiċjali għoljin f’ċerti setturi b’riskju għoli; iħeġġeġ lill-Ukrajna timplimenta bis-sħiħ ir-riforma tal-Aġenzija għall-Irkupru u l-Ġestjoni tal-Assi, inkluż l-istatut neċessarju; jiddispjaċih li l-aġenziji tal-infurzar tal-liġi, differenti mill-korpi speċjalizzati fil-qasam tal-ġlieda kontra l-korruzzjoni, għamlu progress limitat biex itejbu r-riżultati tagħhom fil-każijiet tal-ġlieda kontra l-korruzzjoni;</w:t>
      </w:r>
    </w:p>
    <w:p w:rsidR="00E31D58" w:rsidRPr="00846EFC" w:rsidP="00E31D58" w14:paraId="3B78E668" w14:textId="62B42F82">
      <w:pPr>
        <w:pStyle w:val="NormalHanging12a"/>
        <w:rPr>
          <w:bCs/>
          <w:iCs/>
        </w:rPr>
      </w:pPr>
      <w:r>
        <w:t>61</w:t>
      </w:r>
      <w:r w:rsidRPr="00846EFC">
        <w:t>.</w:t>
      </w:r>
      <w:r w:rsidRPr="00846EFC">
        <w:tab/>
        <w:t>Ifaħħar l-adeżjoni tal-Ukrajna mal-Grupp ta’ Ħidma dwar it-Tixħim tal-Organizzazzjoni għall-Kooperazzjoni u l-Iżvilupp Ekonomiċi bħala pass pożittiv lejn l-adeżjoni sħiħa u konferma oħra tal-impenn tal-Ukrajna biex tirrispetta l-istandards internazzjonali ta’ trasparenza u governanza tajba; jirrikonoxxi l-progress tal-Ukrajna fl-implimentazzjoni tal-leġiżlazzjoni kontra t-tixħim għat-tranżazzjonijiet internazzjonali bħala sinjal ta’ pajjiż li qiegħed jintegra ruħu fil-komunità dinjija tal-atturi ekonomiċi responsabbli, u jinkoraġġixxi lill-Ukrajna tkompli l-isforzi tagħha biex issostni dan il-progress;</w:t>
      </w:r>
    </w:p>
    <w:p w:rsidR="00E31D58" w:rsidRPr="00846EFC" w:rsidP="00E31D58" w14:paraId="282C0869" w14:textId="358F6824">
      <w:pPr>
        <w:pStyle w:val="NormalHanging12a"/>
        <w:rPr>
          <w:bCs/>
          <w:iCs/>
        </w:rPr>
      </w:pPr>
      <w:r>
        <w:t>62</w:t>
      </w:r>
      <w:r w:rsidRPr="00846EFC">
        <w:t>.</w:t>
      </w:r>
      <w:r w:rsidRPr="00846EFC">
        <w:tab/>
        <w:t>Itenni l-importanza ta’ ġlieda kontinwa kontra l-kriminalità organizzata; iħeġġeġ lill-Ukrajna tagħmel aktar sforzi biex tintensifika l-ġlieda kontra scams u frodi online;</w:t>
      </w:r>
    </w:p>
    <w:p w:rsidR="00E31D58" w:rsidRPr="00846EFC" w:rsidP="00E31D58" w14:paraId="3C4B7BD0" w14:textId="77777777">
      <w:pPr>
        <w:pStyle w:val="Normal12a"/>
        <w:rPr>
          <w:i/>
          <w:iCs/>
        </w:rPr>
      </w:pPr>
      <w:r w:rsidRPr="00846EFC">
        <w:rPr>
          <w:b/>
          <w:i/>
        </w:rPr>
        <w:t>VII. Libertajiet fundamentali u drittijiet tal-bniedem</w:t>
      </w:r>
    </w:p>
    <w:p w:rsidR="00E31D58" w:rsidRPr="00846EFC" w:rsidP="00E31D58" w14:paraId="36D9A1F8" w14:textId="599B05B8">
      <w:pPr>
        <w:pStyle w:val="NormalHanging12a"/>
      </w:pPr>
      <w:r>
        <w:t>63</w:t>
      </w:r>
      <w:r w:rsidRPr="00846EFC">
        <w:t>.</w:t>
      </w:r>
      <w:r w:rsidRPr="00846EFC">
        <w:tab/>
        <w:t xml:space="preserve">Ifaħħar l-impenn tal-Ukrajna biex tiddefendi d-drittijiet fundamentali minkejja l-aggressjoni Russa li għaddejja bħalissa u, b’mod partikolari, ifaħħar il-pjan ta’ azzjoni għall-minoranzi nazzjonali; jinkoraġġixxi lill-Ukrajna żżomm djalogu strutturat u kostruttiv mal-Istati Membri ġirien fir-rigward tad-drittijiet tal-membri tal-minoranzi nazzjonali, f’konformità mal-istandards Ewropej u mar-rakkomandazzjonijiet tal-Kummissjoni ta’ Venezja; japprezza l-isforzi li għamlu l-awtoritajiet tal-Ukrajna biex jirriformaw is-sistema tal-edukazzjoni u jesprimi t-tama li d-dispożizzjonijiet tal-Liġi dwar l-Edukazzjoni, li se jidħlu fis-seħħ fl-2027, ma </w:t>
      </w:r>
      <w:r w:rsidRPr="00846EFC">
        <w:t>jikkompromettux</w:t>
      </w:r>
      <w:r w:rsidRPr="00846EFC">
        <w:t xml:space="preserve"> id-dritt tal-minoranzi għall-edukazzjoni bi lsien twelidhom; </w:t>
      </w:r>
    </w:p>
    <w:p w:rsidR="00E31D58" w:rsidRPr="00846EFC" w:rsidP="00E31D58" w14:paraId="562784E7" w14:textId="2B37391D">
      <w:pPr>
        <w:pStyle w:val="NormalHanging12a"/>
      </w:pPr>
      <w:r w:rsidRPr="00846EFC">
        <w:t>6</w:t>
      </w:r>
      <w:r w:rsidR="00306B3E">
        <w:t>4</w:t>
      </w:r>
      <w:r w:rsidRPr="00846EFC">
        <w:t>.</w:t>
      </w:r>
      <w:r w:rsidRPr="00846EFC">
        <w:tab/>
        <w:t xml:space="preserve">Jistieden lill-Ukrajna tiżgura appoġġ kontinwu għal-libertà tal-espressjoni u għall-indipendenza tal-media; jistieden lill-Ukrajna tiżgura li r-restrizzjonijiet tal-liġi marzjali jkunu strettament neċessarji u proporzjonati; jitlob investigazzjoni malajr, indipendenti u effikaċi dwar il-każijiet ta’ intimidazzjoni u fastidju dirett, kif ukoll forom indiretti ta’ pressjoni fuq il-ġurnalisti u l-istituzzjonijiet tal-media; ifakkar li r-rwol kruċjali tal-finanzjamenti adegwati biex tiġi żgurata l-indipendenza tax-xandar pubbliku, biex ikun jista’ jaqdi r-rwol tiegħu minqux mid-dritt </w:t>
      </w:r>
      <w:r w:rsidRPr="00846EFC">
        <w:t>Ukren</w:t>
      </w:r>
      <w:r w:rsidRPr="00846EFC">
        <w:t xml:space="preserve">, u jistieden lill-awtoritajiet Ukreni jiżguraw li l-kontenut prodott mill-media ffinanzjata bil-fondi pubbliċi jkun rappreżentattiv tal-pluraliżmu politiku u soċjali tal-Ukrajna; </w:t>
      </w:r>
    </w:p>
    <w:p w:rsidR="00E31D58" w:rsidRPr="00846EFC" w:rsidP="00E31D58" w14:paraId="45227BA4" w14:textId="0096DC24">
      <w:pPr>
        <w:pStyle w:val="NormalHanging12a"/>
      </w:pPr>
      <w:r w:rsidRPr="00846EFC">
        <w:t>6</w:t>
      </w:r>
      <w:r w:rsidR="00306B3E">
        <w:t>5</w:t>
      </w:r>
      <w:r w:rsidRPr="00846EFC">
        <w:t>.</w:t>
      </w:r>
      <w:r w:rsidRPr="00846EFC">
        <w:tab/>
        <w:t>Jinkoraġġixxi l-</w:t>
      </w:r>
      <w:r w:rsidRPr="00846EFC">
        <w:t>adozjoni</w:t>
      </w:r>
      <w:r w:rsidRPr="00846EFC">
        <w:t xml:space="preserve"> tal-abbozz ta’ liġi nru 13597 li ssaħħaħ l-protezzjonijiet ġuridiċi kontra d-diskriminazzjoni, id-delitti ta’ mibegħda u d-diskors ta’ mibegħda għal raġunijiet ta’ razza, kulur tal-ġilda, twemmin politiku, reliġjuż u ta’ tip ieħor, ġeneru, </w:t>
      </w:r>
      <w:r w:rsidRPr="00846EFC">
        <w:t>orjentament</w:t>
      </w:r>
      <w:r w:rsidRPr="00846EFC">
        <w:t xml:space="preserve"> sesswali, identità tal-ġeneru, nazzjonalità, oriġini etnika, soċjali jew barranija, età, stat ta’ saħħa, diżabbiltà, stat ta’ familja u sitwazzjoni </w:t>
      </w:r>
      <w:r w:rsidRPr="00846EFC">
        <w:t>patrimonjali</w:t>
      </w:r>
      <w:r w:rsidRPr="00846EFC">
        <w:t xml:space="preserve">, drittijiet u </w:t>
      </w:r>
      <w:r w:rsidRPr="00846EFC">
        <w:t>responsabblitajiet</w:t>
      </w:r>
      <w:r w:rsidRPr="00846EFC">
        <w:t xml:space="preserve"> familjari, post tar-residenza, lingwa, okkupazzjoni jew għal raġunijiet oħra, bi qbil mal-impenji li ħadet l-Ukrajna fil-qafas tal-Ftehim ta’ Assoċjazzjoni u tal-proċess ta’ adeżjoni mal-UE; </w:t>
      </w:r>
    </w:p>
    <w:p w:rsidR="00E31D58" w:rsidRPr="00846EFC" w:rsidP="00E31D58" w14:paraId="56EE27BB" w14:textId="3687F2F2">
      <w:pPr>
        <w:pStyle w:val="NormalHanging12a"/>
      </w:pPr>
      <w:r w:rsidRPr="00846EFC">
        <w:t>6</w:t>
      </w:r>
      <w:r w:rsidR="00306B3E">
        <w:t>6</w:t>
      </w:r>
      <w:r w:rsidRPr="00846EFC">
        <w:t>.</w:t>
      </w:r>
      <w:r w:rsidRPr="00846EFC">
        <w:tab/>
        <w:t xml:space="preserve">Jilqa’ l-isforzi li qed tagħmel bħalissa l-Ukrajna biex </w:t>
      </w:r>
      <w:r w:rsidRPr="00846EFC">
        <w:t>timmodernizza</w:t>
      </w:r>
      <w:r w:rsidRPr="00846EFC">
        <w:t xml:space="preserve"> l-leġiżlazzjoni ċivili tagħha; jisħaq fuq l-importanza li jiġi żgurat li tali riformi jkunu allinjati bis-sħiħ mal-istandards Ewropej fil-qasam tal-ugwaljanza u tan-nondiskriminazzjoni, inkluża l-protezzjoni tad-drittijiet tan-nisa u tal-persuni LGBTIQ+; jilqa’ s-sentenza tal-Qorti Suprema tal-Ukrajna li tirrikonoxxi lil koppja omosesswali bħala familja </w:t>
      </w:r>
      <w:r w:rsidRPr="00846EFC">
        <w:rPr>
          <w:i/>
          <w:iCs/>
        </w:rPr>
        <w:t>de facto</w:t>
      </w:r>
      <w:r w:rsidRPr="00846EFC">
        <w:t>; jitlob l-adozzjoni tal-abbozz ta’ liġi nru 9103 dwar ir-rikonoxximent ġuridiku tal-</w:t>
      </w:r>
      <w:r w:rsidRPr="00846EFC">
        <w:t>unjonijiet</w:t>
      </w:r>
      <w:r w:rsidRPr="00846EFC">
        <w:t xml:space="preserve"> ċivili fl-Ukrajna; </w:t>
      </w:r>
    </w:p>
    <w:p w:rsidR="00E31D58" w:rsidRPr="00846EFC" w:rsidP="00E31D58" w14:paraId="09771305" w14:textId="18800BA7">
      <w:pPr>
        <w:pStyle w:val="NormalHanging12a"/>
      </w:pPr>
      <w:r w:rsidRPr="00846EFC">
        <w:t>6</w:t>
      </w:r>
      <w:r w:rsidR="00306B3E">
        <w:t>7</w:t>
      </w:r>
      <w:r w:rsidRPr="00846EFC">
        <w:t>.</w:t>
      </w:r>
      <w:r w:rsidRPr="00846EFC">
        <w:tab/>
        <w:t>Ifaħħar l-attivitajiet ta’ skrutinju u ta’ sensibilizzazzjoni tas-soċjetà ċivili Ukrena li wasslu għall-impenn, min-naħa tal-</w:t>
      </w:r>
      <w:r w:rsidRPr="00846EFC">
        <w:t>leġiżlaturi</w:t>
      </w:r>
      <w:r w:rsidRPr="00846EFC">
        <w:t xml:space="preserve"> Ukreni, li jirtiraw l-abbozzi ta’ emendi tal-Kodiċi tal-Familja li kieku kienu jippermettu lill-qrati japprovaw iż-żwieġ tat-tfal għall-bniet ta’ 14-il sena, f’każijiet eċċezzjonali; iħeġġeġ lill-</w:t>
      </w:r>
      <w:r w:rsidRPr="00846EFC">
        <w:t>Verkhovna</w:t>
      </w:r>
      <w:r w:rsidRPr="00846EFC">
        <w:t xml:space="preserve"> </w:t>
      </w:r>
      <w:r w:rsidRPr="00846EFC">
        <w:t>Rada</w:t>
      </w:r>
      <w:r w:rsidRPr="00846EFC">
        <w:t xml:space="preserve"> tiżgura li dawn id-dispożizzjonijiet jiġu tassew irtirati b’mod permanenti; </w:t>
      </w:r>
    </w:p>
    <w:p w:rsidR="00E31D58" w:rsidRPr="00846EFC" w:rsidP="00E31D58" w14:paraId="38215160" w14:textId="034BCD87">
      <w:pPr>
        <w:pStyle w:val="NormalHanging12a"/>
      </w:pPr>
      <w:r w:rsidRPr="00846EFC">
        <w:t>6</w:t>
      </w:r>
      <w:r w:rsidR="00306B3E">
        <w:t>8</w:t>
      </w:r>
      <w:r w:rsidRPr="00846EFC">
        <w:t>.</w:t>
      </w:r>
      <w:r w:rsidRPr="00846EFC">
        <w:tab/>
        <w:t xml:space="preserve">Jistieden lill-Ukrajna tipproċedi bl-adozzjoni tal-leġiżlazzjoni f’fażi ta’ </w:t>
      </w:r>
      <w:r w:rsidRPr="00846EFC">
        <w:t>staġnar</w:t>
      </w:r>
      <w:r w:rsidRPr="00846EFC">
        <w:t xml:space="preserve"> dwar il-protezzjoni tad-data personali; </w:t>
      </w:r>
    </w:p>
    <w:p w:rsidR="00E31D58" w:rsidRPr="00846EFC" w:rsidP="00E31D58" w14:paraId="713BB04E" w14:textId="0E186EF1">
      <w:pPr>
        <w:pStyle w:val="NormalHanging12a"/>
      </w:pPr>
      <w:r w:rsidRPr="00846EFC">
        <w:t>6</w:t>
      </w:r>
      <w:r w:rsidR="00306B3E">
        <w:t>9</w:t>
      </w:r>
      <w:r w:rsidRPr="00846EFC">
        <w:t>.</w:t>
      </w:r>
      <w:r w:rsidRPr="00846EFC">
        <w:tab/>
        <w:t xml:space="preserve">Jilqa’ l-adozzjoni ta’ strateġija ta’ </w:t>
      </w:r>
      <w:r w:rsidRPr="00846EFC">
        <w:t>deistituzzjonalizzazzjoni</w:t>
      </w:r>
      <w:r w:rsidRPr="00846EFC">
        <w:t xml:space="preserve"> u l-ħidma fuq ir-riforma tal-aċċessibbiltà u tas-servizzi ta’ riabilitazzjoni; jenfasizza, madankollu, il-bżonn li tiġi adottata malajr leġiżlazzjoni dwar ir-riabilitazzjoni tal-persuni b’diżabbiltà u li jiġi żgurat li dawn ir-riformi inklużivi jilħqu l-livell lokali u dak tal-komunità;</w:t>
      </w:r>
    </w:p>
    <w:p w:rsidR="00E31D58" w:rsidRPr="00846EFC" w:rsidP="00E31D58" w14:paraId="19E797C6" w14:textId="5A64BE30">
      <w:pPr>
        <w:pStyle w:val="NormalHanging12a"/>
        <w:rPr>
          <w:b/>
          <w:i/>
        </w:rPr>
      </w:pPr>
      <w:r>
        <w:t>70</w:t>
      </w:r>
      <w:r w:rsidRPr="00846EFC">
        <w:t>.</w:t>
      </w:r>
      <w:r w:rsidRPr="00846EFC">
        <w:rPr>
          <w:b/>
          <w:i/>
        </w:rPr>
        <w:tab/>
      </w:r>
      <w:r w:rsidRPr="00846EFC">
        <w:t xml:space="preserve">Jieħu nota tal-adozzjoni tal-liġi li se tippermetti lill-parroċċi Ortodossi Ukreni ma jibqgħux affiljati mal-ġuriżdizzjoni tal-Patrijarkat ta’ Moska u jiddeċiedu liberament dwar l-affiljazzjoni </w:t>
      </w:r>
      <w:r w:rsidRPr="00846EFC">
        <w:t>ġerarkika</w:t>
      </w:r>
      <w:r w:rsidRPr="00846EFC">
        <w:t xml:space="preserve"> l-ġdida tagħhom; jinnota li, f’Awwissu 2024, il-parroċċi Ortodossi Rumeni fl-Ukrajna ressqu talba għar-rikonoxximent tal-assoċjazzjoni reliġjuża “Knisja Ortodossa Rumena fl-Ukrajna” li l-parroċċi Ortodossi Rumeni li ma jibqgħux affiljati mal-ġuriżdizzjoni tal-Patrijarkat ta’ Moska jkunu jistgħu jingħaqdu magħha; jistieden lill-awtoritajiet Ukreni jirreġistraw mingħajr dewmien lill-assoċjazzjoni reliġjuża “Knisja Ortodossa Rumena fl-Ukrajna”;</w:t>
      </w:r>
    </w:p>
    <w:p w:rsidR="00E31D58" w:rsidRPr="00846EFC" w:rsidP="00E31D58" w14:paraId="64B64F15" w14:textId="77777777">
      <w:pPr>
        <w:pStyle w:val="NormalHanging12a"/>
        <w:rPr>
          <w:b/>
          <w:bCs/>
          <w:i/>
          <w:iCs/>
        </w:rPr>
      </w:pPr>
      <w:r w:rsidRPr="00846EFC">
        <w:rPr>
          <w:b/>
          <w:i/>
        </w:rPr>
        <w:t>VIII. Rwol tas-soċjetà ċivili</w:t>
      </w:r>
    </w:p>
    <w:p w:rsidR="00E31D58" w:rsidRPr="00846EFC" w:rsidP="00E31D58" w14:paraId="4104D5C2" w14:textId="65E10F7A">
      <w:pPr>
        <w:pStyle w:val="NormalHanging12a"/>
      </w:pPr>
      <w:r>
        <w:t>71</w:t>
      </w:r>
      <w:r w:rsidRPr="00846EFC">
        <w:t>.</w:t>
      </w:r>
      <w:r w:rsidRPr="00846EFC">
        <w:tab/>
        <w:t xml:space="preserve">Ifaħħar lis-soċjetà ċivili tal-Ukrajna talli baqgħet attiva minkejja d-diffikultajiet li batew fi żmien il-gwerra; iħeġġeġ lill-awtoritajiet Ukreni kollha jiżguraw l-konsultazzjoni sistematika u sinifikattiva lis-soċjetà ċivili u lis-sħab soċjali, jiżguraw li l-kontribut li jirċievu mingħandhom jitqies kif xieraq u jiġġieldu kontra kwalunkwe forma ta’ pressjoni politika eżerċitata fuq l-organizzazzjonijiet tas-soċjetà ċivili; jistieden lill-Ukrajna tadotta l-Liġi dwar l-Appelli taċ-Ċittadini biex tiżgura l-governanza tajba u l-parteċipazzjoni taċ-ċittadini; jirrikonoxxi l-importanza tas-soċjetà ċivili fir-rigward tat-tisħiħ tar-reżiljenza tal-poplu </w:t>
      </w:r>
      <w:r w:rsidRPr="00846EFC">
        <w:t>Ukren</w:t>
      </w:r>
      <w:r w:rsidRPr="00846EFC">
        <w:t xml:space="preserve"> matul il-gwerra u jenfasizza r-rwol kruċjali li s-soċjetà ċivili trid tiżvolġi fl-</w:t>
      </w:r>
      <w:r w:rsidRPr="00846EFC">
        <w:t>irkurpu</w:t>
      </w:r>
      <w:r w:rsidRPr="00846EFC">
        <w:t xml:space="preserve"> sostenibbli ta’ wara l-gwerra tal-Ukrajna;</w:t>
      </w:r>
    </w:p>
    <w:p w:rsidR="00E31D58" w:rsidRPr="00846EFC" w:rsidP="00E31D58" w14:paraId="71895A5A" w14:textId="061BA593">
      <w:pPr>
        <w:pStyle w:val="NormalHanging12a"/>
      </w:pPr>
      <w:r>
        <w:t>72</w:t>
      </w:r>
      <w:r w:rsidRPr="00846EFC">
        <w:t>.</w:t>
      </w:r>
      <w:r w:rsidRPr="00846EFC">
        <w:tab/>
        <w:t xml:space="preserve">Jilqa’ l-użi tal-istrumenti tad-demokrazija diġitali, inklużi l-petizzjonijiet elettroniċi u l-ittri miftuħa, u jsostni forom aktar strutturati u </w:t>
      </w:r>
      <w:r w:rsidRPr="00846EFC">
        <w:t>istituzzjonalizzati</w:t>
      </w:r>
      <w:r w:rsidRPr="00846EFC">
        <w:t xml:space="preserve"> ta’ impenn ċiviku, anki għall-komunitajiet tad-dijaspora;</w:t>
      </w:r>
    </w:p>
    <w:p w:rsidR="00E31D58" w:rsidRPr="00846EFC" w:rsidP="00E31D58" w14:paraId="3D5C1798" w14:textId="6DAB9B3E">
      <w:pPr>
        <w:pStyle w:val="NormalHanging12a"/>
      </w:pPr>
      <w:r>
        <w:t>73</w:t>
      </w:r>
      <w:r w:rsidRPr="00846EFC">
        <w:t>.</w:t>
      </w:r>
      <w:r w:rsidRPr="00846EFC">
        <w:tab/>
        <w:t xml:space="preserve">Jistieden lill-Kummissjoni tinkludi sistematikament lis-soċjetà ċivili u lill-organizzazzjonijiet u lill-istituzzjonijiet rilevanti l-oħra marbuta mas-soċjetà fl-Ukrajna </w:t>
      </w:r>
      <w:r w:rsidRPr="00846EFC">
        <w:t>fid-disinjar</w:t>
      </w:r>
      <w:r w:rsidRPr="00846EFC">
        <w:t xml:space="preserve"> u fil-monitoraġġ tal-appoġġ finanzjarju u tar-riformi tal-UE;</w:t>
      </w:r>
    </w:p>
    <w:p w:rsidR="00E31D58" w:rsidRPr="00846EFC" w:rsidP="00E31D58" w14:paraId="11020773" w14:textId="6B6F851E">
      <w:pPr>
        <w:pStyle w:val="Normal12a"/>
        <w:ind w:left="567" w:hanging="567"/>
        <w:rPr>
          <w:bCs/>
        </w:rPr>
      </w:pPr>
      <w:r>
        <w:t>74</w:t>
      </w:r>
      <w:r w:rsidRPr="00846EFC">
        <w:t>.</w:t>
      </w:r>
      <w:r w:rsidRPr="00846EFC">
        <w:tab/>
        <w:t xml:space="preserve">Jilqa’ l-kontribut tal-organizzazzjonijiet mhux governattivi Ewropej u internazzjonali fl-iskambju ta’ esperjenzi mas-soċjetà ċivili Ukrena u fl-għoti ta’ appoġġ lil din tal-aħħar, b’mod partikolari l-impenn tagħhom fil-ġlieda kontra l-kampanji ta’ diżinformazzjoni Russi diretti kontra l-Ukrajna u l-Ukreni fi ħdan l-UE; jitlob li tissaħħaħ il-kooperazzjoni ma’ dawn l-organizzazzjonijiet bil-għan li jiġu protetti d-drittijiet fundamentali, tissaħħaħ ir-reżiljenza tal-informazzjoni u jiġi appoġġat dibattitu pubbliku kredibbli; </w:t>
      </w:r>
    </w:p>
    <w:p w:rsidR="00E31D58" w:rsidRPr="00846EFC" w:rsidP="00E31D58" w14:paraId="15E48977" w14:textId="77777777">
      <w:pPr>
        <w:pStyle w:val="Normal12a"/>
        <w:rPr>
          <w:i/>
          <w:iCs/>
        </w:rPr>
      </w:pPr>
      <w:r w:rsidRPr="00846EFC">
        <w:rPr>
          <w:b/>
          <w:i/>
        </w:rPr>
        <w:t>IX. Integrazzjoni fis-suq uniku</w:t>
      </w:r>
    </w:p>
    <w:p w:rsidR="00E31D58" w:rsidRPr="00846EFC" w:rsidP="00E31D58" w14:paraId="7B7A6707" w14:textId="3052C9CF">
      <w:pPr>
        <w:pStyle w:val="NormalHanging12a"/>
        <w:rPr>
          <w:bCs/>
          <w:iCs/>
        </w:rPr>
      </w:pPr>
      <w:r>
        <w:t>75</w:t>
      </w:r>
      <w:r w:rsidRPr="00846EFC">
        <w:t>.</w:t>
      </w:r>
      <w:r w:rsidRPr="00846EFC">
        <w:tab/>
        <w:t xml:space="preserve">Jisħaq fuq l-importanza li titħaffef l-integrazzjoni gradwali tal-Ukrajna fis-suq uniku tal-UE, li ġġib magħha benefiċċji ekonomiċi għaż-żewġ naħat, kemm għall-Ukrajna kif ukoll għall-Istati Membri; jisħaq fuq il-fatt li dan huwa element kruċjali tal-appoġġ ekonomiku tal-UE fil-ġlieda kontra l-aggressjoni Russa u fit-tħejjija tal-industrija Ukrena biex topera skont il-kundizzjonijiet tas-suq uniku tal-UE; jirrakkomanda li l-Ukrajna ssegwi l-10 prijoritajiet deskritti fil-pjan ta’ azzjoni </w:t>
      </w:r>
      <w:r w:rsidRPr="00846EFC">
        <w:t>prijoritarju</w:t>
      </w:r>
      <w:r w:rsidRPr="00846EFC">
        <w:t xml:space="preserve"> taż-Żona ta’ Kummerċ Ħieles Approfondita u Komprensiva bejn l-UE u l-Ukrajna;</w:t>
      </w:r>
    </w:p>
    <w:p w:rsidR="00E31D58" w:rsidRPr="00846EFC" w:rsidP="00E31D58" w14:paraId="21CF7EB7" w14:textId="7314D20D">
      <w:pPr>
        <w:pStyle w:val="NormalHanging12a"/>
        <w:rPr>
          <w:bCs/>
          <w:iCs/>
        </w:rPr>
      </w:pPr>
      <w:r>
        <w:t>76</w:t>
      </w:r>
      <w:r w:rsidRPr="00846EFC">
        <w:t>.</w:t>
      </w:r>
      <w:r w:rsidRPr="00846EFC">
        <w:tab/>
        <w:t>Jistieden lill-Kummissjoni u lill-Istati Membri jqisu r-rabtiet mill-qrib bejn ir-rikostruzzjoni u l-integrazzjoni futura tal-Ukrajna fis-suq uniku tal-UE; jenfasizza li l-pjan ta’ rikostruzzjoni għandu jinkludi miżuri li jrawmu l-allinjament regolatorju u jappoġġjaw l-investimenti fl-infrastruttura kritika, fin-networks tat-trasport u fil-</w:t>
      </w:r>
      <w:r w:rsidRPr="00846EFC">
        <w:t>kollegamenti</w:t>
      </w:r>
      <w:r w:rsidRPr="00846EFC">
        <w:t xml:space="preserve"> ferrovjarji, b’hekk jiffaċilitaw il-konformità mal-istandards tas-suq uniku u jsaħħu l-kooperazzjoni kummerċjali u ekonomika mal-Istati Membri;</w:t>
      </w:r>
    </w:p>
    <w:p w:rsidR="00E31D58" w:rsidRPr="00846EFC" w:rsidP="00E31D58" w14:paraId="303D0008" w14:textId="00CB4459">
      <w:pPr>
        <w:pStyle w:val="NormalHanging12a"/>
        <w:rPr>
          <w:bCs/>
          <w:iCs/>
        </w:rPr>
      </w:pPr>
      <w:r>
        <w:t>77</w:t>
      </w:r>
      <w:r w:rsidRPr="00846EFC">
        <w:t>.</w:t>
      </w:r>
      <w:r w:rsidRPr="00846EFC">
        <w:tab/>
        <w:t>Jilqa’ l-fatt li l-Ukrajna ngħaqdet fiż-żona tar-</w:t>
      </w:r>
      <w:r w:rsidRPr="00846EFC">
        <w:t>roaming</w:t>
      </w:r>
      <w:r w:rsidRPr="00846EFC">
        <w:t xml:space="preserve"> b’tariffa nazzjonali tal-UE (“</w:t>
      </w:r>
      <w:r w:rsidRPr="00846EFC">
        <w:t>Roam</w:t>
      </w:r>
      <w:r w:rsidRPr="00846EFC">
        <w:t xml:space="preserve"> </w:t>
      </w:r>
      <w:r w:rsidRPr="00846EFC">
        <w:t>Like</w:t>
      </w:r>
      <w:r w:rsidRPr="00846EFC">
        <w:t xml:space="preserve"> </w:t>
      </w:r>
      <w:r w:rsidRPr="00846EFC">
        <w:t>at</w:t>
      </w:r>
      <w:r w:rsidRPr="00846EFC">
        <w:t xml:space="preserve"> </w:t>
      </w:r>
      <w:r w:rsidRPr="00846EFC">
        <w:t>Home</w:t>
      </w:r>
      <w:r w:rsidRPr="00846EFC">
        <w:t>”) f’Jannar 2026, li se toffri liċ-ċittadini tal-Ukrajna wieħed mill-vantaġġi l-aktar tanġibbli u li jinħassu minnufih matul il-proċess ta’ adeżjoni ta’ pajjiżhom mal-UE;</w:t>
      </w:r>
    </w:p>
    <w:p w:rsidR="00E31D58" w:rsidRPr="00846EFC" w:rsidP="00E31D58" w14:paraId="2F370CAC" w14:textId="1109B51F">
      <w:pPr>
        <w:pStyle w:val="NormalHanging12a"/>
      </w:pPr>
      <w:r>
        <w:t>78</w:t>
      </w:r>
      <w:r w:rsidRPr="00846EFC">
        <w:t>.</w:t>
      </w:r>
      <w:r w:rsidRPr="00846EFC">
        <w:tab/>
        <w:t>Jilqa’ l-isforzi akbar tal-Ukrajna biex tallinja l-pożizzjonijiet tagħha mal-UE u mal-Organizzazzjoni Dinjija tal-Kummerċ; iħeġġeġ koordinament mill-qrib mal-UE dwar in-negozjati kummerċjali internazzjonali, b’mod partikolari bil-għan li l-Ukrajna tiġi integrata gradwalment fis-suq uniku tal-UE u li tissaħħaħ il-parteċipazzjoni tagħha fil-ktajjen globali tal-valur;</w:t>
      </w:r>
    </w:p>
    <w:p w:rsidR="00E31D58" w:rsidRPr="00846EFC" w:rsidP="00E31D58" w14:paraId="6DEDED2F" w14:textId="77777777">
      <w:pPr>
        <w:pStyle w:val="NormalHanging12a"/>
        <w:rPr>
          <w:b/>
          <w:bCs/>
          <w:i/>
          <w:iCs/>
        </w:rPr>
      </w:pPr>
      <w:r w:rsidRPr="00846EFC">
        <w:rPr>
          <w:b/>
          <w:i/>
        </w:rPr>
        <w:t>X. Kooperazzjoni fil-qasam tad-difiża</w:t>
      </w:r>
    </w:p>
    <w:p w:rsidR="00E31D58" w:rsidRPr="00846EFC" w:rsidP="00E31D58" w14:paraId="5BB127F2" w14:textId="3C760EE0">
      <w:pPr>
        <w:pStyle w:val="NormalHanging12a"/>
      </w:pPr>
      <w:r>
        <w:t>79</w:t>
      </w:r>
      <w:r w:rsidRPr="00846EFC">
        <w:t>.</w:t>
      </w:r>
      <w:r w:rsidRPr="00846EFC">
        <w:tab/>
        <w:t>Jirrikonoxxi li l-industrija tad-difiża tal-Ukrajna saret komponent fundamentali u komplementari tas-sigurtà Ewropea, b’mod partikolari fir-rigward tal-kapaċità ta’ produzzjoni ta’ droni, tal-innovazzjoni ttestjata fil-battalja fis-sistemi mingħajr ekwipaġġ, tal-gwerra elettronika u tas-software għall-kamp tal-battalja;</w:t>
      </w:r>
    </w:p>
    <w:p w:rsidR="00E31D58" w:rsidRPr="00846EFC" w:rsidP="00E31D58" w14:paraId="36566321" w14:textId="18257797">
      <w:pPr>
        <w:pStyle w:val="NormalHanging12a"/>
        <w:rPr>
          <w:iCs/>
        </w:rPr>
      </w:pPr>
      <w:r>
        <w:t>80</w:t>
      </w:r>
      <w:r w:rsidRPr="00846EFC">
        <w:t>.</w:t>
      </w:r>
      <w:r w:rsidRPr="00846EFC">
        <w:tab/>
        <w:t>Jilqa’, għaldaqstant, iż-żieda fil-</w:t>
      </w:r>
      <w:r w:rsidRPr="00846EFC">
        <w:t>kooperazjoni</w:t>
      </w:r>
      <w:r w:rsidRPr="00846EFC">
        <w:t xml:space="preserve"> fil-qasam tas-sigurtà u d-difiża bejn l-Ukrajna u l-UE u l-Istati Membri tagħha, b’mod partikolari permezz tal-Faċilità Ewropea għall-Paċi u jitlob li tissaħħaħ il-kooperazzjoni fl-ambitu tal-istrument ta’ Azzjoni għas-Sigurtà tal-Ewropa (SAFE) u tal-programm għall-industrija tad-difiża Ewropea (EDIP) biex jiġu sodisfatti l-bżonnijiet kritiċi ta’ difiża tal-Ukrajna u tiġi ffaċilitata l-integrazzjoni tal-industrija tad-difiża Ukrena fl-ekosistema industrijali tal-UE; jisħaq fuq l-importanza tal-adeżjoni tal-Ukrajna fil-Fond Ewropew għad-Difiża bħala pajjiż assoċjat u jitlob li n-negozjati neċessarji jsiru b’ritmu mgħaġġel; jilqa’ l-istabbiliment tat-task force UE-Ukrajna għall-kooperazzjoni industrijali fil-qasam tad-difiża u l-inizjattiva </w:t>
      </w:r>
      <w:r w:rsidRPr="00846EFC">
        <w:t>BraveTechEU</w:t>
      </w:r>
      <w:r w:rsidRPr="00846EFC">
        <w:t xml:space="preserve">; jistieden lill-UE tappoġġja lill-integrazzjoni tal-bażi industrijali u teknoloġika tad-difiża tal-Ukrajna fl-ambitu tal-EDTIB, anki permezz tal-EDIP u tal-Fond Ewropew għall-Kompetittività futur; jirrikonoxxi li l-għarfien espert tal-Ukrajna fil-kamp tal-battalja ntwera għal </w:t>
      </w:r>
      <w:r w:rsidRPr="00846EFC">
        <w:t>darb</w:t>
      </w:r>
      <w:r w:rsidRPr="00846EFC">
        <w:t>’oħra fil-Lvant Nofsani fid-difiża tal-Istati tal-Golf; itenni li l-Ukrajna għandha l-armata bl-akbar esperjenza fl-Ewropa;</w:t>
      </w:r>
    </w:p>
    <w:p w:rsidR="00E31D58" w:rsidRPr="00846EFC" w:rsidP="00E31D58" w14:paraId="2B25B844" w14:textId="70698D4E">
      <w:pPr>
        <w:pStyle w:val="NormalHanging12a"/>
        <w:rPr>
          <w:bCs/>
          <w:iCs/>
        </w:rPr>
      </w:pPr>
      <w:r>
        <w:t>81</w:t>
      </w:r>
      <w:r w:rsidRPr="00846EFC">
        <w:t>.</w:t>
      </w:r>
      <w:r w:rsidRPr="00846EFC">
        <w:tab/>
        <w:t>Jisħaq fuq l-importanza strateġika tal-organizzazzjoni ta’ eżerċizzji militari konġunti regolari u l-integrazzjoni progressiva tal-Ukrajna fl-oqfsa operattivi u ta’ taħriġ immexxija mill-UE, bħala mezz biex jitjiebu l-prontezza, l-interoperabbiltà mal-forzi Ewropej u l-allinjament mal-istandards tan-NATO; jitlob, barra minn hekk, li jittieħdu aktar inizjattivi ta’ investiment konġunti bejn l-Unjoni u l-Ukrajna fis-settur industrijali tad-difiża, inklużi l-iżvilupp konġunt u l-</w:t>
      </w:r>
      <w:r w:rsidRPr="00846EFC">
        <w:t>koproduzzjoni</w:t>
      </w:r>
      <w:r w:rsidRPr="00846EFC">
        <w:t xml:space="preserve"> ta’ tagħmir militari, li jkunu </w:t>
      </w:r>
      <w:r w:rsidRPr="00846EFC">
        <w:t>jqawwu</w:t>
      </w:r>
      <w:r w:rsidRPr="00846EFC">
        <w:t xml:space="preserve"> l-kapaċitajiet ta’ </w:t>
      </w:r>
      <w:r w:rsidRPr="00846EFC">
        <w:t>awtodifiża</w:t>
      </w:r>
      <w:r w:rsidRPr="00846EFC">
        <w:t xml:space="preserve"> tal-Ukrajna; jitlob li jittieħdu miżuri dejjiema biex isaħħu r-rabta bejn il-bażi industrijali u teknoloġika tad-difiża tal-Ukrajna u dik Ewropea, inaqqsu d-dipendenzi strateġiċi u jikkontribwixxu għas-sigurtà u għall-istabbiltà fit-tul fil-kontinent Ewropew;</w:t>
      </w:r>
    </w:p>
    <w:p w:rsidR="00E31D58" w:rsidRPr="00846EFC" w:rsidP="00E31D58" w14:paraId="611AC2EC" w14:textId="1C5EE50C">
      <w:pPr>
        <w:pStyle w:val="NormalHanging12a"/>
        <w:rPr>
          <w:bCs/>
          <w:iCs/>
        </w:rPr>
      </w:pPr>
      <w:r>
        <w:t>82</w:t>
      </w:r>
      <w:r w:rsidRPr="00846EFC">
        <w:t>.</w:t>
      </w:r>
      <w:r w:rsidRPr="00846EFC">
        <w:tab/>
        <w:t>Jisħaq fuq l-importanza strateġika li tissaħħaħ il-mobbiltà militari biex jiġu appoġġjati d-difiża u r-reżiljenza tal-Ukrajna, filwaqt li jiġi żgurat l-</w:t>
      </w:r>
      <w:r w:rsidRPr="00846EFC">
        <w:t>istazzjonament</w:t>
      </w:r>
      <w:r w:rsidRPr="00846EFC">
        <w:t xml:space="preserve"> rapidu ta’ persunal, tagħmir u għajnuna umanitarja lill-forzi Ukreni; jissottolinja r-rwol fundamentali tal-Istati ta’ mal-kosta tal-Baħar l-Iswed u tal-pajjiżi mal-fruntiera tal-Lvant biex jiffaċilitaw rotot ta’ tranżitu siguri, il-</w:t>
      </w:r>
      <w:r w:rsidRPr="00846EFC">
        <w:t>prepożizzjonament</w:t>
      </w:r>
      <w:r w:rsidRPr="00846EFC">
        <w:t xml:space="preserve"> tal-materjal u l-koordinament operattiv konġunt mal-Ukrajna; jistieden lill-Kummissjoni u lill-Istati Membri jsaħħu l-</w:t>
      </w:r>
      <w:r w:rsidRPr="00846EFC">
        <w:t>infrastrutturi</w:t>
      </w:r>
      <w:r w:rsidRPr="00846EFC">
        <w:t xml:space="preserve">, l-interoperabbiltà u l-oqfsa loġistiċi f’dawk ir-reġjuni, anki permezz ta’ eżerċizzji konġunti u investimenti mmirati, bil-għan li </w:t>
      </w:r>
      <w:r w:rsidRPr="00846EFC">
        <w:t>jitqawwew</w:t>
      </w:r>
      <w:r w:rsidRPr="00846EFC">
        <w:t xml:space="preserve"> il-kapaċitajiet operattivi tal-Ukrajna, tissaħħaħ l-integrità territorjali tagħha u jiskoraġġixxu aktar </w:t>
      </w:r>
      <w:r w:rsidRPr="00846EFC">
        <w:t>aggressjonijiet</w:t>
      </w:r>
      <w:r w:rsidRPr="00846EFC">
        <w:t>;</w:t>
      </w:r>
    </w:p>
    <w:p w:rsidR="00E31D58" w:rsidRPr="00846EFC" w:rsidP="00E31D58" w14:paraId="5AB4B6BE" w14:textId="7F85ACA3">
      <w:pPr>
        <w:pStyle w:val="NormalHanging12a"/>
        <w:rPr>
          <w:bCs/>
          <w:iCs/>
        </w:rPr>
      </w:pPr>
      <w:r>
        <w:t>83</w:t>
      </w:r>
      <w:r w:rsidRPr="00846EFC">
        <w:t>.</w:t>
      </w:r>
      <w:r w:rsidRPr="00846EFC">
        <w:tab/>
        <w:t xml:space="preserve">Jilqa’ l-adozzjoni tal-istrateġija politika tal-Ukrajna dwar il-veterani għall-2030; jisħaq fuq l-importanza ta’ </w:t>
      </w:r>
      <w:r w:rsidRPr="00846EFC">
        <w:t>reintegrazzjoni</w:t>
      </w:r>
      <w:r w:rsidRPr="00846EFC">
        <w:t xml:space="preserve"> effikaċi tal-veterani tal-gwerra Ukreni fil-ħajja ċivili bħala komponent importanti tal-irkupru fit-tul u tal-koeżjoni soċjali tal-Ukrajna; jenfasizza n-numru dejjem jikber ta’ veterani b’</w:t>
      </w:r>
      <w:r w:rsidRPr="00846EFC">
        <w:t>diżabbiltajiet</w:t>
      </w:r>
      <w:r w:rsidRPr="00846EFC">
        <w:t xml:space="preserve"> u l-bżonn li jissaħħu l-implimentazzjoni tal-politiki ta’ aċċessibbiltà u d-drittijiet tal-persuni b’</w:t>
      </w:r>
      <w:r w:rsidRPr="00846EFC">
        <w:t>diżabbiltajiet</w:t>
      </w:r>
      <w:r w:rsidRPr="00846EFC">
        <w:t>; jistieden lill-UE u lill-Istati Membri tagħha jkomplu jappoġġjaw lill-Ukrajna f’dan ir-rigward; jirrikonoxxi l-valur strateġiku tal-esperjenza tal-veterani Ukreni għas-sigurtà u għad-difiża Ewropej, inkluż l-għarfien prattiku uniku tagħhom fil-gwerra moderna, bħall-ġlieda kontra s-sistemi mingħajr ekwipaġġ, il-mediċina fil-kamp tal-battalja u l-evakwazzjoni tal-vittmi fil-kunflitti ta’ intensità għolja; jissottolinja l-bżonn li jiġi evitat li jkunu vulnerabbli għall-</w:t>
      </w:r>
      <w:r w:rsidRPr="00846EFC">
        <w:t>emarġinazzjoni</w:t>
      </w:r>
      <w:r w:rsidRPr="00846EFC">
        <w:t xml:space="preserve"> soċjali u għall-manipulazzjoni ostili, anki min-naħa tal-Federazzjoni Russa;</w:t>
      </w:r>
    </w:p>
    <w:p w:rsidR="00E31D58" w:rsidRPr="00846EFC" w:rsidP="00E31D58" w14:paraId="61D37D26" w14:textId="463CDAA8">
      <w:pPr>
        <w:pStyle w:val="NormalHanging12a"/>
        <w:rPr>
          <w:bCs/>
          <w:iCs/>
        </w:rPr>
      </w:pPr>
      <w:r>
        <w:t>84</w:t>
      </w:r>
      <w:r w:rsidRPr="00846EFC">
        <w:t>.</w:t>
      </w:r>
      <w:r w:rsidRPr="00846EFC">
        <w:tab/>
        <w:t>Jistieden lill-Kummissjoni tiżviluppa oqfsa xierqa biex tintegra l-esperjenza unika tal-Ukrajna fi żmien ta’ gwerra fil-qasam tal-protezzjoni ċivili, tar-reżiljenza tal-infrastruttura kritika, tal-ġlieda kontra d-diżinformazzjoni u tal-governanza fl-ambitu ta’ aggressjoni militari fuq skala kbira fil-politiki tal-Unjoni fil-oqsma tal-preparatezza, tar-reżiljenza u tas-sigurtà;</w:t>
      </w:r>
    </w:p>
    <w:p w:rsidR="00E31D58" w:rsidRPr="00846EFC" w:rsidP="00E31D58" w14:paraId="09750AC0" w14:textId="279D392C">
      <w:pPr>
        <w:pStyle w:val="NormalHanging12a"/>
        <w:rPr>
          <w:bCs/>
          <w:iCs/>
        </w:rPr>
      </w:pPr>
      <w:r>
        <w:t>85</w:t>
      </w:r>
      <w:r w:rsidRPr="00846EFC">
        <w:t>.</w:t>
      </w:r>
      <w:r w:rsidRPr="00846EFC">
        <w:tab/>
        <w:t xml:space="preserve">Jirrikonoxxi l-assistenza politika, finanzjarja, umanitarja u militari sostanzjali pprovduta lill-Ukrajna minn pajjiżi mhux tal-UE u minn sħab internazzjonali mill-bidu tal-invażjoni fuq skala kbira tal-Federazzjoni Russa fl-2022; jissottolinja li din il-koalizzjoni wiesgħa ta’ appoġġ tirrifletti impenn kondiviż biex jiġu rrispettati d-dritt internazzjonali u l-prinċipji minquxa fil-Karta tan-Nazzjonijiet Uniti; jenfasizza f’dan ir-rigward il-kontribut importanti li taw l-Istati Uniti, li pprovdew aktar minn USD 66,9 biljun f’assistenza militari; jenfasizza wkoll ir-rwol importanti tar-Renju Unit, tal-Kanada, tal-Ġappun, tan-Norveġja, ta’ New Zealand u tal-Awstralja, li </w:t>
      </w:r>
      <w:r w:rsidRPr="00846EFC">
        <w:t>allinjaw</w:t>
      </w:r>
      <w:r w:rsidRPr="00846EFC">
        <w:t xml:space="preserve"> ruħhom mas-sanzjonijiet internazzjonali kontra l-Federazzjoni Russa u </w:t>
      </w:r>
      <w:r w:rsidRPr="00846EFC">
        <w:t>kkontribwew</w:t>
      </w:r>
      <w:r w:rsidRPr="00846EFC">
        <w:t xml:space="preserve"> għall-appoġġ militari u għat-taħriġ tal-persunal tal-Ukrajna, kif ukoll għall-assistenza </w:t>
      </w:r>
      <w:r w:rsidRPr="00846EFC">
        <w:t xml:space="preserve">umanitarja u makrofinanzjarja għall-Ukrajna;  jirrikonoxxi l-għajnuna importanti li tat it-Turkija, inklużi l-appoġġ militari u umanitarju u l-isforzi diplomatiċi; jirrikonoxxi wkoll l-assistenza umanitarja li tat ir-Repubblika tal-Moldova, li </w:t>
      </w:r>
      <w:r w:rsidRPr="00846EFC">
        <w:t>wriet</w:t>
      </w:r>
      <w:r w:rsidRPr="00846EFC">
        <w:t xml:space="preserve"> solidarjetà reġjonali quddiem l-aggressjoni kontinwa min-naħa tar-Russja;</w:t>
      </w:r>
    </w:p>
    <w:p w:rsidR="00E31D58" w:rsidRPr="00846EFC" w:rsidP="00E31D58" w14:paraId="6A2A2976" w14:textId="77777777">
      <w:pPr>
        <w:pStyle w:val="NormalHanging12a"/>
        <w:rPr>
          <w:b/>
          <w:i/>
          <w:iCs/>
        </w:rPr>
      </w:pPr>
      <w:r w:rsidRPr="00846EFC">
        <w:rPr>
          <w:b/>
          <w:i/>
        </w:rPr>
        <w:t>XI. Kooperazzjoni reġjonali u relazzjonijiet tajbin ta’ viċinat</w:t>
      </w:r>
    </w:p>
    <w:p w:rsidR="00E31D58" w:rsidRPr="00846EFC" w:rsidP="00E31D58" w14:paraId="6E85792B" w14:textId="55A7142A">
      <w:pPr>
        <w:pStyle w:val="NormalHanging12a"/>
        <w:rPr>
          <w:bCs/>
          <w:iCs/>
        </w:rPr>
      </w:pPr>
      <w:r>
        <w:t>86</w:t>
      </w:r>
      <w:r w:rsidRPr="00846EFC">
        <w:t>.</w:t>
      </w:r>
      <w:r w:rsidRPr="00846EFC">
        <w:tab/>
        <w:t>Jilqa’ r-riżoluzzjoni tat-</w:t>
      </w:r>
      <w:r w:rsidRPr="00846EFC">
        <w:t>titwima</w:t>
      </w:r>
      <w:r w:rsidRPr="00846EFC">
        <w:t xml:space="preserve"> bejn l-Ukrajna u l-Ungerija (u s-Slovakkja) rigward l-interruzzjoni tal-konsenji ta’ żejt Russu mill-pipeline </w:t>
      </w:r>
      <w:r w:rsidRPr="00846EFC">
        <w:t>Druzhba</w:t>
      </w:r>
      <w:r w:rsidRPr="00846EFC">
        <w:t xml:space="preserve">; jissottolinja li ma kien hemm l-ebda nuqqas ta’ provvista fl-Ungerija jew fis-Slovakkja bħala konsegwenza tat-tilwima bis-saħħa tal-għażliet tat-trasport alternattivi faċilment disponibbli permezz tal-pipeline </w:t>
      </w:r>
      <w:r w:rsidRPr="00846EFC">
        <w:t>Adria</w:t>
      </w:r>
      <w:r w:rsidRPr="00846EFC">
        <w:t xml:space="preserve">, li għandhom ukoll il-vantaġġ li ma </w:t>
      </w:r>
      <w:r w:rsidRPr="00846EFC">
        <w:t>jisponsorizzawx</w:t>
      </w:r>
      <w:r w:rsidRPr="00846EFC">
        <w:t xml:space="preserve"> lill-ekonomija Russa; josserva li l-kumpaniji Ungeriżi żdiedu l-importazzjonijiet ta’ enerġija Russa tagħhom mill-bidu tal-aggressjoni Russa kontra l-Ukrajna, u dan imur kontra l-politiki tal-UE; josserva li l-prezzijiet tal-fjuwil fl-Ungerija huma ogħla mill-medja Ewropea u li l-argumenti dwar iż-żieda tal-kostijiet permezz tal-pipeline </w:t>
      </w:r>
      <w:r w:rsidRPr="00846EFC">
        <w:t>Adria</w:t>
      </w:r>
      <w:r w:rsidRPr="00846EFC">
        <w:t xml:space="preserve"> kienu fittizji; </w:t>
      </w:r>
    </w:p>
    <w:p w:rsidR="00E31D58" w:rsidRPr="00846EFC" w:rsidP="00E31D58" w14:paraId="118656A4" w14:textId="05BD7E88">
      <w:pPr>
        <w:pStyle w:val="NormalHanging12a"/>
        <w:rPr>
          <w:bCs/>
          <w:iCs/>
        </w:rPr>
      </w:pPr>
      <w:r>
        <w:t>87</w:t>
      </w:r>
      <w:r w:rsidRPr="00846EFC">
        <w:t>.</w:t>
      </w:r>
      <w:r w:rsidRPr="00846EFC">
        <w:tab/>
        <w:t>Jissottolinja l-obbligu tal-Istati Membri kollha, mhux biss tal-Gvern Ungeriż u tal-Gvern Slovakk, li jeliminaw gradwalment id-dipendenzi mill-</w:t>
      </w:r>
      <w:r w:rsidRPr="00846EFC">
        <w:t>infrastrutturi</w:t>
      </w:r>
      <w:r w:rsidRPr="00846EFC">
        <w:t xml:space="preserve"> u mill-provvisti tal-enerġija Russa; </w:t>
      </w:r>
    </w:p>
    <w:p w:rsidR="00E31D58" w:rsidRPr="00846EFC" w:rsidP="00E31D58" w14:paraId="69B69A55" w14:textId="51ABD0C4">
      <w:pPr>
        <w:pStyle w:val="NormalHanging12a"/>
        <w:rPr>
          <w:bCs/>
          <w:iCs/>
        </w:rPr>
      </w:pPr>
      <w:r>
        <w:t>88</w:t>
      </w:r>
      <w:r w:rsidRPr="00846EFC">
        <w:t>.</w:t>
      </w:r>
      <w:r w:rsidRPr="00846EFC">
        <w:tab/>
        <w:t>Jikkundanna l-azzjonijiet preċedenti tal-forzi tal-infurzar tal-liġi Ungeriżi fid-detenzjoni tal-persunal tal-</w:t>
      </w:r>
      <w:r w:rsidRPr="00846EFC">
        <w:t>Oschadbank</w:t>
      </w:r>
      <w:r w:rsidRPr="00846EFC">
        <w:t xml:space="preserve"> </w:t>
      </w:r>
      <w:r w:rsidRPr="00846EFC">
        <w:t>Ukren</w:t>
      </w:r>
      <w:r w:rsidRPr="00846EFC">
        <w:t xml:space="preserve"> u fil-konfiska ta’ flus u ta’ deheb, li kienet ġiet debitament awtorizzata minn qabel mid-dwana Ungeriża; jilqa’ r-riżoluzzjoni reċenti tat-tilwima;</w:t>
      </w:r>
    </w:p>
    <w:p w:rsidR="00E31D58" w:rsidRPr="00846EFC" w:rsidP="00E31D58" w14:paraId="1D4B9708" w14:textId="77777777">
      <w:pPr>
        <w:pStyle w:val="NormalHanging12a"/>
        <w:rPr>
          <w:i/>
          <w:iCs/>
        </w:rPr>
      </w:pPr>
      <w:r w:rsidRPr="00846EFC">
        <w:rPr>
          <w:b/>
          <w:i/>
        </w:rPr>
        <w:t>XII. Riformi soċjoekonomiċi</w:t>
      </w:r>
    </w:p>
    <w:p w:rsidR="00E31D58" w:rsidRPr="00846EFC" w:rsidP="00E31D58" w14:paraId="77EDD3D0" w14:textId="4774D33B">
      <w:pPr>
        <w:pStyle w:val="NormalHanging12a"/>
      </w:pPr>
      <w:r>
        <w:t>89</w:t>
      </w:r>
      <w:r w:rsidRPr="00846EFC">
        <w:t>.</w:t>
      </w:r>
      <w:r w:rsidRPr="00846EFC">
        <w:tab/>
        <w:t xml:space="preserve">Ifaħħar l-adozzjoni min-naħa tal-Ukrajna tar-riforma tal-amministrazzjoni pubblika u l-integrazzjoni prattika tal-Ukrajna li għaddejja fl-istrutturi ta’ governanza u fl-oqfsa ekonomiċi, regolatorji u tas-sigurtà tal-UE; jinkoraġġixxi lill-Gvern </w:t>
      </w:r>
      <w:r w:rsidRPr="00846EFC">
        <w:t>Ukren</w:t>
      </w:r>
      <w:r w:rsidRPr="00846EFC">
        <w:t xml:space="preserve"> jadotta approċċ </w:t>
      </w:r>
      <w:r w:rsidRPr="00846EFC">
        <w:t>sistemiku</w:t>
      </w:r>
      <w:r w:rsidRPr="00846EFC">
        <w:t xml:space="preserve"> għar-riforma tal-amministrazzjoni pubblika u għall-ġestjoni finanzjarja pubblika, filwaqt li jiżgura l-allinjament mal-pjan direzzjonali eżistenti, u jtejjeb l-effiċjenza; jilqa’ l-adozzjoni tal-Istrateġija għar-Riforma tal-Ġestjoni tal-Finanzi Pubbliċi għall-perjodu 2026-2030 u jinkoraġġixxi l-finalizzazzjoni malajr u l-adozzjoni tal-Istrateġija għar-Riforma tal-Amministrazzjoni Pubblika għall-perjodu 2026-2030; ifaħħar is-suċċess tal-programm </w:t>
      </w:r>
      <w:r w:rsidRPr="00846EFC">
        <w:t>Create</w:t>
      </w:r>
      <w:r w:rsidRPr="00846EFC">
        <w:t xml:space="preserve"> </w:t>
      </w:r>
      <w:r w:rsidRPr="00846EFC">
        <w:t>Ukraine</w:t>
      </w:r>
      <w:r w:rsidRPr="00846EFC">
        <w:t xml:space="preserve"> li, abbażi tal-esperjenza miksuba fil-Litwanja, jgħin liż-żgħażagħ Ukreni li għandhom esperjenza prezzjuża li kisbu barra minn pajjiżhom jingħaqdu mas-settur pubbliku </w:t>
      </w:r>
      <w:r w:rsidRPr="00846EFC">
        <w:t>Ukren</w:t>
      </w:r>
      <w:r w:rsidRPr="00846EFC">
        <w:t xml:space="preserve">; jinkoraġġixxi l-espansjoni ta’ din l-inizjattiva u ta’ inizjattivi simili biex il-professjonisti Ukreni jiġu </w:t>
      </w:r>
      <w:r w:rsidRPr="00846EFC">
        <w:t>attirati</w:t>
      </w:r>
      <w:r w:rsidRPr="00846EFC">
        <w:t xml:space="preserve"> lura lejn l-Ukrajna u jikkontribwixxu għall-adeżjoni tal-pajjiż mal-UE u għar-rikostruzzjoni ta’ wara l-gwerra;</w:t>
      </w:r>
    </w:p>
    <w:p w:rsidR="00E31D58" w:rsidRPr="00846EFC" w:rsidP="00E31D58" w14:paraId="79E3BE75" w14:textId="67D86B14">
      <w:pPr>
        <w:pStyle w:val="NormalHanging12a"/>
        <w:rPr>
          <w:bCs/>
          <w:iCs/>
        </w:rPr>
      </w:pPr>
      <w:r>
        <w:t>90</w:t>
      </w:r>
      <w:r w:rsidRPr="00846EFC">
        <w:t>.</w:t>
      </w:r>
      <w:r w:rsidRPr="00846EFC">
        <w:tab/>
        <w:t>Jilqa’ l-progress li sar fir-riforma tal-Uffiċċju għas-Sigurtà Ekonomika tal-Ukrajna u tal-Aġenzija tagħha għall-Irkupru u l-Ġestjoni tal-Assi; jilqa’, barra minn hekk, il-ħatra tal-Kap tas-Servizz Doganali Statali tal-Ukrajna u jisħaq fuq l-importanza li jitmexxew ’il quddiem ir-riformi fil-qasam tad-dwana;</w:t>
      </w:r>
    </w:p>
    <w:p w:rsidR="00E31D58" w:rsidRPr="00846EFC" w:rsidP="00E31D58" w14:paraId="310E7DEC" w14:textId="7490C6A3">
      <w:pPr>
        <w:pStyle w:val="NormalHanging12a"/>
        <w:rPr>
          <w:bCs/>
          <w:iCs/>
        </w:rPr>
      </w:pPr>
      <w:r>
        <w:t>91</w:t>
      </w:r>
      <w:r w:rsidRPr="00846EFC">
        <w:t>.</w:t>
      </w:r>
      <w:r w:rsidRPr="00846EFC">
        <w:tab/>
        <w:t>Jieħu nota tar-riżultati pożittivi li jinsabu fl-aħħar rapporti tal-Bank Dinji u tal-Fond Monetarju Internazzjonali, li jenfasizzaw ir-reżiljenza ekonomika tal-Ukrajna u l-progress fl-</w:t>
      </w:r>
      <w:r w:rsidRPr="00846EFC">
        <w:t>istabbilizzazzjoni</w:t>
      </w:r>
      <w:r w:rsidRPr="00846EFC">
        <w:t xml:space="preserve"> makroekonomika, minkejja l-gwerra li għaddejja; jilqa’ l-</w:t>
      </w:r>
      <w:r w:rsidRPr="00846EFC">
        <w:t xml:space="preserve">adozzjoni reċenti tal-programm tal-Fond </w:t>
      </w:r>
      <w:r w:rsidRPr="00846EFC">
        <w:t>Montetarju</w:t>
      </w:r>
      <w:r w:rsidRPr="00846EFC">
        <w:t xml:space="preserve"> Internazzjonali tal-valur ta’ USD 1,8 biljun, u r-riformi relatati; iħeġġeġ lill-Ukrajna timplimenta malajr ir-riformi; </w:t>
      </w:r>
    </w:p>
    <w:p w:rsidR="00E31D58" w:rsidRPr="00846EFC" w:rsidP="00E31D58" w14:paraId="1401A479" w14:textId="71215C63">
      <w:pPr>
        <w:pStyle w:val="NormalHanging12a"/>
        <w:rPr>
          <w:bCs/>
          <w:iCs/>
        </w:rPr>
      </w:pPr>
      <w:r>
        <w:t>92</w:t>
      </w:r>
      <w:r w:rsidRPr="00846EFC">
        <w:t>.</w:t>
      </w:r>
      <w:r w:rsidRPr="00846EFC">
        <w:tab/>
        <w:t xml:space="preserve">Itenni l-appell tiegħu lill-Ukrajna u lill-Istati Membri biex jikkooperaw mill-qrib bil-għan li </w:t>
      </w:r>
      <w:r w:rsidRPr="00846EFC">
        <w:t>jimmassimizzaw</w:t>
      </w:r>
      <w:r w:rsidRPr="00846EFC">
        <w:t xml:space="preserve"> il-parteċipazzjoni ekonomika potenzjali tal-popolazzjoni Ukrena tar-rifuġjati u tad-dijaspora biex tiġi żgurata r-reżiljenza u l-inklużività tal-irkupru ekonomiku u tar-rikostruzzjoni ekonomika li għaddejja u tal-ġejjieni tal-Ukrajna; jistieden lill-Kummissjoni tagħmel proposti konkreti f’dan ir-rigward; josserva li d-Direttiva dwar il-Protezzjoni Temporanja</w:t>
      </w:r>
      <w:r>
        <w:rPr>
          <w:rStyle w:val="FootnoteReference"/>
          <w:bCs/>
          <w:iCs/>
        </w:rPr>
        <w:footnoteReference w:id="9"/>
      </w:r>
      <w:r w:rsidRPr="00846EFC">
        <w:t xml:space="preserve">, li tat status ġuridiku lil aktar minn 4 miljun </w:t>
      </w:r>
      <w:r w:rsidRPr="00846EFC">
        <w:t>Ukren</w:t>
      </w:r>
      <w:r w:rsidRPr="00846EFC">
        <w:t xml:space="preserve"> u Ukrena fl-UE, mistennija tiskadi f’Marzu 2027; jistieden lill-UE, lill-Istati Membri u lill-Ukrajna jaħdmu biex jiksbu politika koordinata, armonizzata u </w:t>
      </w:r>
      <w:r w:rsidRPr="00846EFC">
        <w:t>kkomunitata</w:t>
      </w:r>
      <w:r w:rsidRPr="00846EFC">
        <w:t xml:space="preserve"> b’mod tajjeb, li tkun tipprovdi ċertezza lill-Ukreni li qed jippreparaw biex imorru lura jew qed jikkunsidraw isegwu </w:t>
      </w:r>
      <w:r w:rsidRPr="00846EFC">
        <w:t>perkorsi</w:t>
      </w:r>
      <w:r w:rsidRPr="00846EFC">
        <w:t xml:space="preserve"> legali biex jibqgħu fil-pajjiżi li laqgħuhom; </w:t>
      </w:r>
    </w:p>
    <w:p w:rsidR="00E31D58" w:rsidRPr="00846EFC" w:rsidP="00E31D58" w14:paraId="1E0F725A" w14:textId="27E247DD">
      <w:pPr>
        <w:pStyle w:val="NormalHanging12a"/>
        <w:rPr>
          <w:bCs/>
          <w:iCs/>
        </w:rPr>
      </w:pPr>
      <w:r>
        <w:t>93</w:t>
      </w:r>
      <w:r w:rsidRPr="00846EFC">
        <w:t>.</w:t>
      </w:r>
      <w:r w:rsidRPr="00846EFC">
        <w:tab/>
        <w:t xml:space="preserve">Jissottolinja li r-rikostruzzjoni tal-Ukrajna, u l-pjanijiet preparatorji relatati, iridu jkunu marbuta mill-qrib mar-riformi tagħha relatati mal-adeżjoni mal-UE u ggwidati mill-prinċipji tal-ekwità soċjali, tas-sostenibbiltà, tat-trasparenza u tas-sjieda lokali inklużiva; jenfasizza, barra minn hekk, li r-rikostruzzjoni tal-Ukrajna trid tkun ankrata fi stat tad-dritt sod, f’governanza trasparenti u f’inklużjoni demokratika; jenfasizza li r-riforma ġudizzjarja, l-isforzi fil-ġlieda kontra l-korruzzjoni u t-titjib fl-amministrazzjoni pubblika mhumiex biss kundizzjonijiet għall-adeżjoni mal-UE iżda huma wkoll fundamentali biex jiġu </w:t>
      </w:r>
      <w:r w:rsidRPr="00846EFC">
        <w:t>attirati</w:t>
      </w:r>
      <w:r w:rsidRPr="00846EFC">
        <w:t xml:space="preserve"> l-investimenti u terġa’ tinġieb il-fiduċja fost is-sħab u ċ-ċittadini tal-Ukrajna; jitlob l-integrazzjoni ta’ approċċi sensittivi għal kwistjonijiet ta’ ġeneru fl-isforzi ta’ rikostruzzjoni kollha, inkluża ż-żieda fir-rappreżentanza tan-nisa u tal-minoranzi fil-proċessi </w:t>
      </w:r>
      <w:r w:rsidRPr="00846EFC">
        <w:t>deċiżjonali</w:t>
      </w:r>
      <w:r w:rsidRPr="00846EFC">
        <w:t xml:space="preserve"> biex jinkisbu l-akbar impatt u s-sostenibbiltà fit-tul; </w:t>
      </w:r>
    </w:p>
    <w:p w:rsidR="00E31D58" w:rsidRPr="00846EFC" w:rsidP="00E31D58" w14:paraId="51A2A99B" w14:textId="2EEBB38A">
      <w:pPr>
        <w:pStyle w:val="NormalHanging12a"/>
        <w:rPr>
          <w:bCs/>
          <w:iCs/>
        </w:rPr>
      </w:pPr>
      <w:r>
        <w:t>94</w:t>
      </w:r>
      <w:r w:rsidRPr="00846EFC">
        <w:t>.</w:t>
      </w:r>
      <w:r w:rsidRPr="00846EFC">
        <w:tab/>
        <w:t>Jenfasizza li l-politika ta’ koeżjoni tal-UE, bħala strument prinċipali għall-promozzjoni tal-għaqda ekonomika, soċjali u territorjali, hija essenzjali biex jinkisbu l-objettivi tal-politika reġjonali tal-UE u biex tiġi approfondita l-kooperazzjoni bejn ir-reġjuni tal-UE u l-Ukrajna; jitlob li din il-politika titqies bis-sħiħ fil-qafas tal-kooperazzjoni reġjonali u tal-viċinat;</w:t>
      </w:r>
    </w:p>
    <w:p w:rsidR="00E31D58" w:rsidRPr="00846EFC" w:rsidP="00E31D58" w14:paraId="68518103" w14:textId="23538F33">
      <w:pPr>
        <w:pStyle w:val="NormalHanging12a"/>
        <w:rPr>
          <w:bCs/>
          <w:iCs/>
        </w:rPr>
      </w:pPr>
      <w:r>
        <w:t>95</w:t>
      </w:r>
      <w:r w:rsidRPr="00846EFC">
        <w:t>.</w:t>
      </w:r>
      <w:r w:rsidRPr="00846EFC">
        <w:tab/>
        <w:t xml:space="preserve">Jisħaq fuq l-importanza dejjem akbar tal-Ukrajna bħala sieħba strateġika għall-Unjoni Ewropea fil-provvista ta’ prodotti bażiċi kruċjali u materja prima kritika, inklużi l-prodotti agrikoli bħal ċereali, żrieragħ </w:t>
      </w:r>
      <w:r w:rsidRPr="00846EFC">
        <w:t>żejtnin</w:t>
      </w:r>
      <w:r w:rsidRPr="00846EFC">
        <w:t xml:space="preserve"> u żjut veġetali, kif ukoll </w:t>
      </w:r>
      <w:r w:rsidRPr="00846EFC">
        <w:t>litju</w:t>
      </w:r>
      <w:r w:rsidRPr="00846EFC">
        <w:t>, titanju u riżorsi minerali oħra essenzjali għat-tranżizzjoni ekoloġika u diġitali; iħeġġeġ it-trasparenza, ir-responsabbiltà pubblika u s-salvagwardji tal-interessi nazzjonali fil-proċessi ta’ privatizzazzjoni u ta’ investiment kollha; josserva li perċentwal sinifikanti tar-riżorsi kritiċi jinsab fit-territorji okkupati temporanjament mill-Federazzjoni Russa; jisħaq għaldaqstant fuq il-bżonn li tissaħħaħ is-solidarjetà tal-UE favur l-Ukrajna fil-protezzjoni tar-riżorsi naturali tagħha, tal-kapaċità agrikola tagħha u tal-integrità territorjali tagħha;</w:t>
      </w:r>
    </w:p>
    <w:p w:rsidR="00E31D58" w:rsidRPr="00846EFC" w:rsidP="00E31D58" w14:paraId="19CF4AE6" w14:textId="57A957BD">
      <w:pPr>
        <w:pStyle w:val="NormalHanging12a"/>
        <w:rPr>
          <w:bCs/>
          <w:iCs/>
        </w:rPr>
      </w:pPr>
      <w:r>
        <w:t>96</w:t>
      </w:r>
      <w:r w:rsidRPr="00846EFC">
        <w:t>.</w:t>
      </w:r>
      <w:r w:rsidRPr="00846EFC">
        <w:tab/>
        <w:t xml:space="preserve">Jilqa’ l-isforzi biex jitjieb id-djalogu soċjali </w:t>
      </w:r>
      <w:r w:rsidRPr="00846EFC">
        <w:t>tripartitiku</w:t>
      </w:r>
      <w:r w:rsidRPr="00846EFC">
        <w:t xml:space="preserve"> fl-Ukrajna, anki bl-appoġġ tal-ftehim ta’ sħubija ffirmat dan l-aħħar mal-UE u mal-Organizzazzjoni Internazzjonali tax-Xogħol (ILO); jinsisti fuq il-fatt li l-prinċipji tal-Pilastru Ewropew tad-Drittijiet Soċjali u l-konvenzjonijiet rilevanti kollha tal-ILO jridu jiġu rispettati matul il-proċess ta’ qabel l-adeżjoni kollu kemm hu; jistieden lill-Ukrajna tkompli bl-</w:t>
      </w:r>
      <w:r w:rsidRPr="00846EFC">
        <w:t>approssimazzjoni</w:t>
      </w:r>
      <w:r w:rsidRPr="00846EFC">
        <w:t xml:space="preserve"> tal-istandards dwar ix-xogħol, b’mod partikolari f’dak li għandu x’jaqsam mal-libertà ta’ għaqda u mad-djalogu soċjali; jenfasizza l-bżonn ta’ konsultazzjonijiet wesgħin </w:t>
      </w:r>
      <w:r w:rsidRPr="00846EFC">
        <w:t>mat-trade</w:t>
      </w:r>
      <w:r w:rsidRPr="00846EFC">
        <w:t xml:space="preserve"> </w:t>
      </w:r>
      <w:r w:rsidRPr="00846EFC">
        <w:t>unions</w:t>
      </w:r>
      <w:r w:rsidRPr="00846EFC">
        <w:t xml:space="preserve"> u mas-soċjetà ċivili u jirrakkomanda li jitqies l-għarfien espert tal-ILO fil-kwistjoni; iħeġġeġ lill-Ukrajna u lill-Kummissjoni </w:t>
      </w:r>
      <w:r w:rsidRPr="00846EFC">
        <w:t>jiddjalogaw</w:t>
      </w:r>
      <w:r w:rsidRPr="00846EFC">
        <w:t xml:space="preserve"> mas-sħab soċjali ewlenin, anki </w:t>
      </w:r>
      <w:r w:rsidRPr="00846EFC">
        <w:t>mat-trade</w:t>
      </w:r>
      <w:r w:rsidRPr="00846EFC">
        <w:t xml:space="preserve"> </w:t>
      </w:r>
      <w:r w:rsidRPr="00846EFC">
        <w:t>unions</w:t>
      </w:r>
      <w:r w:rsidRPr="00846EFC">
        <w:t xml:space="preserve"> indipendenti, dwar id-disinn, l-implimentazzjoni u l-monitoraġġ tar-riformi soċjoekonomiċi, filwaqt li jirrikonoxxu l-bżonn ta’ miżuri ta’ riforma biex jitjieb il-klima tan-negozju u </w:t>
      </w:r>
      <w:r w:rsidR="00411D76">
        <w:t xml:space="preserve">l-funzjonament </w:t>
      </w:r>
      <w:r w:rsidRPr="00846EFC">
        <w:t xml:space="preserve">tal-ekonomija tas-suq; jitlob li ssir enfasi akbar fuq il-miżuri li jikkoreġu d-distorsjonijiet tas-suq u fuq il-miżuri tal-protezzjoni soċjali; </w:t>
      </w:r>
    </w:p>
    <w:p w:rsidR="00E31D58" w:rsidRPr="00846EFC" w:rsidP="00E31D58" w14:paraId="4079283B" w14:textId="1697E10D">
      <w:pPr>
        <w:pStyle w:val="NormalHanging12a"/>
        <w:rPr>
          <w:bCs/>
          <w:iCs/>
        </w:rPr>
      </w:pPr>
      <w:r>
        <w:t>97</w:t>
      </w:r>
      <w:r w:rsidRPr="00846EFC">
        <w:t>.</w:t>
      </w:r>
      <w:r w:rsidRPr="00846EFC">
        <w:tab/>
        <w:t>Jieħu nota tar-rapporti skont liema l-Istat qiegħed jindaħal fil-kwistjonijiet tat-</w:t>
      </w:r>
      <w:r w:rsidRPr="00846EFC">
        <w:t>trade</w:t>
      </w:r>
      <w:r w:rsidRPr="00846EFC">
        <w:t xml:space="preserve"> </w:t>
      </w:r>
      <w:r w:rsidRPr="00846EFC">
        <w:t>unions</w:t>
      </w:r>
      <w:r w:rsidRPr="00846EFC">
        <w:t>, inkluża l-konfiska ta’ proprjetà tat-</w:t>
      </w:r>
      <w:r w:rsidRPr="00846EFC">
        <w:t>trade</w:t>
      </w:r>
      <w:r w:rsidRPr="00846EFC">
        <w:t xml:space="preserve"> </w:t>
      </w:r>
      <w:r w:rsidRPr="00846EFC">
        <w:t>unions</w:t>
      </w:r>
      <w:r w:rsidRPr="00846EFC">
        <w:t>; jitlob li jintraddu lura l-assi kollha kkonfiskati tat-</w:t>
      </w:r>
      <w:r w:rsidRPr="00846EFC">
        <w:t>trade</w:t>
      </w:r>
      <w:r w:rsidRPr="00846EFC">
        <w:t xml:space="preserve"> </w:t>
      </w:r>
      <w:r w:rsidRPr="00846EFC">
        <w:t>unions</w:t>
      </w:r>
      <w:r w:rsidRPr="00846EFC">
        <w:t>; jistieden lill-awtoritajiet Ukreni jiżguraw li t-</w:t>
      </w:r>
      <w:r w:rsidRPr="00846EFC">
        <w:t>trejdjunjonisti</w:t>
      </w:r>
      <w:r w:rsidRPr="00846EFC">
        <w:t xml:space="preserve"> jkunu jistgħu jeżerċitaw liberament il-mandat tagħhom u jitlob li tingħata protezzjoni legali sħiħa kontra l-prattiki kontra t-</w:t>
      </w:r>
      <w:r w:rsidRPr="00846EFC">
        <w:t>trade</w:t>
      </w:r>
      <w:r w:rsidRPr="00846EFC">
        <w:t xml:space="preserve"> </w:t>
      </w:r>
      <w:r w:rsidRPr="00846EFC">
        <w:t>unions</w:t>
      </w:r>
      <w:r w:rsidRPr="00846EFC">
        <w:t>, iħeġġeġ lill-Kummissjoni u lis-Servizz Ewropew għall-Azzjoni Esterna jimmonitorjaw b’mod attiv il-qagħda tad-drittijiet tal-ħaddiema fl-Ukrajna, f’kooperazzjoni mill-qrib mal-Konfederazzjoni Ewropea tat-</w:t>
      </w:r>
      <w:r w:rsidRPr="00846EFC">
        <w:t>Trade</w:t>
      </w:r>
      <w:r w:rsidRPr="00846EFC">
        <w:t xml:space="preserve"> </w:t>
      </w:r>
      <w:r w:rsidRPr="00846EFC">
        <w:t>Unions</w:t>
      </w:r>
      <w:r w:rsidRPr="00846EFC">
        <w:t xml:space="preserve"> u mal-ILO;</w:t>
      </w:r>
    </w:p>
    <w:p w:rsidR="00E31D58" w:rsidRPr="00846EFC" w:rsidP="00E31D58" w14:paraId="03092EA3" w14:textId="5BA17F12">
      <w:pPr>
        <w:pStyle w:val="NormalHanging12a"/>
      </w:pPr>
      <w:r>
        <w:t>98</w:t>
      </w:r>
      <w:r w:rsidRPr="00846EFC">
        <w:t>.</w:t>
      </w:r>
      <w:r w:rsidRPr="00846EFC">
        <w:tab/>
        <w:t>Jappella għal sforzi kostanti biex jiġu liberalizzati l-movimenti tal-kapital, inkluż permezz tal-allinjament mar-Regolament dwar iż-żona unika ta’ pagamenti bl-euro</w:t>
      </w:r>
      <w:r>
        <w:rPr>
          <w:rStyle w:val="FootnoteReference"/>
        </w:rPr>
        <w:footnoteReference w:id="10"/>
      </w:r>
      <w:r w:rsidRPr="00846EFC">
        <w:t>, u biex tissaħħaħ il-ġlieda kontra l-ħasil tal-flus u l-finanzjament tat-terroriżmu;</w:t>
      </w:r>
    </w:p>
    <w:p w:rsidR="00E31D58" w:rsidRPr="00846EFC" w:rsidP="00E31D58" w14:paraId="124ED678" w14:textId="5D94BD17">
      <w:pPr>
        <w:pStyle w:val="NormalHanging12a"/>
        <w:rPr>
          <w:bCs/>
          <w:iCs/>
        </w:rPr>
      </w:pPr>
      <w:r>
        <w:t>99</w:t>
      </w:r>
      <w:r w:rsidRPr="00846EFC">
        <w:t>.</w:t>
      </w:r>
      <w:r w:rsidRPr="00846EFC">
        <w:tab/>
        <w:t xml:space="preserve">Ifaħħar l-effikaċja tal-governanza f’diversi livelli tal-Ukrajna; jilqa’ l-progress li sar </w:t>
      </w:r>
      <w:r w:rsidRPr="00846EFC">
        <w:t>fid-deċentralizzazzjoni</w:t>
      </w:r>
      <w:r w:rsidRPr="00846EFC">
        <w:t xml:space="preserve"> bi qbil mar-rekwiżiti tal-adeżjoni mal-UE; jitlob aktar riformi biex jissaħħu l-</w:t>
      </w:r>
      <w:r w:rsidRPr="00846EFC">
        <w:t>awtonomiji</w:t>
      </w:r>
      <w:r w:rsidRPr="00846EFC">
        <w:t xml:space="preserve"> lokali, bi qbil mal-prinċipji tal-Karta Ewropea dwar l-Awtonomija Lokali;</w:t>
      </w:r>
    </w:p>
    <w:p w:rsidR="00E31D58" w:rsidRPr="00846EFC" w:rsidP="00E31D58" w14:paraId="7586765C" w14:textId="2E26F63F">
      <w:pPr>
        <w:pStyle w:val="NormalHanging12a"/>
      </w:pPr>
      <w:r>
        <w:t>100</w:t>
      </w:r>
      <w:r w:rsidRPr="00846EFC">
        <w:t>.</w:t>
      </w:r>
      <w:r w:rsidRPr="00846EFC">
        <w:tab/>
        <w:t xml:space="preserve">Ifaħħar lill-Ukrajna talli ssodisfat 63 kundizzjoni ta’ riforma mit-68 li huma deskritti fil-Pjan għall-Ukrajna, oriġinarjament imfassla biex jiġu implimentati wara tmiem il-gwerra u li madankollu twettqu matul il-gwerra, li </w:t>
      </w:r>
      <w:r w:rsidRPr="00846EFC">
        <w:t>ppermettew</w:t>
      </w:r>
      <w:r w:rsidRPr="00846EFC">
        <w:t xml:space="preserve"> l-</w:t>
      </w:r>
      <w:r w:rsidRPr="00846EFC">
        <w:t>iżborż</w:t>
      </w:r>
      <w:r w:rsidRPr="00846EFC">
        <w:t xml:space="preserve"> ta’ EUR 26,8 biljun fl-2025; jappella għal sforzi kostanti ta’ implimentazzjoni, f’konformità mar-Regolament (UE) 2024/792</w:t>
      </w:r>
      <w:r>
        <w:rPr>
          <w:rStyle w:val="FootnoteReference"/>
        </w:rPr>
        <w:footnoteReference w:id="11"/>
      </w:r>
      <w:r w:rsidRPr="00846EFC">
        <w:t>, b’mod partikolari biex l-Ukrajna tiġi mħeġġa tallinja ruħha mal-leġiżlazzjoni tal-UE dwar l-akkwist pubbliku;</w:t>
      </w:r>
    </w:p>
    <w:p w:rsidR="00E31D58" w:rsidRPr="00846EFC" w:rsidP="00E31D58" w14:paraId="4277A42D" w14:textId="27C18F07">
      <w:pPr>
        <w:pStyle w:val="NormalHanging12a"/>
        <w:rPr>
          <w:b/>
          <w:i/>
        </w:rPr>
      </w:pPr>
      <w:r>
        <w:t>101</w:t>
      </w:r>
      <w:r w:rsidRPr="00846EFC">
        <w:t>.</w:t>
      </w:r>
      <w:r w:rsidRPr="00846EFC">
        <w:rPr>
          <w:b/>
          <w:i/>
        </w:rPr>
        <w:tab/>
      </w:r>
      <w:r w:rsidRPr="00846EFC">
        <w:t xml:space="preserve">Ifaħħar il-ħidma importanti ħafna li saret ta’ kuljum mis-servizzi tal-kura tas-saħħa Ukreni, u b’mod partikolari mill-infermiera Ukreni, matul il-gwerra kollha; jieħu nota ta’ perċentwal kbir tal-ħaddiema fis-settur tal-kura pubblika </w:t>
      </w:r>
      <w:r w:rsidRPr="00846EFC">
        <w:t>jaqla</w:t>
      </w:r>
      <w:r w:rsidRPr="00846EFC">
        <w:t xml:space="preserve">’ paga minima, li </w:t>
      </w:r>
      <w:r w:rsidRPr="00846EFC">
        <w:t>bħalissa tammonta għal UAH 6 658 netti; ifakkar li l-minimu ta’ sussistenza effettiv għal persuna, ikkalkolat mill-Ministeru għall-Politika Soċjali f’Diċembru 2025, kien ta’ UAH 10 979; jenfasizza wkoll il-bżonn li tiddaħħal regolamentazzjoni speċifika u raġonevoli għall-volum ta’ xogħol tal-infermiera;</w:t>
      </w:r>
    </w:p>
    <w:p w:rsidR="00E31D58" w:rsidRPr="00846EFC" w:rsidP="00E31D58" w14:paraId="02E23CD3" w14:textId="77777777">
      <w:pPr>
        <w:pStyle w:val="Normal12a"/>
        <w:rPr>
          <w:i/>
          <w:iCs/>
        </w:rPr>
      </w:pPr>
      <w:r w:rsidRPr="00846EFC">
        <w:rPr>
          <w:b/>
          <w:i/>
        </w:rPr>
        <w:t>XIII. Enerġija, trasport u żvilupp sostenibbli</w:t>
      </w:r>
    </w:p>
    <w:p w:rsidR="00E31D58" w:rsidRPr="00846EFC" w:rsidP="00E31D58" w14:paraId="3C442266" w14:textId="4798C59A">
      <w:pPr>
        <w:pStyle w:val="NormalHanging12a"/>
      </w:pPr>
      <w:r>
        <w:t>102</w:t>
      </w:r>
      <w:r w:rsidRPr="00846EFC">
        <w:t>.</w:t>
      </w:r>
      <w:r w:rsidRPr="00846EFC">
        <w:tab/>
        <w:t>Jilqa’ l-progress sostanzjali li sar f’dak li għandu x’jaqsam mar-riformi tas-settur tal-enerġija u mal-allinjament tal-Ukrajna mal-objettivi tal-Patt Ekoloġiku Ewropew u tal-Patt għal Industrija Nadifa u jfaħħar lill-Ukrajna talli għamlet progress tajjeb fl-implimentazzjoni tal-pjan nazzjonali tagħha għall-enerġija u l-klima, minkejja l-qerda mifruxa tal-</w:t>
      </w:r>
      <w:r w:rsidRPr="00846EFC">
        <w:t>infrastrutturi</w:t>
      </w:r>
      <w:r w:rsidRPr="00846EFC">
        <w:t xml:space="preserve"> tal-enerġija tal-Ukrajna min-naħa tar-Russja; jisħaq li l-allinjament mal-inizjattivi tal-UE, fosthom il-Patt Ekoloġiku Ewropew u l-Patt għal Industrija Nadifa, għandhom iqisu l-bżonnijiet immedjati ta’ rikostruzzjoni, il-kompetittività ekonomika u s-sigurtà tal-enerġija fit-tul tal-Ukrajna;</w:t>
      </w:r>
    </w:p>
    <w:p w:rsidR="00E31D58" w:rsidRPr="00846EFC" w:rsidP="00E31D58" w14:paraId="1CE8824B" w14:textId="4AE1786A">
      <w:pPr>
        <w:pStyle w:val="NormalHanging12a"/>
        <w:rPr>
          <w:bCs/>
          <w:iCs/>
        </w:rPr>
      </w:pPr>
      <w:r>
        <w:t>103</w:t>
      </w:r>
      <w:r w:rsidRPr="00846EFC">
        <w:t>.</w:t>
      </w:r>
      <w:r w:rsidRPr="00846EFC">
        <w:tab/>
        <w:t xml:space="preserve">Jistieden lill-UE u lill-Istati Membri tagħha </w:t>
      </w:r>
      <w:r w:rsidRPr="00846EFC">
        <w:t>jintensifikaw</w:t>
      </w:r>
      <w:r w:rsidRPr="00846EFC">
        <w:t xml:space="preserve"> l-appoġġ favur is-sistema tal-enerġija tal-Ukrajna, filwaqt li jissottolinjaw li aktar reżiljenza fl-Ukrajna tikkontribwixxi direttament għas-sigurtà tal-enerġija tal-Ewropa f’sens usa’; jenfasizza li appoġġ għall-enerġija kostanti u prevedibbli lill-Ukrajna huwa essenzjali biex jiġu </w:t>
      </w:r>
      <w:r w:rsidRPr="00846EFC">
        <w:t>ssalvagwrdjati</w:t>
      </w:r>
      <w:r w:rsidRPr="00846EFC">
        <w:t xml:space="preserve"> r-reżiljenza ċivili, l-istabbiltà ekonomika u l-kontinwità tas-servizzi kritiċi fil-kuntest tal-attakki li għaddejjin u qabel ix-xitwa li jmiss; jistieden lill-Kummissjoni tqis ir-rikostruzzjoni tas-settur tal-enerġija bħala prijorità, u tgħaddi minn għajnuna ta’ emerġenza </w:t>
      </w:r>
      <w:r w:rsidRPr="00846EFC">
        <w:rPr>
          <w:i/>
          <w:iCs/>
        </w:rPr>
        <w:t>ad hoc</w:t>
      </w:r>
      <w:r w:rsidRPr="00846EFC">
        <w:t xml:space="preserve"> għal mekkaniżmi fit-tul għall-irkupru, għall-protezzjoni u għall-modernizzazzjoni tas-settur tal-enerġija;</w:t>
      </w:r>
    </w:p>
    <w:p w:rsidR="00E31D58" w:rsidRPr="00846EFC" w:rsidP="00E31D58" w14:paraId="1EDB3C8F" w14:textId="46D561AF">
      <w:pPr>
        <w:pStyle w:val="NormalHanging12a"/>
        <w:rPr>
          <w:bCs/>
          <w:iCs/>
        </w:rPr>
      </w:pPr>
      <w:r w:rsidRPr="00846EFC">
        <w:t>10</w:t>
      </w:r>
      <w:r w:rsidR="00306B3E">
        <w:t>4</w:t>
      </w:r>
      <w:r w:rsidRPr="00846EFC">
        <w:t>.</w:t>
      </w:r>
      <w:r w:rsidRPr="00846EFC">
        <w:tab/>
        <w:t>Jissottolinja l-potenzjal notevoli tal-Ukrajna bħala fornitur ta’ enerġija u prodotti b’intensità enerġetika għolja għall-bqija tal-Ewropa; jitlob li titħaffef l-integrazzjoni tal-Ukrajna fis-suq tal-enerġija tal-UE, bħala wieħed mill-elementi li jikkontribwixxu għas-sigurtà tal-Unjoni, anki permezz tas-</w:t>
      </w:r>
      <w:r w:rsidRPr="00846EFC">
        <w:t>sinkronizzazzjoni</w:t>
      </w:r>
      <w:r w:rsidRPr="00846EFC">
        <w:t xml:space="preserve"> tal-miżuri ta’ regolamentazzjoni u tal-investimenti fis-sorsi tal-enerġija rinnovabbli; jitlob li jiġu żviluppati kontinwament interkonnessjonijiet </w:t>
      </w:r>
      <w:r w:rsidRPr="00846EFC">
        <w:t>enerġetiċi</w:t>
      </w:r>
      <w:r w:rsidRPr="00846EFC">
        <w:t xml:space="preserve"> mal-Istati Membri tal-UE ġirien u mas-sħab reġjonali bħar-Repubblika tal-Moldova, bil-għan li ssir integrazzjoni ulterjuri tal-Ukrajna fis-suq tal-enerġija tal-UE; jistieden lill-Kummissjoni u lill-Istati Membri </w:t>
      </w:r>
      <w:r w:rsidRPr="00846EFC">
        <w:t>jintensifikaw</w:t>
      </w:r>
      <w:r w:rsidRPr="00846EFC">
        <w:t xml:space="preserve"> l-investimenti fl-espansjoni u fil-modernizzazzjoni tal-interkonnessjonijiet </w:t>
      </w:r>
      <w:r w:rsidRPr="00846EFC">
        <w:t>enerġetiċi</w:t>
      </w:r>
      <w:r w:rsidRPr="00846EFC">
        <w:t xml:space="preserve"> transfruntieri mal-Ukrajna u jintegraw u jarmonizzaw aktar in-networks ta’ trażmissjoni bħala fażi preparatorja fundamentali lejn l-integrazzjoni tal-Ukrajna fis-suq intern tal-enerġija tal-UE;</w:t>
      </w:r>
    </w:p>
    <w:p w:rsidR="00E31D58" w:rsidRPr="00846EFC" w:rsidP="00E31D58" w14:paraId="5BAEEE19" w14:textId="031154FD">
      <w:pPr>
        <w:pStyle w:val="NormalHanging12a"/>
        <w:rPr>
          <w:bCs/>
          <w:iCs/>
        </w:rPr>
      </w:pPr>
      <w:r w:rsidRPr="00846EFC">
        <w:t>10</w:t>
      </w:r>
      <w:r w:rsidR="00306B3E">
        <w:t>5</w:t>
      </w:r>
      <w:r w:rsidRPr="00846EFC">
        <w:t>.</w:t>
      </w:r>
      <w:r w:rsidRPr="00846EFC">
        <w:tab/>
        <w:t xml:space="preserve">Jieħu nota tal-importanza strateġika ta’ ftehim futur għall-bejgħ ta’ żewġ reatturi nukleari VVER-1000 mill-Bulgarija għall-Ukrajna bħala eżempju ta’ </w:t>
      </w:r>
      <w:r w:rsidRPr="00846EFC">
        <w:t>approfondiment</w:t>
      </w:r>
      <w:r w:rsidRPr="00846EFC">
        <w:t xml:space="preserve"> tal-kooperazzjoni enerġetika u, barra minn hekk, josserva li dan se jikkontribwixxi għas-sigurtà tal-enerġija tal-Ukrajna; jenfasizza l-potenzjal tal-proġett biex isaħħaħ il-konnettività enerġetika reġjonali u l-integrazzjoni tas-sistema tal-enerġija Ukrena fis-sistema tal-enerġija tal-UE; jinkoraġġixxi l-iżvilupp ulterjuri ta’ inizjattivi konġunti f’setturi bħall-</w:t>
      </w:r>
      <w:r w:rsidRPr="00846EFC">
        <w:t>infrastrutturi</w:t>
      </w:r>
      <w:r w:rsidRPr="00846EFC">
        <w:t xml:space="preserve"> tal-enerġija, inklużi l-linji ta’ trażmissjoni tal-enerġija u l-ħżin tal-enerġija, kif ukoll it-titjib tal-</w:t>
      </w:r>
      <w:r w:rsidRPr="00846EFC">
        <w:t>kollegamenti</w:t>
      </w:r>
      <w:r w:rsidRPr="00846EFC">
        <w:t xml:space="preserve"> tat-trasport </w:t>
      </w:r>
      <w:r w:rsidRPr="00846EFC">
        <w:t>intermodali</w:t>
      </w:r>
      <w:r w:rsidRPr="00846EFC">
        <w:t>, bil-għan li jiġu aġevolati l-ktajjen tal-provvista, il-loġistika u l-kummerċ bejn iż-żewġ pajjiżi u fir-reġjun tal-Baħar l-Iswed f’sens usa’;</w:t>
      </w:r>
    </w:p>
    <w:p w:rsidR="00E31D58" w:rsidRPr="00846EFC" w:rsidP="00E31D58" w14:paraId="60F11F1B" w14:textId="4AF61C4A">
      <w:pPr>
        <w:pStyle w:val="NormalHanging12a"/>
        <w:rPr>
          <w:bCs/>
          <w:iCs/>
        </w:rPr>
      </w:pPr>
      <w:r w:rsidRPr="00846EFC">
        <w:t>10</w:t>
      </w:r>
      <w:r w:rsidR="00306B3E">
        <w:t>6</w:t>
      </w:r>
      <w:r w:rsidRPr="00846EFC">
        <w:t>.</w:t>
      </w:r>
      <w:r w:rsidRPr="00846EFC">
        <w:tab/>
        <w:t xml:space="preserve">Jieħu nota tal-appelli tal-Ukrajna għal eċċezzjoni temporanja minħabba forza maġġuri għall-introduzzjoni tal-mekkaniżmu ta’ aġġustament tal-karbonju fil-fruntieri jew ta’ miżuri relatati biex jitqies l-impatt tal-gwerra ta’ aggressjoni tar-Russja fuq il-kapaċità tal-Ukrajna li tnaqqas l-impronta tal-karbonju tal-industriji tagħha; jinkoraġġixxi lill-Kummissjoni tidħol f’konsultazzjonijiet bil-għan li tidentifika soluzzjonijiet temporanji reċiprokament aċċettabbli f’dan ir-rigward; </w:t>
      </w:r>
    </w:p>
    <w:p w:rsidR="00E31D58" w:rsidRPr="00846EFC" w:rsidP="00E31D58" w14:paraId="1D432979" w14:textId="5EA82D6E">
      <w:pPr>
        <w:pStyle w:val="NormalHanging12a"/>
        <w:rPr>
          <w:bCs/>
          <w:iCs/>
        </w:rPr>
      </w:pPr>
      <w:r w:rsidRPr="00846EFC">
        <w:t>10</w:t>
      </w:r>
      <w:r w:rsidR="00306B3E">
        <w:t>7</w:t>
      </w:r>
      <w:r w:rsidRPr="00846EFC">
        <w:t>.</w:t>
      </w:r>
      <w:r w:rsidRPr="00846EFC">
        <w:tab/>
        <w:t>Iħeġġeġ lill-Ukrajna tuża r-rikostruzzjoni biex tibni mill-ġdid aħjar bl-użu tat-teknoloġiji li l-aktar ma jagħmlux ħsara lill-klima u tas-soluzzjonijiet l-aktar affidabbli u effikaċi f’termini ta’ kostijiet għas-settur tal-enerġija tal-Ukrajna, kull fejn hu possibbli, b’investimenti fis-sorsi tal-enerġija rinnovabbli u fl-effiċjenza enerġetika u bit-tnaqqis sal-minimu tal-impatt fuq l-ambjent tul il-katina ta’ produzzjoni kollha; jilqa’ l-impenn kontinwu tal-Kummissjoni f’dan il-qasam bħala appoġġ għar-riforma tas-settur tal-enerġija tal-Ukrajna; jistieden lill-Kummissjoni u lill-awtoritajiet Ukreni jużaw strateġikament il-fondi fl-ambitu tal-Faċilità għall-Ukrajna biex jagħtu prijorità lill-investimenti fis-sorsi tal-enerġija rinnovabbli; jitlob li timxi ’l quddiem l-implimentazzjoni tal-impenji eżistenti fl-ambitu tal-Pjan għall-Ukrajna u tal-pakketti tal-komunità tal-enerġija, inkluża s-separazzjoni tal-kumpaniji reġjonali tad-distribuzzjoni tal-enerġija;</w:t>
      </w:r>
    </w:p>
    <w:p w:rsidR="00E31D58" w:rsidRPr="00846EFC" w:rsidP="00E31D58" w14:paraId="349AD88E" w14:textId="74E3D10A">
      <w:pPr>
        <w:pStyle w:val="NormalHanging12a"/>
        <w:rPr>
          <w:bCs/>
          <w:iCs/>
        </w:rPr>
      </w:pPr>
      <w:r w:rsidRPr="00846EFC">
        <w:t>10</w:t>
      </w:r>
      <w:r w:rsidR="00306B3E">
        <w:t>8</w:t>
      </w:r>
      <w:r w:rsidRPr="00846EFC">
        <w:t>.</w:t>
      </w:r>
      <w:r w:rsidRPr="00846EFC">
        <w:tab/>
        <w:t>Jilqa’ l-isforzi tal-Ukrajna biex tallinja l-politika tat-trasport tagħha mal-acquis tal-UE u biex issaħħaħ il-konnettività mal-Unjoni; jisħaq fuq l-importanza li jiġu implimentati l-istrateġija nazzjonali tat-trasport u l-istrateġija għall-iżvilupp u għall-espansjoni tal-</w:t>
      </w:r>
      <w:r w:rsidRPr="00846EFC">
        <w:t>infrastrutturi</w:t>
      </w:r>
      <w:r w:rsidRPr="00846EFC">
        <w:t xml:space="preserve"> tal-fruntieri mal-Istati Membri </w:t>
      </w:r>
      <w:r w:rsidRPr="00846EFC">
        <w:t>tal-Ue</w:t>
      </w:r>
      <w:r w:rsidRPr="00846EFC">
        <w:t xml:space="preserve"> u mal-Moldova; jitlob li jitħaffu l-modernizzazzjoni sostenibbli tal-</w:t>
      </w:r>
      <w:r w:rsidRPr="00846EFC">
        <w:t>infrastrutturi</w:t>
      </w:r>
      <w:r w:rsidRPr="00846EFC">
        <w:t xml:space="preserve"> ferrovjarji, stradali, </w:t>
      </w:r>
      <w:r w:rsidRPr="00846EFC">
        <w:t>portwarji</w:t>
      </w:r>
      <w:r w:rsidRPr="00846EFC">
        <w:t xml:space="preserve"> u tal-qsim tal-fruntieri, bi qbil mal-prijoritajiet tat-TEN-T; jistieden lill-Ukrajna tħaffef ir-riforma ferrovjarja, inkluż l-allinjament mal-acquis tal-UE fil-qasam tas-sikurezza ferrovjarja u tal-interoperabbiltà;</w:t>
      </w:r>
    </w:p>
    <w:p w:rsidR="00E31D58" w:rsidRPr="00846EFC" w:rsidP="00E31D58" w14:paraId="33729202" w14:textId="62D7650A">
      <w:pPr>
        <w:pStyle w:val="NormalHanging12a"/>
        <w:rPr>
          <w:bCs/>
          <w:iCs/>
        </w:rPr>
      </w:pPr>
      <w:r w:rsidRPr="00846EFC">
        <w:t>10</w:t>
      </w:r>
      <w:r w:rsidR="00306B3E">
        <w:t>9</w:t>
      </w:r>
      <w:r w:rsidRPr="00846EFC">
        <w:t>.</w:t>
      </w:r>
      <w:r w:rsidRPr="00846EFC">
        <w:tab/>
        <w:t xml:space="preserve">Jenfasizza, fl-istess ħin, li r-rispett tal-istandards ambjentali fl-implimentazzjoni tal-proġetti fis-settur tal-enerġija u tat-trasport huwa ta’ importanza kruċjali biex titmexxa ’l quddiem l-aġenda ta’ riformi neċessarja għall-perkors tal-Ukrajna lejn l-adeżjoni mal-UE; jisħaq fuq l-importanza li l-UE tappoġġja lill-Ukrajna biex tibni mill-ġdid aħjar fuq bażi ta’ sostenibbiltà ambjentali u soċjali; jistieden lill-UE u lill-Istati Membri tagħha </w:t>
      </w:r>
      <w:r w:rsidRPr="00846EFC">
        <w:t>jintensifikaw</w:t>
      </w:r>
      <w:r w:rsidRPr="00846EFC">
        <w:t xml:space="preserve"> l-appoġġ għall-Ukrajna f’termini kemm finanzjarji kif ukoll ta’ għarfien espert, bil-għan li jħaffu l-allinjament tagħha mal-acquis ambjentali tal-UE;</w:t>
      </w:r>
    </w:p>
    <w:p w:rsidR="00E31D58" w:rsidRPr="00846EFC" w:rsidP="00E31D58" w14:paraId="4D582913" w14:textId="7C4C2CEF">
      <w:pPr>
        <w:pStyle w:val="NormalHanging12a"/>
        <w:rPr>
          <w:bCs/>
          <w:iCs/>
        </w:rPr>
      </w:pPr>
      <w:r w:rsidRPr="00846EFC">
        <w:t>1</w:t>
      </w:r>
      <w:r w:rsidR="00306B3E">
        <w:t>10</w:t>
      </w:r>
      <w:r w:rsidRPr="00846EFC">
        <w:t>.</w:t>
      </w:r>
      <w:r w:rsidRPr="00846EFC">
        <w:tab/>
        <w:t xml:space="preserve">Jenfasizza li l-Ukrajna għadha qed tħabbat wiċċha ma’ sfidi ambjentali sinifikanti, li komplew jiġu </w:t>
      </w:r>
      <w:r w:rsidRPr="00846EFC">
        <w:t>ggravati</w:t>
      </w:r>
      <w:r w:rsidRPr="00846EFC">
        <w:t xml:space="preserve"> mill-gwerra li għaddejja; jieħu nota tal-fatt li, minħabba li l-kunflitt qed jieħu t-tul, dan qed ikompli jkollu riperkussjonijiet negattivi gravi fuq l-ambjent, fosthom it-tniġġis tal-ħamrija u tal-ilma, id-degradazzjoni tal-ekosistemi u aktar pressjoni fuq ir-riżorsi naturali; huwa mħasseb bit-telf ta’ bijodiversità li jirriżulta, inkluża l-ħsara lill-ekosistemi </w:t>
      </w:r>
      <w:r w:rsidRPr="00846EFC">
        <w:t>forestali</w:t>
      </w:r>
      <w:r w:rsidRPr="00846EFC">
        <w:t>, għall-</w:t>
      </w:r>
      <w:r w:rsidRPr="00846EFC">
        <w:t>isteppi</w:t>
      </w:r>
      <w:r w:rsidRPr="00846EFC">
        <w:t xml:space="preserve"> għall-artijiet </w:t>
      </w:r>
      <w:r w:rsidRPr="00846EFC">
        <w:t>mistagħdra</w:t>
      </w:r>
      <w:r w:rsidRPr="00846EFC">
        <w:t>; jisħaq fuq l-importanza li jiġu integrati l-ħarsien tal-ambjent u s-sostenibbiltà fl-isforzi ta’ rkupru u rikostruzzjoni; jitlob governanza ambjentali msaħħa, sistemi ta’ monitoraġġ aħjar u implimentazzjoni effikaċi tal-proċeduri tal-valutazzjoni tal-impatt ambjentali u tal-valutazzjoni ambjentali strateġika, bi qbil mal-acquis tal-UE skont il-kapitolu 27;</w:t>
      </w:r>
    </w:p>
    <w:p w:rsidR="00E31D58" w:rsidRPr="00846EFC" w:rsidP="00E31D58" w14:paraId="4A2C8948" w14:textId="1164DA24">
      <w:pPr>
        <w:pStyle w:val="NormalHanging12a"/>
        <w:rPr>
          <w:bCs/>
          <w:iCs/>
        </w:rPr>
      </w:pPr>
      <w:r>
        <w:t>111</w:t>
      </w:r>
      <w:r w:rsidRPr="00846EFC">
        <w:t>.</w:t>
      </w:r>
      <w:r w:rsidRPr="00846EFC">
        <w:tab/>
        <w:t xml:space="preserve">Huwa mħasseb bl-iżvilupp ta’ </w:t>
      </w:r>
      <w:r w:rsidRPr="00846EFC">
        <w:t>parks</w:t>
      </w:r>
      <w:r w:rsidRPr="00846EFC">
        <w:t xml:space="preserve"> </w:t>
      </w:r>
      <w:r w:rsidRPr="00846EFC">
        <w:t>eoliċi</w:t>
      </w:r>
      <w:r w:rsidRPr="00846EFC">
        <w:t xml:space="preserve"> fiż-żoni protetti tal-</w:t>
      </w:r>
      <w:r w:rsidRPr="00846EFC">
        <w:t>altipjan</w:t>
      </w:r>
      <w:r w:rsidRPr="00846EFC">
        <w:t xml:space="preserve"> tal-muntanji tal-</w:t>
      </w:r>
      <w:r w:rsidRPr="00846EFC">
        <w:t>Karpazji</w:t>
      </w:r>
      <w:r w:rsidRPr="00846EFC">
        <w:t xml:space="preserve"> fl-Ukrajna tal-Punent, b’mod partikolari għall-installazzjoni ppjanata ta’ 30 turbina fuq il-Muntanja </w:t>
      </w:r>
      <w:r w:rsidRPr="00846EFC">
        <w:t>Runa</w:t>
      </w:r>
      <w:r w:rsidRPr="00846EFC">
        <w:t xml:space="preserve">; jissottolinja li l-enerġija </w:t>
      </w:r>
      <w:r w:rsidRPr="00846EFC">
        <w:t>eolika</w:t>
      </w:r>
      <w:r w:rsidRPr="00846EFC">
        <w:t xml:space="preserve"> toffri alternattiva aktar </w:t>
      </w:r>
      <w:r w:rsidRPr="00846EFC">
        <w:t xml:space="preserve">sikura u sostenibbli għall-fjuwils </w:t>
      </w:r>
      <w:r w:rsidRPr="00846EFC">
        <w:t>fossili</w:t>
      </w:r>
      <w:r w:rsidRPr="00846EFC">
        <w:t xml:space="preserve"> u jistieden lill-Ukrajna ssegwi l-potenzjal kbir tagħha ta’ żvilupp tal-enerġija </w:t>
      </w:r>
      <w:r w:rsidRPr="00846EFC">
        <w:t>eolika</w:t>
      </w:r>
      <w:r w:rsidRPr="00846EFC">
        <w:t xml:space="preserve"> barra miż-żoni protetti; jenfasizza li l-produzzjoni ta’ enerġija ekoloġika u l-konservazzjoni tan-natura ma għandhomx neċessarjament jeskludu lil xulxin fl-Ukrajna, inkwantu hemm żoni oħrajn diġà </w:t>
      </w:r>
      <w:r w:rsidRPr="00846EFC">
        <w:t>deżinjati</w:t>
      </w:r>
      <w:r w:rsidRPr="00846EFC">
        <w:t xml:space="preserve"> għall-iżvilupp tal-</w:t>
      </w:r>
      <w:r w:rsidRPr="00846EFC">
        <w:t>infrastrutturi</w:t>
      </w:r>
      <w:r w:rsidRPr="00846EFC">
        <w:t xml:space="preserve"> tal-enerġija, mingħajr ħabitats uniċi u foresti verġni u b’toroq ta’ aċċess </w:t>
      </w:r>
      <w:r w:rsidRPr="00846EFC">
        <w:t>preeżistenti</w:t>
      </w:r>
      <w:r w:rsidRPr="00846EFC">
        <w:t>;</w:t>
      </w:r>
    </w:p>
    <w:p w:rsidR="00E31D58" w:rsidRPr="00846EFC" w:rsidP="00E31D58" w14:paraId="299B5EA8" w14:textId="651160BB">
      <w:pPr>
        <w:pStyle w:val="NormalHanging12a"/>
        <w:rPr>
          <w:bCs/>
          <w:iCs/>
        </w:rPr>
      </w:pPr>
      <w:r>
        <w:t>112</w:t>
      </w:r>
      <w:r w:rsidRPr="00846EFC">
        <w:t>.</w:t>
      </w:r>
      <w:r w:rsidRPr="00846EFC">
        <w:tab/>
        <w:t xml:space="preserve">Huwa mħasseb bis-sitwazzjoni preżenti fl-Impjant Nukleari ta’ </w:t>
      </w:r>
      <w:r w:rsidRPr="00846EFC">
        <w:t>Zaporizhzhia</w:t>
      </w:r>
      <w:r w:rsidRPr="00846EFC">
        <w:t xml:space="preserve">, li għadu taħt il-kontroll illegali Russu u għadu joħloq riskji sinifikanti għas-sikurezza u għas-sigurtà nukleari minħabba l-attivitajiet militari li għaddejjin fil-viċinanzi tiegħu; jissottolinja li l-involviment tal-Aġenzija Internazzjonali tal-Enerġija Atomika, minkejja essenzjali biex </w:t>
      </w:r>
      <w:r w:rsidRPr="00846EFC">
        <w:t>tiġu</w:t>
      </w:r>
      <w:r w:rsidRPr="00846EFC">
        <w:t xml:space="preserve"> garantiti s-sikurezza u s-sigurtà nukleari, għandu jibqa’ ta’ natura strettament teknika; jenfasizza li, f’dan il-kuntest, dan l-involviment għandu jsir fir-rispett sħiħ tas-sovranità u tal-integrità territorjali tal-Ukrajna u ma għandux jiġi interpretat b’mod li jaffettwa l-istatus tal-faċilità; itenni l-importanza li jiġi garantit it-tħaddim sikur u sigur tal-impjant, bi qbil mal-istandards internazzjonali ta’ sikurezza nukleari u taħt l-awtorità leġittima tal-Ukrajna;</w:t>
      </w:r>
    </w:p>
    <w:p w:rsidR="00E31D58" w:rsidRPr="00846EFC" w:rsidP="00E31D58" w14:paraId="488B2228" w14:textId="66B8D4FA">
      <w:pPr>
        <w:pStyle w:val="NormalHanging12a"/>
        <w:rPr>
          <w:bCs/>
          <w:iCs/>
        </w:rPr>
      </w:pPr>
      <w:r>
        <w:t>113</w:t>
      </w:r>
      <w:r w:rsidRPr="00846EFC">
        <w:t>.</w:t>
      </w:r>
      <w:r w:rsidRPr="00846EFC">
        <w:tab/>
        <w:t>Ifakkar li l-2026 tfakkar l-40 anniversarju tad-diżastru nukleari ta’ Chernobyl, li tibqa’ wieħed mill-inċidenti nukleari l-aktar gravi tal-istorja; jikkundanna bil-qawwa l-attakki mmirati Russi fuq is-sit tal-Impjant tal-Enerġija Nukleari ta’ Chernobyl u l-ħsarat katastrofiċi fuq l-istruttura ta’ protezzjoni tiegħu, li nbena biex jiġbor fih il-materjal radjuattiv u ma jistax ikompli jaqdi l-funzjoni ta’ sikurezza ewlenija tiegħu, u dan iqajjem riskji gravi għas-sikurezza nukleari; jinnota li x-xogħol ta’ tiswija se jqum madwar EUR 500 miljun;</w:t>
      </w:r>
    </w:p>
    <w:p w:rsidR="00E31D58" w:rsidRPr="00846EFC" w:rsidP="00E31D58" w14:paraId="1CAA2B2E" w14:textId="77777777">
      <w:pPr>
        <w:pStyle w:val="NormalCenter12a"/>
      </w:pPr>
      <w:r w:rsidRPr="00846EFC">
        <w:t>°</w:t>
      </w:r>
    </w:p>
    <w:p w:rsidR="00E31D58" w:rsidRPr="00846EFC" w:rsidP="00E31D58" w14:paraId="47474499" w14:textId="77777777">
      <w:pPr>
        <w:pStyle w:val="NormalCenter12a"/>
      </w:pPr>
      <w:r w:rsidRPr="00846EFC">
        <w:t>°</w:t>
      </w:r>
      <w:r w:rsidRPr="00846EFC">
        <w:tab/>
        <w:t>°</w:t>
      </w:r>
    </w:p>
    <w:p w:rsidR="00846EFC" w:rsidRPr="00846EFC" w:rsidP="00846EFC" w14:paraId="141F86F7" w14:textId="5BCF5C00">
      <w:pPr>
        <w:pStyle w:val="NormalHanging12a"/>
      </w:pPr>
      <w:r w:rsidRPr="00846EFC">
        <w:t>11</w:t>
      </w:r>
      <w:r w:rsidR="00306B3E">
        <w:t>4</w:t>
      </w:r>
      <w:r w:rsidRPr="00846EFC">
        <w:t>.</w:t>
      </w:r>
      <w:r w:rsidRPr="00846EFC">
        <w:tab/>
        <w:t>Jagħti istruzzjonijiet lill-President tiegħu biex tgħaddi din ir-riżoluzzjoni lill-Kunsill, lill-Kummissjoni, lill-Viċi President/Rappreżentant Għoli tal-Unjoni għall-Affarijiet Barranin u l-Politika ta’ Sigurtà, lill-gvernijiet u lill-parlamenti tal-Istati Membri kif ukoll lill-Gvern u lill-Parlament tal-Ukrajna.</w:t>
      </w:r>
    </w:p>
    <w:p w:rsidR="00E365E1" w:rsidRPr="00846EFC" w:rsidP="00555424" w14:paraId="751A1736" w14:textId="72B040B2"/>
    <w:sectPr w:rsidSect="00846E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EFC" w14:paraId="32AA081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EFC" w14:paraId="0989558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EFC" w14:paraId="21B490D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55424" w:rsidRPr="00846EFC" w14:paraId="26BF1BEF" w14:textId="77777777">
      <w:r w:rsidRPr="00846EFC">
        <w:separator/>
      </w:r>
    </w:p>
  </w:footnote>
  <w:footnote w:type="continuationSeparator" w:id="1">
    <w:p w:rsidR="00555424" w:rsidRPr="00846EFC" w14:paraId="57E0FBEB" w14:textId="77777777">
      <w:r w:rsidRPr="00846EFC">
        <w:continuationSeparator/>
      </w:r>
    </w:p>
  </w:footnote>
  <w:footnote w:id="2">
    <w:p w:rsidR="00E31D58" w:rsidRPr="00846EFC" w:rsidP="00846EFC" w14:paraId="689AE3D5" w14:textId="6F2C1611">
      <w:pPr>
        <w:pStyle w:val="FootnoteText"/>
        <w:ind w:left="567" w:hanging="567"/>
        <w:rPr>
          <w:sz w:val="24"/>
          <w:lang w:val="mt-MT"/>
        </w:rPr>
      </w:pPr>
      <w:r w:rsidRPr="00846EFC">
        <w:rPr>
          <w:rStyle w:val="FootnoteReference"/>
          <w:sz w:val="24"/>
          <w:lang w:val="mt-MT"/>
        </w:rPr>
        <w:footnoteRef/>
      </w:r>
      <w:r w:rsidRPr="00846EFC" w:rsidR="00846EFC">
        <w:rPr>
          <w:sz w:val="24"/>
          <w:lang w:val="mt-MT"/>
        </w:rPr>
        <w:t xml:space="preserve"> </w:t>
      </w:r>
      <w:r w:rsidRPr="00846EFC" w:rsidR="00846EFC">
        <w:rPr>
          <w:sz w:val="24"/>
          <w:lang w:val="mt-MT"/>
        </w:rPr>
        <w:tab/>
      </w:r>
      <w:r w:rsidRPr="00846EFC">
        <w:rPr>
          <w:sz w:val="24"/>
          <w:lang w:val="mt-MT"/>
        </w:rPr>
        <w:t>Testi adottati, P10_TA(2026)0077.</w:t>
      </w:r>
    </w:p>
  </w:footnote>
  <w:footnote w:id="3">
    <w:p w:rsidR="00E31D58" w:rsidRPr="00846EFC" w:rsidP="00846EFC" w14:paraId="192343F0" w14:textId="7C70537C">
      <w:pPr>
        <w:pStyle w:val="FootnoteText"/>
        <w:ind w:left="567" w:hanging="567"/>
        <w:rPr>
          <w:sz w:val="24"/>
          <w:lang w:val="mt-MT"/>
        </w:rPr>
      </w:pPr>
      <w:r w:rsidRPr="00846EFC">
        <w:rPr>
          <w:rStyle w:val="FootnoteReference"/>
          <w:sz w:val="24"/>
          <w:lang w:val="mt-MT"/>
        </w:rPr>
        <w:footnoteRef/>
      </w:r>
      <w:r w:rsidRPr="00846EFC" w:rsidR="00846EFC">
        <w:rPr>
          <w:sz w:val="24"/>
          <w:lang w:val="mt-MT"/>
        </w:rPr>
        <w:t xml:space="preserve"> </w:t>
      </w:r>
      <w:r w:rsidRPr="00846EFC" w:rsidR="00846EFC">
        <w:rPr>
          <w:sz w:val="24"/>
          <w:lang w:val="mt-MT"/>
        </w:rPr>
        <w:tab/>
      </w:r>
      <w:r w:rsidRPr="00846EFC">
        <w:rPr>
          <w:sz w:val="24"/>
          <w:lang w:val="mt-MT"/>
        </w:rPr>
        <w:t>Testi adottati, P10_TA(2026)0013.</w:t>
      </w:r>
    </w:p>
  </w:footnote>
  <w:footnote w:id="4">
    <w:p w:rsidR="00E31D58" w:rsidRPr="00846EFC" w:rsidP="00846EFC" w14:paraId="78F214B1" w14:textId="33599E1B">
      <w:pPr>
        <w:pStyle w:val="FootnoteText"/>
        <w:ind w:left="567" w:hanging="567"/>
        <w:rPr>
          <w:sz w:val="24"/>
          <w:lang w:val="mt-MT"/>
        </w:rPr>
      </w:pPr>
      <w:r w:rsidRPr="00846EFC">
        <w:rPr>
          <w:rStyle w:val="FootnoteReference"/>
          <w:sz w:val="24"/>
          <w:lang w:val="mt-MT"/>
        </w:rPr>
        <w:footnoteRef/>
      </w:r>
      <w:r w:rsidRPr="00846EFC" w:rsidR="00846EFC">
        <w:rPr>
          <w:sz w:val="24"/>
          <w:lang w:val="mt-MT"/>
        </w:rPr>
        <w:t xml:space="preserve"> </w:t>
      </w:r>
      <w:r w:rsidRPr="00846EFC" w:rsidR="00846EFC">
        <w:rPr>
          <w:sz w:val="24"/>
          <w:lang w:val="mt-MT"/>
        </w:rPr>
        <w:tab/>
      </w:r>
      <w:r w:rsidRPr="00846EFC">
        <w:rPr>
          <w:sz w:val="24"/>
          <w:lang w:val="mt-MT"/>
        </w:rPr>
        <w:t>Testi adottati, P10_TA(2026)0077.</w:t>
      </w:r>
    </w:p>
  </w:footnote>
  <w:footnote w:id="5">
    <w:p w:rsidR="00E31D58" w:rsidRPr="00846EFC" w:rsidP="00C30085" w14:paraId="70C56D94" w14:textId="67D190D7">
      <w:pPr>
        <w:ind w:left="567" w:hanging="567"/>
      </w:pPr>
      <w:r w:rsidRPr="00846EFC">
        <w:rPr>
          <w:rStyle w:val="FootnoteReference"/>
        </w:rPr>
        <w:footnoteRef/>
      </w:r>
      <w:r w:rsidRPr="00846EFC" w:rsidR="00846EFC">
        <w:t xml:space="preserve"> </w:t>
      </w:r>
      <w:r w:rsidRPr="00846EFC" w:rsidR="00846EFC">
        <w:tab/>
      </w:r>
      <w:r w:rsidRPr="00846EFC">
        <w:t xml:space="preserve">Il-Ftehim ta’ Assoċjazzjoni bejn l-Unjoni Ewropea u l-Istati Membri tagħha, min-naħa waħda, u l-Ukrajna, min-naħa l-oħra (ELI: </w:t>
      </w:r>
      <w:hyperlink r:id="rId1" w:history="1">
        <w:r w:rsidRPr="00846EFC">
          <w:rPr>
            <w:rStyle w:val="Hyperlink"/>
          </w:rPr>
          <w:t>http://data.europa.eu/eli/agree_internation/2014/295/oj</w:t>
        </w:r>
      </w:hyperlink>
      <w:r w:rsidRPr="00846EFC">
        <w:t>).</w:t>
      </w:r>
    </w:p>
  </w:footnote>
  <w:footnote w:id="6">
    <w:p w:rsidR="00E31D58" w:rsidRPr="00846EFC" w:rsidP="00846EFC" w14:paraId="6109A77F" w14:textId="481FF6E6">
      <w:pPr>
        <w:pStyle w:val="FootnoteText"/>
        <w:ind w:left="567" w:hanging="567"/>
        <w:rPr>
          <w:sz w:val="24"/>
          <w:lang w:val="mt-MT"/>
        </w:rPr>
      </w:pPr>
      <w:r w:rsidRPr="00846EFC">
        <w:rPr>
          <w:rStyle w:val="FootnoteReference"/>
          <w:sz w:val="24"/>
          <w:lang w:val="mt-MT"/>
        </w:rPr>
        <w:footnoteRef/>
      </w:r>
      <w:r w:rsidRPr="00846EFC" w:rsidR="00846EFC">
        <w:rPr>
          <w:sz w:val="24"/>
          <w:lang w:val="mt-MT"/>
        </w:rPr>
        <w:t xml:space="preserve"> </w:t>
      </w:r>
      <w:r w:rsidRPr="00846EFC" w:rsidR="00846EFC">
        <w:rPr>
          <w:sz w:val="24"/>
          <w:lang w:val="mt-MT"/>
        </w:rPr>
        <w:tab/>
      </w:r>
      <w:r w:rsidRPr="00846EFC">
        <w:rPr>
          <w:sz w:val="24"/>
          <w:lang w:val="mt-MT"/>
        </w:rPr>
        <w:t xml:space="preserve">Ir-Regolament (UE) 2022/2065 tal-Parlament Ewropew u tal-Kunsill tad-19 ta’ Ottubru 2022 dwar Suq Uniku għas-Servizzi Diġitali u li jemenda d-Direttiva 2000/31/KE (l-Att dwar is-Servizzi Diġitali) (ĠU L 277, 27.10.2022, p. </w:t>
      </w:r>
      <w:r w:rsidRPr="00846EFC">
        <w:rPr>
          <w:sz w:val="24"/>
          <w:lang w:val="mt-MT"/>
        </w:rPr>
        <w:t xml:space="preserve">1, ELI: </w:t>
      </w:r>
      <w:hyperlink r:id="rId2" w:history="1">
        <w:r w:rsidRPr="00846EFC">
          <w:rPr>
            <w:rStyle w:val="Hyperlink"/>
            <w:sz w:val="24"/>
            <w:lang w:val="mt-MT"/>
          </w:rPr>
          <w:t>http://data.europa.eu/eli/reg/2022/2065/oj</w:t>
        </w:r>
      </w:hyperlink>
      <w:r w:rsidRPr="00846EFC">
        <w:rPr>
          <w:sz w:val="24"/>
          <w:lang w:val="mt-MT"/>
        </w:rPr>
        <w:t>).</w:t>
      </w:r>
    </w:p>
  </w:footnote>
  <w:footnote w:id="7">
    <w:p w:rsidR="00E31D58" w:rsidRPr="00846EFC" w:rsidP="00846EFC" w14:paraId="4A6BA028" w14:textId="44872D2F">
      <w:pPr>
        <w:pStyle w:val="FootnoteText"/>
        <w:ind w:left="567" w:hanging="567"/>
        <w:rPr>
          <w:sz w:val="24"/>
          <w:lang w:val="mt-MT"/>
        </w:rPr>
      </w:pPr>
      <w:r w:rsidRPr="00846EFC">
        <w:rPr>
          <w:rStyle w:val="FootnoteReference"/>
          <w:sz w:val="24"/>
          <w:lang w:val="mt-MT"/>
        </w:rPr>
        <w:footnoteRef/>
      </w:r>
      <w:r w:rsidRPr="00846EFC" w:rsidR="00846EFC">
        <w:rPr>
          <w:sz w:val="24"/>
          <w:lang w:val="mt-MT"/>
        </w:rPr>
        <w:t xml:space="preserve"> </w:t>
      </w:r>
      <w:r w:rsidRPr="00846EFC" w:rsidR="00846EFC">
        <w:rPr>
          <w:sz w:val="24"/>
          <w:lang w:val="mt-MT"/>
        </w:rPr>
        <w:tab/>
      </w:r>
      <w:r w:rsidRPr="00846EFC">
        <w:rPr>
          <w:sz w:val="24"/>
          <w:lang w:val="mt-MT"/>
        </w:rPr>
        <w:t>Proposta tal-Kummissjoni tal-14 ta’ Jannar 2026 għal regolament tal-Parlament Ewropew u tal-Kunsill li jimplimenta kooperazzjoni msaħħa għall-istabbiliment tas-Self ta’ Appoġġ għall-Ukrajna għall-2026 u l-2027 (COM(2026)0020).</w:t>
      </w:r>
    </w:p>
  </w:footnote>
  <w:footnote w:id="8">
    <w:p w:rsidR="00E31D58" w:rsidRPr="00846EFC" w:rsidP="00846EFC" w14:paraId="1DEC0363" w14:textId="11977774">
      <w:pPr>
        <w:pStyle w:val="FootnoteText"/>
        <w:ind w:left="567" w:hanging="567"/>
        <w:rPr>
          <w:sz w:val="24"/>
          <w:lang w:val="mt-MT"/>
        </w:rPr>
      </w:pPr>
      <w:r w:rsidRPr="00846EFC">
        <w:rPr>
          <w:rStyle w:val="FootnoteReference"/>
          <w:sz w:val="24"/>
          <w:lang w:val="mt-MT"/>
        </w:rPr>
        <w:footnoteRef/>
      </w:r>
      <w:r w:rsidRPr="00846EFC" w:rsidR="00846EFC">
        <w:rPr>
          <w:sz w:val="24"/>
          <w:lang w:val="mt-MT"/>
        </w:rPr>
        <w:t xml:space="preserve"> </w:t>
      </w:r>
      <w:r w:rsidRPr="00846EFC" w:rsidR="00846EFC">
        <w:rPr>
          <w:sz w:val="24"/>
          <w:lang w:val="mt-MT"/>
        </w:rPr>
        <w:tab/>
      </w:r>
      <w:r w:rsidRPr="00846EFC">
        <w:rPr>
          <w:sz w:val="24"/>
          <w:lang w:val="mt-MT"/>
        </w:rPr>
        <w:t>Il-proposta tal-Kummissjoni tat-3 ta’ Diċembru 2025 għal regolament tal-Parlament Ewropew u tal-Kunsill li jistabbilixxi s-Self Marbut mar-</w:t>
      </w:r>
      <w:r w:rsidRPr="00846EFC">
        <w:rPr>
          <w:sz w:val="24"/>
          <w:lang w:val="mt-MT"/>
        </w:rPr>
        <w:t>Reparazzjonijiet</w:t>
      </w:r>
      <w:r w:rsidRPr="00846EFC">
        <w:rPr>
          <w:sz w:val="24"/>
          <w:lang w:val="mt-MT"/>
        </w:rPr>
        <w:t xml:space="preserve"> lill-Ukrajna u li jemenda r-Regolament (UE) 2024/792 tal-Parlament Ewropew u tal-Kunsill tad-29 ta’ Frar 2024 li jistabbilixxi l-Faċilità għall-Ukrajna (COM(2025)3502).</w:t>
      </w:r>
    </w:p>
  </w:footnote>
  <w:footnote w:id="9">
    <w:p w:rsidR="00E31D58" w:rsidRPr="00846EFC" w:rsidP="00846EFC" w14:paraId="024AB32D" w14:textId="569BBEB8">
      <w:pPr>
        <w:pStyle w:val="FootnoteText"/>
        <w:ind w:left="567" w:hanging="567"/>
        <w:rPr>
          <w:sz w:val="24"/>
          <w:lang w:val="mt-MT"/>
        </w:rPr>
      </w:pPr>
      <w:r w:rsidRPr="00846EFC">
        <w:rPr>
          <w:rStyle w:val="FootnoteReference"/>
          <w:sz w:val="24"/>
          <w:lang w:val="mt-MT"/>
        </w:rPr>
        <w:footnoteRef/>
      </w:r>
      <w:r w:rsidRPr="00846EFC" w:rsidR="00846EFC">
        <w:rPr>
          <w:sz w:val="24"/>
          <w:lang w:val="mt-MT"/>
        </w:rPr>
        <w:t xml:space="preserve"> </w:t>
      </w:r>
      <w:r w:rsidRPr="00846EFC" w:rsidR="00846EFC">
        <w:rPr>
          <w:sz w:val="24"/>
          <w:lang w:val="mt-MT"/>
        </w:rPr>
        <w:tab/>
      </w:r>
      <w:r w:rsidRPr="00846EFC">
        <w:rPr>
          <w:sz w:val="24"/>
          <w:lang w:val="mt-MT"/>
        </w:rPr>
        <w:t>Id-Direttiva tal-Kunsill 2001/55/KE tal-20 ta’ Lulju 2001 dwar l-istandards minimi sabiex tingħata protezzjoni temporanja fl-</w:t>
      </w:r>
      <w:r w:rsidRPr="00846EFC">
        <w:rPr>
          <w:sz w:val="24"/>
          <w:lang w:val="mt-MT"/>
        </w:rPr>
        <w:t>eventwalità</w:t>
      </w:r>
      <w:r w:rsidRPr="00846EFC">
        <w:rPr>
          <w:sz w:val="24"/>
          <w:lang w:val="mt-MT"/>
        </w:rPr>
        <w:t xml:space="preserve"> ta’ influss bil-massa ta’ persuni spostati u dwar il-miżuri li jippromwovu bilanċ fl-isforzi bejn l-Istati Membri meta jirċievu dawn il-persuni u li jġorru l-konsegwenzi ta’ dawn (ĠU L 212, 7.8.2001, p. </w:t>
      </w:r>
      <w:r w:rsidRPr="00846EFC">
        <w:rPr>
          <w:sz w:val="24"/>
          <w:lang w:val="mt-MT"/>
        </w:rPr>
        <w:t xml:space="preserve">12, ELI: </w:t>
      </w:r>
      <w:hyperlink r:id="rId3" w:history="1">
        <w:r w:rsidRPr="00846EFC">
          <w:rPr>
            <w:rStyle w:val="Hyperlink"/>
            <w:sz w:val="24"/>
            <w:lang w:val="mt-MT"/>
          </w:rPr>
          <w:t>http://data.europa.eu/eli/dir/2001/55/oj</w:t>
        </w:r>
      </w:hyperlink>
      <w:r w:rsidRPr="00846EFC">
        <w:rPr>
          <w:sz w:val="24"/>
          <w:lang w:val="mt-MT"/>
        </w:rPr>
        <w:t>).</w:t>
      </w:r>
    </w:p>
  </w:footnote>
  <w:footnote w:id="10">
    <w:p w:rsidR="00C30085" w:rsidRPr="00846EFC" w:rsidP="00846EFC" w14:paraId="647F6ED1" w14:textId="35824F49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846EFC">
        <w:rPr>
          <w:sz w:val="24"/>
          <w:vertAlign w:val="superscript"/>
          <w:lang w:val="mt-MT"/>
        </w:rPr>
        <w:t xml:space="preserve"> </w:t>
      </w:r>
      <w:r w:rsidRPr="00846EFC">
        <w:rPr>
          <w:sz w:val="24"/>
          <w:vertAlign w:val="superscript"/>
          <w:lang w:val="mt-MT"/>
        </w:rPr>
        <w:tab/>
      </w:r>
      <w:r w:rsidRPr="00846EFC">
        <w:rPr>
          <w:sz w:val="24"/>
          <w:lang w:val="mt-MT"/>
        </w:rPr>
        <w:t>Ir-Regolament (UE) Nru 260/2012 tal-Parlament Ewropew u tal-Kunsill tal-14 ta’ Marzu 2012 li jistabbilixxi rekwiżiti tekniċi u tan-negozju għat-trasferimenti ta’ kreditu u debiti diretti bl-euro u li jemenda r-Regolament (KE) Nru 924/2009 (ĠU L 94, 30.3.2012, p. </w:t>
      </w:r>
      <w:r w:rsidRPr="00846EFC">
        <w:rPr>
          <w:sz w:val="24"/>
          <w:lang w:val="mt-MT"/>
        </w:rPr>
        <w:t xml:space="preserve">22, ELI: </w:t>
      </w:r>
      <w:hyperlink r:id="rId4" w:tgtFrame="http://data.europa.eu/eli/reg/2012/260/oj" w:history="1">
        <w:r w:rsidRPr="00846EFC">
          <w:rPr>
            <w:rStyle w:val="Hyperlink"/>
            <w:sz w:val="24"/>
            <w:lang w:val="mt-MT"/>
          </w:rPr>
          <w:t>http://data.europa.eu/eli/reg/2012/260/oj</w:t>
        </w:r>
      </w:hyperlink>
      <w:r w:rsidRPr="00846EFC">
        <w:rPr>
          <w:sz w:val="24"/>
          <w:lang w:val="mt-MT"/>
        </w:rPr>
        <w:t>).</w:t>
      </w:r>
    </w:p>
  </w:footnote>
  <w:footnote w:id="11">
    <w:p w:rsidR="00C30085" w:rsidRPr="00846EFC" w:rsidP="00846EFC" w14:paraId="7BD4DE86" w14:textId="3EE59594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846EFC">
        <w:rPr>
          <w:sz w:val="24"/>
          <w:vertAlign w:val="superscript"/>
          <w:lang w:val="mt-MT"/>
        </w:rPr>
        <w:t xml:space="preserve"> </w:t>
      </w:r>
      <w:r w:rsidRPr="00846EFC">
        <w:rPr>
          <w:sz w:val="24"/>
          <w:vertAlign w:val="superscript"/>
          <w:lang w:val="mt-MT"/>
        </w:rPr>
        <w:tab/>
      </w:r>
      <w:r w:rsidRPr="00846EFC">
        <w:rPr>
          <w:sz w:val="24"/>
          <w:lang w:val="mt-MT"/>
        </w:rPr>
        <w:t xml:space="preserve">Ir-Regolament (UE) 2024/792 tal-Parlament Ewropew u tal-Kunsill tad-29 ta’ Frar 2024 li jistabbilixxi l-Faċilità għall-Ukrajna (ĠU L, 2024/792, 29.2.2024, ELI: </w:t>
      </w:r>
      <w:hyperlink r:id="rId5" w:tgtFrame="http://data.europa.eu/eli/reg/2024/792/oj" w:history="1">
        <w:r w:rsidRPr="00846EFC">
          <w:rPr>
            <w:rStyle w:val="Hyperlink"/>
            <w:sz w:val="24"/>
            <w:lang w:val="mt-MT"/>
          </w:rPr>
          <w:t>http://data.europa.eu/eli/reg/2024/792/oj</w:t>
        </w:r>
      </w:hyperlink>
      <w:r w:rsidRPr="00846EFC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EFC" w14:paraId="36AC4FC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EFC" w14:paraId="5044CD0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EFC" w14:paraId="28868A6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969289">
    <w:abstractNumId w:val="9"/>
  </w:num>
  <w:num w:numId="2" w16cid:durableId="1800953846">
    <w:abstractNumId w:val="9"/>
  </w:num>
  <w:num w:numId="3" w16cid:durableId="1840728913">
    <w:abstractNumId w:val="7"/>
  </w:num>
  <w:num w:numId="4" w16cid:durableId="448475954">
    <w:abstractNumId w:val="7"/>
  </w:num>
  <w:num w:numId="5" w16cid:durableId="80180814">
    <w:abstractNumId w:val="6"/>
  </w:num>
  <w:num w:numId="6" w16cid:durableId="313147507">
    <w:abstractNumId w:val="6"/>
  </w:num>
  <w:num w:numId="7" w16cid:durableId="2036615373">
    <w:abstractNumId w:val="5"/>
  </w:num>
  <w:num w:numId="8" w16cid:durableId="280192072">
    <w:abstractNumId w:val="5"/>
  </w:num>
  <w:num w:numId="9" w16cid:durableId="758212817">
    <w:abstractNumId w:val="4"/>
  </w:num>
  <w:num w:numId="10" w16cid:durableId="197360227">
    <w:abstractNumId w:val="4"/>
  </w:num>
  <w:num w:numId="11" w16cid:durableId="523635609">
    <w:abstractNumId w:val="8"/>
  </w:num>
  <w:num w:numId="12" w16cid:durableId="1402488425">
    <w:abstractNumId w:val="8"/>
  </w:num>
  <w:num w:numId="13" w16cid:durableId="228997592">
    <w:abstractNumId w:val="3"/>
  </w:num>
  <w:num w:numId="14" w16cid:durableId="1067260335">
    <w:abstractNumId w:val="3"/>
  </w:num>
  <w:num w:numId="15" w16cid:durableId="1482697138">
    <w:abstractNumId w:val="2"/>
  </w:num>
  <w:num w:numId="16" w16cid:durableId="1272972710">
    <w:abstractNumId w:val="2"/>
  </w:num>
  <w:num w:numId="17" w16cid:durableId="1378042241">
    <w:abstractNumId w:val="1"/>
  </w:num>
  <w:num w:numId="18" w16cid:durableId="1793210321">
    <w:abstractNumId w:val="1"/>
  </w:num>
  <w:num w:numId="19" w16cid:durableId="1777751059">
    <w:abstractNumId w:val="0"/>
  </w:num>
  <w:num w:numId="20" w16cid:durableId="1439789685">
    <w:abstractNumId w:val="0"/>
  </w:num>
  <w:num w:numId="21" w16cid:durableId="831987814">
    <w:abstractNumId w:val="9"/>
  </w:num>
  <w:num w:numId="22" w16cid:durableId="397024497">
    <w:abstractNumId w:val="7"/>
  </w:num>
  <w:num w:numId="23" w16cid:durableId="1106658568">
    <w:abstractNumId w:val="6"/>
  </w:num>
  <w:num w:numId="24" w16cid:durableId="57291645">
    <w:abstractNumId w:val="5"/>
  </w:num>
  <w:num w:numId="25" w16cid:durableId="150222785">
    <w:abstractNumId w:val="4"/>
  </w:num>
  <w:num w:numId="26" w16cid:durableId="1644458228">
    <w:abstractNumId w:val="8"/>
  </w:num>
  <w:num w:numId="27" w16cid:durableId="1641498113">
    <w:abstractNumId w:val="3"/>
  </w:num>
  <w:num w:numId="28" w16cid:durableId="1198810267">
    <w:abstractNumId w:val="2"/>
  </w:num>
  <w:num w:numId="29" w16cid:durableId="920026299">
    <w:abstractNumId w:val="1"/>
  </w:num>
  <w:num w:numId="30" w16cid:durableId="1651208177">
    <w:abstractNumId w:val="0"/>
  </w:num>
  <w:num w:numId="31" w16cid:durableId="1420440615">
    <w:abstractNumId w:val="9"/>
  </w:num>
  <w:num w:numId="32" w16cid:durableId="1938976025">
    <w:abstractNumId w:val="7"/>
  </w:num>
  <w:num w:numId="33" w16cid:durableId="435710013">
    <w:abstractNumId w:val="6"/>
  </w:num>
  <w:num w:numId="34" w16cid:durableId="1671638606">
    <w:abstractNumId w:val="5"/>
  </w:num>
  <w:num w:numId="35" w16cid:durableId="1876574186">
    <w:abstractNumId w:val="4"/>
  </w:num>
  <w:num w:numId="36" w16cid:durableId="792141554">
    <w:abstractNumId w:val="8"/>
  </w:num>
  <w:num w:numId="37" w16cid:durableId="1316492743">
    <w:abstractNumId w:val="3"/>
  </w:num>
  <w:num w:numId="38" w16cid:durableId="1684436176">
    <w:abstractNumId w:val="2"/>
  </w:num>
  <w:num w:numId="39" w16cid:durableId="92939422">
    <w:abstractNumId w:val="1"/>
  </w:num>
  <w:num w:numId="40" w16cid:durableId="1442719376">
    <w:abstractNumId w:val="0"/>
  </w:num>
  <w:num w:numId="41" w16cid:durableId="1513061282">
    <w:abstractNumId w:val="10"/>
  </w:num>
  <w:num w:numId="42" w16cid:durableId="1573271350">
    <w:abstractNumId w:val="10"/>
  </w:num>
  <w:num w:numId="43" w16cid:durableId="1680810886">
    <w:abstractNumId w:val="10"/>
  </w:num>
  <w:num w:numId="44" w16cid:durableId="15903145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424"/>
    <w:rsid w:val="00002272"/>
    <w:rsid w:val="00064002"/>
    <w:rsid w:val="000640AF"/>
    <w:rsid w:val="000677B9"/>
    <w:rsid w:val="000831BA"/>
    <w:rsid w:val="000A42CC"/>
    <w:rsid w:val="000E7DD9"/>
    <w:rsid w:val="0010095E"/>
    <w:rsid w:val="00125B37"/>
    <w:rsid w:val="00187494"/>
    <w:rsid w:val="001F32AE"/>
    <w:rsid w:val="00265E68"/>
    <w:rsid w:val="002767FF"/>
    <w:rsid w:val="002B18FE"/>
    <w:rsid w:val="002B5493"/>
    <w:rsid w:val="00306B3E"/>
    <w:rsid w:val="00343214"/>
    <w:rsid w:val="00361C00"/>
    <w:rsid w:val="00395FA1"/>
    <w:rsid w:val="003E15D4"/>
    <w:rsid w:val="00411CCE"/>
    <w:rsid w:val="00411D76"/>
    <w:rsid w:val="0041666E"/>
    <w:rsid w:val="00421060"/>
    <w:rsid w:val="00471C19"/>
    <w:rsid w:val="004867E3"/>
    <w:rsid w:val="00494994"/>
    <w:rsid w:val="00494A28"/>
    <w:rsid w:val="004C0004"/>
    <w:rsid w:val="004C5D52"/>
    <w:rsid w:val="0050519A"/>
    <w:rsid w:val="005072A1"/>
    <w:rsid w:val="00514517"/>
    <w:rsid w:val="00536B01"/>
    <w:rsid w:val="00545827"/>
    <w:rsid w:val="00555424"/>
    <w:rsid w:val="00560270"/>
    <w:rsid w:val="005C2568"/>
    <w:rsid w:val="005F1B17"/>
    <w:rsid w:val="00602218"/>
    <w:rsid w:val="006037C0"/>
    <w:rsid w:val="00604B11"/>
    <w:rsid w:val="006631B6"/>
    <w:rsid w:val="0067193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EFC"/>
    <w:rsid w:val="00865F67"/>
    <w:rsid w:val="00881A7B"/>
    <w:rsid w:val="008840E5"/>
    <w:rsid w:val="00887B3E"/>
    <w:rsid w:val="008C2AC6"/>
    <w:rsid w:val="008E0678"/>
    <w:rsid w:val="00930C23"/>
    <w:rsid w:val="0093193B"/>
    <w:rsid w:val="009509D8"/>
    <w:rsid w:val="00950B64"/>
    <w:rsid w:val="00981893"/>
    <w:rsid w:val="00A1687D"/>
    <w:rsid w:val="00A43E52"/>
    <w:rsid w:val="00A4678D"/>
    <w:rsid w:val="00A664A1"/>
    <w:rsid w:val="00A778C7"/>
    <w:rsid w:val="00AB441E"/>
    <w:rsid w:val="00AB6293"/>
    <w:rsid w:val="00AE0928"/>
    <w:rsid w:val="00AF3B82"/>
    <w:rsid w:val="00B12E95"/>
    <w:rsid w:val="00B22876"/>
    <w:rsid w:val="00B558F0"/>
    <w:rsid w:val="00BB2A4E"/>
    <w:rsid w:val="00BC37BC"/>
    <w:rsid w:val="00BD48FE"/>
    <w:rsid w:val="00BD7BD8"/>
    <w:rsid w:val="00BE6ADC"/>
    <w:rsid w:val="00C05BFE"/>
    <w:rsid w:val="00C23CD4"/>
    <w:rsid w:val="00C30085"/>
    <w:rsid w:val="00C61C0C"/>
    <w:rsid w:val="00C7141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D5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2B8"/>
    <w:rsid w:val="00FB4360"/>
    <w:rsid w:val="00FD0C70"/>
  </w:rsids>
  <w:docVars>
    <w:docVar w:name="dvdocse" w:val="A10-0172/2026"/>
    <w:docVar w:name="dvlangue" w:val="MT"/>
    <w:docVar w:name="dvnumam" w:val="0"/>
    <w:docVar w:name="dvpe" w:val="784.266"/>
    <w:docVar w:name="dvrapporteur" w:val="Rapporteur: "/>
    <w:docVar w:name="dvtitre" w:val="Riżoluzzjoni tal-Parlament Ewropew xx xx xxxx 2026 dwar ir-Rapport 2025 tal-Kummissjoni dwar l-Ukrajna(2025/2259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B65B96"/>
  <w15:chartTrackingRefBased/>
  <w15:docId w15:val="{28949C8A-9F49-481C-8726-2F0E529F5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31D58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E31D5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31D58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31D5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31D5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31D5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1D58"/>
    <w:pPr>
      <w:widowControl/>
      <w:spacing w:before="100" w:beforeAutospacing="1" w:after="100" w:afterAutospacing="1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rsid w:val="00E31D58"/>
    <w:rPr>
      <w:sz w:val="24"/>
      <w:szCs w:val="24"/>
      <w:lang w:val="mt-MT" w:eastAsia="en-US"/>
    </w:rPr>
  </w:style>
  <w:style w:type="paragraph" w:styleId="Revision">
    <w:name w:val="Revision"/>
    <w:hidden/>
    <w:uiPriority w:val="99"/>
    <w:semiHidden/>
    <w:rsid w:val="00411D7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4/295/oj" TargetMode="External" /><Relationship Id="rId2" Type="http://schemas.openxmlformats.org/officeDocument/2006/relationships/hyperlink" Target="http://data.europa.eu/eli/reg/2022/2065/oj" TargetMode="External" /><Relationship Id="rId3" Type="http://schemas.openxmlformats.org/officeDocument/2006/relationships/hyperlink" Target="http://data.europa.eu/eli/dir/2001/55/oj" TargetMode="External" /><Relationship Id="rId4" Type="http://schemas.openxmlformats.org/officeDocument/2006/relationships/hyperlink" Target="http://data.europa.eu/eli/reg/2012/260/oj" TargetMode="External" /><Relationship Id="rId5" Type="http://schemas.openxmlformats.org/officeDocument/2006/relationships/hyperlink" Target="http://data.europa.eu/eli/reg/2024/79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11173</Words>
  <Characters>85869</Characters>
  <Application>Microsoft Office Word</Application>
  <DocSecurity>0</DocSecurity>
  <Lines>715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2026-07-08T14:31:00Z</dcterms:created>
  <dcterms:modified xsi:type="dcterms:W3CDTF">2026-07-08T14:31:00Z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A10-0172/2026</vt:lpwstr>
  </property>
  <property fmtid="{D5CDD505-2E9C-101B-9397-08002B2CF9AE}" pid="4" name="&lt;Type&gt;">
    <vt:lpwstr>RR</vt:lpwstr>
  </property>
</Properties>
</file>