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4AFB7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748A" w:rsidP="0010095E" w14:paraId="61A6A0B4" w14:textId="477B88AC">
            <w:pPr>
              <w:pStyle w:val="EPName"/>
            </w:pPr>
            <w:r w:rsidRPr="0072748A">
              <w:t>Európsky parlament</w:t>
            </w:r>
          </w:p>
          <w:p w:rsidR="00751A4A" w:rsidRPr="0072748A" w:rsidP="005F1B17" w14:paraId="5070128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748A">
              <w:t>2024</w:t>
            </w:r>
            <w:r w:rsidRPr="0072748A" w:rsidR="00817416">
              <w:t>-202</w:t>
            </w:r>
            <w:r w:rsidRPr="0072748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748A" w:rsidP="0010095E" w14:paraId="76847A0B" w14:textId="77777777">
            <w:pPr>
              <w:pStyle w:val="EPLogo"/>
            </w:pPr>
            <w:r w:rsidRPr="0072748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748A" w:rsidP="004C5D52" w14:paraId="7E9F0895" w14:textId="77777777">
      <w:pPr>
        <w:pStyle w:val="LineTop"/>
      </w:pPr>
    </w:p>
    <w:p w:rsidR="00680577" w:rsidRPr="0072748A" w:rsidP="00680577" w14:paraId="361926FA" w14:textId="01F90ACA">
      <w:pPr>
        <w:pStyle w:val="EPBodyTA1"/>
      </w:pPr>
      <w:r w:rsidRPr="0072748A">
        <w:t>PRIJATÉ TEXTY</w:t>
      </w:r>
    </w:p>
    <w:p w:rsidR="00D058B8" w:rsidRPr="0072748A" w:rsidP="00D058B8" w14:paraId="7DF91F8E" w14:textId="77777777">
      <w:pPr>
        <w:pStyle w:val="LineBottom"/>
      </w:pPr>
    </w:p>
    <w:p w:rsidR="00742C91" w:rsidRPr="0072748A" w:rsidP="00742C91" w14:paraId="5D457F05" w14:textId="4ECDD32D">
      <w:pPr>
        <w:pStyle w:val="ATHeading1"/>
      </w:pPr>
      <w:bookmarkStart w:id="0" w:name="TANumber"/>
      <w:r w:rsidRPr="0072748A">
        <w:t>P10_TA(2026)0</w:t>
      </w:r>
      <w:r w:rsidRPr="0072748A" w:rsidR="00272913">
        <w:t>26</w:t>
      </w:r>
      <w:bookmarkEnd w:id="0"/>
      <w:r w:rsidRPr="0072748A" w:rsidR="00B04447">
        <w:t>1</w:t>
      </w:r>
    </w:p>
    <w:p w:rsidR="00742C91" w:rsidRPr="0072748A" w:rsidP="00742C91" w14:paraId="3EBBC502" w14:textId="77777777">
      <w:pPr>
        <w:pStyle w:val="ATHeading2"/>
      </w:pPr>
      <w:bookmarkStart w:id="1" w:name="title"/>
      <w:r w:rsidRPr="0072748A">
        <w:t>Správa Komisie o Srbsku za rok 2025</w:t>
      </w:r>
      <w:bookmarkEnd w:id="1"/>
    </w:p>
    <w:p w:rsidR="00742C91" w:rsidRPr="0072748A" w:rsidP="00742C91" w14:paraId="5E292ABA" w14:textId="77777777">
      <w:pPr>
        <w:rPr>
          <w:i/>
          <w:vanish/>
        </w:rPr>
      </w:pPr>
      <w:r>
        <w:rPr>
          <w:i/>
        </w:rPr>
        <w:fldChar w:fldCharType="begin"/>
      </w:r>
      <w:r w:rsidRPr="0072748A">
        <w:rPr>
          <w:i/>
        </w:rPr>
        <w:instrText xml:space="preserve"> TC"(</w:instrText>
      </w:r>
      <w:bookmarkStart w:id="2" w:name="DocNumber"/>
      <w:r w:rsidRPr="0072748A">
        <w:rPr>
          <w:i/>
        </w:rPr>
        <w:instrText>A10-0163/2026</w:instrText>
      </w:r>
      <w:bookmarkEnd w:id="2"/>
      <w:r w:rsidRPr="0072748A">
        <w:rPr>
          <w:i/>
        </w:rPr>
        <w:instrText xml:space="preserve"> - Spravodajca: </w:instrText>
      </w:r>
      <w:r w:rsidRPr="0072748A">
        <w:rPr>
          <w:i/>
        </w:rPr>
        <w:instrText>Tonino</w:instrText>
      </w:r>
      <w:r w:rsidRPr="0072748A">
        <w:rPr>
          <w:i/>
        </w:rPr>
        <w:instrText xml:space="preserve"> </w:instrText>
      </w:r>
      <w:r w:rsidRPr="0072748A">
        <w:rPr>
          <w:i/>
        </w:rPr>
        <w:instrText>Picula</w:instrText>
      </w:r>
      <w:r w:rsidRPr="0072748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42C91" w:rsidRPr="0072748A" w:rsidP="00742C91" w14:paraId="6E36A81B" w14:textId="77777777">
      <w:pPr>
        <w:rPr>
          <w:vanish/>
        </w:rPr>
      </w:pPr>
      <w:bookmarkStart w:id="3" w:name="Commission"/>
      <w:r w:rsidRPr="0072748A">
        <w:rPr>
          <w:vanish/>
        </w:rPr>
        <w:t>Výbor pre zahraničné veci</w:t>
      </w:r>
      <w:bookmarkEnd w:id="3"/>
    </w:p>
    <w:p w:rsidR="00742C91" w:rsidRPr="0072748A" w:rsidP="00742C91" w14:paraId="1F61B8D4" w14:textId="77777777">
      <w:pPr>
        <w:rPr>
          <w:vanish/>
        </w:rPr>
      </w:pPr>
      <w:bookmarkStart w:id="4" w:name="PE"/>
      <w:r w:rsidRPr="0072748A">
        <w:rPr>
          <w:vanish/>
        </w:rPr>
        <w:t>PE784.230</w:t>
      </w:r>
      <w:bookmarkEnd w:id="4"/>
    </w:p>
    <w:p w:rsidR="00742C91" w:rsidRPr="0072748A" w:rsidP="00742C91" w14:paraId="6151008F" w14:textId="63B8773F">
      <w:pPr>
        <w:pStyle w:val="ATHeading3"/>
      </w:pPr>
      <w:bookmarkStart w:id="5" w:name="Sujet"/>
      <w:r w:rsidRPr="0072748A">
        <w:t xml:space="preserve">Uznesenie Európskeho parlamentu z </w:t>
      </w:r>
      <w:r w:rsidRPr="0072748A" w:rsidR="00272913">
        <w:t>8</w:t>
      </w:r>
      <w:r w:rsidRPr="0072748A">
        <w:t xml:space="preserve">. </w:t>
      </w:r>
      <w:r w:rsidRPr="0072748A" w:rsidR="000A7E6F">
        <w:t xml:space="preserve">júla </w:t>
      </w:r>
      <w:r w:rsidRPr="0072748A">
        <w:t>2026 o správe Komisie o Srbsku za rok 2025</w:t>
      </w:r>
      <w:bookmarkEnd w:id="5"/>
      <w:r w:rsidRPr="0072748A">
        <w:t xml:space="preserve"> </w:t>
      </w:r>
      <w:bookmarkStart w:id="6" w:name="References"/>
      <w:r w:rsidRPr="0072748A">
        <w:t>(2025/2255(INI))</w:t>
      </w:r>
      <w:bookmarkEnd w:id="6"/>
    </w:p>
    <w:p w:rsidR="00853D19" w:rsidRPr="0072748A" w:rsidP="00853D19" w14:paraId="7AED2B10" w14:textId="77777777">
      <w:pPr>
        <w:pStyle w:val="EPComma"/>
      </w:pPr>
      <w:r w:rsidRPr="0072748A">
        <w:rPr>
          <w:i/>
          <w:iCs/>
        </w:rPr>
        <w:t>Európsky parlament,</w:t>
      </w:r>
    </w:p>
    <w:p w:rsidR="00853D19" w:rsidRPr="0072748A" w:rsidP="000A7E6F" w14:paraId="779A0D54" w14:textId="77777777">
      <w:pPr>
        <w:pStyle w:val="NormalHanging12a"/>
        <w:jc w:val="left"/>
      </w:pPr>
      <w:r w:rsidRPr="0072748A">
        <w:t>–</w:t>
      </w:r>
      <w:r w:rsidRPr="0072748A">
        <w:tab/>
        <w:t>so zreteľom na Dohodu o stabilizácii a pridružení medzi Európskymi spoločenstvami a ich členskými štátmi na jednej strane a Srbskou republikou na strane druhej</w:t>
      </w:r>
      <w:r>
        <w:rPr>
          <w:rStyle w:val="FootnoteReference"/>
        </w:rPr>
        <w:footnoteReference w:id="2"/>
      </w:r>
      <w:r w:rsidRPr="0072748A">
        <w:t>, ktorá nadobudla platnosť 1. septembra 2013,</w:t>
      </w:r>
    </w:p>
    <w:p w:rsidR="00853D19" w:rsidRPr="0072748A" w:rsidP="000A7E6F" w14:paraId="6BFE4DEB" w14:textId="77777777">
      <w:pPr>
        <w:pStyle w:val="NormalHanging12a"/>
        <w:jc w:val="left"/>
      </w:pPr>
      <w:r w:rsidRPr="0072748A">
        <w:t>–</w:t>
      </w:r>
      <w:r w:rsidRPr="0072748A">
        <w:tab/>
        <w:t>so zreteľom na žiadosť Srbska o členstvo v Európskej únii z 19. decembra 2009,</w:t>
      </w:r>
    </w:p>
    <w:p w:rsidR="00853D19" w:rsidRPr="0072748A" w:rsidP="000A7E6F" w14:paraId="16001AB2" w14:textId="77777777">
      <w:pPr>
        <w:pStyle w:val="NormalHanging12a"/>
        <w:jc w:val="left"/>
      </w:pPr>
      <w:r w:rsidRPr="0072748A">
        <w:t>–</w:t>
      </w:r>
      <w:r w:rsidRPr="0072748A">
        <w:tab/>
        <w:t>so zreteľom na stanovisko Komisie z 12. októbra 2011 k žiadosti Srbska o členstvo v Európskej únii (COM(2011)0668), na rozhodnutie Európskej rady z 1. marca 2012 udeliť Srbsku štatút kandidátskej krajiny a na rozhodnutie Európskej rady z 28. júna 2013 o začatí prístupových rokovaní EÚ so Srbskom,</w:t>
      </w:r>
    </w:p>
    <w:p w:rsidR="00853D19" w:rsidRPr="0072748A" w:rsidP="000A7E6F" w14:paraId="1D0CEEEA" w14:textId="77777777">
      <w:pPr>
        <w:pStyle w:val="NormalHanging12a"/>
        <w:jc w:val="left"/>
      </w:pPr>
      <w:r w:rsidRPr="0072748A">
        <w:t>–</w:t>
      </w:r>
      <w:r w:rsidRPr="0072748A">
        <w:tab/>
        <w:t>so zreteľom na Bruselskú dohodu z 27. februára 2023 a Ochridskú rámcovú dohodu z 18. marca 2023 a na jej prílohu o vykonávaní,</w:t>
      </w:r>
    </w:p>
    <w:p w:rsidR="00853D19" w:rsidRPr="0072748A" w:rsidP="000A7E6F" w14:paraId="14364F18" w14:textId="77777777">
      <w:pPr>
        <w:pStyle w:val="NormalHanging12a"/>
        <w:jc w:val="left"/>
      </w:pPr>
      <w:r w:rsidRPr="0072748A">
        <w:t>–</w:t>
      </w:r>
      <w:r w:rsidRPr="0072748A">
        <w:tab/>
        <w:t>so zreteľom na nariadenie Európskeho parlamentu a Rady (EÚ) 2021/1529 z 15. septembra 2021, ktorým sa zriaďuje nástroj predvstupovej pomoci (IPA III)</w:t>
      </w:r>
      <w:r>
        <w:rPr>
          <w:rStyle w:val="FootnoteReference"/>
        </w:rPr>
        <w:footnoteReference w:id="3"/>
      </w:r>
      <w:r w:rsidRPr="0072748A">
        <w:t>,</w:t>
      </w:r>
    </w:p>
    <w:p w:rsidR="00853D19" w:rsidRPr="0072748A" w:rsidP="000A7E6F" w14:paraId="0284F528" w14:textId="77777777">
      <w:pPr>
        <w:pStyle w:val="NormalHanging12a"/>
        <w:jc w:val="left"/>
      </w:pPr>
      <w:r w:rsidRPr="0072748A">
        <w:t>–</w:t>
      </w:r>
      <w:r w:rsidRPr="0072748A">
        <w:tab/>
        <w:t>so zreteľom na nariadenie Európskeho parlamentu a Rady (EÚ) 2024/1449 zo 14. mája 2024 o zriadení Nástroja na podporu reforiem a rastu pre západný Balkán</w:t>
      </w:r>
      <w:r>
        <w:rPr>
          <w:rStyle w:val="FootnoteReference"/>
        </w:rPr>
        <w:footnoteReference w:id="4"/>
      </w:r>
      <w:r w:rsidRPr="0072748A">
        <w:t>,</w:t>
      </w:r>
    </w:p>
    <w:p w:rsidR="00853D19" w:rsidRPr="0072748A" w:rsidP="000A7E6F" w14:paraId="41BDC42A" w14:textId="77777777">
      <w:pPr>
        <w:pStyle w:val="NormalHanging12a"/>
        <w:jc w:val="left"/>
      </w:pPr>
      <w:r w:rsidRPr="0072748A">
        <w:t>–</w:t>
      </w:r>
      <w:r w:rsidRPr="0072748A">
        <w:tab/>
        <w:t>so zreteľom na závery predsedníctva zo zasadnutia Európskej rady v Solúne, ktoré sa konalo 19. a 20. júna 2003,</w:t>
      </w:r>
    </w:p>
    <w:p w:rsidR="00853D19" w:rsidRPr="0072748A" w:rsidP="000A7E6F" w14:paraId="281B67C9" w14:textId="77777777">
      <w:pPr>
        <w:pStyle w:val="NormalHanging12a"/>
        <w:jc w:val="left"/>
      </w:pPr>
      <w:r w:rsidRPr="0072748A">
        <w:t>–</w:t>
      </w:r>
      <w:r w:rsidRPr="0072748A">
        <w:tab/>
        <w:t xml:space="preserve">so zreteľom na vyhlásenia zo samitov EÚ – západný Balkán, ktoré sa konali 17. mája </w:t>
      </w:r>
      <w:r w:rsidRPr="0072748A">
        <w:t>2018 v Sofii a 6. mája 2020 v Záhrebe,</w:t>
      </w:r>
    </w:p>
    <w:p w:rsidR="00853D19" w:rsidRPr="0072748A" w:rsidP="000A7E6F" w14:paraId="3E696369" w14:textId="77777777">
      <w:pPr>
        <w:pStyle w:val="NormalHanging12a"/>
        <w:jc w:val="left"/>
      </w:pPr>
      <w:r w:rsidRPr="0072748A">
        <w:t>–</w:t>
      </w:r>
      <w:r w:rsidRPr="0072748A">
        <w:tab/>
        <w:t>so zreteľom na Rámcový dohovor Rady Európy na ochranu národnostných menšín, ktorý Srbsko ratifikovalo v roku 2001, a Európsku chartu regionálnych alebo menšinových jazykov Rady Európy, ktorú Srbsko ratifikovalo v roku 2006,</w:t>
      </w:r>
    </w:p>
    <w:p w:rsidR="00853D19" w:rsidRPr="0072748A" w:rsidP="000A7E6F" w14:paraId="6C17815E" w14:textId="77777777">
      <w:pPr>
        <w:pStyle w:val="NormalHanging12a"/>
        <w:jc w:val="left"/>
      </w:pPr>
      <w:r w:rsidRPr="0072748A">
        <w:t>–</w:t>
      </w:r>
      <w:r w:rsidRPr="0072748A">
        <w:tab/>
        <w:t xml:space="preserve">so zreteľom na technickú správu organizácie </w:t>
      </w:r>
      <w:r w:rsidRPr="0072748A">
        <w:t>Amnesty</w:t>
      </w:r>
      <w:r w:rsidRPr="0072748A">
        <w:t xml:space="preserve"> International uverejnenú 27. marca 2025 s názvom Srbsko: špionážny softvér </w:t>
      </w:r>
      <w:r w:rsidRPr="0072748A">
        <w:t>Pegasus</w:t>
      </w:r>
      <w:r w:rsidRPr="0072748A">
        <w:t xml:space="preserve"> zacielený na novinárov (EUR 70/9186/2025), v ktorej sú zdokumentované útoky na investigatívnych novinárov pomocou špionážneho softvéru </w:t>
      </w:r>
      <w:r w:rsidRPr="0072748A">
        <w:t>Pegasus</w:t>
      </w:r>
      <w:r w:rsidRPr="0072748A">
        <w:t>,</w:t>
      </w:r>
    </w:p>
    <w:p w:rsidR="00853D19" w:rsidRPr="0072748A" w:rsidP="000A7E6F" w14:paraId="5CCAE543" w14:textId="77777777">
      <w:pPr>
        <w:pStyle w:val="NormalHanging12a"/>
        <w:jc w:val="left"/>
      </w:pPr>
      <w:r w:rsidRPr="0072748A">
        <w:t>–</w:t>
      </w:r>
      <w:r w:rsidRPr="0072748A">
        <w:tab/>
        <w:t xml:space="preserve">so zreteľom na správu organizácie </w:t>
      </w:r>
      <w:r w:rsidRPr="0072748A">
        <w:t>Freedom</w:t>
      </w:r>
      <w:r w:rsidRPr="0072748A">
        <w:t xml:space="preserve"> </w:t>
      </w:r>
      <w:r w:rsidRPr="0072748A">
        <w:t>House</w:t>
      </w:r>
      <w:r w:rsidRPr="0072748A">
        <w:t xml:space="preserve"> Sloboda vo svete 2026 o Srbsku, ktorá bola uverejnená 19. marca 2026,</w:t>
      </w:r>
    </w:p>
    <w:p w:rsidR="00853D19" w:rsidRPr="0072748A" w:rsidP="000A7E6F" w14:paraId="6ECA2DC1" w14:textId="77777777">
      <w:pPr>
        <w:pStyle w:val="NormalHanging12a"/>
        <w:jc w:val="left"/>
      </w:pPr>
      <w:r w:rsidRPr="0072748A">
        <w:t>–</w:t>
      </w:r>
      <w:r w:rsidRPr="0072748A">
        <w:tab/>
        <w:t xml:space="preserve">so zreteľom na svetový rebríček slobody tlače za rok 2025 vypracovaný organizáciou Reportéri bez hraníc, ktorý bol uverejnený 2. mája 2025, </w:t>
      </w:r>
    </w:p>
    <w:p w:rsidR="00853D19" w:rsidRPr="0072748A" w:rsidP="000A7E6F" w14:paraId="5D4A2CF6" w14:textId="77777777">
      <w:pPr>
        <w:pStyle w:val="NormalHanging12a"/>
        <w:jc w:val="left"/>
      </w:pPr>
      <w:r w:rsidRPr="0072748A">
        <w:t>–</w:t>
      </w:r>
      <w:r w:rsidRPr="0072748A">
        <w:tab/>
        <w:t>so zreteľom na stretnutie vedúcich predstaviteľov krajín západného Balkánu, ktoré sa uskutočnilo 1. júla 2025 v Skopje (Severné Macedónsko), o pláne rastu pre západný Balkán,</w:t>
      </w:r>
    </w:p>
    <w:p w:rsidR="00853D19" w:rsidRPr="0072748A" w:rsidP="000A7E6F" w14:paraId="01ABD048" w14:textId="77777777">
      <w:pPr>
        <w:pStyle w:val="NormalHanging12a"/>
        <w:jc w:val="left"/>
      </w:pPr>
      <w:r w:rsidRPr="0072748A">
        <w:t>–</w:t>
      </w:r>
      <w:r w:rsidRPr="0072748A">
        <w:tab/>
        <w:t>so zreteľom na vyhlásenie prijaté na samite EÚ – západný Balkán, ktorý sa konal 17. decembra 2025,</w:t>
      </w:r>
    </w:p>
    <w:p w:rsidR="00853D19" w:rsidRPr="0072748A" w:rsidP="000A7E6F" w14:paraId="376217C0" w14:textId="77777777">
      <w:pPr>
        <w:pStyle w:val="NormalHanging12a"/>
        <w:jc w:val="left"/>
      </w:pPr>
      <w:r w:rsidRPr="0072748A">
        <w:t>–</w:t>
      </w:r>
      <w:r w:rsidRPr="0072748A">
        <w:tab/>
        <w:t>so zreteľom na závery Predsedníctva zo 16. decembra 2025 o rozširovaní,</w:t>
      </w:r>
    </w:p>
    <w:p w:rsidR="00853D19" w:rsidRPr="0072748A" w:rsidP="000A7E6F" w14:paraId="4935E011" w14:textId="77777777">
      <w:pPr>
        <w:pStyle w:val="NormalHanging12a"/>
        <w:jc w:val="left"/>
      </w:pPr>
      <w:r w:rsidRPr="0072748A">
        <w:t>–</w:t>
      </w:r>
      <w:r w:rsidRPr="0072748A">
        <w:tab/>
        <w:t>so zreteľom na berlínsky proces, ktorý sa začal 28. augusta 2014,</w:t>
      </w:r>
    </w:p>
    <w:p w:rsidR="00853D19" w:rsidRPr="0072748A" w:rsidP="000A7E6F" w14:paraId="32E1C950" w14:textId="77777777">
      <w:pPr>
        <w:pStyle w:val="NormalHanging12a"/>
        <w:jc w:val="left"/>
      </w:pPr>
      <w:r w:rsidRPr="0072748A">
        <w:t>–</w:t>
      </w:r>
      <w:r w:rsidRPr="0072748A">
        <w:tab/>
        <w:t>so zreteľom na závery predsedu zo samitu v rámci berlínskeho procesu, ktorý sa konal 22. októbra 2025,</w:t>
      </w:r>
    </w:p>
    <w:p w:rsidR="00853D19" w:rsidRPr="0072748A" w:rsidP="000A7E6F" w14:paraId="1AF4D370" w14:textId="77777777">
      <w:pPr>
        <w:pStyle w:val="NormalHanging12a"/>
        <w:jc w:val="left"/>
      </w:pPr>
      <w:r w:rsidRPr="0072748A">
        <w:t>–</w:t>
      </w:r>
      <w:r w:rsidRPr="0072748A">
        <w:tab/>
        <w:t>so zreteľom na oznámenie Komisie zo 6. októbra 2020 s názvom Hospodársky a investičný plán pre západný Balkán (</w:t>
      </w:r>
      <w:hyperlink r:id="rId7" w:history="1">
        <w:r w:rsidRPr="0072748A">
          <w:t>COM(2020)0641</w:t>
        </w:r>
      </w:hyperlink>
      <w:r w:rsidRPr="0072748A">
        <w:t>),</w:t>
      </w:r>
    </w:p>
    <w:p w:rsidR="00853D19" w:rsidRPr="0072748A" w:rsidP="000A7E6F" w14:paraId="3D602D34" w14:textId="77777777">
      <w:pPr>
        <w:pStyle w:val="NormalHanging12a"/>
        <w:jc w:val="left"/>
      </w:pPr>
      <w:r w:rsidRPr="0072748A">
        <w:t>–</w:t>
      </w:r>
      <w:r w:rsidRPr="0072748A">
        <w:tab/>
        <w:t>so zreteľom na oznámenie Komisie z 8. novembra 2023 s názvom Nový plán rastu pre západný Balkán (</w:t>
      </w:r>
      <w:hyperlink r:id="rId8" w:history="1">
        <w:r w:rsidRPr="0072748A">
          <w:t>COM(2023)0691</w:t>
        </w:r>
      </w:hyperlink>
      <w:r w:rsidRPr="0072748A">
        <w:t>),</w:t>
      </w:r>
    </w:p>
    <w:p w:rsidR="00853D19" w:rsidRPr="0072748A" w:rsidP="000A7E6F" w14:paraId="2DB3029A" w14:textId="77777777">
      <w:pPr>
        <w:pStyle w:val="NormalHanging12a"/>
        <w:jc w:val="left"/>
      </w:pPr>
      <w:r w:rsidRPr="0072748A">
        <w:t>–</w:t>
      </w:r>
      <w:r w:rsidRPr="0072748A">
        <w:tab/>
        <w:t>so zreteľom na oznámenie Komisie z 8. júla 2025 s názvom Správa o právnom štáte 2025 – Situácia v oblasti právneho štátu v Európskej únii (</w:t>
      </w:r>
      <w:hyperlink r:id="rId9" w:history="1">
        <w:r w:rsidRPr="0072748A">
          <w:t>COM(2025)0900</w:t>
        </w:r>
      </w:hyperlink>
      <w:r w:rsidRPr="0072748A">
        <w:t>), ktoré dopĺňa pracovný dokument útvarov Komisie s názvom Správa o právnom štáte 2025 – Kapitola o situácii v oblasti právneho štátu v Srbsku (SWD(2025)0931),</w:t>
      </w:r>
    </w:p>
    <w:p w:rsidR="00853D19" w:rsidRPr="0072748A" w:rsidP="000A7E6F" w14:paraId="47779833" w14:textId="77777777">
      <w:pPr>
        <w:pStyle w:val="NormalHanging12a"/>
        <w:jc w:val="left"/>
      </w:pPr>
      <w:r w:rsidRPr="0072748A">
        <w:t>–</w:t>
      </w:r>
      <w:r w:rsidRPr="0072748A">
        <w:tab/>
        <w:t>so zreteľom na oznámenie Komisie zo 4. novembra 2025 s názvom Oznámenie o politike rozširovania EÚ za rok 2025 (</w:t>
      </w:r>
      <w:hyperlink r:id="rId10" w:history="1">
        <w:r w:rsidRPr="0072748A">
          <w:t>COM(2025)0690</w:t>
        </w:r>
      </w:hyperlink>
      <w:r w:rsidRPr="0072748A">
        <w:t>), ktoré dopĺňa pracovný dokument útvarov Komisie s názvom Správa o Srbsku za rok 2025 (SWD(2025)0755),</w:t>
      </w:r>
    </w:p>
    <w:p w:rsidR="00853D19" w:rsidRPr="0072748A" w:rsidP="000A7E6F" w14:paraId="5216B697" w14:textId="4FF3402C">
      <w:pPr>
        <w:pStyle w:val="NormalHanging12a"/>
        <w:jc w:val="left"/>
      </w:pPr>
      <w:r w:rsidRPr="0072748A">
        <w:t>–</w:t>
      </w:r>
      <w:r w:rsidRPr="0072748A">
        <w:tab/>
        <w:t>so zreteľom na prvú dohodu o zásadách upravujúcich normalizáciu vzťahov medzi vládami Srbska a Kosova z 19. apríla 2013, na dohody z 25. augusta 2015 a na prebiehajúci dialóg o normalizácii vzťahov sprostredkovaný EÚ,</w:t>
      </w:r>
    </w:p>
    <w:p w:rsidR="00853D19" w:rsidRPr="0072748A" w:rsidP="000A7E6F" w14:paraId="4C67A56F" w14:textId="77777777">
      <w:pPr>
        <w:pStyle w:val="NormalHanging12a"/>
        <w:jc w:val="left"/>
      </w:pPr>
      <w:r w:rsidRPr="0072748A">
        <w:t>–</w:t>
      </w:r>
      <w:r w:rsidRPr="0072748A">
        <w:tab/>
        <w:t xml:space="preserve">so zreteľom na záverečnú správu volebnej pozorovateľskej misie Organizácie pre bezpečnosť a spoluprácu v Európe/Úradu pre demokratické inštitúcie a ľudské práva </w:t>
      </w:r>
      <w:r w:rsidRPr="0072748A">
        <w:t>(OBSE/ODIHR) o predčasných parlamentných a prezidentských voľbách, ktoré sa konali 3. apríla 2022 v Srbsku, ktorá bola uverejnená 19. augusta 2022,</w:t>
      </w:r>
    </w:p>
    <w:p w:rsidR="00853D19" w:rsidRPr="0072748A" w:rsidP="000A7E6F" w14:paraId="3F42605A" w14:textId="77777777">
      <w:pPr>
        <w:pStyle w:val="NormalHanging12a"/>
        <w:jc w:val="left"/>
      </w:pPr>
      <w:r w:rsidRPr="0072748A">
        <w:t>–</w:t>
      </w:r>
      <w:r w:rsidRPr="0072748A">
        <w:tab/>
        <w:t>so zreteľom na záverečnú správu volebnej pozorovateľskej misie OBSE/ODIHR, uverejnenú 28. februára 2024, o predčasných parlamentných voľbách, ktoré sa konali 17. decembra 2023 v Srbsku;</w:t>
      </w:r>
    </w:p>
    <w:p w:rsidR="00853D19" w:rsidRPr="0072748A" w:rsidP="000A7E6F" w14:paraId="70772C0B" w14:textId="77777777">
      <w:pPr>
        <w:pStyle w:val="NormalHanging12a"/>
        <w:jc w:val="left"/>
      </w:pPr>
      <w:r w:rsidRPr="0072748A">
        <w:t>–</w:t>
      </w:r>
      <w:r w:rsidRPr="0072748A">
        <w:tab/>
        <w:t>so zreteľom na závery Európskej rady z decembra 2006, na závery Rady z marca 2020 a závery predsedníctva Európskej rady z Kodane z 21. a 22. júna 1993, známe aj ako kodanské kritériá,</w:t>
      </w:r>
    </w:p>
    <w:p w:rsidR="00853D19" w:rsidRPr="0072748A" w:rsidP="000A7E6F" w14:paraId="26E1898D" w14:textId="77777777">
      <w:pPr>
        <w:pStyle w:val="NormalHanging12a"/>
        <w:jc w:val="left"/>
      </w:pPr>
      <w:r w:rsidRPr="0072748A">
        <w:t>–</w:t>
      </w:r>
      <w:r w:rsidRPr="0072748A">
        <w:tab/>
        <w:t>so zreteľom na vyhlásenia osobitných spravodajcov OSN zo 4. augusta 2025 o zásahu srbskej vlády proti študentskému hnutiu,</w:t>
      </w:r>
    </w:p>
    <w:p w:rsidR="00853D19" w:rsidRPr="0072748A" w:rsidP="000A7E6F" w14:paraId="35669AE6" w14:textId="77777777">
      <w:pPr>
        <w:pStyle w:val="NormalHanging12a"/>
        <w:jc w:val="left"/>
        <w:rPr>
          <w:bCs/>
          <w:iCs/>
        </w:rPr>
      </w:pPr>
      <w:r w:rsidRPr="0072748A">
        <w:t>–</w:t>
      </w:r>
      <w:r w:rsidRPr="0072748A">
        <w:tab/>
        <w:t>so zreteľom na článok 14 srbskej ústavy o ochrane národnostných menšín,</w:t>
      </w:r>
    </w:p>
    <w:p w:rsidR="00853D19" w:rsidRPr="0072748A" w:rsidP="000A7E6F" w14:paraId="3C5137A1" w14:textId="77777777">
      <w:pPr>
        <w:pStyle w:val="NormalHanging12a"/>
        <w:jc w:val="left"/>
      </w:pPr>
      <w:r w:rsidRPr="0072748A">
        <w:t>–</w:t>
      </w:r>
      <w:r w:rsidRPr="0072748A">
        <w:tab/>
        <w:t>so zreteľom na svoje predchádzajúce uznesenia o Srbsku, najmä na uznesenie z 22. októbra 2025 o polarizácii a náraste represií v Srbsku rok po tragédii v Novom Sade</w:t>
      </w:r>
      <w:r>
        <w:rPr>
          <w:rStyle w:val="FootnoteReference"/>
        </w:rPr>
        <w:footnoteReference w:id="5"/>
      </w:r>
      <w:r w:rsidRPr="0072748A">
        <w:t>,</w:t>
      </w:r>
    </w:p>
    <w:p w:rsidR="00853D19" w:rsidRPr="0072748A" w:rsidP="000A7E6F" w14:paraId="12CFFFAC" w14:textId="77777777">
      <w:pPr>
        <w:pStyle w:val="NormalHanging12a"/>
        <w:jc w:val="left"/>
      </w:pPr>
      <w:r w:rsidRPr="0072748A">
        <w:t>–</w:t>
      </w:r>
      <w:r w:rsidRPr="0072748A">
        <w:tab/>
        <w:t>so zreteľom na svoje uznesenie z 11. marca 2026 o stratégii rozširovania EÚ,</w:t>
      </w:r>
    </w:p>
    <w:p w:rsidR="00853D19" w:rsidRPr="0072748A" w:rsidP="000A7E6F" w14:paraId="50901757" w14:textId="77777777">
      <w:pPr>
        <w:pStyle w:val="NormalHanging12a"/>
        <w:jc w:val="left"/>
      </w:pPr>
      <w:r w:rsidRPr="0072748A">
        <w:t>–</w:t>
      </w:r>
      <w:r w:rsidRPr="0072748A">
        <w:tab/>
        <w:t>so zreteľom na služobnú cestu Výboru pre zahraničné veci do Srbska, ktorá sa konala od 22. do 24. januára 2026,</w:t>
      </w:r>
    </w:p>
    <w:p w:rsidR="00853D19" w:rsidRPr="0072748A" w:rsidP="000A7E6F" w14:paraId="42DC44BD" w14:textId="77777777">
      <w:pPr>
        <w:pStyle w:val="NormalHanging12a"/>
        <w:jc w:val="left"/>
      </w:pPr>
      <w:r w:rsidRPr="0072748A">
        <w:t>–</w:t>
      </w:r>
      <w:r w:rsidRPr="0072748A">
        <w:tab/>
        <w:t>so zreteľom na článok 55 rokovacieho poriadku,</w:t>
      </w:r>
    </w:p>
    <w:p w:rsidR="00853D19" w:rsidRPr="0072748A" w:rsidP="000A7E6F" w14:paraId="1745E23A" w14:textId="77777777">
      <w:pPr>
        <w:pStyle w:val="NormalHanging12a"/>
        <w:jc w:val="left"/>
      </w:pPr>
      <w:r w:rsidRPr="0072748A">
        <w:t>–</w:t>
      </w:r>
      <w:r w:rsidRPr="0072748A">
        <w:tab/>
        <w:t>so zreteľom na správu Výboru pre zahraničné veci (A10-0163/2026),</w:t>
      </w:r>
    </w:p>
    <w:p w:rsidR="00853D19" w:rsidRPr="0072748A" w:rsidP="00853D19" w14:paraId="6F047D32" w14:textId="77777777">
      <w:pPr>
        <w:pStyle w:val="NormalHanging12a"/>
        <w:jc w:val="left"/>
      </w:pPr>
      <w:bookmarkStart w:id="7" w:name="_Hlk222741473"/>
      <w:r w:rsidRPr="0072748A">
        <w:t>A.</w:t>
      </w:r>
      <w:r w:rsidRPr="0072748A">
        <w:tab/>
        <w:t>keďže rozširovanie je kľúčový nástroj zahraničnej politiky EÚ a strategická geopolitická investícia do dlhodobého mieru, stability, bezpečnosti a prosperity kontinentu;</w:t>
      </w:r>
    </w:p>
    <w:p w:rsidR="00853D19" w:rsidRPr="0072748A" w:rsidP="00853D19" w14:paraId="1A43D4DD" w14:textId="77777777">
      <w:pPr>
        <w:pStyle w:val="NormalHanging12a"/>
        <w:jc w:val="left"/>
        <w:rPr>
          <w:bCs/>
          <w:iCs/>
        </w:rPr>
      </w:pPr>
      <w:r w:rsidRPr="0072748A">
        <w:t xml:space="preserve">B. </w:t>
      </w:r>
      <w:r w:rsidRPr="0072748A">
        <w:tab/>
        <w:t xml:space="preserve">keďže každá kandidátska krajina je pri plnení kodanských kritérií v procese rozširovania posudzovaná podľa jej vlastných zásluh a rešpektovania a dôsledného dodržiavania spoločných európskych hodnôt a práv, ochrany menšín a zosúladenia so zahraničnou a bezpečnostnou politikou EÚ; keďže neexistujú žiadne skratky na ceste k členstvu v EÚ; </w:t>
      </w:r>
    </w:p>
    <w:p w:rsidR="00853D19" w:rsidRPr="0072748A" w:rsidP="00853D19" w14:paraId="3749D2C4" w14:textId="58CBBCC5">
      <w:pPr>
        <w:pStyle w:val="NormalHanging12a"/>
        <w:jc w:val="left"/>
        <w:rPr>
          <w:bCs/>
          <w:iCs/>
        </w:rPr>
      </w:pPr>
      <w:r w:rsidRPr="0072748A">
        <w:t>C.</w:t>
      </w:r>
      <w:r w:rsidRPr="0072748A">
        <w:tab/>
        <w:t xml:space="preserve">keďže Srbsko musí vyvinúť ďalšie úsilie o lepšie zosúladenie svojej zahraničnej politiky so zahraničnou a bezpečnostnou politikou EÚ, pretože určité kroky, vyhlásenia a kontakty na vysokej úrovni vrátane účasti srbského prezidenta na vojenskej prehliadke 9. mája </w:t>
      </w:r>
      <w:r w:rsidRPr="0072748A" w:rsidR="007174A8">
        <w:t xml:space="preserve">2025 </w:t>
      </w:r>
      <w:r w:rsidRPr="0072748A">
        <w:t>v Moskve sú v rozpore s kľúčovými zahraničnopolitickými pozíciami EÚ, najmä pokiaľ ide o Rusko;</w:t>
      </w:r>
    </w:p>
    <w:p w:rsidR="00853D19" w:rsidRPr="0072748A" w:rsidP="00853D19" w14:paraId="262770B0" w14:textId="77777777">
      <w:pPr>
        <w:pStyle w:val="NormalHanging12a"/>
        <w:jc w:val="left"/>
      </w:pPr>
      <w:r w:rsidRPr="0072748A">
        <w:t>D.</w:t>
      </w:r>
      <w:r w:rsidRPr="0072748A">
        <w:tab/>
        <w:t>keďže reformy súvisiace s EÚ sa v Srbsku výrazne spomalili alebo vykazujú zaostávanie vo viacerých kľúčových oblastiach, najmä v základných prvkoch prístupového procesu, ako je právny štát, základné práva a sloboda médií; keďže Komisia zaznamenala pretrvávajúce nedostatky vo fungovaní demokratických inštitúcií; keďže doteraz boli predbežne uzavreté len 2 z 35 rokovacích kapitol;</w:t>
      </w:r>
    </w:p>
    <w:p w:rsidR="00853D19" w:rsidRPr="0072748A" w:rsidP="00853D19" w14:paraId="521ACE5A" w14:textId="77777777">
      <w:pPr>
        <w:pStyle w:val="NormalHanging12a"/>
        <w:jc w:val="left"/>
      </w:pPr>
      <w:r w:rsidRPr="0072748A">
        <w:t>E.</w:t>
      </w:r>
      <w:r w:rsidRPr="0072748A">
        <w:tab/>
        <w:t>keďže v posledných rokoch dochádza v Srbsku k neustálemu obmedzovaniu politických práv a občianskych slobôd vládnucou koalíciou, pričom sa vyvíja tlak na nezávislé médiá, akademickú obec, etnické menšiny, politickú opozíciu a organizácie občianskej spoločnosti a súčasne sa systematicky oslabujú inštitúcie a stierajú hranice medzi straníckymi aktérmi, štátnou a mediálnou mocou;</w:t>
      </w:r>
    </w:p>
    <w:p w:rsidR="00853D19" w:rsidRPr="0072748A" w:rsidP="00853D19" w14:paraId="696B384C" w14:textId="77777777">
      <w:pPr>
        <w:pStyle w:val="NormalHanging12a"/>
        <w:jc w:val="left"/>
      </w:pPr>
      <w:r w:rsidRPr="0072748A">
        <w:t>F.</w:t>
      </w:r>
      <w:r w:rsidRPr="0072748A">
        <w:tab/>
        <w:t xml:space="preserve">keďže Srbsko je naďalej hlavným bojiskom na vedenie zahraničných dezinformačných kampaní, najmä zo strany Ruska a Číny, ktoré sa usilujú zavádzať protizápadné </w:t>
      </w:r>
      <w:r w:rsidRPr="0072748A">
        <w:t>naratívy</w:t>
      </w:r>
      <w:r w:rsidRPr="0072748A">
        <w:t xml:space="preserve">, pričom mnohé z nich vytvárajú a šíria aj domáci aktéri; keďže ruské propagandistické stanice, ako napríklad RT </w:t>
      </w:r>
      <w:r w:rsidRPr="0072748A">
        <w:t>Balkan</w:t>
      </w:r>
      <w:r w:rsidRPr="0072748A">
        <w:t xml:space="preserve"> (predtým </w:t>
      </w:r>
      <w:r w:rsidRPr="0072748A">
        <w:t>Russia</w:t>
      </w:r>
      <w:r w:rsidRPr="0072748A">
        <w:t xml:space="preserve"> </w:t>
      </w:r>
      <w:r w:rsidRPr="0072748A">
        <w:t>Today</w:t>
      </w:r>
      <w:r w:rsidRPr="0072748A">
        <w:t xml:space="preserve">) a Sputnik, pôsobia v Srbsku bez obmedzenia a majú významný vplyv na vytváranie </w:t>
      </w:r>
      <w:r w:rsidRPr="0072748A">
        <w:t>protiúnijných</w:t>
      </w:r>
      <w:r w:rsidRPr="0072748A">
        <w:t xml:space="preserve"> a protidemokratických </w:t>
      </w:r>
      <w:r w:rsidRPr="0072748A">
        <w:t>naratívov</w:t>
      </w:r>
      <w:r w:rsidRPr="0072748A">
        <w:t xml:space="preserve"> a na ich šírenie v celom regióne; keďže tieto </w:t>
      </w:r>
      <w:r w:rsidRPr="0072748A">
        <w:t>naratívy</w:t>
      </w:r>
      <w:r w:rsidRPr="0072748A">
        <w:t xml:space="preserve"> sú posilňované národnými médiami prepojenými so štátom;</w:t>
      </w:r>
    </w:p>
    <w:p w:rsidR="00853D19" w:rsidRPr="0072748A" w:rsidP="00853D19" w14:paraId="515BA123" w14:textId="77777777">
      <w:pPr>
        <w:pStyle w:val="NormalHanging12a"/>
        <w:jc w:val="left"/>
      </w:pPr>
      <w:r w:rsidRPr="0072748A">
        <w:t>G.</w:t>
      </w:r>
      <w:r w:rsidRPr="0072748A">
        <w:tab/>
        <w:t>keďže podľa nezávislého monitorovania médií z roku 2024 srbské médiá vykazujú pokračujúce zhoršovanie v oblasti demokracie, pričom vládnuca väčšina dostáva viac ako 90 % hlavného vysielacieho času v národných televíznych staniciach a je zobrazovaná prevažne neutrálne alebo pozitívne, zatiaľ čo opozícia dostáva menej ako 10 % vysielacieho času a je zväčša prezentovaná negatívne;</w:t>
      </w:r>
    </w:p>
    <w:p w:rsidR="00853D19" w:rsidRPr="0072748A" w:rsidP="00853D19" w14:paraId="43419A46" w14:textId="77777777">
      <w:pPr>
        <w:pStyle w:val="NormalHanging12a"/>
        <w:jc w:val="left"/>
      </w:pPr>
      <w:r w:rsidRPr="0072748A">
        <w:t>H.</w:t>
      </w:r>
      <w:r w:rsidRPr="0072748A">
        <w:tab/>
        <w:t>keďže v súlade s kapitolou 23 musí Srbsko preukázať skutočné zlepšenie účinného vykonávania práv osôb patriacich k národnostným menšinám; keďže sloboda náboženského vyznania je základnou európskou hodnotou a základným ľudským právom; keďže Srbsko je preto povinné rešpektovať a zaručiť túto slobodu všetkým jednotlivcom s pobytom na jeho území v súlade so svojimi medzinárodnými záväzkami a záväzkami v oblasti ľudských práv;</w:t>
      </w:r>
    </w:p>
    <w:p w:rsidR="00853D19" w:rsidRPr="0072748A" w:rsidP="00853D19" w14:paraId="46C8521C" w14:textId="77777777">
      <w:pPr>
        <w:pStyle w:val="NormalHanging12a"/>
        <w:jc w:val="left"/>
      </w:pPr>
      <w:r w:rsidRPr="0072748A">
        <w:t xml:space="preserve">I. </w:t>
      </w:r>
      <w:r w:rsidRPr="0072748A">
        <w:tab/>
        <w:t>keďže sociálna situácia v Srbsku je naďalej zložitá; keďže UNICEF konštatuje, že Srbsko patrí medzi krajiny Európy s nižšou mierou rovnosti; keďže v roku 2024 pociťovalo 13,6 % obyvateľstva závažnú materiálnu a sociálnu depriváciu, miera rizika chudoby alebo sociálneho vylúčenia v roku 2023 bola na úrovni 27,2 % a miera nezamestnanosti mladých ľudí predstavovala 24,5 %; keďže vidiecke obyvateľstvo je naďalej obzvlášť zraniteľné;</w:t>
      </w:r>
    </w:p>
    <w:p w:rsidR="00853D19" w:rsidRPr="0072748A" w:rsidP="00853D19" w14:paraId="0E02DE7B" w14:textId="77777777">
      <w:pPr>
        <w:pStyle w:val="NormalHanging12a"/>
        <w:jc w:val="left"/>
      </w:pPr>
      <w:r w:rsidRPr="0072748A">
        <w:t>J.</w:t>
      </w:r>
      <w:r w:rsidRPr="0072748A">
        <w:tab/>
        <w:t xml:space="preserve">keďže EÚ zostáva hlavným obchodným partnerom Srbska, pričom v roku 2024 predstavovala 58,3 % celkového obchodu Srbska, jeho hlavným zdrojom investícií a najväčším poskytovateľom finančnej pomoci; keďže EÚ zostáva s veľkým náskokom najväčším zdrojom </w:t>
      </w:r>
      <w:r w:rsidRPr="0072748A">
        <w:t>remitencií</w:t>
      </w:r>
      <w:r w:rsidRPr="0072748A">
        <w:t xml:space="preserve"> Srbov pracujúcich v EÚ a pre mnohé srbské domácnosti predstavuje kľúčový a stabilný zdroj príjmov a zohráva významnú úlohu v hospodárstve tejto krajiny;</w:t>
      </w:r>
    </w:p>
    <w:p w:rsidR="00853D19" w:rsidRPr="0072748A" w:rsidP="00853D19" w14:paraId="1F1DD426" w14:textId="77777777">
      <w:pPr>
        <w:pStyle w:val="NormalHanging12a"/>
        <w:jc w:val="left"/>
        <w:rPr>
          <w:b/>
          <w:i/>
        </w:rPr>
      </w:pPr>
      <w:r w:rsidRPr="0072748A">
        <w:rPr>
          <w:b/>
          <w:i/>
        </w:rPr>
        <w:t>Záväzok v súvislosti s pristúpením k EÚ</w:t>
      </w:r>
    </w:p>
    <w:p w:rsidR="00853D19" w:rsidRPr="0072748A" w:rsidP="00853D19" w14:paraId="566089E0" w14:textId="77777777">
      <w:pPr>
        <w:pStyle w:val="NormalHanging12a"/>
        <w:jc w:val="left"/>
        <w:rPr>
          <w:bCs/>
          <w:iCs/>
        </w:rPr>
      </w:pPr>
      <w:r w:rsidRPr="0072748A">
        <w:t>1.</w:t>
      </w:r>
      <w:r w:rsidRPr="0072748A">
        <w:tab/>
        <w:t xml:space="preserve">zdôrazňuje, že pokrok na ceste k pristúpeniu k EÚ, čo je proces skutočne založený na zásluhách, je podmienený úplným rešpektovaním hodnôt EÚ a dodržiavaním demokracie, zásad právneho štátu a základných práv, ktoré sú všetky zakotvené v kodanských kritériách; zdôrazňuje, že to znamená nielen prijatie reforiem, ale aj ich dôsledné a úplné vykonávanie, keďže pretrvávajúce rozdiely medzi zosúladením právnych predpisov a ich účinným vykonávaním naďalej oslabujú pokrok Srbska; zdôrazňuje, že cesta každej krajiny k integrácii do EÚ sa musí posudzovať na základe jej vlastných dosiahnutých výsledkov a že žiadna krajina by sa nemala spájať s inou </w:t>
      </w:r>
      <w:r w:rsidRPr="0072748A">
        <w:t>krajinou ani by sa k nej nemalo pristupovať ako k súčasti balíka; zdôrazňuje, že nemôžu existovať žiadne skratky, pokiaľ ide o hodnoty a základné zásady EÚ, keďže pristúpenie k EÚ je technický a politický proces;</w:t>
      </w:r>
    </w:p>
    <w:p w:rsidR="00853D19" w:rsidRPr="0072748A" w:rsidP="00853D19" w14:paraId="50962892" w14:textId="77777777">
      <w:pPr>
        <w:pStyle w:val="NormalHanging12a"/>
        <w:jc w:val="left"/>
      </w:pPr>
      <w:r w:rsidRPr="0072748A">
        <w:t>2.</w:t>
      </w:r>
      <w:r w:rsidRPr="0072748A">
        <w:tab/>
        <w:t xml:space="preserve">konštatuje, že podľa správy Komisie za rok 2025 sa dosiahla určitá úroveň prípravy a čiastočné splnenie odporúčaní Komisie; vyjadruje však poľutovanie nad tým, že hlavné záväzky Srbska uvedené v jeho neoficiálnom dokumente z novembra 2024, ktoré sú zamerané na odstránenie zostávajúcich prekážok brániacich otvoreniu bloku 3, zostávajú vo veľkej miere nesplnené; v tejto súvislosti vyjadruje poľutovanie nad nedávnou štvavou rétorikou vlády cielenou na krajiny, ktoré nepodporili otvorenie bloku 3; </w:t>
      </w:r>
    </w:p>
    <w:p w:rsidR="00853D19" w:rsidRPr="0072748A" w:rsidP="00853D19" w14:paraId="2B9F4CD8" w14:textId="77777777">
      <w:pPr>
        <w:pStyle w:val="NormalHanging12a"/>
        <w:jc w:val="left"/>
      </w:pPr>
      <w:r w:rsidRPr="0072748A">
        <w:t>3.</w:t>
      </w:r>
      <w:r w:rsidRPr="0072748A">
        <w:tab/>
        <w:t>zdôrazňuje, že dôveryhodnosť procesu rozširovania sa musí zachovať uplatňovaním prísnej a spravodlivej podmienenosti, pričom sa musí zabezpečiť, aby sa v príslušných prípadoch náležite uznalo reformné úsilie;</w:t>
      </w:r>
    </w:p>
    <w:p w:rsidR="00853D19" w:rsidRPr="0072748A" w:rsidP="00853D19" w14:paraId="1953D236" w14:textId="77777777">
      <w:pPr>
        <w:pStyle w:val="NormalHanging12a"/>
        <w:jc w:val="left"/>
      </w:pPr>
      <w:r w:rsidRPr="0072748A">
        <w:t>4.</w:t>
      </w:r>
      <w:r w:rsidRPr="0072748A">
        <w:tab/>
        <w:t>pripomína deklarovaný záväzok Srbska, že členstvo v EÚ je jeho strategický cieľ, ale konštatuje, že deklarované záväzky sa neodrážajú v praxi, o čom svedčila napríklad neúčasť najvyšších predstaviteľov Srbska na samite EÚ – západný Balkán v decembri 2025; zdôrazňuje, že tento pretrvávajúci nesúlad si vyžaduje, aby Srbsko vyjasnilo svoje európske smerovanie; vyzýva Srbsko, aby hmatateľne preukázalo svoje trvalé odhodlanie rešpektovať hodnoty a normy EÚ a dôsledne dodržiavalo svoj záväzok voči členstvu v EÚ;</w:t>
      </w:r>
    </w:p>
    <w:p w:rsidR="00853D19" w:rsidRPr="0072748A" w:rsidP="00853D19" w14:paraId="3FB42FFE" w14:textId="77777777">
      <w:pPr>
        <w:pStyle w:val="NormalHanging12a"/>
        <w:jc w:val="left"/>
      </w:pPr>
      <w:r w:rsidRPr="0072748A">
        <w:t>5.</w:t>
      </w:r>
      <w:r w:rsidRPr="0072748A">
        <w:tab/>
        <w:t xml:space="preserve">pripomína strategický význam západného Balkánu v súčasnom geopolitickom kontexte pre bezpečnosť a stabilitu EÚ ako celok; zdôrazňuje, že Srbsko má vzhľadom na svoju veľkosť a geopolitickú polohu priamy vplyv na celkovú stabilitu regiónu; odsudzuje preto pokusy Srbska o vytvorenie sféry vplyvu a činnosti, ktorými narúša zvrchovanosť susedných krajín; </w:t>
      </w:r>
    </w:p>
    <w:p w:rsidR="00853D19" w:rsidRPr="0072748A" w:rsidP="00853D19" w14:paraId="7EA1FCF6" w14:textId="57DB4B7C">
      <w:pPr>
        <w:pStyle w:val="NormalHanging12a"/>
        <w:jc w:val="left"/>
      </w:pPr>
      <w:r w:rsidRPr="0072748A">
        <w:t>6.</w:t>
      </w:r>
      <w:r w:rsidRPr="0072748A">
        <w:tab/>
        <w:t>opakuje, že je veľmi potrebné, aby Srbsko jasne a dôsledne preukázalo svoju geopolitickú orientáciu na EÚ, a to aj dosiahnutím úplného súladu so spoločnou zahraničnou a bezpečnostnou politikou (SZBP) EÚ, najmä s reštriktívnymi opatreniami, ktoré EÚ prijala v súvislosti s útočnou vojnou Ruska proti Ukrajine, a vyjadruje vážne znepokojenie nad tým, že Srbsko naďalej nedosiahlo úplný súlad so SZBP EÚ; vyjadruje poľutovanie nad tým, že z hľadiska tohto súladu patrí Srbsko medzi najslabšie krajiny spomedzi všetkých kandidátskych krajín; konštatuje, že nedostatočné zosúladenie Srbska so zahraničnou politikou EÚ vrátane neprijatia reštriktívnych opatrení nie je v súlade s jedným zo špecifických cieľov stanovených v článku 3 nariadenia o Nástroji na podporu reforiem a rastu</w:t>
      </w:r>
      <w:r>
        <w:rPr>
          <w:rStyle w:val="FootnoteReference"/>
        </w:rPr>
        <w:footnoteReference w:id="6"/>
      </w:r>
      <w:r w:rsidRPr="0072748A">
        <w:t xml:space="preserve">; opakuje svoje stanovisko, že úplný súlad zostáva nespochybniteľnou požiadavkou pristúpenia; víta nedávne zosúladenie </w:t>
      </w:r>
      <w:r w:rsidRPr="0072748A">
        <w:t>Srbska s rozhodnutiami Rady (SZBP) 2026/438</w:t>
      </w:r>
      <w:r>
        <w:rPr>
          <w:rStyle w:val="FootnoteReference"/>
        </w:rPr>
        <w:footnoteReference w:id="7"/>
      </w:r>
      <w:r w:rsidRPr="0072748A">
        <w:t xml:space="preserve"> a (</w:t>
      </w:r>
      <w:r w:rsidR="00EE3B61">
        <w:t>EÚ</w:t>
      </w:r>
      <w:r w:rsidRPr="0072748A">
        <w:t>) 2025/490</w:t>
      </w:r>
      <w:r>
        <w:rPr>
          <w:rStyle w:val="FootnoteReference"/>
        </w:rPr>
        <w:footnoteReference w:id="8"/>
      </w:r>
      <w:r w:rsidRPr="0072748A">
        <w:t>, ale opakuje, že selektívne zosúladenie nie je dostatočné;</w:t>
      </w:r>
    </w:p>
    <w:p w:rsidR="00853D19" w:rsidRPr="0072748A" w:rsidP="00853D19" w14:paraId="27725378" w14:textId="77777777">
      <w:pPr>
        <w:pStyle w:val="NormalHanging12a"/>
        <w:jc w:val="left"/>
      </w:pPr>
      <w:r w:rsidRPr="0072748A">
        <w:t>7.</w:t>
      </w:r>
      <w:r w:rsidRPr="0072748A">
        <w:tab/>
        <w:t xml:space="preserve">vyjadruje poľutovanie nad pretrvávajúcimi úzkymi väzbami Srbska s Ruskom a jeho prehlbujúcim sa partnerstvom s Ruskom, čo vyvoláva obavy v súvislosti s jeho strategickou orientáciou a oslabuje dôveryhodnosť jeho cesty k členstvu v EÚ; zdôrazňuje, že európska cesta Srbska si vyžaduje jasnú strategickú voľbu; zdôrazňuje, že politika vyvažovania medzi EÚ a ďalšími geopolitickými aktérmi je nezlučiteľná s politickou dôverou, ktorá sa vkladá do kandidátskej krajiny; vyzýva srbské orgány, aby upustili od verejných vyhlásení a krokov, ktoré sú v rozpore s kľúčovými pozíciami EÚ v oblasti zahraničnej a bezpečnostnej politiky; </w:t>
      </w:r>
    </w:p>
    <w:p w:rsidR="00853D19" w:rsidRPr="0072748A" w:rsidP="00853D19" w14:paraId="67F8DDDC" w14:textId="77777777">
      <w:pPr>
        <w:pStyle w:val="NormalHanging12a"/>
        <w:jc w:val="left"/>
      </w:pPr>
      <w:r w:rsidRPr="0072748A">
        <w:t xml:space="preserve">8. </w:t>
      </w:r>
      <w:r w:rsidRPr="0072748A">
        <w:tab/>
        <w:t xml:space="preserve">je hlboko znepokojený investíciami Ruska a Číny v Srbsku a ich rastúcim vplyvom na politické a hospodárske procesy v regióne; odsudzuje návštevu na vysokej úrovni v Belehrade v marci 2026, ktorú uskutočnil minister hospodárskeho rozvoja Ruskej federácie, ktorý je na sankčnom zozname EÚ; vyzýva na okamžité zatvorenie tzv. rusko-srbského humanitárneho centra v </w:t>
      </w:r>
      <w:r w:rsidRPr="0072748A">
        <w:t>Niši</w:t>
      </w:r>
      <w:r w:rsidRPr="0072748A">
        <w:t>, ktoré slúži ako základňa pre ruskú vojenskú spravodajskú agentúru GRU na pôsobenie z kandidátskej krajiny, a naliehavo vyzýva Srbsko, aby ukončilo všetku vojenskú spoluprácu s Ruskom, pretože to vyvoláva legitímne otázky o strategickej orientácii Srbska a jeho zosúladení s bezpečnostnými záujmami EÚ; odsudzuje ruské aktivity zahraničného zasahovania v Srbsku; pripomína, že Srbsko sa aktívne využíva ako regionálna platforma na šírenie dezinformačných kampaní v celom regióne západného Balkánu;</w:t>
      </w:r>
    </w:p>
    <w:p w:rsidR="00853D19" w:rsidRPr="0072748A" w:rsidP="00853D19" w14:paraId="516434C3" w14:textId="4516BB7F">
      <w:pPr>
        <w:pStyle w:val="NormalHanging12a"/>
        <w:jc w:val="left"/>
      </w:pPr>
      <w:r w:rsidRPr="0072748A">
        <w:t xml:space="preserve">9. </w:t>
      </w:r>
      <w:r w:rsidRPr="0072748A">
        <w:tab/>
        <w:t xml:space="preserve">vyjadruje znepokojenie nad pokračujúcim posilňovaním vojenskej prítomnosti Srbska v kombinácii s čoraz nepriateľskejšou rétorikou voči susedným krajinám a prehlbovaním bezpečnostnej a obrannej spolupráce Srbska s Čínou vrátane cvičení špeciálnych síl a rozširovania strategických dohôd, ako aj nad rastúcou prítomnosťou čínskych bezpečnostných a sledovacích technológií; dôrazne odsudzuje nedávny nákup čínskych balistických rakiet vzduch-povrch typu CM-400AKG Srbskom; varuje, že týmto posilnením vojenských kapacít sa mení regionálna bezpečnostná rovnováha, ohrozuje regionálna stabilita a narúšajú sa dobré susedské vzťahy s okolitými členskými štátmi NATO; zdôrazňuje, že takéto obstarávanie je v rozpore so spoločnou zahraničnou a bezpečnostnou politikou EÚ a vyvoláva vážne otázky v súvislosti s geopolitickou orientáciou Srbska; zdôrazňuje, že veľké obstarávania v oblasti obrany od autoritárskych strategických konkurentov EÚ si vyžadujú úplnú transparentnosť a dôkladné posúdenie ich dôsledkov na regionálnu stabilitu, </w:t>
      </w:r>
      <w:r w:rsidRPr="0072748A">
        <w:t>interoperabilitu</w:t>
      </w:r>
      <w:r w:rsidRPr="0072748A">
        <w:t xml:space="preserve"> a deklarovanú európsku orientáciu Srbska;</w:t>
      </w:r>
      <w:r w:rsidRPr="0072748A" w:rsidR="00765782">
        <w:t xml:space="preserve"> </w:t>
      </w:r>
      <w:r w:rsidRPr="0072748A" w:rsidR="00765782">
        <w:rPr>
          <w:bCs/>
          <w:iCs/>
        </w:rPr>
        <w:t xml:space="preserve">so znepokojením berie na vedomie nedávne memorandum o spolupráci medzi srbskou vládnucou stranou a Komunistickou stranou Číny, ktoré vyvoláva ďalšie otázky v súvislosti so strategickým záväzkom Srbska </w:t>
      </w:r>
      <w:r w:rsidRPr="0072748A" w:rsidR="00765782">
        <w:rPr>
          <w:bCs/>
          <w:iCs/>
        </w:rPr>
        <w:t>pokračovať na ceste do EÚ;</w:t>
      </w:r>
    </w:p>
    <w:p w:rsidR="00853D19" w:rsidRPr="0072748A" w:rsidP="00853D19" w14:paraId="0C48EFA4" w14:textId="77777777">
      <w:pPr>
        <w:pStyle w:val="NormalHanging12a"/>
        <w:jc w:val="left"/>
      </w:pPr>
      <w:r w:rsidRPr="0072748A">
        <w:t>10.</w:t>
      </w:r>
      <w:r w:rsidRPr="0072748A">
        <w:tab/>
        <w:t>odsudzuje to, že Srbsko sa stalo hlavnou základňou ruských spravodajských služieb na vykonávanie sabotážnych aktivít v Európe; vyjadruje vážne znepokojenie nad dôveryhodnými správami, podľa ktorých sa Srbsko stalo kľúčovým operačným centrom ruských hybridných a destabilizačných aktivít v Európe; poukazuje najmä na zdokumentované prípady, keď jednotlivci naverbovaní a financovaní subjektmi napojenými na ruské spravodajské služby uskutočňovali koordinované provokácie a činy zamerané na podnecovanie etnického a náboženského napätia v členských štátoch EÚ; ďalej berie na vedomie správy o organizovaných sieťach pôsobiacich z územia Srbska vrátane výcviku jednotlivcov a ich nasadzovania na destabilizačné akcie v iných európskych krajinách a v susedstve EÚ; vyzýva srbské orgány, aby prijali okamžité a účinné opatrenia v oblasti vyšetrovania a trestného stíhania takýchto aktivít a predchádzania týmto aktivitám;</w:t>
      </w:r>
    </w:p>
    <w:p w:rsidR="00853D19" w:rsidRPr="0072748A" w:rsidP="00853D19" w14:paraId="651E0F0A" w14:textId="77777777">
      <w:pPr>
        <w:pStyle w:val="NormalHanging12a"/>
        <w:jc w:val="left"/>
      </w:pPr>
      <w:r w:rsidRPr="0072748A">
        <w:t xml:space="preserve">11. </w:t>
      </w:r>
      <w:r w:rsidRPr="0072748A">
        <w:tab/>
        <w:t xml:space="preserve">vyjadruje poľutovanie nad tým, že Srbsko sa zdržalo hlasovania o rezolúcii Valného zhromaždenia OSN z februára 2026 na podporu spravodlivého a trvalého mieru na Ukrajine; domnieva sa, že takéto hlasovanie ešte viac oslabuje dôveru v strategický záväzok Srbska k európskemu smerovaniu; </w:t>
      </w:r>
    </w:p>
    <w:p w:rsidR="00853D19" w:rsidRPr="0072748A" w:rsidP="00853D19" w14:paraId="4D33CFC5" w14:textId="77777777">
      <w:pPr>
        <w:pStyle w:val="NormalHanging12a"/>
        <w:jc w:val="left"/>
        <w:rPr>
          <w:szCs w:val="24"/>
        </w:rPr>
      </w:pPr>
      <w:r w:rsidRPr="0072748A">
        <w:t>12.</w:t>
      </w:r>
      <w:r w:rsidRPr="0072748A">
        <w:tab/>
        <w:t>vyjadruje znepokojenie nad tým, že Srbsko si ponecháva štatút pozorovateľa v Parlamentnom zhromaždení Organizácie zmluvy o kolektívnej bezpečnosti, bezpečnostnej štruktúry pod vedením Ruskej federácie, a naďalej vykonáva dohodu o voľnom obchode s Eurázijskou hospodárskou úniou;</w:t>
      </w:r>
    </w:p>
    <w:p w:rsidR="00853D19" w:rsidRPr="0072748A" w:rsidP="00853D19" w14:paraId="57B689F0" w14:textId="77777777">
      <w:pPr>
        <w:pStyle w:val="NormalHanging12a"/>
        <w:jc w:val="left"/>
      </w:pPr>
      <w:r w:rsidRPr="0072748A">
        <w:t>13.</w:t>
      </w:r>
      <w:r w:rsidRPr="0072748A">
        <w:tab/>
        <w:t>vyjadruje poľutovanie nad tým, že Srbsko dosiahlo obmedzený alebo žiadny pokrok pri plnení kritérií členstva v EÚ v mnohých ďalších rokovacích kapitolách; berie na vedomie zriadenie operačného tímu, ktorý má urýchliť vykonávanie reforiem súvisiacich s EÚ; vyzýva Srbsko, aby prijalo konkrétne a komplexné opatrenia, ktorými preukáže odhodlanie krajiny uskutočniť reformy potrebné na ceste k členstvu v EÚ; opakuje, že prístupové rokovania EÚ so Srbskom by mali napredovať až po tom, ako sa Srbsko zosúladí so sankciami EÚ voči Rusku, a len na základe merateľného a udržateľného pokroku v základných oblastiach, najmä v oblasti právneho štátu, slobodných a spravodlivých volieb, boja proti korupcii a organizovanému zločinu, nezávislosti súdnictva, slobody médií, reformy verejnej správy a fungovania demokratických inštitúcií; vyzýva Komisiu, aby prísne uplatňovala zásadu „najskôr základné otázky“ a aby akékoľvek výrazné zhoršenie zohľadňovala v miere a intenzite finančnej podpory poskytovanej v rámci predvstupových nástrojov;</w:t>
      </w:r>
    </w:p>
    <w:p w:rsidR="00853D19" w:rsidRPr="0072748A" w:rsidP="00853D19" w14:paraId="10D6A012" w14:textId="77777777">
      <w:pPr>
        <w:pStyle w:val="NormalHanging12a"/>
        <w:jc w:val="left"/>
      </w:pPr>
      <w:r w:rsidRPr="0072748A">
        <w:t>14.</w:t>
      </w:r>
      <w:r w:rsidRPr="0072748A">
        <w:tab/>
        <w:t>opätovne zdôrazňuje, že pristúpenie k EÚ je celospoločenský proces, a vyzýva srbskú vládu, aby medzi obyvateľmi Srbska propagovala význam, prínosy a povinnosti spojené s pristúpením k EÚ, finančnú podporu EÚ a reformy súvisiace s pristúpením; vyzýva EÚ a jej inštitúcie, aby zintenzívnili svoje úsilie v oblasti komunikácie a osvety v Srbsku s cieľom lepšie poukázať na vplyv a prínosy podpory EÚ;</w:t>
      </w:r>
    </w:p>
    <w:p w:rsidR="00853D19" w:rsidRPr="0072748A" w:rsidP="00853D19" w14:paraId="14C78AE3" w14:textId="77777777">
      <w:pPr>
        <w:pStyle w:val="NormalHanging12a"/>
        <w:jc w:val="left"/>
        <w:rPr>
          <w:bCs/>
          <w:iCs/>
        </w:rPr>
      </w:pPr>
      <w:r w:rsidRPr="0072748A">
        <w:t>15.</w:t>
      </w:r>
      <w:r w:rsidRPr="0072748A">
        <w:tab/>
        <w:t xml:space="preserve">opakuje svoju výzvu Srbsku, aby dosiahlo dôveryhodný pokrok a zvýšilo úsilie o riešenie zahraničnej a domácej manipulácie s informáciami a zahraničného a domáceho zasahovania vrátane dezinformácií a </w:t>
      </w:r>
      <w:r w:rsidRPr="0072748A">
        <w:t>protieurópskej</w:t>
      </w:r>
      <w:r w:rsidRPr="0072748A">
        <w:t xml:space="preserve"> a protizápadnej rétoriky, ktoré majú negatívny vplyv aj mimo Srbska v celom regióne;</w:t>
      </w:r>
    </w:p>
    <w:p w:rsidR="00853D19" w:rsidRPr="0072748A" w:rsidP="00853D19" w14:paraId="4627F0B8" w14:textId="77777777">
      <w:pPr>
        <w:pStyle w:val="NormalHanging12a"/>
        <w:jc w:val="left"/>
      </w:pPr>
      <w:r w:rsidRPr="0072748A">
        <w:t xml:space="preserve">16. </w:t>
      </w:r>
      <w:r w:rsidRPr="0072748A">
        <w:tab/>
        <w:t xml:space="preserve">vyjadruje poľutovanie nad nízkou podporou členstva v EÚ v Srbsku, ktorá je výsledkom </w:t>
      </w:r>
      <w:r w:rsidRPr="0072748A">
        <w:t xml:space="preserve">dlhodobého manipulatívneho </w:t>
      </w:r>
      <w:r w:rsidRPr="0072748A">
        <w:t>protieurópskeho</w:t>
      </w:r>
      <w:r w:rsidRPr="0072748A">
        <w:t xml:space="preserve"> </w:t>
      </w:r>
      <w:r w:rsidRPr="0072748A">
        <w:t>naratívu</w:t>
      </w:r>
      <w:r w:rsidRPr="0072748A">
        <w:t xml:space="preserve">, ktorý šíria médiá kontrolované vládou a niektorí vysokí srbskí predstavitelia a členovia vládnucej strany, a to aj na najvyššej úrovni; vyzýva Srbsko, aby bojovalo proti dezinformáciám, a to aj o ruskej agresii voči Ukrajine, a najmä aby ukončilo svoje vlastné štátom podporované dezinformačné kampane a zároveň podporovalo konzistentnú a konštruktívnu orientáciu EÚ; vyzýva EÚ, aby posilnila spoluprácu so srbskými mimovládnymi organizáciami s cieľom zvýšiť demokratickú odolnosť a bojovať proti hybridným hrozbám; vyjadruje hlboké poľutovanie nad pretrvávajúcimi, dôslednými a systematickými protizápadnými </w:t>
      </w:r>
      <w:r w:rsidRPr="0072748A">
        <w:t>naratívmi</w:t>
      </w:r>
      <w:r w:rsidRPr="0072748A">
        <w:t xml:space="preserve"> v srbských médiách, v ktorých je EÚ vykresľovaná prevažne v negatívnom svetle, zatiaľ čo Rusko, Čína a čoraz častejšie aj USA sú prezentované pozitívne; </w:t>
      </w:r>
    </w:p>
    <w:p w:rsidR="00853D19" w:rsidRPr="0072748A" w:rsidP="00853D19" w14:paraId="054A9CE9" w14:textId="77777777">
      <w:pPr>
        <w:pStyle w:val="NormalHanging12a"/>
        <w:jc w:val="left"/>
      </w:pPr>
      <w:r w:rsidRPr="0072748A">
        <w:t>17.</w:t>
      </w:r>
      <w:r w:rsidRPr="0072748A">
        <w:tab/>
        <w:t xml:space="preserve">s osobitným znepokojením berie na vedomie zistenie Komisie, že Srbsko neprijalo žiadne opatrenia na boj proti zahraničnej manipulácii s informáciami a zahraničnému zasahovaniu; vyzýva Srbsko, aby bezodkladne prijalo a zaviedlo komplexný národný rámec pre demokratickú odolnosť vrátane jasnej inštitucionálnej zodpovednosti, pravidelného podávania verejne dostupných správ a ochrany nezávislých orgánov dohľadu; súčasne nabáda EÚ, aby posilnila svoju strategickú komunikáciu a prítomnosť v Srbsku s cieľom bojovať proti </w:t>
      </w:r>
      <w:r w:rsidRPr="0072748A">
        <w:t>naratívom</w:t>
      </w:r>
      <w:r w:rsidRPr="0072748A">
        <w:t xml:space="preserve"> namiereným proti EÚ; vyzýva srbské orgány, aby vyšetrili a zlikvidovali akékoľvek siete súvisiace s dezinformáciami pôsobiacimi zo srbského územia a posilnili spoluprácu s členskými štátmi EÚ a partnerskými krajinami v boji proti hybridným hrozbám a zahraničnému zasahovaniu; naliehavo vyzýva Komisiu, aby spolu s príslušnými online platformami objasnila pozastavenie viacerých profilov v médiách, o ktorých je známe, že kritizujú srbskú vládu;</w:t>
      </w:r>
    </w:p>
    <w:p w:rsidR="00853D19" w:rsidRPr="0072748A" w:rsidP="00853D19" w14:paraId="1A7256DC" w14:textId="77777777">
      <w:pPr>
        <w:pStyle w:val="NormalHanging12a"/>
        <w:jc w:val="left"/>
      </w:pPr>
      <w:r w:rsidRPr="0072748A">
        <w:t>18.</w:t>
      </w:r>
      <w:r w:rsidRPr="0072748A">
        <w:tab/>
        <w:t>rázne odmieta všetky tvrdenia srbských predstaviteľov, že EÚ a niektoré jej členské štáty sa od novembra 2024 podieľali na organizovaní študentských protestov s cieľom vyvolať „farebnú revolúciu“; vyjadruje poľutovanie nad tým, že najvyšší štátni predstavitelia aktívne šíria konšpiračné teórie o tom, že zrútenie prístrešku na železničnej stanici bolo sabotážou alebo teroristickým útokom, ktorý spáchali a podporovali členské štáty EÚ; opätovne dôrazne odsudzuje nezákonné zatknutie a vyhostenie občanov EÚ, ktorí svojimi vyhláseniami podporili protestujúcich študentov; rovnako odmieta nepodložené obvinenia srbských orgánov, že Chorvátsko zasahovalo do priebehu volieb do samosprávnych orgánov v marci 2026 a podieľalo sa na nich; odsudzuje všetky takéto nepravdivé obvinenia;</w:t>
      </w:r>
    </w:p>
    <w:p w:rsidR="00853D19" w:rsidRPr="0072748A" w:rsidP="00853D19" w14:paraId="2F7B02F3" w14:textId="77777777">
      <w:pPr>
        <w:pStyle w:val="NormalHanging12a"/>
        <w:jc w:val="left"/>
      </w:pPr>
      <w:r w:rsidRPr="0072748A">
        <w:t>19.</w:t>
      </w:r>
      <w:r w:rsidRPr="0072748A">
        <w:tab/>
        <w:t>odsudzuje neprijateľné správanie, urážky, očierňovanie a nenávistnú rétoriku namierenú proti poslancom Európskeho parlamentu a ďalším politickým aktérom vrátane účastníkov služobnej cesty Výboru pre zahraničné veci do Srbska v januári 2026; v tejto súvislosti vyjadruje poľutovanie nad výrokmi srbského prezidenta zo septembra 2025, v ktorých sa o poslancoch Európskeho parlamentu vyjadril hanlivo;</w:t>
      </w:r>
    </w:p>
    <w:p w:rsidR="00853D19" w:rsidRPr="0072748A" w:rsidP="00853D19" w14:paraId="1D2CF3A1" w14:textId="77777777">
      <w:pPr>
        <w:pStyle w:val="NormalHanging12a"/>
        <w:jc w:val="left"/>
      </w:pPr>
      <w:r w:rsidRPr="0072748A">
        <w:t>20.</w:t>
      </w:r>
      <w:r w:rsidRPr="0072748A">
        <w:tab/>
        <w:t xml:space="preserve">opätovne vyjadruje znepokojenie nad ústupčivým prístupom Komisie k Srbsku v súvislosti so zhoršovaním situácie v oblasti právneho štátu, demokracie a základných práv v Srbsku trvajúcim už vyše roka, ako aj jeho destabilizujúcim vplyvom na celý región; naliehavo vyzýva Komisiu, aby presadzovala základné hodnoty EÚ používaním jasnejšieho jazyka voči Srbsku a dôsledným riešením jeho závažných nedostatkov, nedostatočného pokroku a dokonca zhoršenia situácie; víta počiatočné zlepšenie, ktoré dosiahol komisár pre rozširovanie pri riešení nedostatkov Srbska, a ohlásené pozastavenie finančných prostriedkov vyčlenených pre Srbsko kvôli legislatívnym reformám; varuje pred prípadnými systematickými pokusmi Srbska brániť urýchlenému </w:t>
      </w:r>
      <w:r w:rsidRPr="0072748A">
        <w:t>pokroku susedných krajín na ceste k členstvu v EÚ, a to najmä v súvislosti s jeho vlastnou stagnáciou v procese pristúpenia; vyzýva Srbsko, aby lepšie zosúladilo svoju vízovú politiku so zoznamom EÚ týkajúcim sa tretích krajín, ktorých štátni príslušníci potrebujú víza;</w:t>
      </w:r>
    </w:p>
    <w:p w:rsidR="00853D19" w:rsidRPr="0072748A" w:rsidP="00853D19" w14:paraId="608B28AD" w14:textId="77777777">
      <w:pPr>
        <w:pStyle w:val="NormalHanging12a"/>
        <w:jc w:val="left"/>
        <w:rPr>
          <w:b/>
          <w:bCs/>
          <w:i/>
          <w:iCs/>
        </w:rPr>
      </w:pPr>
      <w:r w:rsidRPr="0072748A">
        <w:rPr>
          <w:b/>
          <w:i/>
        </w:rPr>
        <w:t>Demokracia a právny štát</w:t>
      </w:r>
    </w:p>
    <w:p w:rsidR="00853D19" w:rsidRPr="0072748A" w:rsidP="00853D19" w14:paraId="55A44FBC" w14:textId="52CD2E1E">
      <w:pPr>
        <w:spacing w:after="120"/>
        <w:ind w:left="567" w:hanging="567"/>
      </w:pPr>
      <w:r w:rsidRPr="0072748A">
        <w:t>21.</w:t>
      </w:r>
      <w:r w:rsidRPr="0072748A">
        <w:tab/>
        <w:t xml:space="preserve">vyjadruje znepokojenie nad prehlbujúcou sa politickou krízou v Srbsku v súvislosti s masovými protestmi, ktoré sa konajú v celej krajine od novembra 2024 a ktoré odrážajú reakciu srbského ľudu na systémovú korupciu a nedostatok zodpovednosti a transparentnosti v krajine; konštatuje, že služobná cesta </w:t>
      </w:r>
      <w:r w:rsidRPr="0072748A" w:rsidR="007174A8">
        <w:t>Európskeho p</w:t>
      </w:r>
      <w:r w:rsidRPr="0072748A">
        <w:t>arlamentu na účely zistenia potrebných skutočností v januári 2026 označila za kľúčové faktory, ktoré k tomu prispievajú, zvyšujúcu sa polarizáciu, obmedzený parlamentný dialóg a oslabenú inštitucionálnu dôveru; vyjadruje znepokojenie nad tým, že korupcia je ešte stále bežná v mnohých oblastiach a že pokrok si vyžaduje silnú politickú vôľu na účinné riešenie korupcie, ako aj ráznu reakciu trestnej justície na korupciu na najvyššej úrovni;</w:t>
      </w:r>
    </w:p>
    <w:p w:rsidR="00853D19" w:rsidRPr="0072748A" w:rsidP="00853D19" w14:paraId="1B93C5CD" w14:textId="77777777">
      <w:pPr>
        <w:spacing w:after="120"/>
        <w:ind w:left="567" w:hanging="567"/>
      </w:pPr>
      <w:r w:rsidRPr="0072748A">
        <w:t>22.</w:t>
      </w:r>
      <w:r w:rsidRPr="0072748A">
        <w:tab/>
        <w:t xml:space="preserve">so znepokojením konštatuje, že Srbsko dosiahlo v indexe vnímania korupcie za rok 2025 organizácie </w:t>
      </w:r>
      <w:r w:rsidRPr="0072748A">
        <w:t>Transparency</w:t>
      </w:r>
      <w:r w:rsidRPr="0072748A">
        <w:t xml:space="preserve"> International najhoršie umiestnenie za posledné dve desaťročia; považuje to za ďalší varovný signál slabých inštitúcií a nedostatočnej zodpovednosti; víta prijatie národnej stratégie boja proti korupcii na roky 2024 – 2026; vyzýva srbské orgány, aby zabezpečili úplné dodržiavanie odporúčaní srbskej Protikorupčnej rady; vyjadruje obavy v súvislosti s nezávislosťou srbskej Agentúry pre predchádzanie korupcii; </w:t>
      </w:r>
    </w:p>
    <w:p w:rsidR="00853D19" w:rsidRPr="0072748A" w:rsidP="00853D19" w14:paraId="0F180F89" w14:textId="77777777">
      <w:pPr>
        <w:pStyle w:val="NormalHanging12a"/>
        <w:jc w:val="left"/>
      </w:pPr>
      <w:r w:rsidRPr="0072748A">
        <w:t>23.</w:t>
      </w:r>
      <w:r w:rsidRPr="0072748A">
        <w:tab/>
        <w:t>konštatuje, že vyšetrovania súvisiace so zrútením prístrešku na železničnej stanici v Novom Sade v roku 2024 stále prebiehajú a vyjadruje poľutovanie nad tým, že sa nedosiahol žiadny významný pokrok; vyjadruje poľutovanie nad tým, že vyšetrovanie nie je dostatočne jasné, a to vrátane protichodných vyhlásení úradníkov, ako aj nad možnou manipuláciou či nedbanlivým zaobchádzaním s dôkazmi; dôrazne odsudzuje všetok neprimeraný vplyv, ktorému čelí prokuratúra zodpovedná za prípad; opätovne vyzýva na úplnú transparentnosť, zodpovednosť a nezávislosť súdneho konania;</w:t>
      </w:r>
    </w:p>
    <w:p w:rsidR="00853D19" w:rsidRPr="0072748A" w:rsidP="00853D19" w14:paraId="2918A7E1" w14:textId="77777777">
      <w:pPr>
        <w:pStyle w:val="NormalHanging12a"/>
        <w:jc w:val="left"/>
      </w:pPr>
      <w:r w:rsidRPr="0072748A">
        <w:t xml:space="preserve">24. </w:t>
      </w:r>
      <w:r w:rsidRPr="0072748A">
        <w:tab/>
        <w:t>opätovne zdôrazňuje, že tragédia v Novom Sade odhalila ďalšie štrukturálne nedostatky vo verejnej správe a v oblasti transparentnosti, zodpovednosti a právneho štátu v Srbsku, ktoré sú naďalej základnými oblasťami reforiem pre každú krajinu usilujúcu sa o členstvo v EÚ; varuje pred opakovaným zadávaním štátnych zákaziek čínskym spoločnostiam a pred ich realizáciou týmito spoločnosťami, ktorým chýba dostatočná transparentnosť, verejná kontrola a zodpovednosť, a zdôrazňuje, že treba zabezpečiť úplný súlad s normami a zásadami EÚ v oblasti verejného obstarávania;</w:t>
      </w:r>
    </w:p>
    <w:p w:rsidR="00853D19" w:rsidRPr="0072748A" w:rsidP="00853D19" w14:paraId="31ED238D" w14:textId="77777777">
      <w:pPr>
        <w:spacing w:after="120"/>
        <w:ind w:left="567" w:hanging="567"/>
      </w:pPr>
      <w:r w:rsidRPr="0072748A">
        <w:t>25.</w:t>
      </w:r>
      <w:r w:rsidRPr="0072748A">
        <w:tab/>
        <w:t>domnieva sa, že najlepší spôsob, ako vyriešiť politickú krízu v Srbsku, je uskutočniť skutočne slobodné a spravodlivé voľby; požaduje úplné, transparentné a inkluzívne vykonávanie odporúčaní ODIHR a zdôrazňuje, že si to okrem iného vyžaduje ukončenie nátlaku na voličov vrátane zastrašovania a kupovania hlasov, účinné predchádzanie zneužívaniu verejných a administratívnych zdrojov, rovnaké podmienky pre všetkých politických aktérov, opatrenia na riešenie zaujatosti v médiách a ukončenie beztrestnosti za volebné nezrovnalosti a s tým súvisiacu trestnú činnosť, na ktoré opakovane upozornili ODIHR a Komisia;</w:t>
      </w:r>
    </w:p>
    <w:p w:rsidR="00853D19" w:rsidRPr="0072748A" w:rsidP="00853D19" w14:paraId="7179B6A1" w14:textId="77777777">
      <w:pPr>
        <w:pStyle w:val="NormalHanging12a"/>
        <w:jc w:val="left"/>
      </w:pPr>
      <w:r w:rsidRPr="0072748A">
        <w:t>26.</w:t>
      </w:r>
      <w:r w:rsidRPr="0072748A">
        <w:tab/>
        <w:t xml:space="preserve">dôrazne odsudzuje nepriateľské prostredie počas komunálnych volieb, ktoré sa konali 29. marca 2026 v 10 obciach, pričom pozorovateľské misie informovali o mnohých </w:t>
      </w:r>
      <w:r w:rsidRPr="0072748A">
        <w:t>násilných incidentoch, hrozbách a nezrovnalostiach pri hlasovaní vrátane zastrašovania a nátlaku na voličov, útokov na novinárov, študentov, aktivistov a pozorovateľov, násilia v okolí volebných miestností, paralelných volebných zoznamov a záznamov voličov, kupovania hlasov, zvážania voličov z iných miest autobusmi do volebných miestností, razií v kanceláriách opozičných strán, zneužívania administratívnych zdrojov a neexistencie rovnakých podmienok; vyzýva národné orgány, aby zabezpečili zodpovednosť prostredníctvom rozhodného, dôsledného a transparentného vyšetrovania; berie na vedomie vysokú účasť voličov ako pozitívny signál občianskej angažovanosti; zdôrazňuje, že slobodné a spravodlivé voľby si vyžadujú účinnú ochranu volebného informačného prostredia pred skrytým ovplyvňovaním, koordinovanými dezinformáciami a zneužívaním štrukturálnych výhod zo strany úradujúcich politických predstaviteľov; odsudzuje atmosféru všadeprítomného násilia a zastrašovania, ktorú pravidelne zaznamenávame počas volieb v Srbsku, pričom novinári aj občania čelia systematickým obštrukciám, fyzickým hrozbám a priamym útokom, čo predstavuje vážne zhoršenie demokratického prostredia, a orgány presadzovania práva v mnohých prípadoch nezasahujú;</w:t>
      </w:r>
    </w:p>
    <w:p w:rsidR="00853D19" w:rsidRPr="0072748A" w:rsidP="00853D19" w14:paraId="65603998" w14:textId="77777777">
      <w:pPr>
        <w:spacing w:after="120"/>
        <w:ind w:left="567" w:hanging="567"/>
      </w:pPr>
      <w:r w:rsidRPr="0072748A">
        <w:t>27.</w:t>
      </w:r>
      <w:r w:rsidRPr="0072748A">
        <w:tab/>
        <w:t>opakuje svoje výzvy na dôkladné a úplné vykonávanie zákona o jednotnom zozname voličov, a to aj pokiaľ ide o dodržiavanie zákonných lehôt a zabezpečenie plnej a účinnej spolupráce všetkých príslušných štátnych inštitúcií pri audite tohto zoznamu; pripomína, že zlepšenie, pokiaľ ide o zoznam voličov, zostáva kľúčovým odporúčaním ODIHR a predpokladom dôveryhodných volieb; zdôrazňuje, že riadne vykonávanie týchto opatrení je nevyhnutné na zabezpečenie dôvery verejnosti v presnosť a integritu zoznamu voličov, a tým aj dôvery verejnosti vo volebný proces;</w:t>
      </w:r>
    </w:p>
    <w:p w:rsidR="00853D19" w:rsidRPr="0072748A" w:rsidP="00853D19" w14:paraId="378E66D8" w14:textId="77777777">
      <w:pPr>
        <w:pStyle w:val="NormalHanging12a"/>
        <w:jc w:val="left"/>
      </w:pPr>
      <w:r w:rsidRPr="0072748A">
        <w:t>28.</w:t>
      </w:r>
      <w:r w:rsidRPr="0072748A">
        <w:tab/>
        <w:t xml:space="preserve">vyjadruje poľutovanie nad zvýšeným násilím, fyzickými útokmi, nezákonným sledovaním a zastrašovaním novinárov, ktoré vyvrcholili počas komunálnych volieb v marci 2026 a ktoré spáchali maskovaní útočníci; vyzýva na zvýšenú zodpovednosť a prenasledovanie útočníkov; pripomína význam slobody tlače pre kandidátske krajiny na členstvo v EÚ; </w:t>
      </w:r>
    </w:p>
    <w:p w:rsidR="00853D19" w:rsidRPr="0072748A" w:rsidP="00853D19" w14:paraId="6D0C3226" w14:textId="77777777">
      <w:pPr>
        <w:pStyle w:val="NormalHanging12a"/>
        <w:jc w:val="left"/>
        <w:rPr>
          <w:u w:val="single"/>
        </w:rPr>
      </w:pPr>
      <w:r w:rsidRPr="0072748A">
        <w:t>29.</w:t>
      </w:r>
      <w:r w:rsidRPr="0072748A">
        <w:tab/>
        <w:t xml:space="preserve">vyjadruje znepokojenie nad čoraz väčšou úlohou zahraničnej manipulácie s informáciami a zahraničného zasahovania, ako aj zahraničných kybernetických operácií a zahraničného zasahovania do demokratických volebných procesov v Srbsku; </w:t>
      </w:r>
    </w:p>
    <w:p w:rsidR="00853D19" w:rsidRPr="0072748A" w:rsidP="00853D19" w14:paraId="07ECD92A" w14:textId="77777777">
      <w:pPr>
        <w:pStyle w:val="NormalHanging12a"/>
        <w:jc w:val="left"/>
      </w:pPr>
      <w:r w:rsidRPr="0072748A">
        <w:t>30.</w:t>
      </w:r>
      <w:r w:rsidRPr="0072748A">
        <w:tab/>
        <w:t xml:space="preserve">so znepokojením berie na vedomie prebiehajúce redakčné zmeny v médiách a odsudzuje zvýšený tlak na zostávajúce nezávislé médiá, ktorý je súčasťou širšieho procesu ovládnutia médií; odsudzuje pokračujúcu prevádzku televíznej stanice RT </w:t>
      </w:r>
      <w:r w:rsidRPr="0072748A">
        <w:t>Balkan</w:t>
      </w:r>
      <w:r w:rsidRPr="0072748A">
        <w:t xml:space="preserve"> a spravodajskej služby Sputnik </w:t>
      </w:r>
      <w:r w:rsidRPr="0072748A">
        <w:t>Srbija</w:t>
      </w:r>
      <w:r w:rsidRPr="0072748A">
        <w:t xml:space="preserve">, ktoré sa využívajú na šírenie </w:t>
      </w:r>
      <w:r w:rsidRPr="0072748A">
        <w:t>proruských</w:t>
      </w:r>
      <w:r w:rsidRPr="0072748A">
        <w:t xml:space="preserve"> </w:t>
      </w:r>
      <w:r w:rsidRPr="0072748A">
        <w:t>naratívov</w:t>
      </w:r>
      <w:r w:rsidRPr="0072748A">
        <w:t xml:space="preserve"> a dezinformácií v regióne západného Balkánu; pripomína, že tieto siete sa využívajú na obchádzanie európskych sankcií voči Rusku; naliehavo vyzýva srbské orgány, aby bojovali proti hybridným hrozbám a aby zabezpečili úplný súlad s rozhodnutím Rady o pozastavení vysielacích činností spoločností Sputnik a RT;</w:t>
      </w:r>
    </w:p>
    <w:p w:rsidR="00853D19" w:rsidRPr="0072748A" w:rsidP="00853D19" w14:paraId="2453CF64" w14:textId="77777777">
      <w:pPr>
        <w:pStyle w:val="NormalHanging12a"/>
        <w:jc w:val="left"/>
        <w:rPr>
          <w:bCs/>
          <w:iCs/>
        </w:rPr>
      </w:pPr>
      <w:r w:rsidRPr="0072748A">
        <w:t>31.</w:t>
      </w:r>
      <w:r w:rsidRPr="0072748A">
        <w:tab/>
        <w:t xml:space="preserve">vyjadruje vážne znepokojenie nad zmenami, ktoré prijalo Národné zhromaždenie 28. januára 2026 s cieľom zmeniť kľúčové právne predpisy v oblasti súdnictva, a to v rámci naliehavého postupu, bez verejnej konzultácie, zapojenia justičných orgánov či primeraného odôvodnenia; zdôrazňuje, že to predstavuje ďalší vážny krok späť na ceste Srbska k pristúpeniu k EÚ, pretože sa tým ďalej oslabuje nezávislosť súdnictva a autonómia prokuratúry; vyjadruje poľutovanie nad tým, že tzv. </w:t>
      </w:r>
      <w:r w:rsidRPr="0072748A">
        <w:t>Mrdićove</w:t>
      </w:r>
      <w:r w:rsidRPr="0072748A">
        <w:t xml:space="preserve"> zákony už boli zavedené do praxe odvolaním prokurátorov pre organizovanú trestnú činnosť </w:t>
      </w:r>
      <w:r w:rsidRPr="0072748A">
        <w:t>(TOK), čím sa prakticky zvrátil pokrok dosiahnutý v reformách súdnictva od ústavnej reformy z roku 2022, a preto je výzva na ich neskoršie zrušenie neaktuálna; berie na vedomie, že vykonávanie týchto zmien bolo pozastavené; vyzýva na ich urýchlenú revíziu v plnom súlade s odporúčaniami stanoviska Benátskej komisie a naliehavo vyzýva srbské orgány, aby predložili jasný harmonogram obnovenia záruk nezávislosti súdnictva; vyzýva Komisiu, aby v súvislosti s prijatými zmenami zastavila ďalšie vyplácanie finančných prostriedkov Srbsku v rámci Nástroja na podporu reforiem a rastu pre západný Balkán;</w:t>
      </w:r>
    </w:p>
    <w:p w:rsidR="00853D19" w:rsidRPr="0072748A" w:rsidP="00853D19" w14:paraId="3E47EC78" w14:textId="77777777">
      <w:pPr>
        <w:pStyle w:val="NormalHanging12a"/>
        <w:jc w:val="left"/>
      </w:pPr>
      <w:r w:rsidRPr="0072748A">
        <w:t>32.</w:t>
      </w:r>
      <w:r w:rsidRPr="0072748A">
        <w:tab/>
        <w:t>vyjadruje vážne znepokojenie nad nedostatočnou kontinuitou Srbska v účinnej spolupráci s Agentúrou Európskej únie pre justičnú spoluprácu v trestných veciach (</w:t>
      </w:r>
      <w:r w:rsidRPr="0072748A">
        <w:t>Eurojust</w:t>
      </w:r>
      <w:r w:rsidRPr="0072748A">
        <w:t xml:space="preserve">) z dôvodu, že včas nevymenovalo styčného prokurátora, čo viedlo k dočasnému zatvoreniu jeho styčného úradu a negatívne ovplyvnilo prebiehajúcu spoluprácu, pričom údajne zostalo pozastavených alebo inak ovplyvnených viac ako 200 prípadov; berie na vedomie opätovné vymenovanie styčného prokurátora v </w:t>
      </w:r>
      <w:r w:rsidRPr="0072748A">
        <w:t>Eurojuste</w:t>
      </w:r>
      <w:r w:rsidRPr="0072748A">
        <w:t xml:space="preserve"> a naliehavo vyzýva Srbsko, aby pokračovalo v riadnej justičnej spolupráci a aby justičnú spoluprácu s agentúrami EÚ považovalo za základnú povinnosť pristúpenia; vyzýva srbské orgány, aby zabezpečili úplnú a dôslednú angažovanosť, ktorá je predpokladom ďalšieho vyplácania finančných prostriedkov;</w:t>
      </w:r>
    </w:p>
    <w:p w:rsidR="00853D19" w:rsidRPr="0072748A" w:rsidP="00853D19" w14:paraId="684799D3" w14:textId="77777777">
      <w:pPr>
        <w:pStyle w:val="NormalHanging12a"/>
        <w:jc w:val="left"/>
      </w:pPr>
      <w:r w:rsidRPr="0072748A">
        <w:t>33.</w:t>
      </w:r>
      <w:r w:rsidRPr="0072748A">
        <w:tab/>
        <w:t xml:space="preserve">vyjadruje ďalšie znepokojenie nad čoraz častejšími prípadmi neprimeraného vplyvu na súdnictvo v Srbsku vrátane verejných útokov na sudcov a prokurátorov, politických vyhlásení, ktorými sa oslabuje ich nezávislosť, a pokusov o vyvíjanie tlaku prostredníctvom inštitucionálnych a legislatívnych prostriedkov; varuje, že takéto praktiky môžu mať zastrašujúci účinok na nezávislé rozhodovanie a môžu ďalej narúšať dôveru verejnosti v súdnictvo; zdôrazňuje, že nezávislosť súdnictva musí byť účinne chránená tak v práve, ako aj v praxi; vyzýva srbské orgány, aby sa zdržali akýchkoľvek krokov alebo rétoriky, ktorými by mohli ohroziť nezávislosť súdnictva, a aby zabezpečili bezpečné a priaznivé prostredie pre sudcov a prokurátorov, aby mohli vykonávať svoje povinnosti bez nátlaku; odsudzuje používanie jazyka podnecujúceho násilie srbskými úradníkmi; </w:t>
      </w:r>
    </w:p>
    <w:p w:rsidR="00853D19" w:rsidRPr="0072748A" w:rsidP="00853D19" w14:paraId="1DE51284" w14:textId="77777777">
      <w:pPr>
        <w:pStyle w:val="NormalHanging12a"/>
        <w:jc w:val="left"/>
      </w:pPr>
      <w:r w:rsidRPr="0072748A">
        <w:t>34.</w:t>
      </w:r>
      <w:r w:rsidRPr="0072748A">
        <w:tab/>
        <w:t xml:space="preserve">vyjadruje znepokojenie nad pretrvávajúcimi náznakmi ovládnutia štátu vrátane neprimeraného politického vplyvu na kľúčové inštitúcie, regulačné orgány a verejnú správu; zdôrazňuje, že posilnenie nezávislosti a zodpovednosti inštitúcií je nevyhnutné na obnovenie dôvery verejnosti a napredovanie na európskej ceste; </w:t>
      </w:r>
    </w:p>
    <w:p w:rsidR="00853D19" w:rsidRPr="0072748A" w:rsidP="00853D19" w14:paraId="780403C7" w14:textId="77777777">
      <w:pPr>
        <w:pStyle w:val="NormalHanging12a"/>
        <w:jc w:val="left"/>
      </w:pPr>
      <w:r w:rsidRPr="0072748A">
        <w:t>35.</w:t>
      </w:r>
      <w:r w:rsidRPr="0072748A">
        <w:tab/>
        <w:t xml:space="preserve">so znepokojením konštatuje, že predpísaná ústavná úloha a nestrannosť inštitúcie prezidenta je ďalej oslabovaná neustálou kampaňou a straníckym </w:t>
      </w:r>
      <w:r w:rsidRPr="0072748A">
        <w:t>aktivizmom</w:t>
      </w:r>
      <w:r w:rsidRPr="0072748A">
        <w:t xml:space="preserve">, a to aj prostredníctvom zoznamov kandidátov vo voľbách do orgánov samosprávy obcí, v ktorých sa uvádza prezidentovo meno; odsudzuje zneužívanie verejných funkcií a verejných prostriedkov na stranícko-politické účely v prospech vládnucej strany, okrem iného aj v rámci volebnej kampane a mobilizácie voličov, čo v konečnom dôsledku vedie k stieraniu hraníc medzi štátom a vládnucou stranou; </w:t>
      </w:r>
    </w:p>
    <w:p w:rsidR="00853D19" w:rsidRPr="0072748A" w:rsidP="00853D19" w14:paraId="4D11E17A" w14:textId="77777777">
      <w:pPr>
        <w:pStyle w:val="NormalHanging12a"/>
        <w:jc w:val="left"/>
      </w:pPr>
      <w:r w:rsidRPr="0072748A">
        <w:t>36.</w:t>
      </w:r>
      <w:r w:rsidRPr="0072748A">
        <w:tab/>
        <w:t xml:space="preserve">vyjadruje poľutovanie nad tým, že prerušená práca parlamentu spolu s permanentnou kampaňou a vysokou polarizáciou prispievajú k nedostatočnej funkčnosti Národného zhromaždenia; pripomína, že je ochotný podporovať Národné zhromaždenie a jeho členov v demokratických procesoch súvisiacich s európskou cestou Srbska vrátane riadneho fungovania parlamentu v súlade s jeho rokovacím poriadkom, a to pomocou existujúcich nástrojov a iniciatív Európskeho parlamentu na podporu demokracie; </w:t>
      </w:r>
      <w:r w:rsidRPr="0072748A">
        <w:t>nabáda na ďalšie posilnenie parlamentného dialógu medzi EÚ a Srbskom a vyzýva na konštruktívnu účasť v Parlamentnom výbore Európskeho parlamentu pre stabilizáciu a pridruženie;</w:t>
      </w:r>
    </w:p>
    <w:p w:rsidR="00853D19" w:rsidRPr="0072748A" w:rsidP="00853D19" w14:paraId="4203ECA6" w14:textId="77777777">
      <w:pPr>
        <w:pStyle w:val="NormalHanging12a"/>
        <w:jc w:val="left"/>
      </w:pPr>
      <w:r w:rsidRPr="0072748A">
        <w:t>37.</w:t>
      </w:r>
      <w:r w:rsidRPr="0072748A">
        <w:tab/>
        <w:t>vyjadruje hlboké znepokojenie nad systematickými problémami, na ktoré poukázali študentské demonštrácie a rôzne iné demonštrácie v Srbsku, ako sú napríklad otázky súvisiace s občianskymi slobodami, deľbou moci, korupciou, ochranou životného prostredia, inštitucionálnou a finančnou transparentnosťou, najmä pokiaľ ide o projekty v oblasti infraštruktúry;</w:t>
      </w:r>
    </w:p>
    <w:p w:rsidR="00853D19" w:rsidRPr="0072748A" w:rsidP="00853D19" w14:paraId="2B9A624A" w14:textId="77777777">
      <w:pPr>
        <w:pStyle w:val="NormalHanging12a"/>
        <w:jc w:val="left"/>
      </w:pPr>
      <w:r w:rsidRPr="0072748A">
        <w:t>38.</w:t>
      </w:r>
      <w:r w:rsidRPr="0072748A">
        <w:tab/>
        <w:t xml:space="preserve">vyjadruje hlboké znepokojenie nad prijatím lex </w:t>
      </w:r>
      <w:r w:rsidRPr="0072748A">
        <w:t>specialis</w:t>
      </w:r>
      <w:r w:rsidRPr="0072748A">
        <w:t xml:space="preserve"> a následným „autentickým výkladom“ právneho predpisu týkajúceho sa modernistického komplexu </w:t>
      </w:r>
      <w:r w:rsidRPr="0072748A">
        <w:t>Generalštab</w:t>
      </w:r>
      <w:r w:rsidRPr="0072748A">
        <w:t xml:space="preserve"> v Belehrade, ktorými sa prakticky ruší právny rámec pre ochranu kultúrneho dedičstva a narúša právna istota; zdôrazňuje, že takéto ad hoc legislatívne opatrenia oslabujú právny štát, právnu predvídateľnosť a celkovú integritu právneho systému; vyzýva srbské orgány, aby tieto opatrenia zrušili a zabezpečili úplné zosúladenie s ústavnými právnymi predpismi a s právnymi predpismi na ochranu kultúrneho dedičstva a územného plánovania;</w:t>
      </w:r>
    </w:p>
    <w:p w:rsidR="00853D19" w:rsidRPr="0072748A" w:rsidP="0072748A" w14:paraId="5CB97D62" w14:textId="77777777">
      <w:pPr>
        <w:pStyle w:val="NormalHanging12a"/>
        <w:jc w:val="left"/>
        <w:rPr>
          <w:bCs/>
          <w:iCs/>
        </w:rPr>
      </w:pPr>
      <w:r w:rsidRPr="0072748A">
        <w:t>39.</w:t>
      </w:r>
      <w:r w:rsidRPr="0072748A">
        <w:tab/>
        <w:t>pripomína, že podľa ústavy mal byť zákon o financovaní autonómnej provincie Vojvodina prijatý do konca roka 2008; nabáda preto vládu, aby túto vec bezodkladne predložila parlamentu;</w:t>
      </w:r>
    </w:p>
    <w:p w:rsidR="00853D19" w:rsidRPr="0072748A" w:rsidP="00853D19" w14:paraId="530C03E6" w14:textId="77777777">
      <w:pPr>
        <w:pStyle w:val="NormalHanging12a"/>
        <w:jc w:val="left"/>
        <w:rPr>
          <w:b/>
          <w:bCs/>
          <w:i/>
          <w:iCs/>
        </w:rPr>
      </w:pPr>
      <w:r w:rsidRPr="0072748A">
        <w:rPr>
          <w:b/>
          <w:i/>
        </w:rPr>
        <w:t>Základné slobody a ľudské práva</w:t>
      </w:r>
    </w:p>
    <w:p w:rsidR="00853D19" w:rsidRPr="0072748A" w:rsidP="00853D19" w14:paraId="0EFE6C98" w14:textId="77777777">
      <w:pPr>
        <w:pStyle w:val="NormalHanging12a"/>
        <w:jc w:val="left"/>
      </w:pPr>
      <w:r w:rsidRPr="0072748A">
        <w:t>40.</w:t>
      </w:r>
      <w:r w:rsidRPr="0072748A">
        <w:tab/>
        <w:t>opätovne vyjadruje podporu základného právu všetkých obyvateľov Srbska vrátane študentov na slobodné vyjadrenie svojich názorov a pokojné protesty, a to aj s cieľom požadovať zodpovednosť a demokratické reformy priamo spojené s právnym štátom, ako aj zosúladenie krajiny so zásadami a hodnotami EÚ;</w:t>
      </w:r>
    </w:p>
    <w:p w:rsidR="00853D19" w:rsidRPr="0072748A" w:rsidP="00853D19" w14:paraId="5198B51F" w14:textId="77777777">
      <w:pPr>
        <w:pStyle w:val="NormalHanging12a"/>
        <w:jc w:val="left"/>
      </w:pPr>
      <w:r w:rsidRPr="0072748A">
        <w:t>41.</w:t>
      </w:r>
      <w:r w:rsidRPr="0072748A">
        <w:tab/>
        <w:t>odsudzuje skutočnosť, že v uplynulom roku boli pokojní demonštranti, študenti, aktivisti a novinári vystavení celému radu represívnych opatrení vrátane nadmerného použitia sily a policajného násilia, svojvoľného zadržiavania a zatýkania, politického exilu, nezákonného sledovania, rodovo motivovaného obťažovania a zastrašovania na internete vrátane šírenia intímnych materiálov bez súhlasu, zneužívania osobných údajov z verejných registrov na odvetu proti pokojným demonštrantom a iných foriem zastrašovania a protiprávnych vyhostení; požaduje cielené sankcie voči jednotlivcom zodpovedným za závažné a systematické porušovanie práva a ľudských práv v Srbsku;</w:t>
      </w:r>
    </w:p>
    <w:p w:rsidR="00853D19" w:rsidRPr="0072748A" w:rsidP="00853D19" w14:paraId="6A693F0D" w14:textId="77777777">
      <w:pPr>
        <w:pStyle w:val="NormalHanging12a"/>
        <w:jc w:val="left"/>
      </w:pPr>
      <w:r w:rsidRPr="0072748A">
        <w:t>42.</w:t>
      </w:r>
      <w:r w:rsidRPr="0072748A">
        <w:tab/>
        <w:t xml:space="preserve">odsudzuje vlnu násilia, ktorú rozpútali neformálne gangy s úzkymi väzbami na vládnucu stranu, ktoré pôsobia beztrestne a útočia na demonštrantov; vyzýva srbské orgány, aby zabezpečili ochranu účastníkov pokojných protestov; </w:t>
      </w:r>
    </w:p>
    <w:p w:rsidR="00853D19" w:rsidRPr="0072748A" w:rsidP="00853D19" w14:paraId="62A4B8ED" w14:textId="77777777">
      <w:pPr>
        <w:pStyle w:val="NormalHanging12a"/>
        <w:jc w:val="left"/>
      </w:pPr>
      <w:r w:rsidRPr="0072748A">
        <w:t>43.</w:t>
      </w:r>
      <w:r w:rsidRPr="0072748A">
        <w:tab/>
        <w:t>vyzýva na urýchlené, nestranné a transparentné vyšetrovanie všetkých tvrdení o zbytočnom a neprimeranom použití sily a nezákonnom sledovaní demonštrantov; vyzýva úrady, aby prestali útočiť na jednotlivcov za ich legitímne aktivity a aby zabezpečili dodržiavanie politických práv v plnom rozsahu;</w:t>
      </w:r>
    </w:p>
    <w:p w:rsidR="00853D19" w:rsidRPr="0072748A" w:rsidP="00853D19" w14:paraId="645748D1" w14:textId="77777777">
      <w:pPr>
        <w:pStyle w:val="NormalHanging12a"/>
        <w:jc w:val="left"/>
      </w:pPr>
      <w:r w:rsidRPr="0072748A">
        <w:t>44.</w:t>
      </w:r>
      <w:r w:rsidRPr="0072748A">
        <w:tab/>
        <w:t xml:space="preserve">je naďalej hlboko znepokojený správami organizácie </w:t>
      </w:r>
      <w:r w:rsidRPr="0072748A">
        <w:t>Amnesty</w:t>
      </w:r>
      <w:r w:rsidRPr="0072748A">
        <w:t xml:space="preserve"> International a nadácie SHARE, ktoré okrem iného naznačujú, že srbské orgány používajú nezákonný špionážny softvér, ako je </w:t>
      </w:r>
      <w:r w:rsidRPr="0072748A">
        <w:t>Pegasus</w:t>
      </w:r>
      <w:r w:rsidRPr="0072748A">
        <w:t xml:space="preserve">, na sledovanie aktivistov, novinárov, členov </w:t>
      </w:r>
      <w:r w:rsidRPr="0072748A">
        <w:t>občianskej spoločnosti a občanov, a je hlboko znepokojený tým, že neexistujú primerané inštitucionálne ani nezávislé reakcie dohľadu na prípady používania špionážneho softvéru; vyzýva srbskú vládu, aby okamžite ukončila takéto praktiky, dôkladne vyšetrila všetky prípady a vyvodila zodpovednosť voči zodpovedným osobám; naliehavo žiada Komisiu, aby tieto incidenty sledovala a naliehala na srbské orgány, aby zabezpečili nezávislé vyšetrovanie v plnom rozsahu; dôrazne odsudzuje neprijateľné vyhlásenia ministra informácií a telekomunikácií Srbska zo 4. apríla 2026 o policajnom násilí voči občanom; vyjadruje hlboké znepokojenie nad využívaním strategických žalôb proti verejnej účasti proti investigatívnym novinárom a aktivistom občianskej spoločnosti;</w:t>
      </w:r>
    </w:p>
    <w:p w:rsidR="00853D19" w:rsidRPr="0072748A" w:rsidP="00853D19" w14:paraId="03916946" w14:textId="1CBDACAB">
      <w:pPr>
        <w:pStyle w:val="NormalHanging12a"/>
        <w:jc w:val="left"/>
        <w:rPr>
          <w:bCs/>
          <w:iCs/>
        </w:rPr>
      </w:pPr>
      <w:r w:rsidRPr="0072748A">
        <w:t>45.</w:t>
      </w:r>
      <w:r w:rsidRPr="0072748A">
        <w:tab/>
        <w:t xml:space="preserve">vyjadruje hlboké znepokojenie nad dôveryhodnými obvineniami týkajúcimi sa použitia zvukovej zbrane proti pokojným demonštrantom; konštatuje, že incident nebol rýchlo a transparentne vyšetrený; pripomína predbežné opatrenie Rady Európy z apríla 2025 týkajúce sa ochrany demonštrantov a zdôrazňuje, že nevyšetrenie takýchto obvinení môže predstavovať porušenie Európskeho dohovoru o ľudských právach; vyzýva srbské orgány, aby okamžite vykonali nestranné vyšetrovanie a zabezpečili vyvodenie zodpovednosti; konštatuje, že Srbsko nakupuje čínsky hardvér a softvér za znížené ceny s cieľom posilniť dohľad nad svojimi občanmi, a to najmä zavedením rozsiahlych systémov monitorovania kamerovým systémom a pokročilého rozpoznávania tváre vo verejných priestoroch prostredníctvom spolupráce so spoločnosťou Huawei v rámci projektu Bezpečné mesto, ktorý sa realizuje v Belehrade; vyjadruje vážne znepokojenie nad správami, že srbské orgány použili predvstupovú pomoc EÚ na obstaranie biometrického a forenzného softvéru od ruskej spoločnosti </w:t>
      </w:r>
      <w:r w:rsidRPr="0072748A">
        <w:t>Papilon</w:t>
      </w:r>
      <w:r w:rsidRPr="0072748A">
        <w:t>, na ktorú sa vzťahujú sankcie EÚ; vyzýva Komisiu, aby zabezpečila úplný súlad s reštriktívnymi opatreniami EÚ vo všetkých programoch financovaných EÚ;</w:t>
      </w:r>
      <w:r w:rsidRPr="0072748A" w:rsidR="00FD6DAD">
        <w:t xml:space="preserve"> </w:t>
      </w:r>
      <w:r w:rsidRPr="0072748A" w:rsidR="00FD6DAD">
        <w:rPr>
          <w:bCs/>
          <w:iCs/>
        </w:rPr>
        <w:t xml:space="preserve">vyjadruje poľutovanie nad zastrašovacou kampaňou srbských orgánov proti pokojným študentom, novinárom a aktivistom, ktorá sa opiera o kontroverznú správu ruskej Federálnej bezpečnostnej služby (FSB) s cieľom falošne obviniť demonštrantov z používania zvukového dela počas protestu na námestí </w:t>
      </w:r>
      <w:r w:rsidRPr="0072748A" w:rsidR="00FD6DAD">
        <w:rPr>
          <w:bCs/>
          <w:iCs/>
        </w:rPr>
        <w:t>Slavija</w:t>
      </w:r>
      <w:r w:rsidRPr="0072748A" w:rsidR="00FD6DAD">
        <w:rPr>
          <w:bCs/>
          <w:iCs/>
        </w:rPr>
        <w:t xml:space="preserve"> v Belehrade 15. marca 2025; zdôrazňuje, že využívanie strachu ako zbrane na potláčanie občianskeho nesúhlasu je úplne neprijateľné a nezlučiteľné so základnými hodnotami EÚ; dôrazne odsudzuje najnovšie útoky najvyšších srbských predstaviteľov na poslancov Európskeho parlamentu vrátane falošných obvinení zo šírenia lží a dezinformácií o proteste;</w:t>
      </w:r>
    </w:p>
    <w:p w:rsidR="00853D19" w:rsidRPr="0072748A" w:rsidP="00853D19" w14:paraId="7C8052C1" w14:textId="77777777">
      <w:pPr>
        <w:pStyle w:val="NormalHanging12a"/>
        <w:jc w:val="left"/>
      </w:pPr>
      <w:r w:rsidRPr="0072748A">
        <w:t>46.</w:t>
      </w:r>
      <w:r w:rsidRPr="0072748A">
        <w:tab/>
        <w:t>vyjadruje hlboké znepokojenie nad zintenzívnením slovných útokov, očierňujúcich kampaní a tlaku na organizácie občianskej spoločnosti, ktoré sa zasadzujú za právny štát;</w:t>
      </w:r>
      <w:r w:rsidRPr="0072748A">
        <w:rPr>
          <w:i/>
        </w:rPr>
        <w:t xml:space="preserve"> </w:t>
      </w:r>
      <w:r w:rsidRPr="0072748A">
        <w:t>ďalej vyjadruje znepokojenie nad tým, že organizácie občianskej spoločnosti v Srbsku čelia čoraz väčším výzvam vrátane reštriktívnych podmienok, obmedzení financovania, policajných razií a iných foriem zastrašovania zo strany štátnych orgánov; zdôrazňuje význam rámca, ktorý umožňuje miestnym a dynamickým organizáciám občianskej spoločnosti zúčastňovať sa na tvorbe politík vrátane procesov integrácie do EÚ inkluzívnym a zmysluplným spôsobom; vyzýva orgány, aby zabezpečili bezpečné prostredie na slobodné pôsobenie občianskej spoločnosti a aby sa zdržali akýchkoľvek krokov, ktoré by oslabovali jej nezávislosť a marili jej prácu; odsudzuje zhoršovanie pracovných podmienok novinárov a médií; naliehavo vyzýva Srbsko, aby zastavilo zhoršovanie situácie v oblasti slobody prejavu; so znepokojením konštatuje, že vo svetovom rebríčku slobody tlače za rok 2025 dosiahlo Srbsko svoje historicky najhoršie umiestnenie, keď sa umiestnilo na 96. mieste zo 180 krajín, teda na predposlednom mieste v rámci Európy;</w:t>
      </w:r>
    </w:p>
    <w:p w:rsidR="00853D19" w:rsidRPr="0072748A" w:rsidP="00853D19" w14:paraId="61F3BC62" w14:textId="77777777">
      <w:pPr>
        <w:pStyle w:val="NormalHanging12a"/>
        <w:jc w:val="left"/>
      </w:pPr>
      <w:r w:rsidRPr="0072748A">
        <w:t>47.</w:t>
      </w:r>
      <w:r w:rsidRPr="0072748A">
        <w:tab/>
        <w:t>vyjadruje hlboké znepokojenie nad vytváraním nepriateľského prostredia voči nezávislým médiám a jednotlivým novinárom prostredníctvom slovných útokov najvyšších politických predstaviteľov; vyjadruje vážne znepokojenie nad nárastom počtu zaznamenaných útokov na novinárov v minulom roku v kombinácii so znižujúcim sa počtom trestných stíhaní, čím sa podporuje beztrestnosť; poukazuje na pretrvávajúce štrukturálne problémy v oblasti vlastníctva médií, na nedostatočný regulačný dohľad a absenciu skutočnej plurality médií; so znepokojením berie na vedomie koncentráciu vlastníctva médií a neprimeraný vplyv provládnych médií, čo obmedzuje pluralitu a prispieva k šíreniu dezinformácií; vyzýva srbské orgány, aby zabezpečili skutočne nezávislé a rozmanité mediálne prostredie v súlade s európskymi normami;</w:t>
      </w:r>
    </w:p>
    <w:p w:rsidR="00853D19" w:rsidRPr="0072748A" w:rsidP="00853D19" w14:paraId="5E8EE89F" w14:textId="77777777">
      <w:pPr>
        <w:spacing w:after="120"/>
        <w:ind w:left="567" w:hanging="567"/>
      </w:pPr>
      <w:r w:rsidRPr="0072748A">
        <w:t>48.</w:t>
      </w:r>
      <w:r w:rsidRPr="0072748A">
        <w:tab/>
        <w:t xml:space="preserve">s vážnym znepokojením konštatuje, že srbský Regulačný orgán pre elektronické médiá (REM) naďalej nemôže účinne fungovať, pretože naďalej nemá legitímnu a funkčnú radu nezávislú od politického zasahovania; pripomína, že Národné zhromaždenie už druhý rok po sebe nezvolilo členov výboru REM; zdôrazňuje, že pretrvávajúcou paralýzou orgánu REM sa oslabuje regulačný dohľad v období zvýšenej politickej polarizácie; pripomína, že Komisia opakovane zdôraznila potrebu plne funkčného a nezávislého orgánu REM ako kľúčovej záruky plurality médií; zdôrazňuje zásadný význam zabezpečenia nezávislosti a účinného fungovania orgánu REM; víta účasť organizácií občianskej spoločnosti, profesijných združení a iných oprávnených navrhovateľov na inkluzívnom výberovom konaní napriek nezrovnalostiam a procesným porušeniam a domnieva sa, že takouto účasťou sa zdôrazňuje potreba uznania výsledkov konania s cieľom odstrániť dôvody na stiahnutie riadne vybraných kandidátov; domnieva sa, že dôveryhodnosť konania, ako aj budúcej rady REM možno obnoviť len návratom do zákonnej fázy postupu a uznaním výsledku posledného inkluzívneho výberového konania; </w:t>
      </w:r>
    </w:p>
    <w:p w:rsidR="00853D19" w:rsidRPr="0072748A" w:rsidP="00853D19" w14:paraId="2B7F009E" w14:textId="77777777">
      <w:pPr>
        <w:pStyle w:val="NormalHanging12a"/>
        <w:jc w:val="left"/>
      </w:pPr>
      <w:r w:rsidRPr="0072748A">
        <w:t>49.</w:t>
      </w:r>
      <w:r w:rsidRPr="0072748A">
        <w:tab/>
        <w:t xml:space="preserve">vyjadruje znepokojenie nad nezávislosťou, dôveryhodnosťou a integritou prostredia srbských médií; upozorňuje najmä na šírenie dezinformácií a </w:t>
      </w:r>
      <w:r w:rsidRPr="0072748A">
        <w:t>proruskej</w:t>
      </w:r>
      <w:r w:rsidRPr="0072748A">
        <w:t xml:space="preserve"> propagandy v médiách napojených na štát; vyzýva srbskú vládu, aby prijala vhodné opatrenia na zabezpečenie transparentnosti médií, presnosti informácií a dodržiavania novinárskych noriem; naliehavo vyzýva Srbsko, aby zvrátilo zhoršovanie situácie v oblasti slobody médií a zosúladilo sa s európskym aktom o slobode médií</w:t>
      </w:r>
      <w:r>
        <w:rPr>
          <w:rStyle w:val="FootnoteReference"/>
        </w:rPr>
        <w:footnoteReference w:id="9"/>
      </w:r>
      <w:r w:rsidRPr="0072748A">
        <w:t xml:space="preserve">; zdôrazňuje, že posilnenie mediálnej a digitálnej gramotnosti je nevyhnutné na boj proti dezinformáciám, zahraničnej manipulácii s informáciami a zahraničnému zasahovaniu a proti </w:t>
      </w:r>
      <w:r w:rsidRPr="0072748A">
        <w:t>naratívom</w:t>
      </w:r>
      <w:r w:rsidRPr="0072748A">
        <w:t xml:space="preserve"> namiereným proti EÚ a na posilnenie demokratickej odolnosti; vyzýva Srbsko, aby ďalej rozvíjalo a vykonávalo komplexné a inkluzívne iniciatívy v oblasti mediálnej gramotnosti v rámci celého vzdelávacieho systému; </w:t>
      </w:r>
    </w:p>
    <w:p w:rsidR="00853D19" w:rsidRPr="0072748A" w:rsidP="00853D19" w14:paraId="4247739B" w14:textId="77777777">
      <w:pPr>
        <w:pStyle w:val="NormalHanging12a"/>
        <w:jc w:val="left"/>
      </w:pPr>
      <w:r w:rsidRPr="0072748A">
        <w:t>50.</w:t>
      </w:r>
      <w:r w:rsidRPr="0072748A">
        <w:tab/>
        <w:t>so znepokojením vníma rozsiahlu kontrolu, ktorú politické strany vykonávajú nad menovaniami vo verejnom sektore, v štátnych agentúrach, štátom vlastnených podnikoch, v dozorných radách a kľúčových regulačných orgánoch, keďže politický klientelizmus oslabuje profesionalitu a zodpovednosť verejnej správy;</w:t>
      </w:r>
    </w:p>
    <w:p w:rsidR="00853D19" w:rsidRPr="0072748A" w:rsidP="00853D19" w14:paraId="4A2AE2B7" w14:textId="77777777">
      <w:pPr>
        <w:pStyle w:val="NormalHanging12a"/>
        <w:jc w:val="left"/>
      </w:pPr>
      <w:r w:rsidRPr="0072748A">
        <w:t>51.</w:t>
      </w:r>
      <w:r w:rsidRPr="0072748A">
        <w:tab/>
        <w:t xml:space="preserve">zdôrazňuje význam ochrany akademickej slobody a inštitucionálnej autonómie v súlade so zásadami európskeho priestoru vysokoškolského vzdelávania; vyjadruje hlboké </w:t>
      </w:r>
      <w:r w:rsidRPr="0072748A">
        <w:t>znepokojenie nad správami o finančnom, administratívnom a fyzickom tlaku na akademických pracovníkov a o zasahovaní vládnych opatrení do inštitucionálnej autonómie univerzít vrátane politických hrozieb voči rektorovi Univerzity v Belehrade a dekanom univerzít v celom Srbsku, prepúšťania akademických pracovníkov a údajných policajných zásahov v priestoroch univerzít; vyzýva srbské orgány, aby okamžite ukončili tieto praktiky a plne rešpektovali autonómiu univerzít v súlade s Európskym dohovorom o ľudských právach; odsudzuje politický tlak, ktorý je vyvíjaný na univerzity a iné výskumné inštitúcie; odsudzuje hanobenie profesorov, výskumných pracovníkov a iných akademických pracovníkov v provládnych médiách; odsudzuje policajný zásah v priestoroch Univerzity v Belehrade, o ktorom informovali provládne bulvárne médiá, ako ďalšiu formu nátlaku a zastrašovania akademickej obce a akademických slobôd;</w:t>
      </w:r>
    </w:p>
    <w:p w:rsidR="00853D19" w:rsidRPr="0072748A" w:rsidP="00853D19" w14:paraId="6A48656A" w14:textId="77777777">
      <w:pPr>
        <w:pStyle w:val="NormalHanging12a"/>
        <w:jc w:val="left"/>
      </w:pPr>
      <w:r w:rsidRPr="0072748A">
        <w:t>52.</w:t>
      </w:r>
      <w:r w:rsidRPr="0072748A">
        <w:tab/>
        <w:t xml:space="preserve">so znepokojením konštatuje, že konanie srbskej vlády v oblasti vzdelávania a akademickej slobody narúša normy podľa kapitol 25 a 26, pričom ide o jediné dve kapitoly, ktoré Srbsko predbežne uzavrelo; vyzýva Komisiu, aby posúdila, či sú podmienky na predbežné uzavretie kapitol 25 a 26 naďalej splnené; </w:t>
      </w:r>
    </w:p>
    <w:p w:rsidR="00853D19" w:rsidRPr="0072748A" w:rsidP="00853D19" w14:paraId="766772AA" w14:textId="77777777">
      <w:pPr>
        <w:pStyle w:val="NormalHanging12a"/>
        <w:jc w:val="left"/>
      </w:pPr>
      <w:r w:rsidRPr="0072748A">
        <w:t>53.</w:t>
      </w:r>
      <w:r w:rsidRPr="0072748A">
        <w:tab/>
        <w:t>vyjadruje vážne znepokojenie nad čoraz väčším politickým zasahovaním do kultúrnych inštitúcií v Srbsku vrátane nátlaku na umelecké programovanie, štruktúry riadenia a rozhodnutia o financovaní, ako aj na inštitúcie a odborníkov v oblasti ochrany kultúrneho dedičstva; berie na vedomie správy o obmedzení prístupu ku kultúrnemu obsahu, ktoré narúša právo občanov zúčastňovať sa na kultúrnom živote, o rušení kultúrnych programov, prepúšťaní pracovníkov v oblasti kultúry a nátlaku na odborníkov zapojených do ochrany kultúrneho dedičstva; zdôrazňuje, že sloboda umeleckého prejavu, inštitucionálna autonómia a profesionálna nezávislosť sú neoddeliteľnou súčasťou demokratického života; vyzýva srbské orgány, aby v súlade s európskymi normami a Európskym dohovorom o ľudských právach v plnej miere dodržiavali tieto zásady a zaviedli transparentné, odpolitizované riadenie kultúry založené na dosiahnutých výsledkoch, ktorým sa zabezpečí spravodlivé a nezávislé prideľovanie verejných finančných prostriedkov a priaznivé prostredie pre kultúrne a kreatívne odvetvia bez politického zasahovania;</w:t>
      </w:r>
    </w:p>
    <w:p w:rsidR="00853D19" w:rsidRPr="0072748A" w:rsidP="00853D19" w14:paraId="79A6D7D2" w14:textId="77777777">
      <w:pPr>
        <w:pStyle w:val="NormalHanging12a"/>
        <w:jc w:val="left"/>
      </w:pPr>
      <w:r w:rsidRPr="0072748A">
        <w:t>54.</w:t>
      </w:r>
      <w:r w:rsidRPr="0072748A">
        <w:tab/>
        <w:t xml:space="preserve">opätovne zdôrazňuje, že Srbsko musí zabezpečiť dôsledné a účinné vykonávanie legislatívneho a inštitucionálneho rámca pre ochranu základných práv, a to najmä pokiaľ ide o politiky v oblastiach násilia páchaného na ženách, </w:t>
      </w:r>
      <w:r w:rsidRPr="0072748A">
        <w:t>deinštitucionalizácie</w:t>
      </w:r>
      <w:r w:rsidRPr="0072748A">
        <w:t xml:space="preserve"> a násilia páchaného na deťoch; vyjadruje znepokojenie nad pretrvávajúcou vysokou mierou rodovo motivovaného násilia v Srbsku vrátane jeho digitálneho rozmeru a vyzýva srbské orgány, aby zabezpečili reakciu formou primeraných akčných plánov, mechanizmov financovania a vykonávania; </w:t>
      </w:r>
    </w:p>
    <w:p w:rsidR="00853D19" w:rsidRPr="0072748A" w:rsidP="00853D19" w14:paraId="10B27B11" w14:textId="4CDC9668">
      <w:pPr>
        <w:pStyle w:val="NormalHanging12a"/>
        <w:jc w:val="left"/>
      </w:pPr>
      <w:r w:rsidRPr="0072748A">
        <w:t>55.</w:t>
      </w:r>
      <w:r w:rsidRPr="0072748A">
        <w:tab/>
        <w:t xml:space="preserve">vyzýva Srbsko, aby zabezpečilo dodržiavanie práv všetkých národnostných menšín v praxi a preukázalo úprimné odhodlanie vyriešiť otvorené otázky týkajúce vrátane prístupu k vzdelávaniu, informáciám, vyhradenému mediálnemu priestoru, financovaniu, zariadeniam a náboženským službám v menšinových jazykoch, ako aj primerané zastúpenie na všetkých úrovniach verejnej správy v súlade so zásadou reciprocity, pokiaľ je to možné, a so všetkými príslušnými európskymi normami; vyjadruje poľutovanie nad tým, že od roku 2025 nie sú na ministerskej úrovni zastúpené žiadne národnostné menšiny, najmä pokiaľ ide o portfólio ľudských práv a práv menšín; zdôrazňuje, že hoci právny a politický rámec Srbska týkajúci sa ochrany národnostných menšín vo všeobecnosti existuje, v jeho účinnom a dôslednom vykonávaní pretrvávajú </w:t>
      </w:r>
      <w:r w:rsidRPr="0072748A">
        <w:t>značné nedostatky; berie na vedomie značné oneskorenie pri vypracúvaní nového akčného plánu pre výkon práv národnostných menšín</w:t>
      </w:r>
      <w:r w:rsidRPr="0072748A" w:rsidR="00FD6DAD">
        <w:rPr>
          <w:bCs/>
          <w:iCs/>
        </w:rPr>
        <w:t>, ktorý bol napokon prijatý 28. mája 2026,</w:t>
      </w:r>
      <w:r w:rsidRPr="0072748A">
        <w:t xml:space="preserve"> a zdôrazňuje, že je naliehavo potrebné, aby Srbsko tento plán urýchlene začalo realizovať; požaduje ďalšie konkrétne opatrenia vrátane jasných harmonogramov, primeraných zdrojov a spoľahlivých monitorovacích mechanizmov; vyzýva na úplné vykonávanie antidiskriminačných právnych predpisov a na zintenzívnenie úsilia o zabezpečenie nediskriminačného zaobchádzania so všetkými národnostnými a inými menšinami; vyzýva na účinné vyšetrenie a odsúdenie trestných činov motivovaných nenávisťou; dôrazne odsudzuje útoky a zameriavanie sa na príslušníkov národnostných menšín vrátane Slovákov, Rumunov, Bulharov a Chorvátov, ich zastrašovanie a obťažovanie, ako aj využívanie etnických urážok provládnymi médiami; zdôrazňuje, že merateľný a overiteľný pokrok v oblasti ochrany menšín by sa mal považovať za súčasť klastra základných hodnôt s jasnými referenčnými hodnotami a monitorovaním;</w:t>
      </w:r>
    </w:p>
    <w:p w:rsidR="00853D19" w:rsidRPr="0072748A" w:rsidP="00853D19" w14:paraId="2A2804AF" w14:textId="77777777">
      <w:pPr>
        <w:pStyle w:val="NormalHanging12a"/>
        <w:jc w:val="left"/>
      </w:pPr>
      <w:r w:rsidRPr="0072748A">
        <w:t>56.</w:t>
      </w:r>
      <w:r w:rsidRPr="0072748A">
        <w:tab/>
        <w:t>zdôrazňuje, že prístup k vzdelávaniu v menšinových jazykoch je v praxi naďalej obmedzený a musí byť zaručený na všetkých úrovniach bezodkladne alebo s administratívnymi prekážkami v súlade so základnými právami menšín; vyzýva Srbsko, aby chránilo o propagovalo kultúrne dedičstvo a tradície národnostných menšín, najmä aby vytvorilo pozitívnu atmosféru pre vzdelávanie v menšinových jazykoch, a vyjadruje poľutovanie nad porušovaním práv menšín v tejto oblasti; zdôrazňuje, že treba v plnej miere zabezpečiť dostatočný počet učiteľov, učebníc a materiálov; vyzýva Srbsko, aby upustilo od zneužívania národných identít a dôrazne odsudzuje zaznamenané prípady nenávistných prejavov voči niektorým z nich;</w:t>
      </w:r>
    </w:p>
    <w:p w:rsidR="00853D19" w:rsidRPr="0072748A" w:rsidP="00853D19" w14:paraId="5C486851" w14:textId="77777777">
      <w:pPr>
        <w:pStyle w:val="NormalHanging12a"/>
        <w:jc w:val="left"/>
      </w:pPr>
      <w:r w:rsidRPr="0072748A">
        <w:rPr>
          <w:rStyle w:val="Strong"/>
          <w:b w:val="0"/>
          <w:bCs w:val="0"/>
        </w:rPr>
        <w:t>57.</w:t>
      </w:r>
      <w:r w:rsidRPr="0072748A">
        <w:tab/>
        <w:t>uznáva úlohu rád národnostných menšín, ale vyjadruje znepokojenie nad ich obmedzenými kapacitami a požaduje primeranú finančnú a inštitucionálnu podporu na zabezpečenie ich nezávislosti;</w:t>
      </w:r>
    </w:p>
    <w:p w:rsidR="00853D19" w:rsidRPr="0072748A" w:rsidP="00853D19" w14:paraId="60D6D4D9" w14:textId="77777777">
      <w:pPr>
        <w:pStyle w:val="NormalHanging12a"/>
        <w:jc w:val="left"/>
      </w:pPr>
      <w:r w:rsidRPr="0072748A">
        <w:t>58.</w:t>
      </w:r>
      <w:r w:rsidRPr="0072748A">
        <w:tab/>
        <w:t xml:space="preserve">dôrazne odsudzuje pokusy srbských orgánov oslabiť národnú identitu komunít v krajine; v tejto súvislosti vyjadruje znepokojenie nad presadzovaním </w:t>
      </w:r>
      <w:r w:rsidRPr="0072748A">
        <w:t>naratívov</w:t>
      </w:r>
      <w:r w:rsidRPr="0072748A">
        <w:t xml:space="preserve">, ako je napríklad tzv. </w:t>
      </w:r>
      <w:r w:rsidRPr="0072748A">
        <w:t>šopský</w:t>
      </w:r>
      <w:r w:rsidRPr="0072748A">
        <w:t xml:space="preserve"> národ, ktorých cieľom je vymazať existenciu bulharskej komunity a poprieť jej historické korene, kultúrne dedičstvo a právo na </w:t>
      </w:r>
      <w:r w:rsidRPr="0072748A">
        <w:t>sebaidentifikáciu</w:t>
      </w:r>
      <w:r w:rsidRPr="0072748A">
        <w:t>, ktoré je chránené medzinárodným právom; vyzýva Srbsko, aby zabezpečilo, že menšinové skupiny budú mať právo používať svoje typické mená a typický jazyk vrátane žien patriacich k bulharskej menšine; vyjadruje znepokojenie nad demografickým poklesom niektorých menšinových skupín;</w:t>
      </w:r>
    </w:p>
    <w:p w:rsidR="00853D19" w:rsidRPr="0072748A" w:rsidP="00853D19" w14:paraId="2CB0787A" w14:textId="77777777">
      <w:pPr>
        <w:pStyle w:val="NormalHanging12a"/>
        <w:jc w:val="left"/>
      </w:pPr>
      <w:r w:rsidRPr="0072748A">
        <w:t>59.</w:t>
      </w:r>
      <w:r w:rsidRPr="0072748A">
        <w:tab/>
        <w:t xml:space="preserve">vyzýva srbskú vládu, aby zabezpečila rovnaké práva pre chorvátsku menšinu v Srbsku, rovnako ako má srbská menšina rovnaké práva v Chorvátsku, a aby preukázala úprimné odhodlanie vyriešiť otvorené otázky týkajúce sa chorvátskej menšiny; vyjadruje poľutovanie nad krokmi, ktorými si Srbsko privlastňuje chorvátske kultúrne dedičstvo a pôvod jeho literárnej tradície a spochybňuje postavenie chorvátskeho jazyka; zároveň víta schválenie predškolského vzdelávania v chorvátčine v </w:t>
      </w:r>
      <w:r w:rsidRPr="0072748A">
        <w:t>Tavankute</w:t>
      </w:r>
      <w:r w:rsidRPr="0072748A">
        <w:t>; očakáva, že úplné vykonávanie sa začne okamžite, a nabáda vnútroštátne a miestne orgány, aby pokračovali v dialógu s Chorvátskou národnou radou;</w:t>
      </w:r>
    </w:p>
    <w:p w:rsidR="00853D19" w:rsidRPr="0072748A" w:rsidP="00853D19" w14:paraId="090AAC87" w14:textId="77777777">
      <w:pPr>
        <w:pStyle w:val="NormalHanging12a"/>
        <w:jc w:val="left"/>
      </w:pPr>
      <w:r w:rsidRPr="0072748A">
        <w:t>60.</w:t>
      </w:r>
      <w:r w:rsidRPr="0072748A">
        <w:tab/>
        <w:t xml:space="preserve">poukazuje na situáciu rumunskej menšiny v Srbsku a vyzýva orgány, aby prijali všetky opatrenia na zabezpečenie úplného uplatňovania jej jazykových, náboženských, vzdelávacích a kultúrnych práv, a to aj uľahčením prístupu k vzdelávaniu, náboženským obradom a médiám v rumunskom jazyku, a aby podporovali inkluzívne politiky na </w:t>
      </w:r>
      <w:r w:rsidRPr="0072748A">
        <w:t>ochranu identity jej členov a ich účasti na verejnom živote; vyzýva srbské orgány, aby nerobili rozdiely Vlachmi a Rumunmi; zdôrazňuje situáciu rumunskej pravoslávnej cirkvi v Srbsku, ktorá nie je štátom oficiálne uznaná ako tradičná cirkev, čo rumunským kostolom a duchovným spôsobuje značné problémy pri vykonávaní náboženských obradov pre rumunskú komunitu;</w:t>
      </w:r>
    </w:p>
    <w:p w:rsidR="00853D19" w:rsidRPr="0072748A" w:rsidP="00853D19" w14:paraId="7989601A" w14:textId="77777777">
      <w:pPr>
        <w:pStyle w:val="NormalHanging12a"/>
        <w:jc w:val="left"/>
      </w:pPr>
      <w:bookmarkStart w:id="8" w:name="_Hlk228977526"/>
      <w:r w:rsidRPr="0072748A">
        <w:t>61.</w:t>
      </w:r>
      <w:r w:rsidRPr="0072748A">
        <w:tab/>
        <w:t>opätovne vyjadruje znepokojenie nad reštriktívnym a svojvoľným presadzovaním zákona o trvalom a prechodnom pobyte v súvislosti s </w:t>
      </w:r>
      <w:r w:rsidRPr="0072748A">
        <w:t>pasivizáciou</w:t>
      </w:r>
      <w:r w:rsidRPr="0072748A">
        <w:t xml:space="preserve"> adries tisícov Albáncov na juhu Srbska; vyzýva ministerstvo vnútra, aby čo najskôr zverejnilo komplexnú štatistiku občanov s pasívnymi adresami v rokoch 2011 až 2024 v mestách </w:t>
      </w:r>
      <w:r w:rsidRPr="0072748A">
        <w:t>Medveđa</w:t>
      </w:r>
      <w:r w:rsidRPr="0072748A">
        <w:t xml:space="preserve">, </w:t>
      </w:r>
      <w:r w:rsidRPr="0072748A">
        <w:t>Bujanovac</w:t>
      </w:r>
      <w:r w:rsidRPr="0072748A">
        <w:t xml:space="preserve"> a </w:t>
      </w:r>
      <w:r w:rsidRPr="0072748A">
        <w:t>Preševo</w:t>
      </w:r>
      <w:r w:rsidRPr="0072748A">
        <w:t>, rozdelenú podľa národnosti/etnicity; zdôrazňuje, že ministerstvo pre verejnú správu a miestnu samosprávu musí zastaviť proces vyraďovania občanov s pasívnymi adresami z jednotného zoznamu voličov;</w:t>
      </w:r>
      <w:bookmarkEnd w:id="8"/>
    </w:p>
    <w:p w:rsidR="00853D19" w:rsidRPr="0072748A" w:rsidP="00853D19" w14:paraId="2638B3F7" w14:textId="77777777">
      <w:pPr>
        <w:pStyle w:val="NormalHanging12a"/>
        <w:jc w:val="left"/>
      </w:pPr>
      <w:r w:rsidRPr="0072748A">
        <w:t>62.</w:t>
      </w:r>
      <w:r w:rsidRPr="0072748A">
        <w:tab/>
        <w:t>vyzýva Srbsko, aby zabezpečilo úplné vykonávanie stratégie začleňovania Rómov vrátane primeraného financovania, koordinácie a monitorovania za účasti rómskych komunít; požaduje opatrenia na zabezpečenie rovnakého prístupu k vzdelávaniu a na predchádzanie segregácii;</w:t>
      </w:r>
    </w:p>
    <w:p w:rsidR="00853D19" w:rsidRPr="0072748A" w:rsidP="00853D19" w14:paraId="685CE192" w14:textId="77777777">
      <w:pPr>
        <w:pStyle w:val="NormalHanging12a"/>
        <w:jc w:val="left"/>
      </w:pPr>
      <w:r w:rsidRPr="0072748A">
        <w:t>63.</w:t>
      </w:r>
      <w:r w:rsidRPr="0072748A">
        <w:tab/>
        <w:t>vyjadruje znepokojenie nad rastúcim politickým vplyvom náboženských inštitúcií a vyzýva orgány, aby zabezpečili rešpektovanie sekularizmu, rovnaké zaobchádzanie a plné uznanie všetkých náboženských komunít;</w:t>
      </w:r>
    </w:p>
    <w:p w:rsidR="00853D19" w:rsidRPr="0072748A" w:rsidP="00853D19" w14:paraId="4E468BE2" w14:textId="77777777">
      <w:pPr>
        <w:pStyle w:val="NormalHanging12a"/>
        <w:jc w:val="left"/>
      </w:pPr>
      <w:r w:rsidRPr="0072748A">
        <w:t>64.</w:t>
      </w:r>
      <w:r w:rsidRPr="0072748A">
        <w:tab/>
        <w:t xml:space="preserve">odsudzuje pretrvávajúcu atmosféru nepriateľstva, diskriminácie a nenávistných prejavov voči LGBTIQ+ osobám v Srbsku; vyzýva Srbsko, aby zlepšilo vykonávanie zákonov o trestných činoch z nenávisti, nenávistných prejavoch a boji proti diskriminácii; vyzýva srbské orgány, aby bezodkladne obnovili legislatívny proces týkajúci sa zákona o rodovej rovnosti a zákona o zväzkoch osôb rovnakého pohlavia s cieľom posilniť ochranu základných práv a zabezpečiť zosúladenie s európskymi normami v oblasti rovnosti a nediskriminácie; </w:t>
      </w:r>
    </w:p>
    <w:p w:rsidR="00853D19" w:rsidRPr="0072748A" w:rsidP="00853D19" w14:paraId="037141E2" w14:textId="77777777">
      <w:pPr>
        <w:pStyle w:val="NormalHanging12a"/>
        <w:jc w:val="left"/>
      </w:pPr>
      <w:r w:rsidRPr="0072748A">
        <w:t>65.</w:t>
      </w:r>
      <w:r w:rsidRPr="0072748A">
        <w:tab/>
        <w:t xml:space="preserve">konštatuje, že v správe o obchodovaní s ľuďmi sa zdôrazňuje skutočnosť, že príslušné orgány v Srbsku nespĺňajú v plnej miere minimálne normy na odstránenie obchodovania s ľuďmi, a to napriek tomu, že v porovnaní s predchádzajúcim vykazovaným obdobím preukázali zvýšené úsilie; vyzýva orgány, aby tieto nedostatky riešili posilnením prístupu zameraného na obete, zabezpečením účinného a odrádzajúceho trestného stíhania, zlepšením </w:t>
      </w:r>
      <w:r w:rsidRPr="0072748A">
        <w:t>medziinštitucionálnej</w:t>
      </w:r>
      <w:r w:rsidRPr="0072748A">
        <w:t xml:space="preserve"> koordinácie a posilnením spolupráce s občianskou spoločnosťou v súlade s medzinárodnými normami;</w:t>
      </w:r>
    </w:p>
    <w:p w:rsidR="00853D19" w:rsidRPr="0072748A" w:rsidP="00853D19" w14:paraId="2AF93A58" w14:textId="77777777">
      <w:pPr>
        <w:pStyle w:val="NormalHanging12a"/>
        <w:jc w:val="left"/>
        <w:rPr>
          <w:b/>
          <w:bCs/>
          <w:i/>
          <w:iCs/>
        </w:rPr>
      </w:pPr>
      <w:r w:rsidRPr="0072748A">
        <w:rPr>
          <w:b/>
          <w:i/>
        </w:rPr>
        <w:t>Zmierenie a dobré susedské vzťahy</w:t>
      </w:r>
    </w:p>
    <w:p w:rsidR="00853D19" w:rsidRPr="0072748A" w:rsidP="00853D19" w14:paraId="36400122" w14:textId="77777777">
      <w:pPr>
        <w:pStyle w:val="NormalHanging12a"/>
        <w:jc w:val="left"/>
      </w:pPr>
      <w:r w:rsidRPr="0072748A">
        <w:t>66.</w:t>
      </w:r>
      <w:r w:rsidRPr="0072748A">
        <w:tab/>
        <w:t>očakáva, že Srbsko bude plne spolupracovať s Kosovom, aby konečne postavili pred súd páchateľov teroristického útoku v </w:t>
      </w:r>
      <w:r w:rsidRPr="0072748A">
        <w:t>Banjske</w:t>
      </w:r>
      <w:r w:rsidRPr="0072748A">
        <w:t xml:space="preserve"> v roku 2023; odsudzuje skutočnosť, že Srbsko doteraz nestíhalo vinníkov, najmä Milana </w:t>
      </w:r>
      <w:r w:rsidRPr="0072748A">
        <w:t>Radoičića</w:t>
      </w:r>
      <w:r w:rsidRPr="0072748A">
        <w:t xml:space="preserve">, bývalého podpredsedu strany </w:t>
      </w:r>
      <w:r w:rsidRPr="0072748A">
        <w:t>Srpska</w:t>
      </w:r>
      <w:r w:rsidRPr="0072748A">
        <w:t xml:space="preserve"> Lista; opakuje, že všetci jednotlivci zodpovední za násilné činy musia byť braní na zodpovednosť a bezodkladne postavení pred súd v súlade so zásadami právneho štátu a riadneho procesu; dôrazne odsudzuje útok na kanál </w:t>
      </w:r>
      <w:r w:rsidRPr="0072748A">
        <w:t>Ibër-Lepenc</w:t>
      </w:r>
      <w:r w:rsidRPr="0072748A">
        <w:t>/</w:t>
      </w:r>
      <w:r w:rsidRPr="0072748A">
        <w:t>Ibar-Lepenac</w:t>
      </w:r>
      <w:r w:rsidRPr="0072748A">
        <w:t xml:space="preserve"> na severe Kosova v novembri 2024 a žiada, aby boli páchatelia urýchlene zadržaní a postavení pred súd; vyzýva Srbsko, aby bezodkladne reagovalo na žiadosť Kosova z januára 2025 o vzájomnú právnu pomoc v súvislosti s týmto útokom a aby </w:t>
      </w:r>
      <w:r w:rsidRPr="0072748A">
        <w:t>plne spolupracovalo pri vyšetrovaní;</w:t>
      </w:r>
    </w:p>
    <w:p w:rsidR="00853D19" w:rsidRPr="0072748A" w:rsidP="00853D19" w14:paraId="507853E9" w14:textId="77777777">
      <w:pPr>
        <w:pStyle w:val="NormalHanging12a"/>
        <w:jc w:val="left"/>
      </w:pPr>
      <w:r w:rsidRPr="0072748A">
        <w:t>67.</w:t>
      </w:r>
      <w:r w:rsidRPr="0072748A">
        <w:tab/>
        <w:t>uznáva dôležitú úlohu Srbska v regióne západného Balkánu, pričom dôrazne odsudzuje akékoľvek kroky alebo pokusy zamerané na presadenie sféry vplyvu, ktorá by narúšala zvrchovanosť a územnú celistvosť susedných krajín;</w:t>
      </w:r>
    </w:p>
    <w:p w:rsidR="00853D19" w:rsidRPr="0072748A" w:rsidP="00853D19" w14:paraId="3337F454" w14:textId="77777777">
      <w:pPr>
        <w:pStyle w:val="NormalHanging12a"/>
        <w:jc w:val="left"/>
      </w:pPr>
      <w:r w:rsidRPr="0072748A">
        <w:t>68.</w:t>
      </w:r>
      <w:r w:rsidRPr="0072748A">
        <w:tab/>
        <w:t>pripomína, že normalizácia vzťahov s Kosovom a vykonávanie všetkých dohôd dosiahnutých v rámci dialógu medzi Belehradom a Prištinou zostávajú neoddeliteľnou súčasťou a základným a nevyhnutným prvkom európskej perspektívy Srbska; zdôrazňuje, že konkrétny, trvalý a overiteľný pokrok v tejto oblasti je nevyhnutný na posilnenie regionálnej stability a presadzovanie európskej perspektívy krajiny; zdôrazňuje, že normalizáciu nemožno považovať za druhoradú záležitosť, ale musí zostať absolútnou politickou prioritou; zdôrazňuje, že je dôležité ďalej posilňovať sprostredkovateľské úsilie EÚ medzi stranami s cieľom prekonať súčasnú patovú situáciu;</w:t>
      </w:r>
    </w:p>
    <w:p w:rsidR="00853D19" w:rsidRPr="0072748A" w:rsidP="00853D19" w14:paraId="04A4F676" w14:textId="77777777">
      <w:pPr>
        <w:pStyle w:val="NormalHanging12a"/>
        <w:jc w:val="left"/>
      </w:pPr>
      <w:r w:rsidRPr="0072748A">
        <w:t>69.</w:t>
      </w:r>
      <w:r w:rsidRPr="0072748A">
        <w:tab/>
        <w:t>opätovne pripomína, že dobré susedské vzťahy a regionálna spolupráca sú naďalej základnými prvkami procesu rozširovania; zdôrazňuje, že je dôležité, aby Srbsko rozvíjalo dobré susedské vzťahy, a to najmä vykonávaním dohôd s členskými štátmi EÚ;</w:t>
      </w:r>
    </w:p>
    <w:p w:rsidR="00853D19" w:rsidRPr="0072748A" w:rsidP="00853D19" w14:paraId="478FCC55" w14:textId="77777777">
      <w:pPr>
        <w:pStyle w:val="NormalHanging12a"/>
        <w:jc w:val="left"/>
      </w:pPr>
      <w:r w:rsidRPr="0072748A">
        <w:t>70.</w:t>
      </w:r>
      <w:r w:rsidRPr="0072748A">
        <w:tab/>
        <w:t xml:space="preserve">zdôrazňuje, že európska integrácia nemôže ísť ruka v ruke s koncepciou tzv. srbského sveta, ktorej cieľom je narušiť mier a stabilitu v regióne; zdôrazňuje, že takéto </w:t>
      </w:r>
      <w:r w:rsidRPr="0072748A">
        <w:t>naratívy</w:t>
      </w:r>
      <w:r w:rsidRPr="0072748A">
        <w:t xml:space="preserve"> sú v rozpore so zásadami dobrých susedských vzťahov a regionálnej spolupráce, ktoré sú základnými prvkami procesu pristúpenia k EÚ; zdôrazňuje, že takéto </w:t>
      </w:r>
      <w:r w:rsidRPr="0072748A">
        <w:t>naratívy</w:t>
      </w:r>
      <w:r w:rsidRPr="0072748A">
        <w:t xml:space="preserve"> ohrozujú proces normalizácie vzťahov s Kosovom; vyzýva srbské orgány, aby sa zdržali rétoriky a krokov, ktorými by mohli zvýšiť napätie v regióne;</w:t>
      </w:r>
    </w:p>
    <w:p w:rsidR="00853D19" w:rsidRPr="0072748A" w:rsidP="00853D19" w14:paraId="729EACF2" w14:textId="77777777">
      <w:pPr>
        <w:pStyle w:val="NormalHanging12a"/>
        <w:jc w:val="left"/>
      </w:pPr>
      <w:r w:rsidRPr="0072748A">
        <w:t>71.</w:t>
      </w:r>
      <w:r w:rsidRPr="0072748A">
        <w:tab/>
        <w:t xml:space="preserve">dôrazne odsudzuje opakujúce sa prípady nenávistných prejavov, nepriateľskej rétoriky a štvavých </w:t>
      </w:r>
      <w:r w:rsidRPr="0072748A">
        <w:t>naratívov</w:t>
      </w:r>
      <w:r w:rsidRPr="0072748A">
        <w:t xml:space="preserve"> namierených proti susedným krajinám, najmä proti Bulharsku, Chorvátsku, Kosovu a Albánsku, a to aj zo strany verejných činiteľov a médií; zdôrazňuje, že takáto diskusia je nezlučiteľná s európskymi hodnotami a narúša dôveru, zmierenie a regionálnu stabilitu; vyzýva srbské orgány, aby aktívne bojovali proti nenávistným prejavom, zabezpečili vyvodenie zodpovednosti a podporovali atmosféru rešpektu a konštruktívneho dialógu v regióne;</w:t>
      </w:r>
    </w:p>
    <w:p w:rsidR="00853D19" w:rsidRPr="0072748A" w:rsidP="00853D19" w14:paraId="4C5DB879" w14:textId="77777777">
      <w:pPr>
        <w:pStyle w:val="NormalHanging12a"/>
        <w:jc w:val="left"/>
      </w:pPr>
      <w:r w:rsidRPr="0072748A">
        <w:t>72.</w:t>
      </w:r>
      <w:r w:rsidRPr="0072748A">
        <w:tab/>
        <w:t>opakuje výzvu na zlepšenie kvality dialógu zapojením žien, väčšou transparentnosťou voči verejnosti a zmysluplným zapojením občianskej spoločnosti;</w:t>
      </w:r>
    </w:p>
    <w:p w:rsidR="00853D19" w:rsidRPr="0072748A" w:rsidP="00853D19" w14:paraId="427ADDD6" w14:textId="77777777">
      <w:pPr>
        <w:spacing w:after="240"/>
        <w:ind w:left="567" w:hanging="567"/>
      </w:pPr>
      <w:r w:rsidRPr="0072748A">
        <w:t>73.</w:t>
      </w:r>
      <w:r w:rsidRPr="0072748A">
        <w:tab/>
        <w:t xml:space="preserve">opakuje svoju plnú podporu dialógu, ktorý sprostredkúva EÚ, a víta predĺženie mandátu Petra </w:t>
      </w:r>
      <w:r w:rsidRPr="0072748A">
        <w:t>Sørensena</w:t>
      </w:r>
      <w:r w:rsidRPr="0072748A">
        <w:t xml:space="preserve"> ako osobitného zástupcu EÚ pre dialóg medzi Belehradom a Prištinou do 29. februára 2028;</w:t>
      </w:r>
    </w:p>
    <w:p w:rsidR="00853D19" w:rsidRPr="0072748A" w:rsidP="00853D19" w14:paraId="7E9D3973" w14:textId="77777777">
      <w:pPr>
        <w:pStyle w:val="NormalHanging12a"/>
        <w:jc w:val="left"/>
      </w:pPr>
      <w:r w:rsidRPr="0072748A">
        <w:t>74.</w:t>
      </w:r>
      <w:r w:rsidRPr="0072748A">
        <w:tab/>
        <w:t>opätovne zdôrazňuje význam konštruktívneho zapojenia orgánov Kosova a Srbska v záujme pokroku vo vykonávaní naďalej platnej a pre obe strany záväznej dohody o ceste k normalizácii vzťahov a vykonávacej prílohy k nej; vyzýva Kosovo aj Srbsko, aby v plnej miere vykonali dohody z Bruselu a Ochridu, a to aj zriadením združenia/spoločenstva obcí so srbskou väčšinou a stiahnutím námietok Srbska voči členstvu Kosova v regionálnych a medzinárodných organizáciách, a aby sa vyhli jednostranným krokom, ktoré by mohli narušiť proces dialógu;</w:t>
      </w:r>
    </w:p>
    <w:p w:rsidR="00853D19" w:rsidRPr="0072748A" w:rsidP="00853D19" w14:paraId="70B1E164" w14:textId="77777777">
      <w:pPr>
        <w:pStyle w:val="NormalHanging12a"/>
        <w:jc w:val="left"/>
      </w:pPr>
      <w:r w:rsidRPr="0072748A">
        <w:t>75.</w:t>
      </w:r>
      <w:r w:rsidRPr="0072748A">
        <w:tab/>
        <w:t xml:space="preserve">odsudzuje opakovanú negatívnu, agresívnu a šovinistickú rétoriku srbských politických lídrov zameranú na susedné krajiny a národy, ktorá oslabuje úsilie o nadviazanie dobrých susedských vzťahov, a to aj pokiaľ ide o protiústavnú oslavu Dňa Republiky srbskej, ktorá ohrozuje stabilitu a územnú celistvosť Bosny a Hercegoviny; vyzýva Srbsko, aby sa zdržalo eskalačných </w:t>
      </w:r>
      <w:r w:rsidRPr="0072748A">
        <w:t>naratívov</w:t>
      </w:r>
      <w:r w:rsidRPr="0072748A">
        <w:t>, zabezpečilo zosúladenie svojej bezpečnostnej a obrannej politiky s európskymi hodnotami a rešpektovalo dobré susedské vzťahy;</w:t>
      </w:r>
    </w:p>
    <w:p w:rsidR="00853D19" w:rsidRPr="0072748A" w:rsidP="00853D19" w14:paraId="7320B9D4" w14:textId="77777777">
      <w:pPr>
        <w:pStyle w:val="NormalHanging12a"/>
        <w:jc w:val="left"/>
      </w:pPr>
      <w:r w:rsidRPr="0072748A">
        <w:t>76.</w:t>
      </w:r>
      <w:r w:rsidRPr="0072748A">
        <w:tab/>
        <w:t>odsudzuje agresívnu a štvavú rétoriku, ktorú srbský prezident používa proti susedným štátom, keď bez dôkazov tvrdí, že Chorvátsko, Albánsko a Kosovo sa pripravujú na útok proti Srbsku, a využíva ju ako zámienku na nákup čínskych nadzvukových rakiet;</w:t>
      </w:r>
    </w:p>
    <w:p w:rsidR="00853D19" w:rsidRPr="0072748A" w:rsidP="00853D19" w14:paraId="4985E7A3" w14:textId="246F1CC0">
      <w:pPr>
        <w:pStyle w:val="NormalHanging12a"/>
        <w:jc w:val="left"/>
      </w:pPr>
      <w:r w:rsidRPr="0072748A">
        <w:t>77.</w:t>
      </w:r>
      <w:r w:rsidRPr="0072748A">
        <w:tab/>
        <w:t>vyjadruje poľutovanie nad tým, že Srbsko pokračuje v úsilí o izoláciu susednej krajiny Kosova na medzinárodnej scéne tým, že bojuje proti jeho uznaniu alebo vylučuje krajinu z medzinárodných organizácií; vyzýva Srbsko, aby prestalo odmietať žiadosť Kosova o členstvo v Rade Európy, čo je v rozpore s dohodou medzi Kosovom a Srbskom o normalizácii vzťahov z roku 2013;</w:t>
      </w:r>
    </w:p>
    <w:p w:rsidR="00853D19" w:rsidRPr="0072748A" w:rsidP="00853D19" w14:paraId="3114282A" w14:textId="77777777">
      <w:pPr>
        <w:pStyle w:val="NormalHanging12a"/>
        <w:jc w:val="left"/>
        <w:rPr>
          <w:bCs/>
          <w:iCs/>
        </w:rPr>
      </w:pPr>
      <w:r w:rsidRPr="0072748A">
        <w:t>78.</w:t>
      </w:r>
      <w:r w:rsidRPr="0072748A">
        <w:tab/>
        <w:t>vyzýva Srbsko, aby zaujalo aktívnejší prístup k riešeniu popierania vojnových zločinov a historického revizionizmu, najmä pokiaľ ide o vojny v Chorvátsku, Bosne a Hercegovine a Kosove; vyzýva srbské orgány, aby dosiahli spravodlivosť pre obete uznaním a dodržiavaním súdnych rozsudkov o vojnových zločinoch, bojom proti beztrestnosti za vojnové zločiny a podporou domácich prokurátorov pri stíhaní páchateľov; dôrazne odsudzuje rozsiahle verejné popieranie medzinárodných rozsudkov za vojnové zločiny vrátane popierania genocídy v </w:t>
      </w:r>
      <w:r w:rsidRPr="0072748A">
        <w:t>Srebrenici</w:t>
      </w:r>
      <w:r w:rsidRPr="0072748A">
        <w:t xml:space="preserve">; žiada, aby sa popieranie vojnových zločinov a oslavovanie vojnových zločincov zahrnuli do Trestného zákona s cieľom stíhať akúkoľvek formu popierania vojnových zločinov stanovenú rozsudkami Medzinárodného trestného tribunálu pre bývalú Juhosláviu a Medzinárodného súdneho dvora; </w:t>
      </w:r>
    </w:p>
    <w:p w:rsidR="00853D19" w:rsidRPr="0072748A" w:rsidP="00853D19" w14:paraId="6D55A5D4" w14:textId="77777777">
      <w:pPr>
        <w:pStyle w:val="NormalHanging12a"/>
        <w:jc w:val="left"/>
      </w:pPr>
      <w:r w:rsidRPr="0072748A">
        <w:t>79.</w:t>
      </w:r>
      <w:r w:rsidRPr="0072748A">
        <w:tab/>
        <w:t xml:space="preserve">vyjadruje poľutovanie nad tým, že Srbsko nepreukázalo skutočné odhodlanie riešiť svoju minulosť a účinne vyšetrovať a stíhať vojnové zločiny, čo sa prejavuje v jeho neschopnosti obviniť vysokopostavené podozrivé osoby a v tom, že od roku 2023 nemá hlavného generálneho prokurátora pre vojnové zločiny a že verejnosť vo veľkej miere popiera medzinárodné rozsudky za vojnové zločiny vrátane genocídy v </w:t>
      </w:r>
      <w:r w:rsidRPr="0072748A">
        <w:t>Srebrenici</w:t>
      </w:r>
      <w:r w:rsidRPr="0072748A">
        <w:t>; vyjadruje poľutovanie nad tým, že vládnuca strana pokračuje v propagácii odsúdených vojnových zločincov prostredníctvom provládnych médií, ktoré im poskytujú priestor pre historický revizionizmus a nenávistné prejavy;</w:t>
      </w:r>
    </w:p>
    <w:p w:rsidR="00853D19" w:rsidRPr="0072748A" w:rsidP="00853D19" w14:paraId="09C7964D" w14:textId="77777777">
      <w:pPr>
        <w:pStyle w:val="NormalHanging12a"/>
        <w:jc w:val="left"/>
      </w:pPr>
      <w:r w:rsidRPr="0072748A">
        <w:t>80.</w:t>
      </w:r>
      <w:r w:rsidRPr="0072748A">
        <w:tab/>
        <w:t>pripomína svoje stanovisko k významu otvorenia a zverejnenia vojnových archívov a opätovne vyzýva na otvorenie archívov bývalej Juhoslávie, a najmä na sprístupnenie spisov bývalej juhoslovanskej tajnej služby (UDBA) a kontrarozviedky Juhoslovanskej ľudovej armády (KOS) a na vrátenie spisov príslušným vládam, ak o to požiadajú;</w:t>
      </w:r>
    </w:p>
    <w:p w:rsidR="00853D19" w:rsidRPr="0072748A" w:rsidP="00853D19" w14:paraId="48DDCB2F" w14:textId="77777777">
      <w:pPr>
        <w:pStyle w:val="NormalHanging12a"/>
        <w:jc w:val="left"/>
      </w:pPr>
      <w:r w:rsidRPr="0072748A">
        <w:t>81.</w:t>
      </w:r>
      <w:r w:rsidRPr="0072748A">
        <w:tab/>
        <w:t>zdôrazňuje potrebu zmysluplnej regionálnej spolupráce pri riešení vojnových zločinov, v rámci ktorej sa zabráni konfliktom jurisdikcií a zabezpečí sa stíhanie vojnových zločinov bez akejkoľvek diskriminácie, pričom zdôrazňuje, že všetky nevyriešené otázky v tejto súvislosti sa musia vyriešiť v plnej miere;</w:t>
      </w:r>
    </w:p>
    <w:p w:rsidR="00853D19" w:rsidRPr="0072748A" w:rsidP="00853D19" w14:paraId="7FC8A14A" w14:textId="77777777">
      <w:pPr>
        <w:pStyle w:val="NormalHanging12a"/>
        <w:jc w:val="left"/>
        <w:rPr>
          <w:bCs/>
          <w:iCs/>
        </w:rPr>
      </w:pPr>
      <w:r w:rsidRPr="0072748A">
        <w:t>82.</w:t>
      </w:r>
      <w:r w:rsidRPr="0072748A">
        <w:tab/>
        <w:t xml:space="preserve">konštatuje, že nevyriešené prípady „nezvestných osôb“ sú naďalej vážny problém a významná prekážka normalizácie vzťahov; naliehavo vyzýva Srbsko, aby zintenzívnilo </w:t>
      </w:r>
      <w:r w:rsidRPr="0072748A">
        <w:t xml:space="preserve">svoje úsilie o zmierenie a zaujalo aktívnejší prístup; vyzýva Srbsko, aby plne spolupracovalo s justičnými orgánmi členských štátov EÚ pri ich vyšetrovaní vojnových zločinov vrátane zločinov spáchaných na nezvestných osobách a aby poskytlo všetky relevantné informácie, ktoré by umožnili ich identifikáciu; vyzýva na zmysluplnú dvojstrannú spoluprácu s ostatnými dotknutými štátmi prostredníctvom rýchlej výmeny informácií, a to aj poskytnutím prístupu k dokumentom a archívom a riešením prípadov nezvestných osôb, vysporiadaním dedičstva, stíhaním vojnových zločinov a vrátením kultúrneho majetku; vyzýva Srbsko, aby skutočne inkluzívnym a transparentným spôsobom konečne prijalo dlho avizovaný zákon o nezvestných osobách; </w:t>
      </w:r>
    </w:p>
    <w:p w:rsidR="00853D19" w:rsidRPr="0072748A" w:rsidP="00853D19" w14:paraId="4EE07E35" w14:textId="77777777">
      <w:pPr>
        <w:pStyle w:val="NormalHanging12a"/>
        <w:jc w:val="left"/>
      </w:pPr>
      <w:r w:rsidRPr="0072748A">
        <w:t>83.</w:t>
      </w:r>
      <w:r w:rsidRPr="0072748A">
        <w:tab/>
        <w:t xml:space="preserve">odsudzuje využívanie srbskej pravoslávnej cirkvi na rozšírenie srbského vplyvu v celom regióne a vyzýva náboženských vodcov v krajine, aby šírili posolstvá, ktoré podporujú dobré susedské vzťahy a porozumenie medzi rôznymi krajinami a náboženstvami v regióne, a aby aktívne prispievali k predchádzaniu kultúre konfrontácie; vyzýva na ochranu náboženských menšín v Srbsku a Kosove a na zabezpečenie prístupu k miestam bohoslužieb; </w:t>
      </w:r>
    </w:p>
    <w:p w:rsidR="00853D19" w:rsidRPr="0072748A" w:rsidP="00853D19" w14:paraId="15568781" w14:textId="77777777">
      <w:pPr>
        <w:pStyle w:val="NormalHanging12a"/>
        <w:jc w:val="left"/>
        <w:rPr>
          <w:b/>
          <w:bCs/>
          <w:i/>
          <w:iCs/>
        </w:rPr>
      </w:pPr>
      <w:r w:rsidRPr="0072748A">
        <w:rPr>
          <w:b/>
          <w:i/>
        </w:rPr>
        <w:t>Sociálno-ekonomické reformy</w:t>
      </w:r>
    </w:p>
    <w:p w:rsidR="00853D19" w:rsidRPr="0072748A" w:rsidP="00853D19" w14:paraId="339927F2" w14:textId="77777777">
      <w:pPr>
        <w:pStyle w:val="NormalHanging12a"/>
        <w:jc w:val="left"/>
      </w:pPr>
      <w:r w:rsidRPr="0072748A">
        <w:t>84.</w:t>
      </w:r>
      <w:r w:rsidRPr="0072748A">
        <w:tab/>
        <w:t>pripomína, že podpora z plánu reforiem a rastu je podmienená dodržiavaním účinných demokratických mechanizmov vrátane pluralitného parlamentného systému, slobodných a spravodlivých volieb, pluralitných médií, nezávislého súdnictva, právneho štátu, plnenia všetkých záväzkov v oblasti ľudských práv a konštruktívneho zapojenia sa do normalizácie vzťahov s Kosovom; so znepokojením konštatuje, že Komisia napriek tomu v januári 2026 schválila prvé uvoľnenie finančných prostriedkov pre Srbsko v rámci Nástroja na podporu reforiem a rastu pre západný Balkán; vyzýva Komisiu, aby vysvetlila, ako boli splnené predbežné podmienky; konštatuje, že poskytovanie finančných prostriedkov Srbsku vysiela zlý signál ďalším krajinám, ktoré sa usilujú o členstvo v EÚ, keďže to naznačuje, že finančné prostriedky EÚ možno získať bez skutočného pokroku v reformách súvisiacich s pristúpením; domnieva sa, že európske financovanie by malo viac podporovať demokratické reformy krajiny; žiada, aby sa príslušné súčasné a budúce finančné prostriedky EÚ preprogramovali s cieľom presmerovať viac finančných prostriedkov na podporu reforiem súdnictva, protikorupčných opatrení, nezávislých médií a organizácií občianskej spoločnosti a nezávislého kultúrneho sektora s cieľom podporiť ich kritickú prácu; zdôrazňuje, že podpora poskytovaná prostredníctvom srbskej vlády by sa mala okamžite pozastaviť, keďže nedošlo k jasnému a dôveryhodnému pokroku v oblasti právneho štátu, slobody médií a volebných podmienok;</w:t>
      </w:r>
    </w:p>
    <w:p w:rsidR="00853D19" w:rsidRPr="0072748A" w:rsidP="00853D19" w14:paraId="159E3EB7" w14:textId="77777777">
      <w:pPr>
        <w:pStyle w:val="NormalHanging12a"/>
        <w:jc w:val="left"/>
      </w:pPr>
      <w:r w:rsidRPr="0072748A">
        <w:t>85.</w:t>
      </w:r>
      <w:r w:rsidRPr="0072748A">
        <w:tab/>
        <w:t xml:space="preserve">poznamenáva, že proces pristúpenia k EÚ je založený na aproximácii vnútroštátnych právnych predpisov s </w:t>
      </w:r>
      <w:r w:rsidRPr="0072748A">
        <w:t>acquis</w:t>
      </w:r>
      <w:r w:rsidRPr="0072748A">
        <w:t xml:space="preserve"> EÚ; zdôrazňuje potrebu ďalšieho úsilia pri vykonávaní reforiem riadenia verejných financií a verejnej správy a pri riešení pretrvávajúcich obmedzení administratívnych kapacít prostredníctvom trvalých investícií EÚ do kvalitných rámcov na rozvoj kapacít a výmenu poznatkov; vyzýva Srbsko, aby zintenzívnilo úsilie a zvýšilo investície do sociálno-ekonomického rozvoja svojich pohraničných regiónov s cieľom riešiť problém vyľudňovania a zabezpečiť obyvateľom prístup k základným službám vrátane pracovných príležitostí, zdravotnej starostlivosti a vzdelávania;</w:t>
      </w:r>
    </w:p>
    <w:p w:rsidR="00853D19" w:rsidRPr="0072748A" w:rsidP="00853D19" w14:paraId="72D8B71D" w14:textId="77777777">
      <w:pPr>
        <w:pStyle w:val="NormalHanging12a"/>
        <w:jc w:val="left"/>
      </w:pPr>
      <w:r w:rsidRPr="0072748A">
        <w:t>86.</w:t>
      </w:r>
      <w:r w:rsidRPr="0072748A">
        <w:tab/>
        <w:t xml:space="preserve">vyzýva EÚ a krajiny západného Balkánu, aby vytvorili rámec pre spoluprácu medzi </w:t>
      </w:r>
      <w:r w:rsidRPr="0072748A">
        <w:t xml:space="preserve">Európskou prokuratúrou a jej partnermi zo západného Balkánu a rýchlo uzavreli dvojstrannú pracovnú dohodu s Európskou prokuratúrou s cieľom zabezpečiť, aby Európska prokuratúra mohla účinne vykonávať svoje právomoci v oblasti IPA III a Nástroja pre západný Balkán v prijímajúcich krajinách; žiada, aby sa finančné prostriedky v rámci budúceho programu Globálna Európa vyplácali za prísnej podmienenosti právnym štátom; </w:t>
      </w:r>
    </w:p>
    <w:p w:rsidR="00853D19" w:rsidRPr="0072748A" w:rsidP="00853D19" w14:paraId="7EF5BC0E" w14:textId="77777777">
      <w:pPr>
        <w:pStyle w:val="NormalHanging12a"/>
        <w:jc w:val="left"/>
      </w:pPr>
      <w:r w:rsidRPr="0072748A">
        <w:t>87.</w:t>
      </w:r>
      <w:r w:rsidRPr="0072748A">
        <w:tab/>
        <w:t>vyjadruje znepokojenie nad rozsahom a pôsobnosťou zadávaných zákaziek, ktoré sú vyňaté z existujúceho legislatívneho rámca pre verejné obstarávanie;</w:t>
      </w:r>
    </w:p>
    <w:p w:rsidR="00853D19" w:rsidRPr="0072748A" w:rsidP="00853D19" w14:paraId="343C7446" w14:textId="77777777">
      <w:pPr>
        <w:pStyle w:val="NormalHanging12a"/>
        <w:jc w:val="left"/>
      </w:pPr>
      <w:r w:rsidRPr="0072748A">
        <w:t>88.</w:t>
      </w:r>
      <w:r w:rsidRPr="0072748A">
        <w:tab/>
        <w:t xml:space="preserve">víta návrh Komisie začať rokovania so Srbskom a ostatnými krajinami západného Balkánu s cieľom začleniť ich do režimu roamingu za vnútroštátne ceny v EÚ; zdôrazňuje, že rozšírenie tohto režimu na západný Balkán by prinieslo hmatateľné výhody občanom aj podnikom, keďže by podporilo medziľudské kontakty, oživilo hospodárske väzby, podporilo výmeny v oblasti vzdelávania a uľahčilo cestovný ruch; vyzýva na urýchlené prijatie mandátov na rokovania a včasné uzavretie dvojstranných dohôd s partnermi zo západného Balkánu; </w:t>
      </w:r>
    </w:p>
    <w:p w:rsidR="00853D19" w:rsidRPr="0072748A" w:rsidP="00853D19" w14:paraId="0E457FC5" w14:textId="77777777">
      <w:pPr>
        <w:pStyle w:val="NormalHanging12a"/>
        <w:jc w:val="left"/>
        <w:rPr>
          <w:rFonts w:ascii="Europea" w:hAnsi="Europea"/>
          <w:sz w:val="22"/>
          <w:szCs w:val="22"/>
        </w:rPr>
      </w:pPr>
      <w:r w:rsidRPr="0072748A">
        <w:t>89.</w:t>
      </w:r>
      <w:r w:rsidRPr="0072748A">
        <w:tab/>
        <w:t>víta skutočnosť, že banky v Srbsku začali oficiálne vykonávať cezhraničné transakcie v eurách prostredníctvom systému jednotnej oblasti platieb v eurách (SEPA);</w:t>
      </w:r>
    </w:p>
    <w:p w:rsidR="00853D19" w:rsidRPr="0072748A" w:rsidP="00853D19" w14:paraId="1B434FFB" w14:textId="77777777">
      <w:pPr>
        <w:pStyle w:val="NormalHanging12a"/>
        <w:jc w:val="left"/>
      </w:pPr>
      <w:r w:rsidRPr="0072748A">
        <w:t>90.</w:t>
      </w:r>
      <w:r w:rsidRPr="0072748A">
        <w:tab/>
        <w:t xml:space="preserve">s poľutovaním berie na vedomie demografické výzvy, ktorým Srbsko čelí v dôsledku starnutia obyvateľstva a nízkej miery pôrodnosti a ktoré sa ešte zhoršujú odchodom mladých ľudí v dôsledku politickej neistoty a sociálno-ekonomických ťažkostí; </w:t>
      </w:r>
    </w:p>
    <w:p w:rsidR="00853D19" w:rsidRPr="0072748A" w:rsidP="00853D19" w14:paraId="0060187E" w14:textId="77777777">
      <w:pPr>
        <w:pStyle w:val="NormalHanging12a"/>
        <w:jc w:val="left"/>
      </w:pPr>
      <w:r w:rsidRPr="0072748A">
        <w:t>91.</w:t>
      </w:r>
      <w:r w:rsidRPr="0072748A">
        <w:tab/>
        <w:t>vyzýva Srbsko, aby posilnilo ochranu zdravia a bezpečnosti pri práci prijatím osobitných vnútroštátnych politík týkajúcich sa psychosociálnych a vznikajúcich rizík, a to aj v rámci príležitostnej a platformovej ekonomiky, a aby pracovníkom zabezpečilo účinné právo na odpojenie sa; vyzýva Srbsko, aby zabezpečilo, aby sa na pracovníkov v domácnosti v plnej miere vzťahovali právne predpisy v oblasti bezpečnosti a ochrany zdravia pri práci a aby boli v praxi účinne chránení, a to aj primeranými mechanizmami inšpekcie práce a presadzovania; vyzýva Srbsko, aby zabezpečilo rovnosť v odmeňovaní žien a mužov prijatím účinných opatrení, ktoré by mohli priniesť merateľný pokrok v znižovaní rozdielov v odmeňovaní žien a mužov;</w:t>
      </w:r>
    </w:p>
    <w:p w:rsidR="00853D19" w:rsidRPr="0072748A" w:rsidP="00853D19" w14:paraId="0198581E" w14:textId="77777777">
      <w:pPr>
        <w:pStyle w:val="NormalHanging12a"/>
        <w:jc w:val="left"/>
      </w:pPr>
      <w:r w:rsidRPr="0072748A">
        <w:t>92.</w:t>
      </w:r>
      <w:r w:rsidRPr="0072748A">
        <w:tab/>
        <w:t>vyzýva Srbsko, aby zosúladilo svoje právne predpisy o práve na štrajk s normami MOP; vyzýva Srbsko, aby zintenzívnilo úsilie o zníženie rozdielov v zamestnanosti žien a mužov a aby podporovalo merateľný pokrok v zastúpení žien vo vedúcich pozíciách;</w:t>
      </w:r>
    </w:p>
    <w:p w:rsidR="00853D19" w:rsidRPr="0072748A" w:rsidP="00853D19" w14:paraId="4C792F2C" w14:textId="77777777">
      <w:pPr>
        <w:pStyle w:val="NormalHanging12a"/>
        <w:jc w:val="left"/>
      </w:pPr>
      <w:r w:rsidRPr="0072748A">
        <w:t>93.</w:t>
      </w:r>
      <w:r w:rsidRPr="0072748A">
        <w:tab/>
        <w:t>konštatuje, že sociálny dialóg a porady so sociálnymi partnermi sú naďalej slabé, a vyzýva orgány, aby posilnili kolektívne vyjednávanie v právnych predpisoch aj v praxi a aby využili Nástroj na podporu reforiem a rastu pre západný Balkán na podporu budovania kapacít sociálnych partnerov; konštatuje, že vyplácanie prostriedkov z Nástroja na podporu reforiem a rastu pre západný Balkán musí zostať podmienené zapojením sociálnych partnerov do tvorby programu reforiem;</w:t>
      </w:r>
    </w:p>
    <w:p w:rsidR="00853D19" w:rsidRPr="0072748A" w:rsidP="00853D19" w14:paraId="60137CA4" w14:textId="77777777">
      <w:pPr>
        <w:pStyle w:val="NormalHanging12a"/>
        <w:jc w:val="left"/>
      </w:pPr>
      <w:r w:rsidRPr="0072748A">
        <w:t>94.</w:t>
      </w:r>
      <w:r w:rsidRPr="0072748A">
        <w:tab/>
        <w:t>opätovne zdôrazňuje, že je potrebné, aby Srbsko posilnilo transparentnosť v súvislosti s preskúmaním priamych zahraničných investícií;</w:t>
      </w:r>
    </w:p>
    <w:p w:rsidR="00853D19" w:rsidRPr="0072748A" w:rsidP="00853D19" w14:paraId="66A193F1" w14:textId="77777777">
      <w:pPr>
        <w:pStyle w:val="NormalHanging12a"/>
        <w:jc w:val="left"/>
        <w:rPr>
          <w:b/>
          <w:bCs/>
          <w:i/>
          <w:iCs/>
        </w:rPr>
      </w:pPr>
      <w:r w:rsidRPr="0072748A">
        <w:rPr>
          <w:b/>
          <w:i/>
        </w:rPr>
        <w:t>Energetika, životné prostredie, udržateľný rozvoj a prepojenosť</w:t>
      </w:r>
    </w:p>
    <w:p w:rsidR="00853D19" w:rsidRPr="0072748A" w:rsidP="00853D19" w14:paraId="5FB561C3" w14:textId="77777777">
      <w:pPr>
        <w:pStyle w:val="NormalHanging12a"/>
        <w:jc w:val="left"/>
      </w:pPr>
      <w:r w:rsidRPr="0072748A">
        <w:t>95.</w:t>
      </w:r>
      <w:r w:rsidRPr="0072748A">
        <w:tab/>
        <w:t xml:space="preserve">berie na vedomie politicky citlivý vývoj týkajúci sa ropnej a plynárenskej spoločnosti </w:t>
      </w:r>
      <w:r w:rsidRPr="0072748A">
        <w:t>Naftna</w:t>
      </w:r>
      <w:r w:rsidRPr="0072748A">
        <w:t xml:space="preserve"> </w:t>
      </w:r>
      <w:r w:rsidRPr="0072748A">
        <w:t>Industrija</w:t>
      </w:r>
      <w:r w:rsidRPr="0072748A">
        <w:t xml:space="preserve"> </w:t>
      </w:r>
      <w:r w:rsidRPr="0072748A">
        <w:t>Srbije</w:t>
      </w:r>
      <w:r w:rsidRPr="0072748A">
        <w:t xml:space="preserve"> (NIS) a transformácie jej vlastníckej štruktúry v súvislosti so sankciami uloženými Spojenými štátmi a s väčšinovým vlastníctvom NIS ruskými spoločnosťami Gazprom a Gazprom </w:t>
      </w:r>
      <w:r w:rsidRPr="0072748A">
        <w:t>Neft</w:t>
      </w:r>
      <w:r w:rsidRPr="0072748A">
        <w:t>; berie na vedomie angažovanosť a podporu EÚ a Chorvátska v hľadaní udržateľného riešenia tejto krízy; zastáva názor, že odpojenie sa od ruskej energetiky je pre Srbsko zásadným cieľom bezpečnostnej politiky;</w:t>
      </w:r>
    </w:p>
    <w:p w:rsidR="00853D19" w:rsidRPr="0072748A" w:rsidP="00853D19" w14:paraId="4C744E2E" w14:textId="77777777">
      <w:pPr>
        <w:pStyle w:val="NormalHanging12a"/>
        <w:jc w:val="left"/>
      </w:pPr>
      <w:r w:rsidRPr="0072748A">
        <w:t>96.</w:t>
      </w:r>
      <w:r w:rsidRPr="0072748A">
        <w:tab/>
        <w:t>vyzýva srbské orgány, aby urýchlene zintenzívnili úsilie o diverzifikáciu zdrojov dodávok plynu, a to aj prostredníctvom posilnenej regionálnej prepojenosti, investícií do energie z obnoviteľných zdrojov a zosúladenia so stratégiou EÚ v oblasti energetickej diverzifikácie; vyjadruje poľutovanie nad tým, že napriek úsiliu Srbska o diverzifikáciu dodávok energie z Ruska viedli nedávne rozhovory k novej dohode o dovoze plynu z Ruska, čím sa narúša pokrok krajiny smerom k dosiahnutiu súladu s energetickou politikou EÚ a vyvoláva to vážne otázky o odhodlaní Srbska znížiť svoju strategickú závislosť od ruských zdrojov energie; poznamenáva, že diverzifikáciu energie možno považovať za súčasť strategickej orientácie krajiny;</w:t>
      </w:r>
    </w:p>
    <w:p w:rsidR="00853D19" w:rsidRPr="0072748A" w:rsidP="00853D19" w14:paraId="24E81A79" w14:textId="77777777">
      <w:pPr>
        <w:pStyle w:val="NormalHanging12a"/>
        <w:jc w:val="left"/>
      </w:pPr>
      <w:r w:rsidRPr="0072748A">
        <w:t>97.</w:t>
      </w:r>
      <w:r w:rsidRPr="0072748A">
        <w:tab/>
        <w:t>opakuje, že je dôležité chrániť environmentálne normy v Srbsku, najmä pokiaľ ide o ťažobné projekty, a zároveň plne rešpektovať práva miestnych komunít;</w:t>
      </w:r>
    </w:p>
    <w:p w:rsidR="00853D19" w:rsidRPr="0072748A" w:rsidP="00853D19" w14:paraId="774C4CAD" w14:textId="77777777">
      <w:pPr>
        <w:pStyle w:val="NormalHanging12a"/>
        <w:jc w:val="left"/>
        <w:rPr>
          <w:szCs w:val="24"/>
        </w:rPr>
      </w:pPr>
      <w:r w:rsidRPr="0072748A">
        <w:t>98.</w:t>
      </w:r>
      <w:r w:rsidRPr="0072748A">
        <w:tab/>
        <w:t xml:space="preserve">vyzýva Srbsko, aby riadne a transparentne kontrolovalo a hodnotilo prichádzajúce priame zahraničné investície, najmä pokiaľ ide o environmentálne normy a udržateľnosť; vyjadruje znepokojenie nad údajným zhoršovaním životného prostredia a nad sociálnymi dôsledkami súvisiacimi s rozsiahlymi ťažobnými projektmi, ako aj nad vážnymi dôsledkami baníckej a priemyselnej činnosti čínskych investorov na životné prostredie a verejné zdravie, čo viedlo k zintenzívneniu ťažby medi, zlata a iných vzácnych surovín v obciach Bor a </w:t>
      </w:r>
      <w:r w:rsidRPr="0072748A">
        <w:t>Majdanpek</w:t>
      </w:r>
      <w:r w:rsidRPr="0072748A">
        <w:t>; zdôrazňuje, že Srbsko musí pri schvaľovaní a realizácii takýchto projektov plne chrániť svoj ústavný poriadok, zabezpečiť prísne dodržiavanie environmentálnych noriem a chrániť práva miestnych a národnostných menšín; vyzýva srbské orgány, aby zabezpečili úplnú transparentnosť, zodpovednosť a náležitú starostlivosť pri postupoch verejného obstarávania, privatizácie a udeľovania koncesií s účasťou zahraničných spoločností vo vlastníctve štátu vrátane čínskych dodávateľov;</w:t>
      </w:r>
    </w:p>
    <w:p w:rsidR="00853D19" w:rsidRPr="0072748A" w:rsidP="00853D19" w14:paraId="452675F1" w14:textId="77777777">
      <w:pPr>
        <w:pStyle w:val="NormalHanging12a"/>
        <w:jc w:val="left"/>
        <w:rPr>
          <w:szCs w:val="24"/>
        </w:rPr>
      </w:pPr>
      <w:r w:rsidRPr="0072748A">
        <w:t>99.</w:t>
      </w:r>
      <w:r w:rsidRPr="0072748A">
        <w:tab/>
        <w:t xml:space="preserve">vyjadruje znepokojenie nad nedávnymi blokádami na hraničných priechodoch do schengenského priestoru zo strany profesionálnych vodičov z krajín západného Balkánu v súvislosti so zavedením systému vstup/výstup EÚ, ktoré ohrozujú živobytie ľudí v kandidátskych krajinách a potenciálne narúšajú dodávateľské reťazce v EÚ; vyzýva Komisiu, aby v úzkej spolupráci s členskými štátmi posúdila možné pragmatické a právne podložené riešenia, ktoré by priniesli rovnováhu medzi prevádzkovou realitou v odvetví dopravy a potrebou zachovať integritu schengenského </w:t>
      </w:r>
      <w:r w:rsidRPr="0072748A">
        <w:t>acquis</w:t>
      </w:r>
      <w:r w:rsidRPr="0072748A">
        <w:t>, pričom by zároveň poskytli primerané záruky a zabránili akémukoľvek zneužívaniu;</w:t>
      </w:r>
    </w:p>
    <w:p w:rsidR="00853D19" w:rsidRPr="0072748A" w:rsidP="00853D19" w14:paraId="6F878A5F" w14:textId="77777777">
      <w:pPr>
        <w:pStyle w:val="NormalHanging12a"/>
        <w:jc w:val="left"/>
      </w:pPr>
      <w:r w:rsidRPr="0072748A">
        <w:t>100.</w:t>
      </w:r>
      <w:r w:rsidRPr="0072748A">
        <w:tab/>
        <w:t xml:space="preserve">vyzýva Srbsko, aby zvýšilo svoje úsilie o transpozíciu príslušného </w:t>
      </w:r>
      <w:r w:rsidRPr="0072748A">
        <w:t>acquis</w:t>
      </w:r>
      <w:r w:rsidRPr="0072748A">
        <w:t xml:space="preserve"> v oblasti životného prostredia a klímy a zabezpečilo riadne uplatňovanie noriem ochrany životného prostredia; naliehavo vyzýva srbské orgány, aby zlepšili transparentnosť a posudzovanie vplyvu všetkých investícií vrátane čínskych a ruských investícií na životné prostredie; víta prijatie zákona o posudzovaní vplyvov na životné prostredie a zákona o strategickom environmentálnom hodnotení; zdôrazňuje však, že zásadný význam má naďalej účinné uplatňovanie, najmä pokiaľ ide o zabezpečenie toho, aby všetky projekty podliehali úplným a transparentným postupom posudzovania, aby účasť </w:t>
      </w:r>
      <w:r w:rsidRPr="0072748A">
        <w:t xml:space="preserve">verejnosti bola zmysluplná a včasná a aby žiadne administratívne postupy neumožňovali v rámci projektov obísť komplexnú environmentálnu kontrolu; </w:t>
      </w:r>
    </w:p>
    <w:p w:rsidR="00853D19" w:rsidRPr="0072748A" w:rsidP="00853D19" w14:paraId="3DD446F6" w14:textId="77777777">
      <w:pPr>
        <w:pStyle w:val="NormalHanging12a"/>
        <w:jc w:val="left"/>
      </w:pPr>
      <w:r w:rsidRPr="0072748A">
        <w:t>101.</w:t>
      </w:r>
      <w:r w:rsidRPr="0072748A">
        <w:tab/>
        <w:t xml:space="preserve">vyzýva Srbsko, aby urýchlilo svoje zosúladenie so smernicami o vtákoch a biotopoch a výrazne zintenzívnilo úsilie o identifikáciu a predbežné určenie lokalít sústavy Natura 2000 s cieľom splniť základné povinnosti podľa kapitoly 27 a rozšíriť a účinne spravovať chránené oblasti, a to vrátane posilnenia presadzovania práva v oblasti boja proti trestnej činnosti týkajúcej sa voľne žijúcich živočíchov a rastlín; vyjadruje znepokojenie nad zvyšujúcimi sa tlakmi ťažobného priemyslu na oblasti s vysokou hodnotou biodiverzity vrátane chránených oblastí a ekosystémov </w:t>
      </w:r>
      <w:r w:rsidRPr="0072748A">
        <w:t>pralesovitých</w:t>
      </w:r>
      <w:r w:rsidRPr="0072748A">
        <w:t xml:space="preserve"> porastov; opätovne vyjadruje poľutovanie nad nečinnosťou v súvislosti so znečistením vrátane znečistenia rieky </w:t>
      </w:r>
      <w:r w:rsidRPr="0072748A">
        <w:t>Dragovištica</w:t>
      </w:r>
      <w:r w:rsidRPr="0072748A">
        <w:t xml:space="preserve"> v dôsledku banskej ťažby v regióne a nad škodlivým vplyvom na zdravie miestneho obyvateľstva a životné prostredie;</w:t>
      </w:r>
    </w:p>
    <w:p w:rsidR="00853D19" w:rsidRPr="0072748A" w:rsidP="00853D19" w14:paraId="13B32D4D" w14:textId="77777777">
      <w:pPr>
        <w:pStyle w:val="NormalHanging12a"/>
        <w:jc w:val="center"/>
      </w:pPr>
      <w:r w:rsidRPr="0072748A">
        <w:t>°</w:t>
      </w:r>
    </w:p>
    <w:p w:rsidR="00853D19" w:rsidRPr="0072748A" w:rsidP="00853D19" w14:paraId="5BDDA5F5" w14:textId="77777777">
      <w:pPr>
        <w:pStyle w:val="NormalHanging12a"/>
        <w:jc w:val="center"/>
      </w:pPr>
      <w:r w:rsidRPr="0072748A">
        <w:t>°</w:t>
      </w:r>
      <w:r w:rsidRPr="0072748A">
        <w:tab/>
        <w:t>°</w:t>
      </w:r>
    </w:p>
    <w:p w:rsidR="000774DD" w:rsidRPr="0072748A" w:rsidP="00E73EB4" w14:paraId="613490AD" w14:textId="4539438C">
      <w:pPr>
        <w:pStyle w:val="NormalHanging12a"/>
        <w:jc w:val="left"/>
      </w:pPr>
      <w:r w:rsidRPr="0072748A">
        <w:t>102.</w:t>
      </w:r>
      <w:r w:rsidRPr="0072748A">
        <w:tab/>
        <w:t>poveruje svoju predsedníčku, aby postúpila toto uznesenie predsedovi Európskej rady, Komisii, podpredsedníčke Komisie/vysokej predstaviteľke Únie pre zahraničné veci a bezpečnostnú politiku a vládam a parlamentom členských štátov a aby toto uznesenie dala preložiť do srbčiny a postúpila ho prezidentovi, vláde a Národnému zhromaždeniu Srbska.</w:t>
      </w:r>
      <w:bookmarkEnd w:id="7"/>
    </w:p>
    <w:p w:rsidR="00E365E1" w:rsidRPr="0072748A" w:rsidP="00742C91" w14:paraId="7A2D6B9D" w14:textId="6722C93A"/>
    <w:sectPr w:rsidSect="000774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74DD" w14:paraId="3492E49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74DD" w14:paraId="32FDCAA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74DD" w14:paraId="3048136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42C91" w:rsidRPr="000774DD" w14:paraId="2E0E7675" w14:textId="77777777">
      <w:r w:rsidRPr="000774DD">
        <w:separator/>
      </w:r>
    </w:p>
  </w:footnote>
  <w:footnote w:type="continuationSeparator" w:id="1">
    <w:p w:rsidR="00742C91" w:rsidRPr="000774DD" w14:paraId="55903F84" w14:textId="77777777">
      <w:r w:rsidRPr="000774DD">
        <w:continuationSeparator/>
      </w:r>
    </w:p>
  </w:footnote>
  <w:footnote w:id="2">
    <w:p w:rsidR="00853D19" w:rsidRPr="000774DD" w:rsidP="000774DD" w14:paraId="73B28CF7" w14:textId="21DD16B2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Ú. v. EÚ L 278, 18.10.2013, s. 16, ELI: </w:t>
      </w:r>
      <w:hyperlink r:id="rId1" w:history="1">
        <w:r w:rsidRPr="000774DD">
          <w:rPr>
            <w:rStyle w:val="Hyperlink"/>
            <w:sz w:val="24"/>
            <w:lang w:val="sk-SK"/>
          </w:rPr>
          <w:t>http://data.europa.eu/eli/agree_internation/2013/490/oj</w:t>
        </w:r>
      </w:hyperlink>
      <w:r w:rsidRPr="000774DD">
        <w:rPr>
          <w:sz w:val="24"/>
          <w:lang w:val="sk-SK"/>
        </w:rPr>
        <w:t>.</w:t>
      </w:r>
    </w:p>
  </w:footnote>
  <w:footnote w:id="3">
    <w:p w:rsidR="00853D19" w:rsidRPr="000774DD" w:rsidP="000774DD" w14:paraId="23D6CB1B" w14:textId="0BA7EEEA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Ú. v. EÚ L 330, 20.9.2021, s. </w:t>
      </w:r>
      <w:r w:rsidRPr="000774DD">
        <w:rPr>
          <w:sz w:val="24"/>
          <w:lang w:val="sk-SK"/>
        </w:rPr>
        <w:t xml:space="preserve">1, ELI: </w:t>
      </w:r>
      <w:hyperlink r:id="rId2" w:history="1">
        <w:r w:rsidRPr="000774DD">
          <w:rPr>
            <w:rStyle w:val="Hyperlink"/>
            <w:sz w:val="24"/>
            <w:lang w:val="sk-SK"/>
          </w:rPr>
          <w:t>http://data.europa.eu/eli/reg/2021/1529/oj</w:t>
        </w:r>
      </w:hyperlink>
      <w:r w:rsidRPr="000774DD">
        <w:rPr>
          <w:sz w:val="24"/>
          <w:lang w:val="sk-SK"/>
        </w:rPr>
        <w:t>.</w:t>
      </w:r>
    </w:p>
  </w:footnote>
  <w:footnote w:id="4">
    <w:p w:rsidR="00853D19" w:rsidRPr="000774DD" w:rsidP="000774DD" w14:paraId="023A8987" w14:textId="48F8B800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Ú. v. EÚ L, 2024/1449, 24.5.2024, ELI: </w:t>
      </w:r>
      <w:hyperlink r:id="rId3" w:history="1">
        <w:r w:rsidRPr="000774DD">
          <w:rPr>
            <w:rStyle w:val="Hyperlink"/>
            <w:sz w:val="24"/>
            <w:lang w:val="sk-SK"/>
          </w:rPr>
          <w:t>http://data.europa.eu/eli/reg/2024/1449/oj</w:t>
        </w:r>
      </w:hyperlink>
      <w:r w:rsidRPr="000774DD">
        <w:rPr>
          <w:sz w:val="24"/>
          <w:lang w:val="sk-SK"/>
        </w:rPr>
        <w:t>.</w:t>
      </w:r>
    </w:p>
  </w:footnote>
  <w:footnote w:id="5">
    <w:p w:rsidR="00853D19" w:rsidRPr="000774DD" w:rsidP="000774DD" w14:paraId="1ABAB4CC" w14:textId="76976DD7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Ú. v. EÚ L, </w:t>
      </w:r>
      <w:r w:rsidR="00EE3B61">
        <w:rPr>
          <w:sz w:val="24"/>
          <w:lang w:val="sk-SK"/>
        </w:rPr>
        <w:t>L</w:t>
      </w:r>
      <w:r w:rsidRPr="000774DD">
        <w:rPr>
          <w:sz w:val="24"/>
          <w:lang w:val="sk-SK"/>
        </w:rPr>
        <w:t xml:space="preserve">/2026/2098, 29.4.2026, ELI: </w:t>
      </w:r>
      <w:hyperlink r:id="rId4" w:history="1">
        <w:r w:rsidRPr="000774DD">
          <w:rPr>
            <w:rStyle w:val="Hyperlink"/>
            <w:sz w:val="24"/>
            <w:lang w:val="sk-SK"/>
          </w:rPr>
          <w:t>http://data.europa.eu/eli/C/2026/2098/oj</w:t>
        </w:r>
      </w:hyperlink>
      <w:r w:rsidRPr="000774DD">
        <w:rPr>
          <w:sz w:val="24"/>
          <w:lang w:val="sk-SK"/>
        </w:rPr>
        <w:t>.</w:t>
      </w:r>
    </w:p>
  </w:footnote>
  <w:footnote w:id="6">
    <w:p w:rsidR="00853D19" w:rsidRPr="000774DD" w:rsidP="000774DD" w14:paraId="07B6A4CC" w14:textId="6CFE4921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Nariadenie Európskeho parlamentu a Rady (EÚ) 2024/1449 zo 14. mája 2024 o zriadení Nástroja na podporu reforiem a rastu pre západný Balkán (Ú. v. </w:t>
      </w:r>
      <w:r w:rsidRPr="000774DD">
        <w:rPr>
          <w:sz w:val="24"/>
          <w:lang w:val="sk-SK"/>
        </w:rPr>
        <w:t xml:space="preserve">EÚ L, 2024/1449, 24.5.2024, ELI: </w:t>
      </w:r>
      <w:hyperlink r:id="rId3" w:history="1">
        <w:r w:rsidRPr="000774DD">
          <w:rPr>
            <w:rStyle w:val="Hyperlink"/>
            <w:sz w:val="24"/>
            <w:lang w:val="sk-SK"/>
          </w:rPr>
          <w:t>http://data.europa.eu/eli/reg/2024/1449/oj</w:t>
        </w:r>
      </w:hyperlink>
      <w:r w:rsidRPr="000774DD">
        <w:rPr>
          <w:sz w:val="24"/>
          <w:lang w:val="sk-SK"/>
        </w:rPr>
        <w:t>).</w:t>
      </w:r>
    </w:p>
  </w:footnote>
  <w:footnote w:id="7">
    <w:p w:rsidR="00853D19" w:rsidRPr="000774DD" w:rsidP="000774DD" w14:paraId="04DCD073" w14:textId="5E682345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Rozhodnutie Rady (SZBP) 2026/438 z 23. februára 2026, ktorým sa mení rozhodnutie (SZBP) 2022/266 o reštriktívnych opatreniach v reakcii na protiprávne uznanie, okupáciu alebo anexiu určitých častí Ukrajiny, ktoré nie sú kontrolované vládou, Ruskou federáciou (Ú. v. </w:t>
      </w:r>
      <w:r w:rsidRPr="000774DD">
        <w:rPr>
          <w:sz w:val="24"/>
          <w:lang w:val="sk-SK"/>
        </w:rPr>
        <w:t xml:space="preserve">EÚ L, 2026/438, 23.2.2026, ELI: </w:t>
      </w:r>
      <w:hyperlink r:id="rId5" w:history="1">
        <w:r w:rsidRPr="000774DD">
          <w:rPr>
            <w:rStyle w:val="Hyperlink"/>
            <w:sz w:val="24"/>
            <w:lang w:val="sk-SK"/>
          </w:rPr>
          <w:t>http://data.europa.eu/eli/dec/2026/438/oj</w:t>
        </w:r>
      </w:hyperlink>
      <w:r w:rsidRPr="000774DD">
        <w:rPr>
          <w:sz w:val="24"/>
          <w:lang w:val="sk-SK"/>
        </w:rPr>
        <w:t>).</w:t>
      </w:r>
    </w:p>
  </w:footnote>
  <w:footnote w:id="8">
    <w:p w:rsidR="00853D19" w:rsidRPr="000774DD" w:rsidP="000774DD" w14:paraId="263570F2" w14:textId="07024B28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Rozhodnutie Rady (EÚ) 2025/490 z 18. februára 2025 o uzavretí v mene Európskej únie Dohody o účasti Chorvátskej republiky v Európskom hospodárskom priestore a troch súvisiacich dohôd (Ú. v. </w:t>
      </w:r>
      <w:r w:rsidRPr="000774DD">
        <w:rPr>
          <w:sz w:val="24"/>
          <w:lang w:val="sk-SK"/>
        </w:rPr>
        <w:t xml:space="preserve">EÚ L, 2025/490, 18.3.2025, ELI: </w:t>
      </w:r>
      <w:hyperlink r:id="rId6" w:history="1">
        <w:r w:rsidRPr="000774DD">
          <w:rPr>
            <w:rStyle w:val="Hyperlink"/>
            <w:sz w:val="24"/>
            <w:lang w:val="sk-SK"/>
          </w:rPr>
          <w:t>http://data.europa.eu/eli/dec/2025/490/oj</w:t>
        </w:r>
      </w:hyperlink>
      <w:r w:rsidRPr="000774DD">
        <w:rPr>
          <w:sz w:val="24"/>
          <w:lang w:val="sk-SK"/>
        </w:rPr>
        <w:t>).</w:t>
      </w:r>
    </w:p>
  </w:footnote>
  <w:footnote w:id="9">
    <w:p w:rsidR="00853D19" w:rsidRPr="000774DD" w:rsidP="000774DD" w14:paraId="6B3AAAFC" w14:textId="602A577B">
      <w:pPr>
        <w:pStyle w:val="FootnoteText"/>
        <w:ind w:left="567" w:hanging="567"/>
        <w:rPr>
          <w:sz w:val="24"/>
          <w:lang w:val="sk-SK"/>
        </w:rPr>
      </w:pPr>
      <w:r w:rsidRPr="000774DD">
        <w:rPr>
          <w:rStyle w:val="FootnoteReference"/>
          <w:sz w:val="24"/>
          <w:lang w:val="sk-SK"/>
        </w:rPr>
        <w:footnoteRef/>
      </w:r>
      <w:r w:rsidRPr="000774DD" w:rsidR="000774DD">
        <w:rPr>
          <w:sz w:val="24"/>
          <w:lang w:val="sk-SK"/>
        </w:rPr>
        <w:t xml:space="preserve"> </w:t>
      </w:r>
      <w:r w:rsidRPr="000774DD" w:rsidR="000774DD">
        <w:rPr>
          <w:sz w:val="24"/>
          <w:lang w:val="sk-SK"/>
        </w:rPr>
        <w:tab/>
      </w:r>
      <w:r w:rsidRPr="000774DD">
        <w:rPr>
          <w:sz w:val="24"/>
          <w:lang w:val="sk-SK"/>
        </w:rPr>
        <w:t xml:space="preserve">Nariadenie Európskeho parlamentu a Rady (EÚ) 2024/1083 z 11. apríla 2024, ktorým sa stanovuje spoločný rámec pre mediálne služby na vnútornom trhu a mení smernica 2010/13/EÚ (Európsky akt o slobode médií) (Ú. v. </w:t>
      </w:r>
      <w:r w:rsidRPr="000774DD">
        <w:rPr>
          <w:sz w:val="24"/>
          <w:lang w:val="sk-SK"/>
        </w:rPr>
        <w:t xml:space="preserve">EÚ L, 2024/1083, 17.4.2024, ELI: </w:t>
      </w:r>
      <w:hyperlink r:id="rId7" w:history="1">
        <w:r w:rsidRPr="000774DD">
          <w:rPr>
            <w:rStyle w:val="Hyperlink"/>
            <w:sz w:val="24"/>
            <w:lang w:val="sk-SK"/>
          </w:rPr>
          <w:t>http://data.europa.eu/eli/reg/2024/1083/oj</w:t>
        </w:r>
      </w:hyperlink>
      <w:r w:rsidRPr="000774DD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74DD" w14:paraId="63F7402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74DD" w14:paraId="2E6EE1F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74DD" w14:paraId="4B81954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3801466">
    <w:abstractNumId w:val="9"/>
  </w:num>
  <w:num w:numId="2" w16cid:durableId="814950117">
    <w:abstractNumId w:val="9"/>
  </w:num>
  <w:num w:numId="3" w16cid:durableId="142938119">
    <w:abstractNumId w:val="7"/>
  </w:num>
  <w:num w:numId="4" w16cid:durableId="915211480">
    <w:abstractNumId w:val="7"/>
  </w:num>
  <w:num w:numId="5" w16cid:durableId="1178735868">
    <w:abstractNumId w:val="6"/>
  </w:num>
  <w:num w:numId="6" w16cid:durableId="1390806936">
    <w:abstractNumId w:val="6"/>
  </w:num>
  <w:num w:numId="7" w16cid:durableId="331682930">
    <w:abstractNumId w:val="5"/>
  </w:num>
  <w:num w:numId="8" w16cid:durableId="868296585">
    <w:abstractNumId w:val="5"/>
  </w:num>
  <w:num w:numId="9" w16cid:durableId="378478660">
    <w:abstractNumId w:val="4"/>
  </w:num>
  <w:num w:numId="10" w16cid:durableId="1693605185">
    <w:abstractNumId w:val="4"/>
  </w:num>
  <w:num w:numId="11" w16cid:durableId="2072924855">
    <w:abstractNumId w:val="8"/>
  </w:num>
  <w:num w:numId="12" w16cid:durableId="790516301">
    <w:abstractNumId w:val="8"/>
  </w:num>
  <w:num w:numId="13" w16cid:durableId="108471248">
    <w:abstractNumId w:val="3"/>
  </w:num>
  <w:num w:numId="14" w16cid:durableId="730926480">
    <w:abstractNumId w:val="3"/>
  </w:num>
  <w:num w:numId="15" w16cid:durableId="474419296">
    <w:abstractNumId w:val="2"/>
  </w:num>
  <w:num w:numId="16" w16cid:durableId="1005670889">
    <w:abstractNumId w:val="2"/>
  </w:num>
  <w:num w:numId="17" w16cid:durableId="1785533426">
    <w:abstractNumId w:val="1"/>
  </w:num>
  <w:num w:numId="18" w16cid:durableId="1881280224">
    <w:abstractNumId w:val="1"/>
  </w:num>
  <w:num w:numId="19" w16cid:durableId="1535967741">
    <w:abstractNumId w:val="0"/>
  </w:num>
  <w:num w:numId="20" w16cid:durableId="1150444175">
    <w:abstractNumId w:val="0"/>
  </w:num>
  <w:num w:numId="21" w16cid:durableId="1385063090">
    <w:abstractNumId w:val="9"/>
  </w:num>
  <w:num w:numId="22" w16cid:durableId="1901750764">
    <w:abstractNumId w:val="7"/>
  </w:num>
  <w:num w:numId="23" w16cid:durableId="497621241">
    <w:abstractNumId w:val="6"/>
  </w:num>
  <w:num w:numId="24" w16cid:durableId="967469388">
    <w:abstractNumId w:val="5"/>
  </w:num>
  <w:num w:numId="25" w16cid:durableId="1136292249">
    <w:abstractNumId w:val="4"/>
  </w:num>
  <w:num w:numId="26" w16cid:durableId="94903540">
    <w:abstractNumId w:val="8"/>
  </w:num>
  <w:num w:numId="27" w16cid:durableId="2103140948">
    <w:abstractNumId w:val="3"/>
  </w:num>
  <w:num w:numId="28" w16cid:durableId="88938004">
    <w:abstractNumId w:val="2"/>
  </w:num>
  <w:num w:numId="29" w16cid:durableId="720832514">
    <w:abstractNumId w:val="1"/>
  </w:num>
  <w:num w:numId="30" w16cid:durableId="308680331">
    <w:abstractNumId w:val="0"/>
  </w:num>
  <w:num w:numId="31" w16cid:durableId="758984462">
    <w:abstractNumId w:val="9"/>
  </w:num>
  <w:num w:numId="32" w16cid:durableId="302776958">
    <w:abstractNumId w:val="7"/>
  </w:num>
  <w:num w:numId="33" w16cid:durableId="562571394">
    <w:abstractNumId w:val="6"/>
  </w:num>
  <w:num w:numId="34" w16cid:durableId="318314887">
    <w:abstractNumId w:val="5"/>
  </w:num>
  <w:num w:numId="35" w16cid:durableId="1886939575">
    <w:abstractNumId w:val="4"/>
  </w:num>
  <w:num w:numId="36" w16cid:durableId="1318653741">
    <w:abstractNumId w:val="8"/>
  </w:num>
  <w:num w:numId="37" w16cid:durableId="2001960400">
    <w:abstractNumId w:val="3"/>
  </w:num>
  <w:num w:numId="38" w16cid:durableId="1737976552">
    <w:abstractNumId w:val="2"/>
  </w:num>
  <w:num w:numId="39" w16cid:durableId="1423069829">
    <w:abstractNumId w:val="1"/>
  </w:num>
  <w:num w:numId="40" w16cid:durableId="908465871">
    <w:abstractNumId w:val="0"/>
  </w:num>
  <w:num w:numId="41" w16cid:durableId="1811944562">
    <w:abstractNumId w:val="10"/>
  </w:num>
  <w:num w:numId="42" w16cid:durableId="779492296">
    <w:abstractNumId w:val="10"/>
  </w:num>
  <w:num w:numId="43" w16cid:durableId="982200823">
    <w:abstractNumId w:val="10"/>
  </w:num>
  <w:num w:numId="44" w16cid:durableId="10075613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91"/>
    <w:rsid w:val="00002272"/>
    <w:rsid w:val="0001671F"/>
    <w:rsid w:val="00064002"/>
    <w:rsid w:val="000677B9"/>
    <w:rsid w:val="000774DD"/>
    <w:rsid w:val="000831BA"/>
    <w:rsid w:val="000A42CC"/>
    <w:rsid w:val="000A7E6F"/>
    <w:rsid w:val="000E7DD9"/>
    <w:rsid w:val="0010095E"/>
    <w:rsid w:val="00125B37"/>
    <w:rsid w:val="00187494"/>
    <w:rsid w:val="001C3526"/>
    <w:rsid w:val="001F32AE"/>
    <w:rsid w:val="00272913"/>
    <w:rsid w:val="002767FF"/>
    <w:rsid w:val="002B18FE"/>
    <w:rsid w:val="002B5493"/>
    <w:rsid w:val="00343214"/>
    <w:rsid w:val="003546A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74A8"/>
    <w:rsid w:val="0072748A"/>
    <w:rsid w:val="00731ADD"/>
    <w:rsid w:val="00734777"/>
    <w:rsid w:val="00742C91"/>
    <w:rsid w:val="00747932"/>
    <w:rsid w:val="00751A4A"/>
    <w:rsid w:val="00756632"/>
    <w:rsid w:val="00762C74"/>
    <w:rsid w:val="00765782"/>
    <w:rsid w:val="00786EC0"/>
    <w:rsid w:val="00792F81"/>
    <w:rsid w:val="007D1690"/>
    <w:rsid w:val="007E22AD"/>
    <w:rsid w:val="00817416"/>
    <w:rsid w:val="00842779"/>
    <w:rsid w:val="00853D1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44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EB4"/>
    <w:rsid w:val="00E820A4"/>
    <w:rsid w:val="00EB006A"/>
    <w:rsid w:val="00EB4772"/>
    <w:rsid w:val="00ED169E"/>
    <w:rsid w:val="00ED4235"/>
    <w:rsid w:val="00EE3B61"/>
    <w:rsid w:val="00F04346"/>
    <w:rsid w:val="00F075DC"/>
    <w:rsid w:val="00F149E9"/>
    <w:rsid w:val="00F5134D"/>
    <w:rsid w:val="00F74202"/>
    <w:rsid w:val="00F87713"/>
    <w:rsid w:val="00FB4360"/>
    <w:rsid w:val="00FD0C70"/>
    <w:rsid w:val="00FD6DAD"/>
  </w:rsids>
  <w:docVars>
    <w:docVar w:name="dvdocse" w:val="A10-0163/2026"/>
    <w:docVar w:name="dvlangue" w:val="SK"/>
    <w:docVar w:name="dvnumam" w:val="0"/>
    <w:docVar w:name="dvpe" w:val="784.230"/>
    <w:docVar w:name="dvrapporteur" w:val="Spravodajca: "/>
    <w:docVar w:name="dvtitre" w:val="Uznesenie Európskeho parlamentu z/zo xx. xxx 2026 o správe Komisie o Srbsku za rok 2025(2025/2255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993DEF"/>
  <w15:chartTrackingRefBased/>
  <w15:docId w15:val="{412B2D95-DC26-4EB7-9C4A-37F9B195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853D19"/>
    <w:pPr>
      <w:spacing w:after="240"/>
      <w:ind w:left="567" w:hanging="567"/>
      <w:jc w:val="both"/>
    </w:pPr>
  </w:style>
  <w:style w:type="paragraph" w:customStyle="1" w:styleId="EPComma">
    <w:name w:val="EPComma"/>
    <w:basedOn w:val="Normal"/>
    <w:rsid w:val="00853D19"/>
    <w:pPr>
      <w:spacing w:before="480" w:after="240"/>
    </w:pPr>
  </w:style>
  <w:style w:type="character" w:styleId="Hyperlink">
    <w:name w:val="Hyperlink"/>
    <w:basedOn w:val="DefaultParagraphFont"/>
    <w:rsid w:val="00853D1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53D19"/>
    <w:rPr>
      <w:sz w:val="24"/>
      <w:lang w:val="sk-SK"/>
    </w:rPr>
  </w:style>
  <w:style w:type="character" w:styleId="Strong">
    <w:name w:val="Strong"/>
    <w:basedOn w:val="DefaultParagraphFont"/>
    <w:uiPriority w:val="22"/>
    <w:qFormat/>
    <w:rsid w:val="00853D19"/>
    <w:rPr>
      <w:b/>
      <w:bCs/>
    </w:rPr>
  </w:style>
  <w:style w:type="paragraph" w:styleId="Revision">
    <w:name w:val="Revision"/>
    <w:hidden/>
    <w:uiPriority w:val="99"/>
    <w:semiHidden/>
    <w:rsid w:val="000A7E6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SK/TXT/?uri=CELEX%3A52025DC0690&amp;qid=1765120088123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SK/ALL/?uri=CELEX:52020DC0641" TargetMode="External" /><Relationship Id="rId8" Type="http://schemas.openxmlformats.org/officeDocument/2006/relationships/hyperlink" Target="https://eur-lex.europa.eu/legal-content/SK/ALL/?uri=CELEX:52023DC0691" TargetMode="External" /><Relationship Id="rId9" Type="http://schemas.openxmlformats.org/officeDocument/2006/relationships/hyperlink" Target="https://eur-lex.europa.eu/legal-content/SK/ALL/?uri=CELEX:52025DC0900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3/490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6/2098/oj" TargetMode="External" /><Relationship Id="rId5" Type="http://schemas.openxmlformats.org/officeDocument/2006/relationships/hyperlink" Target="http://data.europa.eu/eli/dec/2026/438/oj" TargetMode="External" /><Relationship Id="rId6" Type="http://schemas.openxmlformats.org/officeDocument/2006/relationships/hyperlink" Target="http://data.europa.eu/eli/dec/2025/490/oj%20" TargetMode="External" /><Relationship Id="rId7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9693</Words>
  <Characters>62635</Characters>
  <Application>Microsoft Office Word</Application>
  <DocSecurity>0</DocSecurity>
  <Lines>521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2026-09-04T07:48:00Z</dcterms:created>
  <dcterms:modified xsi:type="dcterms:W3CDTF">2026-09-04T07:48:00Z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A10-0163/2026</vt:lpwstr>
  </property>
  <property fmtid="{D5CDD505-2E9C-101B-9397-08002B2CF9AE}" pid="4" name="&lt;Type&gt;">
    <vt:lpwstr>RR</vt:lpwstr>
  </property>
</Properties>
</file>