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663870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0ED3" w:rsidP="0010095E" w14:paraId="776BFA2B" w14:textId="77777777">
            <w:pPr>
              <w:pStyle w:val="EPName"/>
            </w:pPr>
            <w:r w:rsidRPr="00690ED3">
              <w:t>Evropský parlament</w:t>
            </w:r>
          </w:p>
          <w:p w:rsidR="00751A4A" w:rsidRPr="00690ED3" w:rsidP="005F1B17" w14:paraId="0469420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0ED3">
              <w:t>2024</w:t>
            </w:r>
            <w:r w:rsidRPr="00690ED3" w:rsidR="00817416">
              <w:t>-202</w:t>
            </w:r>
            <w:r w:rsidRPr="00690ED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90ED3" w:rsidP="0010095E" w14:paraId="5516CA81" w14:textId="77777777">
            <w:pPr>
              <w:pStyle w:val="EPLogo"/>
            </w:pPr>
            <w:r w:rsidRPr="00690ED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0ED3" w:rsidP="004C5D52" w14:paraId="13404BC0" w14:textId="77777777">
      <w:pPr>
        <w:pStyle w:val="LineTop"/>
      </w:pPr>
    </w:p>
    <w:p w:rsidR="00680577" w:rsidRPr="00690ED3" w:rsidP="00680577" w14:paraId="24A6B24F" w14:textId="77777777">
      <w:pPr>
        <w:pStyle w:val="EPBodyTA1"/>
      </w:pPr>
      <w:r w:rsidRPr="00690ED3">
        <w:t>PŘIJATÉ TEXTY</w:t>
      </w:r>
    </w:p>
    <w:p w:rsidR="00D058B8" w:rsidRPr="00690ED3" w:rsidP="00D058B8" w14:paraId="2A1344F6" w14:textId="77777777">
      <w:pPr>
        <w:pStyle w:val="LineBottom"/>
      </w:pPr>
    </w:p>
    <w:p w:rsidR="00FC2578" w:rsidRPr="00690ED3" w:rsidP="00FC2578" w14:paraId="4049570D" w14:textId="4E01FC4C">
      <w:pPr>
        <w:pStyle w:val="ATHeading1"/>
      </w:pPr>
      <w:bookmarkStart w:id="0" w:name="TANumber"/>
      <w:r w:rsidRPr="00690ED3">
        <w:t>P10_</w:t>
      </w:r>
      <w:r w:rsidRPr="00690ED3">
        <w:t>TA(</w:t>
      </w:r>
      <w:r w:rsidRPr="00690ED3">
        <w:t>2026)0</w:t>
      </w:r>
      <w:bookmarkEnd w:id="0"/>
      <w:r w:rsidR="003F25BE">
        <w:t>267</w:t>
      </w:r>
    </w:p>
    <w:p w:rsidR="00FC2578" w:rsidRPr="00690ED3" w:rsidP="00FC2578" w14:paraId="589D64B7" w14:textId="77777777">
      <w:pPr>
        <w:pStyle w:val="ATHeading2"/>
      </w:pPr>
      <w:bookmarkStart w:id="1" w:name="title"/>
      <w:r w:rsidRPr="00690ED3">
        <w:t>Hrozba válečných zločinů, stupňující se porušování mezinárodního humanitárního práva a situace v oblasti lidských práv v súdánském al-</w:t>
      </w:r>
      <w:r w:rsidRPr="00690ED3">
        <w:t>Obeidu</w:t>
      </w:r>
      <w:bookmarkEnd w:id="1"/>
    </w:p>
    <w:p w:rsidR="00FC2578" w:rsidRPr="00690ED3" w:rsidP="00FC2578" w14:paraId="292D95E7" w14:textId="77777777">
      <w:pPr>
        <w:rPr>
          <w:i/>
          <w:vanish/>
        </w:rPr>
      </w:pPr>
      <w:r>
        <w:rPr>
          <w:i/>
        </w:rPr>
        <w:fldChar w:fldCharType="begin"/>
      </w:r>
      <w:r w:rsidRPr="00690ED3">
        <w:rPr>
          <w:i/>
        </w:rPr>
        <w:instrText xml:space="preserve"> TC"(</w:instrText>
      </w:r>
      <w:bookmarkStart w:id="2" w:name="DocNumber"/>
      <w:r w:rsidRPr="00690ED3">
        <w:rPr>
          <w:i/>
        </w:rPr>
        <w:instrText>B10-0357, 0358, 0359, 0361 a 0362/2026</w:instrText>
      </w:r>
      <w:bookmarkEnd w:id="2"/>
      <w:r w:rsidRPr="00690ED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C2578" w:rsidRPr="00690ED3" w:rsidP="00FC2578" w14:paraId="54DC7517" w14:textId="77777777">
      <w:pPr>
        <w:rPr>
          <w:vanish/>
        </w:rPr>
      </w:pPr>
      <w:bookmarkStart w:id="3" w:name="PE"/>
      <w:r w:rsidRPr="00690ED3">
        <w:rPr>
          <w:vanish/>
        </w:rPr>
        <w:t>PE783.420</w:t>
      </w:r>
      <w:bookmarkEnd w:id="3"/>
    </w:p>
    <w:p w:rsidR="00FC2578" w:rsidRPr="00690ED3" w:rsidP="00FC2578" w14:paraId="2884D9B6" w14:textId="205DE769">
      <w:pPr>
        <w:pStyle w:val="ATHeading3"/>
      </w:pPr>
      <w:bookmarkStart w:id="4" w:name="Sujet"/>
      <w:r w:rsidRPr="00690ED3">
        <w:t>Usnesení Evropského parlamentu ze dne</w:t>
      </w:r>
      <w:r w:rsidR="00694720">
        <w:t xml:space="preserve"> 9. července</w:t>
      </w:r>
      <w:r w:rsidRPr="00690ED3">
        <w:t xml:space="preserve"> 2026 o hrozbě válečných zločinů, stupňujícím se porušování mezinárodního humanitárního práva a situaci v oblasti lidských práv v súdánském al-</w:t>
      </w:r>
      <w:r w:rsidRPr="00690ED3">
        <w:t>Obeidu</w:t>
      </w:r>
      <w:bookmarkEnd w:id="4"/>
      <w:r w:rsidRPr="00690ED3">
        <w:t xml:space="preserve"> </w:t>
      </w:r>
      <w:bookmarkStart w:id="5" w:name="References"/>
      <w:r w:rsidRPr="00690ED3">
        <w:t>(2026/2799(RSP))</w:t>
      </w:r>
      <w:bookmarkEnd w:id="5"/>
    </w:p>
    <w:p w:rsidR="00680646" w:rsidRPr="00690ED3" w:rsidP="00680646" w14:paraId="4D28DE1E" w14:textId="77777777">
      <w:pPr>
        <w:pStyle w:val="EPComma"/>
      </w:pPr>
      <w:bookmarkStart w:id="6" w:name="TextBodyBegin"/>
      <w:bookmarkEnd w:id="6"/>
      <w:r w:rsidRPr="00690ED3">
        <w:rPr>
          <w:i/>
        </w:rPr>
        <w:t>Evropský parlament</w:t>
      </w:r>
      <w:r w:rsidRPr="00690ED3">
        <w:t>,</w:t>
      </w:r>
    </w:p>
    <w:p w:rsidR="00680646" w:rsidRPr="00690ED3" w:rsidP="00680646" w14:paraId="33DDF419" w14:textId="77777777">
      <w:pPr>
        <w:pStyle w:val="NormalHanging12a"/>
      </w:pPr>
      <w:r w:rsidRPr="00690ED3">
        <w:t>–</w:t>
      </w:r>
      <w:r w:rsidRPr="00690ED3">
        <w:tab/>
        <w:t>s ohledem na čl. 150 odst. 5 a čl. 136 odst. 4 jednacího řádu,</w:t>
      </w:r>
    </w:p>
    <w:p w:rsidR="00680646" w:rsidRPr="00690ED3" w:rsidP="00680646" w14:paraId="64EA3CB2" w14:textId="77777777">
      <w:pPr>
        <w:pStyle w:val="NormalHanging12a"/>
      </w:pPr>
      <w:r w:rsidRPr="00690ED3">
        <w:t>A.</w:t>
      </w:r>
      <w:r w:rsidRPr="00690ED3">
        <w:tab/>
        <w:t>vzhledem k tomu, že konflikt mezi súdánskými ozbrojenými silami (SAF) a jednotkami rychlé podpory (RSF) se vystupňoval v největší humanitární krizi na světě, kdy více než 33 milionů lidí, z toho 16 milionů dětí, potřebuje pomoc a miliony lidí čelí hladu a vysídlení;</w:t>
      </w:r>
    </w:p>
    <w:p w:rsidR="00680646" w:rsidRPr="00690ED3" w:rsidP="00680646" w14:paraId="09275BCC" w14:textId="77777777">
      <w:pPr>
        <w:pStyle w:val="NormalHanging12a"/>
      </w:pPr>
      <w:r w:rsidRPr="00690ED3">
        <w:t>B.</w:t>
      </w:r>
      <w:r w:rsidRPr="00690ED3">
        <w:tab/>
        <w:t>vzhledem k tomu, že jednotky RSF obléhají město al-</w:t>
      </w:r>
      <w:r w:rsidRPr="00690ED3">
        <w:t>Obeid</w:t>
      </w:r>
      <w:r w:rsidRPr="00690ED3">
        <w:t xml:space="preserve"> a údajně připravují bezprostřední pozemní ofenzívu; vzhledem k tomu, že mezinárodní aktéři varují před rizikem, že v al-</w:t>
      </w:r>
      <w:r w:rsidRPr="00690ED3">
        <w:t>Obeidu</w:t>
      </w:r>
      <w:r w:rsidRPr="00690ED3">
        <w:t xml:space="preserve"> budou spáchána masová zvěrstva, a že je ohroženo 500 000 civilistů;</w:t>
      </w:r>
    </w:p>
    <w:p w:rsidR="00680646" w:rsidRPr="00690ED3" w:rsidP="00680646" w14:paraId="45F96080" w14:textId="77777777">
      <w:pPr>
        <w:pStyle w:val="NormalHanging12a"/>
      </w:pPr>
      <w:r w:rsidRPr="00690ED3">
        <w:t>C.</w:t>
      </w:r>
      <w:r w:rsidRPr="00690ED3">
        <w:tab/>
        <w:t>vzhledem k tomu, že nezávislá vyšetřovací mise OSN zjistila, že převzetí města al-</w:t>
      </w:r>
      <w:r w:rsidRPr="00690ED3">
        <w:t>Fášir</w:t>
      </w:r>
      <w:r w:rsidRPr="00690ED3">
        <w:t xml:space="preserve"> jednotkami RSF neslo znaky genocidy, a varuje před dalšími válečnými zločiny; vzhledem k tomu, že se tam jako válečná zbraň používá znásilňování a další formy sexuálního násilí;</w:t>
      </w:r>
    </w:p>
    <w:p w:rsidR="00680646" w:rsidRPr="00690ED3" w:rsidP="00680646" w14:paraId="0AF7DB9B" w14:textId="77777777">
      <w:pPr>
        <w:pStyle w:val="NormalHanging12a"/>
      </w:pPr>
      <w:r w:rsidRPr="00690ED3">
        <w:t>D.</w:t>
      </w:r>
      <w:r w:rsidRPr="00690ED3">
        <w:tab/>
        <w:t>vzhledem k tomu, že útoky dronů na město al-</w:t>
      </w:r>
      <w:r w:rsidRPr="00690ED3">
        <w:t>Obeid</w:t>
      </w:r>
      <w:r w:rsidRPr="00690ED3">
        <w:t xml:space="preserve"> zabíjely civilisty, zničily přístup obyvatel tohoto města k elektřině a palivu, přerušily dodávky vody a narušily přístup k životně důležitým potřebám; vzhledem k tomu, že se súdánský systém zdravotní péče hroutí;</w:t>
      </w:r>
    </w:p>
    <w:p w:rsidR="00680646" w:rsidRPr="00690ED3" w:rsidP="00680646" w14:paraId="61B07943" w14:textId="77777777">
      <w:pPr>
        <w:pStyle w:val="NormalHanging12a"/>
      </w:pPr>
      <w:r w:rsidRPr="00690ED3">
        <w:t>E.</w:t>
      </w:r>
      <w:r w:rsidRPr="00690ED3">
        <w:tab/>
        <w:t>vzhledem k tomu, že podle důvěryhodných zpráv se jednotkám RSF dostává podpory z vnějšku, mimo jiné prostřednictvím zahraničních vojenských dodavatelů a transferu vojenského vybavení, což porušuje zbrojní embargo OSN;</w:t>
      </w:r>
    </w:p>
    <w:p w:rsidR="00680646" w:rsidRPr="00690ED3" w:rsidP="00680646" w14:paraId="4A28E2C5" w14:textId="77777777">
      <w:pPr>
        <w:pStyle w:val="NormalHanging12a"/>
      </w:pPr>
      <w:r w:rsidRPr="00690ED3">
        <w:t>1.</w:t>
      </w:r>
      <w:r w:rsidRPr="00690ED3">
        <w:tab/>
        <w:t xml:space="preserve">co nejdůrazněji odsuzuje válečné zločiny a zločiny proti lidskosti v Súdánu, zejména </w:t>
      </w:r>
      <w:r w:rsidRPr="00690ED3">
        <w:t>probíhající obléhání al-</w:t>
      </w:r>
      <w:r w:rsidRPr="00690ED3">
        <w:t>Obeidu</w:t>
      </w:r>
      <w:r w:rsidRPr="00690ED3">
        <w:t xml:space="preserve"> jednotkami RSF, a trvá na tom, aby mezinárodní společenství zabránilo opakování masakru v al-</w:t>
      </w:r>
      <w:r w:rsidRPr="00690ED3">
        <w:t>Fáširu</w:t>
      </w:r>
      <w:r w:rsidRPr="00690ED3">
        <w:t xml:space="preserve"> a přinutilo jednotky RSF obléhání al-</w:t>
      </w:r>
      <w:r w:rsidRPr="00690ED3">
        <w:t>Obeidu</w:t>
      </w:r>
      <w:r w:rsidRPr="00690ED3">
        <w:t xml:space="preserve"> ukončit;</w:t>
      </w:r>
    </w:p>
    <w:p w:rsidR="00680646" w:rsidRPr="00690ED3" w:rsidP="00680646" w14:paraId="1D907AD5" w14:textId="77777777">
      <w:pPr>
        <w:pStyle w:val="NormalHanging12a"/>
        <w:rPr>
          <w:rFonts w:eastAsiaTheme="minorHAnsi"/>
        </w:rPr>
      </w:pPr>
      <w:r w:rsidRPr="00690ED3">
        <w:t>2.</w:t>
      </w:r>
      <w:r w:rsidRPr="00690ED3">
        <w:tab/>
        <w:t>naléhavě vyzývá všechny válčící strany, aby ukončily palbu, dodržovaly mezinárodní humanitární právo a okamžitě přestaly s veškerými útoky na civilní obyvatelstvo, včetně sexuálního násilí a nuceného hladovění;</w:t>
      </w:r>
    </w:p>
    <w:p w:rsidR="00680646" w:rsidRPr="00690ED3" w:rsidP="00680646" w14:paraId="4AC4F9FF" w14:textId="77777777">
      <w:pPr>
        <w:pStyle w:val="NormalHanging12a"/>
        <w:rPr>
          <w:rFonts w:eastAsiaTheme="minorHAnsi"/>
        </w:rPr>
      </w:pPr>
      <w:r w:rsidRPr="00690ED3">
        <w:t>3.</w:t>
      </w:r>
      <w:r w:rsidRPr="00690ED3">
        <w:tab/>
        <w:t>vyzývá EU, aby urychleně zvýšila humanitární podporu Súdánu, včetně pomoci obětem sexuálního násilí, lidem čelícím hladu, vnitřně vysídleným osobám a uprchlíkům; požaduje přímé financování středisek reakce na mimořádné události a dalších místních organizací v přední linii; zdůrazňuje, že je zapotřebí vytvořit humanitární koridory, které civilistům zajistí evakuační trasy a přístup humanitární pomoci do al-</w:t>
      </w:r>
      <w:r w:rsidRPr="00690ED3">
        <w:t>Obeidu</w:t>
      </w:r>
      <w:r w:rsidRPr="00690ED3">
        <w:t xml:space="preserve"> přes bojové linie i přes hranice;</w:t>
      </w:r>
    </w:p>
    <w:p w:rsidR="00680646" w:rsidRPr="00690ED3" w:rsidP="00680646" w14:paraId="01B78375" w14:textId="77777777">
      <w:pPr>
        <w:pStyle w:val="NormalHanging12a"/>
        <w:rPr>
          <w:rFonts w:eastAsiaTheme="minorHAnsi"/>
        </w:rPr>
      </w:pPr>
      <w:r w:rsidRPr="00690ED3">
        <w:t>4.</w:t>
      </w:r>
      <w:r w:rsidRPr="00690ED3">
        <w:tab/>
        <w:t>naléhavě vyzývá EU, aby se připojila k Africké unii a k OSN ve snaze přimět válčící strany k příměří a podpořit mírový proces, který povedou civilisté; vyzývá EU, aby na subjekty i jednotlivce odpovědné za válečné zločiny v Súdánu uvalila cílené sankce;</w:t>
      </w:r>
    </w:p>
    <w:p w:rsidR="00680646" w:rsidRPr="00690ED3" w:rsidP="00680646" w14:paraId="783ACE7B" w14:textId="77777777">
      <w:pPr>
        <w:pStyle w:val="NormalHanging12a"/>
        <w:rPr>
          <w:rFonts w:eastAsiaTheme="minorHAnsi"/>
        </w:rPr>
      </w:pPr>
      <w:r w:rsidRPr="00690ED3">
        <w:t>5.</w:t>
      </w:r>
      <w:r w:rsidRPr="00690ED3">
        <w:tab/>
        <w:t xml:space="preserve">odsuzuje veškeré vnější zásahy, které rozdmýchávají válku; naléhavě vyzývá všechny státy, včetně Spojených arabských emirátů, aby ukončily financování, dodávky zbraní a další podporu jednotek RSF; naléhavě vyzývá ESVČ a Radu, aby uvalily sankce na jednotlivce, subjekty a externí zprostředkovatele i soukromé bezpečnostní společnosti, jako je </w:t>
      </w:r>
      <w:r w:rsidRPr="00690ED3">
        <w:t>Global</w:t>
      </w:r>
      <w:r w:rsidRPr="00690ED3">
        <w:t xml:space="preserve"> </w:t>
      </w:r>
      <w:r w:rsidRPr="00690ED3">
        <w:t>Security</w:t>
      </w:r>
      <w:r w:rsidRPr="00690ED3">
        <w:t xml:space="preserve"> Services Group, za porušování zbrojního embarga OSN a aby spolupracovaly s Radou bezpečnosti OSN na rozšíření embarga na celý Súdán;</w:t>
      </w:r>
    </w:p>
    <w:p w:rsidR="00680646" w:rsidRPr="00690ED3" w:rsidP="00680646" w14:paraId="0310409F" w14:textId="77777777">
      <w:pPr>
        <w:pStyle w:val="NormalHanging12a"/>
        <w:rPr>
          <w:rFonts w:eastAsiaTheme="minorHAnsi"/>
        </w:rPr>
      </w:pPr>
      <w:r w:rsidRPr="00690ED3">
        <w:t>6.</w:t>
      </w:r>
      <w:r w:rsidRPr="00690ED3">
        <w:tab/>
        <w:t>požaduje, aby byli všichni pachatelé údajných válečných zločinů pohnáni k odpovědnosti, a vyzývá k jejich nezávislému vyšetření; naléhavě vyzývá EU, aby toto úsilí finančně i politicky podpořila, aby vyvíjela tlak na rozšíření jurisdikce Mezinárodního trestního soudu na celý Súdán, aby podpořila mandát vyšetřovací mise OSN a aby projednala zařazení RSF na svůj seznam teroristických organizací;</w:t>
      </w:r>
    </w:p>
    <w:p w:rsidR="00690ED3" w:rsidRPr="00690ED3" w:rsidP="00690ED3" w14:paraId="218BC897" w14:textId="73C15E4E">
      <w:pPr>
        <w:pStyle w:val="NormalHanging12a"/>
      </w:pPr>
      <w:r w:rsidRPr="00690ED3">
        <w:t>7.</w:t>
      </w:r>
      <w:r w:rsidRPr="00690ED3">
        <w:tab/>
        <w:t>pověřuje svou předsedkyni, aby předala toto usnesení Radě, Komisi, orgánům Súdánu</w:t>
      </w:r>
      <w:r w:rsidR="00933D32">
        <w:t xml:space="preserve"> a</w:t>
      </w:r>
      <w:r w:rsidRPr="00690ED3">
        <w:t xml:space="preserve"> Africké unie a generálnímu tajemníkovi OSN.</w:t>
      </w:r>
    </w:p>
    <w:p w:rsidR="00E365E1" w:rsidRPr="00690ED3" w:rsidP="00FC2578" w14:paraId="00129F71" w14:textId="426BBD9D"/>
    <w:sectPr w:rsidSect="00690E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0ED3" w14:paraId="7045F3D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0ED3" w14:paraId="41EABEF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0ED3" w14:paraId="3F24F13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0ED3" w14:paraId="6219354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0ED3" w14:paraId="75FF95F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90ED3" w14:paraId="0A51312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81226988">
    <w:abstractNumId w:val="9"/>
  </w:num>
  <w:num w:numId="2" w16cid:durableId="440539267">
    <w:abstractNumId w:val="9"/>
  </w:num>
  <w:num w:numId="3" w16cid:durableId="1222785180">
    <w:abstractNumId w:val="7"/>
  </w:num>
  <w:num w:numId="4" w16cid:durableId="450368312">
    <w:abstractNumId w:val="7"/>
  </w:num>
  <w:num w:numId="5" w16cid:durableId="21058185">
    <w:abstractNumId w:val="6"/>
  </w:num>
  <w:num w:numId="6" w16cid:durableId="1080100606">
    <w:abstractNumId w:val="6"/>
  </w:num>
  <w:num w:numId="7" w16cid:durableId="894775923">
    <w:abstractNumId w:val="5"/>
  </w:num>
  <w:num w:numId="8" w16cid:durableId="67307953">
    <w:abstractNumId w:val="5"/>
  </w:num>
  <w:num w:numId="9" w16cid:durableId="2079938237">
    <w:abstractNumId w:val="4"/>
  </w:num>
  <w:num w:numId="10" w16cid:durableId="820930032">
    <w:abstractNumId w:val="4"/>
  </w:num>
  <w:num w:numId="11" w16cid:durableId="681208050">
    <w:abstractNumId w:val="8"/>
  </w:num>
  <w:num w:numId="12" w16cid:durableId="2000502515">
    <w:abstractNumId w:val="8"/>
  </w:num>
  <w:num w:numId="13" w16cid:durableId="635985103">
    <w:abstractNumId w:val="3"/>
  </w:num>
  <w:num w:numId="14" w16cid:durableId="632834684">
    <w:abstractNumId w:val="3"/>
  </w:num>
  <w:num w:numId="15" w16cid:durableId="1961767038">
    <w:abstractNumId w:val="2"/>
  </w:num>
  <w:num w:numId="16" w16cid:durableId="909075734">
    <w:abstractNumId w:val="2"/>
  </w:num>
  <w:num w:numId="17" w16cid:durableId="377357928">
    <w:abstractNumId w:val="1"/>
  </w:num>
  <w:num w:numId="18" w16cid:durableId="76750638">
    <w:abstractNumId w:val="1"/>
  </w:num>
  <w:num w:numId="19" w16cid:durableId="975992681">
    <w:abstractNumId w:val="0"/>
  </w:num>
  <w:num w:numId="20" w16cid:durableId="1306931536">
    <w:abstractNumId w:val="0"/>
  </w:num>
  <w:num w:numId="21" w16cid:durableId="1342244598">
    <w:abstractNumId w:val="9"/>
  </w:num>
  <w:num w:numId="22" w16cid:durableId="1850754474">
    <w:abstractNumId w:val="7"/>
  </w:num>
  <w:num w:numId="23" w16cid:durableId="1087847787">
    <w:abstractNumId w:val="6"/>
  </w:num>
  <w:num w:numId="24" w16cid:durableId="405348058">
    <w:abstractNumId w:val="5"/>
  </w:num>
  <w:num w:numId="25" w16cid:durableId="835457278">
    <w:abstractNumId w:val="4"/>
  </w:num>
  <w:num w:numId="26" w16cid:durableId="421419730">
    <w:abstractNumId w:val="8"/>
  </w:num>
  <w:num w:numId="27" w16cid:durableId="1660959360">
    <w:abstractNumId w:val="3"/>
  </w:num>
  <w:num w:numId="28" w16cid:durableId="1499078166">
    <w:abstractNumId w:val="2"/>
  </w:num>
  <w:num w:numId="29" w16cid:durableId="1145047356">
    <w:abstractNumId w:val="1"/>
  </w:num>
  <w:num w:numId="30" w16cid:durableId="1367557421">
    <w:abstractNumId w:val="0"/>
  </w:num>
  <w:num w:numId="31" w16cid:durableId="1255438988">
    <w:abstractNumId w:val="9"/>
  </w:num>
  <w:num w:numId="32" w16cid:durableId="1401829897">
    <w:abstractNumId w:val="7"/>
  </w:num>
  <w:num w:numId="33" w16cid:durableId="1783913269">
    <w:abstractNumId w:val="6"/>
  </w:num>
  <w:num w:numId="34" w16cid:durableId="2033531600">
    <w:abstractNumId w:val="5"/>
  </w:num>
  <w:num w:numId="35" w16cid:durableId="161431564">
    <w:abstractNumId w:val="4"/>
  </w:num>
  <w:num w:numId="36" w16cid:durableId="1810585902">
    <w:abstractNumId w:val="8"/>
  </w:num>
  <w:num w:numId="37" w16cid:durableId="7368467">
    <w:abstractNumId w:val="3"/>
  </w:num>
  <w:num w:numId="38" w16cid:durableId="1440642124">
    <w:abstractNumId w:val="2"/>
  </w:num>
  <w:num w:numId="39" w16cid:durableId="668749765">
    <w:abstractNumId w:val="1"/>
  </w:num>
  <w:num w:numId="40" w16cid:durableId="1657950479">
    <w:abstractNumId w:val="0"/>
  </w:num>
  <w:num w:numId="41" w16cid:durableId="1015307516">
    <w:abstractNumId w:val="10"/>
  </w:num>
  <w:num w:numId="42" w16cid:durableId="45565925">
    <w:abstractNumId w:val="10"/>
  </w:num>
  <w:num w:numId="43" w16cid:durableId="395251457">
    <w:abstractNumId w:val="10"/>
  </w:num>
  <w:num w:numId="44" w16cid:durableId="10811796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578"/>
    <w:rsid w:val="00002272"/>
    <w:rsid w:val="00016D1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25B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0646"/>
    <w:rsid w:val="00690ED3"/>
    <w:rsid w:val="0069472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D3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578"/>
    <w:rsid w:val="00FD0C70"/>
  </w:rsids>
  <w:docVars>
    <w:docVar w:name="dvdocse" w:val="B10-0357, 0358, 0359, 0361 a 0362/2026"/>
    <w:docVar w:name="dvlangue" w:val="CS"/>
    <w:docVar w:name="dvnumam" w:val="0"/>
    <w:docVar w:name="dvpe" w:val="783.420"/>
    <w:docVar w:name="dvtitre" w:val="Usnesení Evropského parlamentu ze dne.... 2026 o hrozbě válečných zločinů, stupňujícím se porušování mezinárodního humanitárního práva a situaci v oblasti lidských práv v súdánském al-Obeidu(2026/279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D7D73A"/>
  <w15:chartTrackingRefBased/>
  <w15:docId w15:val="{23CFEAD3-5F06-4AC5-9C4D-F9D3413E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80646"/>
    <w:pPr>
      <w:spacing w:after="240"/>
      <w:ind w:left="567" w:hanging="567"/>
    </w:pPr>
  </w:style>
  <w:style w:type="paragraph" w:customStyle="1" w:styleId="EPComma">
    <w:name w:val="EPComma"/>
    <w:basedOn w:val="Normal"/>
    <w:rsid w:val="0068064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80646"/>
    <w:rPr>
      <w:sz w:val="24"/>
      <w:lang w:val="cs-CZ"/>
    </w:rPr>
  </w:style>
  <w:style w:type="paragraph" w:styleId="Revision">
    <w:name w:val="Revision"/>
    <w:hidden/>
    <w:uiPriority w:val="99"/>
    <w:semiHidden/>
    <w:rsid w:val="003F25B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575</Words>
  <Characters>3518</Characters>
  <Application>Microsoft Office Word</Application>
  <DocSecurity>0</DocSecurity>
  <Lines>66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2026-07-09T12:47:00Z</dcterms:created>
  <dcterms:modified xsi:type="dcterms:W3CDTF">2026-07-09T12:47:00Z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B10-0357, 0358, 0359, 0361 a 0362/2026</vt:lpwstr>
  </property>
  <property fmtid="{D5CDD505-2E9C-101B-9397-08002B2CF9AE}" pid="4" name="&lt;Type&gt;">
    <vt:lpwstr>RR</vt:lpwstr>
  </property>
</Properties>
</file>