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59CCA82" w14:textId="77777777" w:rsidTr="0010095E">
        <w:tblPrEx>
          <w:tblW w:w="9072" w:type="dxa"/>
          <w:tblLook w:val="01E0"/>
        </w:tblPrEx>
        <w:trPr>
          <w:trHeight w:hRule="exact" w:val="1418"/>
        </w:trPr>
        <w:tc>
          <w:tcPr>
            <w:tcW w:w="6804" w:type="dxa"/>
            <w:shd w:val="clear" w:color="auto" w:fill="auto"/>
            <w:vAlign w:val="center"/>
          </w:tcPr>
          <w:p w:rsidR="00751A4A" w:rsidRPr="00987161" w:rsidP="0010095E" w14:paraId="062D607F" w14:textId="2C160893">
            <w:pPr>
              <w:pStyle w:val="EPName"/>
            </w:pPr>
            <w:r w:rsidRPr="00987161">
              <w:t>Europa-Parlamentet</w:t>
            </w:r>
          </w:p>
          <w:p w:rsidR="00751A4A" w:rsidRPr="00987161" w:rsidP="005F1B17" w14:paraId="15DBA655" w14:textId="77777777">
            <w:pPr>
              <w:pStyle w:val="EPTerm"/>
              <w:rPr>
                <w:rStyle w:val="HideTWBExt"/>
                <w:noProof w:val="0"/>
                <w:vanish w:val="0"/>
                <w:color w:val="auto"/>
              </w:rPr>
            </w:pPr>
            <w:r w:rsidRPr="00987161">
              <w:t>2024</w:t>
            </w:r>
            <w:r w:rsidRPr="00987161" w:rsidR="00817416">
              <w:t>-202</w:t>
            </w:r>
            <w:r w:rsidRPr="00987161">
              <w:t>9</w:t>
            </w:r>
          </w:p>
        </w:tc>
        <w:tc>
          <w:tcPr>
            <w:tcW w:w="2268" w:type="dxa"/>
            <w:shd w:val="clear" w:color="auto" w:fill="auto"/>
          </w:tcPr>
          <w:p w:rsidR="00751A4A" w:rsidRPr="00987161" w:rsidP="0010095E" w14:paraId="2688B537" w14:textId="77777777">
            <w:pPr>
              <w:pStyle w:val="EPLogo"/>
            </w:pPr>
            <w:r w:rsidRPr="009871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87161" w:rsidP="004C5D52" w14:paraId="4B11BAA9" w14:textId="77777777">
      <w:pPr>
        <w:pStyle w:val="LineTop"/>
      </w:pPr>
    </w:p>
    <w:p w:rsidR="00680577" w:rsidRPr="00987161" w:rsidP="00680577" w14:paraId="0232D2A5" w14:textId="7D50A1B6">
      <w:pPr>
        <w:pStyle w:val="EPBodyTA1"/>
      </w:pPr>
      <w:r w:rsidRPr="00987161">
        <w:t>VEDTAGNE TEKSTER</w:t>
      </w:r>
    </w:p>
    <w:p w:rsidR="00D058B8" w:rsidRPr="00987161" w:rsidP="00D058B8" w14:paraId="72C7B0F8" w14:textId="77777777">
      <w:pPr>
        <w:pStyle w:val="LineBottom"/>
      </w:pPr>
    </w:p>
    <w:p w:rsidR="002F2C35" w:rsidRPr="00987161" w:rsidP="002F2C35" w14:paraId="23CAA111" w14:textId="467879E2">
      <w:pPr>
        <w:pStyle w:val="ATHeading1"/>
      </w:pPr>
      <w:bookmarkStart w:id="0" w:name="TANumber"/>
      <w:r w:rsidRPr="00987161">
        <w:t>P10_</w:t>
      </w:r>
      <w:r w:rsidRPr="00987161">
        <w:t>TA(</w:t>
      </w:r>
      <w:r w:rsidRPr="00987161">
        <w:t>2026)0</w:t>
      </w:r>
      <w:bookmarkEnd w:id="0"/>
      <w:r w:rsidR="00275511">
        <w:t>267</w:t>
      </w:r>
    </w:p>
    <w:p w:rsidR="002F2C35" w:rsidRPr="007431FE" w:rsidP="007431FE" w14:paraId="4A482B3F" w14:textId="5D89C0F3">
      <w:pPr>
        <w:pStyle w:val="ATHeading2"/>
      </w:pPr>
      <w:r w:rsidRPr="00DA4B34">
        <w:rPr>
          <w:bCs/>
        </w:rPr>
        <w:t>Truslen om krigsforbrydelser, de eskalerende krænkelser af den internationale</w:t>
      </w:r>
      <w:r>
        <w:rPr>
          <w:bCs/>
        </w:rPr>
        <w:t xml:space="preserve"> </w:t>
      </w:r>
      <w:r w:rsidRPr="00DA4B34">
        <w:rPr>
          <w:bCs/>
        </w:rPr>
        <w:t>menneskerettighedslovgivning og menneskerettighedssituationen i El-Obeid, Sudan</w:t>
      </w:r>
    </w:p>
    <w:p w:rsidR="002F2C35" w:rsidRPr="00987161" w:rsidP="002F2C35" w14:paraId="5A51295A" w14:textId="004533A3">
      <w:pPr>
        <w:rPr>
          <w:i/>
          <w:vanish/>
        </w:rPr>
      </w:pPr>
      <w:r>
        <w:rPr>
          <w:i/>
        </w:rPr>
        <w:fldChar w:fldCharType="begin"/>
      </w:r>
      <w:r w:rsidRPr="00987161">
        <w:rPr>
          <w:i/>
        </w:rPr>
        <w:instrText xml:space="preserve"> TC"(</w:instrText>
      </w:r>
      <w:bookmarkStart w:id="1" w:name="DocNumber"/>
      <w:r w:rsidRPr="00987161">
        <w:rPr>
          <w:i/>
        </w:rPr>
        <w:instrText>B10-</w:instrText>
      </w:r>
      <w:r w:rsidRPr="00767C2B" w:rsidR="007431FE">
        <w:rPr>
          <w:i/>
        </w:rPr>
        <w:instrText>0357</w:instrText>
      </w:r>
      <w:r w:rsidR="007431FE">
        <w:rPr>
          <w:i/>
        </w:rPr>
        <w:instrText>, 0358, 03</w:instrText>
      </w:r>
      <w:r w:rsidR="00E422E7">
        <w:rPr>
          <w:i/>
        </w:rPr>
        <w:instrText>5</w:instrText>
      </w:r>
      <w:r w:rsidR="007431FE">
        <w:rPr>
          <w:i/>
        </w:rPr>
        <w:instrText>9, 0361 og 0362</w:instrText>
      </w:r>
      <w:r w:rsidRPr="00987161">
        <w:rPr>
          <w:i/>
        </w:rPr>
        <w:instrText>/2026</w:instrText>
      </w:r>
      <w:bookmarkEnd w:id="1"/>
      <w:r w:rsidRPr="00987161">
        <w:rPr>
          <w:i/>
        </w:rPr>
        <w:instrText xml:space="preserve">)"\l3 \n&gt; \* MERGEFORMAT </w:instrText>
      </w:r>
      <w:r>
        <w:rPr>
          <w:i/>
        </w:rPr>
        <w:fldChar w:fldCharType="end"/>
      </w:r>
    </w:p>
    <w:p w:rsidR="002F2C35" w:rsidRPr="00987161" w:rsidP="002F2C35" w14:paraId="211296D4" w14:textId="77777777">
      <w:pPr>
        <w:rPr>
          <w:vanish/>
        </w:rPr>
      </w:pPr>
      <w:bookmarkStart w:id="2" w:name="PE"/>
      <w:r w:rsidRPr="00987161">
        <w:rPr>
          <w:vanish/>
        </w:rPr>
        <w:t>PE783.420</w:t>
      </w:r>
      <w:bookmarkEnd w:id="2"/>
    </w:p>
    <w:p w:rsidR="002F2C35" w:rsidRPr="00987161" w:rsidP="002F2C35" w14:paraId="2990CCA4" w14:textId="32BF594A">
      <w:pPr>
        <w:pStyle w:val="ATHeading3"/>
      </w:pPr>
      <w:bookmarkStart w:id="3" w:name="Sujet"/>
      <w:r w:rsidRPr="00987161">
        <w:t xml:space="preserve">Europa-Parlamentets beslutning af </w:t>
      </w:r>
      <w:r w:rsidR="007431FE">
        <w:t>9. juli</w:t>
      </w:r>
      <w:r w:rsidRPr="00987161">
        <w:t xml:space="preserve"> 2026 om truslen om krigsforbrydelser, de eskalerende krænkelser af den internationale menneskerettighedslovgivning og menneskerettighedssituationen i El-Obeid, Sudan</w:t>
      </w:r>
      <w:bookmarkEnd w:id="3"/>
      <w:r w:rsidRPr="00987161">
        <w:t xml:space="preserve"> </w:t>
      </w:r>
      <w:bookmarkStart w:id="4" w:name="References"/>
      <w:r w:rsidRPr="00987161">
        <w:t>(2026/2799(RSP))</w:t>
      </w:r>
      <w:bookmarkEnd w:id="4"/>
    </w:p>
    <w:p w:rsidR="000E1383" w:rsidRPr="00987161" w:rsidP="000E1383" w14:paraId="06A91580" w14:textId="77777777">
      <w:pPr>
        <w:pStyle w:val="EPComma"/>
      </w:pPr>
      <w:bookmarkStart w:id="5" w:name="TextBodyBegin"/>
      <w:bookmarkEnd w:id="5"/>
      <w:r w:rsidRPr="00987161">
        <w:rPr>
          <w:i/>
          <w:iCs/>
        </w:rPr>
        <w:t>Europa-Parlamentet,</w:t>
      </w:r>
    </w:p>
    <w:p w:rsidR="000E1383" w:rsidRPr="00987161" w:rsidP="000E1383" w14:paraId="1FAA786A" w14:textId="77777777">
      <w:pPr>
        <w:pStyle w:val="NormalHanging12a"/>
      </w:pPr>
      <w:r w:rsidRPr="00987161">
        <w:t>–</w:t>
      </w:r>
      <w:r w:rsidRPr="00987161">
        <w:tab/>
        <w:t>der henviser til forretningsordenens artikel 150, stk. 5, og artikel 136, stk. 4,</w:t>
      </w:r>
    </w:p>
    <w:p w:rsidR="000E1383" w:rsidRPr="00987161" w:rsidP="000E1383" w14:paraId="69DA34BA" w14:textId="77777777">
      <w:pPr>
        <w:pStyle w:val="NormalHanging12a"/>
      </w:pPr>
      <w:r w:rsidRPr="00987161">
        <w:t>A.</w:t>
      </w:r>
      <w:r w:rsidRPr="00987161">
        <w:tab/>
        <w:t>der henviser til, at konflikten mellem Sudans væbnede styrker og Rapid Support Forces (RSF) er eskaleret til verdens største humanitære krise, hvor mere end 33 millioner mennesker, herunder 16 millioner børn, har brug for hjælp, og millioner står over for sult og fordrivelse;</w:t>
      </w:r>
    </w:p>
    <w:p w:rsidR="000E1383" w:rsidRPr="00987161" w:rsidP="000E1383" w14:paraId="7325A294" w14:textId="77777777">
      <w:pPr>
        <w:pStyle w:val="NormalHanging12a"/>
      </w:pPr>
      <w:r w:rsidRPr="00987161">
        <w:t>B.</w:t>
      </w:r>
      <w:r w:rsidRPr="00987161">
        <w:tab/>
        <w:t>der henviser til, at RSF har belejret El-Obeid og angiveligt forbereder en nært forestående landoffensiv; der henviser til, at internationale aktører advarer om risikoen for massegrusomheder i El-Obeid, hvor 500 000 civile er i fare;</w:t>
      </w:r>
    </w:p>
    <w:p w:rsidR="000E1383" w:rsidRPr="00987161" w:rsidP="000E1383" w14:paraId="05DAEDE6" w14:textId="77777777">
      <w:pPr>
        <w:pStyle w:val="NormalHanging12a"/>
      </w:pPr>
      <w:r w:rsidRPr="00987161">
        <w:t>C.</w:t>
      </w:r>
      <w:r w:rsidRPr="00987161">
        <w:tab/>
        <w:t xml:space="preserve">der henviser til, at FN's uafhængige undersøgelsesmission konstaterede, at </w:t>
      </w:r>
      <w:r w:rsidRPr="00987161">
        <w:t>RSF's</w:t>
      </w:r>
      <w:r w:rsidRPr="00987161">
        <w:t xml:space="preserve"> overtagelse af El-</w:t>
      </w:r>
      <w:r w:rsidRPr="00987161">
        <w:t>Fasher</w:t>
      </w:r>
      <w:r w:rsidRPr="00987161">
        <w:t xml:space="preserve"> havde karakter af folkedrab, og advarer om yderligere krigsforbrydelser; der henviser til, at voldtægt og andre former for seksuel vold anvendes som krigsvåben;</w:t>
      </w:r>
    </w:p>
    <w:p w:rsidR="000E1383" w:rsidRPr="00987161" w:rsidP="000E1383" w14:paraId="3AE533D9" w14:textId="77777777">
      <w:pPr>
        <w:pStyle w:val="NormalHanging12a"/>
      </w:pPr>
      <w:r w:rsidRPr="00987161">
        <w:t>D.</w:t>
      </w:r>
      <w:r w:rsidRPr="00987161">
        <w:tab/>
        <w:t>der henviser til, at droneangreb mod El-Obeid dræbte civile, ødelagde byens forsyning af strøm og brændstof, reducerede vandforsyningen og afbrød adgangen til livsvigtige fornødenheder; der henviser til, at Sudans sundhedssystem er ved at bryde sammen;</w:t>
      </w:r>
    </w:p>
    <w:p w:rsidR="000E1383" w:rsidRPr="00987161" w:rsidP="000E1383" w14:paraId="0602D484" w14:textId="77777777">
      <w:pPr>
        <w:pStyle w:val="NormalHanging12a"/>
      </w:pPr>
      <w:r w:rsidRPr="00987161">
        <w:t>E.</w:t>
      </w:r>
      <w:r w:rsidRPr="00987161">
        <w:tab/>
        <w:t>der henviser til, at troværdige rapporter melder om ekstern støtte til RSF, herunder gennem udenlandske militære kontrahenter og overførsel af militært udstyr i strid med FN's våbenembargo;</w:t>
      </w:r>
    </w:p>
    <w:p w:rsidR="000E1383" w:rsidRPr="00987161" w:rsidP="000E1383" w14:paraId="359F86C6" w14:textId="77777777">
      <w:pPr>
        <w:pStyle w:val="NormalHanging12a"/>
      </w:pPr>
      <w:r w:rsidRPr="00987161">
        <w:t>1.</w:t>
      </w:r>
      <w:r w:rsidRPr="00987161">
        <w:tab/>
        <w:t xml:space="preserve">fordømmer på det kraftigste krigsforbrydelserne og forbrydelserne mod menneskeheden i Sudan, navnlig </w:t>
      </w:r>
      <w:r w:rsidRPr="00987161">
        <w:t>RSF's</w:t>
      </w:r>
      <w:r w:rsidRPr="00987161">
        <w:t xml:space="preserve"> igangværende belejring af El-Obeid, og insisterer på, at det internationale samfund forhindrer en gentagelse af massakren i El-</w:t>
      </w:r>
      <w:r w:rsidRPr="00987161">
        <w:t>Fasher</w:t>
      </w:r>
      <w:r w:rsidRPr="00987161">
        <w:t xml:space="preserve"> og tvinger </w:t>
      </w:r>
      <w:r w:rsidRPr="00987161">
        <w:t>RSF til at hæve sin belejring af El Obeid;</w:t>
      </w:r>
    </w:p>
    <w:p w:rsidR="000E1383" w:rsidRPr="00987161" w:rsidP="000E1383" w14:paraId="440223F5" w14:textId="77777777">
      <w:pPr>
        <w:pStyle w:val="NormalHanging12a"/>
        <w:rPr>
          <w:rFonts w:eastAsiaTheme="minorHAnsi"/>
        </w:rPr>
      </w:pPr>
      <w:r w:rsidRPr="00987161">
        <w:t>2.</w:t>
      </w:r>
      <w:r w:rsidRPr="00987161">
        <w:tab/>
        <w:t>opfordrer alle krigsførende parter til at standse kampene, opretholde den humanitære folkeret og straks sætte en stopper for alle angreb på civile, herunder seksuel vold og tvungen sult;</w:t>
      </w:r>
    </w:p>
    <w:p w:rsidR="000E1383" w:rsidRPr="00987161" w:rsidP="000E1383" w14:paraId="212A5987" w14:textId="77777777">
      <w:pPr>
        <w:pStyle w:val="NormalHanging12a"/>
        <w:rPr>
          <w:rFonts w:eastAsiaTheme="minorHAnsi"/>
        </w:rPr>
      </w:pPr>
      <w:r w:rsidRPr="00987161">
        <w:t>3.</w:t>
      </w:r>
      <w:r w:rsidRPr="00987161">
        <w:tab/>
        <w:t xml:space="preserve">opfordrer EU til hurtigst muligt at øge den humanitære støtte til Sudan, herunder til personer, der har overlevet seksuel vold, personer, der er ramt af sult, internt fordrevne og flygtninge; opfordrer til direkte finansiering af Emergency </w:t>
      </w:r>
      <w:r w:rsidRPr="00987161">
        <w:t>Response</w:t>
      </w:r>
      <w:r w:rsidRPr="00987161">
        <w:t xml:space="preserve"> Rooms og andre lokale organisationer i frontlinjen; understreger behovet for humanitære korridorer for at sikre civile evakueringsruter og humanitær adgang til El-Obeid på tværs af frontlinjer og grænser;</w:t>
      </w:r>
    </w:p>
    <w:p w:rsidR="000E1383" w:rsidRPr="00987161" w:rsidP="000E1383" w14:paraId="70B95C9E" w14:textId="77777777">
      <w:pPr>
        <w:pStyle w:val="NormalHanging12a"/>
        <w:rPr>
          <w:rFonts w:eastAsiaTheme="minorHAnsi"/>
        </w:rPr>
      </w:pPr>
      <w:r w:rsidRPr="00987161">
        <w:t>4.</w:t>
      </w:r>
      <w:r w:rsidRPr="00987161">
        <w:tab/>
        <w:t>opfordrer indtrængende EU til at tilslutte sig Den Afrikanske Unions og FN's bestræbelser på at få de krigsførende parter til at bevæge sig hen imod en våbenhvile og til at støtte en civilt ledet fredsproces; opfordrer EU til at indføre målrettede sanktioner mod enheder og enkeltpersoner, der er ansvarlige for krigsforbrydelser i Sudan;</w:t>
      </w:r>
    </w:p>
    <w:p w:rsidR="000E1383" w:rsidRPr="00987161" w:rsidP="000E1383" w14:paraId="12230BAB" w14:textId="77777777">
      <w:pPr>
        <w:pStyle w:val="NormalHanging12a"/>
        <w:rPr>
          <w:rFonts w:eastAsiaTheme="minorHAnsi"/>
        </w:rPr>
      </w:pPr>
      <w:r w:rsidRPr="00987161">
        <w:t>5.</w:t>
      </w:r>
      <w:r w:rsidRPr="00987161">
        <w:tab/>
        <w:t>fordømmer al ekstern indblanding, der giver næring til krigen; opfordrer indtrængende alle stater, herunder De Forenede Arabiske Emirater, til at indstille finansiering, våbenleverance eller anden støtte til RSF; opfordrer indtrængende EU-Udenrigstjenesten og Rådet til at sanktionere enkeltpersoner, enheder og personer udefra, der hjælper til, og private sikkerhedsfirmaer såsom Global Security Services Group for overtrædelser af FN's våbenembargo og til at samarbejde med FN's Sikkerhedsråd om at udvide embargoen til at omfatte hele Sudan;</w:t>
      </w:r>
    </w:p>
    <w:p w:rsidR="000E1383" w:rsidRPr="00987161" w:rsidP="000E1383" w14:paraId="658352BF" w14:textId="77777777">
      <w:pPr>
        <w:pStyle w:val="NormalHanging12a"/>
        <w:rPr>
          <w:rFonts w:eastAsiaTheme="minorHAnsi"/>
        </w:rPr>
      </w:pPr>
      <w:r w:rsidRPr="00987161">
        <w:t>6.</w:t>
      </w:r>
      <w:r w:rsidRPr="00987161">
        <w:tab/>
        <w:t>kræver, at alle gerningsmænd drages til ansvar, og opfordrer til uafhængige undersøgelser af påståede krigsforbrydelser; opfordrer indtrængende EU til finansielt og politisk at støtte disse bestræbelser, presse på for at udvide Den Internationale Straffedomstols jurisdiktion til at omfatte hele Sudan, støtte mandatet for FN's undersøgelsesmission og overveje at opføre RSF på EU's terrorliste;</w:t>
      </w:r>
    </w:p>
    <w:p w:rsidR="00987161" w:rsidRPr="00987161" w:rsidP="00987161" w14:paraId="7A0A48FE" w14:textId="181F9108">
      <w:pPr>
        <w:pStyle w:val="NormalHanging12a"/>
      </w:pPr>
      <w:r w:rsidRPr="00987161">
        <w:t>7.</w:t>
      </w:r>
      <w:r w:rsidRPr="00987161">
        <w:tab/>
        <w:t>pålægger sin formand at sende denne beslutning til Rådet, Kommissionen, myndighederne i Sudan, Den Afrikanske Union og FN's generalsekretær.</w:t>
      </w:r>
    </w:p>
    <w:p w:rsidR="00E365E1" w:rsidRPr="00987161" w:rsidP="002F2C35" w14:paraId="785CE3CB" w14:textId="2C32B808"/>
    <w:sectPr w:rsidSect="0098716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161" w14:paraId="0D15B14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161" w14:paraId="18857CA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161" w14:paraId="457ED31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161" w14:paraId="7B7DA97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161" w14:paraId="60DB3DD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87161" w14:paraId="7D5CB87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1184533">
    <w:abstractNumId w:val="9"/>
  </w:num>
  <w:num w:numId="2" w16cid:durableId="107314468">
    <w:abstractNumId w:val="9"/>
  </w:num>
  <w:num w:numId="3" w16cid:durableId="698745350">
    <w:abstractNumId w:val="7"/>
  </w:num>
  <w:num w:numId="4" w16cid:durableId="1339195140">
    <w:abstractNumId w:val="7"/>
  </w:num>
  <w:num w:numId="5" w16cid:durableId="740450185">
    <w:abstractNumId w:val="6"/>
  </w:num>
  <w:num w:numId="6" w16cid:durableId="926236026">
    <w:abstractNumId w:val="6"/>
  </w:num>
  <w:num w:numId="7" w16cid:durableId="1105534890">
    <w:abstractNumId w:val="5"/>
  </w:num>
  <w:num w:numId="8" w16cid:durableId="1518348852">
    <w:abstractNumId w:val="5"/>
  </w:num>
  <w:num w:numId="9" w16cid:durableId="1414820459">
    <w:abstractNumId w:val="4"/>
  </w:num>
  <w:num w:numId="10" w16cid:durableId="747656336">
    <w:abstractNumId w:val="4"/>
  </w:num>
  <w:num w:numId="11" w16cid:durableId="1750224923">
    <w:abstractNumId w:val="8"/>
  </w:num>
  <w:num w:numId="12" w16cid:durableId="134029761">
    <w:abstractNumId w:val="8"/>
  </w:num>
  <w:num w:numId="13" w16cid:durableId="1088580530">
    <w:abstractNumId w:val="3"/>
  </w:num>
  <w:num w:numId="14" w16cid:durableId="237442947">
    <w:abstractNumId w:val="3"/>
  </w:num>
  <w:num w:numId="15" w16cid:durableId="985352034">
    <w:abstractNumId w:val="2"/>
  </w:num>
  <w:num w:numId="16" w16cid:durableId="568467055">
    <w:abstractNumId w:val="2"/>
  </w:num>
  <w:num w:numId="17" w16cid:durableId="1893226637">
    <w:abstractNumId w:val="1"/>
  </w:num>
  <w:num w:numId="18" w16cid:durableId="1448037519">
    <w:abstractNumId w:val="1"/>
  </w:num>
  <w:num w:numId="19" w16cid:durableId="1648365053">
    <w:abstractNumId w:val="0"/>
  </w:num>
  <w:num w:numId="20" w16cid:durableId="1095903936">
    <w:abstractNumId w:val="0"/>
  </w:num>
  <w:num w:numId="21" w16cid:durableId="400522330">
    <w:abstractNumId w:val="9"/>
  </w:num>
  <w:num w:numId="22" w16cid:durableId="1806387789">
    <w:abstractNumId w:val="7"/>
  </w:num>
  <w:num w:numId="23" w16cid:durableId="1548879225">
    <w:abstractNumId w:val="6"/>
  </w:num>
  <w:num w:numId="24" w16cid:durableId="1869563156">
    <w:abstractNumId w:val="5"/>
  </w:num>
  <w:num w:numId="25" w16cid:durableId="1756365424">
    <w:abstractNumId w:val="4"/>
  </w:num>
  <w:num w:numId="26" w16cid:durableId="221068408">
    <w:abstractNumId w:val="8"/>
  </w:num>
  <w:num w:numId="27" w16cid:durableId="1783181969">
    <w:abstractNumId w:val="3"/>
  </w:num>
  <w:num w:numId="28" w16cid:durableId="330914546">
    <w:abstractNumId w:val="2"/>
  </w:num>
  <w:num w:numId="29" w16cid:durableId="646276993">
    <w:abstractNumId w:val="1"/>
  </w:num>
  <w:num w:numId="30" w16cid:durableId="733427341">
    <w:abstractNumId w:val="0"/>
  </w:num>
  <w:num w:numId="31" w16cid:durableId="154343226">
    <w:abstractNumId w:val="9"/>
  </w:num>
  <w:num w:numId="32" w16cid:durableId="1369840441">
    <w:abstractNumId w:val="7"/>
  </w:num>
  <w:num w:numId="33" w16cid:durableId="868882217">
    <w:abstractNumId w:val="6"/>
  </w:num>
  <w:num w:numId="34" w16cid:durableId="1518885148">
    <w:abstractNumId w:val="5"/>
  </w:num>
  <w:num w:numId="35" w16cid:durableId="352339806">
    <w:abstractNumId w:val="4"/>
  </w:num>
  <w:num w:numId="36" w16cid:durableId="1064641182">
    <w:abstractNumId w:val="8"/>
  </w:num>
  <w:num w:numId="37" w16cid:durableId="1627662270">
    <w:abstractNumId w:val="3"/>
  </w:num>
  <w:num w:numId="38" w16cid:durableId="1482189697">
    <w:abstractNumId w:val="2"/>
  </w:num>
  <w:num w:numId="39" w16cid:durableId="1994794473">
    <w:abstractNumId w:val="1"/>
  </w:num>
  <w:num w:numId="40" w16cid:durableId="1193764882">
    <w:abstractNumId w:val="0"/>
  </w:num>
  <w:num w:numId="41" w16cid:durableId="1587961573">
    <w:abstractNumId w:val="10"/>
  </w:num>
  <w:num w:numId="42" w16cid:durableId="1755931089">
    <w:abstractNumId w:val="10"/>
  </w:num>
  <w:num w:numId="43" w16cid:durableId="821967431">
    <w:abstractNumId w:val="10"/>
  </w:num>
  <w:num w:numId="44" w16cid:durableId="2091659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C35"/>
    <w:rsid w:val="00002272"/>
    <w:rsid w:val="00064002"/>
    <w:rsid w:val="000677B9"/>
    <w:rsid w:val="000831BA"/>
    <w:rsid w:val="000A42CC"/>
    <w:rsid w:val="000E1383"/>
    <w:rsid w:val="000E7DD9"/>
    <w:rsid w:val="0010095E"/>
    <w:rsid w:val="00125B37"/>
    <w:rsid w:val="00187494"/>
    <w:rsid w:val="001F32AE"/>
    <w:rsid w:val="00275511"/>
    <w:rsid w:val="002767FF"/>
    <w:rsid w:val="002B18FE"/>
    <w:rsid w:val="002B5493"/>
    <w:rsid w:val="002B7593"/>
    <w:rsid w:val="002F2C3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31FE"/>
    <w:rsid w:val="00747932"/>
    <w:rsid w:val="00751A4A"/>
    <w:rsid w:val="00756632"/>
    <w:rsid w:val="00762C74"/>
    <w:rsid w:val="00767C2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161"/>
    <w:rsid w:val="00A01433"/>
    <w:rsid w:val="00A1687D"/>
    <w:rsid w:val="00A43E52"/>
    <w:rsid w:val="00A4678D"/>
    <w:rsid w:val="00A778C7"/>
    <w:rsid w:val="00AB441E"/>
    <w:rsid w:val="00AB6293"/>
    <w:rsid w:val="00AE0928"/>
    <w:rsid w:val="00AF3B82"/>
    <w:rsid w:val="00B12E95"/>
    <w:rsid w:val="00B22876"/>
    <w:rsid w:val="00B558F0"/>
    <w:rsid w:val="00BD48FE"/>
    <w:rsid w:val="00BD7BD8"/>
    <w:rsid w:val="00BE3DC2"/>
    <w:rsid w:val="00BE6ADC"/>
    <w:rsid w:val="00C05BFE"/>
    <w:rsid w:val="00C23CD4"/>
    <w:rsid w:val="00C61C0C"/>
    <w:rsid w:val="00C941CB"/>
    <w:rsid w:val="00CC2357"/>
    <w:rsid w:val="00CF071A"/>
    <w:rsid w:val="00D058B8"/>
    <w:rsid w:val="00D56C11"/>
    <w:rsid w:val="00D834A0"/>
    <w:rsid w:val="00D872DF"/>
    <w:rsid w:val="00D91E21"/>
    <w:rsid w:val="00DA4B34"/>
    <w:rsid w:val="00DA7FCD"/>
    <w:rsid w:val="00E365E1"/>
    <w:rsid w:val="00E422E7"/>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57/2026"/>
    <w:docVar w:name="dvlangue" w:val="DA"/>
    <w:docVar w:name="dvnumam" w:val="0"/>
    <w:docVar w:name="dvpe" w:val="783.420"/>
    <w:docVar w:name="dvtitre" w:val="Europa-Parlamentets beslutning af xx.xx 2026 om truslen om krigsforbrydelser, de eskalerende krænkelser af den internationale menneskerettighedslovgivning og menneskerettighedssituationen i El-Obeid, Sudan(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E2EC59"/>
  <w15:chartTrackingRefBased/>
  <w15:docId w15:val="{FCD6467D-F6C9-4B81-8381-9C2D54C1D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E1383"/>
    <w:pPr>
      <w:spacing w:after="240"/>
      <w:ind w:left="567" w:hanging="567"/>
    </w:pPr>
  </w:style>
  <w:style w:type="paragraph" w:customStyle="1" w:styleId="EPComma">
    <w:name w:val="EPComma"/>
    <w:basedOn w:val="Normal"/>
    <w:rsid w:val="000E1383"/>
    <w:pPr>
      <w:spacing w:before="480" w:after="240"/>
    </w:pPr>
  </w:style>
  <w:style w:type="character" w:customStyle="1" w:styleId="NormalHanging12aChar">
    <w:name w:val="NormalHanging12a Char"/>
    <w:basedOn w:val="DefaultParagraphFont"/>
    <w:link w:val="NormalHanging12a"/>
    <w:locked/>
    <w:rsid w:val="000E1383"/>
    <w:rPr>
      <w:sz w:val="24"/>
      <w:lang w:val="da-DK"/>
    </w:rPr>
  </w:style>
  <w:style w:type="paragraph" w:styleId="Revision">
    <w:name w:val="Revision"/>
    <w:hidden/>
    <w:uiPriority w:val="99"/>
    <w:semiHidden/>
    <w:rsid w:val="007431F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2026-07-09T12:59:00Z</dcterms:created>
  <dcterms:modified xsi:type="dcterms:W3CDTF">2026-07-09T12:59:00Z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B10-0357/2026</vt:lpwstr>
  </property>
  <property fmtid="{D5CDD505-2E9C-101B-9397-08002B2CF9AE}" pid="4" name="&lt;Type&gt;">
    <vt:lpwstr>RR</vt:lpwstr>
  </property>
</Properties>
</file>