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60320F2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76D85" w:rsidP="0010095E" w14:paraId="222DDC9F" w14:textId="77777777">
            <w:pPr>
              <w:pStyle w:val="EPName"/>
            </w:pPr>
            <w:r w:rsidRPr="00076D85">
              <w:t>Europski parlament</w:t>
            </w:r>
          </w:p>
          <w:p w:rsidR="00751A4A" w:rsidRPr="00076D85" w:rsidP="005F1B17" w14:paraId="547596C1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76D85">
              <w:t>2024</w:t>
            </w:r>
            <w:r w:rsidRPr="00076D85" w:rsidR="00817416">
              <w:t>-202</w:t>
            </w:r>
            <w:r w:rsidRPr="00076D8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76D85" w:rsidP="0010095E" w14:paraId="3E253F88" w14:textId="77777777">
            <w:pPr>
              <w:pStyle w:val="EPLogo"/>
            </w:pPr>
            <w:r w:rsidRPr="00076D85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76D85" w:rsidP="004C5D52" w14:paraId="3113A3E7" w14:textId="77777777">
      <w:pPr>
        <w:pStyle w:val="LineTop"/>
      </w:pPr>
    </w:p>
    <w:p w:rsidR="00680577" w:rsidRPr="00076D85" w:rsidP="00680577" w14:paraId="5983B367" w14:textId="77777777">
      <w:pPr>
        <w:pStyle w:val="EPBodyTA1"/>
      </w:pPr>
      <w:r w:rsidRPr="00076D85">
        <w:t>USVOJENI TEKSTOVI</w:t>
      </w:r>
    </w:p>
    <w:p w:rsidR="00D058B8" w:rsidRPr="00076D85" w:rsidP="00D058B8" w14:paraId="2C865222" w14:textId="77777777">
      <w:pPr>
        <w:pStyle w:val="LineBottom"/>
      </w:pPr>
    </w:p>
    <w:p w:rsidR="00DD2916" w:rsidRPr="00076D85" w:rsidP="00DD2916" w14:paraId="3809A26B" w14:textId="5A095EF6">
      <w:pPr>
        <w:pStyle w:val="ATHeading1"/>
      </w:pPr>
      <w:bookmarkStart w:id="0" w:name="TANumber"/>
      <w:r w:rsidRPr="00076D85">
        <w:t>P10_TA(2026)0</w:t>
      </w:r>
      <w:bookmarkEnd w:id="0"/>
      <w:r w:rsidR="00AF462A">
        <w:t>267</w:t>
      </w:r>
    </w:p>
    <w:p w:rsidR="00DD2916" w:rsidRPr="00076D85" w:rsidP="00DD2916" w14:paraId="64A8A1F5" w14:textId="77777777">
      <w:pPr>
        <w:pStyle w:val="ATHeading2"/>
      </w:pPr>
      <w:bookmarkStart w:id="1" w:name="title"/>
      <w:r w:rsidRPr="00076D85">
        <w:t>Prijetnja u pogledu ratnih zločina, eskalacija kršenja međunarodnog humanitarnog prava i stanje ljudskih prava u El-</w:t>
      </w:r>
      <w:r w:rsidRPr="00076D85">
        <w:t>Obeidu</w:t>
      </w:r>
      <w:r w:rsidRPr="00076D85">
        <w:t xml:space="preserve"> u Sudanu</w:t>
      </w:r>
      <w:bookmarkEnd w:id="1"/>
    </w:p>
    <w:p w:rsidR="00DD2916" w:rsidRPr="00076D85" w:rsidP="00DD2916" w14:paraId="345A31F6" w14:textId="0489AD7E">
      <w:pPr>
        <w:rPr>
          <w:i/>
          <w:vanish/>
        </w:rPr>
      </w:pPr>
      <w:r>
        <w:rPr>
          <w:i/>
        </w:rPr>
        <w:fldChar w:fldCharType="begin"/>
      </w:r>
      <w:r w:rsidRPr="00076D85">
        <w:rPr>
          <w:i/>
        </w:rPr>
        <w:instrText xml:space="preserve"> TC"(</w:instrText>
      </w:r>
      <w:bookmarkStart w:id="2" w:name="DocNumber"/>
      <w:r w:rsidRPr="00076D85">
        <w:rPr>
          <w:i/>
        </w:rPr>
        <w:instrText>B10-0357</w:instrText>
      </w:r>
      <w:r w:rsidRPr="00AF462A" w:rsidR="006E2018">
        <w:rPr>
          <w:i/>
        </w:rPr>
        <w:instrText>, 0358, 0359, 0361 i 0362</w:instrText>
      </w:r>
      <w:r w:rsidRPr="00076D85">
        <w:rPr>
          <w:i/>
        </w:rPr>
        <w:instrText>/2026</w:instrText>
      </w:r>
      <w:bookmarkEnd w:id="2"/>
      <w:r w:rsidRPr="00076D85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DD2916" w:rsidRPr="00076D85" w:rsidP="00DD2916" w14:paraId="033B6ACF" w14:textId="77777777">
      <w:pPr>
        <w:rPr>
          <w:vanish/>
        </w:rPr>
      </w:pPr>
      <w:bookmarkStart w:id="3" w:name="PE"/>
      <w:r w:rsidRPr="00076D85">
        <w:rPr>
          <w:vanish/>
        </w:rPr>
        <w:t>PE783.420</w:t>
      </w:r>
      <w:bookmarkEnd w:id="3"/>
    </w:p>
    <w:p w:rsidR="00DD2916" w:rsidRPr="00076D85" w:rsidP="00DD2916" w14:paraId="197D42C5" w14:textId="78C77BBD">
      <w:pPr>
        <w:pStyle w:val="ATHeading3"/>
      </w:pPr>
      <w:bookmarkStart w:id="4" w:name="Sujet"/>
      <w:r w:rsidRPr="00076D85">
        <w:t xml:space="preserve">Rezolucija Europskog parlamenta od </w:t>
      </w:r>
      <w:r w:rsidR="00A1413E">
        <w:t>9. srpnja</w:t>
      </w:r>
      <w:r w:rsidRPr="00076D85">
        <w:t xml:space="preserve"> 2026. o prijetnji u pogledu ratnih zločina, eskalaciji kršenja međunarodnog humanitarnog prava i stanju ljudskih prava u El-</w:t>
      </w:r>
      <w:r w:rsidRPr="00076D85">
        <w:t>Obeidu</w:t>
      </w:r>
      <w:r w:rsidRPr="00076D85">
        <w:t xml:space="preserve"> u Sudanu</w:t>
      </w:r>
      <w:bookmarkEnd w:id="4"/>
      <w:r w:rsidRPr="00076D85">
        <w:t xml:space="preserve"> </w:t>
      </w:r>
      <w:bookmarkStart w:id="5" w:name="References"/>
      <w:r w:rsidRPr="00076D85">
        <w:t>(2026/2799(RSP))</w:t>
      </w:r>
      <w:bookmarkEnd w:id="5"/>
    </w:p>
    <w:p w:rsidR="00302C87" w:rsidRPr="00076D85" w:rsidP="00302C87" w14:paraId="1F152E5A" w14:textId="77777777">
      <w:pPr>
        <w:pStyle w:val="EPComma"/>
      </w:pPr>
      <w:bookmarkStart w:id="6" w:name="TextBodyBegin"/>
      <w:bookmarkEnd w:id="6"/>
      <w:r w:rsidRPr="00076D85">
        <w:rPr>
          <w:i/>
          <w:iCs/>
        </w:rPr>
        <w:t>Europski parlament,</w:t>
      </w:r>
    </w:p>
    <w:p w:rsidR="00302C87" w:rsidRPr="00076D85" w:rsidP="00302C87" w14:paraId="0A9FF815" w14:textId="77777777">
      <w:pPr>
        <w:pStyle w:val="NormalHanging12a"/>
      </w:pPr>
      <w:r w:rsidRPr="00076D85">
        <w:t>–</w:t>
      </w:r>
      <w:r w:rsidRPr="00076D85">
        <w:tab/>
        <w:t>uzimajući u obzir članak 150. stavak 5. i članak 136. stavak 4. Poslovnika,</w:t>
      </w:r>
    </w:p>
    <w:p w:rsidR="00302C87" w:rsidRPr="00076D85" w:rsidP="00302C87" w14:paraId="35FCF8C0" w14:textId="77777777">
      <w:pPr>
        <w:pStyle w:val="NormalHanging12a"/>
      </w:pPr>
      <w:r w:rsidRPr="00076D85">
        <w:t>A.</w:t>
      </w:r>
      <w:r w:rsidRPr="00076D85">
        <w:tab/>
        <w:t>budući da je sukob između Sudanskih oružanih snaga i Snaga za brzu potporu eskalirao u najveću humanitarnu krizu na svijetu s više od 33 milijuna ljudi, uključujući 16 milijuna djece, kojima je potrebna pomoć i milijunima ljudi koji se suočavaju s glađu i raseljavanjem;</w:t>
      </w:r>
    </w:p>
    <w:p w:rsidR="00302C87" w:rsidRPr="00076D85" w:rsidP="00302C87" w14:paraId="44DF9D4A" w14:textId="77777777">
      <w:pPr>
        <w:pStyle w:val="NormalHanging12a"/>
      </w:pPr>
      <w:r w:rsidRPr="00076D85">
        <w:t>B.</w:t>
      </w:r>
      <w:r w:rsidRPr="00076D85">
        <w:tab/>
        <w:t>budući da je El-</w:t>
      </w:r>
      <w:r w:rsidRPr="00076D85">
        <w:t>Obeid</w:t>
      </w:r>
      <w:r w:rsidRPr="00076D85">
        <w:t xml:space="preserve"> trenutačno pod opsadom pripadnika Snaga za brzu potporu koji se navodno pripremaju za predstojeću kopnenu ofenzivu; budući da međunarodni akteri upozoravaju na rizik od masovnih zločina u El-</w:t>
      </w:r>
      <w:r w:rsidRPr="00076D85">
        <w:t>Obeidu</w:t>
      </w:r>
      <w:r w:rsidRPr="00076D85">
        <w:t xml:space="preserve"> kojima bi se moglo ugroziti 500 000 civila;</w:t>
      </w:r>
    </w:p>
    <w:p w:rsidR="00302C87" w:rsidRPr="00076D85" w:rsidP="00302C87" w14:paraId="51A1FAEC" w14:textId="77777777">
      <w:pPr>
        <w:pStyle w:val="NormalHanging12a"/>
      </w:pPr>
      <w:r w:rsidRPr="00076D85">
        <w:t>C.</w:t>
      </w:r>
      <w:r w:rsidRPr="00076D85">
        <w:tab/>
        <w:t>budući da je neovisna misija UN-a za utvrđivanje činjenica utvrdila da način na koji su Snage za brzu potporu preuzele El-</w:t>
      </w:r>
      <w:r w:rsidRPr="00076D85">
        <w:t>Fasher</w:t>
      </w:r>
      <w:r w:rsidRPr="00076D85">
        <w:t xml:space="preserve"> predstavlja genocid i upozorava na daljnje ratne zločine; budući da se silovanje i drugi oblici seksualnog nasilja koriste kao ratno oružje;</w:t>
      </w:r>
    </w:p>
    <w:p w:rsidR="00302C87" w:rsidRPr="00076D85" w:rsidP="00302C87" w14:paraId="4E23FDCF" w14:textId="77777777">
      <w:pPr>
        <w:pStyle w:val="NormalHanging12a"/>
      </w:pPr>
      <w:r w:rsidRPr="00076D85">
        <w:t>D.</w:t>
      </w:r>
      <w:r w:rsidRPr="00076D85">
        <w:tab/>
        <w:t>budući da su u napadima bespilotnim letjelicama na El-</w:t>
      </w:r>
      <w:r w:rsidRPr="00076D85">
        <w:t>Obeid</w:t>
      </w:r>
      <w:r w:rsidRPr="00076D85">
        <w:t xml:space="preserve"> ubijeni civili, da je opskrba električnom energijom i gorivom uništena, a opskrba vodom prekinuta te da je onemogućen pristup potrepštinama za spašavanje života; budući da se sudanski zdravstveni sustav suočava s kolapsom;</w:t>
      </w:r>
    </w:p>
    <w:p w:rsidR="00302C87" w:rsidRPr="00076D85" w:rsidP="00302C87" w14:paraId="55CCD261" w14:textId="77777777">
      <w:pPr>
        <w:pStyle w:val="NormalHanging12a"/>
      </w:pPr>
      <w:r w:rsidRPr="00076D85">
        <w:t>E.</w:t>
      </w:r>
      <w:r w:rsidRPr="00076D85">
        <w:tab/>
        <w:t>budući da vjerodostojna izvješća upućuju na to da Snage za brzu potporu primaju vanjsku potporu, među ostalim putem stranih vojnih ugovaratelja i prijenosa vojne opreme, čime se krši embargo UN-a na oružje;</w:t>
      </w:r>
    </w:p>
    <w:p w:rsidR="00302C87" w:rsidRPr="00076D85" w:rsidP="00302C87" w14:paraId="2DAFA776" w14:textId="77777777">
      <w:pPr>
        <w:pStyle w:val="NormalHanging12a"/>
      </w:pPr>
      <w:r w:rsidRPr="00076D85">
        <w:t>1.</w:t>
      </w:r>
      <w:r w:rsidRPr="00076D85">
        <w:tab/>
        <w:t>najoštrije osuđuje ratne zločine i zločine protiv čovječnosti u Sudanu, posebno aktualnu opsadu El-</w:t>
      </w:r>
      <w:r w:rsidRPr="00076D85">
        <w:t>Obeida</w:t>
      </w:r>
      <w:r w:rsidRPr="00076D85">
        <w:t xml:space="preserve">, te ustraje u tome da međunarodna zajednica spriječi ponavljanje </w:t>
      </w:r>
      <w:r w:rsidRPr="00076D85">
        <w:t>masakra u El-</w:t>
      </w:r>
      <w:r w:rsidRPr="00076D85">
        <w:t>Fasheru</w:t>
      </w:r>
      <w:r w:rsidRPr="00076D85">
        <w:t xml:space="preserve"> i prisili pripadnike Snaga za brzu potporu da okončaju opsadu El </w:t>
      </w:r>
      <w:r w:rsidRPr="00076D85">
        <w:t>Obeida</w:t>
      </w:r>
      <w:r w:rsidRPr="00076D85">
        <w:t>;</w:t>
      </w:r>
    </w:p>
    <w:p w:rsidR="00302C87" w:rsidRPr="00076D85" w:rsidP="00302C87" w14:paraId="46B813A3" w14:textId="77777777">
      <w:pPr>
        <w:pStyle w:val="NormalHanging12a"/>
        <w:rPr>
          <w:rFonts w:eastAsiaTheme="minorHAnsi"/>
        </w:rPr>
      </w:pPr>
      <w:r w:rsidRPr="00076D85">
        <w:t>2.</w:t>
      </w:r>
      <w:r w:rsidRPr="00076D85">
        <w:tab/>
        <w:t>potiče sve zaraćene strane na prekid vatre, na poštovanje međunarodnog humanitarnog prava te da odmah okončaju sve napade na civile, uključujući seksualno nasilje i prisilno izgladnjivanje;</w:t>
      </w:r>
    </w:p>
    <w:p w:rsidR="00302C87" w:rsidRPr="00076D85" w:rsidP="00302C87" w14:paraId="1ED62FC8" w14:textId="77777777">
      <w:pPr>
        <w:pStyle w:val="NormalHanging12a"/>
        <w:rPr>
          <w:rFonts w:eastAsiaTheme="minorHAnsi"/>
        </w:rPr>
      </w:pPr>
      <w:r w:rsidRPr="00076D85">
        <w:t>3.</w:t>
      </w:r>
      <w:r w:rsidRPr="00076D85">
        <w:tab/>
        <w:t>poziva EU da hitno poveća humanitarnu potporu Sudanu, među ostalim za osobe koje su preživjele seksualno nasilje, osobe koje se suočavaju s glađu, interno raseljene osobe i izbjeglice; poziva na izravno financiranje prostora za odgovor na hitne situacije i drugih lokalnih organizacija na prvoj liniji; naglašava potrebu za humanitarnim koridorima kako bi se osigurali evakuacijski putovi za civile te humanitarni pristup El-</w:t>
      </w:r>
      <w:r w:rsidRPr="00076D85">
        <w:t>Obeidu</w:t>
      </w:r>
      <w:r w:rsidRPr="00076D85">
        <w:t xml:space="preserve"> preko linija fronte i granica;</w:t>
      </w:r>
    </w:p>
    <w:p w:rsidR="00302C87" w:rsidRPr="00076D85" w:rsidP="00302C87" w14:paraId="19F3BDC9" w14:textId="77777777">
      <w:pPr>
        <w:pStyle w:val="NormalHanging12a"/>
        <w:rPr>
          <w:rFonts w:eastAsiaTheme="minorHAnsi"/>
        </w:rPr>
      </w:pPr>
      <w:r w:rsidRPr="00076D85">
        <w:t>4.</w:t>
      </w:r>
      <w:r w:rsidRPr="00076D85">
        <w:tab/>
        <w:t>potiče EU da se pridruži Afričkoj uniji i UN-u nastojanjima da potaknu zaraćene strane na prekid vatre i da podrži mirovni proces pod civilnim vodstvom; poziva EU da uvede ciljane sankcije subjektima i pojedincima odgovornima za ratne zločine u Sudanu;</w:t>
      </w:r>
    </w:p>
    <w:p w:rsidR="00302C87" w:rsidRPr="00076D85" w:rsidP="00302C87" w14:paraId="36C48F5A" w14:textId="77777777">
      <w:pPr>
        <w:pStyle w:val="NormalHanging12a"/>
        <w:rPr>
          <w:rFonts w:eastAsiaTheme="minorHAnsi"/>
        </w:rPr>
      </w:pPr>
      <w:r w:rsidRPr="00076D85">
        <w:t>5.</w:t>
      </w:r>
      <w:r w:rsidRPr="00076D85">
        <w:tab/>
        <w:t>osuđuje svako vanjsko upletanje kojim se potpiruje rat; potiče sve države, uključujući Ujedinjene Arapske Emirate, da prestanu financirati, opskrbljivati ​​oružjem i na drugi način pružati podršku Snagama za brzu potporu; potiče ESVD i Vijeće da sankcioniraju pojedince, subjekte i vanjske pomagače te privatna zaštitarska društva, kao što je Global Security Services Group, zbog kršenja embarga UN-a na oružje te da surađuju s Vijećem sigurnosti UN-a kako bi se embargo proširio na cijeli Sudan;</w:t>
      </w:r>
    </w:p>
    <w:p w:rsidR="00302C87" w:rsidRPr="00076D85" w:rsidP="00302C87" w14:paraId="2DBC468A" w14:textId="77777777">
      <w:pPr>
        <w:pStyle w:val="NormalHanging12a"/>
        <w:rPr>
          <w:rFonts w:eastAsiaTheme="minorHAnsi"/>
        </w:rPr>
      </w:pPr>
      <w:r w:rsidRPr="00076D85">
        <w:t>6.</w:t>
      </w:r>
      <w:r w:rsidRPr="00076D85">
        <w:tab/>
        <w:t>zahtijeva da svi počinitelji kaznenih djela preuzmu odgovornost i poziva na neovisne istrage navodnih ratnih zločina; potiče EU da financijski i politički podupre te napore, inzistira na proširenju nadležnosti Međunarodnog kaznenog suda na cijeli Sudan, podrži mandat misije UN-a za utvrđivanje činjenica i razmotri uvrštavanje Snaga za brzu potporu na EU-ov popis terorističkih organizacija;</w:t>
      </w:r>
    </w:p>
    <w:p w:rsidR="00076D85" w:rsidRPr="00076D85" w:rsidP="00076D85" w14:paraId="2AEAE39E" w14:textId="46A52688">
      <w:pPr>
        <w:pStyle w:val="NormalHanging12a"/>
      </w:pPr>
      <w:r w:rsidRPr="00076D85">
        <w:t>7.</w:t>
      </w:r>
      <w:r w:rsidRPr="00076D85">
        <w:tab/>
        <w:t>nalaže svojoj predsjednici da ovu Rezoluciju proslijedi Vijeću, Komisiji, vlastima Sudana, Afričkoj uniji i glavnom tajniku UN-a.</w:t>
      </w:r>
    </w:p>
    <w:p w:rsidR="00E365E1" w:rsidRPr="00076D85" w:rsidP="00DD2916" w14:paraId="0BB1D72E" w14:textId="1FE12F68"/>
    <w:sectPr w:rsidSect="00076D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76D85" w14:paraId="56EB84A9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76D85" w14:paraId="4053D1B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76D85" w14:paraId="7AA3E32E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76D85" w14:paraId="07ACB44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76D85" w14:paraId="16787333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76D85" w14:paraId="2CCE9BB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331131">
    <w:abstractNumId w:val="9"/>
  </w:num>
  <w:num w:numId="2" w16cid:durableId="1921058115">
    <w:abstractNumId w:val="9"/>
  </w:num>
  <w:num w:numId="3" w16cid:durableId="666252871">
    <w:abstractNumId w:val="7"/>
  </w:num>
  <w:num w:numId="4" w16cid:durableId="1727483310">
    <w:abstractNumId w:val="7"/>
  </w:num>
  <w:num w:numId="5" w16cid:durableId="508953974">
    <w:abstractNumId w:val="6"/>
  </w:num>
  <w:num w:numId="6" w16cid:durableId="581333777">
    <w:abstractNumId w:val="6"/>
  </w:num>
  <w:num w:numId="7" w16cid:durableId="488516841">
    <w:abstractNumId w:val="5"/>
  </w:num>
  <w:num w:numId="8" w16cid:durableId="1523056811">
    <w:abstractNumId w:val="5"/>
  </w:num>
  <w:num w:numId="9" w16cid:durableId="1422528426">
    <w:abstractNumId w:val="4"/>
  </w:num>
  <w:num w:numId="10" w16cid:durableId="829903333">
    <w:abstractNumId w:val="4"/>
  </w:num>
  <w:num w:numId="11" w16cid:durableId="657928889">
    <w:abstractNumId w:val="8"/>
  </w:num>
  <w:num w:numId="12" w16cid:durableId="590894530">
    <w:abstractNumId w:val="8"/>
  </w:num>
  <w:num w:numId="13" w16cid:durableId="1919051732">
    <w:abstractNumId w:val="3"/>
  </w:num>
  <w:num w:numId="14" w16cid:durableId="1667198740">
    <w:abstractNumId w:val="3"/>
  </w:num>
  <w:num w:numId="15" w16cid:durableId="328755200">
    <w:abstractNumId w:val="2"/>
  </w:num>
  <w:num w:numId="16" w16cid:durableId="1922250385">
    <w:abstractNumId w:val="2"/>
  </w:num>
  <w:num w:numId="17" w16cid:durableId="1347319138">
    <w:abstractNumId w:val="1"/>
  </w:num>
  <w:num w:numId="18" w16cid:durableId="526019725">
    <w:abstractNumId w:val="1"/>
  </w:num>
  <w:num w:numId="19" w16cid:durableId="1676302710">
    <w:abstractNumId w:val="0"/>
  </w:num>
  <w:num w:numId="20" w16cid:durableId="17631367">
    <w:abstractNumId w:val="0"/>
  </w:num>
  <w:num w:numId="21" w16cid:durableId="1204639530">
    <w:abstractNumId w:val="9"/>
  </w:num>
  <w:num w:numId="22" w16cid:durableId="299463746">
    <w:abstractNumId w:val="7"/>
  </w:num>
  <w:num w:numId="23" w16cid:durableId="747119669">
    <w:abstractNumId w:val="6"/>
  </w:num>
  <w:num w:numId="24" w16cid:durableId="295840547">
    <w:abstractNumId w:val="5"/>
  </w:num>
  <w:num w:numId="25" w16cid:durableId="1658261662">
    <w:abstractNumId w:val="4"/>
  </w:num>
  <w:num w:numId="26" w16cid:durableId="1950577288">
    <w:abstractNumId w:val="8"/>
  </w:num>
  <w:num w:numId="27" w16cid:durableId="1385832500">
    <w:abstractNumId w:val="3"/>
  </w:num>
  <w:num w:numId="28" w16cid:durableId="1605654990">
    <w:abstractNumId w:val="2"/>
  </w:num>
  <w:num w:numId="29" w16cid:durableId="1256400205">
    <w:abstractNumId w:val="1"/>
  </w:num>
  <w:num w:numId="30" w16cid:durableId="1049845169">
    <w:abstractNumId w:val="0"/>
  </w:num>
  <w:num w:numId="31" w16cid:durableId="856384167">
    <w:abstractNumId w:val="9"/>
  </w:num>
  <w:num w:numId="32" w16cid:durableId="2072845769">
    <w:abstractNumId w:val="7"/>
  </w:num>
  <w:num w:numId="33" w16cid:durableId="995302436">
    <w:abstractNumId w:val="6"/>
  </w:num>
  <w:num w:numId="34" w16cid:durableId="1688409300">
    <w:abstractNumId w:val="5"/>
  </w:num>
  <w:num w:numId="35" w16cid:durableId="143091067">
    <w:abstractNumId w:val="4"/>
  </w:num>
  <w:num w:numId="36" w16cid:durableId="950089089">
    <w:abstractNumId w:val="8"/>
  </w:num>
  <w:num w:numId="37" w16cid:durableId="2146505638">
    <w:abstractNumId w:val="3"/>
  </w:num>
  <w:num w:numId="38" w16cid:durableId="1359969787">
    <w:abstractNumId w:val="2"/>
  </w:num>
  <w:num w:numId="39" w16cid:durableId="1062866702">
    <w:abstractNumId w:val="1"/>
  </w:num>
  <w:num w:numId="40" w16cid:durableId="779105909">
    <w:abstractNumId w:val="0"/>
  </w:num>
  <w:num w:numId="41" w16cid:durableId="734930441">
    <w:abstractNumId w:val="10"/>
  </w:num>
  <w:num w:numId="42" w16cid:durableId="2081518966">
    <w:abstractNumId w:val="10"/>
  </w:num>
  <w:num w:numId="43" w16cid:durableId="1185288159">
    <w:abstractNumId w:val="10"/>
  </w:num>
  <w:num w:numId="44" w16cid:durableId="5370914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916"/>
    <w:rsid w:val="00002272"/>
    <w:rsid w:val="00064002"/>
    <w:rsid w:val="000677B9"/>
    <w:rsid w:val="00076D85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2C8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201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226F"/>
    <w:rsid w:val="00865F67"/>
    <w:rsid w:val="00881A7B"/>
    <w:rsid w:val="008840E5"/>
    <w:rsid w:val="00887B3E"/>
    <w:rsid w:val="008A4844"/>
    <w:rsid w:val="008C2AC6"/>
    <w:rsid w:val="00930C23"/>
    <w:rsid w:val="0093193B"/>
    <w:rsid w:val="009509D8"/>
    <w:rsid w:val="00950B64"/>
    <w:rsid w:val="00981893"/>
    <w:rsid w:val="009C11D8"/>
    <w:rsid w:val="00A1413E"/>
    <w:rsid w:val="00A1687D"/>
    <w:rsid w:val="00A43E52"/>
    <w:rsid w:val="00A4678D"/>
    <w:rsid w:val="00A778C7"/>
    <w:rsid w:val="00AB441E"/>
    <w:rsid w:val="00AB6293"/>
    <w:rsid w:val="00AE0928"/>
    <w:rsid w:val="00AF3B82"/>
    <w:rsid w:val="00AF462A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37BB"/>
    <w:rsid w:val="00D56C11"/>
    <w:rsid w:val="00D834A0"/>
    <w:rsid w:val="00D872DF"/>
    <w:rsid w:val="00D91E21"/>
    <w:rsid w:val="00DA7FCD"/>
    <w:rsid w:val="00DD291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357/2026"/>
    <w:docVar w:name="dvlangue" w:val="HR"/>
    <w:docVar w:name="dvnumam" w:val="0"/>
    <w:docVar w:name="dvpe" w:val="783.420"/>
    <w:docVar w:name="dvtitre" w:val="Rezolucija Europskog parlamenta od .... 2026. o prijetnji u pogledu ratnih zločina, eskalaciji kršenja međunarodnog humanitarnog prava i stanju ljudskih prava u El-Obeidu u Sudanu(2026/2799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73D429C"/>
  <w15:chartTrackingRefBased/>
  <w15:docId w15:val="{8654240F-F7CD-4267-817C-1A89CB05D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02C87"/>
    <w:pPr>
      <w:spacing w:after="240"/>
      <w:ind w:left="567" w:hanging="567"/>
    </w:pPr>
  </w:style>
  <w:style w:type="paragraph" w:customStyle="1" w:styleId="EPComma">
    <w:name w:val="EPComma"/>
    <w:basedOn w:val="Normal"/>
    <w:rsid w:val="00302C8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302C87"/>
    <w:rPr>
      <w:sz w:val="24"/>
      <w:lang w:val="hr-HR"/>
    </w:rPr>
  </w:style>
  <w:style w:type="paragraph" w:styleId="Revision">
    <w:name w:val="Revision"/>
    <w:hidden/>
    <w:uiPriority w:val="99"/>
    <w:semiHidden/>
    <w:rsid w:val="00AF462A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592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2026-07-09T12:58:00Z</dcterms:created>
  <dcterms:modified xsi:type="dcterms:W3CDTF">2026-07-09T12:58:00Z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B10-0357/2026</vt:lpwstr>
  </property>
  <property fmtid="{D5CDD505-2E9C-101B-9397-08002B2CF9AE}" pid="4" name="&lt;Type&gt;">
    <vt:lpwstr>RR</vt:lpwstr>
  </property>
</Properties>
</file>