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F14913D" w14:textId="77777777" w:rsidTr="0010095E">
        <w:tblPrEx>
          <w:tblW w:w="9072" w:type="dxa"/>
          <w:tblLook w:val="01E0"/>
        </w:tblPrEx>
        <w:trPr>
          <w:trHeight w:hRule="exact" w:val="1418"/>
        </w:trPr>
        <w:tc>
          <w:tcPr>
            <w:tcW w:w="6804" w:type="dxa"/>
            <w:shd w:val="clear" w:color="auto" w:fill="auto"/>
            <w:vAlign w:val="center"/>
          </w:tcPr>
          <w:p w:rsidR="00751A4A" w:rsidRPr="007D0185" w:rsidP="0010095E" w14:paraId="30482F32" w14:textId="51C562D7">
            <w:pPr>
              <w:pStyle w:val="EPName"/>
            </w:pPr>
            <w:r w:rsidRPr="007D0185">
              <w:t>Europa-Parlamentet</w:t>
            </w:r>
          </w:p>
          <w:p w:rsidR="00751A4A" w:rsidRPr="007D0185" w:rsidP="005F1B17" w14:paraId="5C474FE1" w14:textId="77777777">
            <w:pPr>
              <w:pStyle w:val="EPTerm"/>
              <w:rPr>
                <w:rStyle w:val="HideTWBExt"/>
                <w:noProof w:val="0"/>
                <w:vanish w:val="0"/>
                <w:color w:val="auto"/>
              </w:rPr>
            </w:pPr>
            <w:r w:rsidRPr="007D0185">
              <w:t>2024</w:t>
            </w:r>
            <w:r w:rsidRPr="007D0185" w:rsidR="00817416">
              <w:t>-202</w:t>
            </w:r>
            <w:r w:rsidRPr="007D0185">
              <w:t>9</w:t>
            </w:r>
          </w:p>
        </w:tc>
        <w:tc>
          <w:tcPr>
            <w:tcW w:w="2268" w:type="dxa"/>
            <w:shd w:val="clear" w:color="auto" w:fill="auto"/>
          </w:tcPr>
          <w:p w:rsidR="00751A4A" w:rsidRPr="007D0185" w:rsidP="0010095E" w14:paraId="36D045DA" w14:textId="77777777">
            <w:pPr>
              <w:pStyle w:val="EPLogo"/>
            </w:pPr>
            <w:r w:rsidRPr="007D018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D0185" w:rsidP="004C5D52" w14:paraId="0314B139" w14:textId="77777777">
      <w:pPr>
        <w:pStyle w:val="LineTop"/>
      </w:pPr>
    </w:p>
    <w:p w:rsidR="00680577" w:rsidRPr="007D0185" w:rsidP="00680577" w14:paraId="4BDF8616" w14:textId="3A3E687D">
      <w:pPr>
        <w:pStyle w:val="EPBodyTA1"/>
      </w:pPr>
      <w:r w:rsidRPr="007D0185">
        <w:t>VEDTAGNE TEKSTER</w:t>
      </w:r>
    </w:p>
    <w:p w:rsidR="00D058B8" w:rsidRPr="007D0185" w:rsidP="00D058B8" w14:paraId="5927E48B" w14:textId="77777777">
      <w:pPr>
        <w:pStyle w:val="LineBottom"/>
      </w:pPr>
    </w:p>
    <w:p w:rsidR="0046515C" w:rsidRPr="007D0185" w:rsidP="0046515C" w14:paraId="7891895D" w14:textId="323DC514">
      <w:pPr>
        <w:pStyle w:val="ATHeading1"/>
      </w:pPr>
      <w:bookmarkStart w:id="0" w:name="TANumber"/>
      <w:r w:rsidRPr="007D0185">
        <w:t>P10_</w:t>
      </w:r>
      <w:r w:rsidRPr="007D0185">
        <w:t>TA(</w:t>
      </w:r>
      <w:r w:rsidRPr="007D0185">
        <w:t>2026)0</w:t>
      </w:r>
      <w:r w:rsidR="00533C7C">
        <w:t>268</w:t>
      </w:r>
      <w:bookmarkEnd w:id="0"/>
    </w:p>
    <w:p w:rsidR="0046515C" w:rsidRPr="007D0185" w:rsidP="0046515C" w14:paraId="2C114EC9" w14:textId="77777777">
      <w:pPr>
        <w:pStyle w:val="ATHeading2"/>
      </w:pPr>
      <w:bookmarkStart w:id="1" w:name="title"/>
      <w:r w:rsidRPr="007D0185">
        <w:t xml:space="preserve">Den fortsatte forfølgelse af kristne i Nigeria, navnlig massakren i landsbyen </w:t>
      </w:r>
      <w:r w:rsidRPr="007D0185">
        <w:t>Kawel</w:t>
      </w:r>
      <w:bookmarkEnd w:id="1"/>
    </w:p>
    <w:p w:rsidR="0046515C" w:rsidRPr="007D0185" w:rsidP="0046515C" w14:paraId="2ADE347B" w14:textId="21B3A823">
      <w:pPr>
        <w:rPr>
          <w:i/>
          <w:vanish/>
        </w:rPr>
      </w:pPr>
      <w:r>
        <w:rPr>
          <w:i/>
        </w:rPr>
        <w:fldChar w:fldCharType="begin"/>
      </w:r>
      <w:r w:rsidRPr="007D0185">
        <w:rPr>
          <w:i/>
        </w:rPr>
        <w:instrText xml:space="preserve"> TC"(</w:instrText>
      </w:r>
      <w:bookmarkStart w:id="2" w:name="DocNumber"/>
      <w:r w:rsidRPr="007D0185">
        <w:rPr>
          <w:i/>
        </w:rPr>
        <w:instrText>B10-0345</w:instrText>
      </w:r>
      <w:r w:rsidR="00615734">
        <w:rPr>
          <w:i/>
        </w:rPr>
        <w:instrText>, 0353, 0355 og 0356</w:instrText>
      </w:r>
      <w:r w:rsidRPr="007D0185">
        <w:rPr>
          <w:i/>
        </w:rPr>
        <w:instrText>/2026</w:instrText>
      </w:r>
      <w:bookmarkEnd w:id="2"/>
      <w:r w:rsidRPr="007D0185">
        <w:rPr>
          <w:i/>
        </w:rPr>
        <w:instrText xml:space="preserve">)"\l3 \n&gt; \* MERGEFORMAT </w:instrText>
      </w:r>
      <w:r>
        <w:rPr>
          <w:i/>
        </w:rPr>
        <w:fldChar w:fldCharType="end"/>
      </w:r>
    </w:p>
    <w:p w:rsidR="0046515C" w:rsidRPr="007D0185" w:rsidP="0046515C" w14:paraId="64E5A074" w14:textId="77777777">
      <w:pPr>
        <w:rPr>
          <w:vanish/>
        </w:rPr>
      </w:pPr>
      <w:bookmarkStart w:id="3" w:name="PE"/>
      <w:r w:rsidRPr="007D0185">
        <w:rPr>
          <w:vanish/>
        </w:rPr>
        <w:t>PE783.408</w:t>
      </w:r>
      <w:bookmarkEnd w:id="3"/>
    </w:p>
    <w:p w:rsidR="0046515C" w:rsidRPr="007D0185" w:rsidP="0046515C" w14:paraId="20D851E1" w14:textId="77777777">
      <w:pPr>
        <w:pStyle w:val="ATHeading3"/>
      </w:pPr>
      <w:bookmarkStart w:id="4" w:name="Sujet"/>
      <w:r w:rsidRPr="007D0185">
        <w:t xml:space="preserve">Europa-Parlamentets beslutning af 9. juli 2026 om den fortsatte forfølgelse af kristne i Nigeria, navnlig massakren i landsbyen </w:t>
      </w:r>
      <w:r w:rsidRPr="007D0185">
        <w:t>Kawel</w:t>
      </w:r>
      <w:bookmarkEnd w:id="4"/>
      <w:r w:rsidRPr="007D0185">
        <w:t xml:space="preserve"> </w:t>
      </w:r>
      <w:bookmarkStart w:id="5" w:name="References"/>
      <w:r w:rsidRPr="007D0185">
        <w:t>(2026/2800(RSP))</w:t>
      </w:r>
      <w:bookmarkEnd w:id="5"/>
    </w:p>
    <w:p w:rsidR="00E524C0" w:rsidRPr="007D0185" w:rsidP="00E524C0" w14:paraId="58C3F124" w14:textId="77777777">
      <w:pPr>
        <w:pStyle w:val="EPComma"/>
      </w:pPr>
      <w:bookmarkStart w:id="6" w:name="TextBodyBegin"/>
      <w:bookmarkEnd w:id="6"/>
      <w:r w:rsidRPr="007D0185">
        <w:rPr>
          <w:i/>
          <w:iCs/>
        </w:rPr>
        <w:t>Europa-Parlamentet</w:t>
      </w:r>
      <w:r w:rsidRPr="007D0185">
        <w:t>,</w:t>
      </w:r>
    </w:p>
    <w:p w:rsidR="00E524C0" w:rsidRPr="007D0185" w:rsidP="00E524C0" w14:paraId="7006D2E2" w14:textId="77777777">
      <w:pPr>
        <w:pStyle w:val="NormalHanging12a"/>
      </w:pPr>
      <w:r w:rsidRPr="007D0185">
        <w:t>–</w:t>
      </w:r>
      <w:r w:rsidRPr="007D0185">
        <w:tab/>
        <w:t>der henviser til forretningsordenens artikel 150, stk. 5, og artikel 136, stk. 4,</w:t>
      </w:r>
    </w:p>
    <w:p w:rsidR="00E524C0" w:rsidRPr="007D0185" w:rsidP="00E524C0" w14:paraId="50D51C04" w14:textId="77777777">
      <w:pPr>
        <w:pStyle w:val="NormalHanging12a"/>
      </w:pPr>
      <w:r w:rsidRPr="007D0185">
        <w:t>A.</w:t>
      </w:r>
      <w:r w:rsidRPr="007D0185">
        <w:tab/>
        <w:t xml:space="preserve">der henviser til, at et brutalt væbnet angreb i juni 2026 på civile i landsbyen </w:t>
      </w:r>
      <w:r w:rsidRPr="007D0185">
        <w:t>Kawel</w:t>
      </w:r>
      <w:r w:rsidRPr="007D0185">
        <w:t xml:space="preserve"> i delstaten Plateau førte til </w:t>
      </w:r>
      <w:r w:rsidRPr="007D0185">
        <w:t>dusinvis af</w:t>
      </w:r>
      <w:r w:rsidRPr="007D0185">
        <w:t xml:space="preserve"> dræbte blandt det lokale kristne samfund, mange sårede og skader på infrastrukturen, hvilket afspejler det tragiske skæringspunkt mellem etnisk-religiøse spændinger og ressourcekonflikter;</w:t>
      </w:r>
    </w:p>
    <w:p w:rsidR="00E524C0" w:rsidRPr="007D0185" w:rsidP="00E524C0" w14:paraId="1AA09F4B" w14:textId="77777777">
      <w:pPr>
        <w:pStyle w:val="NormalHanging12a"/>
      </w:pPr>
      <w:r w:rsidRPr="007D0185">
        <w:t>B.</w:t>
      </w:r>
      <w:r w:rsidRPr="007D0185">
        <w:tab/>
        <w:t>der henviser til, at de nigerianske myndigheder på trods af gentagne advarsler fra lokalsamfund, kirker og menneskerettigheds- og civilsamfundsorganisationer ikke har formået at forhindre sådanne angreb, yde tilstrækkelig beskyttelse til sårbare kristne befolkninger og sårbare samfund generelt, sikre rettidig og effektiv indgriben eller foretage grundig efterforskning og retsforfølgning;</w:t>
      </w:r>
    </w:p>
    <w:p w:rsidR="00E524C0" w:rsidRPr="007D0185" w:rsidP="00E524C0" w14:paraId="1F0BD1EC" w14:textId="77777777">
      <w:pPr>
        <w:pStyle w:val="NormalHanging12a"/>
      </w:pPr>
      <w:r w:rsidRPr="007D0185">
        <w:t>C.</w:t>
      </w:r>
      <w:r w:rsidRPr="007D0185">
        <w:tab/>
        <w:t>der henviser til, at dette angreb er en del af et bredere mønster af vold i delstaten Plateau og Mellembæltet, herunder angreb på overvejende kristne landbrugssamfund, traditionelle ledere, gejstlige, skoler, sundhedsfaciliteter og religiøse samlingssteder;</w:t>
      </w:r>
    </w:p>
    <w:p w:rsidR="00E524C0" w:rsidRPr="007D0185" w:rsidP="00E524C0" w14:paraId="2380FDC3" w14:textId="77777777">
      <w:pPr>
        <w:pStyle w:val="NormalHanging12a"/>
      </w:pPr>
      <w:r w:rsidRPr="007D0185">
        <w:t>D.</w:t>
      </w:r>
      <w:r w:rsidRPr="007D0185">
        <w:tab/>
        <w:t xml:space="preserve">der henviser til, at den systemiske vold i Nigerias Mellembælte er et udslag af en kompleks kombination af religiøse og etniske spændinger og spændinger mellem samfundsgrupper, konflikter mellem landbrugere og hyrder, tvister om jord og vand, organiseret kriminalitet, ekstremistisk aktivitet, </w:t>
      </w:r>
      <w:r w:rsidRPr="007D0185">
        <w:t>klimapres</w:t>
      </w:r>
      <w:r w:rsidRPr="007D0185">
        <w:t xml:space="preserve"> og vedvarende straffrihed,</w:t>
      </w:r>
    </w:p>
    <w:p w:rsidR="00E524C0" w:rsidRPr="007D0185" w:rsidP="00E524C0" w14:paraId="2693F011" w14:textId="1F7B541B">
      <w:pPr>
        <w:pStyle w:val="NormalHanging12a"/>
      </w:pPr>
      <w:r w:rsidRPr="007D0185">
        <w:t>E.</w:t>
      </w:r>
      <w:r w:rsidRPr="007D0185">
        <w:tab/>
        <w:t>der henviser til, at kristne er de</w:t>
      </w:r>
      <w:r w:rsidR="004A644A">
        <w:t>n</w:t>
      </w:r>
      <w:r w:rsidRPr="007D0185">
        <w:t xml:space="preserve"> mest forfulgte religiøse gruppe på verdensplan, og at undladelsen af at bekæmpe denne forfølgelse undergraver beskyttelsen af religions- og trosfrihed;</w:t>
      </w:r>
    </w:p>
    <w:p w:rsidR="00E524C0" w:rsidRPr="007D0185" w:rsidP="00E524C0" w14:paraId="146D87EE" w14:textId="77777777">
      <w:pPr>
        <w:pStyle w:val="NormalHanging12a"/>
        <w:rPr>
          <w:bCs/>
        </w:rPr>
      </w:pPr>
      <w:r w:rsidRPr="007D0185">
        <w:t>1.</w:t>
      </w:r>
      <w:r w:rsidRPr="007D0185">
        <w:tab/>
        <w:t xml:space="preserve">fordømmer på det kraftigste al vold mod civile i </w:t>
      </w:r>
      <w:r w:rsidRPr="007D0185">
        <w:t>Kawel</w:t>
      </w:r>
      <w:r w:rsidRPr="007D0185">
        <w:t xml:space="preserve"> og hele Mellembæltet; beklager navnlig den uforholdsmæssigt store indvirkning på kvinder og piger og fordømmer på det kraftigste den alarmerende stigning i målrettede bortførelser og kidnapninger; </w:t>
      </w:r>
      <w:r w:rsidRPr="007D0185">
        <w:t>udtrykker sin dybeste medfølelse med alle ofrenes familier og alle dem, der er berørt af dette forfærdelige angreb, herunder det kristne samfund i delstaten Plateau;</w:t>
      </w:r>
    </w:p>
    <w:p w:rsidR="00E524C0" w:rsidRPr="007D0185" w:rsidP="00E524C0" w14:paraId="49048170" w14:textId="77777777">
      <w:pPr>
        <w:pStyle w:val="NormalHanging12a"/>
      </w:pPr>
      <w:r w:rsidRPr="007D0185">
        <w:t>2.</w:t>
      </w:r>
      <w:r w:rsidRPr="007D0185">
        <w:tab/>
        <w:t xml:space="preserve">opfordrer indtrængende de nigerianske føderale og delstatslige myndigheder til at foretage en grundig, gennemsigtig og uafhængig undersøgelse af </w:t>
      </w:r>
      <w:r w:rsidRPr="007D0185">
        <w:t>Kawel</w:t>
      </w:r>
      <w:r w:rsidRPr="007D0185">
        <w:t>-massakren for at retsforfølge gerningsmændene og sætte en stopper for kulturen med straffrihed;</w:t>
      </w:r>
    </w:p>
    <w:p w:rsidR="00E524C0" w:rsidRPr="007D0185" w:rsidP="00E524C0" w14:paraId="4CE68692" w14:textId="77777777">
      <w:pPr>
        <w:pStyle w:val="NormalHanging12a"/>
      </w:pPr>
      <w:r w:rsidRPr="007D0185">
        <w:t>3.</w:t>
      </w:r>
      <w:r w:rsidRPr="007D0185">
        <w:tab/>
        <w:t xml:space="preserve">opfordrer den nigerianske regering til at styrke både terrorbekæmpelsesoperationer mod væbnede militante grupper, navnlig i regionen Mellembæltet, og indsatsen for at bekæmpe </w:t>
      </w:r>
      <w:r w:rsidRPr="007D0185">
        <w:t>Boko</w:t>
      </w:r>
      <w:r w:rsidRPr="007D0185">
        <w:t xml:space="preserve"> Haram og </w:t>
      </w:r>
      <w:r w:rsidRPr="007D0185">
        <w:t>Islamic</w:t>
      </w:r>
      <w:r w:rsidRPr="007D0185">
        <w:t xml:space="preserve"> State West </w:t>
      </w:r>
      <w:r w:rsidRPr="007D0185">
        <w:t>Africa</w:t>
      </w:r>
      <w:r w:rsidRPr="007D0185">
        <w:t xml:space="preserve"> </w:t>
      </w:r>
      <w:r w:rsidRPr="007D0185">
        <w:t>Province</w:t>
      </w:r>
      <w:r w:rsidRPr="007D0185">
        <w:t>;</w:t>
      </w:r>
    </w:p>
    <w:p w:rsidR="00E524C0" w:rsidRPr="007D0185" w:rsidP="00E524C0" w14:paraId="42C5638F" w14:textId="77777777">
      <w:pPr>
        <w:pStyle w:val="NormalHanging12a"/>
      </w:pPr>
      <w:r w:rsidRPr="007D0185">
        <w:t>4.</w:t>
      </w:r>
      <w:r w:rsidRPr="007D0185">
        <w:tab/>
        <w:t xml:space="preserve">opfordrer den nigerianske regering til at afhjælpe efterretningssvigt, forbedre formidlingen af tidlig varsling, styrke </w:t>
      </w:r>
      <w:r w:rsidRPr="007D0185">
        <w:t>statsledet</w:t>
      </w:r>
      <w:r w:rsidRPr="007D0185">
        <w:t xml:space="preserve"> civilbeskyttelse, investere i regional mægling, gennemføre bæredygtige politikker for arealforvaltning, fremme fødevaresikkerhed og tackle økologiske drivkræfter;</w:t>
      </w:r>
    </w:p>
    <w:p w:rsidR="00E524C0" w:rsidRPr="007D0185" w:rsidP="00E524C0" w14:paraId="29893A98" w14:textId="77777777">
      <w:pPr>
        <w:pStyle w:val="NormalHanging12a"/>
      </w:pPr>
      <w:r w:rsidRPr="007D0185">
        <w:t>5.</w:t>
      </w:r>
      <w:r w:rsidRPr="007D0185">
        <w:tab/>
        <w:t>støtter bestræbelserne på at etablere en meningsfuld og inklusiv national dialog for at bekæmpe den vedvarende vold på tværs af flere regioner og understreger behovet for at tackle de socioøkonomiske faktorer, der er knyttet til disse angreb;</w:t>
      </w:r>
    </w:p>
    <w:p w:rsidR="00E524C0" w:rsidRPr="007D0185" w:rsidP="00E524C0" w14:paraId="1099A44D" w14:textId="77777777">
      <w:pPr>
        <w:pStyle w:val="NormalHanging12a"/>
      </w:pPr>
      <w:r w:rsidRPr="007D0185">
        <w:t>6.</w:t>
      </w:r>
      <w:r w:rsidRPr="007D0185">
        <w:tab/>
        <w:t>bekræfter på ny sit urokkelige engagement i tanke-, samvittigheds- og religionsfrihed;</w:t>
      </w:r>
    </w:p>
    <w:p w:rsidR="00E524C0" w:rsidRPr="007D0185" w:rsidP="00E524C0" w14:paraId="7140D198" w14:textId="77777777">
      <w:pPr>
        <w:pStyle w:val="NormalHanging12a"/>
      </w:pPr>
      <w:r w:rsidRPr="007D0185">
        <w:t>7.</w:t>
      </w:r>
      <w:r w:rsidRPr="007D0185">
        <w:tab/>
        <w:t>opfordrer EU's særlige udsending for fremme af religions- og trosfrihed uden for EU til at være særligt opmærksom på den forværrede situation for kristne og alle forfulgte religiøse samfund i Nigeria;</w:t>
      </w:r>
    </w:p>
    <w:p w:rsidR="00E524C0" w:rsidRPr="007D0185" w:rsidP="00E524C0" w14:paraId="5EB5BA30" w14:textId="77777777">
      <w:pPr>
        <w:pStyle w:val="NormalHanging12a"/>
      </w:pPr>
      <w:r w:rsidRPr="007D0185">
        <w:t>8.</w:t>
      </w:r>
      <w:r w:rsidRPr="007D0185">
        <w:tab/>
        <w:t>opfordrer indtrængende den nigerianske regering til at rette op på situationen for internt fordrevne ved at stille passende midlertidig indkvartering til rådighed og prioritere deres sikre tilbagevenden til deres lokalsamfund;</w:t>
      </w:r>
    </w:p>
    <w:p w:rsidR="00E365E1" w:rsidRPr="007D0185" w:rsidP="00374743" w14:paraId="59D9D93F" w14:textId="18B5AED8">
      <w:pPr>
        <w:ind w:left="567" w:hanging="567"/>
      </w:pPr>
      <w:r w:rsidRPr="007D0185">
        <w:t>9.</w:t>
      </w:r>
      <w:r w:rsidRPr="007D0185">
        <w:tab/>
        <w:t>pålægger sin formand at sende denne beslutning til Rådet, Kommissionen, den højtstående repræsentant og næstformand samt til Forbundsrepublikken Nigerias regering og parlament.</w:t>
      </w:r>
    </w:p>
    <w:sectPr w:rsidSect="007D018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0185" w14:paraId="46FF568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0185" w14:paraId="314A37F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0185" w14:paraId="10BD486E"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0185" w14:paraId="65AF6F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0185" w14:paraId="2AC60B6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0185" w14:paraId="73C7194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4649217">
    <w:abstractNumId w:val="9"/>
  </w:num>
  <w:num w:numId="2" w16cid:durableId="1635326427">
    <w:abstractNumId w:val="9"/>
  </w:num>
  <w:num w:numId="3" w16cid:durableId="53546465">
    <w:abstractNumId w:val="7"/>
  </w:num>
  <w:num w:numId="4" w16cid:durableId="733432380">
    <w:abstractNumId w:val="7"/>
  </w:num>
  <w:num w:numId="5" w16cid:durableId="1028944838">
    <w:abstractNumId w:val="6"/>
  </w:num>
  <w:num w:numId="6" w16cid:durableId="1190529619">
    <w:abstractNumId w:val="6"/>
  </w:num>
  <w:num w:numId="7" w16cid:durableId="1145396217">
    <w:abstractNumId w:val="5"/>
  </w:num>
  <w:num w:numId="8" w16cid:durableId="1603683030">
    <w:abstractNumId w:val="5"/>
  </w:num>
  <w:num w:numId="9" w16cid:durableId="2044018459">
    <w:abstractNumId w:val="4"/>
  </w:num>
  <w:num w:numId="10" w16cid:durableId="1564828004">
    <w:abstractNumId w:val="4"/>
  </w:num>
  <w:num w:numId="11" w16cid:durableId="272251947">
    <w:abstractNumId w:val="8"/>
  </w:num>
  <w:num w:numId="12" w16cid:durableId="1420909554">
    <w:abstractNumId w:val="8"/>
  </w:num>
  <w:num w:numId="13" w16cid:durableId="1809588394">
    <w:abstractNumId w:val="3"/>
  </w:num>
  <w:num w:numId="14" w16cid:durableId="1830367019">
    <w:abstractNumId w:val="3"/>
  </w:num>
  <w:num w:numId="15" w16cid:durableId="1007975753">
    <w:abstractNumId w:val="2"/>
  </w:num>
  <w:num w:numId="16" w16cid:durableId="1615362703">
    <w:abstractNumId w:val="2"/>
  </w:num>
  <w:num w:numId="17" w16cid:durableId="705762127">
    <w:abstractNumId w:val="1"/>
  </w:num>
  <w:num w:numId="18" w16cid:durableId="2132627984">
    <w:abstractNumId w:val="1"/>
  </w:num>
  <w:num w:numId="19" w16cid:durableId="167595966">
    <w:abstractNumId w:val="0"/>
  </w:num>
  <w:num w:numId="20" w16cid:durableId="351497790">
    <w:abstractNumId w:val="0"/>
  </w:num>
  <w:num w:numId="21" w16cid:durableId="562562564">
    <w:abstractNumId w:val="9"/>
  </w:num>
  <w:num w:numId="22" w16cid:durableId="1416248038">
    <w:abstractNumId w:val="7"/>
  </w:num>
  <w:num w:numId="23" w16cid:durableId="559168134">
    <w:abstractNumId w:val="6"/>
  </w:num>
  <w:num w:numId="24" w16cid:durableId="1652172786">
    <w:abstractNumId w:val="5"/>
  </w:num>
  <w:num w:numId="25" w16cid:durableId="933052404">
    <w:abstractNumId w:val="4"/>
  </w:num>
  <w:num w:numId="26" w16cid:durableId="578292099">
    <w:abstractNumId w:val="8"/>
  </w:num>
  <w:num w:numId="27" w16cid:durableId="453915015">
    <w:abstractNumId w:val="3"/>
  </w:num>
  <w:num w:numId="28" w16cid:durableId="344137342">
    <w:abstractNumId w:val="2"/>
  </w:num>
  <w:num w:numId="29" w16cid:durableId="1143473191">
    <w:abstractNumId w:val="1"/>
  </w:num>
  <w:num w:numId="30" w16cid:durableId="569314545">
    <w:abstractNumId w:val="0"/>
  </w:num>
  <w:num w:numId="31" w16cid:durableId="289097003">
    <w:abstractNumId w:val="9"/>
  </w:num>
  <w:num w:numId="32" w16cid:durableId="500588457">
    <w:abstractNumId w:val="7"/>
  </w:num>
  <w:num w:numId="33" w16cid:durableId="1902474414">
    <w:abstractNumId w:val="6"/>
  </w:num>
  <w:num w:numId="34" w16cid:durableId="571815978">
    <w:abstractNumId w:val="5"/>
  </w:num>
  <w:num w:numId="35" w16cid:durableId="1010260979">
    <w:abstractNumId w:val="4"/>
  </w:num>
  <w:num w:numId="36" w16cid:durableId="368799133">
    <w:abstractNumId w:val="8"/>
  </w:num>
  <w:num w:numId="37" w16cid:durableId="1328752374">
    <w:abstractNumId w:val="3"/>
  </w:num>
  <w:num w:numId="38" w16cid:durableId="1863008211">
    <w:abstractNumId w:val="2"/>
  </w:num>
  <w:num w:numId="39" w16cid:durableId="1827360708">
    <w:abstractNumId w:val="1"/>
  </w:num>
  <w:num w:numId="40" w16cid:durableId="2145156534">
    <w:abstractNumId w:val="0"/>
  </w:num>
  <w:num w:numId="41" w16cid:durableId="1206214811">
    <w:abstractNumId w:val="10"/>
  </w:num>
  <w:num w:numId="42" w16cid:durableId="1182862929">
    <w:abstractNumId w:val="10"/>
  </w:num>
  <w:num w:numId="43" w16cid:durableId="1592274407">
    <w:abstractNumId w:val="10"/>
  </w:num>
  <w:num w:numId="44" w16cid:durableId="1690451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15C"/>
    <w:rsid w:val="00002272"/>
    <w:rsid w:val="00064002"/>
    <w:rsid w:val="000677B9"/>
    <w:rsid w:val="000831BA"/>
    <w:rsid w:val="000A42CC"/>
    <w:rsid w:val="000E7DD9"/>
    <w:rsid w:val="0010095E"/>
    <w:rsid w:val="00125B37"/>
    <w:rsid w:val="00187494"/>
    <w:rsid w:val="001F32AE"/>
    <w:rsid w:val="0022755C"/>
    <w:rsid w:val="00250185"/>
    <w:rsid w:val="002767FF"/>
    <w:rsid w:val="002B18FE"/>
    <w:rsid w:val="002B5493"/>
    <w:rsid w:val="00343214"/>
    <w:rsid w:val="00361C00"/>
    <w:rsid w:val="00374743"/>
    <w:rsid w:val="00395FA1"/>
    <w:rsid w:val="003E15D4"/>
    <w:rsid w:val="00411CCE"/>
    <w:rsid w:val="0041666E"/>
    <w:rsid w:val="00421060"/>
    <w:rsid w:val="0046515C"/>
    <w:rsid w:val="00471C19"/>
    <w:rsid w:val="004867E3"/>
    <w:rsid w:val="00494A28"/>
    <w:rsid w:val="004A644A"/>
    <w:rsid w:val="004C0004"/>
    <w:rsid w:val="004C5D52"/>
    <w:rsid w:val="0050519A"/>
    <w:rsid w:val="005072A1"/>
    <w:rsid w:val="00514517"/>
    <w:rsid w:val="00533C7C"/>
    <w:rsid w:val="00545827"/>
    <w:rsid w:val="00560270"/>
    <w:rsid w:val="005C2568"/>
    <w:rsid w:val="005F1B17"/>
    <w:rsid w:val="006037C0"/>
    <w:rsid w:val="00615734"/>
    <w:rsid w:val="006631B6"/>
    <w:rsid w:val="00680577"/>
    <w:rsid w:val="006F74FA"/>
    <w:rsid w:val="00731ADD"/>
    <w:rsid w:val="00734777"/>
    <w:rsid w:val="00747932"/>
    <w:rsid w:val="00751A4A"/>
    <w:rsid w:val="00756632"/>
    <w:rsid w:val="00762C74"/>
    <w:rsid w:val="00786EC0"/>
    <w:rsid w:val="007D018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5B4"/>
    <w:rsid w:val="00CC2357"/>
    <w:rsid w:val="00CF071A"/>
    <w:rsid w:val="00D058B8"/>
    <w:rsid w:val="00D56C11"/>
    <w:rsid w:val="00D834A0"/>
    <w:rsid w:val="00D872DF"/>
    <w:rsid w:val="00D91E21"/>
    <w:rsid w:val="00DA7FCD"/>
    <w:rsid w:val="00E365E1"/>
    <w:rsid w:val="00E524C0"/>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45/2026"/>
    <w:docVar w:name="dvlangue" w:val="DA"/>
    <w:docVar w:name="dvnumam" w:val="0"/>
    <w:docVar w:name="dvpe" w:val="783.408"/>
    <w:docVar w:name="dvtitre" w:val="Europa-Parlamentets beslutning af 9. juli 2026 om den fortsatte forfølgelse af kristne i Nigeria, navnlig massakren i landsbyen Kawel(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70CEAD5"/>
  <w15:chartTrackingRefBased/>
  <w15:docId w15:val="{6BD87174-3DD6-44D1-BDA7-54F8F6DB2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524C0"/>
    <w:pPr>
      <w:spacing w:after="240"/>
      <w:ind w:left="567" w:hanging="567"/>
    </w:pPr>
  </w:style>
  <w:style w:type="paragraph" w:customStyle="1" w:styleId="EPComma">
    <w:name w:val="EPComma"/>
    <w:basedOn w:val="Normal"/>
    <w:link w:val="EPCommaChar"/>
    <w:rsid w:val="00E524C0"/>
    <w:pPr>
      <w:spacing w:before="480" w:after="240"/>
    </w:pPr>
  </w:style>
  <w:style w:type="character" w:customStyle="1" w:styleId="NormalHanging12aChar">
    <w:name w:val="NormalHanging12a Char"/>
    <w:basedOn w:val="DefaultParagraphFont"/>
    <w:link w:val="NormalHanging12a"/>
    <w:locked/>
    <w:rsid w:val="00E524C0"/>
    <w:rPr>
      <w:sz w:val="24"/>
      <w:lang w:val="da-DK"/>
    </w:rPr>
  </w:style>
  <w:style w:type="character" w:customStyle="1" w:styleId="EPCommaChar">
    <w:name w:val="EPComma Char"/>
    <w:basedOn w:val="DefaultParagraphFont"/>
    <w:link w:val="EPComma"/>
    <w:rsid w:val="00E524C0"/>
    <w:rPr>
      <w:sz w:val="24"/>
      <w:lang w:val="da-DK"/>
    </w:rPr>
  </w:style>
  <w:style w:type="paragraph" w:styleId="Revision">
    <w:name w:val="Revision"/>
    <w:hidden/>
    <w:uiPriority w:val="99"/>
    <w:semiHidden/>
    <w:rsid w:val="00615734"/>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2026-07-09T13:33:00Z</dcterms:created>
  <dcterms:modified xsi:type="dcterms:W3CDTF">2026-07-09T13:33:00Z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P10_TA-PROV(2026)0268_B10-0345_2026_</vt:lpwstr>
  </property>
  <property fmtid="{D5CDD505-2E9C-101B-9397-08002B2CF9AE}" pid="4" name="&lt;Type&gt;">
    <vt:lpwstr>RR</vt:lpwstr>
  </property>
</Properties>
</file>