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26D408" w14:textId="77777777" w:rsidTr="0010095E">
        <w:tblPrEx>
          <w:tblW w:w="9072" w:type="dxa"/>
          <w:tblLook w:val="01E0"/>
        </w:tblPrEx>
        <w:trPr>
          <w:trHeight w:hRule="exact" w:val="1418"/>
        </w:trPr>
        <w:tc>
          <w:tcPr>
            <w:tcW w:w="6804" w:type="dxa"/>
            <w:shd w:val="clear" w:color="auto" w:fill="auto"/>
            <w:vAlign w:val="center"/>
          </w:tcPr>
          <w:p w:rsidR="00751A4A" w:rsidRPr="00CD4CFB" w:rsidP="0010095E" w14:paraId="61B12DC5" w14:textId="77777777">
            <w:pPr>
              <w:pStyle w:val="EPName"/>
            </w:pPr>
            <w:r w:rsidRPr="00CD4CFB">
              <w:t>Ευρωπαϊκό Κοινοβούλιο</w:t>
            </w:r>
          </w:p>
          <w:p w:rsidR="00751A4A" w:rsidRPr="00CD4CFB" w:rsidP="005F1B17" w14:paraId="6535BF99" w14:textId="77777777">
            <w:pPr>
              <w:pStyle w:val="EPTerm"/>
              <w:rPr>
                <w:rStyle w:val="HideTWBExt"/>
                <w:noProof w:val="0"/>
                <w:vanish w:val="0"/>
                <w:color w:val="auto"/>
              </w:rPr>
            </w:pPr>
            <w:r w:rsidRPr="00CD4CFB">
              <w:t>2024</w:t>
            </w:r>
            <w:r w:rsidRPr="00CD4CFB" w:rsidR="00817416">
              <w:t>-202</w:t>
            </w:r>
            <w:r w:rsidRPr="00CD4CFB">
              <w:t>9</w:t>
            </w:r>
          </w:p>
        </w:tc>
        <w:tc>
          <w:tcPr>
            <w:tcW w:w="2268" w:type="dxa"/>
            <w:shd w:val="clear" w:color="auto" w:fill="auto"/>
          </w:tcPr>
          <w:p w:rsidR="00751A4A" w:rsidRPr="00CD4CFB" w:rsidP="0010095E" w14:paraId="5A043309" w14:textId="77777777">
            <w:pPr>
              <w:pStyle w:val="EPLogo"/>
            </w:pPr>
            <w:r w:rsidRPr="00CD4C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4CFB" w:rsidP="004C5D52" w14:paraId="62A12918" w14:textId="77777777">
      <w:pPr>
        <w:pStyle w:val="LineTop"/>
      </w:pPr>
    </w:p>
    <w:p w:rsidR="00680577" w:rsidRPr="00CD4CFB" w:rsidP="00680577" w14:paraId="5BB27707" w14:textId="77777777">
      <w:pPr>
        <w:pStyle w:val="EPBodyTA1"/>
      </w:pPr>
      <w:r w:rsidRPr="00CD4CFB">
        <w:t>ΚΕΙΜΕΝΑ ΠΟΥ ΕΓΚΡΙΘΗΚΑΝ</w:t>
      </w:r>
    </w:p>
    <w:p w:rsidR="00D058B8" w:rsidRPr="00CD4CFB" w:rsidP="00D058B8" w14:paraId="688D244D" w14:textId="77777777">
      <w:pPr>
        <w:pStyle w:val="LineBottom"/>
      </w:pPr>
    </w:p>
    <w:p w:rsidR="00D52BBA" w:rsidRPr="00CD4CFB" w:rsidP="00D52BBA" w14:paraId="09B6993C" w14:textId="34AB5561">
      <w:pPr>
        <w:pStyle w:val="ATHeading1"/>
      </w:pPr>
      <w:bookmarkStart w:id="0" w:name="TANumber"/>
      <w:r w:rsidRPr="00CD4CFB">
        <w:t>P10_TA(2026)0</w:t>
      </w:r>
      <w:r w:rsidR="00A01B24">
        <w:t>268</w:t>
      </w:r>
      <w:bookmarkEnd w:id="0"/>
    </w:p>
    <w:p w:rsidR="00D52BBA" w:rsidRPr="00CD4CFB" w:rsidP="00D52BBA" w14:paraId="3D213E8E" w14:textId="77777777">
      <w:pPr>
        <w:pStyle w:val="ATHeading2"/>
      </w:pPr>
      <w:bookmarkStart w:id="1" w:name="title"/>
      <w:r w:rsidRPr="00CD4CFB">
        <w:t xml:space="preserve">Οι συνεχιζόμενοι διωγμοί των χριστιανών στη Νιγηρία, ιδίως η σφαγή στο χωριό </w:t>
      </w:r>
      <w:r w:rsidRPr="00CD4CFB">
        <w:t>Kawel</w:t>
      </w:r>
      <w:bookmarkEnd w:id="1"/>
    </w:p>
    <w:p w:rsidR="00D52BBA" w:rsidRPr="00CD4CFB" w:rsidP="00D52BBA" w14:paraId="3F69AA6C" w14:textId="7CE67BB3">
      <w:pPr>
        <w:rPr>
          <w:i/>
          <w:vanish/>
        </w:rPr>
      </w:pPr>
      <w:r>
        <w:rPr>
          <w:i/>
        </w:rPr>
        <w:fldChar w:fldCharType="begin"/>
      </w:r>
      <w:r w:rsidRPr="00CD4CFB">
        <w:rPr>
          <w:i/>
        </w:rPr>
        <w:instrText xml:space="preserve"> TC"(</w:instrText>
      </w:r>
      <w:bookmarkStart w:id="2" w:name="DocNumber"/>
      <w:r w:rsidRPr="00CD4CFB">
        <w:rPr>
          <w:i/>
        </w:rPr>
        <w:instrText>B10-0345</w:instrText>
      </w:r>
      <w:r w:rsidR="007E0ACB">
        <w:rPr>
          <w:i/>
        </w:rPr>
        <w:instrText>, 0353, 0355 και 0356</w:instrText>
      </w:r>
      <w:r w:rsidRPr="00CD4CFB">
        <w:rPr>
          <w:i/>
        </w:rPr>
        <w:instrText>/2026</w:instrText>
      </w:r>
      <w:bookmarkEnd w:id="2"/>
      <w:r w:rsidRPr="00CD4CFB">
        <w:rPr>
          <w:i/>
        </w:rPr>
        <w:instrText xml:space="preserve">)"\l3 \n&gt; \* MERGEFORMAT </w:instrText>
      </w:r>
      <w:r>
        <w:rPr>
          <w:i/>
        </w:rPr>
        <w:fldChar w:fldCharType="end"/>
      </w:r>
    </w:p>
    <w:p w:rsidR="00D52BBA" w:rsidRPr="00CD4CFB" w:rsidP="00D52BBA" w14:paraId="53BBCD18" w14:textId="77777777">
      <w:pPr>
        <w:rPr>
          <w:vanish/>
        </w:rPr>
      </w:pPr>
      <w:bookmarkStart w:id="3" w:name="PE"/>
      <w:r w:rsidRPr="00CD4CFB">
        <w:rPr>
          <w:vanish/>
        </w:rPr>
        <w:t>PE783.408</w:t>
      </w:r>
      <w:bookmarkEnd w:id="3"/>
    </w:p>
    <w:p w:rsidR="00D52BBA" w:rsidRPr="00CD4CFB" w:rsidP="00D52BBA" w14:paraId="66B80615" w14:textId="543B6D71">
      <w:pPr>
        <w:pStyle w:val="ATHeading3"/>
      </w:pPr>
      <w:bookmarkStart w:id="4" w:name="Sujet"/>
      <w:r w:rsidRPr="00CD4CFB">
        <w:t xml:space="preserve">Ψήφισμα του Ευρωπαϊκού Κοινοβουλίου της </w:t>
      </w:r>
      <w:r w:rsidR="007E0ACB">
        <w:t>9ης Ιουλίου</w:t>
      </w:r>
      <w:r w:rsidRPr="00CD4CFB" w:rsidR="007E0ACB">
        <w:t xml:space="preserve"> </w:t>
      </w:r>
      <w:r w:rsidRPr="00CD4CFB">
        <w:t xml:space="preserve">2026 σχετικά τους συνεχιζόμενους διωγμούς των χριστιανών στη Νιγηρία, ιδίως τη σφαγή στο χωριό </w:t>
      </w:r>
      <w:r w:rsidRPr="00CD4CFB">
        <w:t>Kawel</w:t>
      </w:r>
      <w:bookmarkEnd w:id="4"/>
      <w:r w:rsidRPr="00CD4CFB">
        <w:t xml:space="preserve"> </w:t>
      </w:r>
      <w:bookmarkStart w:id="5" w:name="References"/>
      <w:r w:rsidRPr="00CD4CFB">
        <w:t>(2026/2800(RSP))</w:t>
      </w:r>
      <w:bookmarkEnd w:id="5"/>
    </w:p>
    <w:p w:rsidR="000957A6" w:rsidRPr="00CD4CFB" w:rsidP="000957A6" w14:paraId="09113622" w14:textId="77777777">
      <w:pPr>
        <w:pStyle w:val="EPComma"/>
      </w:pPr>
      <w:bookmarkStart w:id="6" w:name="TextBodyBegin"/>
      <w:bookmarkEnd w:id="6"/>
      <w:r w:rsidRPr="00CD4CFB">
        <w:rPr>
          <w:i/>
          <w:iCs/>
        </w:rPr>
        <w:t>Το Ευρωπαϊκό Κοινοβούλιο,</w:t>
      </w:r>
    </w:p>
    <w:p w:rsidR="000957A6" w:rsidRPr="00CD4CFB" w:rsidP="000957A6" w14:paraId="74566B2C" w14:textId="77777777">
      <w:pPr>
        <w:pStyle w:val="NormalHanging12a"/>
      </w:pPr>
      <w:r w:rsidRPr="00CD4CFB">
        <w:t>–</w:t>
      </w:r>
      <w:r w:rsidRPr="00CD4CFB">
        <w:tab/>
        <w:t>έχοντας υπόψη το άρθρο 150 παράγραφος 5 και το άρθρο 136 παράγραφος 4 του Κανονισμού του,</w:t>
      </w:r>
    </w:p>
    <w:p w:rsidR="000957A6" w:rsidRPr="00CD4CFB" w:rsidP="000957A6" w14:paraId="325A795C" w14:textId="77777777">
      <w:pPr>
        <w:pStyle w:val="NormalHanging12a"/>
      </w:pPr>
      <w:r w:rsidRPr="00CD4CFB">
        <w:t>Α.</w:t>
      </w:r>
      <w:r w:rsidRPr="00CD4CFB">
        <w:tab/>
        <w:t xml:space="preserve">λαμβάνοντας υπόψη ότι, τον Ιούνιο του 2026, βάναυση ένοπλη επίθεση κατά αμάχων στο χωριό </w:t>
      </w:r>
      <w:r w:rsidRPr="00CD4CFB">
        <w:t>Kawel</w:t>
      </w:r>
      <w:r w:rsidRPr="00CD4CFB">
        <w:t xml:space="preserve"> της πολιτείας </w:t>
      </w:r>
      <w:r w:rsidRPr="00CD4CFB">
        <w:t>Plateau</w:t>
      </w:r>
      <w:r w:rsidRPr="00CD4CFB">
        <w:t xml:space="preserve"> προκάλεσε δεκάδες θανάτους στην τοπική χριστιανική κοινότητα, εκτεταμένους τραυματισμούς και ζημίες στις υποδομές, γεγονός που αντικατοπτρίζει την τραγική διασταύρωση των </w:t>
      </w:r>
      <w:r w:rsidRPr="00CD4CFB">
        <w:t>εθνοτικών</w:t>
      </w:r>
      <w:r w:rsidRPr="00CD4CFB">
        <w:t xml:space="preserve"> και θρησκευτικών εντάσεων και των συγκρούσεων για τους πόρους·</w:t>
      </w:r>
    </w:p>
    <w:p w:rsidR="000957A6" w:rsidRPr="00CD4CFB" w:rsidP="000957A6" w14:paraId="53EE9A5C" w14:textId="77777777">
      <w:pPr>
        <w:pStyle w:val="NormalHanging12a"/>
      </w:pPr>
      <w:r w:rsidRPr="00CD4CFB">
        <w:t>Β.</w:t>
      </w:r>
      <w:r w:rsidRPr="00CD4CFB">
        <w:tab/>
        <w:t>λαμβάνοντας υπόψη ότι, παρά τις επανειλημμένες προειδοποιήσεις από τοπικές κοινότητες, εκκλησίες και οργανώσεις ανθρωπίνων δικαιωμάτων και της κοινωνίας των πολιτών, οι νιγηριανές αρχές δεν έχουν καταφέρει να αποτρέψουν τέτοιες επιθέσεις, να παράσχουν επαρκή προστασία στους ευάλωτους χριστιανικούς πληθυσμούς και στις ευάλωτες κοινότητες εν γένει, να διασφαλίσουν έγκαιρη και αποτελεσματική παρέμβαση ή να διενεργήσουν ενδελεχείς έρευνες και διώξεις·</w:t>
      </w:r>
    </w:p>
    <w:p w:rsidR="000957A6" w:rsidRPr="00CD4CFB" w:rsidP="000957A6" w14:paraId="03A49065" w14:textId="77777777">
      <w:pPr>
        <w:pStyle w:val="NormalHanging12a"/>
      </w:pPr>
      <w:r w:rsidRPr="00CD4CFB">
        <w:t>Γ.</w:t>
      </w:r>
      <w:r w:rsidRPr="00CD4CFB">
        <w:tab/>
        <w:t xml:space="preserve">λαμβάνοντας υπόψη ότι η εν λόγω επίθεση αποτελεί μέρος ενός ευρύτερου μοτίβου βίας στην πολιτεία </w:t>
      </w:r>
      <w:r w:rsidRPr="00CD4CFB">
        <w:t>Plateau</w:t>
      </w:r>
      <w:r w:rsidRPr="00CD4CFB">
        <w:t xml:space="preserve"> και στη Μέση Ζώνη, στο οποίο συμπεριλαμβάνονται επιθέσεις κυρίως κατά χριστιανικών αγροτικών κοινοτήτων, παραδοσιακών ηγετών, κληρικών, σχολείων, υγειονομικών εγκαταστάσεων και τόπων λατρείας·</w:t>
      </w:r>
    </w:p>
    <w:p w:rsidR="000957A6" w:rsidRPr="00CD4CFB" w:rsidP="000957A6" w14:paraId="5B44256B" w14:textId="77777777">
      <w:pPr>
        <w:pStyle w:val="NormalHanging12a"/>
      </w:pPr>
      <w:r w:rsidRPr="00CD4CFB">
        <w:t>Δ.</w:t>
      </w:r>
      <w:r w:rsidRPr="00CD4CFB">
        <w:tab/>
        <w:t xml:space="preserve">λαμβάνοντας υπόψη ότι η συστημική βία στη Μέση Ζώνη της Νιγηρίας οφείλεται στον πολύπλοκο συνδυασμό θρησκευτικών, </w:t>
      </w:r>
      <w:r w:rsidRPr="00CD4CFB">
        <w:t>εθνοτικών</w:t>
      </w:r>
      <w:r w:rsidRPr="00CD4CFB">
        <w:t xml:space="preserve"> και διακοινοτικών εντάσεων, συγκρούσεων μεταξύ γεωργών και κτηνοτρόφων, διαφορών για τη γη και το νερό, οργανωμένου εγκλήματος, εξτρεμιστικής δραστηριότητας, κλιματικών πιέσεων και συνεχιζόμενης ατιμωρησίας·</w:t>
      </w:r>
    </w:p>
    <w:p w:rsidR="000957A6" w:rsidRPr="00CD4CFB" w:rsidP="000957A6" w14:paraId="605C5296" w14:textId="18840784">
      <w:pPr>
        <w:pStyle w:val="NormalHanging12a"/>
      </w:pPr>
      <w:r w:rsidRPr="00CD4CFB">
        <w:t>Ε.</w:t>
      </w:r>
      <w:r w:rsidRPr="00CD4CFB">
        <w:tab/>
        <w:t xml:space="preserve">λαμβάνοντας υπόψη ότι οι χριστιανοί </w:t>
      </w:r>
      <w:r w:rsidR="00A01B24">
        <w:t>είναι η</w:t>
      </w:r>
      <w:r w:rsidRPr="00CD4CFB">
        <w:t xml:space="preserve"> πλέον διωκόμεν</w:t>
      </w:r>
      <w:r w:rsidR="00A01B24">
        <w:t>η</w:t>
      </w:r>
      <w:r w:rsidRPr="00CD4CFB">
        <w:t xml:space="preserve"> θρησκευτικ</w:t>
      </w:r>
      <w:r w:rsidR="00A01B24">
        <w:t>ή</w:t>
      </w:r>
      <w:r w:rsidRPr="00CD4CFB">
        <w:t xml:space="preserve"> ομάδ</w:t>
      </w:r>
      <w:r w:rsidR="00A01B24">
        <w:t>α</w:t>
      </w:r>
      <w:r w:rsidRPr="00CD4CFB">
        <w:t xml:space="preserve"> </w:t>
      </w:r>
      <w:r w:rsidRPr="00CD4CFB">
        <w:t>παγκοσμίως και ότι η μη αντιμετώπιση των εν λόγω διώξεων υπονομεύει την προστασία της θρησκευτικής ελευθερίας και της ελευθερίας των πεποιθήσεων·</w:t>
      </w:r>
    </w:p>
    <w:p w:rsidR="000957A6" w:rsidRPr="00CD4CFB" w:rsidP="006F1FD0" w14:paraId="50D920BA" w14:textId="3C723154">
      <w:pPr>
        <w:pStyle w:val="NormalHanging12a"/>
        <w:ind w:hanging="570"/>
        <w:rPr>
          <w:bCs/>
        </w:rPr>
      </w:pPr>
      <w:r w:rsidRPr="00CD4CFB">
        <w:rPr>
          <w:bCs/>
        </w:rPr>
        <w:t>1.</w:t>
      </w:r>
      <w:r w:rsidRPr="00CD4CFB">
        <w:rPr>
          <w:bCs/>
        </w:rPr>
        <w:tab/>
      </w:r>
      <w:r w:rsidRPr="00CD4CFB">
        <w:t xml:space="preserve">καταδικάζει απερίφραστα όλες τις βιαιοπραγίες που διαπράττονται κατά των αμάχων στο χωριό </w:t>
      </w:r>
      <w:r w:rsidRPr="00CD4CFB">
        <w:t>Kawel</w:t>
      </w:r>
      <w:r w:rsidRPr="00CD4CFB">
        <w:t xml:space="preserve"> και στην ευρύτερη Μέση Ζώνη· αποδοκιμάζει ιδίως τον δυσανάλογο αντίκτυπο στις γυναίκες και τα κορίτσια και καταγγέλλει απερίφραστα την ανησυχητική αύξηση των </w:t>
      </w:r>
      <w:r w:rsidRPr="00CD4CFB">
        <w:t>στοχευμένων</w:t>
      </w:r>
      <w:r w:rsidRPr="00CD4CFB">
        <w:t xml:space="preserve"> αρπαγών και απαγωγών· εκφράζει τα βαθύτατα συλλυπητήριά του στις οικογένειες όλων των θυμάτων και όλων όσων επλήγησαν από αυτή τη φρικτή επίθεση, συμπεριλαμβανομένης της χριστιανικής κοινότητας της πολιτείας </w:t>
      </w:r>
      <w:r w:rsidRPr="00CD4CFB">
        <w:t>Plateau</w:t>
      </w:r>
      <w:r w:rsidRPr="00CD4CFB">
        <w:t>·</w:t>
      </w:r>
    </w:p>
    <w:p w:rsidR="000957A6" w:rsidRPr="00CD4CFB" w:rsidP="006F1FD0" w14:paraId="34C9706A" w14:textId="40D1673C">
      <w:pPr>
        <w:pStyle w:val="NormalHanging12a"/>
        <w:ind w:hanging="570"/>
      </w:pPr>
      <w:r w:rsidRPr="00CD4CFB">
        <w:t>2.</w:t>
      </w:r>
      <w:r w:rsidRPr="00CD4CFB">
        <w:tab/>
      </w:r>
      <w:r w:rsidRPr="00CD4CFB">
        <w:t xml:space="preserve">παροτρύνει τις ομοσπονδιακές και κρατικές αρχές της Νιγηρίας να διεξαγάγουν διεξοδική, διαφανή και ανεξάρτητη έρευνα σχετικά με τη σφαγή στο χωριό </w:t>
      </w:r>
      <w:r w:rsidRPr="00CD4CFB">
        <w:t>Kawel</w:t>
      </w:r>
      <w:r w:rsidRPr="00CD4CFB">
        <w:t>, προκειμένου να προσαχθούν οι δράστες στη δικαιοσύνη και να δοθεί τέλος στη νοοτροπία της ατιμωρησίας·</w:t>
      </w:r>
    </w:p>
    <w:p w:rsidR="000957A6" w:rsidRPr="00CD4CFB" w:rsidP="006F1FD0" w14:paraId="2EEA5B1D" w14:textId="15F3B0C6">
      <w:pPr>
        <w:pStyle w:val="NormalHanging12a"/>
        <w:ind w:hanging="570"/>
      </w:pPr>
      <w:r w:rsidRPr="00CD4CFB">
        <w:t>3.</w:t>
      </w:r>
      <w:r w:rsidRPr="00CD4CFB">
        <w:tab/>
      </w:r>
      <w:r w:rsidRPr="00CD4CFB">
        <w:t xml:space="preserve">καλεί τη νιγηριανή κυβέρνηση να ενισχύσει τόσο τις αντιτρομοκρατικές επιχειρήσεις κατά ένοπλων μαχητών, ιδίως στην περιοχή της Μέσης Ζώνης, όσο και τις προσπάθειες για την αντιμετώπιση της </w:t>
      </w:r>
      <w:r w:rsidRPr="00CD4CFB">
        <w:t>Μπόκο</w:t>
      </w:r>
      <w:r w:rsidRPr="00CD4CFB">
        <w:t xml:space="preserve"> </w:t>
      </w:r>
      <w:r w:rsidRPr="00CD4CFB">
        <w:t>Χαράμ</w:t>
      </w:r>
      <w:r w:rsidRPr="00CD4CFB">
        <w:t xml:space="preserve"> και του Ισλαμικού Κράτους της Δυτικής Αφρικής·</w:t>
      </w:r>
    </w:p>
    <w:p w:rsidR="000957A6" w:rsidRPr="00CD4CFB" w:rsidP="006F1FD0" w14:paraId="6FB641BF" w14:textId="1E9A0662">
      <w:pPr>
        <w:pStyle w:val="NormalHanging12a"/>
        <w:ind w:hanging="570"/>
      </w:pPr>
      <w:r w:rsidRPr="00CD4CFB">
        <w:t>4.</w:t>
      </w:r>
      <w:r w:rsidRPr="00CD4CFB">
        <w:tab/>
      </w:r>
      <w:r w:rsidRPr="00CD4CFB">
        <w:t>καλεί τη νιγηριανή κυβέρνηση να αποκαταστήσει τις ελλείψεις όσον αφορά τις πληροφορίες, να βελτιώσει την έγκαιρη προειδοποίηση, να ενισχύσει την κρατική πολιτική προστασία, να επενδύσει στην περιφερειακή διαμεσολάβηση, να εφαρμόσει πολιτικές βιώσιμης διαχείρισης της γης, να προωθήσει την επισιτιστική ασφάλεια και να αντιμετωπίσει τους οικολογικούς παράγοντες·</w:t>
      </w:r>
    </w:p>
    <w:p w:rsidR="000957A6" w:rsidRPr="00CD4CFB" w:rsidP="006F1FD0" w14:paraId="3E0530E7" w14:textId="3C0172B3">
      <w:pPr>
        <w:pStyle w:val="NormalHanging12a"/>
        <w:ind w:hanging="570"/>
      </w:pPr>
      <w:r w:rsidRPr="00CD4CFB">
        <w:t>5.</w:t>
      </w:r>
      <w:r w:rsidRPr="00CD4CFB">
        <w:tab/>
      </w:r>
      <w:r w:rsidRPr="00CD4CFB">
        <w:t>υποστηρίζει τις προσπάθειες για την καθιέρωση ουσιαστικού και συμπεριληπτικού εθνικού διαλόγου για την αντιμετώπιση της συνεχιζόμενης βίας σε πολλές περιοχές και υπογραμμίζει την ανάγκη αντιμετώπισης των κοινωνικοοικονομικών παραγόντων που συνδέονται με τις εν λόγω επιθέσεις·</w:t>
      </w:r>
    </w:p>
    <w:p w:rsidR="000957A6" w:rsidRPr="00CD4CFB" w:rsidP="006F1FD0" w14:paraId="6831D2C6" w14:textId="7D0ECDFE">
      <w:pPr>
        <w:pStyle w:val="NormalHanging12a"/>
        <w:ind w:hanging="570"/>
      </w:pPr>
      <w:r w:rsidRPr="00CD4CFB">
        <w:t>6.</w:t>
      </w:r>
      <w:r w:rsidRPr="00CD4CFB">
        <w:tab/>
      </w:r>
      <w:r w:rsidRPr="00CD4CFB">
        <w:t>επιβεβαιώνει εκ νέου την αταλάντευτη προσήλωσή του στην ελευθερία σκέψης, συνείδησης και θρησκείας·</w:t>
      </w:r>
    </w:p>
    <w:p w:rsidR="000957A6" w:rsidRPr="00CD4CFB" w:rsidP="006F1FD0" w14:paraId="5A6FF35C" w14:textId="41DAAC3F">
      <w:pPr>
        <w:pStyle w:val="NormalHanging12a"/>
        <w:ind w:hanging="570"/>
      </w:pPr>
      <w:r w:rsidRPr="00CD4CFB">
        <w:t>7.</w:t>
      </w:r>
      <w:r w:rsidRPr="00CD4CFB">
        <w:tab/>
      </w:r>
      <w:r w:rsidRPr="00CD4CFB">
        <w:t>καλεί την ειδική απεσταλμένη για την προώθηση της ελευθερίας της θρησκείας και της πίστης εκτός της ΕΕ να δώσει ιδιαίτερη προσοχή στην επιδεινούμενη κατάσταση των χριστιανών και όλων των διωκόμενων θρησκευτικών κοινοτήτων στη Νιγηρία·</w:t>
      </w:r>
    </w:p>
    <w:p w:rsidR="000957A6" w:rsidRPr="00CD4CFB" w:rsidP="006F1FD0" w14:paraId="13D7ECD0" w14:textId="42C605D6">
      <w:pPr>
        <w:pStyle w:val="NormalHanging12a"/>
        <w:ind w:hanging="570"/>
      </w:pPr>
      <w:r w:rsidRPr="00CD4CFB">
        <w:t>8.</w:t>
      </w:r>
      <w:r w:rsidRPr="00CD4CFB">
        <w:tab/>
      </w:r>
      <w:r w:rsidRPr="00CD4CFB">
        <w:t>παροτρύνει τη νιγηριανή κυβέρνηση να αντιμετωπίσει αποτελεσματικά την κατάσταση των εσωτερικά εκτοπισμένων ατόμων, παρέχοντάς τους κατάλληλη προσωρινή στέγη και δίνοντας προτεραιότητα στην ασφαλή επιστροφή τους στις κοινότητες καταγωγής τους·</w:t>
      </w:r>
    </w:p>
    <w:p w:rsidR="00E365E1" w:rsidRPr="00CD4CFB" w:rsidP="006F1FD0" w14:paraId="7230752B" w14:textId="3E75A84A">
      <w:pPr>
        <w:pStyle w:val="NormalHanging12a"/>
        <w:ind w:hanging="570"/>
      </w:pPr>
      <w:r w:rsidRPr="00CD4CFB">
        <w:t>9.</w:t>
      </w:r>
      <w:r w:rsidRPr="00CD4CFB">
        <w:tab/>
      </w:r>
      <w:r w:rsidRPr="00CD4CFB" w:rsidR="000957A6">
        <w:t xml:space="preserve">αναθέτει στην Πρόεδρό του να διαβιβάσει το παρόν ψήφισμα στο Συμβούλιο, στην Επιτροπή, στην </w:t>
      </w:r>
      <w:r w:rsidRPr="007E0ACB" w:rsidR="007E0ACB">
        <w:t>Αντιπρόεδρο της Επιτροπής</w:t>
      </w:r>
      <w:r w:rsidR="007E0ACB">
        <w:t> </w:t>
      </w:r>
      <w:r w:rsidRPr="007E0ACB" w:rsidR="007E0ACB">
        <w:t>/</w:t>
      </w:r>
      <w:r w:rsidR="007E0ACB">
        <w:t> </w:t>
      </w:r>
      <w:r w:rsidRPr="007E0ACB" w:rsidR="007E0ACB">
        <w:t>Ύπατ</w:t>
      </w:r>
      <w:r w:rsidR="007E0ACB">
        <w:t>η</w:t>
      </w:r>
      <w:r w:rsidRPr="007E0ACB" w:rsidR="007E0ACB">
        <w:t xml:space="preserve"> Εκπρόσωπο της Ένωσης για </w:t>
      </w:r>
      <w:r w:rsidR="007E0ACB">
        <w:t>θ</w:t>
      </w:r>
      <w:r w:rsidRPr="007E0ACB" w:rsidR="007E0ACB">
        <w:t xml:space="preserve">έματα </w:t>
      </w:r>
      <w:r w:rsidR="007E0ACB">
        <w:t>ε</w:t>
      </w:r>
      <w:r w:rsidRPr="007E0ACB" w:rsidR="007E0ACB">
        <w:t xml:space="preserve">ξωτερικής </w:t>
      </w:r>
      <w:r w:rsidR="007E0ACB">
        <w:t>π</w:t>
      </w:r>
      <w:r w:rsidRPr="007E0ACB" w:rsidR="007E0ACB">
        <w:t xml:space="preserve">ολιτικής και </w:t>
      </w:r>
      <w:r w:rsidR="007E0ACB">
        <w:t>π</w:t>
      </w:r>
      <w:r w:rsidRPr="007E0ACB" w:rsidR="007E0ACB">
        <w:t xml:space="preserve">ολιτικής </w:t>
      </w:r>
      <w:r w:rsidR="007E0ACB">
        <w:t>α</w:t>
      </w:r>
      <w:r w:rsidRPr="007E0ACB" w:rsidR="007E0ACB">
        <w:t>σφάλειας</w:t>
      </w:r>
      <w:r w:rsidRPr="00CD4CFB" w:rsidR="000957A6">
        <w:t xml:space="preserve"> και στην κυβέρνηση και το κοινοβούλιο της Ομοσπονδιακής Δημοκρατίας της Νιγηρίας.</w:t>
      </w:r>
    </w:p>
    <w:sectPr w:rsidSect="00CD4CF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07E4AA6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7B53D8C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7CB1F13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53144A3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04E2D90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4CFB" w14:paraId="5857E9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8151205"/>
    <w:multiLevelType w:val="hybridMultilevel"/>
    <w:tmpl w:val="F03E13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2950888"/>
    <w:multiLevelType w:val="hybridMultilevel"/>
    <w:tmpl w:val="5D90FB3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35651331">
    <w:abstractNumId w:val="9"/>
  </w:num>
  <w:num w:numId="2" w16cid:durableId="1067530727">
    <w:abstractNumId w:val="9"/>
  </w:num>
  <w:num w:numId="3" w16cid:durableId="1222059419">
    <w:abstractNumId w:val="7"/>
  </w:num>
  <w:num w:numId="4" w16cid:durableId="1999531773">
    <w:abstractNumId w:val="7"/>
  </w:num>
  <w:num w:numId="5" w16cid:durableId="1348211306">
    <w:abstractNumId w:val="6"/>
  </w:num>
  <w:num w:numId="6" w16cid:durableId="1142114434">
    <w:abstractNumId w:val="6"/>
  </w:num>
  <w:num w:numId="7" w16cid:durableId="751895122">
    <w:abstractNumId w:val="5"/>
  </w:num>
  <w:num w:numId="8" w16cid:durableId="1448813452">
    <w:abstractNumId w:val="5"/>
  </w:num>
  <w:num w:numId="9" w16cid:durableId="577597267">
    <w:abstractNumId w:val="4"/>
  </w:num>
  <w:num w:numId="10" w16cid:durableId="2033844260">
    <w:abstractNumId w:val="4"/>
  </w:num>
  <w:num w:numId="11" w16cid:durableId="967079919">
    <w:abstractNumId w:val="8"/>
  </w:num>
  <w:num w:numId="12" w16cid:durableId="1632442077">
    <w:abstractNumId w:val="8"/>
  </w:num>
  <w:num w:numId="13" w16cid:durableId="1743913674">
    <w:abstractNumId w:val="3"/>
  </w:num>
  <w:num w:numId="14" w16cid:durableId="1118372491">
    <w:abstractNumId w:val="3"/>
  </w:num>
  <w:num w:numId="15" w16cid:durableId="1901211761">
    <w:abstractNumId w:val="2"/>
  </w:num>
  <w:num w:numId="16" w16cid:durableId="1015038398">
    <w:abstractNumId w:val="2"/>
  </w:num>
  <w:num w:numId="17" w16cid:durableId="1367295894">
    <w:abstractNumId w:val="1"/>
  </w:num>
  <w:num w:numId="18" w16cid:durableId="1747920553">
    <w:abstractNumId w:val="1"/>
  </w:num>
  <w:num w:numId="19" w16cid:durableId="1979726655">
    <w:abstractNumId w:val="0"/>
  </w:num>
  <w:num w:numId="20" w16cid:durableId="1363238414">
    <w:abstractNumId w:val="0"/>
  </w:num>
  <w:num w:numId="21" w16cid:durableId="880702165">
    <w:abstractNumId w:val="9"/>
  </w:num>
  <w:num w:numId="22" w16cid:durableId="2017077025">
    <w:abstractNumId w:val="7"/>
  </w:num>
  <w:num w:numId="23" w16cid:durableId="1605308531">
    <w:abstractNumId w:val="6"/>
  </w:num>
  <w:num w:numId="24" w16cid:durableId="1081831024">
    <w:abstractNumId w:val="5"/>
  </w:num>
  <w:num w:numId="25" w16cid:durableId="860972887">
    <w:abstractNumId w:val="4"/>
  </w:num>
  <w:num w:numId="26" w16cid:durableId="1677079372">
    <w:abstractNumId w:val="8"/>
  </w:num>
  <w:num w:numId="27" w16cid:durableId="1645501813">
    <w:abstractNumId w:val="3"/>
  </w:num>
  <w:num w:numId="28" w16cid:durableId="1707097151">
    <w:abstractNumId w:val="2"/>
  </w:num>
  <w:num w:numId="29" w16cid:durableId="2021614077">
    <w:abstractNumId w:val="1"/>
  </w:num>
  <w:num w:numId="30" w16cid:durableId="353314139">
    <w:abstractNumId w:val="0"/>
  </w:num>
  <w:num w:numId="31" w16cid:durableId="229464830">
    <w:abstractNumId w:val="9"/>
  </w:num>
  <w:num w:numId="32" w16cid:durableId="1299336943">
    <w:abstractNumId w:val="7"/>
  </w:num>
  <w:num w:numId="33" w16cid:durableId="875583071">
    <w:abstractNumId w:val="6"/>
  </w:num>
  <w:num w:numId="34" w16cid:durableId="562177130">
    <w:abstractNumId w:val="5"/>
  </w:num>
  <w:num w:numId="35" w16cid:durableId="1184170074">
    <w:abstractNumId w:val="4"/>
  </w:num>
  <w:num w:numId="36" w16cid:durableId="2090997510">
    <w:abstractNumId w:val="8"/>
  </w:num>
  <w:num w:numId="37" w16cid:durableId="438456439">
    <w:abstractNumId w:val="3"/>
  </w:num>
  <w:num w:numId="38" w16cid:durableId="78258265">
    <w:abstractNumId w:val="2"/>
  </w:num>
  <w:num w:numId="39" w16cid:durableId="839155213">
    <w:abstractNumId w:val="1"/>
  </w:num>
  <w:num w:numId="40" w16cid:durableId="1856962705">
    <w:abstractNumId w:val="0"/>
  </w:num>
  <w:num w:numId="41" w16cid:durableId="1168181153">
    <w:abstractNumId w:val="10"/>
  </w:num>
  <w:num w:numId="42" w16cid:durableId="792602037">
    <w:abstractNumId w:val="10"/>
  </w:num>
  <w:num w:numId="43" w16cid:durableId="838929690">
    <w:abstractNumId w:val="10"/>
  </w:num>
  <w:num w:numId="44" w16cid:durableId="910969572">
    <w:abstractNumId w:val="11"/>
  </w:num>
  <w:num w:numId="45" w16cid:durableId="1141266929">
    <w:abstractNumId w:val="12"/>
  </w:num>
  <w:num w:numId="46" w16cid:durableId="10229009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BA"/>
    <w:rsid w:val="00002272"/>
    <w:rsid w:val="00064002"/>
    <w:rsid w:val="000677B9"/>
    <w:rsid w:val="000831BA"/>
    <w:rsid w:val="000957A6"/>
    <w:rsid w:val="000A42CC"/>
    <w:rsid w:val="000E7DD9"/>
    <w:rsid w:val="0010095E"/>
    <w:rsid w:val="00125B37"/>
    <w:rsid w:val="00187494"/>
    <w:rsid w:val="001F32AE"/>
    <w:rsid w:val="002767FF"/>
    <w:rsid w:val="002B18FE"/>
    <w:rsid w:val="002B5493"/>
    <w:rsid w:val="002F367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FD0"/>
    <w:rsid w:val="006F74FA"/>
    <w:rsid w:val="00731ADD"/>
    <w:rsid w:val="00734777"/>
    <w:rsid w:val="00747932"/>
    <w:rsid w:val="00751A4A"/>
    <w:rsid w:val="00756632"/>
    <w:rsid w:val="00762C74"/>
    <w:rsid w:val="00786EC0"/>
    <w:rsid w:val="007D1690"/>
    <w:rsid w:val="007E0ACB"/>
    <w:rsid w:val="007E22AD"/>
    <w:rsid w:val="00817416"/>
    <w:rsid w:val="00842779"/>
    <w:rsid w:val="00865F67"/>
    <w:rsid w:val="00881A7B"/>
    <w:rsid w:val="008840E5"/>
    <w:rsid w:val="00887B3E"/>
    <w:rsid w:val="008C2AC6"/>
    <w:rsid w:val="00930C23"/>
    <w:rsid w:val="0093193B"/>
    <w:rsid w:val="009509D8"/>
    <w:rsid w:val="00950B64"/>
    <w:rsid w:val="00981893"/>
    <w:rsid w:val="00A01B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CFB"/>
    <w:rsid w:val="00CF071A"/>
    <w:rsid w:val="00D058B8"/>
    <w:rsid w:val="00D253C2"/>
    <w:rsid w:val="00D52BB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2026"/>
    <w:docVar w:name="dvlangue" w:val="EL"/>
    <w:docVar w:name="dvnumam" w:val="0"/>
    <w:docVar w:name="dvpe" w:val="783.408"/>
    <w:docVar w:name="dvtitre" w:val="Ψήφισμα του Ευρωπαϊκού Κοινοβουλίου της ... 2026 σχετικά τους συνεχιζόμενους διωγμούς των χριστιανών στη Νιγηρία, ιδίως τη σφαγή στο χωριό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6CAE84"/>
  <w15:chartTrackingRefBased/>
  <w15:docId w15:val="{FF1E0B82-9EFE-4BC0-B812-F530D0C3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57A6"/>
    <w:pPr>
      <w:spacing w:after="240"/>
      <w:ind w:left="567" w:hanging="567"/>
    </w:pPr>
  </w:style>
  <w:style w:type="paragraph" w:customStyle="1" w:styleId="EPComma">
    <w:name w:val="EPComma"/>
    <w:basedOn w:val="Normal"/>
    <w:link w:val="EPCommaChar"/>
    <w:rsid w:val="000957A6"/>
    <w:pPr>
      <w:spacing w:before="480" w:after="240"/>
    </w:pPr>
  </w:style>
  <w:style w:type="character" w:customStyle="1" w:styleId="NormalHanging12aChar">
    <w:name w:val="NormalHanging12a Char"/>
    <w:basedOn w:val="DefaultParagraphFont"/>
    <w:link w:val="NormalHanging12a"/>
    <w:locked/>
    <w:rsid w:val="000957A6"/>
    <w:rPr>
      <w:sz w:val="24"/>
      <w:lang w:val="el-GR"/>
    </w:rPr>
  </w:style>
  <w:style w:type="character" w:customStyle="1" w:styleId="EPCommaChar">
    <w:name w:val="EPComma Char"/>
    <w:basedOn w:val="DefaultParagraphFont"/>
    <w:link w:val="EPComma"/>
    <w:rsid w:val="000957A6"/>
    <w:rPr>
      <w:sz w:val="24"/>
      <w:lang w:val="el-GR"/>
    </w:rPr>
  </w:style>
  <w:style w:type="paragraph" w:styleId="Revision">
    <w:name w:val="Revision"/>
    <w:hidden/>
    <w:uiPriority w:val="99"/>
    <w:semiHidden/>
    <w:rsid w:val="007E0AC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2026-07-09T12:45:00Z</dcterms:created>
  <dcterms:modified xsi:type="dcterms:W3CDTF">2026-07-09T12:45:00Z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B10-0345/2026</vt:lpwstr>
  </property>
  <property fmtid="{D5CDD505-2E9C-101B-9397-08002B2CF9AE}" pid="4" name="&lt;Type&gt;">
    <vt:lpwstr>RR</vt:lpwstr>
  </property>
</Properties>
</file>