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09A035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6DC0" w:rsidP="0010095E" w14:paraId="33B10C24" w14:textId="567DD31A">
            <w:pPr>
              <w:pStyle w:val="EPName"/>
            </w:pPr>
            <w:r w:rsidRPr="00846DC0">
              <w:t>Европейски</w:t>
            </w:r>
            <w:r w:rsidRPr="00846DC0" w:rsidR="000A7CA7">
              <w:t xml:space="preserve"> парламент</w:t>
            </w:r>
          </w:p>
          <w:p w:rsidR="00751A4A" w:rsidRPr="00846DC0" w:rsidP="005F1B17" w14:paraId="2A2BA123" w14:textId="139D7A1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6DC0">
              <w:t>2024</w:t>
            </w:r>
            <w:r w:rsidR="00622FFB">
              <w:rPr>
                <w:lang w:val="en-GB"/>
              </w:rPr>
              <w:t> – </w:t>
            </w:r>
            <w:r w:rsidRPr="00846DC0" w:rsidR="00817416">
              <w:t>202</w:t>
            </w:r>
            <w:r w:rsidRPr="00846D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6DC0" w:rsidP="0010095E" w14:paraId="66D1904F" w14:textId="77777777">
            <w:pPr>
              <w:pStyle w:val="EPLogo"/>
            </w:pPr>
            <w:r w:rsidRPr="00846DC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6DC0" w:rsidP="004C5D52" w14:paraId="7F7DDB04" w14:textId="77777777">
      <w:pPr>
        <w:pStyle w:val="LineTop"/>
      </w:pPr>
    </w:p>
    <w:p w:rsidR="00680577" w:rsidRPr="00846DC0" w:rsidP="00680577" w14:paraId="1A48292F" w14:textId="77777777">
      <w:pPr>
        <w:pStyle w:val="EPBodyTA1"/>
      </w:pPr>
      <w:r w:rsidRPr="00846DC0">
        <w:t>ПРИЕТИ ТЕКСТОВЕ</w:t>
      </w:r>
    </w:p>
    <w:p w:rsidR="00D058B8" w:rsidRPr="00846DC0" w:rsidP="00D058B8" w14:paraId="5D60A5F2" w14:textId="77777777">
      <w:pPr>
        <w:pStyle w:val="LineBottom"/>
      </w:pPr>
    </w:p>
    <w:p w:rsidR="000A7CA7" w:rsidRPr="00846DC0" w:rsidP="000A7CA7" w14:paraId="5FCB25C1" w14:textId="5222CE9A">
      <w:pPr>
        <w:pStyle w:val="ATHeading1"/>
      </w:pPr>
      <w:bookmarkStart w:id="0" w:name="TANumber"/>
      <w:r w:rsidRPr="00846DC0">
        <w:t>P10_TA(2026)0</w:t>
      </w:r>
      <w:r w:rsidR="0044378E">
        <w:t>269</w:t>
      </w:r>
      <w:bookmarkEnd w:id="0"/>
    </w:p>
    <w:p w:rsidR="000A7CA7" w:rsidRPr="00846DC0" w:rsidP="000A7CA7" w14:paraId="0F744C16" w14:textId="77777777">
      <w:pPr>
        <w:pStyle w:val="ATHeading2"/>
      </w:pPr>
      <w:bookmarkStart w:id="1" w:name="title"/>
      <w:r w:rsidRPr="00846DC0">
        <w:t xml:space="preserve">Отвличането, принудителната смяна на религията и встъпването в детски брак на Мария </w:t>
      </w:r>
      <w:r w:rsidRPr="00846DC0">
        <w:t>Шахбаз</w:t>
      </w:r>
      <w:r w:rsidRPr="00846DC0">
        <w:t xml:space="preserve"> и защитата на момичетата в Пакистан</w:t>
      </w:r>
      <w:bookmarkEnd w:id="1"/>
    </w:p>
    <w:p w:rsidR="000A7CA7" w:rsidRPr="00846DC0" w:rsidP="000A7CA7" w14:paraId="7B979BD7" w14:textId="4DDF7967">
      <w:pPr>
        <w:rPr>
          <w:i/>
          <w:vanish/>
        </w:rPr>
      </w:pPr>
      <w:r>
        <w:rPr>
          <w:i/>
        </w:rPr>
        <w:fldChar w:fldCharType="begin"/>
      </w:r>
      <w:r w:rsidRPr="00846DC0">
        <w:rPr>
          <w:i/>
        </w:rPr>
        <w:instrText xml:space="preserve"> TC"(</w:instrText>
      </w:r>
      <w:bookmarkStart w:id="2" w:name="DocNumber"/>
      <w:r w:rsidRPr="00846DC0">
        <w:rPr>
          <w:i/>
        </w:rPr>
        <w:instrText xml:space="preserve">B10-0346, 0348, 0350 </w:instrText>
      </w:r>
      <w:r w:rsidR="00622FFB">
        <w:rPr>
          <w:i/>
        </w:rPr>
        <w:instrText>и</w:instrText>
      </w:r>
      <w:r w:rsidRPr="00846DC0">
        <w:rPr>
          <w:i/>
        </w:rPr>
        <w:instrText xml:space="preserve"> 0351/2026</w:instrText>
      </w:r>
      <w:bookmarkEnd w:id="2"/>
      <w:r w:rsidRPr="00846DC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A7CA7" w:rsidRPr="00846DC0" w:rsidP="000A7CA7" w14:paraId="02427BA0" w14:textId="77777777">
      <w:pPr>
        <w:rPr>
          <w:vanish/>
        </w:rPr>
      </w:pPr>
      <w:bookmarkStart w:id="3" w:name="PE"/>
      <w:r w:rsidRPr="00846DC0">
        <w:rPr>
          <w:vanish/>
        </w:rPr>
        <w:t>PE783.409</w:t>
      </w:r>
      <w:bookmarkEnd w:id="3"/>
    </w:p>
    <w:p w:rsidR="000A7CA7" w:rsidRPr="00846DC0" w:rsidP="000A7CA7" w14:paraId="4B8D479F" w14:textId="70A0BA69">
      <w:pPr>
        <w:pStyle w:val="ATHeading3"/>
      </w:pPr>
      <w:bookmarkStart w:id="4" w:name="Sujet"/>
      <w:r w:rsidRPr="00846DC0">
        <w:t xml:space="preserve">Резолюция на Европейския парламент от </w:t>
      </w:r>
      <w:r w:rsidR="00622FFB">
        <w:t>9 юли</w:t>
      </w:r>
      <w:r w:rsidRPr="00846DC0">
        <w:t xml:space="preserve"> 2026 г. относно отвличането, принудителната смяна на религията и встъпването в детски брак на Мария </w:t>
      </w:r>
      <w:r w:rsidRPr="00846DC0">
        <w:t>Шахбаз</w:t>
      </w:r>
      <w:r w:rsidRPr="00846DC0">
        <w:t xml:space="preserve"> и защитата на момичетата в Пакистан</w:t>
      </w:r>
      <w:bookmarkEnd w:id="4"/>
      <w:r w:rsidRPr="00846DC0">
        <w:t xml:space="preserve"> </w:t>
      </w:r>
      <w:bookmarkStart w:id="5" w:name="References"/>
      <w:r w:rsidRPr="00846DC0">
        <w:t>(2026/2801(RSP))</w:t>
      </w:r>
      <w:bookmarkEnd w:id="5"/>
    </w:p>
    <w:p w:rsidR="00956C08" w:rsidRPr="00846DC0" w:rsidP="00956C08" w14:paraId="443838F0" w14:textId="77777777">
      <w:pPr>
        <w:pStyle w:val="EPComma"/>
      </w:pPr>
      <w:bookmarkStart w:id="6" w:name="TextBodyBegin"/>
      <w:bookmarkEnd w:id="6"/>
      <w:r w:rsidRPr="00846DC0">
        <w:rPr>
          <w:i/>
          <w:iCs/>
        </w:rPr>
        <w:t>Европейският парламент</w:t>
      </w:r>
      <w:r w:rsidRPr="00846DC0">
        <w:t>,</w:t>
      </w:r>
    </w:p>
    <w:p w:rsidR="00956C08" w:rsidRPr="00846DC0" w:rsidP="00956C08" w14:paraId="3BED316B" w14:textId="77777777">
      <w:pPr>
        <w:pStyle w:val="NormalHanging12a"/>
      </w:pPr>
      <w:r w:rsidRPr="00846DC0">
        <w:t>–</w:t>
      </w:r>
      <w:r w:rsidRPr="00846DC0">
        <w:tab/>
        <w:t>като взе предвид член 150, параграф 5 и член 136, параграф 4 от своя Правилник за дейността,</w:t>
      </w:r>
    </w:p>
    <w:p w:rsidR="00956C08" w:rsidRPr="00846DC0" w:rsidP="00956C08" w14:paraId="158DB4BC" w14:textId="77777777">
      <w:pPr>
        <w:pStyle w:val="NormalHanging12a"/>
      </w:pPr>
      <w:r w:rsidRPr="00846DC0">
        <w:t>А.</w:t>
      </w:r>
      <w:r w:rsidRPr="00846DC0">
        <w:tab/>
        <w:t xml:space="preserve">като има предвид, че Мария </w:t>
      </w:r>
      <w:r w:rsidRPr="00846DC0">
        <w:t>Шахбаз</w:t>
      </w:r>
      <w:r w:rsidRPr="00846DC0">
        <w:t>, християнско момиче от Лахор, е била на 13 години, когато е била отвлечена и принудена да приеме исляма и да сключи брак със своя похитител; като има предвид, че семейството ѝ твърди, че изявленията ѝ са били направени под натиск и принуда; като има предвид, че въпреки доказателствените документи, потвърждаващи нейния малцинствен произход, и въпреки фалшифицираните брачни документи, през март 2026 г. Федералният конституционен съд на Пакистан потвърди смяната на религията ѝ и брака ѝ и нареди тя да остане с похитителя си;</w:t>
      </w:r>
    </w:p>
    <w:p w:rsidR="00956C08" w:rsidRPr="00846DC0" w:rsidP="00956C08" w14:paraId="785B421F" w14:textId="094B0311">
      <w:pPr>
        <w:pStyle w:val="NormalHanging12a"/>
      </w:pPr>
      <w:r w:rsidRPr="00846DC0">
        <w:t>Б.</w:t>
      </w:r>
      <w:r w:rsidRPr="00846DC0">
        <w:tab/>
        <w:t xml:space="preserve">като има предвид, че в Пакистан съществува постоянен и добре документиран модел на отвличане, насилствена смяна на вярата и принудителни бракове на непълнолетни момичета от хиндуисткото, християнското и други религиозни малцинства; </w:t>
      </w:r>
      <w:r w:rsidRPr="0044378E" w:rsidR="0044378E">
        <w:t xml:space="preserve">като има предвид, че според данни на ООН от 2025 г. сред жените и момичетата, засегнати от принудителна смяна на вярата чрез брак, около 75% са били хиндуистки, а 25% — християнки; </w:t>
      </w:r>
      <w:r w:rsidRPr="00846DC0">
        <w:t>като има предвид, че бедността и маргинализацията увеличават уязвимостта на момичетата;</w:t>
      </w:r>
    </w:p>
    <w:p w:rsidR="00956C08" w:rsidP="00956C08" w14:paraId="60049772" w14:textId="77777777">
      <w:pPr>
        <w:pStyle w:val="NormalHanging12a"/>
      </w:pPr>
      <w:r w:rsidRPr="00846DC0">
        <w:t>В.</w:t>
      </w:r>
      <w:r w:rsidRPr="00846DC0">
        <w:tab/>
        <w:t>като има предвид, че пакистанското правителство наскоро предложи национална рамка за прекратяване на практиката на детските бракове, насочена към засилване на защитата на малолетните и непълнолетните лица; като има предвид, че в някои провинции беше прието законодателство срещу браковете в детска възраст, с което минималната възраст за сключване на брак се повишава на 18 години, но това законодателство не се прилага;</w:t>
      </w:r>
    </w:p>
    <w:p w:rsidR="0044378E" w:rsidP="00956C08" w14:paraId="7AC2794A" w14:textId="72A59A9F">
      <w:pPr>
        <w:pStyle w:val="NormalHanging12a"/>
      </w:pPr>
      <w:r>
        <w:t>Г</w:t>
      </w:r>
      <w:r w:rsidRPr="0044378E">
        <w:t>.</w:t>
      </w:r>
      <w:r w:rsidRPr="0044378E">
        <w:tab/>
        <w:t xml:space="preserve">като има предвид, че християните — най-голямата религиозна общност в света — </w:t>
      </w:r>
      <w:r w:rsidRPr="0044378E">
        <w:t xml:space="preserve">са сред най-тежко преследваните религиозни общности в Пакистан, както се вижда от случая с Мария </w:t>
      </w:r>
      <w:r w:rsidRPr="0044378E">
        <w:t>Шахбаз</w:t>
      </w:r>
      <w:r w:rsidRPr="0044378E">
        <w:t>;</w:t>
      </w:r>
    </w:p>
    <w:p w:rsidR="0044378E" w:rsidRPr="00846DC0" w:rsidP="00956C08" w14:paraId="3BA89013" w14:textId="26971018">
      <w:pPr>
        <w:pStyle w:val="NormalHanging12a"/>
      </w:pPr>
      <w:r>
        <w:t>Д</w:t>
      </w:r>
      <w:r w:rsidRPr="0044378E">
        <w:t>.</w:t>
      </w:r>
      <w:r w:rsidRPr="0044378E">
        <w:tab/>
        <w:t xml:space="preserve">като има предвид, че случаят на Мария </w:t>
      </w:r>
      <w:r w:rsidRPr="0044378E">
        <w:t>Шахбаз</w:t>
      </w:r>
      <w:r w:rsidRPr="0044378E">
        <w:t xml:space="preserve"> е емблематичен за по-широки нарушения на правата на човека, пред които са изправени малцинствата в Пакистан, включително произволно задържане, насилствени изчезвания, тормоз на журналисти и гражданското общество и злоупотреба със законите за богохулството, борбата с тероризма и киберпрестъпността;</w:t>
      </w:r>
    </w:p>
    <w:p w:rsidR="00956C08" w:rsidRPr="00846DC0" w:rsidP="00956C08" w14:paraId="2B32D7BE" w14:textId="77777777">
      <w:pPr>
        <w:pStyle w:val="NormalHanging12a"/>
      </w:pPr>
      <w:r w:rsidRPr="00846DC0">
        <w:t>1.</w:t>
      </w:r>
      <w:r w:rsidRPr="00846DC0">
        <w:tab/>
        <w:t xml:space="preserve">решително осъжда отвличането, насилственото приемане на исляма, брака в детска възраст и решението по делото на Мария </w:t>
      </w:r>
      <w:r w:rsidRPr="00846DC0">
        <w:t>Шахбаз</w:t>
      </w:r>
      <w:r w:rsidRPr="00846DC0">
        <w:t>, както и подобни случаи на малтретиране на непълнолетни момичета от религиозни малцинства в Пакистан;</w:t>
      </w:r>
    </w:p>
    <w:p w:rsidR="00956C08" w:rsidRPr="00846DC0" w:rsidP="00956C08" w14:paraId="588B5A01" w14:textId="77777777">
      <w:pPr>
        <w:pStyle w:val="NormalHanging12a"/>
      </w:pPr>
      <w:r w:rsidRPr="00846DC0">
        <w:t>2.</w:t>
      </w:r>
      <w:r w:rsidRPr="00846DC0">
        <w:tab/>
        <w:t>призовава пакистанското правителство да гарантира, че всички случаи, свързани с малолетни и непълнолетни лица или твърдения за упражнена принуда, се разследват по прозрачен и независим начин, и да гарантира ефективното наказателно преследване на извършителите и безопасното връщане на отвлечените момичета в домовете им;</w:t>
      </w:r>
    </w:p>
    <w:p w:rsidR="00956C08" w:rsidP="00956C08" w14:paraId="7508CB3A" w14:textId="77777777">
      <w:pPr>
        <w:pStyle w:val="NormalHanging12a"/>
      </w:pPr>
      <w:r w:rsidRPr="00846DC0">
        <w:t>3.</w:t>
      </w:r>
      <w:r w:rsidRPr="00846DC0">
        <w:tab/>
        <w:t xml:space="preserve">призовава пакистанските органи да гарантират незабавната защита на Мария </w:t>
      </w:r>
      <w:r w:rsidRPr="00846DC0">
        <w:t>Шахбаз</w:t>
      </w:r>
      <w:r w:rsidRPr="00846DC0">
        <w:t>, да ѝ предоставят достъп до правно представителство, независима психологическа подкрепа и до нейното семейство, както и да извършат задълбочен, прозрачен и безпристрастен преглед на нейния случай, като зачитат изцяло справедливия процес и висшия интерес на детето и позволяват на организациите за защита на правата на човека да наблюдават независимо нейното положение;</w:t>
      </w:r>
    </w:p>
    <w:p w:rsidR="0044378E" w:rsidRPr="00846DC0" w:rsidP="00956C08" w14:paraId="459D9AC4" w14:textId="50384852">
      <w:pPr>
        <w:pStyle w:val="NormalHanging12a"/>
      </w:pPr>
      <w:r>
        <w:t>4</w:t>
      </w:r>
      <w:r w:rsidRPr="0044378E">
        <w:t>.</w:t>
      </w:r>
      <w:r w:rsidRPr="0044378E">
        <w:tab/>
      </w:r>
      <w:r w:rsidR="004861A8">
        <w:t>р</w:t>
      </w:r>
      <w:r w:rsidRPr="0044378E">
        <w:t xml:space="preserve">ешително осъжда системното преследване на християни в Пакистан и подчертава, че отвличането, насилствената смяна на вярата и брака в детска възраст на Мария </w:t>
      </w:r>
      <w:r w:rsidRPr="0044378E">
        <w:t>Шахбаз</w:t>
      </w:r>
      <w:r w:rsidRPr="0044378E">
        <w:t xml:space="preserve"> трябва да се разглеждат в по-широкия контекст на дискриминацията, насилието и сплашването, пред които е изправена християнската общност в страната; изисква Пакистан да отмени своите закони за богохулството и да прекрати преследването на християни и други религиозни малцинства;</w:t>
      </w:r>
    </w:p>
    <w:p w:rsidR="00956C08" w:rsidRPr="00846DC0" w:rsidP="00956C08" w14:paraId="6D695B5D" w14:textId="18806795">
      <w:pPr>
        <w:pStyle w:val="NormalHanging12a"/>
      </w:pPr>
      <w:r>
        <w:t>5</w:t>
      </w:r>
      <w:r w:rsidRPr="00846DC0">
        <w:t>.</w:t>
      </w:r>
      <w:r w:rsidRPr="00846DC0">
        <w:tab/>
        <w:t>настоятелно призовава пакистанската съдебна система да отстоява принципите на правовата държава и да гарантира, че всички производства с участието на момичета от малцинствата се провеждат без външен натиск, сплашване или принуда; подчертава необходимостта от структурирано изграждане на капацитет в това отношение в рамките на съдебната система;</w:t>
      </w:r>
    </w:p>
    <w:p w:rsidR="00956C08" w:rsidRPr="00846DC0" w:rsidP="00956C08" w14:paraId="7DE3032E" w14:textId="11128125">
      <w:pPr>
        <w:pStyle w:val="NormalHanging12a"/>
      </w:pPr>
      <w:r>
        <w:t>6</w:t>
      </w:r>
      <w:r w:rsidRPr="00846DC0">
        <w:t>.</w:t>
      </w:r>
      <w:r w:rsidRPr="00846DC0">
        <w:tab/>
        <w:t>приветства законодателните стъпки, предприети в някои провинции срещу браковете в детска възраст, и настоятелно призовава Пакистан да приеме и приложи изцяло националната рамка за прекратяване на практиката на браковете в детска възраст и да въведе и приложи провинциалното законодателство; призовава другите провинции да приемат и прилагат еквивалентно законодателство;</w:t>
      </w:r>
    </w:p>
    <w:p w:rsidR="00956C08" w:rsidRPr="00846DC0" w:rsidP="00956C08" w14:paraId="08FDFA6B" w14:textId="0DF11CE5">
      <w:pPr>
        <w:pStyle w:val="NormalHanging12a"/>
      </w:pPr>
      <w:r>
        <w:t>7</w:t>
      </w:r>
      <w:r w:rsidRPr="00846DC0">
        <w:t>.</w:t>
      </w:r>
      <w:r w:rsidRPr="00846DC0">
        <w:tab/>
        <w:t xml:space="preserve">насърчава Пакистан да създаде национален механизъм за разглеждане на жалби от семейства на отвлечени момичета или момичета от малцинствата, които са </w:t>
      </w:r>
      <w:r w:rsidRPr="00846DC0">
        <w:t>били принудени със сила да приемат чужда вяра, и призовава за всеобхватна подкрепа за жертвите</w:t>
      </w:r>
      <w:r w:rsidRPr="0044378E">
        <w:t>, включително безопасни подслони, правна помощ, психологическа подкрепа и програми за реинтеграция</w:t>
      </w:r>
      <w:r w:rsidRPr="00846DC0">
        <w:t>; призовава за справяне с първопричините за принудителните бракове и смяната на вярата</w:t>
      </w:r>
      <w:r w:rsidRPr="0044378E">
        <w:t>, включително неравенството между половете, бедността, социалното изключване и дискриминация въз основа на принадлежността към дадена каста, социален пол или религия, както</w:t>
      </w:r>
      <w:r w:rsidRPr="00846DC0">
        <w:t xml:space="preserve"> и за целенасочени мерки за защита на момичетата от малцинствата, които са изправени пред дискриминация, като се обърне специално внимание на достъпа до образование и социална закрила;</w:t>
      </w:r>
    </w:p>
    <w:p w:rsidR="00956C08" w:rsidRPr="00846DC0" w:rsidP="00956C08" w14:paraId="127C9458" w14:textId="75EE365C">
      <w:pPr>
        <w:pStyle w:val="NormalHanging12a"/>
        <w:rPr>
          <w:bCs/>
        </w:rPr>
      </w:pPr>
      <w:r>
        <w:t>8</w:t>
      </w:r>
      <w:r w:rsidRPr="00846DC0">
        <w:t>.</w:t>
      </w:r>
      <w:r w:rsidRPr="00846DC0">
        <w:tab/>
        <w:t xml:space="preserve">призовава ЕС и държавите членки систематично да повдигат въпроса за случаите на принудителна смяна на вярата и принудителни бракове и защитата на религиозните </w:t>
      </w:r>
      <w:r w:rsidRPr="0044378E">
        <w:t xml:space="preserve">и други </w:t>
      </w:r>
      <w:r w:rsidRPr="00846DC0">
        <w:t>малцинства</w:t>
      </w:r>
      <w:r w:rsidRPr="0044378E">
        <w:t>, политически опоненти, журналисти, гражданското общество и защитници на правата на човека и активисти</w:t>
      </w:r>
      <w:r w:rsidRPr="00846DC0">
        <w:t xml:space="preserve"> в двустранните диалози с Пакистан, включително в рамките на мониторинга на Общата схема от преференции плюс (ОСП+);</w:t>
      </w:r>
      <w:r>
        <w:t xml:space="preserve"> </w:t>
      </w:r>
      <w:r w:rsidRPr="0044378E">
        <w:t>припомня, че неефективното изпълнение на ангажиментите в областта на правата на човека, включително по отношение на правата на жените и децата, следва да доведе до отнемане на статута на Пакистан по ОСП +;</w:t>
      </w:r>
    </w:p>
    <w:p w:rsidR="00846DC0" w:rsidRPr="00846DC0" w:rsidP="00846DC0" w14:paraId="5053B3A8" w14:textId="4EA857F7">
      <w:pPr>
        <w:pStyle w:val="NormalHanging12a"/>
      </w:pPr>
      <w:r>
        <w:t>9</w:t>
      </w:r>
      <w:r w:rsidRPr="00846DC0" w:rsidR="00956C08">
        <w:t>.</w:t>
      </w:r>
      <w:r w:rsidRPr="00846DC0" w:rsidR="00956C08">
        <w:tab/>
        <w:t>възлага на своя председател да предаде настоящата резолюция съответно на Съвета и на Комисията, както и на върховния представител/заместник-председател и на правителството и парламента на Пакистан.</w:t>
      </w:r>
    </w:p>
    <w:p w:rsidR="00E365E1" w:rsidRPr="00846DC0" w:rsidP="00956C08" w14:paraId="33311A22" w14:textId="5C9413B9"/>
    <w:sectPr w:rsidSect="00846D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DC0" w14:paraId="5DBC623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DC0" w14:paraId="645673D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DC0" w14:paraId="587470D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DC0" w14:paraId="4F090FE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DC0" w14:paraId="77307B6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6DC0" w14:paraId="14395DF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4232182">
    <w:abstractNumId w:val="9"/>
  </w:num>
  <w:num w:numId="2" w16cid:durableId="1413428492">
    <w:abstractNumId w:val="9"/>
  </w:num>
  <w:num w:numId="3" w16cid:durableId="1656642721">
    <w:abstractNumId w:val="7"/>
  </w:num>
  <w:num w:numId="4" w16cid:durableId="1583686289">
    <w:abstractNumId w:val="7"/>
  </w:num>
  <w:num w:numId="5" w16cid:durableId="1081147565">
    <w:abstractNumId w:val="6"/>
  </w:num>
  <w:num w:numId="6" w16cid:durableId="756681859">
    <w:abstractNumId w:val="6"/>
  </w:num>
  <w:num w:numId="7" w16cid:durableId="394819485">
    <w:abstractNumId w:val="5"/>
  </w:num>
  <w:num w:numId="8" w16cid:durableId="1167945100">
    <w:abstractNumId w:val="5"/>
  </w:num>
  <w:num w:numId="9" w16cid:durableId="1408334443">
    <w:abstractNumId w:val="4"/>
  </w:num>
  <w:num w:numId="10" w16cid:durableId="1708723601">
    <w:abstractNumId w:val="4"/>
  </w:num>
  <w:num w:numId="11" w16cid:durableId="646863031">
    <w:abstractNumId w:val="8"/>
  </w:num>
  <w:num w:numId="12" w16cid:durableId="615600531">
    <w:abstractNumId w:val="8"/>
  </w:num>
  <w:num w:numId="13" w16cid:durableId="802037796">
    <w:abstractNumId w:val="3"/>
  </w:num>
  <w:num w:numId="14" w16cid:durableId="1150943920">
    <w:abstractNumId w:val="3"/>
  </w:num>
  <w:num w:numId="15" w16cid:durableId="590890664">
    <w:abstractNumId w:val="2"/>
  </w:num>
  <w:num w:numId="16" w16cid:durableId="1890605337">
    <w:abstractNumId w:val="2"/>
  </w:num>
  <w:num w:numId="17" w16cid:durableId="1543783634">
    <w:abstractNumId w:val="1"/>
  </w:num>
  <w:num w:numId="18" w16cid:durableId="1308780850">
    <w:abstractNumId w:val="1"/>
  </w:num>
  <w:num w:numId="19" w16cid:durableId="1759859902">
    <w:abstractNumId w:val="0"/>
  </w:num>
  <w:num w:numId="20" w16cid:durableId="1416904798">
    <w:abstractNumId w:val="0"/>
  </w:num>
  <w:num w:numId="21" w16cid:durableId="1970476665">
    <w:abstractNumId w:val="9"/>
  </w:num>
  <w:num w:numId="22" w16cid:durableId="1655907951">
    <w:abstractNumId w:val="7"/>
  </w:num>
  <w:num w:numId="23" w16cid:durableId="1616789891">
    <w:abstractNumId w:val="6"/>
  </w:num>
  <w:num w:numId="24" w16cid:durableId="1789004183">
    <w:abstractNumId w:val="5"/>
  </w:num>
  <w:num w:numId="25" w16cid:durableId="168954056">
    <w:abstractNumId w:val="4"/>
  </w:num>
  <w:num w:numId="26" w16cid:durableId="1315989407">
    <w:abstractNumId w:val="8"/>
  </w:num>
  <w:num w:numId="27" w16cid:durableId="224142505">
    <w:abstractNumId w:val="3"/>
  </w:num>
  <w:num w:numId="28" w16cid:durableId="2073656772">
    <w:abstractNumId w:val="2"/>
  </w:num>
  <w:num w:numId="29" w16cid:durableId="285551121">
    <w:abstractNumId w:val="1"/>
  </w:num>
  <w:num w:numId="30" w16cid:durableId="2092923851">
    <w:abstractNumId w:val="0"/>
  </w:num>
  <w:num w:numId="31" w16cid:durableId="1558126116">
    <w:abstractNumId w:val="9"/>
  </w:num>
  <w:num w:numId="32" w16cid:durableId="1135679610">
    <w:abstractNumId w:val="7"/>
  </w:num>
  <w:num w:numId="33" w16cid:durableId="917439999">
    <w:abstractNumId w:val="6"/>
  </w:num>
  <w:num w:numId="34" w16cid:durableId="1737430372">
    <w:abstractNumId w:val="5"/>
  </w:num>
  <w:num w:numId="35" w16cid:durableId="1969818569">
    <w:abstractNumId w:val="4"/>
  </w:num>
  <w:num w:numId="36" w16cid:durableId="188029025">
    <w:abstractNumId w:val="8"/>
  </w:num>
  <w:num w:numId="37" w16cid:durableId="1208950242">
    <w:abstractNumId w:val="3"/>
  </w:num>
  <w:num w:numId="38" w16cid:durableId="894198073">
    <w:abstractNumId w:val="2"/>
  </w:num>
  <w:num w:numId="39" w16cid:durableId="309596764">
    <w:abstractNumId w:val="1"/>
  </w:num>
  <w:num w:numId="40" w16cid:durableId="1517235295">
    <w:abstractNumId w:val="0"/>
  </w:num>
  <w:num w:numId="41" w16cid:durableId="720247765">
    <w:abstractNumId w:val="10"/>
  </w:num>
  <w:num w:numId="42" w16cid:durableId="1300065833">
    <w:abstractNumId w:val="10"/>
  </w:num>
  <w:num w:numId="43" w16cid:durableId="684525608">
    <w:abstractNumId w:val="10"/>
  </w:num>
  <w:num w:numId="44" w16cid:durableId="932009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A7"/>
    <w:rsid w:val="00002272"/>
    <w:rsid w:val="00064002"/>
    <w:rsid w:val="000677B9"/>
    <w:rsid w:val="000831BA"/>
    <w:rsid w:val="000A42CC"/>
    <w:rsid w:val="000A7CA7"/>
    <w:rsid w:val="000E7DD9"/>
    <w:rsid w:val="0010095E"/>
    <w:rsid w:val="00125B37"/>
    <w:rsid w:val="00187494"/>
    <w:rsid w:val="001F32AE"/>
    <w:rsid w:val="002767FF"/>
    <w:rsid w:val="002B18FE"/>
    <w:rsid w:val="002B5493"/>
    <w:rsid w:val="00327E3F"/>
    <w:rsid w:val="00343214"/>
    <w:rsid w:val="00361C00"/>
    <w:rsid w:val="00395FA1"/>
    <w:rsid w:val="003E15D4"/>
    <w:rsid w:val="00411CCE"/>
    <w:rsid w:val="0041666E"/>
    <w:rsid w:val="00421060"/>
    <w:rsid w:val="0044378E"/>
    <w:rsid w:val="00471C19"/>
    <w:rsid w:val="004861A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984"/>
    <w:rsid w:val="005F1B17"/>
    <w:rsid w:val="006037C0"/>
    <w:rsid w:val="00622FFB"/>
    <w:rsid w:val="006631B6"/>
    <w:rsid w:val="00680577"/>
    <w:rsid w:val="006C669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DC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C08"/>
    <w:rsid w:val="00974BA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, 0348, 0350 and 0351/2026"/>
    <w:docVar w:name="dvlangue" w:val="BG"/>
    <w:docVar w:name="dvnumam" w:val="0"/>
    <w:docVar w:name="dvpe" w:val="783.409"/>
    <w:docVar w:name="dvtitre" w:val="Резолюция на Европейския парламент от ... 2026 г. относно отвличането, принудителната смяна на религията и встъпването в детски брак на Мария Шахбаз и защитата на момичетата в Пакистан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B0D987"/>
  <w15:chartTrackingRefBased/>
  <w15:docId w15:val="{FB71AD22-B4C6-4909-8B8B-A0A6EF22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56C0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56C0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56C08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956C08"/>
    <w:rPr>
      <w:sz w:val="24"/>
      <w:lang w:val="bg-BG"/>
    </w:rPr>
  </w:style>
  <w:style w:type="paragraph" w:styleId="Revision">
    <w:name w:val="Revision"/>
    <w:hidden/>
    <w:uiPriority w:val="99"/>
    <w:semiHidden/>
    <w:rsid w:val="0044378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2026-07-09T13:17:00Z</dcterms:created>
  <dcterms:modified xsi:type="dcterms:W3CDTF">2026-07-09T13:17:00Z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B10-0346, 0348, 0350 and 0351/2026</vt:lpwstr>
  </property>
  <property fmtid="{D5CDD505-2E9C-101B-9397-08002B2CF9AE}" pid="4" name="&lt;Type&gt;">
    <vt:lpwstr>RR</vt:lpwstr>
  </property>
</Properties>
</file>