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B26A9FD" w14:textId="77777777" w:rsidTr="0010095E">
        <w:tblPrEx>
          <w:tblW w:w="9072" w:type="dxa"/>
          <w:tblLook w:val="01E0"/>
        </w:tblPrEx>
        <w:trPr>
          <w:trHeight w:hRule="exact" w:val="1418"/>
        </w:trPr>
        <w:tc>
          <w:tcPr>
            <w:tcW w:w="6804" w:type="dxa"/>
            <w:shd w:val="clear" w:color="auto" w:fill="auto"/>
            <w:vAlign w:val="center"/>
          </w:tcPr>
          <w:p w:rsidR="00751A4A" w:rsidRPr="003531A4" w:rsidP="0010095E" w14:paraId="4F64BFF8" w14:textId="77777777">
            <w:pPr>
              <w:pStyle w:val="EPName"/>
            </w:pPr>
            <w:r w:rsidRPr="003531A4">
              <w:t>Ευρωπαϊκό Κοινοβούλιο</w:t>
            </w:r>
          </w:p>
          <w:p w:rsidR="00751A4A" w:rsidRPr="003531A4" w:rsidP="005F1B17" w14:paraId="67255E64" w14:textId="77777777">
            <w:pPr>
              <w:pStyle w:val="EPTerm"/>
              <w:rPr>
                <w:rStyle w:val="HideTWBExt"/>
                <w:noProof w:val="0"/>
                <w:vanish w:val="0"/>
                <w:color w:val="auto"/>
              </w:rPr>
            </w:pPr>
            <w:r w:rsidRPr="003531A4">
              <w:t>2024</w:t>
            </w:r>
            <w:r w:rsidRPr="003531A4" w:rsidR="00817416">
              <w:t>-202</w:t>
            </w:r>
            <w:r w:rsidRPr="003531A4">
              <w:t>9</w:t>
            </w:r>
          </w:p>
        </w:tc>
        <w:tc>
          <w:tcPr>
            <w:tcW w:w="2268" w:type="dxa"/>
            <w:shd w:val="clear" w:color="auto" w:fill="auto"/>
          </w:tcPr>
          <w:p w:rsidR="00751A4A" w:rsidRPr="003531A4" w:rsidP="0010095E" w14:paraId="1FA2FF3E" w14:textId="77777777">
            <w:pPr>
              <w:pStyle w:val="EPLogo"/>
            </w:pPr>
            <w:r w:rsidRPr="003531A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531A4" w:rsidP="004C5D52" w14:paraId="25543F28" w14:textId="77777777">
      <w:pPr>
        <w:pStyle w:val="LineTop"/>
      </w:pPr>
    </w:p>
    <w:p w:rsidR="00680577" w:rsidRPr="003531A4" w:rsidP="00680577" w14:paraId="2C0798C1" w14:textId="77777777">
      <w:pPr>
        <w:pStyle w:val="EPBodyTA1"/>
      </w:pPr>
      <w:r w:rsidRPr="003531A4">
        <w:t>ΚΕΙΜΕΝΑ ΠΟΥ ΕΓΚΡΙΘΗΚΑΝ</w:t>
      </w:r>
    </w:p>
    <w:p w:rsidR="00D058B8" w:rsidRPr="003531A4" w:rsidP="00D058B8" w14:paraId="3A7BF8EF" w14:textId="77777777">
      <w:pPr>
        <w:pStyle w:val="LineBottom"/>
      </w:pPr>
    </w:p>
    <w:p w:rsidR="00336C7D" w:rsidRPr="003531A4" w:rsidP="00336C7D" w14:paraId="4109B3FA" w14:textId="43A01560">
      <w:pPr>
        <w:pStyle w:val="ATHeading1"/>
      </w:pPr>
      <w:bookmarkStart w:id="0" w:name="TANumber"/>
      <w:r w:rsidRPr="003531A4">
        <w:t>P10_TA(2026)0</w:t>
      </w:r>
      <w:r w:rsidR="00882C7D">
        <w:t>269</w:t>
      </w:r>
      <w:bookmarkEnd w:id="0"/>
    </w:p>
    <w:p w:rsidR="00336C7D" w:rsidRPr="003531A4" w:rsidP="00336C7D" w14:paraId="2C4A5EC7" w14:textId="77777777">
      <w:pPr>
        <w:pStyle w:val="ATHeading2"/>
      </w:pPr>
      <w:bookmarkStart w:id="1" w:name="title"/>
      <w:r w:rsidRPr="003531A4">
        <w:t xml:space="preserve">Η απαγωγή, ο αναγκαστικός προσηλυτισμός και ο γάμος της ανήλικης Μαρία </w:t>
      </w:r>
      <w:r w:rsidRPr="003531A4">
        <w:t>Σαχμπάζ</w:t>
      </w:r>
      <w:r w:rsidRPr="003531A4">
        <w:t xml:space="preserve"> και η προστασία των κοριτσιών στο Πακιστάν</w:t>
      </w:r>
      <w:bookmarkEnd w:id="1"/>
    </w:p>
    <w:p w:rsidR="00336C7D" w:rsidRPr="003531A4" w:rsidP="00336C7D" w14:paraId="3C22D3C8" w14:textId="5A62F34D">
      <w:pPr>
        <w:rPr>
          <w:i/>
          <w:vanish/>
        </w:rPr>
      </w:pPr>
      <w:r>
        <w:rPr>
          <w:i/>
        </w:rPr>
        <w:fldChar w:fldCharType="begin"/>
      </w:r>
      <w:r w:rsidRPr="003531A4">
        <w:rPr>
          <w:i/>
        </w:rPr>
        <w:instrText xml:space="preserve"> TC"(</w:instrText>
      </w:r>
      <w:bookmarkStart w:id="2" w:name="DocNumber"/>
      <w:r w:rsidRPr="003531A4">
        <w:rPr>
          <w:i/>
        </w:rPr>
        <w:instrText>B10-0346</w:instrText>
      </w:r>
      <w:r w:rsidR="000154CF">
        <w:rPr>
          <w:i/>
        </w:rPr>
        <w:instrText>, 0348, 0350 και 0351</w:instrText>
      </w:r>
      <w:r w:rsidRPr="003531A4">
        <w:rPr>
          <w:i/>
        </w:rPr>
        <w:instrText>/2026</w:instrText>
      </w:r>
      <w:bookmarkEnd w:id="2"/>
      <w:r w:rsidRPr="003531A4">
        <w:rPr>
          <w:i/>
        </w:rPr>
        <w:instrText xml:space="preserve">)"\l3 \n&gt; \* MERGEFORMAT </w:instrText>
      </w:r>
      <w:r>
        <w:rPr>
          <w:i/>
        </w:rPr>
        <w:fldChar w:fldCharType="end"/>
      </w:r>
    </w:p>
    <w:p w:rsidR="00336C7D" w:rsidRPr="003531A4" w:rsidP="00336C7D" w14:paraId="1F23712E" w14:textId="77777777">
      <w:pPr>
        <w:rPr>
          <w:vanish/>
        </w:rPr>
      </w:pPr>
      <w:bookmarkStart w:id="3" w:name="PE"/>
      <w:r w:rsidRPr="003531A4">
        <w:rPr>
          <w:vanish/>
        </w:rPr>
        <w:t>PE783.409</w:t>
      </w:r>
      <w:bookmarkEnd w:id="3"/>
    </w:p>
    <w:p w:rsidR="00336C7D" w:rsidRPr="003531A4" w:rsidP="00336C7D" w14:paraId="2DB9BD2A" w14:textId="19358406">
      <w:pPr>
        <w:pStyle w:val="ATHeading3"/>
      </w:pPr>
      <w:bookmarkStart w:id="4" w:name="Sujet"/>
      <w:r w:rsidRPr="003531A4">
        <w:t xml:space="preserve">Ψήφισμα του Ευρωπαϊκού Κοινοβουλίου της </w:t>
      </w:r>
      <w:r w:rsidR="000154CF">
        <w:t>9ης Ιουλίου</w:t>
      </w:r>
      <w:r w:rsidRPr="003531A4">
        <w:t xml:space="preserve"> 2026 σχετικά με την απαγωγή, τον αναγκαστικό προσηλυτισμό και τον γάμο της ανήλικης Μαρία </w:t>
      </w:r>
      <w:r w:rsidRPr="003531A4">
        <w:t>Σαχμπάζ</w:t>
      </w:r>
      <w:r w:rsidRPr="003531A4">
        <w:t xml:space="preserve"> και την προστασία των κοριτσιών στο Πακιστάν</w:t>
      </w:r>
      <w:bookmarkEnd w:id="4"/>
      <w:r w:rsidRPr="003531A4">
        <w:t xml:space="preserve"> </w:t>
      </w:r>
      <w:bookmarkStart w:id="5" w:name="References"/>
      <w:r w:rsidRPr="003531A4">
        <w:t>(2026/2801(RSP))</w:t>
      </w:r>
      <w:bookmarkEnd w:id="5"/>
    </w:p>
    <w:p w:rsidR="00A22F18" w:rsidRPr="003531A4" w:rsidP="00A22F18" w14:paraId="60DE168A" w14:textId="77777777">
      <w:pPr>
        <w:pStyle w:val="EPComma"/>
      </w:pPr>
      <w:bookmarkStart w:id="6" w:name="TextBodyBegin"/>
      <w:bookmarkEnd w:id="6"/>
      <w:r w:rsidRPr="003531A4">
        <w:rPr>
          <w:i/>
          <w:iCs/>
        </w:rPr>
        <w:t>Το Ευρωπαϊκό Κοινοβούλιο,</w:t>
      </w:r>
    </w:p>
    <w:p w:rsidR="00A22F18" w:rsidRPr="003531A4" w:rsidP="00A22F18" w14:paraId="431388D2" w14:textId="77777777">
      <w:pPr>
        <w:pStyle w:val="NormalHanging12a"/>
      </w:pPr>
      <w:r w:rsidRPr="003531A4">
        <w:t>–</w:t>
      </w:r>
      <w:r w:rsidRPr="003531A4">
        <w:tab/>
        <w:t>έχοντας υπόψη το άρθρο 150 παράγραφος 5 και το άρθρο 136 παράγραφος 4 του Κανονισμού του,</w:t>
      </w:r>
    </w:p>
    <w:p w:rsidR="00A22F18" w:rsidRPr="003531A4" w:rsidP="00A22F18" w14:paraId="5F74AE37" w14:textId="77777777">
      <w:pPr>
        <w:pStyle w:val="NormalHanging12a"/>
      </w:pPr>
      <w:r w:rsidRPr="003531A4">
        <w:t>Α.</w:t>
      </w:r>
      <w:r w:rsidRPr="003531A4">
        <w:tab/>
        <w:t xml:space="preserve">λαμβάνοντας υπόψη ότι η Μαρία </w:t>
      </w:r>
      <w:r w:rsidRPr="003531A4">
        <w:t>Σαχμπάζ</w:t>
      </w:r>
      <w:r w:rsidRPr="003531A4">
        <w:t>, μια χριστιανή από τη Λαχόρη, ήταν 13 ετών όταν απήχθη και εξαναγκάστηκε να προσηλυτιστεί στο Ισλάμ και να παντρευτεί τον απαγωγέα της· λαμβάνοντας υπόψη ότι η οικογένειά της υποστηρίζει ότι οι δηλώσεις του κοριτσιού έγιναν υπό πίεση και καταναγκασμό· λαμβάνοντας υπόψη ότι, παρά τα αποδεικτικά έγγραφα που επιβεβαιώνουν ότι το κορίτσι είναι ανήλικο και ότι έχουν παραποιηθεί τα έγγραφα του γάμου, τον Μάρτιο του 2026 το Ομοσπονδιακό Συνταγματικό Δικαστήριο του Πακιστάν επικύρωσε τον προσηλυτισμό και τον γάμο της και την υποχρέωσε να παραμείνει με τον απαγωγέα της·</w:t>
      </w:r>
    </w:p>
    <w:p w:rsidR="00A22F18" w:rsidRPr="003531A4" w:rsidP="00A22F18" w14:paraId="1A4C4A3A" w14:textId="6EBE54A8">
      <w:pPr>
        <w:pStyle w:val="NormalHanging12a"/>
      </w:pPr>
      <w:r w:rsidRPr="003531A4">
        <w:t>Β.</w:t>
      </w:r>
      <w:r w:rsidRPr="003531A4">
        <w:tab/>
        <w:t xml:space="preserve">λαμβάνοντας υπόψη ότι στο Πακιστάν υπάρχει ένα επίμονο και τεκμηριωμένο μοτίβο απαγωγής, αναγκαστικού προσηλυτισμού και καταναγκαστικού γάμου ανήλικων κοριτσιών από ινδουιστικές, χριστιανικές και άλλες θρησκευτικές μειονότητες· </w:t>
      </w:r>
      <w:r w:rsidRPr="00882C7D" w:rsidR="00882C7D">
        <w:t>λαμβάνοντας υπόψη ότι, σύμφωνα με στοιχεία του ΟΗΕ για το 2025, περίπου το 75</w:t>
      </w:r>
      <w:r w:rsidR="00882C7D">
        <w:t> </w:t>
      </w:r>
      <w:r w:rsidRPr="00882C7D" w:rsidR="00882C7D">
        <w:t>% των γυναικών και των κοριτσιών που εξαναγκάστηκαν σε προσηλυτισμό μέσω γάμου ήταν ινδουίστριες και το 25</w:t>
      </w:r>
      <w:r w:rsidR="00882C7D">
        <w:t> </w:t>
      </w:r>
      <w:r w:rsidRPr="00882C7D" w:rsidR="00882C7D">
        <w:t>% χριστιανές·</w:t>
      </w:r>
      <w:r w:rsidR="00882C7D">
        <w:t xml:space="preserve"> </w:t>
      </w:r>
      <w:r w:rsidRPr="003531A4">
        <w:t>λαμβάνοντας υπόψη ότι η φτώχεια και η περιθωριοποίηση επιτείνουν την ευάλωτη θέση των κοριτσιών·</w:t>
      </w:r>
    </w:p>
    <w:p w:rsidR="00882C7D" w:rsidP="0068614C" w14:paraId="64AC7E82" w14:textId="45F8CCFA">
      <w:pPr>
        <w:pStyle w:val="NormalHanging12a"/>
      </w:pPr>
      <w:r w:rsidRPr="003531A4">
        <w:t>Γ.</w:t>
      </w:r>
      <w:r w:rsidRPr="003531A4">
        <w:tab/>
        <w:t>λαμβάνοντας υπόψη ότι η κυβέρνηση του Πακιστάν πρότεινε πρόσφατα ένα εθνικό πλαίσιο για τον τερματισμό των γάμων παιδιών με στόχο την ενίσχυση της προστασίας των ανηλίκων· λαμβάνοντας υπόψη ότι σε ορισμένες επαρχίες εγκρίθηκε νομοθεσία κατά των γάμων παιδιών με την οποία αυξάνεται η νόμιμη ηλικία γάμου στα 18 έτη, η οποία, ωστόσο, δεν εφαρμόζεται·</w:t>
      </w:r>
    </w:p>
    <w:p w:rsidR="00A22F18" w:rsidP="00A22F18" w14:paraId="10C5FDDD" w14:textId="28FB6C29">
      <w:pPr>
        <w:pStyle w:val="NormalHanging12a"/>
      </w:pPr>
      <w:r>
        <w:t>Δ</w:t>
      </w:r>
      <w:r w:rsidRPr="00882C7D" w:rsidR="00882C7D">
        <w:t>.</w:t>
      </w:r>
      <w:r w:rsidRPr="00882C7D" w:rsidR="00882C7D">
        <w:tab/>
        <w:t xml:space="preserve">λαμβάνοντας υπόψη ότι οι χριστιανοί αποτελούν τη μεγαλύτερη θρησκευτική κοινότητα παγκοσμίως και συγκαταλέγονται μεταξύ των σφοδρότερα διωκόμενων </w:t>
      </w:r>
      <w:r w:rsidRPr="00882C7D" w:rsidR="00882C7D">
        <w:t xml:space="preserve">θρησκευτικών κοινοτήτων στο Πακιστάν, όπως καταδεικνύεται από την υπόθεση της Μαρία </w:t>
      </w:r>
      <w:r w:rsidRPr="00882C7D" w:rsidR="00882C7D">
        <w:t>Σαχμπάζ</w:t>
      </w:r>
      <w:r w:rsidRPr="00882C7D" w:rsidR="00882C7D">
        <w:t>·</w:t>
      </w:r>
    </w:p>
    <w:p w:rsidR="00882C7D" w:rsidRPr="003531A4" w:rsidP="00A22F18" w14:paraId="3E4C9F30" w14:textId="2F05158F">
      <w:pPr>
        <w:pStyle w:val="NormalHanging12a"/>
      </w:pPr>
      <w:r>
        <w:t>Ε</w:t>
      </w:r>
      <w:r w:rsidRPr="00882C7D">
        <w:t>.</w:t>
      </w:r>
      <w:r w:rsidRPr="00882C7D">
        <w:tab/>
        <w:t xml:space="preserve">λαμβάνοντας υπόψη ότι η υπόθεση της Μαρία </w:t>
      </w:r>
      <w:r w:rsidRPr="00882C7D">
        <w:t>Σαχμπάζ</w:t>
      </w:r>
      <w:r w:rsidRPr="00882C7D">
        <w:t xml:space="preserve"> είναι χαρακτηριστικό παράδειγμα των ευρύτερων παραβιάσεων των ανθρωπίνων δικαιωμάτων που αντιμετωπίζουν οι μειονότητες στο Πακιστάν, συμπεριλαμβανομένων των αυθαίρετων κρατήσεων, των βίαιων εξαφανίσεων, της παρενόχλησης δημοσιογράφων και της κοινωνίας των πολιτών και της κατάχρησης της νομοθεσίας για τη βλασφημία, την καταπολέμηση της τρομοκρατίας και το έγκλημα στον κυβερνοχώρο·</w:t>
      </w:r>
    </w:p>
    <w:p w:rsidR="00A22F18" w:rsidRPr="003531A4" w:rsidP="0068614C" w14:paraId="4DABD601" w14:textId="6B7768CD">
      <w:pPr>
        <w:pStyle w:val="NormalHanging12a"/>
        <w:ind w:hanging="570"/>
      </w:pPr>
      <w:r w:rsidRPr="003531A4">
        <w:t>1.</w:t>
      </w:r>
      <w:r w:rsidRPr="003531A4">
        <w:tab/>
      </w:r>
      <w:r w:rsidRPr="003531A4">
        <w:t xml:space="preserve">καταδικάζει απερίφραστα την απαγωγή, τον αναγκαστικό προσηλυτισμό στο Ισλάμ, τους γάμους παιδιών και την απόφαση στην υπόθεση της Μαρία </w:t>
      </w:r>
      <w:r w:rsidRPr="003531A4">
        <w:t>Σαχμπάζ</w:t>
      </w:r>
      <w:r w:rsidRPr="003531A4">
        <w:t>, καθώς και παρόμοιες κακοποιήσεις ανήλικων κοριτσιών από θρησκευτικές μειονότητες στο Πακιστάν·</w:t>
      </w:r>
    </w:p>
    <w:p w:rsidR="00A22F18" w:rsidRPr="003531A4" w:rsidP="0068614C" w14:paraId="543DC70B" w14:textId="1A9BF0F3">
      <w:pPr>
        <w:pStyle w:val="NormalHanging12a"/>
        <w:ind w:hanging="570"/>
      </w:pPr>
      <w:r w:rsidRPr="003531A4">
        <w:t>2.</w:t>
      </w:r>
      <w:r w:rsidRPr="003531A4">
        <w:tab/>
      </w:r>
      <w:r w:rsidRPr="003531A4">
        <w:t>καλεί την κυβέρνηση του Πακιστάν να διασφαλίσει ότι όλες οι υποθέσεις που αφορούν ανήλικες ή ισχυρισμούς περί εξαναγκασμού διερευνώνται με διαφάνεια και ανεξαρτησία και να εξασφαλίσει την αποτελεσματική δίωξη των δραστών και την ασφαλή επιστροφή των κοριτσιών που έχουν απαχθεί·</w:t>
      </w:r>
    </w:p>
    <w:p w:rsidR="00A22F18" w:rsidP="0068614C" w14:paraId="6109D34D" w14:textId="399EC297">
      <w:pPr>
        <w:pStyle w:val="NormalHanging12a"/>
        <w:ind w:hanging="570"/>
      </w:pPr>
      <w:r>
        <w:t>3.</w:t>
      </w:r>
      <w:r>
        <w:tab/>
      </w:r>
      <w:r w:rsidRPr="003531A4">
        <w:t xml:space="preserve">καλεί τις αρχές του Πακιστάν να διασφαλίσουν την άμεση προστασία της Μαρία </w:t>
      </w:r>
      <w:r w:rsidRPr="003531A4">
        <w:t>Σαχμπάζ</w:t>
      </w:r>
      <w:r w:rsidRPr="003531A4">
        <w:t>, να της παράσχουν πρόσβαση σε νομική εκπροσώπηση, ανεξάρτητη ψυχολογική υποστήριξη στην ίδια και στην οικογένειά της, και να προβούν σε ενδελεχή, διαφανή και αμερόληπτη επανεξέταση της υπόθεσής της, με πλήρη σεβασμό της δέουσας διαδικασίας και του βέλτιστου συμφέροντος του παιδιού, και να επιτρέψουν στις οργανώσεις ανθρωπίνων δικαιωμάτων να παρακολουθούν ανεξάρτητα την κατάστασή της·</w:t>
      </w:r>
    </w:p>
    <w:p w:rsidR="00882C7D" w:rsidRPr="003531A4" w:rsidP="0068614C" w14:paraId="10540803" w14:textId="22FC06D4">
      <w:pPr>
        <w:pStyle w:val="NormalHanging12a"/>
        <w:ind w:hanging="570"/>
      </w:pPr>
      <w:r w:rsidRPr="003531A4">
        <w:t>4.</w:t>
      </w:r>
      <w:r w:rsidRPr="003531A4">
        <w:tab/>
      </w:r>
      <w:r w:rsidRPr="00882C7D">
        <w:t xml:space="preserve">καταδικάζει απερίφραστα τη συστηματική δίωξη χριστιανών στο Πακιστάν και τονίζει ότι η απαγωγή, ο αναγκαστικός προσηλυτισμός και ο γάμος της ανήλικης Μαρία </w:t>
      </w:r>
      <w:r w:rsidRPr="00882C7D">
        <w:t>Σαχμπάζ</w:t>
      </w:r>
      <w:r w:rsidRPr="00882C7D">
        <w:t xml:space="preserve"> πρέπει να εξεταστούν στο ευρύτερο πλαίσιο των διακρίσεων, της βίας και του εκφοβισμού που αντιμετωπίζει η χριστιανική κοινότητα της χώρας· ζητεί από το Πακιστάν να καταργήσει τους νόμους περί βλασφημίας και να τερματίσει τις διώξεις χριστιανών και άλλων θρησκευτικών μειονοτήτων·</w:t>
      </w:r>
    </w:p>
    <w:p w:rsidR="00A22F18" w:rsidRPr="003531A4" w:rsidP="0068614C" w14:paraId="50FC16CD" w14:textId="4A831CFE">
      <w:pPr>
        <w:pStyle w:val="NormalHanging12a"/>
        <w:ind w:hanging="570"/>
      </w:pPr>
      <w:r w:rsidRPr="003531A4">
        <w:t>5.</w:t>
      </w:r>
      <w:r w:rsidRPr="003531A4">
        <w:tab/>
      </w:r>
      <w:r w:rsidRPr="003531A4">
        <w:t>παροτρύνει το δικαστικό σώμα του Πακιστάν να προασπίσει το κράτος δικαίου και να διασφαλίσει ότι κάθε διαδικασία στην οποία εμπλέκονται κορίτσια από μειονότητες διεξάγεται χωρίς την άσκηση εξωτερικής πίεσης, εκφοβισμού ή εξαναγκασμού· τονίζει την ανάγκη για διαρθρωμένη ανάπτυξη ικανοτήτων εντός του δικαστικού σώματος στο πλαίσιο αυτό·</w:t>
      </w:r>
    </w:p>
    <w:p w:rsidR="00A22F18" w:rsidRPr="003531A4" w:rsidP="0068614C" w14:paraId="72038A8A" w14:textId="7EB395B4">
      <w:pPr>
        <w:pStyle w:val="NormalHanging12a"/>
        <w:ind w:hanging="570"/>
      </w:pPr>
      <w:r w:rsidRPr="003531A4">
        <w:t>6.</w:t>
      </w:r>
      <w:r w:rsidRPr="003531A4">
        <w:tab/>
      </w:r>
      <w:r w:rsidRPr="003531A4">
        <w:t>επικροτεί τα νομοθετικά μέτρα που έχουν ληφθεί σε ορισμένες επαρχίες κατά των γάμων παιδιών και παροτρύνει το Πακιστάν να εγκρίνει και να εφαρμόσει πλήρως το εθνικό πλαίσιο για τον τερματισμό των γάμων παιδιών, καθώς και να εφαρμόσει και να επιβάλει την επαρχιακή νομοθεσία· καλεί τις άλλες επαρχίες να εγκρίνουν και να εφαρμόσουν αντίστοιχη νομοθεσία·</w:t>
      </w:r>
    </w:p>
    <w:p w:rsidR="00A22F18" w:rsidRPr="003531A4" w:rsidP="0068614C" w14:paraId="0CE6C8B2" w14:textId="44F82516">
      <w:pPr>
        <w:pStyle w:val="NormalHanging12a"/>
        <w:ind w:hanging="570"/>
      </w:pPr>
      <w:r w:rsidRPr="003531A4">
        <w:t>7.</w:t>
      </w:r>
      <w:r w:rsidRPr="003531A4">
        <w:tab/>
      </w:r>
      <w:r w:rsidRPr="003531A4">
        <w:t>ενθαρρύνει το Πακιστάν να δημιουργήσει εθνικό μηχανισμό για τον χειρισμό καταγγελιών από οικογένειες κοριτσιών που προέρχονται από μειονότητες και που έχουν απαχθεί ή προσηλυτιστεί βιαίως, και ζητεί ολοκληρωμένη στήριξη για τα θύματα</w:t>
      </w:r>
      <w:r w:rsidRPr="00882C7D" w:rsidR="00882C7D">
        <w:t xml:space="preserve">, συμπεριλαμβανομένων ασφαλών καταφυγίων, νομικής βοήθειας, ψυχολογικής </w:t>
      </w:r>
      <w:r w:rsidRPr="00882C7D" w:rsidR="00882C7D">
        <w:t>συμβουλευτικής υποστήριξης και προγραμμάτων επανένταξης</w:t>
      </w:r>
      <w:r w:rsidRPr="003531A4">
        <w:t>· ζητεί να αντιμετωπιστούν τα βαθύτερα αίτια του καταναγκαστικού γάμου και προσηλυτισμού</w:t>
      </w:r>
      <w:r w:rsidR="00882C7D">
        <w:t xml:space="preserve">, </w:t>
      </w:r>
      <w:r w:rsidRPr="00882C7D" w:rsidR="00882C7D">
        <w:t>συμπεριλαμβανομένων της ανισότητας των φύλων, της φτώχειας, του κοινωνικού αποκλεισμού και των διακρίσεων λόγω κάστας, φύλου ή θρησκείας,</w:t>
      </w:r>
      <w:r w:rsidRPr="003531A4">
        <w:t xml:space="preserve"> και να ληφθούν </w:t>
      </w:r>
      <w:r w:rsidRPr="003531A4">
        <w:t>στοχευμένα</w:t>
      </w:r>
      <w:r w:rsidRPr="003531A4">
        <w:t xml:space="preserve"> μέτρα προστασίας για τα κορίτσια από μειονότητες που αντιμετωπίζουν διακρίσεις, με ιδιαίτερη έμφαση στην πρόσβαση στην εκπαίδευση και την κοινωνική προστασία·</w:t>
      </w:r>
    </w:p>
    <w:p w:rsidR="00A22F18" w:rsidRPr="003531A4" w:rsidP="0068614C" w14:paraId="0CAE122F" w14:textId="36E9DE0B">
      <w:pPr>
        <w:pStyle w:val="NormalHanging12a"/>
        <w:ind w:hanging="570"/>
        <w:rPr>
          <w:bCs/>
        </w:rPr>
      </w:pPr>
      <w:r w:rsidRPr="003531A4">
        <w:rPr>
          <w:bCs/>
        </w:rPr>
        <w:t>8.</w:t>
      </w:r>
      <w:r w:rsidRPr="003531A4">
        <w:rPr>
          <w:bCs/>
        </w:rPr>
        <w:tab/>
      </w:r>
      <w:r w:rsidRPr="003531A4">
        <w:t xml:space="preserve">καλεί την ΕΕ και τα κράτη μέλη να θέτουν συστηματικά το ζήτημα του καταναγκαστικού προσηλυτισμού και γάμου και της προστασίας των θρησκευτικών </w:t>
      </w:r>
      <w:r w:rsidR="00882C7D">
        <w:t xml:space="preserve">και άλλων </w:t>
      </w:r>
      <w:r w:rsidRPr="003531A4">
        <w:t>μειονοτήτων</w:t>
      </w:r>
      <w:r w:rsidRPr="00882C7D" w:rsidR="00882C7D">
        <w:t>, πολιτικών αντιφρονούντων, δημοσιογράφων, υπερασπιστών και ακτιβιστών της κοινωνίας των πολιτών</w:t>
      </w:r>
      <w:r w:rsidRPr="003531A4">
        <w:t xml:space="preserve"> στους διμερείς διαλόγους με το Πακιστάν, μεταξύ άλλων στο πλαίσιο παρακολούθησης του Συστήματος Γενικευμένων Προτιμήσεων·</w:t>
      </w:r>
      <w:r w:rsidR="00882C7D">
        <w:t xml:space="preserve"> </w:t>
      </w:r>
      <w:r w:rsidRPr="00882C7D" w:rsidR="00882C7D">
        <w:t>υπενθυμίζει ότι η μη αποτελεσματική εφαρμογή των δεσμεύσεών του για τα ανθρώπινα δικαιώματα, μεταξύ άλλων όσον αφορά τα δικαιώματα των γυναικών και των παιδιών, θα πρέπει να έχει ως αποτέλεσμα την ανάκληση του καθεστώτος ΣΓΠ+ του Πακιστάν·</w:t>
      </w:r>
    </w:p>
    <w:p w:rsidR="00E365E1" w:rsidRPr="003531A4" w:rsidP="0068614C" w14:paraId="49CF366C" w14:textId="1E12162F">
      <w:pPr>
        <w:pStyle w:val="NormalHanging12a"/>
        <w:ind w:hanging="570"/>
      </w:pPr>
      <w:r w:rsidRPr="003531A4">
        <w:t>9.</w:t>
      </w:r>
      <w:r w:rsidRPr="003531A4">
        <w:tab/>
      </w:r>
      <w:r w:rsidRPr="003531A4" w:rsidR="00A22F18">
        <w:t xml:space="preserve">αναθέτει στην Πρόεδρό του να διαβιβάσει το παρόν ψήφισμα στο Συμβούλιο, στην Επιτροπή, στην </w:t>
      </w:r>
      <w:r w:rsidRPr="007E0ACB" w:rsidR="009B5658">
        <w:t>Αντιπρόεδρο της Επιτροπής</w:t>
      </w:r>
      <w:r w:rsidR="009B5658">
        <w:t> </w:t>
      </w:r>
      <w:r w:rsidRPr="007E0ACB" w:rsidR="009B5658">
        <w:t>/</w:t>
      </w:r>
      <w:r w:rsidR="009B5658">
        <w:t> </w:t>
      </w:r>
      <w:r w:rsidRPr="007E0ACB" w:rsidR="009B5658">
        <w:t>Ύπατ</w:t>
      </w:r>
      <w:r w:rsidR="009B5658">
        <w:t>η</w:t>
      </w:r>
      <w:r w:rsidRPr="007E0ACB" w:rsidR="009B5658">
        <w:t xml:space="preserve"> Εκπρόσωπο της Ένωσης για </w:t>
      </w:r>
      <w:r w:rsidR="009B5658">
        <w:t>θ</w:t>
      </w:r>
      <w:r w:rsidRPr="007E0ACB" w:rsidR="009B5658">
        <w:t xml:space="preserve">έματα </w:t>
      </w:r>
      <w:r w:rsidR="009B5658">
        <w:t>ε</w:t>
      </w:r>
      <w:r w:rsidRPr="007E0ACB" w:rsidR="009B5658">
        <w:t xml:space="preserve">ξωτερικής </w:t>
      </w:r>
      <w:r w:rsidR="009B5658">
        <w:t>π</w:t>
      </w:r>
      <w:r w:rsidRPr="007E0ACB" w:rsidR="009B5658">
        <w:t xml:space="preserve">ολιτικής και </w:t>
      </w:r>
      <w:r w:rsidR="009B5658">
        <w:t>π</w:t>
      </w:r>
      <w:r w:rsidRPr="007E0ACB" w:rsidR="009B5658">
        <w:t xml:space="preserve">ολιτικής </w:t>
      </w:r>
      <w:r w:rsidR="009B5658">
        <w:t>α</w:t>
      </w:r>
      <w:r w:rsidRPr="007E0ACB" w:rsidR="009B5658">
        <w:t>σφάλειας</w:t>
      </w:r>
      <w:r w:rsidRPr="003531A4" w:rsidR="00A22F18">
        <w:t>, καθώς και στην κυβέρνηση και το κοινοβούλιο του Πακιστάν.</w:t>
      </w:r>
    </w:p>
    <w:sectPr w:rsidSect="003531A4">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31A4" w14:paraId="56BA146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31A4" w14:paraId="6F18BC4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31A4" w14:paraId="1D4C5262"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31A4" w14:paraId="0BE7C72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31A4" w14:paraId="331C7DC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531A4" w14:paraId="5F3A42D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55DB0CF2"/>
    <w:multiLevelType w:val="hybridMultilevel"/>
    <w:tmpl w:val="A3407BA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90E155D"/>
    <w:multiLevelType w:val="hybridMultilevel"/>
    <w:tmpl w:val="2E56DDB8"/>
    <w:lvl w:ilvl="0">
      <w:start w:val="1"/>
      <w:numFmt w:val="decimal"/>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760249114">
    <w:abstractNumId w:val="9"/>
  </w:num>
  <w:num w:numId="2" w16cid:durableId="1915623014">
    <w:abstractNumId w:val="9"/>
  </w:num>
  <w:num w:numId="3" w16cid:durableId="986596215">
    <w:abstractNumId w:val="7"/>
  </w:num>
  <w:num w:numId="4" w16cid:durableId="1641499813">
    <w:abstractNumId w:val="7"/>
  </w:num>
  <w:num w:numId="5" w16cid:durableId="1950965590">
    <w:abstractNumId w:val="6"/>
  </w:num>
  <w:num w:numId="6" w16cid:durableId="1273393938">
    <w:abstractNumId w:val="6"/>
  </w:num>
  <w:num w:numId="7" w16cid:durableId="1737389276">
    <w:abstractNumId w:val="5"/>
  </w:num>
  <w:num w:numId="8" w16cid:durableId="263419189">
    <w:abstractNumId w:val="5"/>
  </w:num>
  <w:num w:numId="9" w16cid:durableId="890531937">
    <w:abstractNumId w:val="4"/>
  </w:num>
  <w:num w:numId="10" w16cid:durableId="1387607312">
    <w:abstractNumId w:val="4"/>
  </w:num>
  <w:num w:numId="11" w16cid:durableId="616915748">
    <w:abstractNumId w:val="8"/>
  </w:num>
  <w:num w:numId="12" w16cid:durableId="1014183845">
    <w:abstractNumId w:val="8"/>
  </w:num>
  <w:num w:numId="13" w16cid:durableId="778183805">
    <w:abstractNumId w:val="3"/>
  </w:num>
  <w:num w:numId="14" w16cid:durableId="553545489">
    <w:abstractNumId w:val="3"/>
  </w:num>
  <w:num w:numId="15" w16cid:durableId="479659263">
    <w:abstractNumId w:val="2"/>
  </w:num>
  <w:num w:numId="16" w16cid:durableId="47924161">
    <w:abstractNumId w:val="2"/>
  </w:num>
  <w:num w:numId="17" w16cid:durableId="1367097701">
    <w:abstractNumId w:val="1"/>
  </w:num>
  <w:num w:numId="18" w16cid:durableId="1092707283">
    <w:abstractNumId w:val="1"/>
  </w:num>
  <w:num w:numId="19" w16cid:durableId="1693190117">
    <w:abstractNumId w:val="0"/>
  </w:num>
  <w:num w:numId="20" w16cid:durableId="988174243">
    <w:abstractNumId w:val="0"/>
  </w:num>
  <w:num w:numId="21" w16cid:durableId="1919631902">
    <w:abstractNumId w:val="9"/>
  </w:num>
  <w:num w:numId="22" w16cid:durableId="1362045848">
    <w:abstractNumId w:val="7"/>
  </w:num>
  <w:num w:numId="23" w16cid:durableId="491528336">
    <w:abstractNumId w:val="6"/>
  </w:num>
  <w:num w:numId="24" w16cid:durableId="1475102877">
    <w:abstractNumId w:val="5"/>
  </w:num>
  <w:num w:numId="25" w16cid:durableId="1042486097">
    <w:abstractNumId w:val="4"/>
  </w:num>
  <w:num w:numId="26" w16cid:durableId="1224561599">
    <w:abstractNumId w:val="8"/>
  </w:num>
  <w:num w:numId="27" w16cid:durableId="913204264">
    <w:abstractNumId w:val="3"/>
  </w:num>
  <w:num w:numId="28" w16cid:durableId="2098550356">
    <w:abstractNumId w:val="2"/>
  </w:num>
  <w:num w:numId="29" w16cid:durableId="1354376827">
    <w:abstractNumId w:val="1"/>
  </w:num>
  <w:num w:numId="30" w16cid:durableId="1774398991">
    <w:abstractNumId w:val="0"/>
  </w:num>
  <w:num w:numId="31" w16cid:durableId="65037788">
    <w:abstractNumId w:val="9"/>
  </w:num>
  <w:num w:numId="32" w16cid:durableId="208495775">
    <w:abstractNumId w:val="7"/>
  </w:num>
  <w:num w:numId="33" w16cid:durableId="444929544">
    <w:abstractNumId w:val="6"/>
  </w:num>
  <w:num w:numId="34" w16cid:durableId="952975649">
    <w:abstractNumId w:val="5"/>
  </w:num>
  <w:num w:numId="35" w16cid:durableId="1049038808">
    <w:abstractNumId w:val="4"/>
  </w:num>
  <w:num w:numId="36" w16cid:durableId="816921595">
    <w:abstractNumId w:val="8"/>
  </w:num>
  <w:num w:numId="37" w16cid:durableId="918295266">
    <w:abstractNumId w:val="3"/>
  </w:num>
  <w:num w:numId="38" w16cid:durableId="1677263121">
    <w:abstractNumId w:val="2"/>
  </w:num>
  <w:num w:numId="39" w16cid:durableId="1977029888">
    <w:abstractNumId w:val="1"/>
  </w:num>
  <w:num w:numId="40" w16cid:durableId="1273242230">
    <w:abstractNumId w:val="0"/>
  </w:num>
  <w:num w:numId="41" w16cid:durableId="188185268">
    <w:abstractNumId w:val="10"/>
  </w:num>
  <w:num w:numId="42" w16cid:durableId="583874812">
    <w:abstractNumId w:val="10"/>
  </w:num>
  <w:num w:numId="43" w16cid:durableId="878585444">
    <w:abstractNumId w:val="10"/>
  </w:num>
  <w:num w:numId="44" w16cid:durableId="181624785">
    <w:abstractNumId w:val="11"/>
  </w:num>
  <w:num w:numId="45" w16cid:durableId="1052385123">
    <w:abstractNumId w:val="12"/>
  </w:num>
  <w:num w:numId="46" w16cid:durableId="65700090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C7D"/>
    <w:rsid w:val="00002272"/>
    <w:rsid w:val="000154CF"/>
    <w:rsid w:val="00064002"/>
    <w:rsid w:val="000677B9"/>
    <w:rsid w:val="000831BA"/>
    <w:rsid w:val="000A42CC"/>
    <w:rsid w:val="000E7DD9"/>
    <w:rsid w:val="0010095E"/>
    <w:rsid w:val="00125B37"/>
    <w:rsid w:val="00187494"/>
    <w:rsid w:val="001F32AE"/>
    <w:rsid w:val="002767FF"/>
    <w:rsid w:val="002B18FE"/>
    <w:rsid w:val="002B5493"/>
    <w:rsid w:val="002F3678"/>
    <w:rsid w:val="00336C7D"/>
    <w:rsid w:val="00343214"/>
    <w:rsid w:val="003531A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614C"/>
    <w:rsid w:val="006F74FA"/>
    <w:rsid w:val="00731ADD"/>
    <w:rsid w:val="00734777"/>
    <w:rsid w:val="00747932"/>
    <w:rsid w:val="00751A4A"/>
    <w:rsid w:val="00756632"/>
    <w:rsid w:val="00762C74"/>
    <w:rsid w:val="00786EC0"/>
    <w:rsid w:val="007D1690"/>
    <w:rsid w:val="007E0ACB"/>
    <w:rsid w:val="007E22AD"/>
    <w:rsid w:val="00817416"/>
    <w:rsid w:val="00842779"/>
    <w:rsid w:val="00865F67"/>
    <w:rsid w:val="00881A7B"/>
    <w:rsid w:val="00882C7D"/>
    <w:rsid w:val="008840E5"/>
    <w:rsid w:val="00887B3E"/>
    <w:rsid w:val="008C2AC6"/>
    <w:rsid w:val="00930C23"/>
    <w:rsid w:val="0093193B"/>
    <w:rsid w:val="009509D8"/>
    <w:rsid w:val="00950B64"/>
    <w:rsid w:val="00981893"/>
    <w:rsid w:val="009B5658"/>
    <w:rsid w:val="00A1687D"/>
    <w:rsid w:val="00A22F18"/>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53C2"/>
    <w:rsid w:val="00D56C11"/>
    <w:rsid w:val="00D640E7"/>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46/2026"/>
    <w:docVar w:name="dvlangue" w:val="EL"/>
    <w:docVar w:name="dvnumam" w:val="0"/>
    <w:docVar w:name="dvpe" w:val="783.409"/>
    <w:docVar w:name="dvtitre" w:val="Ψήφισμα του Ευρωπαϊκού Κοινοβουλίου της ... 2026 σχετικά με την απαγωγή, τον αναγκαστικό προσηλυτισμό και τον γάμο της ανήλικης Μαρία Σαχμπάζ και την προστασία των κοριτσιών στο Πακιστάν(2026/2801(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AAA89FC"/>
  <w15:chartTrackingRefBased/>
  <w15:docId w15:val="{C3903050-AEBC-478D-872C-911D3D2E9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22F18"/>
    <w:pPr>
      <w:spacing w:after="240"/>
      <w:ind w:left="567" w:hanging="567"/>
    </w:pPr>
  </w:style>
  <w:style w:type="paragraph" w:customStyle="1" w:styleId="EPComma">
    <w:name w:val="EPComma"/>
    <w:basedOn w:val="Normal"/>
    <w:link w:val="EPCommaChar"/>
    <w:rsid w:val="00A22F18"/>
    <w:pPr>
      <w:spacing w:before="480" w:after="240"/>
    </w:pPr>
  </w:style>
  <w:style w:type="character" w:customStyle="1" w:styleId="NormalHanging12aChar">
    <w:name w:val="NormalHanging12a Char"/>
    <w:basedOn w:val="DefaultParagraphFont"/>
    <w:link w:val="NormalHanging12a"/>
    <w:locked/>
    <w:rsid w:val="00A22F18"/>
    <w:rPr>
      <w:sz w:val="24"/>
      <w:lang w:val="el-GR"/>
    </w:rPr>
  </w:style>
  <w:style w:type="character" w:customStyle="1" w:styleId="EPCommaChar">
    <w:name w:val="EPComma Char"/>
    <w:basedOn w:val="DefaultParagraphFont"/>
    <w:link w:val="EPComma"/>
    <w:rsid w:val="00A22F18"/>
    <w:rPr>
      <w:sz w:val="24"/>
      <w:lang w:val="el-GR"/>
    </w:rPr>
  </w:style>
  <w:style w:type="paragraph" w:styleId="Revision">
    <w:name w:val="Revision"/>
    <w:hidden/>
    <w:uiPriority w:val="99"/>
    <w:semiHidden/>
    <w:rsid w:val="000154CF"/>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915</Words>
  <Characters>5666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2026-07-09T12:58:00Z</dcterms:created>
  <dcterms:modified xsi:type="dcterms:W3CDTF">2026-07-09T12:58:00Z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B10-0346/2026</vt:lpwstr>
  </property>
  <property fmtid="{D5CDD505-2E9C-101B-9397-08002B2CF9AE}" pid="4" name="&lt;Type&gt;">
    <vt:lpwstr>RR</vt:lpwstr>
  </property>
</Properties>
</file>