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5461D5" w14:textId="77777777" w:rsidTr="0010095E">
        <w:tblPrEx>
          <w:tblW w:w="9072" w:type="dxa"/>
          <w:tblLook w:val="01E0"/>
        </w:tblPrEx>
        <w:trPr>
          <w:trHeight w:hRule="exact" w:val="1418"/>
        </w:trPr>
        <w:tc>
          <w:tcPr>
            <w:tcW w:w="6804" w:type="dxa"/>
            <w:shd w:val="clear" w:color="auto" w:fill="auto"/>
            <w:vAlign w:val="center"/>
          </w:tcPr>
          <w:p w:rsidR="00751A4A" w:rsidRPr="00023683" w:rsidP="0010095E" w14:paraId="628690EF" w14:textId="73587AAF">
            <w:pPr>
              <w:pStyle w:val="EPName"/>
            </w:pPr>
            <w:r w:rsidRPr="00023683">
              <w:t>Euroopan parlamentti</w:t>
            </w:r>
          </w:p>
          <w:p w:rsidR="00751A4A" w:rsidRPr="00023683" w:rsidP="005F1B17" w14:paraId="5F72FC63" w14:textId="77777777">
            <w:pPr>
              <w:pStyle w:val="EPTerm"/>
              <w:rPr>
                <w:rStyle w:val="HideTWBExt"/>
                <w:noProof w:val="0"/>
                <w:vanish w:val="0"/>
                <w:color w:val="auto"/>
              </w:rPr>
            </w:pPr>
            <w:r w:rsidRPr="00023683">
              <w:t>2024</w:t>
            </w:r>
            <w:r w:rsidRPr="00023683" w:rsidR="00817416">
              <w:t>-202</w:t>
            </w:r>
            <w:r w:rsidRPr="00023683">
              <w:t>9</w:t>
            </w:r>
          </w:p>
        </w:tc>
        <w:tc>
          <w:tcPr>
            <w:tcW w:w="2268" w:type="dxa"/>
            <w:shd w:val="clear" w:color="auto" w:fill="auto"/>
          </w:tcPr>
          <w:p w:rsidR="00751A4A" w:rsidRPr="00023683" w:rsidP="0010095E" w14:paraId="59493A74" w14:textId="77777777">
            <w:pPr>
              <w:pStyle w:val="EPLogo"/>
            </w:pPr>
            <w:r w:rsidRPr="0002368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23683" w:rsidP="004C5D52" w14:paraId="653A2595" w14:textId="77777777">
      <w:pPr>
        <w:pStyle w:val="LineTop"/>
      </w:pPr>
    </w:p>
    <w:p w:rsidR="00680577" w:rsidRPr="00023683" w:rsidP="00680577" w14:paraId="02C0B2FA" w14:textId="30A9E2CD">
      <w:pPr>
        <w:pStyle w:val="EPBodyTA1"/>
      </w:pPr>
      <w:r w:rsidRPr="00023683">
        <w:t>HYVÄKSYTYT TEKSTIT</w:t>
      </w:r>
    </w:p>
    <w:p w:rsidR="00D058B8" w:rsidRPr="00023683" w:rsidP="00D058B8" w14:paraId="359EDF3D" w14:textId="77777777">
      <w:pPr>
        <w:pStyle w:val="LineBottom"/>
      </w:pPr>
    </w:p>
    <w:p w:rsidR="001E2F51" w:rsidRPr="00023683" w:rsidP="001E2F51" w14:paraId="5D7B6DCD" w14:textId="5BD44DFF">
      <w:pPr>
        <w:pStyle w:val="ATHeading1"/>
      </w:pPr>
      <w:bookmarkStart w:id="0" w:name="TANumber"/>
      <w:r w:rsidRPr="00023683">
        <w:t>P10_TA(2026)0</w:t>
      </w:r>
      <w:bookmarkEnd w:id="0"/>
      <w:r w:rsidRPr="00023683" w:rsidR="00F83635">
        <w:t>269</w:t>
      </w:r>
    </w:p>
    <w:p w:rsidR="001E2F51" w:rsidRPr="00023683" w:rsidP="001E2F51" w14:paraId="0322C3D5" w14:textId="5C678C1B">
      <w:pPr>
        <w:pStyle w:val="ATHeading2"/>
      </w:pPr>
      <w:bookmarkStart w:id="1" w:name="title"/>
      <w:r w:rsidRPr="00023683">
        <w:rPr>
          <w:bCs/>
        </w:rPr>
        <w:t>Maria Shahbazin sieppaus, pakkokäännytys ja lapsiavioliitto ja tyttöjen suojelu Pakistanissa</w:t>
      </w:r>
      <w:bookmarkEnd w:id="1"/>
    </w:p>
    <w:p w:rsidR="001E2F51" w:rsidRPr="00023683" w:rsidP="001E2F51" w14:paraId="757590BB" w14:textId="25582ECA">
      <w:pPr>
        <w:rPr>
          <w:i/>
          <w:vanish/>
        </w:rPr>
      </w:pPr>
      <w:r>
        <w:rPr>
          <w:i/>
        </w:rPr>
        <w:fldChar w:fldCharType="begin"/>
      </w:r>
      <w:r w:rsidRPr="00023683">
        <w:rPr>
          <w:i/>
        </w:rPr>
        <w:instrText xml:space="preserve"> TC"(</w:instrText>
      </w:r>
      <w:bookmarkStart w:id="2" w:name="DocNumber"/>
      <w:r w:rsidRPr="00023683">
        <w:rPr>
          <w:i/>
        </w:rPr>
        <w:instrText>B10-</w:instrText>
      </w:r>
      <w:r w:rsidRPr="00023683" w:rsidR="00796690">
        <w:rPr>
          <w:i/>
        </w:rPr>
        <w:instrText>0346, 0348, 0350 ja 0351</w:instrText>
      </w:r>
      <w:r w:rsidRPr="00023683">
        <w:rPr>
          <w:i/>
        </w:rPr>
        <w:instrText>/2026</w:instrText>
      </w:r>
      <w:bookmarkEnd w:id="2"/>
      <w:r w:rsidRPr="00023683">
        <w:rPr>
          <w:i/>
        </w:rPr>
        <w:instrText xml:space="preserve">)"\l3 \n&gt; \* MERGEFORMAT </w:instrText>
      </w:r>
      <w:r>
        <w:rPr>
          <w:i/>
        </w:rPr>
        <w:fldChar w:fldCharType="end"/>
      </w:r>
    </w:p>
    <w:p w:rsidR="001E2F51" w:rsidRPr="00023683" w:rsidP="001E2F51" w14:paraId="327985A8" w14:textId="77777777">
      <w:pPr>
        <w:rPr>
          <w:vanish/>
        </w:rPr>
      </w:pPr>
      <w:bookmarkStart w:id="3" w:name="PE"/>
      <w:r w:rsidRPr="00023683">
        <w:rPr>
          <w:vanish/>
        </w:rPr>
        <w:t>PE783.409</w:t>
      </w:r>
      <w:bookmarkEnd w:id="3"/>
    </w:p>
    <w:p w:rsidR="001E2F51" w:rsidRPr="00023683" w:rsidP="001E2F51" w14:paraId="15FBABD7" w14:textId="77777777">
      <w:pPr>
        <w:pStyle w:val="ATHeading3"/>
      </w:pPr>
      <w:bookmarkStart w:id="4" w:name="Sujet"/>
      <w:r w:rsidRPr="00023683">
        <w:t>Euroopan parlamentin päätöslauselma 9. heinäkuuta 2026 Maria Shahbazin sieppauksesta, pakkokäännytyksestä ja lapsiavioliitosta ja tyttöjen suojelusta Pakistanissa</w:t>
      </w:r>
      <w:bookmarkEnd w:id="4"/>
      <w:r w:rsidRPr="00023683">
        <w:t xml:space="preserve"> </w:t>
      </w:r>
      <w:bookmarkStart w:id="5" w:name="References"/>
      <w:r w:rsidRPr="00023683">
        <w:t>(2026/2801(RSP))</w:t>
      </w:r>
      <w:bookmarkEnd w:id="5"/>
    </w:p>
    <w:p w:rsidR="0013523A" w:rsidRPr="00023683" w:rsidP="00796690" w14:paraId="7612E6E4" w14:textId="77777777">
      <w:pPr>
        <w:pStyle w:val="EPComma"/>
        <w:widowControl/>
      </w:pPr>
      <w:bookmarkStart w:id="6" w:name="TextBodyBegin"/>
      <w:bookmarkEnd w:id="6"/>
      <w:r w:rsidRPr="00023683">
        <w:rPr>
          <w:i/>
          <w:iCs/>
        </w:rPr>
        <w:t>Euroopan parlamentti</w:t>
      </w:r>
      <w:r w:rsidRPr="00023683">
        <w:t>, joka</w:t>
      </w:r>
    </w:p>
    <w:p w:rsidR="0013523A" w:rsidRPr="00023683" w:rsidP="00796690" w14:paraId="4E30B3DC" w14:textId="77777777">
      <w:pPr>
        <w:pStyle w:val="NormalHanging12a"/>
        <w:widowControl/>
      </w:pPr>
      <w:r w:rsidRPr="00023683">
        <w:t>–</w:t>
      </w:r>
      <w:r w:rsidRPr="00023683">
        <w:tab/>
        <w:t>ottaa huomioon työjärjestyksen 150 artiklan 5 kohdan ja 136 artiklan 4 kohdan,</w:t>
      </w:r>
    </w:p>
    <w:p w:rsidR="0013523A" w:rsidRPr="00023683" w:rsidP="00796690" w14:paraId="3D70E2A7" w14:textId="77777777">
      <w:pPr>
        <w:pStyle w:val="NormalHanging12a"/>
        <w:widowControl/>
      </w:pPr>
      <w:r w:rsidRPr="00023683">
        <w:t>A.</w:t>
      </w:r>
      <w:r w:rsidRPr="00023683">
        <w:tab/>
        <w:t>ottaa huomioon, että kristitty tyttö Maria Shahbaz Lahoresta oli 13-vuotias, kun hänet siepattiin ja pakotettiin kääntymään islaminuskoon ja avioitumaan sieppaajansa kanssa; ottaa huomioon, että hänen perheensä väittää tytön antaneen lausuntonsa pakon ja painostuksen alaisena; ottaa huomioon, että vaikka asiakirjatodisteet vahvistavat, että Maria Shahbazilla on vähemmistöasema ja että avioliittoasiakirjat olivat väärennettyjä, Pakistanin liittovaltion perustuslakituomioistuin päätti maaliskuussa 2026 pitää hänen kääntymisensä ja avioliittonsa voimassa ja määräsi hänet jäämään sieppaajansa luokse;</w:t>
      </w:r>
    </w:p>
    <w:p w:rsidR="0013523A" w:rsidRPr="00023683" w:rsidP="00796690" w14:paraId="2EB3F171" w14:textId="0E3C92F2">
      <w:pPr>
        <w:pStyle w:val="NormalHanging12a"/>
        <w:widowControl/>
      </w:pPr>
      <w:r w:rsidRPr="00023683">
        <w:t>B.</w:t>
      </w:r>
      <w:r w:rsidRPr="00023683">
        <w:tab/>
        <w:t xml:space="preserve">ottaa huomioon, että Pakistanissa esiintyy sitkeässä istuva ja hyvin dokumentoitu kaava, jossa hinduihin, kristittyihin ja muihin uskonnollisiin vähemmistöihin kuuluvia alaikäisiä tyttöjä siepataan, pakkokäännytetään ja pakotetaan avioliittoon; </w:t>
      </w:r>
      <w:r w:rsidRPr="00023683" w:rsidR="00305FC9">
        <w:t>ottaa huomioon, että YK:n vuotta</w:t>
      </w:r>
      <w:r w:rsidRPr="00023683" w:rsidR="00377ACC">
        <w:t xml:space="preserve"> 2025</w:t>
      </w:r>
      <w:r w:rsidRPr="00023683" w:rsidR="00305FC9">
        <w:t xml:space="preserve"> koskevien lukujen mukaan niistä naisista ja tytöistä, joihin kohdistui pakkokäännytyksiä avioliiton kautta, noin 75 prosenttia oli hinduja ja 25 prosenttia kristittyjä; </w:t>
      </w:r>
      <w:r w:rsidRPr="00023683">
        <w:t>toteaa, että köyhyys ja syrjäytyminen lisäävät tyttöjen haavoittuvuutta;</w:t>
      </w:r>
    </w:p>
    <w:p w:rsidR="0013523A" w:rsidRPr="00023683" w:rsidP="00796690" w14:paraId="48424E8C" w14:textId="77777777">
      <w:pPr>
        <w:pStyle w:val="NormalHanging12a"/>
        <w:widowControl/>
      </w:pPr>
      <w:r w:rsidRPr="00023683">
        <w:t>C.</w:t>
      </w:r>
      <w:r w:rsidRPr="00023683">
        <w:tab/>
        <w:t>ottaa huomioon, että Pakistanin hallitus ehdotti äskettäin lapsiavioliittojen lopettamista koskevaa kansallista kehystä, jonka tarkoituksena on vahvistaa alaikäisten suojelua; ottaa huomioon, että joissakin maakunnissa on annettu lapsiavioliittojen vastaista lainsäädäntöä, jolla avioliiton alaikäraja on nostettu 18 vuoteen, mutta toteaa, ettei sen täytäntöönpanoa valvota;</w:t>
      </w:r>
    </w:p>
    <w:p w:rsidR="00494277" w:rsidRPr="00023683" w:rsidP="00796690" w14:paraId="4002FBFE" w14:textId="29E60075">
      <w:pPr>
        <w:pStyle w:val="NormalHanging12a"/>
        <w:widowControl/>
      </w:pPr>
      <w:r w:rsidRPr="00023683">
        <w:t>D.</w:t>
      </w:r>
      <w:r w:rsidRPr="00023683">
        <w:tab/>
      </w:r>
      <w:r w:rsidRPr="00023683">
        <w:t>ottaa huomioon, että kristityt ovat uskonnollisista yhteisöistä Pakistanin vainotuimpia ja maailmanlaajuisesti vainotuin, kuten Maria Shahbazin tapaus osoittaa;</w:t>
      </w:r>
    </w:p>
    <w:p w:rsidR="00494277" w:rsidRPr="00023683" w:rsidP="00796690" w14:paraId="00017005" w14:textId="32D8AC2A">
      <w:pPr>
        <w:pStyle w:val="NormalHanging12a"/>
        <w:widowControl/>
      </w:pPr>
      <w:r w:rsidRPr="00023683">
        <w:t>E.</w:t>
      </w:r>
      <w:r w:rsidRPr="00023683">
        <w:tab/>
      </w:r>
      <w:r w:rsidRPr="00023683">
        <w:t>ottaa huomioon, että Maria Shahbazin tapaus ilmentää Pakistanin vähemmistöjen kohtaamia laajempia ihmisoikeusloukkauksia, kuten mielivaltaisia pidätyksiä, tahdonvastaisia katoamisia, toimittajien ja kansalaisyhteiskunnan häirintää sekä jumalanpilkka-, terrorismintorjunta- ja kyberrikollisuuslakien väärinkäyttöä;</w:t>
      </w:r>
    </w:p>
    <w:p w:rsidR="0013523A" w:rsidRPr="00023683" w:rsidP="00796690" w14:paraId="32CC2A2D" w14:textId="3EF60A99">
      <w:pPr>
        <w:pStyle w:val="NormalHanging12a"/>
        <w:widowControl/>
      </w:pPr>
      <w:r w:rsidRPr="00023683">
        <w:t>1.</w:t>
      </w:r>
      <w:r w:rsidRPr="00023683">
        <w:tab/>
        <w:t>tuomitsee jyrkästi sieppaukset, pakkokäännytykset islaminuskoon, lapsiavioliitot ja Maria Shahbazin tapauksessa annetun tuomioistuimen päätöksen sekä vastaavat uskonnollisiin vähemmistöihin kuuluviin alaikäisiin tyttöihin kohdistuvat väärinkäytökset Pakistanissa;</w:t>
      </w:r>
    </w:p>
    <w:p w:rsidR="0013523A" w:rsidRPr="00023683" w:rsidP="00796690" w14:paraId="5D7AC79A" w14:textId="77777777">
      <w:pPr>
        <w:pStyle w:val="NormalHanging12a"/>
        <w:widowControl/>
      </w:pPr>
      <w:r w:rsidRPr="00023683">
        <w:t>2.</w:t>
      </w:r>
      <w:r w:rsidRPr="00023683">
        <w:tab/>
        <w:t>kehottaa Pakistanin hallitusta varmistamaan, että kaikki tapaukset, joissa on kyse alaikäisistä tai joissa on esitetty väitteitä pakottamisesta, tutkitaan avoimesti ja riippumattomasti, että rikoksentekijät asetetaan tosiasiallisesti syytteeseen ja että siepatut tytöt pääsevät palaamaan turvallisesti;</w:t>
      </w:r>
    </w:p>
    <w:p w:rsidR="0013523A" w:rsidRPr="00023683" w:rsidP="00796690" w14:paraId="4A48552F" w14:textId="77777777">
      <w:pPr>
        <w:pStyle w:val="NormalHanging12a"/>
        <w:widowControl/>
      </w:pPr>
      <w:r w:rsidRPr="00023683">
        <w:t>3.</w:t>
      </w:r>
      <w:r w:rsidRPr="00023683">
        <w:tab/>
        <w:t>kehottaa Pakistanin viranomaisia takaamaan Maria Shahbazin välittömän suojelun, antamaan hänelle mahdollisuuden oikeudelliseen edustukseen, riippumattomaan psykologiseen tukeen ja perheensä tapaamiseen ja tarkastelemaan hänen tapaustaan perusteellisesti, avoimesti ja puolueettomasti noudattaen kaikilta osin oikeudenmukaista menettelyä ja kunnioittaen lapsen etua sekä sallimaan ihmisoikeusjärjestöjen seurata hänen tapaustaan riippumattomasti;</w:t>
      </w:r>
    </w:p>
    <w:p w:rsidR="00494277" w:rsidRPr="00023683" w:rsidP="00796690" w14:paraId="47FFAC94" w14:textId="06817C55">
      <w:pPr>
        <w:pStyle w:val="NormalHanging12a"/>
        <w:widowControl/>
      </w:pPr>
      <w:r w:rsidRPr="00023683">
        <w:t>4.</w:t>
      </w:r>
      <w:r w:rsidRPr="00023683">
        <w:tab/>
      </w:r>
      <w:r w:rsidRPr="00023683">
        <w:t>tuomitsee jyrkästi kristittyjen järjestelmällisen vainon Pakistanissa ja korostaa, että Maria Shahbazin sieppausta, pakkokäännytystä ja lapsiavioliittoa on tarkasteltava maan kristittyyn yhteisöön kohdistuvan syrjinnän, väkivallan ja pelottelun laajemmassa kontekstissa; vaatii Pakistania kumoamaan jumalanpilkkalakinsa ja lopettamaan kristittyjen ja muiden uskonnollisten vähemmistöjen vainoamisen;</w:t>
      </w:r>
    </w:p>
    <w:p w:rsidR="0013523A" w:rsidRPr="00023683" w:rsidP="00796690" w14:paraId="53F8B7AD" w14:textId="56F069C6">
      <w:pPr>
        <w:pStyle w:val="NormalHanging12a"/>
        <w:widowControl/>
      </w:pPr>
      <w:r w:rsidRPr="00023683">
        <w:t>5</w:t>
      </w:r>
      <w:r w:rsidRPr="00023683">
        <w:t>.</w:t>
      </w:r>
      <w:r w:rsidRPr="00023683">
        <w:tab/>
        <w:t>vaatii Pakistanin oikeuslaitosta noudattamaan oikeusvaltioperiaatetta ja takaamaan, että kaikki menettelyt, joissa on osallisina vähemmistöihin kuuluvia tyttöjä, toteutetaan ilman ulkopuolista painostusta, pelottelua tai pakottamista; korostaa, että oikeuslaitoksen valmiuksia on tältä osin kehitettävä jäsennellysti;</w:t>
      </w:r>
    </w:p>
    <w:p w:rsidR="0013523A" w:rsidRPr="00023683" w:rsidP="00796690" w14:paraId="07AB4C41" w14:textId="6016BF39">
      <w:pPr>
        <w:pStyle w:val="NormalHanging12a"/>
        <w:widowControl/>
      </w:pPr>
      <w:r w:rsidRPr="00023683">
        <w:t>6</w:t>
      </w:r>
      <w:r w:rsidRPr="00023683">
        <w:t>.</w:t>
      </w:r>
      <w:r w:rsidRPr="00023683">
        <w:tab/>
        <w:t>pitää myönteisenä joissakin maakunnissa toteutettuja lapsiavioliittojen vastaisia lainsäädäntötoimia ja kehottaa Pakistania hyväksymään ja panemaan kattavasti täytäntöön lapsiavioliittojen lopettamista koskevan kansallisen kehyksen sekä panemaan maakunnalliset säännökset täytäntöön ja valvomaan niiden noudattamista; kehottaa muita maakuntia antamaan ja panemaan täytäntöön vastaavaa lainsäädäntöä;</w:t>
      </w:r>
    </w:p>
    <w:p w:rsidR="00836CB3" w:rsidP="00305FC9" w14:paraId="527F3C90" w14:textId="77777777">
      <w:pPr>
        <w:pStyle w:val="NormalHanging12a"/>
        <w:widowControl/>
      </w:pPr>
      <w:r w:rsidRPr="00023683">
        <w:t>7</w:t>
      </w:r>
      <w:r w:rsidRPr="00023683" w:rsidR="0013523A">
        <w:t>.</w:t>
      </w:r>
      <w:r w:rsidRPr="00023683" w:rsidR="0013523A">
        <w:tab/>
        <w:t>kannustaa Pakistania perustamaan kansallisen järjestelmän, jossa käsitellään siepattujen tai pakkokäännytettyjen vähemmistöihin kuuluvien tyttöjen perheiden tekemiä valituksia, ja kehottaa antamaan uhreille kokonaisvaltaista tukea</w:t>
      </w:r>
      <w:r w:rsidRPr="00023683">
        <w:t>, johon sisältyvät muun muassa turvakodit, oikeusapu, psykologinen neuvonta ja sopeuttamisohjelmat</w:t>
      </w:r>
      <w:r w:rsidRPr="00023683" w:rsidR="0013523A">
        <w:t>; kehottaa puuttumaan pakkoavioliittojen ja -käännyttämisten perimmäisiin syihin</w:t>
      </w:r>
      <w:r w:rsidRPr="00023683">
        <w:t>, sukupuolten epätasa-arvo, köyhyys, sosiaalinen syrjäytyminen ja kastiin, sukupuoleen ja uskontoon perustuva syrjintä mukaan luettuina</w:t>
      </w:r>
      <w:r w:rsidRPr="00023683" w:rsidR="0013523A">
        <w:t xml:space="preserve"> ja toteuttamaan syrjinnän kohteena oleviin, vähemmistöihin kuuluviin tyttöihin kohdennettuja suojelutoimenpiteitä kiinnittäen erityistä huomiota koulutuksen ja sosiaalisen suojelun saatavuuteen;</w:t>
      </w:r>
    </w:p>
    <w:p w:rsidR="00305FC9" w:rsidRPr="00023683" w:rsidP="00305FC9" w14:paraId="72E8B0C4" w14:textId="190E3E78">
      <w:pPr>
        <w:pStyle w:val="NormalHanging12a"/>
        <w:widowControl/>
      </w:pPr>
      <w:r w:rsidRPr="00023683">
        <w:t>8</w:t>
      </w:r>
      <w:r w:rsidRPr="00023683" w:rsidR="0013523A">
        <w:t>.</w:t>
      </w:r>
      <w:r w:rsidRPr="00023683" w:rsidR="0013523A">
        <w:tab/>
        <w:t xml:space="preserve">kehottaa EU:ta ja jäsenvaltioita ottamaan pakkokäännytykset, pakkoavioliitot ja uskonnollisten </w:t>
      </w:r>
      <w:r w:rsidRPr="00023683">
        <w:t xml:space="preserve">ja muiden </w:t>
      </w:r>
      <w:r w:rsidRPr="00023683" w:rsidR="0013523A">
        <w:t>vähemmistöjen</w:t>
      </w:r>
      <w:r w:rsidRPr="00023683">
        <w:t xml:space="preserve">, poliittisten vastustajien, toimittajien, kansalaisyhteiskunnan ja ihmisoikeuksien puolustajien ja aktivistien </w:t>
      </w:r>
      <w:r w:rsidRPr="00023683" w:rsidR="0013523A">
        <w:t>suojelun järjestelmällisesti esiin Pakistanin kanssa käytävissä kahdenvälisissä vuoropuheluissa, myös yleisen tullietuusjärjestelmän seurannan puitteissa;</w:t>
      </w:r>
      <w:r w:rsidRPr="00023683">
        <w:t xml:space="preserve"> muistuttaa, että jos Pakistanin ihmisoikeussitoumukset, myös naisten ja lasten oikeuksia koskevat sitoumukset, jätetään panematta tosiasiallisesti täytäntöön, maan GSP+-asema olisi peruutettava;</w:t>
      </w:r>
    </w:p>
    <w:p w:rsidR="00930C56" w:rsidRPr="00023683" w:rsidP="00796690" w14:paraId="7CEF30A0" w14:textId="43B412D8">
      <w:pPr>
        <w:pStyle w:val="NormalHanging12a"/>
        <w:widowControl/>
      </w:pPr>
      <w:r w:rsidRPr="00023683">
        <w:t>9</w:t>
      </w:r>
      <w:r w:rsidRPr="00023683" w:rsidR="0013523A">
        <w:t>.</w:t>
      </w:r>
      <w:r w:rsidRPr="00023683" w:rsidR="0013523A">
        <w:tab/>
        <w:t>kehottaa puhemiestä välittämään tämän päätöslauselman neuvostolle, komissiolle, komission varapuheenjohtajalle / unionin ulkoasioiden ja turvallisuuspolitiikan korkealle edustajalle sekä Pakistanin hallitukselle ja parlamentille.</w:t>
      </w:r>
    </w:p>
    <w:sectPr w:rsidSect="00930C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5603326">
    <w:abstractNumId w:val="9"/>
  </w:num>
  <w:num w:numId="2" w16cid:durableId="1579442310">
    <w:abstractNumId w:val="9"/>
  </w:num>
  <w:num w:numId="3" w16cid:durableId="292759415">
    <w:abstractNumId w:val="7"/>
  </w:num>
  <w:num w:numId="4" w16cid:durableId="1616982997">
    <w:abstractNumId w:val="7"/>
  </w:num>
  <w:num w:numId="5" w16cid:durableId="954676130">
    <w:abstractNumId w:val="6"/>
  </w:num>
  <w:num w:numId="6" w16cid:durableId="1570191756">
    <w:abstractNumId w:val="6"/>
  </w:num>
  <w:num w:numId="7" w16cid:durableId="896747923">
    <w:abstractNumId w:val="5"/>
  </w:num>
  <w:num w:numId="8" w16cid:durableId="409471359">
    <w:abstractNumId w:val="5"/>
  </w:num>
  <w:num w:numId="9" w16cid:durableId="1027559148">
    <w:abstractNumId w:val="4"/>
  </w:num>
  <w:num w:numId="10" w16cid:durableId="1266770061">
    <w:abstractNumId w:val="4"/>
  </w:num>
  <w:num w:numId="11" w16cid:durableId="90518035">
    <w:abstractNumId w:val="8"/>
  </w:num>
  <w:num w:numId="12" w16cid:durableId="867373519">
    <w:abstractNumId w:val="8"/>
  </w:num>
  <w:num w:numId="13" w16cid:durableId="254285226">
    <w:abstractNumId w:val="3"/>
  </w:num>
  <w:num w:numId="14" w16cid:durableId="1747723699">
    <w:abstractNumId w:val="3"/>
  </w:num>
  <w:num w:numId="15" w16cid:durableId="2117867653">
    <w:abstractNumId w:val="2"/>
  </w:num>
  <w:num w:numId="16" w16cid:durableId="1760757841">
    <w:abstractNumId w:val="2"/>
  </w:num>
  <w:num w:numId="17" w16cid:durableId="1463495053">
    <w:abstractNumId w:val="1"/>
  </w:num>
  <w:num w:numId="18" w16cid:durableId="656110457">
    <w:abstractNumId w:val="1"/>
  </w:num>
  <w:num w:numId="19" w16cid:durableId="459997797">
    <w:abstractNumId w:val="0"/>
  </w:num>
  <w:num w:numId="20" w16cid:durableId="1290817992">
    <w:abstractNumId w:val="0"/>
  </w:num>
  <w:num w:numId="21" w16cid:durableId="1306079575">
    <w:abstractNumId w:val="9"/>
  </w:num>
  <w:num w:numId="22" w16cid:durableId="1388190625">
    <w:abstractNumId w:val="7"/>
  </w:num>
  <w:num w:numId="23" w16cid:durableId="941257091">
    <w:abstractNumId w:val="6"/>
  </w:num>
  <w:num w:numId="24" w16cid:durableId="300962025">
    <w:abstractNumId w:val="5"/>
  </w:num>
  <w:num w:numId="25" w16cid:durableId="2059546090">
    <w:abstractNumId w:val="4"/>
  </w:num>
  <w:num w:numId="26" w16cid:durableId="1245264999">
    <w:abstractNumId w:val="8"/>
  </w:num>
  <w:num w:numId="27" w16cid:durableId="381056646">
    <w:abstractNumId w:val="3"/>
  </w:num>
  <w:num w:numId="28" w16cid:durableId="1062874989">
    <w:abstractNumId w:val="2"/>
  </w:num>
  <w:num w:numId="29" w16cid:durableId="2122213926">
    <w:abstractNumId w:val="1"/>
  </w:num>
  <w:num w:numId="30" w16cid:durableId="703672515">
    <w:abstractNumId w:val="0"/>
  </w:num>
  <w:num w:numId="31" w16cid:durableId="549921532">
    <w:abstractNumId w:val="9"/>
  </w:num>
  <w:num w:numId="32" w16cid:durableId="644505673">
    <w:abstractNumId w:val="7"/>
  </w:num>
  <w:num w:numId="33" w16cid:durableId="9525625">
    <w:abstractNumId w:val="6"/>
  </w:num>
  <w:num w:numId="34" w16cid:durableId="608047930">
    <w:abstractNumId w:val="5"/>
  </w:num>
  <w:num w:numId="35" w16cid:durableId="398788734">
    <w:abstractNumId w:val="4"/>
  </w:num>
  <w:num w:numId="36" w16cid:durableId="445781962">
    <w:abstractNumId w:val="8"/>
  </w:num>
  <w:num w:numId="37" w16cid:durableId="2087610037">
    <w:abstractNumId w:val="3"/>
  </w:num>
  <w:num w:numId="38" w16cid:durableId="1515419357">
    <w:abstractNumId w:val="2"/>
  </w:num>
  <w:num w:numId="39" w16cid:durableId="1533422884">
    <w:abstractNumId w:val="1"/>
  </w:num>
  <w:num w:numId="40" w16cid:durableId="1259365675">
    <w:abstractNumId w:val="0"/>
  </w:num>
  <w:num w:numId="41" w16cid:durableId="464809994">
    <w:abstractNumId w:val="10"/>
  </w:num>
  <w:num w:numId="42" w16cid:durableId="1613366470">
    <w:abstractNumId w:val="10"/>
  </w:num>
  <w:num w:numId="43" w16cid:durableId="1055352031">
    <w:abstractNumId w:val="10"/>
  </w:num>
  <w:num w:numId="44" w16cid:durableId="587739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F51"/>
    <w:rsid w:val="00002272"/>
    <w:rsid w:val="00023683"/>
    <w:rsid w:val="00064002"/>
    <w:rsid w:val="000677B9"/>
    <w:rsid w:val="000831BA"/>
    <w:rsid w:val="000A42CC"/>
    <w:rsid w:val="000E7DD9"/>
    <w:rsid w:val="0010095E"/>
    <w:rsid w:val="00125B37"/>
    <w:rsid w:val="0013523A"/>
    <w:rsid w:val="00187494"/>
    <w:rsid w:val="001D19BD"/>
    <w:rsid w:val="001E2F51"/>
    <w:rsid w:val="001F32AE"/>
    <w:rsid w:val="002767FF"/>
    <w:rsid w:val="002B18FE"/>
    <w:rsid w:val="002B5493"/>
    <w:rsid w:val="002E364D"/>
    <w:rsid w:val="00305FC9"/>
    <w:rsid w:val="00343214"/>
    <w:rsid w:val="00361C00"/>
    <w:rsid w:val="00377ACC"/>
    <w:rsid w:val="00395FA1"/>
    <w:rsid w:val="003E15D4"/>
    <w:rsid w:val="00411CCE"/>
    <w:rsid w:val="0041666E"/>
    <w:rsid w:val="00421060"/>
    <w:rsid w:val="00471C19"/>
    <w:rsid w:val="004867E3"/>
    <w:rsid w:val="00494277"/>
    <w:rsid w:val="00494A28"/>
    <w:rsid w:val="004C0004"/>
    <w:rsid w:val="004C5D52"/>
    <w:rsid w:val="0050519A"/>
    <w:rsid w:val="005072A1"/>
    <w:rsid w:val="00514517"/>
    <w:rsid w:val="00545827"/>
    <w:rsid w:val="00560270"/>
    <w:rsid w:val="005C2568"/>
    <w:rsid w:val="005F1AE6"/>
    <w:rsid w:val="005F1B17"/>
    <w:rsid w:val="006037C0"/>
    <w:rsid w:val="006428A8"/>
    <w:rsid w:val="00656259"/>
    <w:rsid w:val="006631B6"/>
    <w:rsid w:val="00680577"/>
    <w:rsid w:val="006A646F"/>
    <w:rsid w:val="006F74FA"/>
    <w:rsid w:val="00731ADD"/>
    <w:rsid w:val="00734777"/>
    <w:rsid w:val="00747932"/>
    <w:rsid w:val="00751A4A"/>
    <w:rsid w:val="00756632"/>
    <w:rsid w:val="00762C74"/>
    <w:rsid w:val="00786EC0"/>
    <w:rsid w:val="00796690"/>
    <w:rsid w:val="007D1690"/>
    <w:rsid w:val="007E22AD"/>
    <w:rsid w:val="00817416"/>
    <w:rsid w:val="00836CB3"/>
    <w:rsid w:val="00842779"/>
    <w:rsid w:val="00865F67"/>
    <w:rsid w:val="00881A7B"/>
    <w:rsid w:val="008840E5"/>
    <w:rsid w:val="00887B3E"/>
    <w:rsid w:val="008C2AC6"/>
    <w:rsid w:val="00930C23"/>
    <w:rsid w:val="00930C56"/>
    <w:rsid w:val="0093193B"/>
    <w:rsid w:val="009509D8"/>
    <w:rsid w:val="00950B64"/>
    <w:rsid w:val="00981893"/>
    <w:rsid w:val="009E53E2"/>
    <w:rsid w:val="00A1687D"/>
    <w:rsid w:val="00A417B1"/>
    <w:rsid w:val="00A43E52"/>
    <w:rsid w:val="00A4678D"/>
    <w:rsid w:val="00A778C7"/>
    <w:rsid w:val="00AB441E"/>
    <w:rsid w:val="00AB6293"/>
    <w:rsid w:val="00AC001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4C9"/>
    <w:rsid w:val="00E365E1"/>
    <w:rsid w:val="00E820A4"/>
    <w:rsid w:val="00E9606D"/>
    <w:rsid w:val="00EB006A"/>
    <w:rsid w:val="00EB4772"/>
    <w:rsid w:val="00ED169E"/>
    <w:rsid w:val="00ED4235"/>
    <w:rsid w:val="00F04346"/>
    <w:rsid w:val="00F075DC"/>
    <w:rsid w:val="00F149E9"/>
    <w:rsid w:val="00F5134D"/>
    <w:rsid w:val="00F74202"/>
    <w:rsid w:val="00F83635"/>
    <w:rsid w:val="00F87713"/>
    <w:rsid w:val="00FB4360"/>
    <w:rsid w:val="00FD0C70"/>
  </w:rsids>
  <w:docVars>
    <w:docVar w:name="dvdocse" w:val="B10-0346/2026"/>
    <w:docVar w:name="dvlangue" w:val="FI"/>
    <w:docVar w:name="dvnumam" w:val="0"/>
    <w:docVar w:name="dvpe" w:val="783.409"/>
    <w:docVar w:name="dvtitre" w:val="Euroopan parlamentin päätöslauselma 9. heinäkuuta 2026 Maria Shahbazin sieppauksesta, pakkokäännytyksestä ja lapsiavioliitosta ja tyttöjen suojelusta Pakistanissa(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B76BBE"/>
  <w15:chartTrackingRefBased/>
  <w15:docId w15:val="{F0C2A973-849E-454E-A263-FC0D6162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523A"/>
    <w:pPr>
      <w:spacing w:after="240"/>
      <w:ind w:left="567" w:hanging="567"/>
    </w:pPr>
  </w:style>
  <w:style w:type="paragraph" w:customStyle="1" w:styleId="EPComma">
    <w:name w:val="EPComma"/>
    <w:basedOn w:val="Normal"/>
    <w:link w:val="EPCommaChar"/>
    <w:rsid w:val="0013523A"/>
    <w:pPr>
      <w:spacing w:before="480" w:after="240"/>
    </w:pPr>
  </w:style>
  <w:style w:type="character" w:customStyle="1" w:styleId="NormalHanging12aChar">
    <w:name w:val="NormalHanging12a Char"/>
    <w:basedOn w:val="DefaultParagraphFont"/>
    <w:link w:val="NormalHanging12a"/>
    <w:locked/>
    <w:rsid w:val="0013523A"/>
    <w:rPr>
      <w:sz w:val="24"/>
      <w:lang w:val="fi-FI"/>
    </w:rPr>
  </w:style>
  <w:style w:type="character" w:customStyle="1" w:styleId="EPCommaChar">
    <w:name w:val="EPComma Char"/>
    <w:basedOn w:val="DefaultParagraphFont"/>
    <w:link w:val="EPComma"/>
    <w:rsid w:val="0013523A"/>
    <w:rPr>
      <w:sz w:val="24"/>
      <w:lang w:val="fi-FI"/>
    </w:rPr>
  </w:style>
  <w:style w:type="paragraph" w:styleId="Footer">
    <w:name w:val="footer"/>
    <w:basedOn w:val="Normal"/>
    <w:link w:val="FooterChar"/>
    <w:rsid w:val="00796690"/>
    <w:pPr>
      <w:tabs>
        <w:tab w:val="center" w:pos="4513"/>
        <w:tab w:val="right" w:pos="9026"/>
      </w:tabs>
    </w:pPr>
  </w:style>
  <w:style w:type="character" w:customStyle="1" w:styleId="FooterChar">
    <w:name w:val="Footer Char"/>
    <w:basedOn w:val="DefaultParagraphFont"/>
    <w:link w:val="Footer"/>
    <w:rsid w:val="00796690"/>
    <w:rPr>
      <w:sz w:val="24"/>
      <w:lang w:val="fi-FI"/>
    </w:rPr>
  </w:style>
  <w:style w:type="paragraph" w:styleId="Revision">
    <w:name w:val="Revision"/>
    <w:hidden/>
    <w:uiPriority w:val="99"/>
    <w:semiHidden/>
    <w:rsid w:val="00494277"/>
    <w:rPr>
      <w:sz w:val="24"/>
      <w:lang w:val="fi-FI"/>
    </w:rPr>
  </w:style>
  <w:style w:type="paragraph" w:customStyle="1" w:styleId="Normal6a">
    <w:name w:val="Normal6a"/>
    <w:basedOn w:val="Normal"/>
    <w:rsid w:val="00494277"/>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631</Words>
  <Characters>5599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2026-08-04T13:16:00Z</dcterms:created>
  <dcterms:modified xsi:type="dcterms:W3CDTF">2026-08-04T13:16:00Z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B10-0346/2026</vt:lpwstr>
  </property>
  <property fmtid="{D5CDD505-2E9C-101B-9397-08002B2CF9AE}" pid="4" name="&lt;Type&gt;">
    <vt:lpwstr>RR</vt:lpwstr>
  </property>
</Properties>
</file>