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91D28F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65FC" w:rsidP="0010095E" w14:paraId="3D9BAEDA" w14:textId="77777777">
            <w:pPr>
              <w:pStyle w:val="EPName"/>
            </w:pPr>
            <w:r w:rsidRPr="005C65FC">
              <w:t>Európai Parlament</w:t>
            </w:r>
          </w:p>
          <w:p w:rsidR="00751A4A" w:rsidRPr="005C65FC" w:rsidP="005F1B17" w14:paraId="188FC6A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65FC">
              <w:t>2024</w:t>
            </w:r>
            <w:r w:rsidRPr="005C65FC" w:rsidR="00817416">
              <w:t>-202</w:t>
            </w:r>
            <w:r w:rsidRPr="005C65F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C65FC" w:rsidP="0010095E" w14:paraId="5EC4A5E5" w14:textId="77777777">
            <w:pPr>
              <w:pStyle w:val="EPLogo"/>
            </w:pPr>
            <w:r w:rsidRPr="005C65F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65FC" w:rsidP="004C5D52" w14:paraId="2EBA7A35" w14:textId="77777777">
      <w:pPr>
        <w:pStyle w:val="LineTop"/>
      </w:pPr>
    </w:p>
    <w:p w:rsidR="00680577" w:rsidRPr="005C65FC" w:rsidP="00680577" w14:paraId="42EF063D" w14:textId="77777777">
      <w:pPr>
        <w:pStyle w:val="EPBodyTA1"/>
      </w:pPr>
      <w:r w:rsidRPr="005C65FC">
        <w:t>ELFOGADOTT SZÖVEGEK</w:t>
      </w:r>
    </w:p>
    <w:p w:rsidR="00D058B8" w:rsidRPr="005C65FC" w:rsidP="00D058B8" w14:paraId="66CF3AD5" w14:textId="77777777">
      <w:pPr>
        <w:pStyle w:val="LineBottom"/>
      </w:pPr>
    </w:p>
    <w:p w:rsidR="000F62FC" w:rsidRPr="005C65FC" w:rsidP="000F62FC" w14:paraId="3710F411" w14:textId="4D8D0877">
      <w:pPr>
        <w:pStyle w:val="ATHeading1"/>
      </w:pPr>
      <w:bookmarkStart w:id="0" w:name="TANumber"/>
      <w:r w:rsidRPr="005C65FC">
        <w:t>P10_</w:t>
      </w:r>
      <w:r w:rsidRPr="005C65FC">
        <w:t>TA(</w:t>
      </w:r>
      <w:r w:rsidRPr="005C65FC">
        <w:t>2026)0</w:t>
      </w:r>
      <w:r w:rsidR="005C65FC">
        <w:t>269</w:t>
      </w:r>
      <w:bookmarkEnd w:id="0"/>
    </w:p>
    <w:p w:rsidR="000F62FC" w:rsidRPr="005C65FC" w:rsidP="000F62FC" w14:paraId="206FFF3A" w14:textId="77777777">
      <w:pPr>
        <w:pStyle w:val="ATHeading2"/>
      </w:pPr>
      <w:bookmarkStart w:id="1" w:name="title"/>
      <w:r w:rsidRPr="005C65FC">
        <w:t xml:space="preserve">Mária </w:t>
      </w:r>
      <w:r w:rsidRPr="005C65FC">
        <w:t>Sahbáz</w:t>
      </w:r>
      <w:r w:rsidRPr="005C65FC">
        <w:t xml:space="preserve"> elrablása, erőszakos áttérítése és gyermekként való megházasítása, valamint a pakisztáni lányok védelme</w:t>
      </w:r>
      <w:bookmarkEnd w:id="1"/>
    </w:p>
    <w:p w:rsidR="000F62FC" w:rsidRPr="005C65FC" w:rsidP="000F62FC" w14:paraId="039F1FC0" w14:textId="77777777">
      <w:pPr>
        <w:rPr>
          <w:i/>
          <w:vanish/>
        </w:rPr>
      </w:pPr>
      <w:r>
        <w:rPr>
          <w:i/>
        </w:rPr>
        <w:fldChar w:fldCharType="begin"/>
      </w:r>
      <w:r w:rsidRPr="005C65FC">
        <w:rPr>
          <w:i/>
        </w:rPr>
        <w:instrText xml:space="preserve"> TC"(</w:instrText>
      </w:r>
      <w:bookmarkStart w:id="2" w:name="DocNumber"/>
      <w:r w:rsidRPr="005C65FC">
        <w:rPr>
          <w:i/>
        </w:rPr>
        <w:instrText>B10-0346, 0348, 0350 és 0351/2026</w:instrText>
      </w:r>
      <w:bookmarkEnd w:id="2"/>
      <w:r w:rsidRPr="005C65FC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F62FC" w:rsidRPr="005C65FC" w:rsidP="000F62FC" w14:paraId="0A91CDC3" w14:textId="77777777">
      <w:pPr>
        <w:rPr>
          <w:vanish/>
        </w:rPr>
      </w:pPr>
      <w:bookmarkStart w:id="3" w:name="PE"/>
      <w:r w:rsidRPr="005C65FC">
        <w:rPr>
          <w:vanish/>
        </w:rPr>
        <w:t>PE783.409</w:t>
      </w:r>
      <w:bookmarkEnd w:id="3"/>
    </w:p>
    <w:p w:rsidR="000F62FC" w:rsidRPr="005C65FC" w:rsidP="000F62FC" w14:paraId="168F707C" w14:textId="77777777">
      <w:pPr>
        <w:pStyle w:val="ATHeading3"/>
      </w:pPr>
      <w:bookmarkStart w:id="4" w:name="Sujet"/>
      <w:r w:rsidRPr="005C65FC">
        <w:t xml:space="preserve">Az Európai Parlament 2026. július 9-i állásfoglalása Mária </w:t>
      </w:r>
      <w:r w:rsidRPr="005C65FC">
        <w:t>Sahbáz</w:t>
      </w:r>
      <w:r w:rsidRPr="005C65FC">
        <w:t xml:space="preserve"> elrablásáról, erőszakos áttérítéséről és gyermekként házasságra való kényszerítéséről, valamint a pakisztáni lányok védelméről</w:t>
      </w:r>
      <w:bookmarkEnd w:id="4"/>
      <w:r w:rsidRPr="005C65FC">
        <w:t xml:space="preserve"> </w:t>
      </w:r>
      <w:bookmarkStart w:id="5" w:name="References"/>
      <w:r w:rsidRPr="005C65FC">
        <w:t>(2026/2801(RSP))</w:t>
      </w:r>
      <w:bookmarkEnd w:id="5"/>
    </w:p>
    <w:p w:rsidR="00156652" w:rsidRPr="005C65FC" w:rsidP="00156652" w14:paraId="16AEF1D7" w14:textId="77777777">
      <w:pPr>
        <w:pStyle w:val="EPComma"/>
      </w:pPr>
      <w:bookmarkStart w:id="6" w:name="TextBodyBegin"/>
      <w:bookmarkEnd w:id="6"/>
      <w:r w:rsidRPr="005C65FC">
        <w:rPr>
          <w:i/>
          <w:iCs/>
        </w:rPr>
        <w:t>Az Európai Parlament</w:t>
      </w:r>
      <w:r w:rsidRPr="005C65FC">
        <w:t>,</w:t>
      </w:r>
    </w:p>
    <w:p w:rsidR="00156652" w:rsidRPr="005C65FC" w:rsidP="006707AE" w14:paraId="508094AE" w14:textId="77777777">
      <w:pPr>
        <w:pStyle w:val="NormalHanging12a"/>
        <w:widowControl/>
      </w:pPr>
      <w:r w:rsidRPr="005C65FC">
        <w:t>–</w:t>
      </w:r>
      <w:r w:rsidRPr="005C65FC">
        <w:tab/>
        <w:t>tekintettel eljárási szabályzata 150. cikkének (5) bekezdésére és 136. cikkének (4) bekezdésére,</w:t>
      </w:r>
    </w:p>
    <w:p w:rsidR="00156652" w:rsidRPr="005C65FC" w:rsidP="006707AE" w14:paraId="6FD4BBAB" w14:textId="77777777">
      <w:pPr>
        <w:pStyle w:val="NormalHanging12a"/>
        <w:widowControl/>
      </w:pPr>
      <w:r w:rsidRPr="005C65FC">
        <w:t>A.</w:t>
      </w:r>
      <w:r w:rsidRPr="005C65FC">
        <w:tab/>
        <w:t xml:space="preserve">mivel Maria </w:t>
      </w:r>
      <w:r w:rsidRPr="005C65FC">
        <w:t>Sahbáz</w:t>
      </w:r>
      <w:r w:rsidRPr="005C65FC">
        <w:t xml:space="preserve">, egy </w:t>
      </w:r>
      <w:r w:rsidRPr="005C65FC">
        <w:t>lahorei</w:t>
      </w:r>
      <w:r w:rsidRPr="005C65FC">
        <w:t xml:space="preserve"> keresztény lány, 13 éves volt, amikor elrabolták és arra kényszerítették, hogy térjen át az iszlám vallásra, és házasságot kössön elrablójával; mivel a családja azt állítja, hogy nyilatkozatait kényszer és kényszerítés hatására tette; mivel a kisebbségi státuszát megerősítő okirati bizonyítékok és a házassági okiratok meghamisítása ellenére a pakisztáni Szövetségi Alkotmánybíróság 2026 márciusában helybenhagyta áttérítését és házasságkötését, és elrendelte, hogy az elrablójánál maradjon;</w:t>
      </w:r>
    </w:p>
    <w:p w:rsidR="00156652" w:rsidRPr="005C65FC" w:rsidP="006707AE" w14:paraId="4F308715" w14:textId="7B974FE6">
      <w:pPr>
        <w:pStyle w:val="NormalHanging12a"/>
        <w:widowControl/>
      </w:pPr>
      <w:r w:rsidRPr="005C65FC">
        <w:t>B.</w:t>
      </w:r>
      <w:r w:rsidRPr="005C65FC">
        <w:tab/>
      </w:r>
      <w:r w:rsidRPr="005C65FC" w:rsidR="005C65FC">
        <w:t>mivel Pakisztánban tartós és jól dokumentált gyakorlat a hindu, keresztény és más vallási kisebbségekhez tartozó kiskorú lányok elrablása, erőszakos áttérítése és kényszerházassága; mivel az ENSZ 2025. évi adatai szerint a házasságon keresztül történő erőszakos áttérítés által érintett nők és lányok mintegy 75%-a hindu, 25%-a pedig keresztény volt; mivel a szegénység és a marginalizálódás növeli a lányok kiszolgáltatottságát</w:t>
      </w:r>
      <w:r w:rsidRPr="005C65FC">
        <w:t>;</w:t>
      </w:r>
    </w:p>
    <w:p w:rsidR="00156652" w:rsidP="006707AE" w14:paraId="13BB0321" w14:textId="77777777">
      <w:pPr>
        <w:pStyle w:val="NormalHanging12a"/>
        <w:widowControl/>
      </w:pPr>
      <w:r w:rsidRPr="005C65FC">
        <w:t>C.</w:t>
      </w:r>
      <w:r w:rsidRPr="005C65FC">
        <w:tab/>
        <w:t>mivel a pakisztáni kormány nemrégiben javaslatot tett a gyermekházasság megszüntetésére irányuló nemzeti keretre, amelynek célja a kiskorúak védelmének megerősítése; mivel egyes tartományokban jogszabályt fogadtak el a gyermekházasság ellen, amely a házasságkötés alsó korhatárát 18 évre emeli, ezt azonban nem hajtják végre;</w:t>
      </w:r>
    </w:p>
    <w:p w:rsidR="005C65FC" w:rsidP="006707AE" w14:paraId="25EA195D" w14:textId="76E115B3">
      <w:pPr>
        <w:pStyle w:val="NormalHanging12a"/>
        <w:widowControl/>
      </w:pPr>
      <w:r>
        <w:t>D</w:t>
      </w:r>
      <w:r w:rsidRPr="005C65FC">
        <w:t>.</w:t>
      </w:r>
      <w:r w:rsidRPr="005C65FC">
        <w:tab/>
        <w:t xml:space="preserve">mivel a keresztények Pakisztán egyik legsúlyosabban üldözött vallási közösségét és a világ legnagyobb vallási közösségét alkotják, amint azt Maria </w:t>
      </w:r>
      <w:r w:rsidRPr="005C65FC">
        <w:t>Sahbáz</w:t>
      </w:r>
      <w:r w:rsidRPr="005C65FC">
        <w:t xml:space="preserve"> esete is mutatja;</w:t>
      </w:r>
    </w:p>
    <w:p w:rsidR="005C65FC" w:rsidRPr="005C65FC" w:rsidP="006707AE" w14:paraId="286785B7" w14:textId="0EA9DDBD">
      <w:pPr>
        <w:pStyle w:val="NormalHanging12a"/>
        <w:widowControl/>
      </w:pPr>
      <w:r>
        <w:t>E</w:t>
      </w:r>
      <w:r w:rsidRPr="005C65FC">
        <w:t>.</w:t>
      </w:r>
      <w:r w:rsidRPr="005C65FC">
        <w:tab/>
        <w:t xml:space="preserve">mivel Maria </w:t>
      </w:r>
      <w:r w:rsidRPr="005C65FC">
        <w:t>Sahbáz</w:t>
      </w:r>
      <w:r w:rsidRPr="005C65FC">
        <w:t xml:space="preserve"> esete a pakisztáni kisebbségek által elszenvedett szélesebb körű emberi jogi jogsértések jelképe, beleértve az önkényes fogva tartást, az erőszakos eltüntetéseket, az újságírók és a civil társadalom zaklatását, valamint az istenkáromlásra, a terrorizmus elleni küzdelemre és a </w:t>
      </w:r>
      <w:r w:rsidRPr="005C65FC">
        <w:t>kiberbűnözésre</w:t>
      </w:r>
      <w:r w:rsidRPr="005C65FC">
        <w:t xml:space="preserve"> vonatkozó jogszabályokkal való visszaélést;</w:t>
      </w:r>
    </w:p>
    <w:p w:rsidR="00156652" w:rsidRPr="005C65FC" w:rsidP="006707AE" w14:paraId="0873BBF1" w14:textId="77777777">
      <w:pPr>
        <w:pStyle w:val="NormalHanging12a"/>
        <w:widowControl/>
      </w:pPr>
      <w:r w:rsidRPr="005C65FC">
        <w:t>1.</w:t>
      </w:r>
      <w:r w:rsidRPr="005C65FC">
        <w:tab/>
        <w:t xml:space="preserve">határozottan elítéli Maria </w:t>
      </w:r>
      <w:r w:rsidRPr="005C65FC">
        <w:t>Sahbáz</w:t>
      </w:r>
      <w:r w:rsidRPr="005C65FC">
        <w:t xml:space="preserve"> elrablását, az iszlámra való erőszakos áttérítését, a gyermekházasságát és az ügyében hozott ítéletet, valamint a pakisztáni vallási kisebbségekhez tartozó kiskorú lányokkal szembeni hasonló visszaéléseket;</w:t>
      </w:r>
    </w:p>
    <w:p w:rsidR="00156652" w:rsidRPr="005C65FC" w:rsidP="006707AE" w14:paraId="5AFDD3CE" w14:textId="77777777">
      <w:pPr>
        <w:pStyle w:val="NormalHanging12a"/>
        <w:widowControl/>
      </w:pPr>
      <w:r w:rsidRPr="005C65FC">
        <w:t>2.</w:t>
      </w:r>
      <w:r w:rsidRPr="005C65FC">
        <w:tab/>
        <w:t>felhívja a pakisztáni kormányt annak biztosítására, hogy a kiskorúakat érintő valamennyi ügyet vagy a kényszerítésre vonatkozó állításokat átláthatóan és függetlenül vizsgálják ki, és biztosítsák az elkövetők hatékony büntetőeljárás alá vonását és az elrabolt lányok biztonságos visszatérését;</w:t>
      </w:r>
    </w:p>
    <w:p w:rsidR="00156652" w:rsidRPr="005C65FC" w:rsidP="006707AE" w14:paraId="56B37C12" w14:textId="77777777">
      <w:pPr>
        <w:pStyle w:val="NormalHanging12a"/>
        <w:widowControl/>
      </w:pPr>
      <w:r w:rsidRPr="005C65FC">
        <w:t>3.</w:t>
      </w:r>
      <w:r w:rsidRPr="005C65FC">
        <w:tab/>
        <w:t xml:space="preserve">felhívja a pakisztáni hatóságokat, hogy biztosítsák Maria </w:t>
      </w:r>
      <w:r w:rsidRPr="005C65FC">
        <w:t>Sahbáz</w:t>
      </w:r>
      <w:r w:rsidRPr="005C65FC">
        <w:t xml:space="preserve"> azonnali védelmét, biztosítsák számára a jogi képviselethez, a független pszichológiai támogatáshoz és a családjához való hozzáférést, és végezzék el ügyének alapos, átlátható és pártatlan felülvizsgálatát, teljes mértékben tiszteletben tartva a jogszerű eljárást és a gyermek mindenek felett álló érdekét, és lehetővé téve az emberi jogi szervezetek számára, hogy függetlenül nyomon kövessék a helyzetét;</w:t>
      </w:r>
    </w:p>
    <w:p w:rsidR="005C65FC" w:rsidP="006707AE" w14:paraId="016FC1C7" w14:textId="25AC4C11">
      <w:pPr>
        <w:pStyle w:val="NormalHanging12a"/>
        <w:widowControl/>
      </w:pPr>
      <w:r>
        <w:t>4</w:t>
      </w:r>
      <w:r w:rsidRPr="005C65FC">
        <w:t>.</w:t>
      </w:r>
      <w:r w:rsidRPr="005C65FC">
        <w:tab/>
        <w:t xml:space="preserve">határozottan elítéli a keresztények szisztematikus üldözését Pakisztánban, és hangsúlyozza, hogy Maria </w:t>
      </w:r>
      <w:r w:rsidRPr="005C65FC">
        <w:t>Sahbáz</w:t>
      </w:r>
      <w:r w:rsidRPr="005C65FC">
        <w:t xml:space="preserve"> elrablását, erőszakos áttérítését és gyermekként házasságra való kényszerítését az ország keresztény közösségét sújtó megkülönböztetés, erőszak és megfélemlítés tágabb összefüggésében kell vizsgálni; követeli, hogy Pakisztán helyezze hatályon kívül az istenkáromlásról szóló törvényeit, és vessen véget a keresztények és más vallási kisebbségek üldözésének;</w:t>
      </w:r>
    </w:p>
    <w:p w:rsidR="00156652" w:rsidRPr="005C65FC" w:rsidP="006707AE" w14:paraId="3EABB081" w14:textId="5DEEE8B0">
      <w:pPr>
        <w:pStyle w:val="NormalHanging12a"/>
        <w:widowControl/>
      </w:pPr>
      <w:r>
        <w:t>5</w:t>
      </w:r>
      <w:r w:rsidRPr="005C65FC">
        <w:t>.</w:t>
      </w:r>
      <w:r w:rsidRPr="005C65FC">
        <w:tab/>
        <w:t>sürgeti a pakisztáni igazságszolgáltatást, hogy tartsa fenn a jogállamiságot, és biztosítsa, hogy a kisebbségekhez tartozó lányokat érintő eljárásokat külső nyomás, megfélemlítés vagy kényszerítés nélkül folytassák le; hangsúlyozza, hogy e tekintetben strukturált kapacitásépítésre van szükség az igazságszolgáltatáson belül;</w:t>
      </w:r>
    </w:p>
    <w:p w:rsidR="00156652" w:rsidRPr="005C65FC" w:rsidP="006707AE" w14:paraId="5B9F2944" w14:textId="316190D7">
      <w:pPr>
        <w:pStyle w:val="NormalHanging12a"/>
        <w:widowControl/>
      </w:pPr>
      <w:r>
        <w:t>6</w:t>
      </w:r>
      <w:r w:rsidRPr="005C65FC">
        <w:t>.</w:t>
      </w:r>
      <w:r w:rsidRPr="005C65FC">
        <w:tab/>
        <w:t>üdvözli az egyes tartományokban a gyermekházasság ellen tett jogalkotási lépéseket, és sürgeti Pakisztánt, hogy fogadja el és teljes mértékben hajtsa végre a gyermekházasság megszüntetésére irányuló nemzeti keretet, valamint hajtsa végre és érvényesítse a tartományi jogszabályokat; felhívja a többi tartományt, hogy fogadjanak el és hajtsanak végre egyenértékű jogszabályokat;</w:t>
      </w:r>
    </w:p>
    <w:p w:rsidR="00156652" w:rsidRPr="005C65FC" w:rsidP="006707AE" w14:paraId="03FEFED5" w14:textId="63F58124">
      <w:pPr>
        <w:pStyle w:val="NormalHanging12a"/>
        <w:widowControl/>
      </w:pPr>
      <w:r>
        <w:t>7</w:t>
      </w:r>
      <w:r w:rsidRPr="005C65FC">
        <w:t>.</w:t>
      </w:r>
      <w:r w:rsidRPr="005C65FC">
        <w:tab/>
      </w:r>
      <w:r w:rsidRPr="005C65FC">
        <w:t>ösztönzi Pakisztánt, hogy hozzon létre nemzeti mechanizmust a kisebbségekhez tartozó elrabolt vagy erőszakkal áttérített lányok családjaitól érkező panaszok kezelésére, és átfogó támogatást kér az áldozatok számára, többek között biztonságos menedékhelyeket, ingyenes jogi segítségnyújtást, pszichológiai tanácsadást és visszailleszkedési programokat; felszólít a kényszerházasság és az erőszakos áttérítés kiváltó okainak, köztük a nemek közötti egyenlőség, a szegénység, a társadalmi kirekesztés, valamint a kaszton, a nemen és a valláson alapuló megkülönböztetés kezelésére, valamint a megkülönböztetéssel szembesülő kisebbségekhez tartozó lányok célzott védelmére, különös figyelmet fordítva az oktatáshoz és a szociális védelemhez való hozzáférésre</w:t>
      </w:r>
      <w:r w:rsidRPr="005C65FC">
        <w:t>;</w:t>
      </w:r>
    </w:p>
    <w:p w:rsidR="00156652" w:rsidRPr="005C65FC" w:rsidP="006707AE" w14:paraId="6882DEC9" w14:textId="24CF6C55">
      <w:pPr>
        <w:pStyle w:val="NormalHanging12a"/>
        <w:widowControl/>
        <w:rPr>
          <w:bCs/>
        </w:rPr>
      </w:pPr>
      <w:r>
        <w:t>8</w:t>
      </w:r>
      <w:r w:rsidRPr="005C65FC">
        <w:t>.</w:t>
      </w:r>
      <w:r w:rsidRPr="005C65FC">
        <w:tab/>
      </w:r>
      <w:r w:rsidRPr="005C65FC">
        <w:t>felhívja az EU-t és a tagállamokat, hogy a Pakisztánnal folytatott kétoldalú párbeszédek során szisztematikusan vessék fel az erőszakos áttérítések és a kényszerházasságok, valamint a vallási és más kisebbségek, a politikai ellenfelek, az újságírók, a civil társadalom, az emberijog-védők és az aktivisták védelmének kérdését, többek között az általános vámkedvezmény-rendszer plusz nyomon követése keretében; emlékeztet arra, hogy az emberi jogi – többek között a nők és a gyermekek jogaira vonatkozó – kötelezettségvállalásai hatékony végrehajtásának elmulasztása Pakisztán GSP+ státuszának visszavonását kell, hogy eredményezze</w:t>
      </w:r>
      <w:r w:rsidRPr="005C65FC">
        <w:t>;</w:t>
      </w:r>
    </w:p>
    <w:p w:rsidR="00E365E1" w:rsidRPr="001D36AA" w:rsidP="006707AE" w14:paraId="074F2C66" w14:textId="447BC66E">
      <w:pPr>
        <w:pStyle w:val="NormalHanging12a"/>
        <w:widowControl/>
      </w:pPr>
      <w:r>
        <w:t>9</w:t>
      </w:r>
      <w:r w:rsidRPr="005C65FC" w:rsidR="00156652">
        <w:t>.</w:t>
      </w:r>
      <w:r w:rsidRPr="005C65FC" w:rsidR="00156652">
        <w:tab/>
        <w:t>utasítja elnökét, hogy továbbítsa ezt az állásfoglalást a Tanácsnak, a Bizottságnak és a Bizottság alelnökének / az Unió külügyi és biztonságpolitikai főképviselőjének, valamint Pakisztán kormányának és parlamentjének.</w:t>
      </w:r>
    </w:p>
    <w:sectPr w:rsidSect="001D36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D36AA" w14:paraId="58B00A2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D36AA" w14:paraId="6AAF45D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D36AA" w14:paraId="3556EA67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D36AA" w14:paraId="6867F2E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D36AA" w14:paraId="483D107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D36AA" w14:paraId="5CEFD67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4766977">
    <w:abstractNumId w:val="9"/>
  </w:num>
  <w:num w:numId="2" w16cid:durableId="187568059">
    <w:abstractNumId w:val="9"/>
  </w:num>
  <w:num w:numId="3" w16cid:durableId="1353725704">
    <w:abstractNumId w:val="7"/>
  </w:num>
  <w:num w:numId="4" w16cid:durableId="1665742264">
    <w:abstractNumId w:val="7"/>
  </w:num>
  <w:num w:numId="5" w16cid:durableId="1699576447">
    <w:abstractNumId w:val="6"/>
  </w:num>
  <w:num w:numId="6" w16cid:durableId="1673603408">
    <w:abstractNumId w:val="6"/>
  </w:num>
  <w:num w:numId="7" w16cid:durableId="1688484221">
    <w:abstractNumId w:val="5"/>
  </w:num>
  <w:num w:numId="8" w16cid:durableId="9570888">
    <w:abstractNumId w:val="5"/>
  </w:num>
  <w:num w:numId="9" w16cid:durableId="1746221579">
    <w:abstractNumId w:val="4"/>
  </w:num>
  <w:num w:numId="10" w16cid:durableId="824903596">
    <w:abstractNumId w:val="4"/>
  </w:num>
  <w:num w:numId="11" w16cid:durableId="2106489096">
    <w:abstractNumId w:val="8"/>
  </w:num>
  <w:num w:numId="12" w16cid:durableId="457991632">
    <w:abstractNumId w:val="8"/>
  </w:num>
  <w:num w:numId="13" w16cid:durableId="1996572127">
    <w:abstractNumId w:val="3"/>
  </w:num>
  <w:num w:numId="14" w16cid:durableId="209927865">
    <w:abstractNumId w:val="3"/>
  </w:num>
  <w:num w:numId="15" w16cid:durableId="513301985">
    <w:abstractNumId w:val="2"/>
  </w:num>
  <w:num w:numId="16" w16cid:durableId="377054850">
    <w:abstractNumId w:val="2"/>
  </w:num>
  <w:num w:numId="17" w16cid:durableId="1089276225">
    <w:abstractNumId w:val="1"/>
  </w:num>
  <w:num w:numId="18" w16cid:durableId="1546722189">
    <w:abstractNumId w:val="1"/>
  </w:num>
  <w:num w:numId="19" w16cid:durableId="868487643">
    <w:abstractNumId w:val="0"/>
  </w:num>
  <w:num w:numId="20" w16cid:durableId="1801604952">
    <w:abstractNumId w:val="0"/>
  </w:num>
  <w:num w:numId="21" w16cid:durableId="1544638426">
    <w:abstractNumId w:val="9"/>
  </w:num>
  <w:num w:numId="22" w16cid:durableId="330643660">
    <w:abstractNumId w:val="7"/>
  </w:num>
  <w:num w:numId="23" w16cid:durableId="227809621">
    <w:abstractNumId w:val="6"/>
  </w:num>
  <w:num w:numId="24" w16cid:durableId="1854369865">
    <w:abstractNumId w:val="5"/>
  </w:num>
  <w:num w:numId="25" w16cid:durableId="1040058124">
    <w:abstractNumId w:val="4"/>
  </w:num>
  <w:num w:numId="26" w16cid:durableId="399865075">
    <w:abstractNumId w:val="8"/>
  </w:num>
  <w:num w:numId="27" w16cid:durableId="262613560">
    <w:abstractNumId w:val="3"/>
  </w:num>
  <w:num w:numId="28" w16cid:durableId="76363517">
    <w:abstractNumId w:val="2"/>
  </w:num>
  <w:num w:numId="29" w16cid:durableId="943028901">
    <w:abstractNumId w:val="1"/>
  </w:num>
  <w:num w:numId="30" w16cid:durableId="1740707388">
    <w:abstractNumId w:val="0"/>
  </w:num>
  <w:num w:numId="31" w16cid:durableId="918053916">
    <w:abstractNumId w:val="9"/>
  </w:num>
  <w:num w:numId="32" w16cid:durableId="1527019352">
    <w:abstractNumId w:val="7"/>
  </w:num>
  <w:num w:numId="33" w16cid:durableId="1456873847">
    <w:abstractNumId w:val="6"/>
  </w:num>
  <w:num w:numId="34" w16cid:durableId="2086682469">
    <w:abstractNumId w:val="5"/>
  </w:num>
  <w:num w:numId="35" w16cid:durableId="1512600439">
    <w:abstractNumId w:val="4"/>
  </w:num>
  <w:num w:numId="36" w16cid:durableId="1846478832">
    <w:abstractNumId w:val="8"/>
  </w:num>
  <w:num w:numId="37" w16cid:durableId="1966810428">
    <w:abstractNumId w:val="3"/>
  </w:num>
  <w:num w:numId="38" w16cid:durableId="132254496">
    <w:abstractNumId w:val="2"/>
  </w:num>
  <w:num w:numId="39" w16cid:durableId="367340826">
    <w:abstractNumId w:val="1"/>
  </w:num>
  <w:num w:numId="40" w16cid:durableId="1649748037">
    <w:abstractNumId w:val="0"/>
  </w:num>
  <w:num w:numId="41" w16cid:durableId="1894152564">
    <w:abstractNumId w:val="10"/>
  </w:num>
  <w:num w:numId="42" w16cid:durableId="567422306">
    <w:abstractNumId w:val="10"/>
  </w:num>
  <w:num w:numId="43" w16cid:durableId="1159271431">
    <w:abstractNumId w:val="10"/>
  </w:num>
  <w:num w:numId="44" w16cid:durableId="9681712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2FC"/>
    <w:rsid w:val="00002272"/>
    <w:rsid w:val="00064002"/>
    <w:rsid w:val="000677B9"/>
    <w:rsid w:val="000831BA"/>
    <w:rsid w:val="000A42CC"/>
    <w:rsid w:val="000E7DD9"/>
    <w:rsid w:val="000F62FC"/>
    <w:rsid w:val="0010095E"/>
    <w:rsid w:val="00125B37"/>
    <w:rsid w:val="00156652"/>
    <w:rsid w:val="00187494"/>
    <w:rsid w:val="001D36A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5FC"/>
    <w:rsid w:val="005F1B17"/>
    <w:rsid w:val="006037C0"/>
    <w:rsid w:val="006631B6"/>
    <w:rsid w:val="006707AE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7EEA"/>
    <w:rsid w:val="007D1690"/>
    <w:rsid w:val="007E22AD"/>
    <w:rsid w:val="0081054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46, 0348, 0350 és 0351/2026"/>
    <w:docVar w:name="dvlangue" w:val="HU"/>
    <w:docVar w:name="dvnumam" w:val="0"/>
    <w:docVar w:name="dvpe" w:val="783.409"/>
    <w:docVar w:name="dvtitre" w:val="Az Európai Parlament 2026. július 9-i állásfoglalása Mária Sahbáz elrablásáról, erőszakos áttérítéséről és gyermekként házasságra való kényszerítéséről, valamint a pakisztáni lányok védelméről(2026/2801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4DCBF40"/>
  <w15:chartTrackingRefBased/>
  <w15:docId w15:val="{D12FA6EE-5074-4726-A164-D01E92E2C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5665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5665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56652"/>
    <w:rPr>
      <w:sz w:val="24"/>
      <w:lang w:val="hu-HU"/>
    </w:rPr>
  </w:style>
  <w:style w:type="character" w:customStyle="1" w:styleId="EPCommaChar">
    <w:name w:val="EPComma Char"/>
    <w:basedOn w:val="DefaultParagraphFont"/>
    <w:link w:val="EPComma"/>
    <w:rsid w:val="00156652"/>
    <w:rPr>
      <w:sz w:val="24"/>
      <w:lang w:val="hu-HU"/>
    </w:rPr>
  </w:style>
  <w:style w:type="paragraph" w:styleId="Revision">
    <w:name w:val="Revision"/>
    <w:hidden/>
    <w:uiPriority w:val="99"/>
    <w:semiHidden/>
    <w:rsid w:val="006707AE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758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2026-07-09T13:42:00Z</dcterms:created>
  <dcterms:modified xsi:type="dcterms:W3CDTF">2026-07-09T13:42:00Z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B10-0346, 0348, 0350 és 0351/2026</vt:lpwstr>
  </property>
  <property fmtid="{D5CDD505-2E9C-101B-9397-08002B2CF9AE}" pid="4" name="&lt;Type&gt;">
    <vt:lpwstr>RR</vt:lpwstr>
  </property>
</Properties>
</file>