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9BB629" w14:textId="77777777" w:rsidTr="0010095E">
        <w:tblPrEx>
          <w:tblW w:w="9072" w:type="dxa"/>
          <w:tblLook w:val="01E0"/>
        </w:tblPrEx>
        <w:trPr>
          <w:trHeight w:hRule="exact" w:val="1418"/>
        </w:trPr>
        <w:tc>
          <w:tcPr>
            <w:tcW w:w="6804" w:type="dxa"/>
            <w:shd w:val="clear" w:color="auto" w:fill="auto"/>
            <w:vAlign w:val="center"/>
          </w:tcPr>
          <w:p w:rsidR="00751A4A" w:rsidRPr="00BD551B" w:rsidP="0010095E" w14:paraId="56677D23" w14:textId="77777777">
            <w:pPr>
              <w:pStyle w:val="EPName"/>
            </w:pPr>
            <w:r w:rsidRPr="00BD551B">
              <w:t>European Parliament</w:t>
            </w:r>
          </w:p>
          <w:p w:rsidR="00751A4A" w:rsidRPr="00BD551B" w:rsidP="005F1B17" w14:paraId="5B3878C9" w14:textId="77777777">
            <w:pPr>
              <w:pStyle w:val="EPTerm"/>
              <w:rPr>
                <w:rStyle w:val="HideTWBExt"/>
                <w:noProof w:val="0"/>
                <w:vanish w:val="0"/>
                <w:color w:val="auto"/>
              </w:rPr>
            </w:pPr>
            <w:r w:rsidRPr="00BD551B">
              <w:t>2024</w:t>
            </w:r>
            <w:r w:rsidRPr="00BD551B" w:rsidR="00817416">
              <w:t>-202</w:t>
            </w:r>
            <w:r w:rsidRPr="00BD551B">
              <w:t>9</w:t>
            </w:r>
          </w:p>
        </w:tc>
        <w:tc>
          <w:tcPr>
            <w:tcW w:w="2268" w:type="dxa"/>
            <w:shd w:val="clear" w:color="auto" w:fill="auto"/>
          </w:tcPr>
          <w:p w:rsidR="00751A4A" w:rsidRPr="00BD551B" w:rsidP="0010095E" w14:paraId="207EA564" w14:textId="77777777">
            <w:pPr>
              <w:pStyle w:val="EPLogo"/>
            </w:pPr>
            <w:r w:rsidRPr="00BD551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D551B" w:rsidP="004C5D52" w14:paraId="31A80BA7" w14:textId="77777777">
      <w:pPr>
        <w:pStyle w:val="LineTop"/>
      </w:pPr>
    </w:p>
    <w:p w:rsidR="00680577" w:rsidRPr="00BD551B" w:rsidP="00680577" w14:paraId="16D3C775" w14:textId="77777777">
      <w:pPr>
        <w:pStyle w:val="EPBodyTA1"/>
      </w:pPr>
      <w:r w:rsidRPr="00BD551B">
        <w:t>TEXTS ADOPTED</w:t>
      </w:r>
    </w:p>
    <w:p w:rsidR="00D058B8" w:rsidRPr="00BD551B" w:rsidP="00D058B8" w14:paraId="55979969" w14:textId="77777777">
      <w:pPr>
        <w:pStyle w:val="LineBottom"/>
      </w:pPr>
    </w:p>
    <w:p w:rsidR="00FC2189" w:rsidRPr="00BD551B" w:rsidP="00FC2189" w14:paraId="33E53D0B" w14:textId="7619F42E">
      <w:pPr>
        <w:pStyle w:val="ATHeading1"/>
      </w:pPr>
      <w:bookmarkStart w:id="0" w:name="TANumber"/>
      <w:r w:rsidRPr="00BD551B">
        <w:t>P10_</w:t>
      </w:r>
      <w:r w:rsidRPr="00BD551B">
        <w:t>TA(</w:t>
      </w:r>
      <w:r w:rsidRPr="00BD551B">
        <w:t>2026)0</w:t>
      </w:r>
      <w:bookmarkEnd w:id="0"/>
      <w:r w:rsidR="007948E4">
        <w:t>297</w:t>
      </w:r>
    </w:p>
    <w:p w:rsidR="00FC2189" w:rsidRPr="00BD551B" w:rsidP="00FC2189" w14:paraId="7C63980C" w14:textId="2453353A">
      <w:pPr>
        <w:pStyle w:val="ATHeading2"/>
      </w:pPr>
      <w:bookmarkStart w:id="1" w:name="title"/>
      <w:r w:rsidRPr="00BD551B">
        <w:t>EU-UK Agreement regarding cooperation on the application of their respective competition laws</w:t>
      </w:r>
      <w:bookmarkEnd w:id="1"/>
    </w:p>
    <w:p w:rsidR="00FC2189" w:rsidRPr="00BD551B" w:rsidP="00FC2189" w14:paraId="13CD0863" w14:textId="77777777">
      <w:pPr>
        <w:rPr>
          <w:i/>
          <w:vanish/>
        </w:rPr>
      </w:pPr>
      <w:r>
        <w:rPr>
          <w:i/>
        </w:rPr>
        <w:fldChar w:fldCharType="begin"/>
      </w:r>
      <w:r w:rsidRPr="00BD551B">
        <w:rPr>
          <w:i/>
        </w:rPr>
        <w:instrText xml:space="preserve"> TC"(</w:instrText>
      </w:r>
      <w:bookmarkStart w:id="2" w:name="DocNumber"/>
      <w:r w:rsidRPr="00BD551B">
        <w:rPr>
          <w:i/>
        </w:rPr>
        <w:instrText>A10-0203/2026</w:instrText>
      </w:r>
      <w:bookmarkEnd w:id="2"/>
      <w:r w:rsidRPr="00BD551B">
        <w:rPr>
          <w:i/>
        </w:rPr>
        <w:instrText xml:space="preserve"> - Rapporteur: Eero Heinäluoma)"\l3 \n&gt; \* MERGEFORMAT </w:instrText>
      </w:r>
      <w:r>
        <w:rPr>
          <w:i/>
        </w:rPr>
        <w:fldChar w:fldCharType="end"/>
      </w:r>
    </w:p>
    <w:p w:rsidR="00FC2189" w:rsidRPr="00BD551B" w:rsidP="00FC2189" w14:paraId="3BC7738A" w14:textId="77777777">
      <w:pPr>
        <w:rPr>
          <w:vanish/>
        </w:rPr>
      </w:pPr>
      <w:bookmarkStart w:id="3" w:name="Commission"/>
      <w:r w:rsidRPr="00BD551B">
        <w:rPr>
          <w:vanish/>
        </w:rPr>
        <w:t>Committee on Economic and Monetary Affairs</w:t>
      </w:r>
      <w:bookmarkEnd w:id="3"/>
    </w:p>
    <w:p w:rsidR="00FC2189" w:rsidRPr="00BD551B" w:rsidP="00FC2189" w14:paraId="6DA84A19" w14:textId="77777777">
      <w:pPr>
        <w:rPr>
          <w:vanish/>
        </w:rPr>
      </w:pPr>
      <w:bookmarkStart w:id="4" w:name="PE"/>
      <w:r w:rsidRPr="00BD551B">
        <w:rPr>
          <w:vanish/>
        </w:rPr>
        <w:t>PE789.022</w:t>
      </w:r>
      <w:bookmarkEnd w:id="4"/>
    </w:p>
    <w:p w:rsidR="00FC2189" w:rsidRPr="00BD551B" w:rsidP="00BD551B" w14:paraId="7A2E808E" w14:textId="1FB5C0B2">
      <w:pPr>
        <w:pStyle w:val="ATHeading3"/>
        <w:spacing w:after="240"/>
      </w:pPr>
      <w:bookmarkStart w:id="5" w:name="Sujet"/>
      <w:r w:rsidRPr="00BD551B">
        <w:t xml:space="preserve">European Parliament legislative resolution of </w:t>
      </w:r>
      <w:r w:rsidRPr="00BD551B" w:rsidR="00454CBE">
        <w:t>16</w:t>
      </w:r>
      <w:r w:rsidRPr="00BD551B">
        <w:t xml:space="preserve"> </w:t>
      </w:r>
      <w:r w:rsidRPr="00BD551B" w:rsidR="00454CBE">
        <w:t>September</w:t>
      </w:r>
      <w:r w:rsidRPr="00BD551B">
        <w:t xml:space="preserve"> 2026 on the draft Council decision on the conclusion, on behalf of the European Union, of the Agreement between the European Union and the United Kingdom of Great Britain and Northern Ireland regarding cooperation on the application of their respective competition laws</w:t>
      </w:r>
      <w:bookmarkEnd w:id="5"/>
      <w:r w:rsidRPr="00BD551B">
        <w:t xml:space="preserve"> </w:t>
      </w:r>
      <w:bookmarkStart w:id="6" w:name="References"/>
      <w:r w:rsidRPr="00BD551B">
        <w:t>(10619/2025 – C10-0076/2026 – 2025/0111(NLE))</w:t>
      </w:r>
      <w:bookmarkEnd w:id="6"/>
    </w:p>
    <w:p w:rsidR="006B2F25" w:rsidRPr="00BD551B" w:rsidP="002E60DC" w14:paraId="164E74C6" w14:textId="77777777">
      <w:pPr>
        <w:pStyle w:val="NormalBold"/>
      </w:pPr>
      <w:bookmarkStart w:id="7" w:name="TextBodyBegin"/>
      <w:bookmarkEnd w:id="7"/>
      <w:r w:rsidRPr="00BD551B">
        <w:t>(Consent)</w:t>
      </w:r>
    </w:p>
    <w:p w:rsidR="006B2F25" w:rsidRPr="00BD551B" w:rsidP="002E60DC" w14:paraId="5AE28940" w14:textId="77777777">
      <w:pPr>
        <w:pStyle w:val="EPComma"/>
      </w:pPr>
      <w:r w:rsidRPr="00BD551B">
        <w:rPr>
          <w:i/>
        </w:rPr>
        <w:t>The European Parliament</w:t>
      </w:r>
      <w:r w:rsidRPr="00BD551B">
        <w:t>,</w:t>
      </w:r>
    </w:p>
    <w:p w:rsidR="006B2F25" w:rsidRPr="00BD551B" w:rsidP="002E60DC" w14:paraId="3FB8345E" w14:textId="77777777">
      <w:pPr>
        <w:pStyle w:val="NormalHanging12a"/>
      </w:pPr>
      <w:r w:rsidRPr="00BD551B">
        <w:t>–</w:t>
      </w:r>
      <w:r w:rsidRPr="00BD551B">
        <w:tab/>
        <w:t>having regard to the draft Council decision (10619/2025),</w:t>
      </w:r>
    </w:p>
    <w:p w:rsidR="006B2F25" w:rsidRPr="00BD551B" w:rsidP="002E60DC" w14:paraId="18BDC501" w14:textId="77777777">
      <w:pPr>
        <w:pStyle w:val="NormalHanging12a"/>
      </w:pPr>
      <w:r w:rsidRPr="00BD551B">
        <w:t>–</w:t>
      </w:r>
      <w:r w:rsidRPr="00BD551B">
        <w:tab/>
        <w:t xml:space="preserve">having regard to the draft Agreement between the European Union and the United Kingdom of Great Britain and Northern Ireland regarding cooperation on the application of their respective competition laws (10616/2025), </w:t>
      </w:r>
    </w:p>
    <w:p w:rsidR="006B2F25" w:rsidRPr="00BD551B" w:rsidP="002E60DC" w14:paraId="433B7C73" w14:textId="77777777">
      <w:pPr>
        <w:pStyle w:val="NormalHanging12a"/>
      </w:pPr>
      <w:r w:rsidRPr="00BD551B">
        <w:t>–</w:t>
      </w:r>
      <w:r w:rsidRPr="00BD551B">
        <w:tab/>
        <w:t>having regard to the request for consent submitted by the Council in accordance with Articles 103 and 352 and Article 218(6), second subparagraph, point (a)(v), and Article 218(8) of the Treaty on the Functioning of the European Union (C10</w:t>
      </w:r>
      <w:r w:rsidRPr="00BD551B">
        <w:noBreakHyphen/>
        <w:t>0076/2026),</w:t>
      </w:r>
    </w:p>
    <w:p w:rsidR="006B2F25" w:rsidRPr="00BD551B" w:rsidP="002E60DC" w14:paraId="5C220D62" w14:textId="77777777">
      <w:pPr>
        <w:pStyle w:val="NormalHanging12a"/>
      </w:pPr>
      <w:r w:rsidRPr="00BD551B">
        <w:t>–</w:t>
      </w:r>
      <w:r w:rsidRPr="00BD551B">
        <w:tab/>
        <w:t>having regard to Rule 107(1) and (4), and Rule 117(7) of its Rules of Procedure,</w:t>
      </w:r>
    </w:p>
    <w:p w:rsidR="006B2F25" w:rsidRPr="00BD551B" w:rsidP="002E60DC" w14:paraId="21685EFE" w14:textId="77777777">
      <w:pPr>
        <w:pStyle w:val="NormalHanging12a"/>
      </w:pPr>
      <w:r w:rsidRPr="00BD551B">
        <w:t>–</w:t>
      </w:r>
      <w:r w:rsidRPr="00BD551B">
        <w:tab/>
        <w:t>having regard to the recommendation of the Committee on Economic and Monetary Affairs (A10-0203/2026),</w:t>
      </w:r>
    </w:p>
    <w:p w:rsidR="006B2F25" w:rsidRPr="00BD551B" w:rsidP="002E60DC" w14:paraId="3C10E973" w14:textId="77777777">
      <w:pPr>
        <w:pStyle w:val="NormalHanging12a"/>
      </w:pPr>
      <w:r w:rsidRPr="00BD551B">
        <w:t>1.</w:t>
      </w:r>
      <w:r w:rsidRPr="00BD551B">
        <w:tab/>
        <w:t xml:space="preserve">Gives its consent to the conclusion of the </w:t>
      </w:r>
      <w:r w:rsidRPr="00BD551B">
        <w:t>agreement;</w:t>
      </w:r>
    </w:p>
    <w:p w:rsidR="00E365E1" w:rsidRPr="008644C7" w:rsidP="00BD551B" w14:paraId="519591D5" w14:textId="56E663C9">
      <w:pPr>
        <w:pStyle w:val="NormalHanging12a"/>
      </w:pPr>
      <w:r w:rsidRPr="00BD551B">
        <w:t>2.</w:t>
      </w:r>
      <w:r w:rsidRPr="00BD551B">
        <w:tab/>
        <w:t>Instructs its President to forward its position to the Council, the Commission and the governments and parliaments of the Member States and of the United Kingdom of Great Britain and Northern Ireland.</w:t>
      </w:r>
    </w:p>
    <w:sectPr w:rsidSect="008644C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44C7" w14:paraId="6DE6DA8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44C7" w14:paraId="610A8E7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44C7" w14:paraId="40C4528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44C7" w14:paraId="65C08C1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44C7" w14:paraId="6953B0B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44C7" w14:paraId="16650A0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1159870">
    <w:abstractNumId w:val="9"/>
  </w:num>
  <w:num w:numId="2" w16cid:durableId="964194075">
    <w:abstractNumId w:val="9"/>
  </w:num>
  <w:num w:numId="3" w16cid:durableId="2104452852">
    <w:abstractNumId w:val="7"/>
  </w:num>
  <w:num w:numId="4" w16cid:durableId="923030852">
    <w:abstractNumId w:val="7"/>
  </w:num>
  <w:num w:numId="5" w16cid:durableId="2089618815">
    <w:abstractNumId w:val="6"/>
  </w:num>
  <w:num w:numId="6" w16cid:durableId="1690059477">
    <w:abstractNumId w:val="6"/>
  </w:num>
  <w:num w:numId="7" w16cid:durableId="1900940962">
    <w:abstractNumId w:val="5"/>
  </w:num>
  <w:num w:numId="8" w16cid:durableId="402223946">
    <w:abstractNumId w:val="5"/>
  </w:num>
  <w:num w:numId="9" w16cid:durableId="706443346">
    <w:abstractNumId w:val="4"/>
  </w:num>
  <w:num w:numId="10" w16cid:durableId="789325555">
    <w:abstractNumId w:val="4"/>
  </w:num>
  <w:num w:numId="11" w16cid:durableId="1289048456">
    <w:abstractNumId w:val="8"/>
  </w:num>
  <w:num w:numId="12" w16cid:durableId="69157792">
    <w:abstractNumId w:val="8"/>
  </w:num>
  <w:num w:numId="13" w16cid:durableId="1149052519">
    <w:abstractNumId w:val="3"/>
  </w:num>
  <w:num w:numId="14" w16cid:durableId="1142230141">
    <w:abstractNumId w:val="3"/>
  </w:num>
  <w:num w:numId="15" w16cid:durableId="825172946">
    <w:abstractNumId w:val="2"/>
  </w:num>
  <w:num w:numId="16" w16cid:durableId="1177768460">
    <w:abstractNumId w:val="2"/>
  </w:num>
  <w:num w:numId="17" w16cid:durableId="729964045">
    <w:abstractNumId w:val="1"/>
  </w:num>
  <w:num w:numId="18" w16cid:durableId="2067877741">
    <w:abstractNumId w:val="1"/>
  </w:num>
  <w:num w:numId="19" w16cid:durableId="391075561">
    <w:abstractNumId w:val="0"/>
  </w:num>
  <w:num w:numId="20" w16cid:durableId="955411105">
    <w:abstractNumId w:val="0"/>
  </w:num>
  <w:num w:numId="21" w16cid:durableId="501428968">
    <w:abstractNumId w:val="9"/>
  </w:num>
  <w:num w:numId="22" w16cid:durableId="657658724">
    <w:abstractNumId w:val="7"/>
  </w:num>
  <w:num w:numId="23" w16cid:durableId="990594260">
    <w:abstractNumId w:val="6"/>
  </w:num>
  <w:num w:numId="24" w16cid:durableId="2006320820">
    <w:abstractNumId w:val="5"/>
  </w:num>
  <w:num w:numId="25" w16cid:durableId="1456175017">
    <w:abstractNumId w:val="4"/>
  </w:num>
  <w:num w:numId="26" w16cid:durableId="1852983658">
    <w:abstractNumId w:val="8"/>
  </w:num>
  <w:num w:numId="27" w16cid:durableId="127818820">
    <w:abstractNumId w:val="3"/>
  </w:num>
  <w:num w:numId="28" w16cid:durableId="743255876">
    <w:abstractNumId w:val="2"/>
  </w:num>
  <w:num w:numId="29" w16cid:durableId="1089739834">
    <w:abstractNumId w:val="1"/>
  </w:num>
  <w:num w:numId="30" w16cid:durableId="1776903178">
    <w:abstractNumId w:val="0"/>
  </w:num>
  <w:num w:numId="31" w16cid:durableId="378210546">
    <w:abstractNumId w:val="9"/>
  </w:num>
  <w:num w:numId="32" w16cid:durableId="1522162831">
    <w:abstractNumId w:val="7"/>
  </w:num>
  <w:num w:numId="33" w16cid:durableId="672878222">
    <w:abstractNumId w:val="6"/>
  </w:num>
  <w:num w:numId="34" w16cid:durableId="930705019">
    <w:abstractNumId w:val="5"/>
  </w:num>
  <w:num w:numId="35" w16cid:durableId="1861310747">
    <w:abstractNumId w:val="4"/>
  </w:num>
  <w:num w:numId="36" w16cid:durableId="1312174280">
    <w:abstractNumId w:val="8"/>
  </w:num>
  <w:num w:numId="37" w16cid:durableId="32119227">
    <w:abstractNumId w:val="3"/>
  </w:num>
  <w:num w:numId="38" w16cid:durableId="535503644">
    <w:abstractNumId w:val="2"/>
  </w:num>
  <w:num w:numId="39" w16cid:durableId="2121759060">
    <w:abstractNumId w:val="1"/>
  </w:num>
  <w:num w:numId="40" w16cid:durableId="1153596532">
    <w:abstractNumId w:val="0"/>
  </w:num>
  <w:num w:numId="41" w16cid:durableId="1961106110">
    <w:abstractNumId w:val="10"/>
  </w:num>
  <w:num w:numId="42" w16cid:durableId="818807567">
    <w:abstractNumId w:val="10"/>
  </w:num>
  <w:num w:numId="43" w16cid:durableId="1142498098">
    <w:abstractNumId w:val="10"/>
  </w:num>
  <w:num w:numId="44" w16cid:durableId="2137796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189"/>
    <w:rsid w:val="00002272"/>
    <w:rsid w:val="00064002"/>
    <w:rsid w:val="000677B9"/>
    <w:rsid w:val="000831BA"/>
    <w:rsid w:val="000A42CC"/>
    <w:rsid w:val="000E7DD9"/>
    <w:rsid w:val="0010095E"/>
    <w:rsid w:val="00125B37"/>
    <w:rsid w:val="00187494"/>
    <w:rsid w:val="001F32AE"/>
    <w:rsid w:val="002767FF"/>
    <w:rsid w:val="002B18FE"/>
    <w:rsid w:val="002B5493"/>
    <w:rsid w:val="002E60DC"/>
    <w:rsid w:val="00314846"/>
    <w:rsid w:val="00343214"/>
    <w:rsid w:val="00361C00"/>
    <w:rsid w:val="00395FA1"/>
    <w:rsid w:val="003E15D4"/>
    <w:rsid w:val="00411CCE"/>
    <w:rsid w:val="0041666E"/>
    <w:rsid w:val="00421060"/>
    <w:rsid w:val="00454CB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F25"/>
    <w:rsid w:val="006F74FA"/>
    <w:rsid w:val="00731ADD"/>
    <w:rsid w:val="00734777"/>
    <w:rsid w:val="00747932"/>
    <w:rsid w:val="00751A4A"/>
    <w:rsid w:val="00756632"/>
    <w:rsid w:val="00762C74"/>
    <w:rsid w:val="00786EC0"/>
    <w:rsid w:val="007948E4"/>
    <w:rsid w:val="007C7711"/>
    <w:rsid w:val="007D1690"/>
    <w:rsid w:val="007E22AD"/>
    <w:rsid w:val="00817416"/>
    <w:rsid w:val="00842779"/>
    <w:rsid w:val="008644C7"/>
    <w:rsid w:val="00865F67"/>
    <w:rsid w:val="00881A7B"/>
    <w:rsid w:val="008840E5"/>
    <w:rsid w:val="00887B3E"/>
    <w:rsid w:val="008C2AC6"/>
    <w:rsid w:val="008F5EFC"/>
    <w:rsid w:val="00930C23"/>
    <w:rsid w:val="0093193B"/>
    <w:rsid w:val="009509D8"/>
    <w:rsid w:val="00950B64"/>
    <w:rsid w:val="00981893"/>
    <w:rsid w:val="00A1687D"/>
    <w:rsid w:val="00A43E52"/>
    <w:rsid w:val="00A4678D"/>
    <w:rsid w:val="00A778C7"/>
    <w:rsid w:val="00AB441E"/>
    <w:rsid w:val="00AB6293"/>
    <w:rsid w:val="00AC70BC"/>
    <w:rsid w:val="00AE0928"/>
    <w:rsid w:val="00AF3B82"/>
    <w:rsid w:val="00B12E95"/>
    <w:rsid w:val="00B22876"/>
    <w:rsid w:val="00B558F0"/>
    <w:rsid w:val="00BD48FE"/>
    <w:rsid w:val="00BD551B"/>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0A3"/>
    <w:rsid w:val="00E22E4D"/>
    <w:rsid w:val="00E365E1"/>
    <w:rsid w:val="00E820A4"/>
    <w:rsid w:val="00EB006A"/>
    <w:rsid w:val="00EB4772"/>
    <w:rsid w:val="00ED169E"/>
    <w:rsid w:val="00ED4235"/>
    <w:rsid w:val="00F04346"/>
    <w:rsid w:val="00F075DC"/>
    <w:rsid w:val="00F149E9"/>
    <w:rsid w:val="00F5134D"/>
    <w:rsid w:val="00F74202"/>
    <w:rsid w:val="00F87713"/>
    <w:rsid w:val="00FB4360"/>
    <w:rsid w:val="00FC2189"/>
    <w:rsid w:val="00FD0C70"/>
  </w:rsids>
  <w:docVars>
    <w:docVar w:name="dvdocse" w:val="A10-0203/2026"/>
    <w:docVar w:name="dvlangue" w:val="EN"/>
    <w:docVar w:name="dvnumam" w:val="0"/>
    <w:docVar w:name="dvpe" w:val="789.022"/>
    <w:docVar w:name="dvrapporteur" w:val="Rapporteur: "/>
    <w:docVar w:name="dvstar" w:val="***"/>
    <w:docVar w:name="dvtitre" w:val="European Parliament legislative resolution of xx Xxxx 2026 on the draft Council decision on the conclusion, on behalf of the European Union, of the Agreement between the European Union and the United Kingdom of Great Britain and Northern Ireland regarding cooperation on the application of their respective competition laws(10619/2025 – C10-0076/2026 – 2025/011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751320"/>
  <w15:chartTrackingRefBased/>
  <w15:docId w15:val="{9789144A-7276-4E18-947C-2619FB23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2F25"/>
    <w:pPr>
      <w:spacing w:before="480" w:after="240"/>
    </w:pPr>
  </w:style>
  <w:style w:type="paragraph" w:customStyle="1" w:styleId="NormalBold">
    <w:name w:val="NormalBold"/>
    <w:basedOn w:val="Normal"/>
    <w:rsid w:val="006B2F25"/>
    <w:rPr>
      <w:b/>
    </w:rPr>
  </w:style>
  <w:style w:type="paragraph" w:customStyle="1" w:styleId="NormalHanging12a">
    <w:name w:val="NormalHanging12a"/>
    <w:basedOn w:val="Normal"/>
    <w:rsid w:val="006B2F25"/>
    <w:pPr>
      <w:spacing w:after="240"/>
      <w:ind w:left="567" w:hanging="567"/>
    </w:pPr>
  </w:style>
  <w:style w:type="paragraph" w:styleId="Revision">
    <w:name w:val="Revision"/>
    <w:hidden/>
    <w:uiPriority w:val="99"/>
    <w:semiHidden/>
    <w:rsid w:val="00454CBE"/>
    <w:rPr>
      <w:sz w:val="24"/>
    </w:rPr>
  </w:style>
  <w:style w:type="character" w:styleId="CommentReference">
    <w:name w:val="annotation reference"/>
    <w:basedOn w:val="DefaultParagraphFont"/>
    <w:rsid w:val="00314846"/>
    <w:rPr>
      <w:sz w:val="16"/>
      <w:szCs w:val="16"/>
    </w:rPr>
  </w:style>
  <w:style w:type="paragraph" w:styleId="CommentText">
    <w:name w:val="annotation text"/>
    <w:basedOn w:val="Normal"/>
    <w:link w:val="CommentTextChar"/>
    <w:rsid w:val="00314846"/>
    <w:rPr>
      <w:sz w:val="20"/>
    </w:rPr>
  </w:style>
  <w:style w:type="character" w:customStyle="1" w:styleId="CommentTextChar">
    <w:name w:val="Comment Text Char"/>
    <w:basedOn w:val="DefaultParagraphFont"/>
    <w:link w:val="CommentText"/>
    <w:rsid w:val="00314846"/>
  </w:style>
  <w:style w:type="paragraph" w:styleId="CommentSubject">
    <w:name w:val="annotation subject"/>
    <w:basedOn w:val="CommentText"/>
    <w:next w:val="CommentText"/>
    <w:link w:val="CommentSubjectChar"/>
    <w:rsid w:val="00314846"/>
    <w:rPr>
      <w:b/>
      <w:bCs/>
    </w:rPr>
  </w:style>
  <w:style w:type="character" w:customStyle="1" w:styleId="CommentSubjectChar">
    <w:name w:val="Comment Subject Char"/>
    <w:basedOn w:val="CommentTextChar"/>
    <w:link w:val="CommentSubject"/>
    <w:rsid w:val="003148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2026-09-16T11:35:00Z</dcterms:created>
  <dcterms:modified xsi:type="dcterms:W3CDTF">2026-09-16T11:35:00Z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A10-0203/2026</vt:lpwstr>
  </property>
  <property fmtid="{D5CDD505-2E9C-101B-9397-08002B2CF9AE}" pid="4" name="&lt;Type&gt;">
    <vt:lpwstr>RR</vt:lpwstr>
  </property>
</Properties>
</file>