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AE75248" w14:textId="77777777" w:rsidTr="0010095E">
        <w:tblPrEx>
          <w:tblW w:w="9072" w:type="dxa"/>
          <w:tblLook w:val="01E0"/>
        </w:tblPrEx>
        <w:trPr>
          <w:trHeight w:hRule="exact" w:val="1418"/>
        </w:trPr>
        <w:tc>
          <w:tcPr>
            <w:tcW w:w="6804" w:type="dxa"/>
            <w:vAlign w:val="center"/>
          </w:tcPr>
          <w:p w:rsidR="00751A4A" w:rsidRPr="00F42FEB" w:rsidP="0010095E" w14:paraId="0020F08D" w14:textId="0A194794">
            <w:pPr>
              <w:pStyle w:val="EPName"/>
            </w:pPr>
            <w:r w:rsidRPr="00F42FEB">
              <w:t>European Parliament</w:t>
            </w:r>
          </w:p>
          <w:p w:rsidR="00751A4A" w:rsidRPr="00F42FEB" w:rsidP="005F1B17" w14:paraId="0AB8EF1F" w14:textId="77777777">
            <w:pPr>
              <w:pStyle w:val="EPTerm"/>
              <w:rPr>
                <w:rStyle w:val="HideTWBExt"/>
                <w:noProof w:val="0"/>
                <w:vanish w:val="0"/>
                <w:color w:val="auto"/>
              </w:rPr>
            </w:pPr>
            <w:r w:rsidRPr="00F42FEB">
              <w:t>2024</w:t>
            </w:r>
            <w:r w:rsidRPr="00F42FEB" w:rsidR="00817416">
              <w:t>-202</w:t>
            </w:r>
            <w:r w:rsidRPr="00F42FEB">
              <w:t>9</w:t>
            </w:r>
          </w:p>
        </w:tc>
        <w:tc>
          <w:tcPr>
            <w:tcW w:w="2268" w:type="dxa"/>
          </w:tcPr>
          <w:p w:rsidR="00751A4A" w:rsidRPr="00F42FEB" w:rsidP="0010095E" w14:paraId="73BA3DF2" w14:textId="77777777">
            <w:pPr>
              <w:pStyle w:val="EPLogo"/>
            </w:pPr>
            <w:r w:rsidRPr="00F42FE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42FEB" w:rsidP="004C5D52" w14:paraId="274C7BEF" w14:textId="77777777">
      <w:pPr>
        <w:pStyle w:val="LineTop"/>
      </w:pPr>
    </w:p>
    <w:p w:rsidR="00680577" w:rsidRPr="00F42FEB" w:rsidP="00680577" w14:paraId="3C3B4941" w14:textId="33A26140">
      <w:pPr>
        <w:pStyle w:val="EPBodyTA1"/>
      </w:pPr>
      <w:r w:rsidRPr="00F42FEB">
        <w:t>TEXTS ADOPTED</w:t>
      </w:r>
    </w:p>
    <w:p w:rsidR="00D058B8" w:rsidRPr="00F42FEB" w:rsidP="00D058B8" w14:paraId="49761CC0" w14:textId="77777777">
      <w:pPr>
        <w:pStyle w:val="LineBottom"/>
      </w:pPr>
    </w:p>
    <w:p w:rsidR="00FD2293" w:rsidRPr="00F42FEB" w:rsidP="00FD2293" w14:paraId="611F1B28" w14:textId="0EEBA62E">
      <w:pPr>
        <w:pStyle w:val="ATHeading1"/>
      </w:pPr>
      <w:bookmarkStart w:id="0" w:name="TANumber"/>
      <w:r w:rsidRPr="00F42FEB">
        <w:t>P10_</w:t>
      </w:r>
      <w:r w:rsidRPr="00F42FEB">
        <w:t>TA(</w:t>
      </w:r>
      <w:r w:rsidRPr="00F42FEB">
        <w:t>2026)0</w:t>
      </w:r>
      <w:r w:rsidR="00AD239B">
        <w:t>348</w:t>
      </w:r>
      <w:bookmarkEnd w:id="0"/>
    </w:p>
    <w:p w:rsidR="00FD2293" w:rsidRPr="00F42FEB" w:rsidP="004137FF" w14:paraId="61E9D141" w14:textId="426D523B">
      <w:pPr>
        <w:pStyle w:val="ATHeading2"/>
      </w:pPr>
      <w:bookmarkStart w:id="1" w:name="title"/>
      <w:r w:rsidRPr="00F42FEB">
        <w:t>Protection of adults: jurisdiction, applicable law, recognition and enforcement of measures and cooperation</w:t>
      </w:r>
      <w:bookmarkEnd w:id="1"/>
    </w:p>
    <w:p w:rsidR="00FD2293" w:rsidRPr="00F42FEB" w:rsidP="00FD2293" w14:paraId="56547977" w14:textId="77777777">
      <w:pPr>
        <w:rPr>
          <w:i/>
          <w:vanish/>
        </w:rPr>
      </w:pPr>
      <w:r>
        <w:rPr>
          <w:i/>
        </w:rPr>
        <w:fldChar w:fldCharType="begin"/>
      </w:r>
      <w:r w:rsidRPr="00F42FEB">
        <w:rPr>
          <w:i/>
        </w:rPr>
        <w:instrText xml:space="preserve"> TC"(</w:instrText>
      </w:r>
      <w:bookmarkStart w:id="2" w:name="DocNumber"/>
      <w:r w:rsidRPr="00F42FEB">
        <w:rPr>
          <w:i/>
        </w:rPr>
        <w:instrText>A10-0128/2025</w:instrText>
      </w:r>
      <w:bookmarkEnd w:id="2"/>
      <w:r w:rsidRPr="00F42FEB">
        <w:rPr>
          <w:i/>
        </w:rPr>
        <w:instrText xml:space="preserve"> - Rapporteur: Jana Toom)"\l3 \n&gt; \* MERGEFORMAT </w:instrText>
      </w:r>
      <w:r>
        <w:rPr>
          <w:i/>
        </w:rPr>
        <w:fldChar w:fldCharType="end"/>
      </w:r>
    </w:p>
    <w:p w:rsidR="00FD2293" w:rsidRPr="00F42FEB" w:rsidP="00FD2293" w14:paraId="5F148871" w14:textId="77777777">
      <w:pPr>
        <w:rPr>
          <w:vanish/>
        </w:rPr>
      </w:pPr>
      <w:bookmarkStart w:id="3" w:name="Commission"/>
      <w:r w:rsidRPr="00F42FEB">
        <w:rPr>
          <w:vanish/>
        </w:rPr>
        <w:t>Committee on Legal Affairs</w:t>
      </w:r>
      <w:bookmarkEnd w:id="3"/>
    </w:p>
    <w:p w:rsidR="00FD2293" w:rsidRPr="00F42FEB" w:rsidP="00FD2293" w14:paraId="02684878" w14:textId="77777777">
      <w:pPr>
        <w:rPr>
          <w:vanish/>
        </w:rPr>
      </w:pPr>
      <w:bookmarkStart w:id="4" w:name="PE"/>
      <w:r w:rsidRPr="00F42FEB">
        <w:rPr>
          <w:vanish/>
        </w:rPr>
        <w:t>PE769.996</w:t>
      </w:r>
      <w:bookmarkEnd w:id="4"/>
    </w:p>
    <w:p w:rsidR="00FD2293" w:rsidRPr="00F42FEB" w:rsidP="00FD2293" w14:paraId="5067E8A3" w14:textId="5602EBEE">
      <w:pPr>
        <w:pStyle w:val="ATHeading3"/>
      </w:pPr>
      <w:bookmarkStart w:id="5" w:name="Sujet"/>
      <w:r w:rsidRPr="00F42FEB">
        <w:t xml:space="preserve">European Parliament legislative resolution of </w:t>
      </w:r>
      <w:r w:rsidRPr="00F42FEB" w:rsidR="004137FF">
        <w:t xml:space="preserve">20 October </w:t>
      </w:r>
      <w:r w:rsidRPr="00F42FEB">
        <w:t xml:space="preserve">2026 on the proposal for a regulation of the European Parliament and of the Council </w:t>
      </w:r>
      <w:r w:rsidRPr="00F42FEB" w:rsidR="000C150F">
        <w:t>on j</w:t>
      </w:r>
      <w:r w:rsidRPr="00F42FEB">
        <w:t>urisdiction, applicable law, recognition and enforcement of measures and cooperation in matters relating to the protection of adults</w:t>
      </w:r>
      <w:bookmarkEnd w:id="5"/>
      <w:r w:rsidRPr="00F42FEB">
        <w:t xml:space="preserve"> </w:t>
      </w:r>
      <w:bookmarkStart w:id="6" w:name="References"/>
      <w:r w:rsidRPr="00F42FEB">
        <w:t>(</w:t>
      </w:r>
      <w:r w:rsidRPr="00F42FEB">
        <w:t>COM(</w:t>
      </w:r>
      <w:r w:rsidRPr="00F42FEB">
        <w:t>2023)0280 – C9-0192/2023 – 2023/0169(COD))</w:t>
      </w:r>
      <w:bookmarkEnd w:id="6"/>
    </w:p>
    <w:p w:rsidR="001C5B07" w:rsidRPr="00F42FEB" w:rsidP="001C5B07" w14:paraId="22DD03DB" w14:textId="77777777">
      <w:pPr>
        <w:pStyle w:val="NormalBold"/>
      </w:pPr>
      <w:r w:rsidRPr="00F42FEB">
        <w:t>(Ordinary legislative procedure: first reading)</w:t>
      </w:r>
    </w:p>
    <w:p w:rsidR="001C5B07" w:rsidRPr="00F42FEB" w:rsidP="001C5B07" w14:paraId="13E9BC12" w14:textId="77777777">
      <w:pPr>
        <w:pStyle w:val="EPComma"/>
      </w:pPr>
      <w:r w:rsidRPr="00F42FEB">
        <w:rPr>
          <w:i/>
        </w:rPr>
        <w:t>The European Parliament</w:t>
      </w:r>
      <w:r w:rsidRPr="00F42FEB">
        <w:t>,</w:t>
      </w:r>
    </w:p>
    <w:p w:rsidR="001C5B07" w:rsidRPr="00F42FEB" w:rsidP="001C5B07" w14:paraId="08E0AFA9" w14:textId="77777777">
      <w:pPr>
        <w:pStyle w:val="NormalHanging12a"/>
      </w:pPr>
      <w:r w:rsidRPr="00F42FEB">
        <w:t>–</w:t>
      </w:r>
      <w:r w:rsidRPr="00F42FEB">
        <w:tab/>
        <w:t>having regard to the Commission proposal to Parliament and the Council (</w:t>
      </w:r>
      <w:r w:rsidRPr="00F42FEB">
        <w:t>COM(</w:t>
      </w:r>
      <w:r w:rsidRPr="00F42FEB">
        <w:t>2023)0280),</w:t>
      </w:r>
    </w:p>
    <w:p w:rsidR="001C5B07" w:rsidRPr="00F42FEB" w:rsidP="001C5B07" w14:paraId="2EBF8933" w14:textId="77777777">
      <w:pPr>
        <w:pStyle w:val="NormalHanging12a"/>
      </w:pPr>
      <w:r w:rsidRPr="00F42FEB">
        <w:t>–</w:t>
      </w:r>
      <w:r w:rsidRPr="00F42FEB">
        <w:tab/>
        <w:t>having regard to Article 294(2) and Article 81(2) of the Treaty on the Functioning of the European Union, pursuant to which the Commission submitted the proposal to Parliament (C9</w:t>
      </w:r>
      <w:r w:rsidRPr="00F42FEB">
        <w:noBreakHyphen/>
        <w:t>0192/2023),</w:t>
      </w:r>
    </w:p>
    <w:p w:rsidR="001C5B07" w:rsidRPr="00F42FEB" w:rsidP="001C5B07" w14:paraId="04FF3E76" w14:textId="77777777">
      <w:pPr>
        <w:pStyle w:val="NormalHanging12a"/>
      </w:pPr>
      <w:r w:rsidRPr="00F42FEB">
        <w:t>–</w:t>
      </w:r>
      <w:r w:rsidRPr="00F42FEB">
        <w:tab/>
        <w:t>having regard to Article 294(3) of the Treaty on the Functioning of the European Union,</w:t>
      </w:r>
    </w:p>
    <w:p w:rsidR="001C5B07" w:rsidRPr="00F42FEB" w:rsidP="001C5B07" w14:paraId="4F0BF74A" w14:textId="5C076E6B">
      <w:pPr>
        <w:pStyle w:val="NormalHanging12a"/>
      </w:pPr>
      <w:r w:rsidRPr="00F42FEB">
        <w:t>–</w:t>
      </w:r>
      <w:r w:rsidRPr="00F42FEB">
        <w:tab/>
        <w:t>having regard to the opinion of the European Economic and Social Committee of 13 December 2024</w:t>
      </w:r>
      <w:r>
        <w:rPr>
          <w:rStyle w:val="FootnoteReference"/>
        </w:rPr>
        <w:footnoteReference w:id="2"/>
      </w:r>
      <w:r w:rsidRPr="00F42FEB">
        <w:t>,</w:t>
      </w:r>
    </w:p>
    <w:p w:rsidR="0083597D" w:rsidRPr="00F42FEB" w:rsidP="00E703E9" w14:paraId="0C6761FA" w14:textId="4DE201CC">
      <w:pPr>
        <w:pStyle w:val="NormalHanging12a"/>
      </w:pPr>
      <w:r w:rsidRPr="00F42FEB">
        <w:t>–</w:t>
      </w:r>
      <w:r w:rsidRPr="00F42FEB">
        <w:tab/>
      </w:r>
      <w:r w:rsidRPr="00F42FEB">
        <w:t xml:space="preserve">having regard to the provisional agreement approved by the committee responsible under Rule 75(4) of its Rules of Procedure, and the undertaking given by the Council representative by letter of </w:t>
      </w:r>
      <w:r w:rsidRPr="00F42FEB" w:rsidR="00DF3AD9">
        <w:t>27</w:t>
      </w:r>
      <w:r w:rsidRPr="00F42FEB">
        <w:t xml:space="preserve"> </w:t>
      </w:r>
      <w:r w:rsidRPr="00F42FEB" w:rsidR="00DF3AD9">
        <w:t>May</w:t>
      </w:r>
      <w:r w:rsidRPr="00F42FEB">
        <w:t xml:space="preserve"> 202</w:t>
      </w:r>
      <w:r w:rsidRPr="00F42FEB" w:rsidR="00DF3AD9">
        <w:t>6</w:t>
      </w:r>
      <w:r w:rsidRPr="00F42FEB">
        <w:t xml:space="preserve"> to approve Parliament’s position, in accordance with Article 294(4) of the Treaty on the Functioning of the European Union,</w:t>
      </w:r>
    </w:p>
    <w:p w:rsidR="001C5B07" w:rsidRPr="00F42FEB" w:rsidP="001C5B07" w14:paraId="191ABFD8" w14:textId="77777777">
      <w:pPr>
        <w:pStyle w:val="NormalHanging12a"/>
      </w:pPr>
      <w:r w:rsidRPr="00F42FEB">
        <w:t>–</w:t>
      </w:r>
      <w:r w:rsidRPr="00F42FEB">
        <w:tab/>
        <w:t>having regard to Rule 60 of its Rules of Procedure,</w:t>
      </w:r>
    </w:p>
    <w:p w:rsidR="001C5B07" w:rsidRPr="00F42FEB" w:rsidP="001C5B07" w14:paraId="323E771E" w14:textId="77777777">
      <w:pPr>
        <w:pStyle w:val="NormalHanging12a"/>
      </w:pPr>
      <w:r w:rsidRPr="00F42FEB">
        <w:t>–</w:t>
      </w:r>
      <w:r w:rsidRPr="00F42FEB">
        <w:tab/>
        <w:t>having regard to the report of the Committee on Legal Affairs (A10-0128/2025),</w:t>
      </w:r>
    </w:p>
    <w:p w:rsidR="001C5B07" w:rsidRPr="00F42FEB" w:rsidP="001C5B07" w14:paraId="216C95D6" w14:textId="254E6021">
      <w:pPr>
        <w:pStyle w:val="NormalHanging12a"/>
      </w:pPr>
      <w:r w:rsidRPr="00F42FEB">
        <w:t>1.</w:t>
      </w:r>
      <w:r w:rsidRPr="00F42FEB">
        <w:tab/>
        <w:t>Adopts its position at first reading hereinafter set out;</w:t>
      </w:r>
    </w:p>
    <w:p w:rsidR="001C5B07" w:rsidRPr="00F42FEB" w:rsidP="001C5B07" w14:paraId="4DD78BF8" w14:textId="21B9DD55">
      <w:pPr>
        <w:pStyle w:val="NormalHanging12a"/>
      </w:pPr>
      <w:r w:rsidRPr="00F42FEB">
        <w:t>2</w:t>
      </w:r>
      <w:r w:rsidRPr="00F42FEB">
        <w:t>.</w:t>
      </w:r>
      <w:r w:rsidRPr="00F42FEB">
        <w:tab/>
        <w:t xml:space="preserve">Calls on the Commission to refer the matter to Parliament again if it replaces, </w:t>
      </w:r>
      <w:r w:rsidRPr="00F42FEB">
        <w:t>substantially amends or intends to substantially amend its proposal;</w:t>
      </w:r>
    </w:p>
    <w:p w:rsidR="004137FF" w:rsidRPr="00F42FEB" w:rsidP="001C5B07" w14:paraId="7D1E4AE2" w14:textId="726CD06E">
      <w:pPr>
        <w:pStyle w:val="NormalHanging12a"/>
        <w:sectPr w:rsidSect="007F3785">
          <w:footnotePr>
            <w:numRestart w:val="eachSect"/>
          </w:footnotePr>
          <w:endnotePr>
            <w:numFmt w:val="decimal"/>
          </w:endnotePr>
          <w:pgSz w:w="11906" w:h="16838" w:code="9"/>
          <w:pgMar w:top="1134" w:right="1418" w:bottom="1418" w:left="1418" w:header="1134" w:footer="567" w:gutter="0"/>
          <w:cols w:space="720"/>
          <w:noEndnote/>
          <w:docGrid w:linePitch="326"/>
        </w:sectPr>
      </w:pPr>
      <w:r w:rsidRPr="00F42FEB">
        <w:t>3</w:t>
      </w:r>
      <w:r w:rsidRPr="00F42FEB" w:rsidR="001C5B07">
        <w:t>.</w:t>
      </w:r>
      <w:r w:rsidRPr="00F42FEB" w:rsidR="001C5B07">
        <w:tab/>
        <w:t>Instructs its President to forward its position to the Council, the Commission and the national parliaments.</w:t>
      </w:r>
    </w:p>
    <w:p w:rsidR="00931544" w:rsidRPr="00F42FEB" w:rsidP="00931544" w14:paraId="76E05891" w14:textId="10C497B3">
      <w:pPr>
        <w:autoSpaceDE w:val="0"/>
        <w:autoSpaceDN w:val="0"/>
        <w:adjustRightInd w:val="0"/>
        <w:spacing w:after="240"/>
        <w:rPr>
          <w:rFonts w:eastAsia="Calibri"/>
          <w:b/>
          <w:bCs/>
          <w:color w:val="000000"/>
          <w:szCs w:val="24"/>
        </w:rPr>
      </w:pPr>
      <w:r w:rsidRPr="00F42FEB">
        <w:rPr>
          <w:rFonts w:eastAsia="Calibri"/>
          <w:b/>
          <w:bCs/>
          <w:color w:val="000000"/>
          <w:szCs w:val="24"/>
        </w:rPr>
        <w:t>P10_TC1-</w:t>
      </w:r>
      <w:r w:rsidRPr="00F42FEB">
        <w:rPr>
          <w:rFonts w:eastAsia="Calibri"/>
          <w:b/>
          <w:bCs/>
          <w:color w:val="000000"/>
          <w:szCs w:val="24"/>
        </w:rPr>
        <w:t>COD(</w:t>
      </w:r>
      <w:r w:rsidRPr="00F42FEB">
        <w:rPr>
          <w:rFonts w:eastAsia="Calibri"/>
          <w:b/>
          <w:bCs/>
          <w:color w:val="000000"/>
          <w:szCs w:val="24"/>
        </w:rPr>
        <w:t>2023)0169</w:t>
      </w:r>
    </w:p>
    <w:p w:rsidR="00815CD6" w:rsidRPr="00F42FEB" w:rsidP="00815CD6" w14:paraId="0AD6CD21" w14:textId="30A6AACC">
      <w:pPr>
        <w:widowControl/>
        <w:autoSpaceDE w:val="0"/>
        <w:autoSpaceDN w:val="0"/>
        <w:adjustRightInd w:val="0"/>
        <w:spacing w:before="120" w:after="120"/>
        <w:rPr>
          <w:rFonts w:eastAsia="Aptos"/>
          <w:b/>
          <w:szCs w:val="22"/>
          <w:lang w:eastAsia="en-US"/>
        </w:rPr>
      </w:pPr>
      <w:r w:rsidRPr="00F42FEB">
        <w:rPr>
          <w:rFonts w:eastAsia="Calibri"/>
          <w:b/>
          <w:bCs/>
          <w:szCs w:val="24"/>
        </w:rPr>
        <w:t>Position of the European Parliament adopted at first reading on 20 October 202</w:t>
      </w:r>
      <w:r w:rsidRPr="00F42FEB">
        <w:rPr>
          <w:rFonts w:eastAsia="Calibri"/>
          <w:b/>
          <w:bCs/>
          <w:szCs w:val="24"/>
          <w:lang w:val="ga-IE"/>
        </w:rPr>
        <w:t>6</w:t>
      </w:r>
      <w:r w:rsidRPr="00F42FEB">
        <w:rPr>
          <w:rFonts w:eastAsia="Calibri"/>
          <w:b/>
          <w:bCs/>
          <w:szCs w:val="24"/>
        </w:rPr>
        <w:t xml:space="preserve"> with a view to the adoption of Regulation (EU) 202</w:t>
      </w:r>
      <w:r w:rsidRPr="00F42FEB">
        <w:rPr>
          <w:rFonts w:eastAsia="Calibri"/>
          <w:b/>
          <w:bCs/>
          <w:szCs w:val="24"/>
          <w:lang w:val="ga-IE"/>
        </w:rPr>
        <w:t>6</w:t>
      </w:r>
      <w:r w:rsidRPr="00F42FEB">
        <w:rPr>
          <w:rFonts w:eastAsia="Calibri"/>
          <w:b/>
          <w:bCs/>
          <w:szCs w:val="24"/>
        </w:rPr>
        <w:t xml:space="preserve">/… of the European Parliament and of the Council </w:t>
      </w:r>
      <w:bookmarkStart w:id="7" w:name="_DV_M1"/>
      <w:bookmarkStart w:id="8" w:name="_DV_M2"/>
      <w:bookmarkEnd w:id="7"/>
      <w:bookmarkEnd w:id="8"/>
      <w:r w:rsidRPr="00F42FEB">
        <w:rPr>
          <w:rFonts w:eastAsia="Aptos"/>
          <w:b/>
          <w:szCs w:val="22"/>
          <w:lang w:eastAsia="en-US"/>
        </w:rPr>
        <w:t>on jurisdiction, applicable law, recognition and enforcement of measures and cooperation in matters relating to the protection of adults</w:t>
      </w:r>
    </w:p>
    <w:p w:rsidR="00815CD6" w:rsidRPr="00F42FEB" w:rsidP="00815CD6" w14:paraId="6D88183E" w14:textId="77777777">
      <w:pPr>
        <w:keepNext/>
        <w:widowControl/>
        <w:spacing w:before="600" w:after="120" w:line="360" w:lineRule="auto"/>
        <w:rPr>
          <w:rFonts w:eastAsia="Aptos"/>
          <w:szCs w:val="22"/>
          <w:lang w:eastAsia="en-US"/>
        </w:rPr>
      </w:pPr>
      <w:r w:rsidRPr="00F42FEB">
        <w:rPr>
          <w:rFonts w:eastAsia="Aptos"/>
          <w:szCs w:val="22"/>
          <w:lang w:eastAsia="en-US"/>
        </w:rPr>
        <w:t>THE EUROPEAN PARLIAMENT AND THE COUNCIL OF THE EUROPEAN UNION,</w:t>
      </w:r>
    </w:p>
    <w:p w:rsidR="00815CD6" w:rsidRPr="00F42FEB" w:rsidP="00815CD6" w14:paraId="1916F7A4" w14:textId="77777777">
      <w:pPr>
        <w:widowControl/>
        <w:spacing w:before="120" w:after="120" w:line="360" w:lineRule="auto"/>
        <w:rPr>
          <w:rFonts w:eastAsia="Aptos"/>
          <w:szCs w:val="22"/>
          <w:lang w:eastAsia="en-US"/>
        </w:rPr>
      </w:pPr>
      <w:r w:rsidRPr="00F42FEB">
        <w:rPr>
          <w:rFonts w:eastAsia="Aptos"/>
          <w:szCs w:val="22"/>
          <w:lang w:eastAsia="en-US"/>
        </w:rPr>
        <w:t>Having regard to the Treaty on the Functioning of the European Union, and in particular Article 81(2) thereof,</w:t>
      </w:r>
    </w:p>
    <w:p w:rsidR="00815CD6" w:rsidRPr="00F42FEB" w:rsidP="00815CD6" w14:paraId="2126FE76" w14:textId="77777777">
      <w:pPr>
        <w:widowControl/>
        <w:spacing w:before="120" w:after="120" w:line="360" w:lineRule="auto"/>
        <w:rPr>
          <w:rFonts w:eastAsia="Aptos"/>
          <w:szCs w:val="22"/>
          <w:lang w:eastAsia="en-US"/>
        </w:rPr>
      </w:pPr>
      <w:r w:rsidRPr="00F42FEB">
        <w:rPr>
          <w:rFonts w:eastAsia="Aptos"/>
          <w:szCs w:val="22"/>
          <w:lang w:eastAsia="en-US"/>
        </w:rPr>
        <w:t>Having regard to the proposal from the European Commission,</w:t>
      </w:r>
    </w:p>
    <w:p w:rsidR="00815CD6" w:rsidRPr="00F42FEB" w:rsidP="00815CD6" w14:paraId="6FFCAAF6" w14:textId="77777777">
      <w:pPr>
        <w:widowControl/>
        <w:spacing w:before="120" w:after="120" w:line="360" w:lineRule="auto"/>
        <w:rPr>
          <w:rFonts w:eastAsia="Aptos"/>
          <w:szCs w:val="22"/>
          <w:lang w:eastAsia="en-US"/>
        </w:rPr>
      </w:pPr>
      <w:r w:rsidRPr="00F42FEB">
        <w:rPr>
          <w:rFonts w:eastAsia="Aptos"/>
          <w:szCs w:val="22"/>
          <w:lang w:eastAsia="en-US"/>
        </w:rPr>
        <w:t>After transmission of the draft legislative act to the national parliaments,</w:t>
      </w:r>
    </w:p>
    <w:p w:rsidR="00815CD6" w:rsidRPr="00F42FEB" w:rsidP="00815CD6" w14:paraId="4B37A51D" w14:textId="77777777">
      <w:pPr>
        <w:widowControl/>
        <w:spacing w:before="120" w:after="120" w:line="360" w:lineRule="auto"/>
        <w:rPr>
          <w:rFonts w:eastAsia="Aptos"/>
          <w:szCs w:val="22"/>
          <w:lang w:eastAsia="en-US"/>
        </w:rPr>
      </w:pPr>
      <w:r w:rsidRPr="00F42FEB">
        <w:rPr>
          <w:rFonts w:eastAsia="Aptos"/>
          <w:b/>
          <w:i/>
          <w:szCs w:val="22"/>
          <w:lang w:eastAsia="en-US"/>
        </w:rPr>
        <w:t>Having regard to the opinion of the European Economic and Social Committee</w:t>
      </w:r>
      <w:r>
        <w:rPr>
          <w:rFonts w:eastAsia="Aptos"/>
          <w:b/>
          <w:i/>
          <w:szCs w:val="22"/>
          <w:vertAlign w:val="superscript"/>
          <w:lang w:eastAsia="en-US"/>
        </w:rPr>
        <w:footnoteReference w:id="3"/>
      </w:r>
      <w:r w:rsidRPr="00F42FEB">
        <w:rPr>
          <w:rFonts w:eastAsia="Aptos"/>
          <w:b/>
          <w:i/>
          <w:szCs w:val="22"/>
          <w:lang w:eastAsia="en-US"/>
        </w:rPr>
        <w:t xml:space="preserve">, </w:t>
      </w:r>
    </w:p>
    <w:p w:rsidR="00815CD6" w:rsidRPr="00F42FEB" w:rsidP="00815CD6" w14:paraId="30C62C38" w14:textId="77777777">
      <w:pPr>
        <w:widowControl/>
        <w:spacing w:before="120" w:after="120" w:line="360" w:lineRule="auto"/>
        <w:rPr>
          <w:rFonts w:eastAsia="Aptos"/>
          <w:szCs w:val="22"/>
          <w:lang w:eastAsia="en-US"/>
        </w:rPr>
      </w:pPr>
      <w:r w:rsidRPr="00F42FEB">
        <w:rPr>
          <w:rFonts w:eastAsia="Aptos"/>
          <w:szCs w:val="22"/>
          <w:lang w:eastAsia="en-US"/>
        </w:rPr>
        <w:t>Acting in accordance with the ordinary legislative procedure</w:t>
      </w:r>
      <w:r>
        <w:rPr>
          <w:rFonts w:eastAsia="Aptos"/>
          <w:b/>
          <w:szCs w:val="22"/>
          <w:vertAlign w:val="superscript"/>
          <w:lang w:eastAsia="en-US"/>
        </w:rPr>
        <w:footnoteReference w:id="4"/>
      </w:r>
      <w:r w:rsidRPr="00F42FEB">
        <w:rPr>
          <w:rFonts w:eastAsia="Aptos"/>
          <w:szCs w:val="22"/>
          <w:lang w:eastAsia="en-US"/>
        </w:rPr>
        <w:t>,</w:t>
      </w:r>
    </w:p>
    <w:p w:rsidR="00815CD6" w:rsidRPr="00F42FEB" w:rsidP="00815CD6" w14:paraId="3D9B1C49"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0299025A" w14:textId="77777777">
      <w:pPr>
        <w:widowControl/>
        <w:spacing w:before="120" w:after="120" w:line="360" w:lineRule="auto"/>
        <w:rPr>
          <w:rFonts w:eastAsia="Aptos"/>
          <w:szCs w:val="22"/>
          <w:lang w:eastAsia="en-US"/>
        </w:rPr>
      </w:pPr>
      <w:r w:rsidRPr="00F42FEB">
        <w:rPr>
          <w:rFonts w:eastAsia="Aptos"/>
          <w:szCs w:val="22"/>
          <w:lang w:eastAsia="en-US"/>
        </w:rPr>
        <w:t>Whereas:</w:t>
      </w:r>
    </w:p>
    <w:p w:rsidR="00815CD6" w:rsidRPr="00F42FEB" w:rsidP="00815CD6" w14:paraId="42FBE467"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The purpose of this Regulation is to lay down rules, in cross-border cases, for the protection of adults who, by reason of an impairment or insufficiency of their personal faculties, </w:t>
      </w:r>
      <w:r w:rsidRPr="00F42FEB">
        <w:rPr>
          <w:rFonts w:eastAsia="Aptos"/>
          <w:szCs w:val="22"/>
          <w:lang w:eastAsia="en-US"/>
        </w:rPr>
        <w:t>are not in a position to</w:t>
      </w:r>
      <w:r w:rsidRPr="00F42FEB">
        <w:rPr>
          <w:rFonts w:eastAsia="Aptos"/>
          <w:szCs w:val="22"/>
          <w:lang w:eastAsia="en-US"/>
        </w:rPr>
        <w:t xml:space="preserve"> protect their interests</w:t>
      </w:r>
      <w:r w:rsidRPr="00F42FEB">
        <w:rPr>
          <w:rFonts w:eastAsia="Aptos"/>
          <w:b/>
          <w:i/>
          <w:szCs w:val="22"/>
          <w:lang w:eastAsia="en-US"/>
        </w:rPr>
        <w:t xml:space="preserve"> or who require support and safeguards in decision-making</w:t>
      </w:r>
      <w:r w:rsidRPr="00F42FEB">
        <w:rPr>
          <w:rFonts w:eastAsia="Aptos"/>
          <w:szCs w:val="22"/>
          <w:lang w:eastAsia="en-US"/>
        </w:rPr>
        <w:t xml:space="preserve">. </w:t>
      </w:r>
      <w:r w:rsidRPr="00F42FEB">
        <w:rPr>
          <w:rFonts w:eastAsia="Aptos"/>
          <w:szCs w:val="22"/>
          <w:lang w:eastAsia="en-US"/>
        </w:rPr>
        <w:t>In particular, this</w:t>
      </w:r>
      <w:r w:rsidRPr="00F42FEB">
        <w:rPr>
          <w:rFonts w:eastAsia="Aptos"/>
          <w:szCs w:val="22"/>
          <w:lang w:eastAsia="en-US"/>
        </w:rPr>
        <w:t xml:space="preserve"> Regulation lays down rules on jurisdiction, applicable law, the recognition and enforcement of measures, the acceptance of authentic instruments, and cooperation between Member States’ </w:t>
      </w:r>
      <w:r w:rsidRPr="00F42FEB">
        <w:rPr>
          <w:rFonts w:eastAsia="Aptos"/>
          <w:b/>
          <w:i/>
          <w:szCs w:val="22"/>
          <w:lang w:eastAsia="en-US"/>
        </w:rPr>
        <w:t xml:space="preserve">courts, </w:t>
      </w:r>
      <w:r w:rsidRPr="00F42FEB">
        <w:rPr>
          <w:rFonts w:eastAsia="Aptos"/>
          <w:szCs w:val="22"/>
          <w:lang w:eastAsia="en-US"/>
        </w:rPr>
        <w:t>competent authorities and Central Authorities.</w:t>
      </w:r>
    </w:p>
    <w:p w:rsidR="00815CD6" w:rsidRPr="00F42FEB" w:rsidP="00815CD6" w14:paraId="5476159E"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 xml:space="preserve">The Union has set itself the objective of creating, maintaining and developing an area of freedom, security and justice that fully respects fundamental rights and in which the free movement of persons is ensured. To progressively establish such an area, the Union is to adopt, inter alia, measures </w:t>
      </w:r>
      <w:r w:rsidRPr="00F42FEB">
        <w:rPr>
          <w:rFonts w:eastAsia="Aptos"/>
          <w:szCs w:val="22"/>
          <w:lang w:eastAsia="en-US"/>
        </w:rPr>
        <w:t>in the area of</w:t>
      </w:r>
      <w:r w:rsidRPr="00F42FEB">
        <w:rPr>
          <w:rFonts w:eastAsia="Aptos"/>
          <w:szCs w:val="22"/>
          <w:lang w:eastAsia="en-US"/>
        </w:rPr>
        <w:t xml:space="preserve"> judicial cooperation in civil matters, particularly where necessary for the proper functioning of the internal market.</w:t>
      </w:r>
    </w:p>
    <w:p w:rsidR="00815CD6" w:rsidRPr="00F42FEB" w:rsidP="00815CD6" w14:paraId="512822D8"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In accordance with Article 81(2) of the Treaty on the Functioning of the European Union (TFEU), such measures may include those aimed at ensuring the compatibility of the rules applicable in Member States concerning conflict of laws and jurisdiction, the mutual recognition and enforcement between Member States of judgments and of decisions in extrajudicial cases</w:t>
      </w:r>
      <w:r w:rsidRPr="00F42FEB">
        <w:rPr>
          <w:rFonts w:eastAsia="Aptos"/>
          <w:b/>
          <w:i/>
          <w:szCs w:val="22"/>
          <w:lang w:eastAsia="en-US"/>
        </w:rPr>
        <w:t>, effective access to justice, and the elimination of obstacles to the proper functioning of civil proceedings with cross-border implications</w:t>
      </w:r>
      <w:r w:rsidRPr="00F42FEB">
        <w:rPr>
          <w:rFonts w:eastAsia="Aptos"/>
          <w:szCs w:val="22"/>
          <w:lang w:eastAsia="en-US"/>
        </w:rPr>
        <w:t>.</w:t>
      </w:r>
    </w:p>
    <w:p w:rsidR="00815CD6" w:rsidRPr="00F42FEB" w:rsidP="00815CD6" w14:paraId="0BCD8726"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66C665A3" w14:textId="77777777">
      <w:pPr>
        <w:widowControl/>
        <w:spacing w:before="120" w:after="120" w:line="360" w:lineRule="auto"/>
        <w:ind w:left="850" w:hanging="850"/>
        <w:rPr>
          <w:rFonts w:eastAsia="Aptos"/>
          <w:szCs w:val="22"/>
          <w:lang w:eastAsia="en-US"/>
        </w:rPr>
      </w:pPr>
      <w:r w:rsidRPr="00F42FEB">
        <w:rPr>
          <w:rFonts w:eastAsia="Aptos"/>
          <w:szCs w:val="22"/>
          <w:lang w:eastAsia="en-US"/>
        </w:rPr>
        <w:t>(4)</w:t>
      </w:r>
      <w:r w:rsidRPr="00F42FEB">
        <w:rPr>
          <w:rFonts w:eastAsia="Aptos"/>
          <w:szCs w:val="22"/>
          <w:lang w:eastAsia="en-US"/>
        </w:rPr>
        <w:tab/>
        <w:t xml:space="preserve">The Union has adopted </w:t>
      </w:r>
      <w:r w:rsidRPr="00F42FEB">
        <w:rPr>
          <w:rFonts w:eastAsia="Aptos"/>
          <w:szCs w:val="22"/>
          <w:lang w:eastAsia="en-US"/>
        </w:rPr>
        <w:t>a number of</w:t>
      </w:r>
      <w:r w:rsidRPr="00F42FEB">
        <w:rPr>
          <w:rFonts w:eastAsia="Aptos"/>
          <w:szCs w:val="22"/>
          <w:lang w:eastAsia="en-US"/>
        </w:rPr>
        <w:t xml:space="preserve"> legislative acts </w:t>
      </w:r>
      <w:r w:rsidRPr="00F42FEB">
        <w:rPr>
          <w:rFonts w:eastAsia="Aptos"/>
          <w:szCs w:val="22"/>
          <w:lang w:eastAsia="en-US"/>
        </w:rPr>
        <w:t>in the area of</w:t>
      </w:r>
      <w:r w:rsidRPr="00F42FEB">
        <w:rPr>
          <w:rFonts w:eastAsia="Aptos"/>
          <w:szCs w:val="22"/>
          <w:lang w:eastAsia="en-US"/>
        </w:rPr>
        <w:t xml:space="preserve"> judicial cooperation in civil matters having cross-border implications. With the exception of a rule on the capacity of natural persons in the context of cross-border contractual obligations in civil and commercial matters laid down in Article 13 of Regulation (EC) No 593/2008 of the European Parliament and the Council</w:t>
      </w:r>
      <w:r>
        <w:rPr>
          <w:rFonts w:eastAsia="Aptos"/>
          <w:b/>
          <w:szCs w:val="22"/>
          <w:vertAlign w:val="superscript"/>
          <w:lang w:eastAsia="en-US"/>
        </w:rPr>
        <w:footnoteReference w:id="5"/>
      </w:r>
      <w:r w:rsidRPr="00F42FEB">
        <w:rPr>
          <w:rFonts w:eastAsia="Aptos"/>
          <w:szCs w:val="22"/>
          <w:lang w:eastAsia="en-US"/>
        </w:rPr>
        <w:t>, none of those Union legislative acts governs the cross-border aspects of the legal capacity of natural persons. Similarly, no Union legal act governs the civil aspects of the cross-border protection of adults who, by reason of barriers they face resulting from the interaction between an impairment or insufficiency of their personal faculties and a range of personal factors or factors linked to their living environment, are not in a position to protect their interests, or for whom it might be necessary for the support and safeguards in the exercise of their legal capacity provided to them in one Member State to continue across the Union.</w:t>
      </w:r>
    </w:p>
    <w:p w:rsidR="00815CD6" w:rsidRPr="00F42FEB" w:rsidP="00815CD6" w14:paraId="64361E31"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0B3120EF" w14:textId="77777777">
      <w:pPr>
        <w:widowControl/>
        <w:spacing w:before="120" w:after="120" w:line="360" w:lineRule="auto"/>
        <w:ind w:left="850" w:hanging="850"/>
        <w:rPr>
          <w:rFonts w:eastAsia="Aptos"/>
          <w:szCs w:val="22"/>
          <w:lang w:eastAsia="en-US"/>
        </w:rPr>
      </w:pPr>
      <w:r w:rsidRPr="00F42FEB">
        <w:rPr>
          <w:rFonts w:eastAsia="Aptos"/>
          <w:szCs w:val="22"/>
          <w:lang w:eastAsia="en-US"/>
        </w:rPr>
        <w:t>(5)</w:t>
      </w:r>
      <w:r w:rsidRPr="00F42FEB">
        <w:rPr>
          <w:rFonts w:eastAsia="Aptos"/>
          <w:szCs w:val="22"/>
          <w:lang w:eastAsia="en-US"/>
        </w:rPr>
        <w:tab/>
        <w:t xml:space="preserve">In the absence of common rules, various difficulties might arise for adults who </w:t>
      </w:r>
      <w:r w:rsidRPr="00F42FEB">
        <w:rPr>
          <w:rFonts w:eastAsia="Aptos"/>
          <w:szCs w:val="22"/>
          <w:lang w:eastAsia="en-US"/>
        </w:rPr>
        <w:t>are not in a position to</w:t>
      </w:r>
      <w:r w:rsidRPr="00F42FEB">
        <w:rPr>
          <w:rFonts w:eastAsia="Aptos"/>
          <w:szCs w:val="22"/>
          <w:lang w:eastAsia="en-US"/>
        </w:rPr>
        <w:t xml:space="preserve"> protect their interests in cross-border situations, including where those adults move to another Member State or where they own real property or other assets in another Member State. Difficulties might arise, for instance, where measures taken in one Member State with a view to protecting the adults, including support measures for the exercise of their legal capacity, need to be invoked in other Member States, or where powers of representation granted by the adults to be exercised by their representatives when those adults are not in a position to protect their interests need to be ▌ invoked abroad. Those difficulties can have serious adverse consequences </w:t>
      </w:r>
      <w:r w:rsidRPr="00F42FEB">
        <w:rPr>
          <w:rFonts w:eastAsia="Aptos"/>
          <w:szCs w:val="22"/>
          <w:lang w:eastAsia="en-US"/>
        </w:rPr>
        <w:t>with regard to</w:t>
      </w:r>
      <w:r w:rsidRPr="00F42FEB">
        <w:rPr>
          <w:rFonts w:eastAsia="Aptos"/>
          <w:szCs w:val="22"/>
          <w:lang w:eastAsia="en-US"/>
        </w:rPr>
        <w:t xml:space="preserve"> legal certainty in cross-border dealings and the rights and wellbeing of the adults and respect for their dignity. </w:t>
      </w:r>
      <w:r w:rsidRPr="00F42FEB">
        <w:rPr>
          <w:rFonts w:eastAsia="Aptos"/>
          <w:szCs w:val="22"/>
          <w:lang w:eastAsia="en-US"/>
        </w:rPr>
        <w:t>In particular, fundamental</w:t>
      </w:r>
      <w:r w:rsidRPr="00F42FEB">
        <w:rPr>
          <w:rFonts w:eastAsia="Aptos"/>
          <w:szCs w:val="22"/>
          <w:lang w:eastAsia="en-US"/>
        </w:rPr>
        <w:t xml:space="preserve"> rights of the adults, such as the right to access to justice, the right to autonomy, ▌ the right to property and the right to free movement, might be negatively affected.</w:t>
      </w:r>
    </w:p>
    <w:p w:rsidR="00815CD6" w:rsidRPr="00F42FEB" w:rsidP="00815CD6" w14:paraId="76C93036"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1F4B7B16" w14:textId="77777777">
      <w:pPr>
        <w:widowControl/>
        <w:spacing w:before="120" w:after="120" w:line="360" w:lineRule="auto"/>
        <w:ind w:left="850" w:hanging="850"/>
        <w:rPr>
          <w:rFonts w:eastAsia="Aptos"/>
          <w:szCs w:val="22"/>
          <w:lang w:eastAsia="en-US"/>
        </w:rPr>
      </w:pPr>
      <w:r w:rsidRPr="00F42FEB">
        <w:rPr>
          <w:rFonts w:eastAsia="Aptos"/>
          <w:szCs w:val="22"/>
          <w:lang w:eastAsia="en-US"/>
        </w:rPr>
        <w:t>(6)</w:t>
      </w:r>
      <w:r w:rsidRPr="00F42FEB">
        <w:rPr>
          <w:rFonts w:eastAsia="Aptos"/>
          <w:szCs w:val="22"/>
          <w:lang w:eastAsia="en-US"/>
        </w:rPr>
        <w:tab/>
        <w:t>Uniform private international law rules governing cross-border situations are therefore necessary to strengthen the protection of the fundamental rights of adults with an impairment or insufficiency of their personal faculties. At international level, the Hague Convention of 13 January 2000 on the International Protection of Adults (‘the 2000 Hague Convention’), provides for rules on jurisdiction, applicable law, recognition and enforcement of measures for the protection of adults, on the law applicable to powers of representation, and on cooperation among ▌ its contracting parties.</w:t>
      </w:r>
    </w:p>
    <w:p w:rsidR="00815CD6" w:rsidRPr="00F42FEB" w:rsidP="00815CD6" w14:paraId="2DBDAB06" w14:textId="77777777">
      <w:pPr>
        <w:widowControl/>
        <w:spacing w:before="120" w:after="120" w:line="360" w:lineRule="auto"/>
        <w:ind w:left="850" w:hanging="850"/>
        <w:rPr>
          <w:rFonts w:eastAsia="Aptos"/>
          <w:szCs w:val="22"/>
          <w:lang w:eastAsia="en-US"/>
        </w:rPr>
      </w:pPr>
      <w:r w:rsidRPr="00F42FEB">
        <w:rPr>
          <w:rFonts w:eastAsia="Aptos"/>
          <w:szCs w:val="22"/>
          <w:lang w:eastAsia="en-US"/>
        </w:rPr>
        <w:t>(7)</w:t>
      </w:r>
      <w:r w:rsidRPr="00F42FEB">
        <w:rPr>
          <w:rFonts w:eastAsia="Aptos"/>
          <w:szCs w:val="22"/>
          <w:lang w:eastAsia="en-US"/>
        </w:rPr>
        <w:tab/>
        <w:t xml:space="preserve">The 2000 Hague Convention does not prevent its contracting parties from furthering their cooperation in the field of the protection of adults beyond the provisions of that Convention itself or even from departing from its rules in their mutual relations. In accordance with Article </w:t>
      </w:r>
      <w:r w:rsidRPr="00F42FEB">
        <w:rPr>
          <w:rFonts w:eastAsia="Aptos"/>
          <w:b/>
          <w:i/>
          <w:szCs w:val="22"/>
          <w:lang w:eastAsia="en-US"/>
        </w:rPr>
        <w:t>49</w:t>
      </w:r>
      <w:r w:rsidRPr="00F42FEB">
        <w:rPr>
          <w:rFonts w:eastAsia="Aptos"/>
          <w:szCs w:val="22"/>
          <w:lang w:eastAsia="en-US"/>
        </w:rPr>
        <w:t xml:space="preserve"> of the 2000 Hague Convention, ▌ the rules established by this Regulation should not affect the application of the 2000 Hague Convention in the relationship of Member States with third States that are contracting parties to the 2000 Hague Convention.</w:t>
      </w:r>
    </w:p>
    <w:p w:rsidR="00815CD6" w:rsidRPr="00F42FEB" w:rsidP="00815CD6" w14:paraId="6056C937"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7C721A1E" w14:textId="77777777">
      <w:pPr>
        <w:widowControl/>
        <w:spacing w:before="120" w:after="120" w:line="360" w:lineRule="auto"/>
        <w:ind w:left="850" w:hanging="850"/>
        <w:rPr>
          <w:rFonts w:eastAsia="Aptos"/>
          <w:szCs w:val="22"/>
          <w:lang w:eastAsia="en-US"/>
        </w:rPr>
      </w:pPr>
      <w:r w:rsidRPr="00F42FEB">
        <w:rPr>
          <w:rFonts w:eastAsia="Aptos"/>
          <w:szCs w:val="22"/>
          <w:lang w:eastAsia="en-US"/>
        </w:rPr>
        <w:t>(8)</w:t>
      </w:r>
      <w:r w:rsidRPr="00F42FEB">
        <w:rPr>
          <w:rFonts w:eastAsia="Aptos"/>
          <w:szCs w:val="22"/>
          <w:lang w:eastAsia="en-US"/>
        </w:rPr>
        <w:tab/>
        <w:t xml:space="preserve">This Regulation incorporates some of the rules from the 2000 Hague Convention, </w:t>
      </w:r>
      <w:r w:rsidRPr="00F42FEB">
        <w:rPr>
          <w:rFonts w:eastAsia="Aptos"/>
          <w:szCs w:val="22"/>
          <w:lang w:eastAsia="en-US"/>
        </w:rPr>
        <w:t>in particular on</w:t>
      </w:r>
      <w:r w:rsidRPr="00F42FEB">
        <w:rPr>
          <w:rFonts w:eastAsia="Aptos"/>
          <w:szCs w:val="22"/>
          <w:lang w:eastAsia="en-US"/>
        </w:rPr>
        <w:t xml:space="preserve"> international jurisdiction and applicable law, and </w:t>
      </w:r>
      <w:r w:rsidRPr="00F42FEB">
        <w:rPr>
          <w:rFonts w:eastAsia="Aptos"/>
          <w:b/>
          <w:i/>
          <w:szCs w:val="22"/>
          <w:lang w:eastAsia="en-US"/>
        </w:rPr>
        <w:t>makes</w:t>
      </w:r>
      <w:r w:rsidRPr="00F42FEB">
        <w:rPr>
          <w:rFonts w:eastAsia="Aptos"/>
          <w:szCs w:val="22"/>
          <w:lang w:eastAsia="en-US"/>
        </w:rPr>
        <w:t xml:space="preserve"> them directly applicable in relations between Member States. However, it is appropriate that, in relations between Member States, the Union further improve the protection of adults in cross-border situations within the Union, building on the principle of mutual trust between Member States and on the experience from other areas of judicial cooperation in civil matters. This Regulation therefore complements the rules of the 2000 Hague Convention by laying down rules aimed at simplifying, streamlining and modernising the procedures and cooperation among ▌ Member States. In particular, it should be possible to foster the right to autonomy of adults and their right to exercise their legal capacity on an equal basis with others by facilitating the use, in a cross-border context, of powers of representation, whereby adults have organised ▌ their </w:t>
      </w:r>
      <w:r w:rsidRPr="00F42FEB">
        <w:rPr>
          <w:rFonts w:eastAsia="Aptos"/>
          <w:b/>
          <w:i/>
          <w:szCs w:val="22"/>
          <w:lang w:eastAsia="en-US"/>
        </w:rPr>
        <w:t>representation or support</w:t>
      </w:r>
      <w:r w:rsidRPr="00F42FEB">
        <w:rPr>
          <w:rFonts w:eastAsia="Aptos"/>
          <w:szCs w:val="22"/>
          <w:lang w:eastAsia="en-US"/>
        </w:rPr>
        <w:t xml:space="preserve"> for a time when they </w:t>
      </w:r>
      <w:r w:rsidRPr="00F42FEB">
        <w:rPr>
          <w:rFonts w:eastAsia="Aptos"/>
          <w:b/>
          <w:i/>
          <w:szCs w:val="22"/>
          <w:lang w:eastAsia="en-US"/>
        </w:rPr>
        <w:t>would</w:t>
      </w:r>
      <w:r w:rsidRPr="00F42FEB">
        <w:rPr>
          <w:rFonts w:eastAsia="Aptos"/>
          <w:szCs w:val="22"/>
          <w:lang w:eastAsia="en-US"/>
        </w:rPr>
        <w:t xml:space="preserve"> not be in a position to look after their own </w:t>
      </w:r>
      <w:r w:rsidRPr="00F42FEB">
        <w:rPr>
          <w:rFonts w:eastAsia="Aptos"/>
          <w:b/>
          <w:i/>
          <w:szCs w:val="22"/>
          <w:lang w:eastAsia="en-US"/>
        </w:rPr>
        <w:t>interests</w:t>
      </w:r>
      <w:r w:rsidRPr="00F42FEB">
        <w:rPr>
          <w:rFonts w:eastAsia="Aptos"/>
          <w:szCs w:val="22"/>
          <w:lang w:eastAsia="en-US"/>
        </w:rPr>
        <w:t>, and giving full and immediate effect to choices made by those adults.</w:t>
      </w:r>
    </w:p>
    <w:p w:rsidR="00815CD6" w:rsidRPr="00F42FEB" w:rsidP="00815CD6" w14:paraId="4060FA9E" w14:textId="77777777">
      <w:pPr>
        <w:widowControl/>
        <w:spacing w:before="120" w:after="120" w:line="360" w:lineRule="auto"/>
        <w:ind w:left="850" w:hanging="850"/>
        <w:rPr>
          <w:rFonts w:eastAsia="Aptos"/>
          <w:szCs w:val="22"/>
          <w:lang w:eastAsia="en-US"/>
        </w:rPr>
      </w:pPr>
      <w:r w:rsidRPr="00F42FEB">
        <w:rPr>
          <w:rFonts w:eastAsia="Aptos"/>
          <w:szCs w:val="22"/>
          <w:lang w:eastAsia="en-US"/>
        </w:rPr>
        <w:t>(9)</w:t>
      </w:r>
      <w:r w:rsidRPr="00F42FEB">
        <w:rPr>
          <w:rFonts w:eastAsia="Aptos"/>
          <w:szCs w:val="22"/>
          <w:lang w:eastAsia="en-US"/>
        </w:rPr>
        <w:tab/>
        <w:t xml:space="preserve">Given the complementarity between this Regulation and the 2000 Hague Convention, as well as the need to ensure the continued protection of adults in cross-border situations involving Member States and third </w:t>
      </w:r>
      <w:r w:rsidRPr="00F42FEB">
        <w:rPr>
          <w:rFonts w:eastAsia="Aptos"/>
          <w:b/>
          <w:i/>
          <w:szCs w:val="22"/>
          <w:lang w:eastAsia="en-US"/>
        </w:rPr>
        <w:t>States</w:t>
      </w:r>
      <w:r w:rsidRPr="00F42FEB">
        <w:rPr>
          <w:rFonts w:eastAsia="Aptos"/>
          <w:szCs w:val="22"/>
          <w:lang w:eastAsia="en-US"/>
        </w:rPr>
        <w:t>, the interpretation of the rules laid down in this Regulation and those included in the 2000 Hague Convention should be aligned, where possible.</w:t>
      </w:r>
    </w:p>
    <w:p w:rsidR="00815CD6" w:rsidRPr="00F42FEB" w:rsidP="00815CD6" w14:paraId="637B53D7"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0D4C5426" w14:textId="77777777">
      <w:pPr>
        <w:widowControl/>
        <w:spacing w:before="120" w:after="120" w:line="360" w:lineRule="auto"/>
        <w:ind w:left="850" w:hanging="850"/>
        <w:rPr>
          <w:rFonts w:eastAsia="Aptos"/>
          <w:szCs w:val="22"/>
          <w:lang w:eastAsia="en-US"/>
        </w:rPr>
      </w:pPr>
      <w:r w:rsidRPr="00F42FEB">
        <w:rPr>
          <w:rFonts w:eastAsia="Aptos"/>
          <w:szCs w:val="22"/>
          <w:lang w:eastAsia="en-US"/>
        </w:rPr>
        <w:t>(10)</w:t>
      </w:r>
      <w:r w:rsidRPr="00F42FEB">
        <w:rPr>
          <w:rFonts w:eastAsia="Aptos"/>
          <w:szCs w:val="22"/>
          <w:lang w:eastAsia="en-US"/>
        </w:rPr>
        <w:tab/>
        <w:t>In addition, the interpretation of the rules laid down in this Regulation should be guided by its objective of enhancing the protection of fundamental rights and freedoms and other rights of adults in cross-border situations, including their right to autonomy, access to justice, right to property, right to be heard, right to free movement</w:t>
      </w:r>
      <w:r w:rsidRPr="00F42FEB">
        <w:rPr>
          <w:rFonts w:eastAsia="Aptos"/>
          <w:b/>
          <w:i/>
          <w:szCs w:val="22"/>
          <w:lang w:eastAsia="en-US"/>
        </w:rPr>
        <w:t>, non-discrimination</w:t>
      </w:r>
      <w:r w:rsidRPr="00F42FEB">
        <w:rPr>
          <w:rFonts w:eastAsia="Aptos"/>
          <w:szCs w:val="22"/>
          <w:lang w:eastAsia="en-US"/>
        </w:rPr>
        <w:t xml:space="preserve"> and equality</w:t>
      </w:r>
      <w:r w:rsidRPr="00F42FEB">
        <w:rPr>
          <w:rFonts w:eastAsia="Aptos"/>
          <w:b/>
          <w:i/>
          <w:szCs w:val="22"/>
          <w:lang w:eastAsia="en-US"/>
        </w:rPr>
        <w:t xml:space="preserve"> before the law</w:t>
      </w:r>
      <w:r w:rsidRPr="00F42FEB">
        <w:rPr>
          <w:rFonts w:eastAsia="Aptos"/>
          <w:szCs w:val="22"/>
          <w:lang w:eastAsia="en-US"/>
        </w:rPr>
        <w:t>. In that regard, this Regulation builds on the Charter of Fundamental Rights of the European Union (the ‘Charter’)</w:t>
      </w:r>
      <w:r w:rsidRPr="00F42FEB">
        <w:rPr>
          <w:rFonts w:eastAsia="Aptos"/>
          <w:b/>
          <w:i/>
          <w:szCs w:val="22"/>
          <w:lang w:eastAsia="en-US"/>
        </w:rPr>
        <w:t xml:space="preserve">, in particular Articles 21, 25 and 26 thereof, and </w:t>
      </w:r>
      <w:r w:rsidRPr="00F42FEB">
        <w:rPr>
          <w:rFonts w:eastAsia="Aptos"/>
          <w:szCs w:val="22"/>
          <w:lang w:eastAsia="en-US"/>
        </w:rPr>
        <w:t xml:space="preserve">on international human rights law in this area. In ▌ line with the </w:t>
      </w:r>
      <w:r w:rsidRPr="00F42FEB">
        <w:rPr>
          <w:rFonts w:eastAsia="Aptos"/>
          <w:b/>
          <w:i/>
          <w:szCs w:val="22"/>
          <w:lang w:eastAsia="en-US"/>
        </w:rPr>
        <w:t>case law of the Court of Justice of the European Union, secondary legislation is to be interpreted insofar as possible</w:t>
      </w:r>
      <w:r w:rsidRPr="00F42FEB">
        <w:rPr>
          <w:rFonts w:eastAsia="Aptos"/>
          <w:szCs w:val="22"/>
          <w:lang w:eastAsia="en-US"/>
        </w:rPr>
        <w:t xml:space="preserve"> in accordance with </w:t>
      </w:r>
      <w:r w:rsidRPr="00F42FEB">
        <w:rPr>
          <w:rFonts w:eastAsia="Aptos"/>
          <w:b/>
          <w:i/>
          <w:szCs w:val="22"/>
          <w:lang w:eastAsia="en-US"/>
        </w:rPr>
        <w:t>international conventions</w:t>
      </w:r>
      <w:r w:rsidRPr="00F42FEB">
        <w:rPr>
          <w:rFonts w:eastAsia="Aptos"/>
          <w:szCs w:val="22"/>
          <w:lang w:eastAsia="en-US"/>
        </w:rPr>
        <w:t>.</w:t>
      </w:r>
    </w:p>
    <w:p w:rsidR="00815CD6" w:rsidRPr="00F42FEB" w:rsidP="00815CD6" w14:paraId="4444DEA4"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211E1332"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(11)</w:t>
      </w:r>
      <w:r w:rsidRPr="00F42FEB">
        <w:rPr>
          <w:rFonts w:eastAsia="Aptos"/>
          <w:szCs w:val="22"/>
          <w:lang w:eastAsia="en-US"/>
        </w:rPr>
        <w:tab/>
      </w:r>
      <w:r w:rsidRPr="00F42FEB">
        <w:rPr>
          <w:rFonts w:eastAsia="Aptos"/>
          <w:b/>
          <w:i/>
          <w:szCs w:val="22"/>
          <w:lang w:eastAsia="en-US"/>
        </w:rPr>
        <w:t>In particular, a</w:t>
      </w:r>
      <w:r w:rsidRPr="00F42FEB">
        <w:rPr>
          <w:rFonts w:eastAsia="Aptos"/>
          <w:b/>
          <w:i/>
          <w:szCs w:val="22"/>
          <w:lang w:eastAsia="en-US"/>
        </w:rPr>
        <w:t xml:space="preserve"> significant number of adults to which this Regulation applies are persons with disabilities. Their rights, including the right to equal recognition before the law, integrity, access to justice and respect for their inherent dignity and individual autonomy, are guaranteed by the United Nations Convention on the Rights of Persons with Disabilities</w:t>
      </w:r>
      <w:r>
        <w:rPr>
          <w:rFonts w:eastAsia="Aptos"/>
          <w:i/>
          <w:szCs w:val="22"/>
          <w:vertAlign w:val="superscript"/>
          <w:lang w:eastAsia="en-US"/>
        </w:rPr>
        <w:footnoteReference w:id="6"/>
      </w:r>
      <w:r w:rsidRPr="00F42FEB">
        <w:rPr>
          <w:rFonts w:eastAsia="Aptos"/>
          <w:b/>
          <w:i/>
          <w:szCs w:val="22"/>
          <w:lang w:eastAsia="en-US"/>
        </w:rPr>
        <w:t xml:space="preserve"> (UNCRPD), to which both the Union and its Member States are contracting parties. The rights safeguarded in the UNCRPD are to be protected in both national and cross-border cases and, where measures are taken in relation to persons with disabilities, those measures are to be in line with the UNCRPD. This Regulation, laying down private international law rules for cross-border cases, should be applied consistently with the human rights obligations under the UNCRPD, </w:t>
      </w:r>
      <w:r w:rsidRPr="00F42FEB">
        <w:rPr>
          <w:rFonts w:eastAsia="Aptos"/>
          <w:b/>
          <w:i/>
          <w:szCs w:val="22"/>
          <w:lang w:eastAsia="en-US"/>
        </w:rPr>
        <w:t>in particular Articles</w:t>
      </w:r>
      <w:r w:rsidRPr="00F42FEB">
        <w:rPr>
          <w:rFonts w:eastAsia="Aptos"/>
          <w:b/>
          <w:i/>
          <w:szCs w:val="22"/>
          <w:lang w:eastAsia="en-US"/>
        </w:rPr>
        <w:t xml:space="preserve"> 3, 9, 12, 13 and 19 thereof. As contracting parties to the UNCRPD, Member States are to ensure that their national substantive and procedural laws on the treatment of adults are consistent with the human rights obligations set out in the UNCRPD. In particular, Member States are to respect the equality of adults before the law and their right to enjoy legal capacity on equal basis with others in all aspects of life, with the support that they might require in exercising their legal capacity, as well as the autonomy and integrity of adults in accordance with Article 12 of the UNCRPD. It is important that such assistance and other forms of assistance that exist in the law of Member States be available to adults. For example, various persons and bodies might be designated to support, assist or represent adults who need assistance with decision-making regarding their person or property.</w:t>
      </w:r>
    </w:p>
    <w:p w:rsidR="00815CD6" w:rsidRPr="00F42FEB" w:rsidP="00815CD6" w14:paraId="19D321EF"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53C98D36"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763B4414" w14:textId="77777777">
      <w:pPr>
        <w:widowControl/>
        <w:spacing w:before="120" w:after="120" w:line="360" w:lineRule="auto"/>
        <w:ind w:left="850" w:hanging="850"/>
        <w:rPr>
          <w:rFonts w:eastAsia="Aptos"/>
          <w:szCs w:val="22"/>
          <w:lang w:eastAsia="en-US"/>
        </w:rPr>
      </w:pPr>
      <w:r w:rsidRPr="00F42FEB">
        <w:rPr>
          <w:rFonts w:eastAsia="Aptos"/>
          <w:szCs w:val="22"/>
          <w:lang w:eastAsia="en-US"/>
        </w:rPr>
        <w:t>(12)</w:t>
      </w:r>
      <w:r w:rsidRPr="00F42FEB">
        <w:rPr>
          <w:rFonts w:eastAsia="Aptos"/>
          <w:szCs w:val="22"/>
          <w:lang w:eastAsia="en-US"/>
        </w:rPr>
        <w:tab/>
        <w:t xml:space="preserve">Besides the protection, in cross-border situations, of fundamental rights and freedoms and other rights of adults ▌, this Regulation also aims to improve the effectiveness and speed of judicial and administrative proceedings concerning the protection of adults, by </w:t>
      </w:r>
      <w:r w:rsidRPr="00F42FEB">
        <w:rPr>
          <w:rFonts w:eastAsia="Aptos"/>
          <w:b/>
          <w:i/>
          <w:szCs w:val="22"/>
          <w:lang w:eastAsia="en-US"/>
        </w:rPr>
        <w:t>establishing clear, simple and functional</w:t>
      </w:r>
      <w:r w:rsidRPr="00F42FEB">
        <w:rPr>
          <w:rFonts w:eastAsia="Aptos"/>
          <w:szCs w:val="22"/>
          <w:lang w:eastAsia="en-US"/>
        </w:rPr>
        <w:t xml:space="preserve"> mechanisms for cooperation in cross-border proceedings. It further aims to strengthen legal certainty and predictability in cross-border dealings, both for adults and their representatives and for other parties, whether they are public or private entities. Providing greater legal certainty and simple, streamlined and digitalised procedures should also encourage individuals to exercise their right to free movement.</w:t>
      </w:r>
      <w:r w:rsidRPr="00F42FEB">
        <w:rPr>
          <w:rFonts w:eastAsia="Aptos"/>
          <w:b/>
          <w:i/>
          <w:szCs w:val="22"/>
          <w:lang w:eastAsia="en-US"/>
        </w:rPr>
        <w:t xml:space="preserve"> </w:t>
      </w:r>
    </w:p>
    <w:p w:rsidR="00815CD6" w:rsidRPr="00F42FEB" w:rsidP="00815CD6" w14:paraId="5AAFAFF2"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20FDBA59" w14:textId="77777777">
      <w:pPr>
        <w:widowControl/>
        <w:spacing w:before="120" w:after="120" w:line="360" w:lineRule="auto"/>
        <w:ind w:left="850" w:hanging="850"/>
        <w:rPr>
          <w:rFonts w:eastAsia="Aptos"/>
          <w:szCs w:val="22"/>
          <w:lang w:eastAsia="en-US"/>
        </w:rPr>
      </w:pPr>
      <w:r w:rsidRPr="00F42FEB">
        <w:rPr>
          <w:rFonts w:eastAsia="Aptos"/>
          <w:szCs w:val="22"/>
          <w:lang w:eastAsia="en-US"/>
        </w:rPr>
        <w:t>(13)</w:t>
      </w:r>
      <w:r w:rsidRPr="00F42FEB">
        <w:rPr>
          <w:rFonts w:eastAsia="Aptos"/>
          <w:szCs w:val="22"/>
          <w:lang w:eastAsia="en-US"/>
        </w:rPr>
        <w:tab/>
        <w:t xml:space="preserve">This Regulation covers civil matters </w:t>
      </w:r>
      <w:r w:rsidRPr="00F42FEB">
        <w:rPr>
          <w:rFonts w:eastAsia="Aptos"/>
          <w:b/>
          <w:i/>
          <w:szCs w:val="22"/>
          <w:lang w:eastAsia="en-US"/>
        </w:rPr>
        <w:t>concerning</w:t>
      </w:r>
      <w:r w:rsidRPr="00F42FEB">
        <w:rPr>
          <w:rFonts w:eastAsia="Aptos"/>
          <w:szCs w:val="22"/>
          <w:lang w:eastAsia="en-US"/>
        </w:rPr>
        <w:t xml:space="preserve"> the protection of adults, </w:t>
      </w:r>
      <w:r w:rsidRPr="00F42FEB">
        <w:rPr>
          <w:rFonts w:eastAsia="Aptos"/>
          <w:szCs w:val="22"/>
          <w:lang w:eastAsia="en-US"/>
        </w:rPr>
        <w:t>in particular in</w:t>
      </w:r>
      <w:r w:rsidRPr="00F42FEB">
        <w:rPr>
          <w:rFonts w:eastAsia="Aptos"/>
          <w:szCs w:val="22"/>
          <w:lang w:eastAsia="en-US"/>
        </w:rPr>
        <w:t xml:space="preserve"> relation to measures, authentic instruments and powers of representation aimed at the protection of an adult. </w:t>
      </w:r>
      <w:r w:rsidRPr="00F42FEB">
        <w:rPr>
          <w:rFonts w:eastAsia="Aptos"/>
          <w:b/>
          <w:i/>
          <w:szCs w:val="22"/>
          <w:lang w:eastAsia="en-US"/>
        </w:rPr>
        <w:t>In order to</w:t>
      </w:r>
      <w:r w:rsidRPr="00F42FEB">
        <w:rPr>
          <w:rFonts w:eastAsia="Aptos"/>
          <w:b/>
          <w:i/>
          <w:szCs w:val="22"/>
          <w:lang w:eastAsia="en-US"/>
        </w:rPr>
        <w:t xml:space="preserve"> ensure consistency, the matters covered by this Regulation correspond to those within the scope of the </w:t>
      </w:r>
      <w:r w:rsidRPr="00F42FEB">
        <w:rPr>
          <w:rFonts w:eastAsia="Aptos"/>
          <w:szCs w:val="22"/>
          <w:lang w:eastAsia="en-US"/>
        </w:rPr>
        <w:t xml:space="preserve">2000 Hague </w:t>
      </w:r>
      <w:r w:rsidRPr="00F42FEB">
        <w:rPr>
          <w:rFonts w:eastAsia="Aptos"/>
          <w:b/>
          <w:i/>
          <w:szCs w:val="22"/>
          <w:lang w:eastAsia="en-US"/>
        </w:rPr>
        <w:t xml:space="preserve">Convention. </w:t>
      </w:r>
      <w:r w:rsidRPr="00F42FEB">
        <w:rPr>
          <w:rFonts w:eastAsia="Aptos"/>
          <w:szCs w:val="22"/>
          <w:lang w:eastAsia="en-US"/>
        </w:rPr>
        <w:t xml:space="preserve">The protection </w:t>
      </w:r>
      <w:r w:rsidRPr="00F42FEB">
        <w:rPr>
          <w:rFonts w:eastAsia="Aptos"/>
          <w:b/>
          <w:bCs/>
          <w:i/>
          <w:iCs/>
          <w:szCs w:val="22"/>
          <w:lang w:eastAsia="en-US"/>
        </w:rPr>
        <w:t>of adults</w:t>
      </w:r>
      <w:r w:rsidRPr="00F42FEB">
        <w:rPr>
          <w:rFonts w:eastAsia="Aptos"/>
          <w:szCs w:val="22"/>
          <w:lang w:eastAsia="en-US"/>
        </w:rPr>
        <w:t xml:space="preserve"> </w:t>
      </w:r>
      <w:r w:rsidRPr="00F42FEB">
        <w:rPr>
          <w:rFonts w:eastAsia="Aptos"/>
          <w:b/>
          <w:i/>
          <w:szCs w:val="22"/>
          <w:lang w:eastAsia="en-US"/>
        </w:rPr>
        <w:t>should be understood to include support for adults in decision-making or exercising their legal capacity, co-decision-making and representation. Adults might require protection</w:t>
      </w:r>
      <w:r w:rsidRPr="00F42FEB">
        <w:rPr>
          <w:rFonts w:eastAsia="Aptos"/>
          <w:szCs w:val="22"/>
          <w:lang w:eastAsia="en-US"/>
        </w:rPr>
        <w:t xml:space="preserve"> due to an impairment or insufficiency of </w:t>
      </w:r>
      <w:r w:rsidRPr="00F42FEB">
        <w:rPr>
          <w:rFonts w:eastAsia="Aptos"/>
          <w:b/>
          <w:i/>
          <w:szCs w:val="22"/>
          <w:lang w:eastAsia="en-US"/>
        </w:rPr>
        <w:t>their</w:t>
      </w:r>
      <w:r w:rsidRPr="00F42FEB">
        <w:rPr>
          <w:rFonts w:eastAsia="Aptos"/>
          <w:szCs w:val="22"/>
          <w:lang w:eastAsia="en-US"/>
        </w:rPr>
        <w:t xml:space="preserve"> personal faculties </w:t>
      </w:r>
      <w:r w:rsidRPr="00F42FEB">
        <w:rPr>
          <w:rFonts w:eastAsia="Aptos"/>
          <w:szCs w:val="22"/>
          <w:lang w:eastAsia="en-US"/>
        </w:rPr>
        <w:t>▌ ,</w:t>
      </w:r>
      <w:r w:rsidRPr="00F42FEB">
        <w:rPr>
          <w:rFonts w:eastAsia="Aptos"/>
          <w:szCs w:val="22"/>
          <w:lang w:eastAsia="en-US"/>
        </w:rPr>
        <w:t xml:space="preserve"> which can be permanent or temporary and, inter alia, of a physical or psychosocial nature, or in connection with </w:t>
      </w:r>
      <w:r w:rsidRPr="00F42FEB">
        <w:rPr>
          <w:rFonts w:eastAsia="Aptos"/>
          <w:b/>
          <w:i/>
          <w:szCs w:val="22"/>
          <w:lang w:eastAsia="en-US"/>
        </w:rPr>
        <w:t>a health condition or a</w:t>
      </w:r>
      <w:r w:rsidRPr="00F42FEB">
        <w:rPr>
          <w:rFonts w:eastAsia="Aptos"/>
          <w:szCs w:val="22"/>
          <w:lang w:eastAsia="en-US"/>
        </w:rPr>
        <w:t xml:space="preserve"> disease, such as Alzheimer’s disease</w:t>
      </w:r>
      <w:r w:rsidRPr="00F42FEB">
        <w:rPr>
          <w:rFonts w:eastAsia="Aptos"/>
          <w:b/>
          <w:i/>
          <w:szCs w:val="22"/>
          <w:lang w:eastAsia="en-US"/>
        </w:rPr>
        <w:t xml:space="preserve"> or</w:t>
      </w:r>
      <w:r w:rsidRPr="00F42FEB">
        <w:rPr>
          <w:rFonts w:eastAsia="Aptos"/>
          <w:szCs w:val="22"/>
          <w:lang w:eastAsia="en-US"/>
        </w:rPr>
        <w:t xml:space="preserve"> a coma. The </w:t>
      </w:r>
      <w:r w:rsidRPr="00F42FEB">
        <w:rPr>
          <w:rFonts w:eastAsia="Aptos"/>
          <w:b/>
          <w:i/>
          <w:szCs w:val="22"/>
          <w:lang w:eastAsia="en-US"/>
        </w:rPr>
        <w:t xml:space="preserve">personal faculties of adults can be affected in full or in part, and adults can require varying degrees of support and assistance in exercising their legal capacity, depending on the extent to which they are able to act on their own behalf. More intensive forms of </w:t>
      </w:r>
      <w:r w:rsidRPr="00F42FEB">
        <w:rPr>
          <w:rFonts w:eastAsia="Aptos"/>
          <w:szCs w:val="22"/>
          <w:lang w:eastAsia="en-US"/>
        </w:rPr>
        <w:t xml:space="preserve">protection </w:t>
      </w:r>
      <w:r w:rsidRPr="00F42FEB">
        <w:rPr>
          <w:rFonts w:eastAsia="Aptos"/>
          <w:b/>
          <w:i/>
          <w:szCs w:val="22"/>
          <w:lang w:eastAsia="en-US"/>
        </w:rPr>
        <w:t>can</w:t>
      </w:r>
      <w:r w:rsidRPr="00F42FEB">
        <w:rPr>
          <w:rFonts w:eastAsia="Aptos"/>
          <w:szCs w:val="22"/>
          <w:lang w:eastAsia="en-US"/>
        </w:rPr>
        <w:t xml:space="preserve"> </w:t>
      </w:r>
      <w:r w:rsidRPr="00F42FEB">
        <w:rPr>
          <w:rFonts w:eastAsia="Aptos"/>
          <w:b/>
          <w:i/>
          <w:szCs w:val="22"/>
          <w:lang w:eastAsia="en-US"/>
        </w:rPr>
        <w:t>be</w:t>
      </w:r>
      <w:r w:rsidRPr="00F42FEB">
        <w:rPr>
          <w:rFonts w:eastAsia="Aptos"/>
          <w:szCs w:val="22"/>
          <w:lang w:eastAsia="en-US"/>
        </w:rPr>
        <w:t xml:space="preserve"> required in particular</w:t>
      </w:r>
      <w:r w:rsidRPr="00F42FEB">
        <w:rPr>
          <w:rFonts w:eastAsia="Aptos"/>
          <w:b/>
          <w:i/>
          <w:szCs w:val="22"/>
          <w:lang w:eastAsia="en-US"/>
        </w:rPr>
        <w:t xml:space="preserve"> </w:t>
      </w:r>
      <w:r w:rsidRPr="00F42FEB">
        <w:rPr>
          <w:rFonts w:eastAsia="Aptos"/>
          <w:szCs w:val="22"/>
          <w:lang w:eastAsia="en-US"/>
        </w:rPr>
        <w:t xml:space="preserve">where barriers in the interaction with a range of environmental and personal factors hinder their participation in society on equal basis with others, in particular where the impairment or insufficiency of the personal faculties of the adult is such as to ▌ prevent that adult from looking after his or her own interests, such as property, personal and health interests. </w:t>
      </w:r>
      <w:r w:rsidRPr="00F42FEB">
        <w:rPr>
          <w:rFonts w:eastAsia="Aptos"/>
          <w:b/>
          <w:i/>
          <w:szCs w:val="22"/>
          <w:lang w:eastAsia="en-US"/>
        </w:rPr>
        <w:t xml:space="preserve">Protection should </w:t>
      </w:r>
      <w:r w:rsidRPr="00F42FEB">
        <w:rPr>
          <w:rFonts w:eastAsia="Aptos"/>
          <w:b/>
          <w:i/>
          <w:szCs w:val="22"/>
          <w:lang w:eastAsia="en-US"/>
        </w:rPr>
        <w:t>take into account</w:t>
      </w:r>
      <w:r w:rsidRPr="00F42FEB">
        <w:rPr>
          <w:rFonts w:eastAsia="Aptos"/>
          <w:b/>
          <w:i/>
          <w:szCs w:val="22"/>
          <w:lang w:eastAsia="en-US"/>
        </w:rPr>
        <w:t xml:space="preserve"> the will and preferences of</w:t>
      </w:r>
      <w:r w:rsidRPr="00F42FEB">
        <w:rPr>
          <w:rFonts w:eastAsia="Aptos"/>
          <w:szCs w:val="22"/>
          <w:lang w:eastAsia="en-US"/>
        </w:rPr>
        <w:t xml:space="preserve"> the adult</w:t>
      </w:r>
      <w:r w:rsidRPr="00F42FEB">
        <w:rPr>
          <w:rFonts w:eastAsia="Aptos"/>
          <w:b/>
          <w:i/>
          <w:szCs w:val="22"/>
          <w:lang w:eastAsia="en-US"/>
        </w:rPr>
        <w:t xml:space="preserve">, for example by </w:t>
      </w:r>
      <w:r w:rsidRPr="00F42FEB">
        <w:rPr>
          <w:rFonts w:eastAsia="Aptos"/>
          <w:b/>
          <w:i/>
          <w:szCs w:val="22"/>
          <w:lang w:eastAsia="en-US"/>
        </w:rPr>
        <w:t>taking into account</w:t>
      </w:r>
      <w:r w:rsidRPr="00F42FEB">
        <w:rPr>
          <w:rFonts w:eastAsia="Aptos"/>
          <w:szCs w:val="22"/>
          <w:lang w:eastAsia="en-US"/>
        </w:rPr>
        <w:t xml:space="preserve"> the adult's </w:t>
      </w:r>
      <w:r w:rsidRPr="00F42FEB">
        <w:rPr>
          <w:rFonts w:eastAsia="Aptos"/>
          <w:b/>
          <w:i/>
          <w:szCs w:val="22"/>
          <w:lang w:eastAsia="en-US"/>
        </w:rPr>
        <w:t>social circle, previously declared wishes or other sources of information that can reveal preferences</w:t>
      </w:r>
      <w:r w:rsidRPr="00F42FEB">
        <w:rPr>
          <w:rFonts w:eastAsia="Aptos"/>
          <w:szCs w:val="22"/>
          <w:lang w:eastAsia="en-US"/>
        </w:rPr>
        <w:t>.</w:t>
      </w:r>
    </w:p>
    <w:p w:rsidR="00815CD6" w:rsidRPr="00F42FEB" w:rsidP="00815CD6" w14:paraId="40E29D3B" w14:textId="77777777">
      <w:pPr>
        <w:widowControl/>
        <w:spacing w:after="200" w:line="276" w:lineRule="auto"/>
        <w:rPr>
          <w:rFonts w:eastAsia="Aptos"/>
          <w:b/>
          <w:i/>
          <w:szCs w:val="22"/>
          <w:lang w:eastAsia="en-US"/>
        </w:rPr>
      </w:pPr>
      <w:r w:rsidRPr="00F42FEB">
        <w:rPr>
          <w:rFonts w:eastAsia="Aptos"/>
          <w:b/>
          <w:i/>
          <w:szCs w:val="22"/>
          <w:lang w:eastAsia="en-US"/>
        </w:rPr>
        <w:br w:type="page"/>
      </w:r>
    </w:p>
    <w:p w:rsidR="00815CD6" w:rsidRPr="00F42FEB" w:rsidP="00815CD6" w14:paraId="50B6C36A"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(14)</w:t>
      </w:r>
      <w:r w:rsidRPr="00F42FEB">
        <w:rPr>
          <w:rFonts w:eastAsia="Aptos"/>
          <w:szCs w:val="22"/>
          <w:lang w:eastAsia="en-US"/>
        </w:rPr>
        <w:tab/>
      </w:r>
      <w:r w:rsidRPr="00F42FEB">
        <w:rPr>
          <w:rFonts w:eastAsia="Aptos"/>
          <w:b/>
          <w:i/>
          <w:szCs w:val="22"/>
          <w:lang w:eastAsia="en-US"/>
        </w:rPr>
        <w:t xml:space="preserve">This Regulation does not contain any specific rules on ex </w:t>
      </w:r>
      <w:r w:rsidRPr="00F42FEB">
        <w:rPr>
          <w:rFonts w:eastAsia="Aptos"/>
          <w:b/>
          <w:i/>
          <w:szCs w:val="22"/>
          <w:lang w:eastAsia="en-US"/>
        </w:rPr>
        <w:t>lege</w:t>
      </w:r>
      <w:r w:rsidRPr="00F42FEB">
        <w:rPr>
          <w:rFonts w:eastAsia="Aptos"/>
          <w:b/>
          <w:i/>
          <w:szCs w:val="22"/>
          <w:lang w:eastAsia="en-US"/>
        </w:rPr>
        <w:t xml:space="preserve"> representation, a form of representation that arises solely by operation of law. However, such representation falls under the scope of this Regulation when it is aimed at the protection of adults. Thus, ex </w:t>
      </w:r>
      <w:r w:rsidRPr="00F42FEB">
        <w:rPr>
          <w:rFonts w:eastAsia="Aptos"/>
          <w:b/>
          <w:i/>
          <w:szCs w:val="22"/>
          <w:lang w:eastAsia="en-US"/>
        </w:rPr>
        <w:t>lege</w:t>
      </w:r>
      <w:r w:rsidRPr="00F42FEB">
        <w:rPr>
          <w:rFonts w:eastAsia="Aptos"/>
          <w:b/>
          <w:i/>
          <w:szCs w:val="22"/>
          <w:lang w:eastAsia="en-US"/>
        </w:rPr>
        <w:t xml:space="preserve"> representation may be the subject of cooperation and communication under Chapter VI, but is not subject to any specific rules on jurisdiction, conflict-of-law rules or rules on recognition and enforcement either in this Regulation or in the </w:t>
      </w:r>
      <w:r w:rsidRPr="00F42FEB">
        <w:rPr>
          <w:rFonts w:eastAsia="Aptos"/>
          <w:szCs w:val="22"/>
          <w:lang w:eastAsia="en-US"/>
        </w:rPr>
        <w:t xml:space="preserve">2000 Hague </w:t>
      </w:r>
      <w:r w:rsidRPr="00F42FEB">
        <w:rPr>
          <w:rFonts w:eastAsia="Aptos"/>
          <w:b/>
          <w:i/>
          <w:szCs w:val="22"/>
          <w:lang w:eastAsia="en-US"/>
        </w:rPr>
        <w:t xml:space="preserve">Convention and may therefore be subject to national conflict-of law rules. For the purposes of this Regulation, ‘ex </w:t>
      </w:r>
      <w:r w:rsidRPr="00F42FEB">
        <w:rPr>
          <w:rFonts w:eastAsia="Aptos"/>
          <w:b/>
          <w:i/>
          <w:szCs w:val="22"/>
          <w:lang w:eastAsia="en-US"/>
        </w:rPr>
        <w:t>lege</w:t>
      </w:r>
      <w:r w:rsidRPr="00F42FEB">
        <w:rPr>
          <w:rFonts w:eastAsia="Aptos"/>
          <w:b/>
          <w:i/>
          <w:szCs w:val="22"/>
          <w:lang w:eastAsia="en-US"/>
        </w:rPr>
        <w:t xml:space="preserve"> representation’ does not cover concepts where the appointment of a representative of the adult is not made solely by operation of </w:t>
      </w:r>
      <w:r w:rsidRPr="00F42FEB">
        <w:rPr>
          <w:rFonts w:eastAsia="Aptos"/>
          <w:b/>
          <w:i/>
          <w:szCs w:val="22"/>
          <w:lang w:eastAsia="en-US"/>
        </w:rPr>
        <w:t>law, but</w:t>
      </w:r>
      <w:r w:rsidRPr="00F42FEB">
        <w:rPr>
          <w:rFonts w:eastAsia="Aptos"/>
          <w:b/>
          <w:i/>
          <w:szCs w:val="22"/>
          <w:lang w:eastAsia="en-US"/>
        </w:rPr>
        <w:t xml:space="preserve"> requires prior registration or a similar measure by a court, which is constitutive for the appointment of the representative.</w:t>
      </w:r>
    </w:p>
    <w:p w:rsidR="00815CD6" w:rsidRPr="00F42FEB" w:rsidP="00815CD6" w14:paraId="0E739154"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029AF280" w14:textId="77777777">
      <w:pPr>
        <w:widowControl/>
        <w:spacing w:before="120" w:after="120" w:line="360" w:lineRule="auto"/>
        <w:ind w:left="850" w:hanging="850"/>
        <w:rPr>
          <w:rFonts w:eastAsia="Aptos"/>
          <w:szCs w:val="22"/>
          <w:lang w:eastAsia="en-US"/>
        </w:rPr>
      </w:pPr>
      <w:r w:rsidRPr="00F42FEB">
        <w:rPr>
          <w:rFonts w:eastAsia="Aptos"/>
          <w:szCs w:val="22"/>
          <w:lang w:eastAsia="en-US"/>
        </w:rPr>
        <w:t>(15)</w:t>
      </w:r>
      <w:r w:rsidRPr="00F42FEB">
        <w:rPr>
          <w:rFonts w:eastAsia="Aptos"/>
          <w:szCs w:val="22"/>
          <w:lang w:eastAsia="en-US"/>
        </w:rPr>
        <w:tab/>
        <w:t xml:space="preserve">Where measures have been taken for the protection of a </w:t>
      </w:r>
      <w:r w:rsidRPr="00F42FEB">
        <w:rPr>
          <w:rFonts w:eastAsia="Aptos"/>
          <w:szCs w:val="22"/>
          <w:lang w:eastAsia="en-US"/>
        </w:rPr>
        <w:t>child, and</w:t>
      </w:r>
      <w:r w:rsidRPr="00F42FEB">
        <w:rPr>
          <w:rFonts w:eastAsia="Aptos"/>
          <w:szCs w:val="22"/>
          <w:lang w:eastAsia="en-US"/>
        </w:rPr>
        <w:t xml:space="preserve"> are to remain in force or take effect after that child reaches the age of majority, they should fall within the scope of this Regulation as soon as the child has reached 18 years of age.</w:t>
      </w:r>
    </w:p>
    <w:p w:rsidR="00815CD6" w:rsidRPr="00F42FEB" w:rsidP="00815CD6" w14:paraId="0D55C7B5"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2EDB2EDE" w14:textId="77777777">
      <w:pPr>
        <w:widowControl/>
        <w:spacing w:before="120" w:after="120" w:line="360" w:lineRule="auto"/>
        <w:ind w:left="850" w:hanging="850"/>
        <w:rPr>
          <w:rFonts w:eastAsia="Aptos"/>
          <w:szCs w:val="22"/>
          <w:lang w:eastAsia="en-US"/>
        </w:rPr>
      </w:pPr>
      <w:r w:rsidRPr="00F42FEB">
        <w:rPr>
          <w:rFonts w:eastAsia="Aptos"/>
          <w:szCs w:val="22"/>
          <w:lang w:eastAsia="en-US"/>
        </w:rPr>
        <w:t>(16)</w:t>
      </w:r>
      <w:r w:rsidRPr="00F42FEB">
        <w:rPr>
          <w:rFonts w:eastAsia="Aptos"/>
          <w:szCs w:val="22"/>
          <w:lang w:eastAsia="en-US"/>
        </w:rPr>
        <w:tab/>
      </w:r>
      <w:r w:rsidRPr="00F42FEB">
        <w:rPr>
          <w:rFonts w:eastAsia="Aptos"/>
          <w:b/>
          <w:i/>
          <w:szCs w:val="22"/>
          <w:lang w:eastAsia="en-US"/>
        </w:rPr>
        <w:t xml:space="preserve">This Regulation should apply to, inter alia, </w:t>
      </w:r>
      <w:r w:rsidRPr="00F42FEB">
        <w:rPr>
          <w:rFonts w:eastAsia="Aptos"/>
          <w:szCs w:val="22"/>
          <w:lang w:eastAsia="en-US"/>
        </w:rPr>
        <w:t>measures</w:t>
      </w:r>
      <w:r w:rsidRPr="00F42FEB">
        <w:rPr>
          <w:rFonts w:eastAsia="Aptos"/>
          <w:b/>
          <w:i/>
          <w:szCs w:val="22"/>
          <w:lang w:eastAsia="en-US"/>
        </w:rPr>
        <w:t xml:space="preserve"> taken by courts and directed to the protection of the person or property of an adult, including where it has been decided that no measure should be taken or where the measure consists of a court registering a representative in a national register, such registration being constitutive for the appointment of the representative. This Regulation should respect Member States’</w:t>
      </w:r>
      <w:r w:rsidRPr="00F42FEB">
        <w:rPr>
          <w:rFonts w:eastAsia="Aptos"/>
          <w:szCs w:val="22"/>
          <w:lang w:eastAsia="en-US"/>
        </w:rPr>
        <w:t xml:space="preserve"> legal systems </w:t>
      </w:r>
      <w:r w:rsidRPr="00F42FEB">
        <w:rPr>
          <w:rFonts w:eastAsia="Aptos"/>
          <w:b/>
          <w:i/>
          <w:szCs w:val="22"/>
          <w:lang w:eastAsia="en-US"/>
        </w:rPr>
        <w:t>and</w:t>
      </w:r>
      <w:r w:rsidRPr="00F42FEB">
        <w:rPr>
          <w:rFonts w:eastAsia="Aptos"/>
          <w:szCs w:val="22"/>
          <w:lang w:eastAsia="en-US"/>
        </w:rPr>
        <w:t xml:space="preserve"> should </w:t>
      </w:r>
      <w:r w:rsidRPr="00F42FEB">
        <w:rPr>
          <w:rFonts w:eastAsia="Aptos"/>
          <w:b/>
          <w:i/>
          <w:szCs w:val="22"/>
          <w:lang w:eastAsia="en-US"/>
        </w:rPr>
        <w:t>therefore not require them to introduce specific measures for the protection of the person or property of an adult into their national laws. However, given the ongoing transition towards supported decision-making in national legal systems, ‘measures’ under this Regulation should primarily encompass</w:t>
      </w:r>
      <w:r w:rsidRPr="00F42FEB">
        <w:rPr>
          <w:rFonts w:eastAsia="Aptos"/>
          <w:szCs w:val="22"/>
          <w:lang w:eastAsia="en-US"/>
        </w:rPr>
        <w:t xml:space="preserve"> those </w:t>
      </w:r>
      <w:r w:rsidRPr="00F42FEB">
        <w:rPr>
          <w:rFonts w:eastAsia="Aptos"/>
          <w:b/>
          <w:i/>
          <w:szCs w:val="22"/>
          <w:lang w:eastAsia="en-US"/>
        </w:rPr>
        <w:t>aimed at supporting adults in exercising their legal capacity but also other</w:t>
      </w:r>
      <w:r w:rsidRPr="00F42FEB">
        <w:rPr>
          <w:rFonts w:eastAsia="Aptos"/>
          <w:szCs w:val="22"/>
          <w:lang w:eastAsia="en-US"/>
        </w:rPr>
        <w:t xml:space="preserve"> measures in </w:t>
      </w:r>
      <w:r w:rsidRPr="00F42FEB">
        <w:rPr>
          <w:rFonts w:eastAsia="Aptos"/>
          <w:b/>
          <w:i/>
          <w:szCs w:val="22"/>
          <w:lang w:eastAsia="en-US"/>
        </w:rPr>
        <w:t>accordance with</w:t>
      </w:r>
      <w:r w:rsidRPr="00F42FEB">
        <w:rPr>
          <w:rFonts w:eastAsia="Aptos"/>
          <w:szCs w:val="22"/>
          <w:lang w:eastAsia="en-US"/>
        </w:rPr>
        <w:t xml:space="preserve"> national</w:t>
      </w:r>
      <w:r w:rsidRPr="00F42FEB">
        <w:rPr>
          <w:rFonts w:eastAsia="Aptos"/>
          <w:b/>
          <w:i/>
          <w:szCs w:val="22"/>
          <w:lang w:eastAsia="en-US"/>
        </w:rPr>
        <w:t xml:space="preserve"> law</w:t>
      </w:r>
      <w:r w:rsidRPr="00F42FEB">
        <w:rPr>
          <w:rFonts w:eastAsia="Aptos"/>
          <w:szCs w:val="22"/>
          <w:lang w:eastAsia="en-US"/>
        </w:rPr>
        <w:t>.</w:t>
      </w:r>
      <w:r w:rsidRPr="00F42FEB">
        <w:rPr>
          <w:rFonts w:eastAsia="Aptos"/>
          <w:b/>
          <w:i/>
          <w:szCs w:val="22"/>
          <w:lang w:eastAsia="en-US"/>
        </w:rPr>
        <w:t xml:space="preserve"> Appropriate and effective safeguards for the exercise of the legal capacity of the adults should be taken into consideration, ensuring </w:t>
      </w:r>
      <w:r w:rsidRPr="00F42FEB">
        <w:rPr>
          <w:rFonts w:eastAsia="Aptos"/>
          <w:b/>
          <w:i/>
          <w:szCs w:val="22"/>
          <w:lang w:eastAsia="en-US"/>
        </w:rPr>
        <w:t>in particular that</w:t>
      </w:r>
      <w:r w:rsidRPr="00F42FEB">
        <w:rPr>
          <w:rFonts w:eastAsia="Aptos"/>
          <w:b/>
          <w:i/>
          <w:szCs w:val="22"/>
          <w:lang w:eastAsia="en-US"/>
        </w:rPr>
        <w:t xml:space="preserve"> measures relating to the exercise of legal capacity respect the rights and, where possible, the will and preferences of the adult.</w:t>
      </w:r>
    </w:p>
    <w:p w:rsidR="00815CD6" w:rsidRPr="00F42FEB" w:rsidP="00815CD6" w14:paraId="29A1C964" w14:textId="77777777">
      <w:pPr>
        <w:widowControl/>
        <w:spacing w:before="120" w:after="120" w:line="360" w:lineRule="auto"/>
        <w:ind w:left="850" w:hanging="850"/>
        <w:rPr>
          <w:rFonts w:eastAsia="Aptos"/>
          <w:szCs w:val="22"/>
          <w:lang w:eastAsia="en-US"/>
        </w:rPr>
      </w:pPr>
      <w:r w:rsidRPr="00F42FEB">
        <w:rPr>
          <w:rFonts w:eastAsia="Aptos"/>
          <w:szCs w:val="22"/>
          <w:lang w:eastAsia="en-US"/>
        </w:rPr>
        <w:t>(17)</w:t>
      </w:r>
      <w:r w:rsidRPr="00F42FEB">
        <w:rPr>
          <w:rFonts w:eastAsia="Aptos"/>
          <w:szCs w:val="22"/>
          <w:lang w:eastAsia="en-US"/>
        </w:rPr>
        <w:tab/>
        <w:t xml:space="preserve">Regardless of the legal terminology used in each Member State, measures directed to the protection of adults and taken in compliance with the fundamental rights of the adults concerned should be able to circulate without obstacles in the Union. To that end, this Regulation should be interpreted in accordance with the Charter and the UNCRPD. To protect the right to autonomy, it is appropriate to provide for safeguards that make it possible to refuse recognition </w:t>
      </w:r>
      <w:r w:rsidRPr="00F42FEB">
        <w:rPr>
          <w:rFonts w:eastAsia="Aptos"/>
          <w:b/>
          <w:i/>
          <w:szCs w:val="22"/>
          <w:lang w:eastAsia="en-US"/>
        </w:rPr>
        <w:t xml:space="preserve">or enforcement </w:t>
      </w:r>
      <w:r w:rsidRPr="00F42FEB">
        <w:rPr>
          <w:rFonts w:eastAsia="Aptos"/>
          <w:szCs w:val="22"/>
          <w:lang w:eastAsia="en-US"/>
        </w:rPr>
        <w:t>of measures</w:t>
      </w:r>
      <w:r w:rsidRPr="00F42FEB">
        <w:rPr>
          <w:rFonts w:eastAsia="Aptos"/>
          <w:b/>
          <w:i/>
          <w:szCs w:val="22"/>
          <w:lang w:eastAsia="en-US"/>
        </w:rPr>
        <w:t xml:space="preserve"> which are manifestly contrary to public policy, or</w:t>
      </w:r>
      <w:r w:rsidRPr="00F42FEB">
        <w:rPr>
          <w:rFonts w:eastAsia="Aptos"/>
          <w:szCs w:val="22"/>
          <w:lang w:eastAsia="en-US"/>
        </w:rPr>
        <w:t xml:space="preserve"> which are taken without providing the adult with the opportunity to be heard, except in justified exceptional circumstances </w:t>
      </w:r>
      <w:r w:rsidRPr="00F42FEB">
        <w:rPr>
          <w:rFonts w:eastAsia="Aptos"/>
          <w:szCs w:val="22"/>
          <w:lang w:eastAsia="en-US"/>
        </w:rPr>
        <w:t>▌ .</w:t>
      </w:r>
      <w:r w:rsidRPr="00F42FEB">
        <w:rPr>
          <w:rFonts w:eastAsia="Aptos"/>
          <w:szCs w:val="22"/>
          <w:lang w:eastAsia="en-US"/>
        </w:rPr>
        <w:t xml:space="preserve"> When assessing whether or not a measure taken by the </w:t>
      </w:r>
      <w:r w:rsidRPr="00F42FEB">
        <w:rPr>
          <w:rFonts w:eastAsia="Aptos"/>
          <w:b/>
          <w:i/>
          <w:szCs w:val="22"/>
          <w:lang w:eastAsia="en-US"/>
        </w:rPr>
        <w:t>courts</w:t>
      </w:r>
      <w:r w:rsidRPr="00F42FEB">
        <w:rPr>
          <w:rFonts w:eastAsia="Aptos"/>
          <w:szCs w:val="22"/>
          <w:lang w:eastAsia="en-US"/>
        </w:rPr>
        <w:t xml:space="preserve"> of another Member State is manifestly contrary to public policy, the </w:t>
      </w:r>
      <w:r w:rsidRPr="00F42FEB">
        <w:rPr>
          <w:rFonts w:eastAsia="Aptos"/>
          <w:b/>
          <w:i/>
          <w:szCs w:val="22"/>
          <w:lang w:eastAsia="en-US"/>
        </w:rPr>
        <w:t xml:space="preserve">courts or enforcement </w:t>
      </w:r>
      <w:r w:rsidRPr="00F42FEB">
        <w:rPr>
          <w:rFonts w:eastAsia="Aptos"/>
          <w:szCs w:val="22"/>
          <w:lang w:eastAsia="en-US"/>
        </w:rPr>
        <w:t>authorities of a Member State where ▌ recognition</w:t>
      </w:r>
      <w:r w:rsidRPr="00F42FEB">
        <w:rPr>
          <w:rFonts w:eastAsia="Aptos"/>
          <w:b/>
          <w:i/>
          <w:szCs w:val="22"/>
          <w:lang w:eastAsia="en-US"/>
        </w:rPr>
        <w:t xml:space="preserve"> is invoked or enforcement</w:t>
      </w:r>
      <w:r w:rsidRPr="00F42FEB">
        <w:rPr>
          <w:rFonts w:eastAsia="Aptos"/>
          <w:szCs w:val="22"/>
          <w:lang w:eastAsia="en-US"/>
        </w:rPr>
        <w:t xml:space="preserve"> is sought should assess whether that measure ensures the fundamental rights of the adult, in </w:t>
      </w:r>
      <w:r w:rsidRPr="00F42FEB">
        <w:rPr>
          <w:rFonts w:eastAsia="Aptos"/>
          <w:b/>
          <w:i/>
          <w:szCs w:val="22"/>
          <w:lang w:eastAsia="en-US"/>
        </w:rPr>
        <w:t xml:space="preserve">particular in </w:t>
      </w:r>
      <w:r w:rsidRPr="00F42FEB">
        <w:rPr>
          <w:rFonts w:eastAsia="Aptos"/>
          <w:szCs w:val="22"/>
          <w:lang w:eastAsia="en-US"/>
        </w:rPr>
        <w:t>light of</w:t>
      </w:r>
      <w:r w:rsidRPr="00F42FEB">
        <w:rPr>
          <w:rFonts w:eastAsia="Aptos"/>
          <w:b/>
          <w:i/>
          <w:szCs w:val="22"/>
          <w:lang w:eastAsia="en-US"/>
        </w:rPr>
        <w:t xml:space="preserve"> the Charter and</w:t>
      </w:r>
      <w:r w:rsidRPr="00F42FEB">
        <w:rPr>
          <w:rFonts w:eastAsia="Aptos"/>
          <w:szCs w:val="22"/>
          <w:lang w:eastAsia="en-US"/>
        </w:rPr>
        <w:t xml:space="preserve"> Articles 3, 9, 12</w:t>
      </w:r>
      <w:r w:rsidRPr="00F42FEB">
        <w:rPr>
          <w:rFonts w:eastAsia="Aptos"/>
          <w:b/>
          <w:i/>
          <w:szCs w:val="22"/>
          <w:lang w:eastAsia="en-US"/>
        </w:rPr>
        <w:t>, 13</w:t>
      </w:r>
      <w:r w:rsidRPr="00F42FEB">
        <w:rPr>
          <w:rFonts w:eastAsia="Aptos"/>
          <w:szCs w:val="22"/>
          <w:lang w:eastAsia="en-US"/>
        </w:rPr>
        <w:t xml:space="preserve"> and 19 of the UNCRPD.</w:t>
      </w:r>
    </w:p>
    <w:p w:rsidR="00815CD6" w:rsidRPr="00F42FEB" w:rsidP="00815CD6" w14:paraId="3EB7C840"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2B8A02F3" w14:textId="77777777">
      <w:pPr>
        <w:widowControl/>
        <w:spacing w:before="120" w:after="120" w:line="360" w:lineRule="auto"/>
        <w:ind w:left="850" w:hanging="850"/>
        <w:rPr>
          <w:rFonts w:eastAsia="Aptos"/>
          <w:szCs w:val="22"/>
          <w:lang w:eastAsia="en-US"/>
        </w:rPr>
      </w:pPr>
      <w:r w:rsidRPr="00F42FEB">
        <w:rPr>
          <w:rFonts w:eastAsia="Aptos"/>
          <w:szCs w:val="22"/>
          <w:lang w:eastAsia="en-US"/>
        </w:rPr>
        <w:t>(18)</w:t>
      </w:r>
      <w:r w:rsidRPr="00F42FEB">
        <w:rPr>
          <w:rFonts w:eastAsia="Aptos"/>
          <w:szCs w:val="22"/>
          <w:lang w:eastAsia="en-US"/>
        </w:rPr>
        <w:tab/>
        <w:t xml:space="preserve">To ensure uniform interpretation of this Regulation, the concepts of adult, representative and </w:t>
      </w:r>
      <w:r w:rsidRPr="00F42FEB">
        <w:rPr>
          <w:rFonts w:eastAsia="Aptos"/>
          <w:b/>
          <w:i/>
          <w:szCs w:val="22"/>
          <w:lang w:eastAsia="en-US"/>
        </w:rPr>
        <w:t>court</w:t>
      </w:r>
      <w:r w:rsidRPr="00F42FEB">
        <w:rPr>
          <w:rFonts w:eastAsia="Aptos"/>
          <w:szCs w:val="22"/>
          <w:lang w:eastAsia="en-US"/>
        </w:rPr>
        <w:t>, which can have divergent meanings in the legal systems of Member States, should be defined. For the purposes of this Regulation, an adult is a person who has reached the age of 18 years. Depending on the context, that should include, for example, adults who, by reason of an impairment or insufficiency of their personal faculties, are not in a position to protect their interests, or adults who grant powers of representation to be exercised when those adults are not in a position to protect their interests</w:t>
      </w:r>
      <w:r w:rsidRPr="00F42FEB">
        <w:rPr>
          <w:rFonts w:eastAsia="Aptos"/>
          <w:b/>
          <w:i/>
          <w:szCs w:val="22"/>
          <w:lang w:eastAsia="en-US"/>
        </w:rPr>
        <w:t xml:space="preserve"> or who require support and safeguards in decision-making</w:t>
      </w:r>
      <w:r w:rsidRPr="00F42FEB">
        <w:rPr>
          <w:rFonts w:eastAsia="Aptos"/>
          <w:szCs w:val="22"/>
          <w:lang w:eastAsia="en-US"/>
        </w:rPr>
        <w:t>.</w:t>
      </w:r>
    </w:p>
    <w:p w:rsidR="00815CD6" w:rsidRPr="00F42FEB" w:rsidP="00815CD6" w14:paraId="689FEF34"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5AA8904E"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(19)</w:t>
      </w:r>
      <w:r w:rsidRPr="00F42FEB">
        <w:rPr>
          <w:rFonts w:eastAsia="Aptos"/>
          <w:szCs w:val="22"/>
          <w:lang w:eastAsia="en-US"/>
        </w:rPr>
        <w:tab/>
        <w:t>▌The concept of ‘</w:t>
      </w:r>
      <w:r w:rsidRPr="00F42FEB">
        <w:rPr>
          <w:rFonts w:eastAsia="Aptos"/>
          <w:b/>
          <w:i/>
          <w:szCs w:val="22"/>
          <w:lang w:eastAsia="en-US"/>
        </w:rPr>
        <w:t>court’ in this Regulation</w:t>
      </w:r>
      <w:r w:rsidRPr="00F42FEB">
        <w:rPr>
          <w:rFonts w:eastAsia="Aptos"/>
          <w:szCs w:val="22"/>
          <w:lang w:eastAsia="en-US"/>
        </w:rPr>
        <w:t xml:space="preserve"> should</w:t>
      </w:r>
      <w:r w:rsidRPr="00F42FEB">
        <w:rPr>
          <w:rFonts w:eastAsia="Aptos"/>
          <w:b/>
          <w:i/>
          <w:szCs w:val="22"/>
          <w:lang w:eastAsia="en-US"/>
        </w:rPr>
        <w:t xml:space="preserve"> mean any</w:t>
      </w:r>
      <w:r w:rsidRPr="00F42FEB">
        <w:rPr>
          <w:rFonts w:eastAsia="Aptos"/>
          <w:szCs w:val="22"/>
          <w:lang w:eastAsia="en-US"/>
        </w:rPr>
        <w:t xml:space="preserve"> judicial </w:t>
      </w:r>
      <w:r w:rsidRPr="00F42FEB">
        <w:rPr>
          <w:rFonts w:eastAsia="Aptos"/>
          <w:b/>
          <w:i/>
          <w:szCs w:val="22"/>
          <w:lang w:eastAsia="en-US"/>
        </w:rPr>
        <w:t>authority and all other</w:t>
      </w:r>
      <w:r w:rsidRPr="00F42FEB">
        <w:rPr>
          <w:rFonts w:eastAsia="Aptos"/>
          <w:szCs w:val="22"/>
          <w:lang w:eastAsia="en-US"/>
        </w:rPr>
        <w:t xml:space="preserve"> authorities </w:t>
      </w:r>
      <w:r w:rsidRPr="00F42FEB">
        <w:rPr>
          <w:rFonts w:eastAsia="Aptos"/>
          <w:b/>
          <w:i/>
          <w:szCs w:val="22"/>
          <w:lang w:eastAsia="en-US"/>
        </w:rPr>
        <w:t>with competence to take</w:t>
      </w:r>
      <w:r w:rsidRPr="00F42FEB">
        <w:rPr>
          <w:rFonts w:eastAsia="Aptos"/>
          <w:szCs w:val="22"/>
          <w:lang w:eastAsia="en-US"/>
        </w:rPr>
        <w:t xml:space="preserve"> measures directed to the protection of the </w:t>
      </w:r>
      <w:r w:rsidRPr="00F42FEB">
        <w:rPr>
          <w:rFonts w:eastAsia="Aptos"/>
          <w:b/>
          <w:i/>
          <w:szCs w:val="22"/>
          <w:lang w:eastAsia="en-US"/>
        </w:rPr>
        <w:t xml:space="preserve">person or property of an </w:t>
      </w:r>
      <w:r w:rsidRPr="00F42FEB">
        <w:rPr>
          <w:rFonts w:eastAsia="Aptos"/>
          <w:szCs w:val="22"/>
          <w:lang w:eastAsia="en-US"/>
        </w:rPr>
        <w:t>adult</w:t>
      </w:r>
      <w:r w:rsidRPr="00F42FEB">
        <w:rPr>
          <w:rFonts w:eastAsia="Aptos"/>
          <w:b/>
          <w:i/>
          <w:szCs w:val="22"/>
          <w:lang w:eastAsia="en-US"/>
        </w:rPr>
        <w:t xml:space="preserve"> or with competence to decide on the recognition or non-recognition of a measure taken in another Member State. Accordingly, the term ‘court</w:t>
      </w:r>
      <w:r w:rsidRPr="00F42FEB">
        <w:rPr>
          <w:rFonts w:eastAsia="Aptos"/>
          <w:szCs w:val="22"/>
          <w:lang w:eastAsia="en-US"/>
        </w:rPr>
        <w:t xml:space="preserve">’ should be </w:t>
      </w:r>
      <w:r w:rsidRPr="00F42FEB">
        <w:rPr>
          <w:rFonts w:eastAsia="Aptos"/>
          <w:b/>
          <w:i/>
          <w:szCs w:val="22"/>
          <w:lang w:eastAsia="en-US"/>
        </w:rPr>
        <w:t xml:space="preserve">given a broad meaning </w:t>
      </w:r>
      <w:r w:rsidRPr="00F42FEB">
        <w:rPr>
          <w:rFonts w:eastAsia="Aptos"/>
          <w:b/>
          <w:i/>
          <w:szCs w:val="22"/>
          <w:lang w:eastAsia="en-US"/>
        </w:rPr>
        <w:t>so as to</w:t>
      </w:r>
      <w:r w:rsidRPr="00F42FEB">
        <w:rPr>
          <w:rFonts w:eastAsia="Aptos"/>
          <w:b/>
          <w:i/>
          <w:szCs w:val="22"/>
          <w:lang w:eastAsia="en-US"/>
        </w:rPr>
        <w:t xml:space="preserve"> cover not only courts in the strict sense of the word. Where</w:t>
      </w:r>
      <w:r w:rsidRPr="00F42FEB">
        <w:rPr>
          <w:rFonts w:eastAsia="Aptos"/>
          <w:szCs w:val="22"/>
          <w:lang w:eastAsia="en-US"/>
        </w:rPr>
        <w:t xml:space="preserve"> other authorities, </w:t>
      </w:r>
      <w:r w:rsidRPr="00F42FEB">
        <w:rPr>
          <w:rFonts w:eastAsia="Aptos"/>
          <w:b/>
          <w:i/>
          <w:szCs w:val="22"/>
          <w:lang w:eastAsia="en-US"/>
        </w:rPr>
        <w:t>including notaries, act as courts and take measures under this Regulation, they should be bound by its rules on jurisdiction, and the</w:t>
      </w:r>
      <w:r w:rsidRPr="00F42FEB">
        <w:rPr>
          <w:rFonts w:eastAsia="Aptos"/>
          <w:szCs w:val="22"/>
          <w:lang w:eastAsia="en-US"/>
        </w:rPr>
        <w:t xml:space="preserve"> measures</w:t>
      </w:r>
      <w:r w:rsidRPr="00F42FEB">
        <w:rPr>
          <w:rFonts w:eastAsia="Aptos"/>
          <w:b/>
          <w:i/>
          <w:szCs w:val="22"/>
          <w:lang w:eastAsia="en-US"/>
        </w:rPr>
        <w:t xml:space="preserve"> they take should circulate in accordance with the provisions on recognition and enforcement</w:t>
      </w:r>
      <w:r w:rsidRPr="00F42FEB">
        <w:rPr>
          <w:rFonts w:eastAsia="Aptos"/>
          <w:szCs w:val="22"/>
          <w:lang w:eastAsia="en-US"/>
        </w:rPr>
        <w:t>.</w:t>
      </w:r>
    </w:p>
    <w:p w:rsidR="00815CD6" w:rsidRPr="00F42FEB" w:rsidP="00815CD6" w14:paraId="0FB4E831"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(20)</w:t>
      </w:r>
      <w:r w:rsidRPr="00F42FEB">
        <w:rPr>
          <w:rFonts w:eastAsia="Aptos"/>
          <w:szCs w:val="22"/>
          <w:lang w:eastAsia="en-US"/>
        </w:rPr>
        <w:tab/>
      </w:r>
      <w:r w:rsidRPr="00F42FEB">
        <w:rPr>
          <w:rFonts w:eastAsia="Aptos"/>
          <w:b/>
          <w:i/>
          <w:szCs w:val="22"/>
          <w:lang w:eastAsia="en-US"/>
        </w:rPr>
        <w:t xml:space="preserve">Conversely, where other authorities, including notaries, do not take measures but are empowered under national law to deal with other aspects related to the protection of adults, they should </w:t>
      </w:r>
      <w:r w:rsidRPr="00F42FEB">
        <w:rPr>
          <w:rFonts w:eastAsia="Aptos"/>
          <w:b/>
          <w:i/>
          <w:szCs w:val="22"/>
          <w:lang w:eastAsia="en-US"/>
        </w:rPr>
        <w:t>be considered to be</w:t>
      </w:r>
      <w:r w:rsidRPr="00F42FEB">
        <w:rPr>
          <w:rFonts w:eastAsia="Aptos"/>
          <w:b/>
          <w:i/>
          <w:szCs w:val="22"/>
          <w:lang w:eastAsia="en-US"/>
        </w:rPr>
        <w:t xml:space="preserve"> competent authorities rather than courts and should not be bound by the rules on jurisdiction of this Regulation. Competent authorities are authorities with various responsibilities in matters concerning the protection of adults under national law, including those responsible for drawing up and confirming powers of representation, for issuing authentic instruments or for implementing measures.</w:t>
      </w:r>
    </w:p>
    <w:p w:rsidR="00815CD6" w:rsidRPr="00F42FEB" w:rsidP="00815CD6" w14:paraId="2A3C49D6" w14:textId="77777777">
      <w:pPr>
        <w:widowControl/>
        <w:spacing w:after="200" w:line="276" w:lineRule="auto"/>
        <w:rPr>
          <w:rFonts w:eastAsia="Aptos"/>
          <w:b/>
          <w:i/>
          <w:szCs w:val="22"/>
          <w:lang w:eastAsia="en-US"/>
        </w:rPr>
      </w:pPr>
      <w:r w:rsidRPr="00F42FEB">
        <w:rPr>
          <w:rFonts w:eastAsia="Aptos"/>
          <w:b/>
          <w:i/>
          <w:szCs w:val="22"/>
          <w:lang w:eastAsia="en-US"/>
        </w:rPr>
        <w:br w:type="page"/>
      </w:r>
    </w:p>
    <w:p w:rsidR="00815CD6" w:rsidRPr="00F42FEB" w:rsidP="00815CD6" w14:paraId="65E96CC2"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(21)</w:t>
      </w:r>
      <w:r w:rsidRPr="00F42FEB">
        <w:rPr>
          <w:rFonts w:eastAsia="Aptos"/>
          <w:szCs w:val="22"/>
          <w:lang w:eastAsia="en-US"/>
        </w:rPr>
        <w:tab/>
      </w:r>
      <w:r w:rsidRPr="00F42FEB">
        <w:rPr>
          <w:rFonts w:eastAsia="Aptos"/>
          <w:b/>
          <w:i/>
          <w:szCs w:val="22"/>
          <w:lang w:eastAsia="en-US"/>
        </w:rPr>
        <w:t>Powers of representation enable adults to plan, for a situation of impairment or insufficiency of their personal faculties, by whom, and possibly how, they envisage to be supported or represented in exercising their legal capacity and autonomy. It is crucial for safeguarding the right to autonomy and the freedom to make one's own choices that the will expressed by an adult in powers of representation be respected, even in cases where those powers of representation have been granted by the adult in another Member State or confirmed by the courts or competent authorities of another Member State. Powers of representation should be interpreted broadly to include the various types of powers provided for by Member States’ laws, such as powers granted by an adult, having full or partial legal capacity, to one or more representatives to represent or support the adult in one or more contexts. This Regulation does not oblige Member States to introduce ‘powers of representation’ or ‘confirmed powers of representation’ in their national laws. Confirmed powers of representation are to be understood as a type of powers of representation in respect of which a court or a competent authority has confirmed that the representative vested with those powers can exercise them. While this Regulation does not prescribe a particular process for confirming powers of representation, the concept of confirmed powers of representation is to be interpreted in line with its main purpose in this Regulation, namely, to serve as a basis for the issuance of the European Certificate of Support and Representation. Since third parties should be able to rely on the legal presumption that a representative is entitled to exercise the powers as described in that Certificate, the confirmation of powers of representation by a court or a competent authority should give every guarantee of reliability in that regard and should at least ensure that the powers of representation are valid, in force and in conformity with applicable law.</w:t>
      </w:r>
    </w:p>
    <w:p w:rsidR="00815CD6" w:rsidRPr="00F42FEB" w:rsidP="00815CD6" w14:paraId="46FE3C65"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225FDA71" w14:textId="77777777">
      <w:pPr>
        <w:widowControl/>
        <w:spacing w:before="120" w:after="120" w:line="360" w:lineRule="auto"/>
        <w:ind w:left="850" w:hanging="850"/>
        <w:rPr>
          <w:rFonts w:eastAsia="Aptos"/>
          <w:szCs w:val="22"/>
          <w:lang w:eastAsia="en-US"/>
        </w:rPr>
      </w:pPr>
      <w:r w:rsidRPr="00F42FEB">
        <w:rPr>
          <w:rFonts w:eastAsia="Aptos"/>
          <w:szCs w:val="22"/>
          <w:lang w:eastAsia="en-US"/>
        </w:rPr>
        <w:t>(22)</w:t>
      </w:r>
      <w:r w:rsidRPr="00F42FEB">
        <w:rPr>
          <w:rFonts w:eastAsia="Aptos"/>
          <w:szCs w:val="22"/>
          <w:lang w:eastAsia="en-US"/>
        </w:rPr>
        <w:tab/>
        <w:t xml:space="preserve">The rules on international jurisdiction and on applicable law in respect of the protection of adults should be those set out in the 2000 Hague Convention in order to avoid discrepancies and to ensure, to the extent possible, that the same rules apply to a case involving Member States and third </w:t>
      </w:r>
      <w:r w:rsidRPr="00F42FEB">
        <w:rPr>
          <w:rFonts w:eastAsia="Aptos"/>
          <w:b/>
          <w:i/>
          <w:szCs w:val="22"/>
          <w:lang w:eastAsia="en-US"/>
        </w:rPr>
        <w:t>States</w:t>
      </w:r>
      <w:r w:rsidRPr="00F42FEB">
        <w:rPr>
          <w:rFonts w:eastAsia="Aptos"/>
          <w:szCs w:val="22"/>
          <w:lang w:eastAsia="en-US"/>
        </w:rPr>
        <w:t xml:space="preserve"> that are party to that Convention. Some Member States might not be contracting parties to the 2000 Hague Convention when this Regulation becomes applicable. To take account of all scenarios</w:t>
      </w:r>
      <w:r w:rsidRPr="00F42FEB">
        <w:rPr>
          <w:rFonts w:eastAsia="Aptos"/>
          <w:b/>
          <w:i/>
          <w:szCs w:val="22"/>
          <w:lang w:eastAsia="en-US"/>
        </w:rPr>
        <w:t xml:space="preserve"> and to ensure that the rules of this Regulation can be applied regardless of the status of ratification by Member States of</w:t>
      </w:r>
      <w:r w:rsidRPr="00F42FEB">
        <w:rPr>
          <w:rFonts w:eastAsia="Aptos"/>
          <w:szCs w:val="22"/>
          <w:lang w:eastAsia="en-US"/>
        </w:rPr>
        <w:t xml:space="preserve"> the 2000 Hague </w:t>
      </w:r>
      <w:r w:rsidRPr="00F42FEB">
        <w:rPr>
          <w:rFonts w:eastAsia="Aptos"/>
          <w:b/>
          <w:i/>
          <w:szCs w:val="22"/>
          <w:lang w:eastAsia="en-US"/>
        </w:rPr>
        <w:t xml:space="preserve">Convention, the text of the </w:t>
      </w:r>
      <w:r w:rsidRPr="00F42FEB">
        <w:rPr>
          <w:rFonts w:eastAsia="Aptos"/>
          <w:szCs w:val="22"/>
          <w:lang w:eastAsia="en-US"/>
        </w:rPr>
        <w:t>2000 Hague Convention should be attached to this Regulation.</w:t>
      </w:r>
    </w:p>
    <w:p w:rsidR="00815CD6" w:rsidRPr="00F42FEB" w:rsidP="00815CD6" w14:paraId="524BDC2B"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(23)</w:t>
      </w:r>
      <w:r w:rsidRPr="00F42FEB">
        <w:rPr>
          <w:rFonts w:eastAsia="Aptos"/>
          <w:szCs w:val="22"/>
          <w:lang w:eastAsia="en-US"/>
        </w:rPr>
        <w:tab/>
      </w:r>
      <w:r w:rsidRPr="00F42FEB">
        <w:rPr>
          <w:rFonts w:eastAsia="Aptos"/>
          <w:b/>
          <w:i/>
          <w:szCs w:val="22"/>
          <w:lang w:eastAsia="en-US"/>
        </w:rPr>
        <w:t xml:space="preserve">In accordance with Articles 5 and 6 of the </w:t>
      </w:r>
      <w:r w:rsidRPr="00F42FEB">
        <w:rPr>
          <w:rFonts w:eastAsia="Aptos"/>
          <w:szCs w:val="22"/>
          <w:lang w:eastAsia="en-US"/>
        </w:rPr>
        <w:t>2000 Hague</w:t>
      </w:r>
      <w:r w:rsidRPr="00F42FEB">
        <w:rPr>
          <w:rFonts w:eastAsia="Aptos"/>
          <w:b/>
          <w:i/>
          <w:szCs w:val="22"/>
          <w:lang w:eastAsia="en-US"/>
        </w:rPr>
        <w:t xml:space="preserve"> Convention, primary jurisdiction to take measures directed to the protection of the person or property of an adult should lie with the courts of the State of the habitual residence of the adult. For adults who are refugees and those who, due to disturbances occurring in their State, are internationally displaced, primary jurisdiction should lie with the courts of the State on the territory of which the adult is present.</w:t>
      </w:r>
    </w:p>
    <w:p w:rsidR="00815CD6" w:rsidRPr="00F42FEB" w:rsidP="00815CD6" w14:paraId="434A4386"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(24)</w:t>
      </w:r>
      <w:r w:rsidRPr="00F42FEB">
        <w:rPr>
          <w:rFonts w:eastAsia="Aptos"/>
          <w:szCs w:val="22"/>
          <w:lang w:eastAsia="en-US"/>
        </w:rPr>
        <w:tab/>
      </w:r>
      <w:r w:rsidRPr="00F42FEB">
        <w:rPr>
          <w:rFonts w:eastAsia="Aptos"/>
          <w:b/>
          <w:i/>
          <w:szCs w:val="22"/>
          <w:lang w:eastAsia="en-US"/>
        </w:rPr>
        <w:t xml:space="preserve">The request for a transfer of jurisdiction under Article 8 of the </w:t>
      </w:r>
      <w:r w:rsidRPr="00F42FEB">
        <w:rPr>
          <w:rFonts w:eastAsia="Aptos"/>
          <w:szCs w:val="22"/>
          <w:lang w:eastAsia="en-US"/>
        </w:rPr>
        <w:t xml:space="preserve">2000 Hague </w:t>
      </w:r>
      <w:r w:rsidRPr="00F42FEB">
        <w:rPr>
          <w:rFonts w:eastAsia="Aptos"/>
          <w:b/>
          <w:i/>
          <w:szCs w:val="22"/>
          <w:lang w:eastAsia="en-US"/>
        </w:rPr>
        <w:t>Convention can be initiated either by a court of a Member State seeking to transfer jurisdiction or by a court of a Member State to which jurisdiction can be transferred.</w:t>
      </w:r>
    </w:p>
    <w:p w:rsidR="00815CD6" w:rsidRPr="00F42FEB" w:rsidP="00815CD6" w14:paraId="130D46B8"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7F5ECEEA" w14:textId="77777777">
      <w:pPr>
        <w:widowControl/>
        <w:spacing w:before="120" w:after="120" w:line="360" w:lineRule="auto"/>
        <w:ind w:left="850" w:hanging="850"/>
        <w:rPr>
          <w:rFonts w:eastAsia="Aptos"/>
          <w:szCs w:val="22"/>
          <w:lang w:eastAsia="en-US"/>
        </w:rPr>
      </w:pPr>
      <w:r w:rsidRPr="00F42FEB">
        <w:rPr>
          <w:rFonts w:eastAsia="Aptos"/>
          <w:szCs w:val="22"/>
          <w:lang w:eastAsia="en-US"/>
        </w:rPr>
        <w:t>(25)</w:t>
      </w:r>
      <w:r w:rsidRPr="00F42FEB">
        <w:rPr>
          <w:rFonts w:eastAsia="Aptos"/>
          <w:szCs w:val="22"/>
          <w:lang w:eastAsia="en-US"/>
        </w:rPr>
        <w:tab/>
        <w:t xml:space="preserve">It is appropriate to supplement the system of international jurisdiction established by the 2000 Hague Convention to give due weight to the choice of </w:t>
      </w:r>
      <w:r w:rsidRPr="00F42FEB">
        <w:rPr>
          <w:rFonts w:eastAsia="Aptos"/>
          <w:b/>
          <w:i/>
          <w:szCs w:val="22"/>
          <w:lang w:eastAsia="en-US"/>
        </w:rPr>
        <w:t>court</w:t>
      </w:r>
      <w:r w:rsidRPr="00F42FEB">
        <w:rPr>
          <w:rFonts w:eastAsia="Aptos"/>
          <w:szCs w:val="22"/>
          <w:lang w:eastAsia="en-US"/>
        </w:rPr>
        <w:t xml:space="preserve"> made by adults in the Union. To better protect the right to autonomy of adults, the choice of </w:t>
      </w:r>
      <w:r w:rsidRPr="00F42FEB">
        <w:rPr>
          <w:rFonts w:eastAsia="Aptos"/>
          <w:b/>
          <w:i/>
          <w:szCs w:val="22"/>
          <w:lang w:eastAsia="en-US"/>
        </w:rPr>
        <w:t>court</w:t>
      </w:r>
      <w:r w:rsidRPr="00F42FEB">
        <w:rPr>
          <w:rFonts w:eastAsia="Aptos"/>
          <w:szCs w:val="22"/>
          <w:lang w:eastAsia="en-US"/>
        </w:rPr>
        <w:t xml:space="preserve"> made by adults </w:t>
      </w:r>
      <w:r w:rsidRPr="00F42FEB">
        <w:rPr>
          <w:rFonts w:eastAsia="Aptos"/>
          <w:b/>
          <w:i/>
          <w:szCs w:val="22"/>
          <w:lang w:eastAsia="en-US"/>
        </w:rPr>
        <w:t>at the time when they were in a position to make such arrangements</w:t>
      </w:r>
      <w:r w:rsidRPr="00F42FEB">
        <w:rPr>
          <w:rFonts w:eastAsia="Aptos"/>
          <w:szCs w:val="22"/>
          <w:lang w:eastAsia="en-US"/>
        </w:rPr>
        <w:t xml:space="preserve"> for their future </w:t>
      </w:r>
      <w:r w:rsidRPr="00F42FEB">
        <w:rPr>
          <w:rFonts w:eastAsia="Aptos"/>
          <w:b/>
          <w:i/>
          <w:szCs w:val="22"/>
          <w:lang w:eastAsia="en-US"/>
        </w:rPr>
        <w:t>protection</w:t>
      </w:r>
      <w:r w:rsidRPr="00F42FEB">
        <w:rPr>
          <w:rFonts w:eastAsia="Aptos"/>
          <w:szCs w:val="22"/>
          <w:lang w:eastAsia="en-US"/>
        </w:rPr>
        <w:t xml:space="preserve"> should be respected without the need for additional proceedings, in particular the approval by the </w:t>
      </w:r>
      <w:r w:rsidRPr="00F42FEB">
        <w:rPr>
          <w:rFonts w:eastAsia="Aptos"/>
          <w:b/>
          <w:i/>
          <w:szCs w:val="22"/>
          <w:lang w:eastAsia="en-US"/>
        </w:rPr>
        <w:t>courts</w:t>
      </w:r>
      <w:r w:rsidRPr="00F42FEB">
        <w:rPr>
          <w:rFonts w:eastAsia="Aptos"/>
          <w:szCs w:val="22"/>
          <w:lang w:eastAsia="en-US"/>
        </w:rPr>
        <w:t xml:space="preserve"> of the Member States of the habitual residence of the adults. </w:t>
      </w:r>
      <w:r w:rsidRPr="00F42FEB">
        <w:rPr>
          <w:rFonts w:eastAsia="Aptos"/>
          <w:b/>
          <w:i/>
          <w:szCs w:val="22"/>
          <w:lang w:eastAsia="en-US"/>
        </w:rPr>
        <w:t>While the formal validity of</w:t>
      </w:r>
      <w:r w:rsidRPr="00F42FEB">
        <w:rPr>
          <w:rFonts w:eastAsia="Aptos"/>
          <w:szCs w:val="22"/>
          <w:lang w:eastAsia="en-US"/>
        </w:rPr>
        <w:t xml:space="preserve"> the choice of </w:t>
      </w:r>
      <w:r w:rsidRPr="00F42FEB">
        <w:rPr>
          <w:rFonts w:eastAsia="Aptos"/>
          <w:b/>
          <w:i/>
          <w:szCs w:val="22"/>
          <w:lang w:eastAsia="en-US"/>
        </w:rPr>
        <w:t xml:space="preserve">court should be governed by the rules of this Regulation, the court examining whether it has </w:t>
      </w:r>
      <w:r w:rsidRPr="00F42FEB">
        <w:rPr>
          <w:rFonts w:eastAsia="Aptos"/>
          <w:szCs w:val="22"/>
          <w:lang w:eastAsia="en-US"/>
        </w:rPr>
        <w:t xml:space="preserve">jurisdiction </w:t>
      </w:r>
      <w:r w:rsidRPr="00F42FEB">
        <w:rPr>
          <w:rFonts w:eastAsia="Aptos"/>
          <w:b/>
          <w:i/>
          <w:szCs w:val="22"/>
          <w:lang w:eastAsia="en-US"/>
        </w:rPr>
        <w:t>on the basis of a valid choice of court should apply its law, including its conflict-of-law rules, to assess the substantive aspects of the validity of the choice not regulated in this Regulation. In particular, the choice of court should have been made</w:t>
      </w:r>
      <w:r w:rsidRPr="00F42FEB">
        <w:rPr>
          <w:rFonts w:eastAsia="Aptos"/>
          <w:szCs w:val="22"/>
          <w:lang w:eastAsia="en-US"/>
        </w:rPr>
        <w:t xml:space="preserve"> when the adult </w:t>
      </w:r>
      <w:r w:rsidRPr="00F42FEB">
        <w:rPr>
          <w:rFonts w:eastAsia="Aptos"/>
          <w:b/>
          <w:i/>
          <w:szCs w:val="22"/>
          <w:lang w:eastAsia="en-US"/>
        </w:rPr>
        <w:t>was in a position to</w:t>
      </w:r>
      <w:r w:rsidRPr="00F42FEB">
        <w:rPr>
          <w:rFonts w:eastAsia="Aptos"/>
          <w:b/>
          <w:i/>
          <w:szCs w:val="22"/>
          <w:lang w:eastAsia="en-US"/>
        </w:rPr>
        <w:t xml:space="preserve"> make such a</w:t>
      </w:r>
      <w:r w:rsidRPr="00F42FEB">
        <w:rPr>
          <w:rFonts w:eastAsia="Aptos"/>
          <w:szCs w:val="22"/>
          <w:lang w:eastAsia="en-US"/>
        </w:rPr>
        <w:t xml:space="preserve"> choice </w:t>
      </w:r>
      <w:r w:rsidRPr="00F42FEB">
        <w:rPr>
          <w:rFonts w:eastAsia="Aptos"/>
          <w:b/>
          <w:i/>
          <w:szCs w:val="22"/>
          <w:lang w:eastAsia="en-US"/>
        </w:rPr>
        <w:t>with respect to</w:t>
      </w:r>
      <w:r w:rsidRPr="00F42FEB">
        <w:rPr>
          <w:rFonts w:eastAsia="Aptos"/>
          <w:szCs w:val="22"/>
          <w:lang w:eastAsia="en-US"/>
        </w:rPr>
        <w:t xml:space="preserve"> his or her </w:t>
      </w:r>
      <w:r w:rsidRPr="00F42FEB">
        <w:rPr>
          <w:rFonts w:eastAsia="Aptos"/>
          <w:b/>
          <w:i/>
          <w:szCs w:val="22"/>
          <w:lang w:eastAsia="en-US"/>
        </w:rPr>
        <w:t>capacity and consent in the absence of undue influence</w:t>
      </w:r>
      <w:r w:rsidRPr="00F42FEB">
        <w:rPr>
          <w:rFonts w:eastAsia="Aptos"/>
          <w:szCs w:val="22"/>
          <w:lang w:eastAsia="en-US"/>
        </w:rPr>
        <w:t>.</w:t>
      </w:r>
    </w:p>
    <w:p w:rsidR="00815CD6" w:rsidRPr="00F42FEB" w:rsidP="00815CD6" w14:paraId="7334F18C"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(26)</w:t>
      </w:r>
      <w:r w:rsidRPr="00F42FEB">
        <w:rPr>
          <w:rFonts w:eastAsia="Aptos"/>
          <w:szCs w:val="22"/>
          <w:lang w:eastAsia="en-US"/>
        </w:rPr>
        <w:tab/>
      </w:r>
      <w:r w:rsidRPr="00F42FEB">
        <w:rPr>
          <w:rFonts w:eastAsia="Aptos"/>
          <w:b/>
          <w:i/>
          <w:szCs w:val="22"/>
          <w:lang w:eastAsia="en-US"/>
        </w:rPr>
        <w:t xml:space="preserve">Taking into consideration that the personal or financial circumstances of an adult might evolve between the time when the choice of court is made and the time when the adult is in need of protection, the court </w:t>
      </w:r>
      <w:r w:rsidRPr="00F42FEB">
        <w:rPr>
          <w:rFonts w:eastAsia="Aptos"/>
          <w:b/>
          <w:i/>
          <w:szCs w:val="22"/>
          <w:lang w:eastAsia="en-US"/>
        </w:rPr>
        <w:t>seised</w:t>
      </w:r>
      <w:r w:rsidRPr="00F42FEB">
        <w:rPr>
          <w:rFonts w:eastAsia="Aptos"/>
          <w:b/>
          <w:i/>
          <w:szCs w:val="22"/>
          <w:lang w:eastAsia="en-US"/>
        </w:rPr>
        <w:t xml:space="preserve"> on the basis of the choice of court should have the possibility of assessing whether the choice made by the adult is not contrary to the interests of that adult at the time the court is </w:t>
      </w:r>
      <w:r w:rsidRPr="00F42FEB">
        <w:rPr>
          <w:rFonts w:eastAsia="Aptos"/>
          <w:b/>
          <w:i/>
          <w:szCs w:val="22"/>
          <w:lang w:eastAsia="en-US"/>
        </w:rPr>
        <w:t>seised</w:t>
      </w:r>
      <w:r w:rsidRPr="00F42FEB">
        <w:rPr>
          <w:rFonts w:eastAsia="Aptos"/>
          <w:b/>
          <w:i/>
          <w:szCs w:val="22"/>
          <w:lang w:eastAsia="en-US"/>
        </w:rPr>
        <w:t xml:space="preserve">. That assessment should be made primarily </w:t>
      </w:r>
      <w:r w:rsidRPr="00F42FEB">
        <w:rPr>
          <w:rFonts w:eastAsia="Aptos"/>
          <w:b/>
          <w:i/>
          <w:szCs w:val="22"/>
          <w:lang w:eastAsia="en-US"/>
        </w:rPr>
        <w:t>with regard to</w:t>
      </w:r>
      <w:r w:rsidRPr="00F42FEB">
        <w:rPr>
          <w:rFonts w:eastAsia="Aptos"/>
          <w:b/>
          <w:i/>
          <w:szCs w:val="22"/>
          <w:lang w:eastAsia="en-US"/>
        </w:rPr>
        <w:t xml:space="preserve"> the views of that adult, and the significance of the changes in his or her living conditions and assets since the time when the choice of court was made.</w:t>
      </w:r>
    </w:p>
    <w:p w:rsidR="00815CD6" w:rsidRPr="00F42FEB" w:rsidP="00815CD6" w14:paraId="51238284"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5A52E921" w14:textId="77777777">
      <w:pPr>
        <w:widowControl/>
        <w:spacing w:before="120" w:after="120" w:line="360" w:lineRule="auto"/>
        <w:ind w:left="850" w:hanging="850"/>
        <w:rPr>
          <w:rFonts w:eastAsia="Aptos"/>
          <w:szCs w:val="22"/>
          <w:lang w:eastAsia="en-US"/>
        </w:rPr>
      </w:pPr>
      <w:r w:rsidRPr="00F42FEB">
        <w:rPr>
          <w:rFonts w:eastAsia="Aptos"/>
          <w:szCs w:val="22"/>
          <w:lang w:eastAsia="en-US"/>
        </w:rPr>
        <w:t>(27)</w:t>
      </w:r>
      <w:r w:rsidRPr="00F42FEB">
        <w:rPr>
          <w:rFonts w:eastAsia="Aptos"/>
          <w:szCs w:val="22"/>
          <w:lang w:eastAsia="en-US"/>
        </w:rPr>
        <w:tab/>
        <w:t>The establishment of an additional ground of jurisdiction based on an adult’s choice of</w:t>
      </w:r>
      <w:r w:rsidRPr="00F42FEB">
        <w:rPr>
          <w:rFonts w:eastAsia="Aptos"/>
          <w:b/>
          <w:i/>
          <w:szCs w:val="22"/>
          <w:lang w:eastAsia="en-US"/>
        </w:rPr>
        <w:t xml:space="preserve"> court </w:t>
      </w:r>
      <w:r w:rsidRPr="00F42FEB">
        <w:rPr>
          <w:rFonts w:eastAsia="Aptos"/>
          <w:szCs w:val="22"/>
          <w:lang w:eastAsia="en-US"/>
        </w:rPr>
        <w:t xml:space="preserve">should not disrupt the mechanism established by the 2000 Hague Convention or affect the effectiveness of communication between </w:t>
      </w:r>
      <w:r w:rsidRPr="00F42FEB">
        <w:rPr>
          <w:rFonts w:eastAsia="Aptos"/>
          <w:b/>
          <w:i/>
          <w:szCs w:val="22"/>
          <w:lang w:eastAsia="en-US"/>
        </w:rPr>
        <w:t>courts</w:t>
      </w:r>
      <w:r w:rsidRPr="00F42FEB">
        <w:rPr>
          <w:rFonts w:eastAsia="Aptos"/>
          <w:szCs w:val="22"/>
          <w:lang w:eastAsia="en-US"/>
        </w:rPr>
        <w:t>, and</w:t>
      </w:r>
      <w:r w:rsidRPr="00F42FEB">
        <w:rPr>
          <w:rFonts w:eastAsia="Aptos"/>
          <w:szCs w:val="22"/>
          <w:lang w:eastAsia="en-US"/>
        </w:rPr>
        <w:t xml:space="preserve"> should avoid positive and negative conflicts of jurisdiction. The </w:t>
      </w:r>
      <w:r w:rsidRPr="00F42FEB">
        <w:rPr>
          <w:rFonts w:eastAsia="Aptos"/>
          <w:b/>
          <w:i/>
          <w:szCs w:val="22"/>
          <w:lang w:eastAsia="en-US"/>
        </w:rPr>
        <w:t xml:space="preserve">court </w:t>
      </w:r>
      <w:r w:rsidRPr="00F42FEB">
        <w:rPr>
          <w:rFonts w:eastAsia="Aptos"/>
          <w:b/>
          <w:i/>
          <w:szCs w:val="22"/>
          <w:lang w:eastAsia="en-US"/>
        </w:rPr>
        <w:t>seised</w:t>
      </w:r>
      <w:r w:rsidRPr="00F42FEB">
        <w:rPr>
          <w:rFonts w:eastAsia="Aptos"/>
          <w:b/>
          <w:i/>
          <w:szCs w:val="22"/>
          <w:lang w:eastAsia="en-US"/>
        </w:rPr>
        <w:t xml:space="preserve"> on the basis of</w:t>
      </w:r>
      <w:r w:rsidRPr="00F42FEB">
        <w:rPr>
          <w:rFonts w:eastAsia="Aptos"/>
          <w:szCs w:val="22"/>
          <w:lang w:eastAsia="en-US"/>
        </w:rPr>
        <w:t xml:space="preserve"> the choice made by the adult ▌ should </w:t>
      </w:r>
      <w:r w:rsidRPr="00F42FEB">
        <w:rPr>
          <w:rFonts w:eastAsia="Aptos"/>
          <w:b/>
          <w:i/>
          <w:szCs w:val="22"/>
          <w:lang w:eastAsia="en-US"/>
        </w:rPr>
        <w:t>not exercise its jurisdiction where the courts having primary jurisdiction or the court to which jurisdiction was transferred have already exercised their jurisdiction, in particular where those courts have taken a measure, even if that measure related only to some aspects of protection</w:t>
      </w:r>
      <w:r w:rsidRPr="00F42FEB">
        <w:rPr>
          <w:rFonts w:eastAsia="Aptos"/>
          <w:szCs w:val="22"/>
          <w:lang w:eastAsia="en-US"/>
        </w:rPr>
        <w:t xml:space="preserve"> of the </w:t>
      </w:r>
      <w:r w:rsidRPr="00F42FEB">
        <w:rPr>
          <w:rFonts w:eastAsia="Aptos"/>
          <w:b/>
          <w:i/>
          <w:szCs w:val="22"/>
          <w:lang w:eastAsia="en-US"/>
        </w:rPr>
        <w:t>person or property of the adult, or have decided that no measure should be taken, or where proceedings are pending before them</w:t>
      </w:r>
      <w:r w:rsidRPr="00F42FEB">
        <w:rPr>
          <w:rFonts w:eastAsia="Aptos"/>
          <w:szCs w:val="22"/>
          <w:lang w:eastAsia="en-US"/>
        </w:rPr>
        <w:t>.</w:t>
      </w:r>
    </w:p>
    <w:p w:rsidR="00815CD6" w:rsidRPr="00F42FEB" w:rsidP="00815CD6" w14:paraId="39C67566" w14:textId="77777777">
      <w:pPr>
        <w:widowControl/>
        <w:spacing w:before="120" w:after="120" w:line="360" w:lineRule="auto"/>
        <w:ind w:left="850" w:hanging="850"/>
        <w:rPr>
          <w:rFonts w:eastAsia="Aptos"/>
          <w:szCs w:val="22"/>
          <w:lang w:eastAsia="en-US"/>
        </w:rPr>
      </w:pPr>
      <w:r w:rsidRPr="00F42FEB">
        <w:rPr>
          <w:rFonts w:eastAsia="Aptos"/>
          <w:szCs w:val="22"/>
          <w:lang w:eastAsia="en-US"/>
        </w:rPr>
        <w:t>(28)</w:t>
      </w:r>
      <w:r w:rsidRPr="00F42FEB">
        <w:rPr>
          <w:rFonts w:eastAsia="Aptos"/>
          <w:szCs w:val="22"/>
          <w:lang w:eastAsia="en-US"/>
        </w:rPr>
        <w:tab/>
      </w:r>
      <w:r w:rsidRPr="00F42FEB">
        <w:rPr>
          <w:rFonts w:eastAsia="Aptos"/>
          <w:b/>
          <w:i/>
          <w:szCs w:val="22"/>
          <w:lang w:eastAsia="en-US"/>
        </w:rPr>
        <w:t>As the existence and the extent of an impairment or insufficiency of the personal faculties of an adult can change over time, measures concerning adults should be subject to regular review in accordance with national law so that they remain tailored to the adult’s current circumstances and in order to ensure that they are still proportional. If, after the conclusion of initial proceedings, a new measure needs to be taken or an existing measure requires modification, replacement or termination, jurisdiction should be verified and re-established again in accordance with the applicable jurisdictional rules. In such cases, procedural steps taken in the previous proceedings, such as a prior transfer of jurisdiction, should not prevent courts from exercising</w:t>
      </w:r>
      <w:r w:rsidRPr="00F42FEB">
        <w:rPr>
          <w:rFonts w:eastAsia="Aptos"/>
          <w:szCs w:val="22"/>
          <w:lang w:eastAsia="en-US"/>
        </w:rPr>
        <w:t xml:space="preserve"> their jurisdiction </w:t>
      </w:r>
      <w:r w:rsidRPr="00F42FEB">
        <w:rPr>
          <w:rFonts w:eastAsia="Aptos"/>
          <w:b/>
          <w:i/>
          <w:szCs w:val="22"/>
          <w:lang w:eastAsia="en-US"/>
        </w:rPr>
        <w:t>in the new circumstances. Likewise, a court that previously established its jurisdiction on the basis of a</w:t>
      </w:r>
      <w:r w:rsidRPr="00F42FEB">
        <w:rPr>
          <w:rFonts w:eastAsia="Aptos"/>
          <w:szCs w:val="22"/>
          <w:lang w:eastAsia="en-US"/>
        </w:rPr>
        <w:t xml:space="preserve"> choice </w:t>
      </w:r>
      <w:r w:rsidRPr="00F42FEB">
        <w:rPr>
          <w:rFonts w:eastAsia="Aptos"/>
          <w:b/>
          <w:i/>
          <w:szCs w:val="22"/>
          <w:lang w:eastAsia="en-US"/>
        </w:rPr>
        <w:t>of court made by an adult should, in the case of new proceedings, reassess whether the conditions for exercising its jurisdiction are still met, for instance that the exercise of jurisdiction is not contrary to the adult’s interest. Similarly, the existence of previous measures taken by a court chosen</w:t>
      </w:r>
      <w:r w:rsidRPr="00F42FEB">
        <w:rPr>
          <w:rFonts w:eastAsia="Aptos"/>
          <w:szCs w:val="22"/>
          <w:lang w:eastAsia="en-US"/>
        </w:rPr>
        <w:t xml:space="preserve"> by the adult should not </w:t>
      </w:r>
      <w:r w:rsidRPr="00F42FEB">
        <w:rPr>
          <w:rFonts w:eastAsia="Aptos"/>
          <w:b/>
          <w:i/>
          <w:szCs w:val="22"/>
          <w:lang w:eastAsia="en-US"/>
        </w:rPr>
        <w:t>prevent other courts from taking measures in subsequent</w:t>
      </w:r>
      <w:r w:rsidRPr="00F42FEB">
        <w:rPr>
          <w:rFonts w:eastAsia="Aptos"/>
          <w:szCs w:val="22"/>
          <w:lang w:eastAsia="en-US"/>
        </w:rPr>
        <w:t xml:space="preserve"> proceedings </w:t>
      </w:r>
      <w:r w:rsidRPr="00F42FEB">
        <w:rPr>
          <w:rFonts w:eastAsia="Aptos"/>
          <w:b/>
          <w:i/>
          <w:szCs w:val="22"/>
          <w:lang w:eastAsia="en-US"/>
        </w:rPr>
        <w:t>following a change of circumstances</w:t>
      </w:r>
      <w:r w:rsidRPr="00F42FEB">
        <w:rPr>
          <w:rFonts w:eastAsia="Aptos"/>
          <w:szCs w:val="22"/>
          <w:lang w:eastAsia="en-US"/>
        </w:rPr>
        <w:t>.</w:t>
      </w:r>
    </w:p>
    <w:p w:rsidR="00815CD6" w:rsidRPr="00F42FEB" w:rsidP="00815CD6" w14:paraId="0D929ECD" w14:textId="77777777">
      <w:pPr>
        <w:widowControl/>
        <w:spacing w:after="200" w:line="276" w:lineRule="auto"/>
        <w:rPr>
          <w:rFonts w:eastAsia="Aptos"/>
          <w:b/>
          <w:i/>
          <w:szCs w:val="22"/>
          <w:lang w:eastAsia="en-US"/>
        </w:rPr>
      </w:pPr>
      <w:r w:rsidRPr="00F42FEB">
        <w:rPr>
          <w:rFonts w:eastAsia="Aptos"/>
          <w:b/>
          <w:i/>
          <w:szCs w:val="22"/>
          <w:lang w:eastAsia="en-US"/>
        </w:rPr>
        <w:br w:type="page"/>
      </w:r>
    </w:p>
    <w:p w:rsidR="00815CD6" w:rsidRPr="00F42FEB" w:rsidP="00815CD6" w14:paraId="4CE2E2A8"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(29)</w:t>
      </w:r>
      <w:r w:rsidRPr="00F42FEB">
        <w:rPr>
          <w:rFonts w:eastAsia="Aptos"/>
          <w:szCs w:val="22"/>
          <w:lang w:eastAsia="en-US"/>
        </w:rPr>
        <w:tab/>
      </w:r>
      <w:r w:rsidRPr="00F42FEB">
        <w:rPr>
          <w:rFonts w:eastAsia="Aptos"/>
          <w:b/>
          <w:i/>
          <w:szCs w:val="22"/>
          <w:lang w:eastAsia="en-US"/>
        </w:rPr>
        <w:t xml:space="preserve">The mechanisms established by Articles 7, 9, 10 and 11 of the </w:t>
      </w:r>
      <w:r w:rsidRPr="00F42FEB">
        <w:rPr>
          <w:rFonts w:eastAsia="Aptos"/>
          <w:szCs w:val="22"/>
          <w:lang w:eastAsia="en-US"/>
        </w:rPr>
        <w:t xml:space="preserve">2000 Hague </w:t>
      </w:r>
      <w:r w:rsidRPr="00F42FEB">
        <w:rPr>
          <w:rFonts w:eastAsia="Aptos"/>
          <w:b/>
          <w:i/>
          <w:szCs w:val="22"/>
          <w:lang w:eastAsia="en-US"/>
        </w:rPr>
        <w:t xml:space="preserve">Convention giving priority to certain grounds of jurisdiction, limiting the effects of certain measures and setting up an exchange of information between the courts with primary jurisdiction and the courts with subsidiary or concurrent jurisdiction should also apply in the Union to courts exercising their jurisdiction according to the choice made by the adults. Thus, those provisions should apply in respect of the court exercising its jurisdiction </w:t>
      </w:r>
      <w:r w:rsidRPr="00F42FEB">
        <w:rPr>
          <w:rFonts w:eastAsia="Aptos"/>
          <w:b/>
          <w:i/>
          <w:szCs w:val="22"/>
          <w:lang w:eastAsia="en-US"/>
        </w:rPr>
        <w:t>on the basis of</w:t>
      </w:r>
      <w:r w:rsidRPr="00F42FEB">
        <w:rPr>
          <w:rFonts w:eastAsia="Aptos"/>
          <w:b/>
          <w:i/>
          <w:szCs w:val="22"/>
          <w:lang w:eastAsia="en-US"/>
        </w:rPr>
        <w:t xml:space="preserve"> the choice of court by the adult in the same way as they apply in respect of the courts of the State of habitual residence.</w:t>
      </w:r>
    </w:p>
    <w:p w:rsidR="00815CD6" w:rsidRPr="00F42FEB" w:rsidP="00815CD6" w14:paraId="371E2C1C"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(30)</w:t>
      </w:r>
      <w:r w:rsidRPr="00F42FEB">
        <w:rPr>
          <w:rFonts w:eastAsia="Aptos"/>
          <w:szCs w:val="22"/>
          <w:lang w:eastAsia="en-US"/>
        </w:rPr>
        <w:tab/>
      </w:r>
      <w:r w:rsidRPr="00F42FEB">
        <w:rPr>
          <w:rFonts w:eastAsia="Aptos"/>
          <w:b/>
          <w:i/>
          <w:szCs w:val="22"/>
          <w:lang w:eastAsia="en-US"/>
        </w:rPr>
        <w:t>If the outcome of succession proceedings before a court of a Member State not having jurisdiction under this Regulation depends on the determination of an incidental question falling within the scope of this Regulation, the courts of that Member State should not be prevented by this Regulation from determining that question. Therefore, if the object of the proceedings is a succession dispute in which the adult is involved and a representative ad litem needs to be appointed to represent the adult in those proceedings, the Member State having jurisdiction for the succession dispute should be allowed to appoint the representative for the pending proceedings, regardless of whether it has jurisdiction under this Regulation. Any such determination should produce effects only in the proceedings for which it was made.</w:t>
      </w:r>
    </w:p>
    <w:p w:rsidR="00815CD6" w:rsidRPr="00F42FEB" w:rsidP="00815CD6" w14:paraId="1B8F094A"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(31)</w:t>
      </w:r>
      <w:r w:rsidRPr="00F42FEB">
        <w:rPr>
          <w:rFonts w:eastAsia="Aptos"/>
          <w:szCs w:val="22"/>
          <w:lang w:eastAsia="en-US"/>
        </w:rPr>
        <w:tab/>
      </w:r>
      <w:r w:rsidRPr="00F42FEB">
        <w:rPr>
          <w:rFonts w:eastAsia="Aptos"/>
          <w:b/>
          <w:i/>
          <w:szCs w:val="22"/>
          <w:lang w:eastAsia="en-US"/>
        </w:rPr>
        <w:t>If the validity of a legal act undertaken or to be undertaken on behalf of an adult in succession proceedings before a court of a Member State requires permission or approval by a court, a court in that Member State should be able to decide whether to permit or approve such a legal act even if it does not have jurisdiction under this Regulation. The term 'legal act' should include, for example, the acceptance or rejection of inheritance or an agreement between the parties on the sharing out or the distribution of the estate.</w:t>
      </w:r>
    </w:p>
    <w:p w:rsidR="00815CD6" w:rsidRPr="00F42FEB" w:rsidP="00815CD6" w14:paraId="59640A90"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6DF6165E"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14C50F1C" w14:textId="77777777">
      <w:pPr>
        <w:widowControl/>
        <w:spacing w:before="120" w:after="120" w:line="360" w:lineRule="auto"/>
        <w:ind w:left="850" w:hanging="850"/>
        <w:rPr>
          <w:rFonts w:eastAsia="Aptos"/>
          <w:szCs w:val="22"/>
          <w:lang w:eastAsia="en-US"/>
        </w:rPr>
      </w:pPr>
      <w:r w:rsidRPr="00F42FEB">
        <w:rPr>
          <w:rFonts w:eastAsia="Aptos"/>
          <w:szCs w:val="22"/>
          <w:lang w:eastAsia="en-US"/>
        </w:rPr>
        <w:t>(32)</w:t>
      </w:r>
      <w:r w:rsidRPr="00F42FEB">
        <w:rPr>
          <w:rFonts w:eastAsia="Aptos"/>
          <w:szCs w:val="22"/>
          <w:lang w:eastAsia="en-US"/>
        </w:rPr>
        <w:tab/>
      </w:r>
      <w:r w:rsidRPr="00F42FEB">
        <w:rPr>
          <w:rFonts w:eastAsia="Aptos"/>
          <w:b/>
          <w:i/>
          <w:szCs w:val="22"/>
          <w:lang w:eastAsia="en-US"/>
        </w:rPr>
        <w:t>The law applicable to matters concerning the protection of adults</w:t>
      </w:r>
      <w:r w:rsidRPr="00F42FEB">
        <w:rPr>
          <w:rFonts w:eastAsia="Aptos"/>
          <w:szCs w:val="22"/>
          <w:lang w:eastAsia="en-US"/>
        </w:rPr>
        <w:t xml:space="preserve"> should </w:t>
      </w:r>
      <w:r w:rsidRPr="00F42FEB">
        <w:rPr>
          <w:rFonts w:eastAsia="Aptos"/>
          <w:b/>
          <w:i/>
          <w:szCs w:val="22"/>
          <w:lang w:eastAsia="en-US"/>
        </w:rPr>
        <w:t xml:space="preserve">be determined in accordance with Chapter III of the </w:t>
      </w:r>
      <w:r w:rsidRPr="00F42FEB">
        <w:rPr>
          <w:rFonts w:eastAsia="Aptos"/>
          <w:szCs w:val="22"/>
          <w:lang w:eastAsia="en-US"/>
        </w:rPr>
        <w:t xml:space="preserve">2000 Hague </w:t>
      </w:r>
      <w:r w:rsidRPr="00F42FEB">
        <w:rPr>
          <w:rFonts w:eastAsia="Aptos"/>
          <w:b/>
          <w:i/>
          <w:szCs w:val="22"/>
          <w:lang w:eastAsia="en-US"/>
        </w:rPr>
        <w:t>Convention. Accordingly, when taking measures, Member States’ courts should apply the rules on</w:t>
      </w:r>
      <w:r w:rsidRPr="00F42FEB">
        <w:rPr>
          <w:rFonts w:eastAsia="Aptos"/>
          <w:szCs w:val="22"/>
          <w:lang w:eastAsia="en-US"/>
        </w:rPr>
        <w:t xml:space="preserve"> applicable law </w:t>
      </w:r>
      <w:r w:rsidRPr="00F42FEB">
        <w:rPr>
          <w:rFonts w:eastAsia="Aptos"/>
          <w:b/>
          <w:i/>
          <w:szCs w:val="22"/>
          <w:lang w:eastAsia="en-US"/>
        </w:rPr>
        <w:t xml:space="preserve">laid down in the </w:t>
      </w:r>
      <w:r w:rsidRPr="00F42FEB">
        <w:rPr>
          <w:rFonts w:eastAsia="Aptos"/>
          <w:szCs w:val="22"/>
          <w:lang w:eastAsia="en-US"/>
        </w:rPr>
        <w:t xml:space="preserve">2000 Hague </w:t>
      </w:r>
      <w:r w:rsidRPr="00F42FEB">
        <w:rPr>
          <w:rFonts w:eastAsia="Aptos"/>
          <w:b/>
          <w:i/>
          <w:szCs w:val="22"/>
          <w:lang w:eastAsia="en-US"/>
        </w:rPr>
        <w:t xml:space="preserve">Convention. In that context, the reference in Article 13(1) of the </w:t>
      </w:r>
      <w:r w:rsidRPr="00F42FEB">
        <w:rPr>
          <w:rFonts w:eastAsia="Aptos"/>
          <w:szCs w:val="22"/>
          <w:lang w:eastAsia="en-US"/>
        </w:rPr>
        <w:t xml:space="preserve">2000 Hague </w:t>
      </w:r>
      <w:r w:rsidRPr="00F42FEB">
        <w:rPr>
          <w:rFonts w:eastAsia="Aptos"/>
          <w:b/>
          <w:i/>
          <w:szCs w:val="22"/>
          <w:lang w:eastAsia="en-US"/>
        </w:rPr>
        <w:t>Convention to the provisions of Chapter II of that Convention should be understood as referring to the provisions of this Regulation. In addition, the cross‑border legal effects of all types of powers of representation should be governed by the rules on applicable law laid down in</w:t>
      </w:r>
      <w:r w:rsidRPr="00F42FEB">
        <w:rPr>
          <w:rFonts w:eastAsia="Aptos"/>
          <w:szCs w:val="22"/>
          <w:lang w:eastAsia="en-US"/>
        </w:rPr>
        <w:t xml:space="preserve"> the 2000 Hague Convention. To ensure the consistent application of this Regulation, the reference in this Regulation to Chapter III of the 2000 Hague Convention on applicable law should be read as referring to the whole of that Chapter ▌.</w:t>
      </w:r>
    </w:p>
    <w:p w:rsidR="00815CD6" w:rsidRPr="00F42FEB" w:rsidP="00815CD6" w14:paraId="66E15B7E"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6E7FE50F" w14:textId="77777777">
      <w:pPr>
        <w:widowControl/>
        <w:spacing w:before="120" w:after="120" w:line="360" w:lineRule="auto"/>
        <w:ind w:left="850" w:hanging="850"/>
        <w:rPr>
          <w:rFonts w:eastAsia="Aptos"/>
          <w:szCs w:val="22"/>
          <w:lang w:eastAsia="en-US"/>
        </w:rPr>
      </w:pPr>
      <w:r w:rsidRPr="00F42FEB">
        <w:rPr>
          <w:rFonts w:eastAsia="Aptos"/>
          <w:szCs w:val="22"/>
          <w:lang w:eastAsia="en-US"/>
        </w:rPr>
        <w:t>(33)</w:t>
      </w:r>
      <w:r w:rsidRPr="00F42FEB">
        <w:rPr>
          <w:rFonts w:eastAsia="Aptos"/>
          <w:szCs w:val="22"/>
          <w:lang w:eastAsia="en-US"/>
        </w:rPr>
        <w:tab/>
        <w:t xml:space="preserve">Mutual trust in the administration of justice in the Union justifies the principle that measures directed to the protection of adults </w:t>
      </w:r>
      <w:r w:rsidRPr="00F42FEB">
        <w:rPr>
          <w:rFonts w:eastAsia="Aptos"/>
          <w:b/>
          <w:i/>
          <w:szCs w:val="22"/>
          <w:lang w:eastAsia="en-US"/>
        </w:rPr>
        <w:t>taken</w:t>
      </w:r>
      <w:r w:rsidRPr="00F42FEB">
        <w:rPr>
          <w:rFonts w:eastAsia="Aptos"/>
          <w:szCs w:val="22"/>
          <w:lang w:eastAsia="en-US"/>
        </w:rPr>
        <w:t xml:space="preserve"> in one Member State should be recognised in all Member States without any special procedure being required. That should not preclude any interested </w:t>
      </w:r>
      <w:r w:rsidRPr="00F42FEB">
        <w:rPr>
          <w:rFonts w:eastAsia="Aptos"/>
          <w:b/>
          <w:i/>
          <w:szCs w:val="22"/>
          <w:lang w:eastAsia="en-US"/>
        </w:rPr>
        <w:t xml:space="preserve">natural or legal </w:t>
      </w:r>
      <w:r w:rsidRPr="00F42FEB">
        <w:rPr>
          <w:rFonts w:eastAsia="Aptos"/>
          <w:szCs w:val="22"/>
          <w:lang w:eastAsia="en-US"/>
        </w:rPr>
        <w:t>person from</w:t>
      </w:r>
      <w:r w:rsidRPr="00F42FEB">
        <w:rPr>
          <w:rFonts w:eastAsia="Aptos"/>
          <w:b/>
          <w:i/>
          <w:szCs w:val="22"/>
          <w:lang w:eastAsia="en-US"/>
        </w:rPr>
        <w:t xml:space="preserve"> invoking a measure either as an incidental question before a court or by</w:t>
      </w:r>
      <w:r w:rsidRPr="00F42FEB">
        <w:rPr>
          <w:rFonts w:eastAsia="Aptos"/>
          <w:szCs w:val="22"/>
          <w:lang w:eastAsia="en-US"/>
        </w:rPr>
        <w:t xml:space="preserve"> applying for a decision ▌that there are no grounds for refusal of recognition</w:t>
      </w:r>
      <w:r w:rsidRPr="00F42FEB">
        <w:rPr>
          <w:rFonts w:eastAsia="Aptos"/>
          <w:b/>
          <w:i/>
          <w:szCs w:val="22"/>
          <w:lang w:eastAsia="en-US"/>
        </w:rPr>
        <w:t xml:space="preserve"> or that recognition is to be refused</w:t>
      </w:r>
      <w:r w:rsidRPr="00F42FEB">
        <w:rPr>
          <w:rFonts w:eastAsia="Aptos"/>
          <w:szCs w:val="22"/>
          <w:lang w:eastAsia="en-US"/>
        </w:rPr>
        <w:t xml:space="preserve">. It should be for the national law of the Member State where such application is made to determine who should </w:t>
      </w:r>
      <w:r w:rsidRPr="00F42FEB">
        <w:rPr>
          <w:rFonts w:eastAsia="Aptos"/>
          <w:szCs w:val="22"/>
          <w:lang w:eastAsia="en-US"/>
        </w:rPr>
        <w:t>be considered to be</w:t>
      </w:r>
      <w:r w:rsidRPr="00F42FEB">
        <w:rPr>
          <w:rFonts w:eastAsia="Aptos"/>
          <w:szCs w:val="22"/>
          <w:lang w:eastAsia="en-US"/>
        </w:rPr>
        <w:t xml:space="preserve"> an interested person entitled to make such application. To safeguard the adults’ right of access to justice and provide them with sufficient remedies, and regardless of the nature and extent of the measure, adults should have the right to apply for a decision that there are ▌ no grounds for refusal</w:t>
      </w:r>
      <w:r w:rsidRPr="00F42FEB">
        <w:rPr>
          <w:rFonts w:eastAsia="Aptos"/>
          <w:b/>
          <w:i/>
          <w:szCs w:val="22"/>
          <w:lang w:eastAsia="en-US"/>
        </w:rPr>
        <w:t xml:space="preserve"> of recognition or that the recognition is to be refused</w:t>
      </w:r>
      <w:r w:rsidRPr="00F42FEB">
        <w:rPr>
          <w:rFonts w:eastAsia="Aptos"/>
          <w:szCs w:val="22"/>
          <w:lang w:eastAsia="en-US"/>
        </w:rPr>
        <w:t>.</w:t>
      </w:r>
      <w:r w:rsidRPr="00F42FEB">
        <w:rPr>
          <w:rFonts w:eastAsia="Aptos"/>
          <w:b/>
          <w:i/>
          <w:szCs w:val="22"/>
          <w:lang w:eastAsia="en-US"/>
        </w:rPr>
        <w:t xml:space="preserve"> It should be for the national law to determine whether the grounds for refusal can also be raised ex officio.</w:t>
      </w:r>
    </w:p>
    <w:p w:rsidR="00815CD6" w:rsidRPr="00F42FEB" w:rsidP="00815CD6" w14:paraId="3B836D0E" w14:textId="77777777">
      <w:pPr>
        <w:widowControl/>
        <w:spacing w:before="120" w:after="120" w:line="360" w:lineRule="auto"/>
        <w:ind w:left="850" w:hanging="850"/>
        <w:rPr>
          <w:rFonts w:eastAsia="Aptos"/>
          <w:szCs w:val="22"/>
          <w:lang w:eastAsia="en-US"/>
        </w:rPr>
      </w:pPr>
      <w:r w:rsidRPr="00F42FEB">
        <w:rPr>
          <w:rFonts w:eastAsia="Aptos"/>
          <w:szCs w:val="22"/>
          <w:lang w:eastAsia="en-US"/>
        </w:rPr>
        <w:t>(34)</w:t>
      </w:r>
      <w:r w:rsidRPr="00F42FEB">
        <w:rPr>
          <w:rFonts w:eastAsia="Aptos"/>
          <w:szCs w:val="22"/>
          <w:lang w:eastAsia="en-US"/>
        </w:rPr>
        <w:tab/>
        <w:t>The recognition and enforcement of measures</w:t>
      </w:r>
      <w:r w:rsidRPr="00F42FEB">
        <w:rPr>
          <w:rFonts w:eastAsia="Aptos"/>
          <w:b/>
          <w:i/>
          <w:szCs w:val="22"/>
          <w:lang w:eastAsia="en-US"/>
        </w:rPr>
        <w:t xml:space="preserve"> in the Union</w:t>
      </w:r>
      <w:r w:rsidRPr="00F42FEB">
        <w:rPr>
          <w:rFonts w:eastAsia="Aptos"/>
          <w:szCs w:val="22"/>
          <w:lang w:eastAsia="en-US"/>
        </w:rPr>
        <w:t xml:space="preserve"> should be based on the principle of mutual trust. Therefore, the grounds for </w:t>
      </w:r>
      <w:r w:rsidRPr="00F42FEB">
        <w:rPr>
          <w:rFonts w:eastAsia="Aptos"/>
          <w:b/>
          <w:i/>
          <w:szCs w:val="22"/>
          <w:lang w:eastAsia="en-US"/>
        </w:rPr>
        <w:t>refusal of recognition</w:t>
      </w:r>
      <w:r w:rsidRPr="00F42FEB">
        <w:rPr>
          <w:rFonts w:eastAsia="Aptos"/>
          <w:szCs w:val="22"/>
          <w:lang w:eastAsia="en-US"/>
        </w:rPr>
        <w:t xml:space="preserve"> should be kept to the minimum in the light of the underlying aim of this Regulation, which is to facilitate recognition and enforcement of measures and ▌ to effectively safeguard the rights of the adults. In particular, the jurisdiction of the </w:t>
      </w:r>
      <w:r w:rsidRPr="00F42FEB">
        <w:rPr>
          <w:rFonts w:eastAsia="Aptos"/>
          <w:b/>
          <w:i/>
          <w:szCs w:val="22"/>
          <w:lang w:eastAsia="en-US"/>
        </w:rPr>
        <w:t>courts</w:t>
      </w:r>
      <w:r w:rsidRPr="00F42FEB">
        <w:rPr>
          <w:rFonts w:eastAsia="Aptos"/>
          <w:szCs w:val="22"/>
          <w:lang w:eastAsia="en-US"/>
        </w:rPr>
        <w:t xml:space="preserve"> of the Member State of origin should not be reviewed</w:t>
      </w:r>
      <w:r w:rsidRPr="00F42FEB">
        <w:rPr>
          <w:rFonts w:eastAsia="Aptos"/>
          <w:b/>
          <w:i/>
          <w:szCs w:val="22"/>
          <w:lang w:eastAsia="en-US"/>
        </w:rPr>
        <w:t xml:space="preserve"> and measures taken by those courts should not be reviewed as to their substance in the Member States in which recognition is invoked or enforcement is sought</w:t>
      </w:r>
      <w:r w:rsidRPr="00F42FEB">
        <w:rPr>
          <w:rFonts w:eastAsia="Aptos"/>
          <w:szCs w:val="22"/>
          <w:lang w:eastAsia="en-US"/>
        </w:rPr>
        <w:t>.</w:t>
      </w:r>
      <w:r w:rsidRPr="00F42FEB">
        <w:rPr>
          <w:rFonts w:eastAsia="Aptos"/>
          <w:b/>
          <w:i/>
          <w:szCs w:val="22"/>
          <w:lang w:eastAsia="en-US"/>
        </w:rPr>
        <w:t xml:space="preserve"> Nevertheless, that should not prevent courts having jurisdiction under this Regulation from modifying or terminating an earlier measure or replacing it with another one in the event of new circumstances.</w:t>
      </w:r>
    </w:p>
    <w:p w:rsidR="00815CD6" w:rsidRPr="00F42FEB" w:rsidP="00815CD6" w14:paraId="3BFB8E9F"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3C9B501D" w14:textId="77777777">
      <w:pPr>
        <w:widowControl/>
        <w:spacing w:before="120" w:after="120" w:line="360" w:lineRule="auto"/>
        <w:ind w:left="850" w:hanging="850"/>
        <w:rPr>
          <w:rFonts w:eastAsia="Aptos"/>
          <w:szCs w:val="22"/>
          <w:lang w:eastAsia="en-US"/>
        </w:rPr>
      </w:pPr>
      <w:r w:rsidRPr="00F42FEB">
        <w:rPr>
          <w:rFonts w:eastAsia="Aptos"/>
          <w:szCs w:val="22"/>
          <w:lang w:eastAsia="en-US"/>
        </w:rPr>
        <w:t>(35)</w:t>
      </w:r>
      <w:r w:rsidRPr="00F42FEB">
        <w:rPr>
          <w:rFonts w:eastAsia="Aptos"/>
          <w:szCs w:val="22"/>
          <w:lang w:eastAsia="en-US"/>
        </w:rPr>
        <w:tab/>
        <w:t xml:space="preserve">It should be possible to refuse the recognition of a measure </w:t>
      </w:r>
      <w:r w:rsidRPr="00F42FEB">
        <w:rPr>
          <w:rFonts w:eastAsia="Aptos"/>
          <w:b/>
          <w:i/>
          <w:szCs w:val="22"/>
          <w:lang w:eastAsia="en-US"/>
        </w:rPr>
        <w:t xml:space="preserve">taken in another Member State </w:t>
      </w:r>
      <w:r w:rsidRPr="00F42FEB">
        <w:rPr>
          <w:rFonts w:eastAsia="Aptos"/>
          <w:szCs w:val="22"/>
          <w:lang w:eastAsia="en-US"/>
        </w:rPr>
        <w:t>only if one or more of the grounds for refusal of recognition</w:t>
      </w:r>
      <w:r w:rsidRPr="00F42FEB">
        <w:rPr>
          <w:rFonts w:eastAsia="Aptos"/>
          <w:b/>
          <w:i/>
          <w:szCs w:val="22"/>
          <w:lang w:eastAsia="en-US"/>
        </w:rPr>
        <w:t xml:space="preserve"> in this Regulation</w:t>
      </w:r>
      <w:r w:rsidRPr="00F42FEB">
        <w:rPr>
          <w:rFonts w:eastAsia="Aptos"/>
          <w:szCs w:val="22"/>
          <w:lang w:eastAsia="en-US"/>
        </w:rPr>
        <w:t xml:space="preserve"> are present. To uphold the principle of mutual trust, the list of grounds for refusal of recognition in this Regulation should be exhaustive. ▌</w:t>
      </w:r>
    </w:p>
    <w:p w:rsidR="00815CD6" w:rsidRPr="00F42FEB" w:rsidP="00815CD6" w14:paraId="2D5D4705"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(36)</w:t>
      </w:r>
      <w:r w:rsidRPr="00F42FEB">
        <w:rPr>
          <w:rFonts w:eastAsia="Aptos"/>
          <w:szCs w:val="22"/>
          <w:lang w:eastAsia="en-US"/>
        </w:rPr>
        <w:tab/>
      </w:r>
      <w:r w:rsidRPr="00F42FEB">
        <w:rPr>
          <w:rFonts w:eastAsia="Aptos"/>
          <w:b/>
          <w:i/>
          <w:szCs w:val="22"/>
          <w:lang w:eastAsia="en-US"/>
        </w:rPr>
        <w:t>Measures directed to the protection of adults can be long-term ones and involve successive adjustments. The rules applicable to the refusal of recognition of measures should take account of those changes over time. Therefore, a later measure, taken in another Member State or a third State which would have had jurisdiction under the rules of this Regulation, should supersede an earlier measure to the extent that the measures concerned are irreconcilable. To prevent incompatible measures from being taken in Member States, a closed system of jurisdiction and a mechanism of mutual communication between courts, competent authorities and Central Authorities should be established.</w:t>
      </w:r>
    </w:p>
    <w:p w:rsidR="00815CD6" w:rsidRPr="00F42FEB" w:rsidP="00815CD6" w14:paraId="6E7A6687"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68BC2F78" w14:textId="77777777">
      <w:pPr>
        <w:widowControl/>
        <w:spacing w:before="120" w:after="120" w:line="360" w:lineRule="auto"/>
        <w:ind w:left="850" w:hanging="850"/>
        <w:rPr>
          <w:rFonts w:eastAsia="Aptos"/>
          <w:szCs w:val="22"/>
          <w:lang w:eastAsia="en-US"/>
        </w:rPr>
      </w:pPr>
      <w:r w:rsidRPr="00F42FEB">
        <w:rPr>
          <w:rFonts w:eastAsia="Aptos"/>
          <w:szCs w:val="22"/>
          <w:lang w:eastAsia="en-US"/>
        </w:rPr>
        <w:t>(37)</w:t>
      </w:r>
      <w:r w:rsidRPr="00F42FEB">
        <w:rPr>
          <w:rFonts w:eastAsia="Aptos"/>
          <w:szCs w:val="22"/>
          <w:lang w:eastAsia="en-US"/>
        </w:rPr>
        <w:tab/>
        <w:t xml:space="preserve">Proceedings directed to the protection of an adult should, as a basic principle, be guided by the views expressed by the adult. Adults should thus be given an effective and genuine opportunity to express their views freely in accordance with Articles 20, 25, 26 and 47 of the Charter and Articles 3, 9, 12, 13 and 19 of the UNCRPD. </w:t>
      </w:r>
      <w:r w:rsidRPr="00F42FEB">
        <w:rPr>
          <w:rFonts w:eastAsia="Aptos"/>
          <w:b/>
          <w:i/>
          <w:szCs w:val="22"/>
          <w:lang w:eastAsia="en-US"/>
        </w:rPr>
        <w:t xml:space="preserve">This includes </w:t>
      </w:r>
      <w:r w:rsidRPr="00F42FEB">
        <w:rPr>
          <w:rFonts w:eastAsia="Aptos"/>
          <w:szCs w:val="22"/>
          <w:lang w:eastAsia="en-US"/>
        </w:rPr>
        <w:t xml:space="preserve">the opportunity </w:t>
      </w:r>
      <w:r w:rsidRPr="00F42FEB">
        <w:rPr>
          <w:rFonts w:eastAsia="Aptos"/>
          <w:b/>
          <w:i/>
          <w:szCs w:val="22"/>
          <w:lang w:eastAsia="en-US"/>
        </w:rPr>
        <w:t>to participate by means of technical equipment, remotely, as well as communication by non-conventional methods in</w:t>
      </w:r>
      <w:r w:rsidRPr="00F42FEB">
        <w:rPr>
          <w:rFonts w:eastAsia="Aptos"/>
          <w:szCs w:val="22"/>
          <w:lang w:eastAsia="en-US"/>
        </w:rPr>
        <w:t xml:space="preserve"> cases where the adult is </w:t>
      </w:r>
      <w:r w:rsidRPr="00F42FEB">
        <w:rPr>
          <w:rFonts w:eastAsia="Aptos"/>
          <w:szCs w:val="22"/>
          <w:lang w:eastAsia="en-US"/>
        </w:rPr>
        <w:t>absolutely unable</w:t>
      </w:r>
      <w:r w:rsidRPr="00F42FEB">
        <w:rPr>
          <w:rFonts w:eastAsia="Aptos"/>
          <w:szCs w:val="22"/>
          <w:lang w:eastAsia="en-US"/>
        </w:rPr>
        <w:t xml:space="preserve"> to </w:t>
      </w:r>
      <w:r w:rsidRPr="00F42FEB">
        <w:rPr>
          <w:rFonts w:eastAsia="Aptos"/>
          <w:b/>
          <w:i/>
          <w:szCs w:val="22"/>
          <w:lang w:eastAsia="en-US"/>
        </w:rPr>
        <w:t xml:space="preserve">express </w:t>
      </w:r>
      <w:r w:rsidRPr="00F42FEB">
        <w:rPr>
          <w:rFonts w:eastAsia="Aptos"/>
          <w:szCs w:val="22"/>
          <w:lang w:eastAsia="en-US"/>
        </w:rPr>
        <w:t>views.</w:t>
      </w:r>
      <w:r w:rsidRPr="00F42FEB">
        <w:rPr>
          <w:rFonts w:eastAsia="Aptos"/>
          <w:b/>
          <w:i/>
          <w:szCs w:val="22"/>
          <w:lang w:eastAsia="en-US"/>
        </w:rPr>
        <w:t xml:space="preserve"> The recognition of</w:t>
      </w:r>
      <w:r w:rsidRPr="00F42FEB">
        <w:rPr>
          <w:rFonts w:eastAsia="Aptos"/>
          <w:szCs w:val="22"/>
          <w:lang w:eastAsia="en-US"/>
        </w:rPr>
        <w:t xml:space="preserve"> a measure taken without the adult having had an opportunity to be heard, </w:t>
      </w:r>
      <w:r w:rsidRPr="00F42FEB">
        <w:rPr>
          <w:rFonts w:eastAsia="Aptos"/>
          <w:b/>
          <w:i/>
          <w:szCs w:val="22"/>
          <w:lang w:eastAsia="en-US"/>
        </w:rPr>
        <w:t>should be able to be refused except where there were serious grounds justifying it. This includes</w:t>
      </w:r>
      <w:r w:rsidRPr="00F42FEB">
        <w:rPr>
          <w:rFonts w:eastAsia="Aptos"/>
          <w:b/>
          <w:i/>
          <w:szCs w:val="22"/>
          <w:lang w:eastAsia="en-US"/>
        </w:rPr>
        <w:t>, in particular, cases</w:t>
      </w:r>
      <w:r w:rsidRPr="00F42FEB">
        <w:rPr>
          <w:rFonts w:eastAsia="Aptos"/>
          <w:szCs w:val="22"/>
          <w:lang w:eastAsia="en-US"/>
        </w:rPr>
        <w:t xml:space="preserve"> of urgency and </w:t>
      </w:r>
      <w:r w:rsidRPr="00F42FEB">
        <w:rPr>
          <w:rFonts w:eastAsia="Aptos"/>
          <w:b/>
          <w:i/>
          <w:szCs w:val="22"/>
          <w:lang w:eastAsia="en-US"/>
        </w:rPr>
        <w:t>cases where the adult was unable</w:t>
      </w:r>
      <w:r w:rsidRPr="00F42FEB">
        <w:rPr>
          <w:rFonts w:eastAsia="Aptos"/>
          <w:szCs w:val="22"/>
          <w:lang w:eastAsia="en-US"/>
        </w:rPr>
        <w:t xml:space="preserve"> to express </w:t>
      </w:r>
      <w:r w:rsidRPr="00F42FEB">
        <w:rPr>
          <w:rFonts w:eastAsia="Aptos"/>
          <w:b/>
          <w:i/>
          <w:szCs w:val="22"/>
          <w:lang w:eastAsia="en-US"/>
        </w:rPr>
        <w:t xml:space="preserve">his or her views, for example due to a medical condition. Nevertheless, due weight </w:t>
      </w:r>
      <w:r w:rsidRPr="00F42FEB">
        <w:rPr>
          <w:rFonts w:eastAsia="Aptos"/>
          <w:b/>
          <w:i/>
          <w:szCs w:val="22"/>
          <w:lang w:eastAsia="en-US"/>
        </w:rPr>
        <w:t>has to</w:t>
      </w:r>
      <w:r w:rsidRPr="00F42FEB">
        <w:rPr>
          <w:rFonts w:eastAsia="Aptos"/>
          <w:b/>
          <w:i/>
          <w:szCs w:val="22"/>
          <w:lang w:eastAsia="en-US"/>
        </w:rPr>
        <w:t xml:space="preserve"> be given to the adult’s will and preferences, for example by consulting persons close to the adult or through a representative ad litem or by </w:t>
      </w:r>
      <w:r w:rsidRPr="00F42FEB">
        <w:rPr>
          <w:rFonts w:eastAsia="Aptos"/>
          <w:b/>
          <w:i/>
          <w:szCs w:val="22"/>
          <w:lang w:eastAsia="en-US"/>
        </w:rPr>
        <w:t>taking into account</w:t>
      </w:r>
      <w:r w:rsidRPr="00F42FEB">
        <w:rPr>
          <w:rFonts w:eastAsia="Aptos"/>
          <w:b/>
          <w:i/>
          <w:szCs w:val="22"/>
          <w:lang w:eastAsia="en-US"/>
        </w:rPr>
        <w:t xml:space="preserve"> the adult's social circle or previously declared wishes or other sources of information that can reveal preferences</w:t>
      </w:r>
      <w:r w:rsidRPr="00F42FEB">
        <w:rPr>
          <w:rFonts w:eastAsia="Aptos"/>
          <w:szCs w:val="22"/>
          <w:lang w:eastAsia="en-US"/>
        </w:rPr>
        <w:t xml:space="preserve">. The fact that the adult has had an opportunity to be heard ▌ in the </w:t>
      </w:r>
      <w:r w:rsidRPr="00F42FEB">
        <w:rPr>
          <w:rFonts w:eastAsia="Aptos"/>
          <w:b/>
          <w:i/>
          <w:szCs w:val="22"/>
          <w:lang w:eastAsia="en-US"/>
        </w:rPr>
        <w:t>Member State where a measure was taken</w:t>
      </w:r>
      <w:r w:rsidRPr="00F42FEB">
        <w:rPr>
          <w:rFonts w:eastAsia="Aptos"/>
          <w:szCs w:val="22"/>
          <w:lang w:eastAsia="en-US"/>
        </w:rPr>
        <w:t xml:space="preserve"> should not be assessed </w:t>
      </w:r>
      <w:r w:rsidRPr="00F42FEB">
        <w:rPr>
          <w:rFonts w:eastAsia="Aptos"/>
          <w:b/>
          <w:i/>
          <w:szCs w:val="22"/>
          <w:lang w:eastAsia="en-US"/>
        </w:rPr>
        <w:t>in comparison with the</w:t>
      </w:r>
      <w:r w:rsidRPr="00F42FEB">
        <w:rPr>
          <w:rFonts w:eastAsia="Aptos"/>
          <w:szCs w:val="22"/>
          <w:lang w:eastAsia="en-US"/>
        </w:rPr>
        <w:t xml:space="preserve"> procedural principles of the Member State </w:t>
      </w:r>
      <w:r w:rsidRPr="00F42FEB">
        <w:rPr>
          <w:rFonts w:eastAsia="Aptos"/>
          <w:b/>
          <w:i/>
          <w:szCs w:val="22"/>
          <w:lang w:eastAsia="en-US"/>
        </w:rPr>
        <w:t>in which</w:t>
      </w:r>
      <w:r w:rsidRPr="00F42FEB">
        <w:rPr>
          <w:rFonts w:eastAsia="Aptos"/>
          <w:szCs w:val="22"/>
          <w:lang w:eastAsia="en-US"/>
        </w:rPr>
        <w:t xml:space="preserve"> recognition is </w:t>
      </w:r>
      <w:r w:rsidRPr="00F42FEB">
        <w:rPr>
          <w:rFonts w:eastAsia="Aptos"/>
          <w:b/>
          <w:i/>
          <w:szCs w:val="22"/>
          <w:lang w:eastAsia="en-US"/>
        </w:rPr>
        <w:t>invoked but should be assessed uniformly in the Union. Examples</w:t>
      </w:r>
      <w:r w:rsidRPr="00F42FEB">
        <w:rPr>
          <w:rFonts w:eastAsia="Aptos"/>
          <w:szCs w:val="22"/>
          <w:lang w:eastAsia="en-US"/>
        </w:rPr>
        <w:t xml:space="preserve"> of a case of urgency </w:t>
      </w:r>
      <w:r w:rsidRPr="00F42FEB">
        <w:rPr>
          <w:rFonts w:eastAsia="Aptos"/>
          <w:b/>
          <w:i/>
          <w:szCs w:val="22"/>
          <w:lang w:eastAsia="en-US"/>
        </w:rPr>
        <w:t>are situations</w:t>
      </w:r>
      <w:r w:rsidRPr="00F42FEB">
        <w:rPr>
          <w:rFonts w:eastAsia="Aptos"/>
          <w:szCs w:val="22"/>
          <w:lang w:eastAsia="en-US"/>
        </w:rPr>
        <w:t xml:space="preserve"> where the adult needs to undergo urgent surgery</w:t>
      </w:r>
      <w:r w:rsidRPr="00F42FEB">
        <w:rPr>
          <w:rFonts w:eastAsia="Aptos"/>
          <w:b/>
          <w:i/>
          <w:szCs w:val="22"/>
          <w:lang w:eastAsia="en-US"/>
        </w:rPr>
        <w:t>, or where there is an imminent danger for the adult’s property</w:t>
      </w:r>
      <w:r w:rsidRPr="00F42FEB">
        <w:rPr>
          <w:rFonts w:eastAsia="Aptos"/>
          <w:szCs w:val="22"/>
          <w:lang w:eastAsia="en-US"/>
        </w:rPr>
        <w:t>.</w:t>
      </w:r>
    </w:p>
    <w:p w:rsidR="00815CD6" w:rsidRPr="00F42FEB" w:rsidP="00815CD6" w14:paraId="1675F420"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462327D2" w14:textId="77777777">
      <w:pPr>
        <w:widowControl/>
        <w:spacing w:before="120" w:after="120" w:line="360" w:lineRule="auto"/>
        <w:ind w:left="850" w:hanging="850"/>
        <w:rPr>
          <w:rFonts w:eastAsia="Aptos"/>
          <w:szCs w:val="22"/>
          <w:lang w:eastAsia="en-US"/>
        </w:rPr>
      </w:pPr>
      <w:r w:rsidRPr="00F42FEB">
        <w:rPr>
          <w:rFonts w:eastAsia="Aptos"/>
          <w:szCs w:val="22"/>
          <w:lang w:eastAsia="en-US"/>
        </w:rPr>
        <w:t>(38)</w:t>
      </w:r>
      <w:r w:rsidRPr="00F42FEB">
        <w:rPr>
          <w:rFonts w:eastAsia="Aptos"/>
          <w:szCs w:val="22"/>
          <w:lang w:eastAsia="en-US"/>
        </w:rPr>
        <w:tab/>
        <w:t xml:space="preserve">The procedure and method </w:t>
      </w:r>
      <w:r w:rsidRPr="00F42FEB">
        <w:rPr>
          <w:rFonts w:eastAsia="Aptos"/>
          <w:b/>
          <w:i/>
          <w:szCs w:val="22"/>
          <w:lang w:eastAsia="en-US"/>
        </w:rPr>
        <w:t>for</w:t>
      </w:r>
      <w:r w:rsidRPr="00F42FEB">
        <w:rPr>
          <w:rFonts w:eastAsia="Aptos"/>
          <w:szCs w:val="22"/>
          <w:lang w:eastAsia="en-US"/>
        </w:rPr>
        <w:t xml:space="preserve"> hearing the adult should be left to national law, </w:t>
      </w:r>
      <w:r w:rsidRPr="00F42FEB">
        <w:rPr>
          <w:rFonts w:eastAsia="Aptos"/>
          <w:b/>
          <w:i/>
          <w:szCs w:val="22"/>
          <w:lang w:eastAsia="en-US"/>
        </w:rPr>
        <w:t>while ensuring a genuine and effective opportunity for adults to express their views, will and preferences.</w:t>
      </w:r>
      <w:r w:rsidRPr="00F42FEB">
        <w:rPr>
          <w:rFonts w:eastAsia="Aptos"/>
          <w:szCs w:val="22"/>
          <w:lang w:eastAsia="en-US"/>
        </w:rPr>
        <w:t xml:space="preserve"> Due respect </w:t>
      </w:r>
      <w:r w:rsidRPr="00F42FEB">
        <w:rPr>
          <w:rFonts w:eastAsia="Aptos"/>
          <w:b/>
          <w:i/>
          <w:szCs w:val="22"/>
          <w:lang w:eastAsia="en-US"/>
        </w:rPr>
        <w:t>should also be given to</w:t>
      </w:r>
      <w:r w:rsidRPr="00F42FEB">
        <w:rPr>
          <w:rFonts w:eastAsia="Aptos"/>
          <w:szCs w:val="22"/>
          <w:lang w:eastAsia="en-US"/>
        </w:rPr>
        <w:t xml:space="preserve"> the rights of adults to accessibility. When a hearing is required in a cross-border context, Member States</w:t>
      </w:r>
      <w:r w:rsidRPr="00F42FEB">
        <w:rPr>
          <w:rFonts w:eastAsia="Aptos"/>
          <w:b/>
          <w:i/>
          <w:szCs w:val="22"/>
          <w:lang w:eastAsia="en-US"/>
        </w:rPr>
        <w:t>’ courts</w:t>
      </w:r>
      <w:r w:rsidRPr="00F42FEB">
        <w:rPr>
          <w:rFonts w:eastAsia="Aptos"/>
          <w:szCs w:val="22"/>
          <w:lang w:eastAsia="en-US"/>
        </w:rPr>
        <w:t xml:space="preserve"> should use the specific instruments of international judicial cooperation, including, where appropriate, those provided for by Regulation (EU) 2020/1783</w:t>
      </w:r>
      <w:r w:rsidRPr="00F42FEB">
        <w:rPr>
          <w:rFonts w:eastAsia="Aptos"/>
          <w:b/>
          <w:i/>
          <w:szCs w:val="22"/>
          <w:lang w:eastAsia="en-US"/>
        </w:rPr>
        <w:t xml:space="preserve"> of the European Parliament and of the Council</w:t>
      </w:r>
      <w:r>
        <w:rPr>
          <w:rFonts w:eastAsia="Aptos"/>
          <w:i/>
          <w:szCs w:val="22"/>
          <w:vertAlign w:val="superscript"/>
          <w:lang w:eastAsia="en-US"/>
        </w:rPr>
        <w:footnoteReference w:id="7"/>
      </w:r>
      <w:r w:rsidRPr="00F42FEB">
        <w:rPr>
          <w:rFonts w:eastAsia="Aptos"/>
          <w:szCs w:val="22"/>
          <w:lang w:eastAsia="en-US"/>
        </w:rPr>
        <w:t>.</w:t>
      </w:r>
      <w:r w:rsidRPr="00F42FEB">
        <w:rPr>
          <w:rFonts w:eastAsia="Aptos"/>
          <w:b/>
          <w:i/>
          <w:szCs w:val="22"/>
          <w:lang w:eastAsia="en-US"/>
        </w:rPr>
        <w:t xml:space="preserve"> Without prejudice to the right of the adult to be present in the room in accordance with national law, where one of the parties or their representative is present in another Member State at the time of the hearing, they should be able to participate in the hearing through videoconferencing or other distance communication technology provided for in Regulation (EU) 2023/2844 of the European Parliament and of the Council</w:t>
      </w:r>
      <w:r>
        <w:rPr>
          <w:rFonts w:eastAsia="Aptos"/>
          <w:i/>
          <w:szCs w:val="22"/>
          <w:vertAlign w:val="superscript"/>
          <w:lang w:eastAsia="en-US"/>
        </w:rPr>
        <w:footnoteReference w:id="8"/>
      </w:r>
      <w:r w:rsidRPr="00F42FEB">
        <w:rPr>
          <w:rFonts w:eastAsia="Aptos"/>
          <w:b/>
          <w:i/>
          <w:szCs w:val="22"/>
          <w:lang w:eastAsia="en-US"/>
        </w:rPr>
        <w:t xml:space="preserve">, taking into account their procedural rights. </w:t>
      </w:r>
    </w:p>
    <w:p w:rsidR="00815CD6" w:rsidRPr="00F42FEB" w:rsidP="00815CD6" w14:paraId="4DBB85F8"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2E0F5D67" w14:textId="77777777">
      <w:pPr>
        <w:widowControl/>
        <w:spacing w:before="120" w:after="120" w:line="360" w:lineRule="auto"/>
        <w:ind w:left="850" w:hanging="850"/>
        <w:rPr>
          <w:rFonts w:eastAsia="Aptos"/>
          <w:szCs w:val="22"/>
          <w:lang w:eastAsia="en-US"/>
        </w:rPr>
      </w:pPr>
      <w:r w:rsidRPr="00F42FEB">
        <w:rPr>
          <w:rFonts w:eastAsia="Aptos"/>
          <w:szCs w:val="22"/>
          <w:lang w:eastAsia="en-US"/>
        </w:rPr>
        <w:t>(39)</w:t>
      </w:r>
      <w:r w:rsidRPr="00F42FEB">
        <w:rPr>
          <w:rFonts w:eastAsia="Aptos"/>
          <w:szCs w:val="22"/>
          <w:lang w:eastAsia="en-US"/>
        </w:rPr>
        <w:tab/>
        <w:t>▌Authentic instruments directed to the protection of adults and their interests should be accepted in all Member States. An authentic instrument directed to the protection of an adult or his or her interests drawn up </w:t>
      </w:r>
      <w:r w:rsidRPr="00F42FEB">
        <w:rPr>
          <w:rFonts w:eastAsia="Aptos"/>
          <w:b/>
          <w:i/>
          <w:szCs w:val="22"/>
          <w:lang w:eastAsia="en-US"/>
        </w:rPr>
        <w:t>or registered by a public authority or other</w:t>
      </w:r>
      <w:r w:rsidRPr="00F42FEB">
        <w:rPr>
          <w:rFonts w:eastAsia="Aptos"/>
          <w:szCs w:val="22"/>
          <w:lang w:eastAsia="en-US"/>
        </w:rPr>
        <w:t xml:space="preserve"> authority of a Member State</w:t>
      </w:r>
      <w:r w:rsidRPr="00F42FEB">
        <w:rPr>
          <w:rFonts w:eastAsia="Aptos"/>
          <w:b/>
          <w:i/>
          <w:szCs w:val="22"/>
          <w:lang w:eastAsia="en-US"/>
        </w:rPr>
        <w:t>, such as a notary,</w:t>
      </w:r>
      <w:r w:rsidRPr="00F42FEB">
        <w:rPr>
          <w:rFonts w:eastAsia="Aptos"/>
          <w:szCs w:val="22"/>
          <w:lang w:eastAsia="en-US"/>
        </w:rPr>
        <w:t xml:space="preserve"> can in particular record powers of representation granted by an adult for a time when that adult will not be in a position to protect his or her interests, or advance directives recording the wishes and preferences of the adult or giving direct instructions in some matters including health, welfare or the appointment of a representative by </w:t>
      </w:r>
      <w:r w:rsidRPr="00F42FEB">
        <w:rPr>
          <w:rFonts w:eastAsia="Aptos"/>
          <w:b/>
          <w:i/>
          <w:szCs w:val="22"/>
          <w:lang w:eastAsia="en-US"/>
        </w:rPr>
        <w:t>a court or a competent</w:t>
      </w:r>
      <w:r w:rsidRPr="00F42FEB">
        <w:rPr>
          <w:rFonts w:eastAsia="Aptos"/>
          <w:szCs w:val="22"/>
          <w:lang w:eastAsia="en-US"/>
        </w:rPr>
        <w:t xml:space="preserve"> authority. Those authentic instruments should have the same evidentiary effects in another Member State as they have in the Member State of origin, or the most comparable effects. When determining the evidentiary effects of a given authentic instrument in another Member State or the most comparable effects, reference should be made to the nature and the scope of the evidentiary effects of the authentic instrument in the law of the Member State of origin.</w:t>
      </w:r>
    </w:p>
    <w:p w:rsidR="00815CD6" w:rsidRPr="00F42FEB" w:rsidP="00815CD6" w14:paraId="1E7EF7E2"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(40)</w:t>
      </w:r>
      <w:r w:rsidRPr="00F42FEB">
        <w:rPr>
          <w:rFonts w:eastAsia="Aptos"/>
          <w:szCs w:val="22"/>
          <w:lang w:eastAsia="en-US"/>
        </w:rPr>
        <w:tab/>
      </w:r>
      <w:r w:rsidRPr="00F42FEB">
        <w:rPr>
          <w:rFonts w:eastAsia="Aptos"/>
          <w:b/>
          <w:i/>
          <w:szCs w:val="22"/>
          <w:lang w:eastAsia="en-US"/>
        </w:rPr>
        <w:t>The ‘authenticity’ of an authentic instrument should be an autonomous concept covering elements such as the genuineness of the instrument, the formal prerequisites of the instrument, the powers of the authority drawing up the instrument and the procedure under which the instrument is drawn up. The authenticity should also cover the factual elements recorded in the authentic instrument by the authority concerned, such as the fact that the adult indicated appeared before that authority on the date indicated and made the declarations indicated.</w:t>
      </w:r>
    </w:p>
    <w:p w:rsidR="00815CD6" w:rsidRPr="00F42FEB" w:rsidP="00815CD6" w14:paraId="07F86D2D"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6081032E" w14:textId="77777777">
      <w:pPr>
        <w:widowControl/>
        <w:spacing w:before="120" w:after="120" w:line="360" w:lineRule="auto"/>
        <w:ind w:left="850" w:hanging="850"/>
        <w:rPr>
          <w:rFonts w:eastAsia="Aptos"/>
          <w:szCs w:val="22"/>
          <w:lang w:eastAsia="en-US"/>
        </w:rPr>
      </w:pPr>
      <w:r w:rsidRPr="00F42FEB">
        <w:rPr>
          <w:rFonts w:eastAsia="Aptos"/>
          <w:szCs w:val="22"/>
          <w:lang w:eastAsia="en-US"/>
        </w:rPr>
        <w:t>(41)</w:t>
      </w:r>
      <w:r w:rsidRPr="00F42FEB">
        <w:rPr>
          <w:rFonts w:eastAsia="Aptos"/>
          <w:szCs w:val="22"/>
          <w:lang w:eastAsia="en-US"/>
        </w:rPr>
        <w:tab/>
        <w:t xml:space="preserve">To facilitate the circulation of measures and authentic instruments in the Union, </w:t>
      </w:r>
      <w:r w:rsidRPr="00F42FEB">
        <w:rPr>
          <w:rFonts w:eastAsia="Aptos"/>
          <w:b/>
          <w:i/>
          <w:szCs w:val="22"/>
          <w:lang w:eastAsia="en-US"/>
        </w:rPr>
        <w:t>it is necessary to</w:t>
      </w:r>
      <w:r w:rsidRPr="00F42FEB">
        <w:rPr>
          <w:rFonts w:eastAsia="Aptos"/>
          <w:szCs w:val="22"/>
          <w:lang w:eastAsia="en-US"/>
        </w:rPr>
        <w:t xml:space="preserve"> provide for attestations to accompany them where they need to be recognised, enforced or, where applicable, accepted abroad. The procedures for rectifying, withdrawing and challenging attestations used for the recognition and enforcement of measures and the acceptance of authentic instruments should be governed by national law. According to the case law of the Court of Justice of the European Union, </w:t>
      </w:r>
      <w:r w:rsidRPr="00F42FEB">
        <w:rPr>
          <w:rFonts w:eastAsia="Aptos"/>
          <w:b/>
          <w:i/>
          <w:szCs w:val="22"/>
          <w:lang w:eastAsia="en-US"/>
        </w:rPr>
        <w:t>courts</w:t>
      </w:r>
      <w:r w:rsidRPr="00F42FEB">
        <w:rPr>
          <w:rFonts w:eastAsia="Aptos"/>
          <w:szCs w:val="22"/>
          <w:lang w:eastAsia="en-US"/>
        </w:rPr>
        <w:t xml:space="preserve"> exercise judicial functions when they issue ▌ attestations </w:t>
      </w:r>
      <w:r w:rsidRPr="00F42FEB">
        <w:rPr>
          <w:rFonts w:eastAsia="Aptos"/>
          <w:b/>
          <w:i/>
          <w:szCs w:val="22"/>
          <w:lang w:eastAsia="en-US"/>
        </w:rPr>
        <w:t>for measures, and such</w:t>
      </w:r>
      <w:r w:rsidRPr="00F42FEB">
        <w:rPr>
          <w:rFonts w:eastAsia="Aptos"/>
          <w:szCs w:val="22"/>
          <w:lang w:eastAsia="en-US"/>
        </w:rPr>
        <w:t xml:space="preserve"> issuance ▌ forms part of the continuity of the previous judicial proceedings. Therefore, adequate and effective remedies in the context of such issuance should be made available by Member States. </w:t>
      </w:r>
    </w:p>
    <w:p w:rsidR="00815CD6" w:rsidRPr="00F42FEB" w:rsidP="00815CD6" w14:paraId="5063DF84" w14:textId="77777777">
      <w:pPr>
        <w:widowControl/>
        <w:spacing w:before="120" w:after="120" w:line="360" w:lineRule="auto"/>
        <w:ind w:left="850" w:hanging="850"/>
        <w:rPr>
          <w:rFonts w:eastAsia="Aptos"/>
          <w:szCs w:val="22"/>
          <w:lang w:eastAsia="en-US"/>
        </w:rPr>
      </w:pPr>
      <w:r w:rsidRPr="00F42FEB">
        <w:rPr>
          <w:rFonts w:eastAsia="Aptos"/>
          <w:szCs w:val="22"/>
          <w:lang w:eastAsia="en-US"/>
        </w:rPr>
        <w:t>(42)</w:t>
      </w:r>
      <w:r w:rsidRPr="00F42FEB">
        <w:rPr>
          <w:rFonts w:eastAsia="Aptos"/>
          <w:szCs w:val="22"/>
          <w:lang w:eastAsia="en-US"/>
        </w:rPr>
        <w:tab/>
        <w:t xml:space="preserve">Central Authorities should be designated in all Member States. </w:t>
      </w:r>
      <w:r w:rsidRPr="00F42FEB">
        <w:rPr>
          <w:rFonts w:eastAsia="Aptos"/>
          <w:b/>
          <w:i/>
          <w:szCs w:val="22"/>
          <w:lang w:eastAsia="en-US"/>
        </w:rPr>
        <w:t xml:space="preserve">Member States should consider designating the same Central Authority for this Regulation as that which is designated for the </w:t>
      </w:r>
      <w:r w:rsidRPr="00F42FEB">
        <w:rPr>
          <w:rFonts w:eastAsia="Aptos"/>
          <w:szCs w:val="22"/>
          <w:lang w:eastAsia="en-US"/>
        </w:rPr>
        <w:t xml:space="preserve">2000 Hague </w:t>
      </w:r>
      <w:r w:rsidRPr="00F42FEB">
        <w:rPr>
          <w:rFonts w:eastAsia="Aptos"/>
          <w:b/>
          <w:i/>
          <w:szCs w:val="22"/>
          <w:lang w:eastAsia="en-US"/>
        </w:rPr>
        <w:t xml:space="preserve">Convention. Member States should ensure that </w:t>
      </w:r>
      <w:r w:rsidRPr="00F42FEB">
        <w:rPr>
          <w:rFonts w:eastAsia="Aptos"/>
          <w:szCs w:val="22"/>
          <w:lang w:eastAsia="en-US"/>
        </w:rPr>
        <w:t xml:space="preserve">Central Authorities </w:t>
      </w:r>
      <w:r w:rsidRPr="00F42FEB">
        <w:rPr>
          <w:rFonts w:eastAsia="Aptos"/>
          <w:b/>
          <w:i/>
          <w:szCs w:val="22"/>
          <w:lang w:eastAsia="en-US"/>
        </w:rPr>
        <w:t>have adequate financial and human resources to enable them to carry out the tasks assigned to them under this Regulation</w:t>
      </w:r>
      <w:r w:rsidRPr="00F42FEB">
        <w:rPr>
          <w:rFonts w:eastAsia="Aptos"/>
          <w:szCs w:val="22"/>
          <w:lang w:eastAsia="en-US"/>
        </w:rPr>
        <w:t>.</w:t>
      </w:r>
    </w:p>
    <w:p w:rsidR="00815CD6" w:rsidRPr="00F42FEB" w:rsidP="00815CD6" w14:paraId="2282A2B2"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(43)</w:t>
      </w:r>
      <w:r w:rsidRPr="00F42FEB">
        <w:rPr>
          <w:rFonts w:eastAsia="Aptos"/>
          <w:szCs w:val="22"/>
          <w:lang w:eastAsia="en-US"/>
        </w:rPr>
        <w:tab/>
      </w:r>
      <w:r w:rsidRPr="00F42FEB">
        <w:rPr>
          <w:rFonts w:eastAsia="Aptos"/>
          <w:b/>
          <w:i/>
          <w:szCs w:val="22"/>
          <w:lang w:eastAsia="en-US"/>
        </w:rPr>
        <w:t xml:space="preserve">Central Authorities should </w:t>
      </w:r>
      <w:r w:rsidRPr="00F42FEB">
        <w:rPr>
          <w:rFonts w:eastAsia="Aptos"/>
          <w:b/>
          <w:i/>
          <w:szCs w:val="22"/>
          <w:lang w:eastAsia="en-US"/>
        </w:rPr>
        <w:t>in particular assist</w:t>
      </w:r>
      <w:r w:rsidRPr="00F42FEB">
        <w:rPr>
          <w:rFonts w:eastAsia="Aptos"/>
          <w:b/>
          <w:i/>
          <w:szCs w:val="22"/>
          <w:lang w:eastAsia="en-US"/>
        </w:rPr>
        <w:t xml:space="preserve"> courts and competent authorities in cross-border </w:t>
      </w:r>
      <w:r w:rsidRPr="00F42FEB">
        <w:rPr>
          <w:rFonts w:eastAsia="Aptos"/>
          <w:b/>
          <w:i/>
          <w:szCs w:val="22"/>
          <w:lang w:eastAsia="en-US"/>
        </w:rPr>
        <w:t>proceedings, and</w:t>
      </w:r>
      <w:r w:rsidRPr="00F42FEB">
        <w:rPr>
          <w:rFonts w:eastAsia="Aptos"/>
          <w:b/>
          <w:i/>
          <w:szCs w:val="22"/>
          <w:lang w:eastAsia="en-US"/>
        </w:rPr>
        <w:t xml:space="preserve"> cooperate both in general matters and in specific cases. In specific cases, the cooperation should not be limited to a specific part of the judicial or administrative </w:t>
      </w:r>
      <w:r w:rsidRPr="00F42FEB">
        <w:rPr>
          <w:rFonts w:eastAsia="Aptos"/>
          <w:b/>
          <w:i/>
          <w:szCs w:val="22"/>
          <w:lang w:eastAsia="en-US"/>
        </w:rPr>
        <w:t>procedure, and</w:t>
      </w:r>
      <w:r w:rsidRPr="00F42FEB">
        <w:rPr>
          <w:rFonts w:eastAsia="Aptos"/>
          <w:b/>
          <w:i/>
          <w:szCs w:val="22"/>
          <w:lang w:eastAsia="en-US"/>
        </w:rPr>
        <w:t xml:space="preserve"> should be initiated and continued where a cross-border element exists and there is a need for cooperation.</w:t>
      </w:r>
    </w:p>
    <w:p w:rsidR="00815CD6" w:rsidRPr="00F42FEB" w:rsidP="00815CD6" w14:paraId="08A8550B"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3CD33A53" w14:textId="77777777">
      <w:pPr>
        <w:widowControl/>
        <w:spacing w:before="120" w:after="120" w:line="360" w:lineRule="auto"/>
        <w:ind w:left="850" w:hanging="850"/>
        <w:rPr>
          <w:rFonts w:eastAsia="Aptos"/>
          <w:szCs w:val="22"/>
          <w:lang w:eastAsia="en-US"/>
        </w:rPr>
      </w:pPr>
      <w:r w:rsidRPr="00F42FEB">
        <w:rPr>
          <w:rFonts w:eastAsia="Aptos"/>
          <w:szCs w:val="22"/>
          <w:lang w:eastAsia="en-US"/>
        </w:rPr>
        <w:t>(44)</w:t>
      </w:r>
      <w:r w:rsidRPr="00F42FEB">
        <w:rPr>
          <w:rFonts w:eastAsia="Aptos"/>
          <w:szCs w:val="22"/>
          <w:lang w:eastAsia="en-US"/>
        </w:rPr>
        <w:tab/>
        <w:t xml:space="preserve">To avoid unnecessary intermediaries and foster </w:t>
      </w:r>
      <w:r w:rsidRPr="00F42FEB">
        <w:rPr>
          <w:rFonts w:eastAsia="Aptos"/>
          <w:b/>
          <w:i/>
          <w:szCs w:val="22"/>
          <w:lang w:eastAsia="en-US"/>
        </w:rPr>
        <w:t>prompt</w:t>
      </w:r>
      <w:r w:rsidRPr="00F42FEB">
        <w:rPr>
          <w:rFonts w:eastAsia="Aptos"/>
          <w:szCs w:val="22"/>
          <w:lang w:eastAsia="en-US"/>
        </w:rPr>
        <w:t xml:space="preserve"> communication,</w:t>
      </w:r>
      <w:r w:rsidRPr="00F42FEB">
        <w:rPr>
          <w:rFonts w:eastAsia="Aptos"/>
          <w:b/>
          <w:i/>
          <w:szCs w:val="22"/>
          <w:lang w:eastAsia="en-US"/>
        </w:rPr>
        <w:t xml:space="preserve"> courts and</w:t>
      </w:r>
      <w:r w:rsidRPr="00F42FEB">
        <w:rPr>
          <w:rFonts w:eastAsia="Aptos"/>
          <w:szCs w:val="22"/>
          <w:lang w:eastAsia="en-US"/>
        </w:rPr>
        <w:t xml:space="preserve"> competent authorities should be able to request information or assistance directly from the Central</w:t>
      </w:r>
      <w:r w:rsidRPr="00F42FEB">
        <w:rPr>
          <w:rFonts w:eastAsia="Aptos"/>
          <w:b/>
          <w:i/>
          <w:szCs w:val="22"/>
          <w:lang w:eastAsia="en-US"/>
        </w:rPr>
        <w:t xml:space="preserve"> Authority, court or competent</w:t>
      </w:r>
      <w:r w:rsidRPr="00F42FEB">
        <w:rPr>
          <w:rFonts w:eastAsia="Aptos"/>
          <w:szCs w:val="22"/>
          <w:lang w:eastAsia="en-US"/>
        </w:rPr>
        <w:t xml:space="preserve"> authority of the requested Member State, but should also be able, where appropriate, to send their request through the Central Authority of their Member State.</w:t>
      </w:r>
    </w:p>
    <w:p w:rsidR="00815CD6" w:rsidRPr="00F42FEB" w:rsidP="00815CD6" w14:paraId="0E7145E4"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(45)</w:t>
      </w:r>
      <w:r w:rsidRPr="00F42FEB">
        <w:rPr>
          <w:rFonts w:eastAsia="Aptos"/>
          <w:szCs w:val="22"/>
          <w:lang w:eastAsia="en-US"/>
        </w:rPr>
        <w:tab/>
      </w:r>
      <w:r w:rsidRPr="00F42FEB">
        <w:rPr>
          <w:rFonts w:eastAsia="Aptos"/>
          <w:b/>
          <w:i/>
          <w:szCs w:val="22"/>
          <w:lang w:eastAsia="en-US"/>
        </w:rPr>
        <w:t xml:space="preserve">The Central Authorities should be tasked with, inter alia, assisting courts or competent authorities of other Member States with locating an adult or a natural or legal person who is likely to provide protection to the adult where that person appears to be present within the territory of the requested Member State. The person likely to provide protection to the adult might be, for instance, a family member of the adult present in another Member State who is not aware of the ongoing proceedings. Where a court or competent authority presumes that that person is likely to provide protection to the adult, including on the basis of information provided by the adult, but does not possess his or her contact details, it might request another Member State to assist it in determining the whereabouts of that person. Upon such request, the Central Authority of the requested Member State should take appropriate steps to provide that assistance either directly or through any competent authorities or other bodies. The assistance </w:t>
      </w:r>
      <w:r w:rsidRPr="00F42FEB">
        <w:rPr>
          <w:rFonts w:eastAsia="Aptos"/>
          <w:b/>
          <w:bCs/>
          <w:i/>
          <w:szCs w:val="22"/>
          <w:lang w:eastAsia="en-US"/>
        </w:rPr>
        <w:t>might</w:t>
      </w:r>
      <w:r w:rsidRPr="00F42FEB">
        <w:rPr>
          <w:rFonts w:eastAsia="Aptos"/>
          <w:b/>
          <w:i/>
          <w:szCs w:val="22"/>
          <w:lang w:eastAsia="en-US"/>
        </w:rPr>
        <w:t xml:space="preserve"> include, for instance, a search in databases under their responsibilities and should be provided in accordance with the national law and procedure of the requested Member State. The national law of the requested Member State should also govern the possibility that a person who, on the basis of the request from the other Member State, is likely to provide protection to the adult, refuses to be identified and to have the whereabouts of that person transmitted to the requesting court or competent authority.</w:t>
      </w:r>
    </w:p>
    <w:p w:rsidR="00815CD6" w:rsidRPr="00F42FEB" w:rsidP="00815CD6" w14:paraId="2A92F719"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631E478E" w14:textId="77777777">
      <w:pPr>
        <w:widowControl/>
        <w:spacing w:before="120" w:after="120" w:line="360" w:lineRule="auto"/>
        <w:ind w:left="850" w:hanging="850"/>
        <w:rPr>
          <w:rFonts w:eastAsia="Aptos"/>
          <w:szCs w:val="22"/>
          <w:lang w:eastAsia="en-US"/>
        </w:rPr>
      </w:pPr>
      <w:r w:rsidRPr="00F42FEB">
        <w:rPr>
          <w:rFonts w:eastAsia="Aptos"/>
          <w:szCs w:val="22"/>
          <w:lang w:eastAsia="en-US"/>
        </w:rPr>
        <w:t>(46)</w:t>
      </w:r>
      <w:r w:rsidRPr="00F42FEB">
        <w:rPr>
          <w:rFonts w:eastAsia="Aptos"/>
          <w:szCs w:val="22"/>
          <w:lang w:eastAsia="en-US"/>
        </w:rPr>
        <w:tab/>
        <w:t xml:space="preserve">According to Article 19 of the UNCRPD, persons with disabilities are to have the opportunity to choose their place of residence and where and with whom they live, on an equal basis as others, and they are not to be obliged to live in a particular living arrangement. For the purposes of this Regulation, situations might arise where the </w:t>
      </w:r>
      <w:r w:rsidRPr="00F42FEB">
        <w:rPr>
          <w:rFonts w:eastAsia="Aptos"/>
          <w:b/>
          <w:i/>
          <w:szCs w:val="22"/>
          <w:lang w:eastAsia="en-US"/>
        </w:rPr>
        <w:t>courts</w:t>
      </w:r>
      <w:r w:rsidRPr="00F42FEB">
        <w:rPr>
          <w:rFonts w:eastAsia="Aptos"/>
          <w:szCs w:val="22"/>
          <w:lang w:eastAsia="en-US"/>
        </w:rPr>
        <w:t xml:space="preserve"> of a Member State need to take a measure concerning the place of residence or temporary placement of an adult. </w:t>
      </w:r>
      <w:r w:rsidRPr="00F42FEB">
        <w:rPr>
          <w:rFonts w:eastAsia="Aptos"/>
          <w:b/>
          <w:i/>
          <w:szCs w:val="22"/>
          <w:lang w:eastAsia="en-US"/>
        </w:rPr>
        <w:t xml:space="preserve">In principle, the term ‘placement’ can cover the case where a measure is ordered without the consent of the person concerned, as well as voluntary placement without restrictions on the liberty of the person concerned, including living and related protection arrangements. In the context of this Regulation, the term ‘placement’ should be interpreted as covering only cases where a court takes a placement measure. It is important that, whenever possible, such measures be in line with the best interpretation of the adult's will and preferences. </w:t>
      </w:r>
      <w:r w:rsidRPr="00F42FEB">
        <w:rPr>
          <w:rFonts w:eastAsia="Aptos"/>
          <w:szCs w:val="22"/>
          <w:lang w:eastAsia="en-US"/>
        </w:rPr>
        <w:t xml:space="preserve">Examples of such situations are cases where </w:t>
      </w:r>
      <w:r w:rsidRPr="00F42FEB">
        <w:rPr>
          <w:rFonts w:eastAsia="Aptos"/>
          <w:b/>
          <w:i/>
          <w:szCs w:val="22"/>
          <w:lang w:eastAsia="en-US"/>
        </w:rPr>
        <w:t>courts</w:t>
      </w:r>
      <w:r w:rsidRPr="00F42FEB">
        <w:rPr>
          <w:rFonts w:eastAsia="Aptos"/>
          <w:szCs w:val="22"/>
          <w:lang w:eastAsia="en-US"/>
        </w:rPr>
        <w:t xml:space="preserve"> provide assistance to the adult in making a decision about his or her place of residence or where, an adult is not in a position to express his or her views and has not granted a representative the power to make a decision concerning his or her place of residence, and an admission to a care facility is required. ▌</w:t>
      </w:r>
    </w:p>
    <w:p w:rsidR="00815CD6" w:rsidRPr="00F42FEB" w:rsidP="00815CD6" w14:paraId="1BAC0BBF" w14:textId="77777777">
      <w:pPr>
        <w:widowControl/>
        <w:spacing w:after="200" w:line="276" w:lineRule="auto"/>
        <w:rPr>
          <w:rFonts w:eastAsia="Aptos"/>
          <w:b/>
          <w:i/>
          <w:szCs w:val="22"/>
          <w:lang w:eastAsia="en-US"/>
        </w:rPr>
      </w:pPr>
      <w:r w:rsidRPr="00F42FEB">
        <w:rPr>
          <w:rFonts w:eastAsia="Aptos"/>
          <w:b/>
          <w:i/>
          <w:szCs w:val="22"/>
          <w:lang w:eastAsia="en-US"/>
        </w:rPr>
        <w:br w:type="page"/>
      </w:r>
    </w:p>
    <w:p w:rsidR="00815CD6" w:rsidRPr="00F42FEB" w:rsidP="00815CD6" w14:paraId="324B6D36"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(47)</w:t>
      </w:r>
      <w:r w:rsidRPr="00F42FEB">
        <w:rPr>
          <w:rFonts w:eastAsia="Aptos"/>
          <w:szCs w:val="22"/>
          <w:lang w:eastAsia="en-US"/>
        </w:rPr>
        <w:tab/>
      </w:r>
      <w:r w:rsidRPr="00F42FEB">
        <w:rPr>
          <w:rFonts w:eastAsia="Aptos"/>
          <w:b/>
          <w:i/>
          <w:szCs w:val="22"/>
          <w:lang w:eastAsia="en-US"/>
        </w:rPr>
        <w:t xml:space="preserve">Where placement of an adult is to be implemented in another Member State, the procedure set out in Article 33 of the </w:t>
      </w:r>
      <w:r w:rsidRPr="00F42FEB">
        <w:rPr>
          <w:rFonts w:eastAsia="Aptos"/>
          <w:szCs w:val="22"/>
          <w:lang w:eastAsia="en-US"/>
        </w:rPr>
        <w:t xml:space="preserve">2000 Hague </w:t>
      </w:r>
      <w:r w:rsidRPr="00F42FEB">
        <w:rPr>
          <w:rFonts w:eastAsia="Aptos"/>
          <w:b/>
          <w:i/>
          <w:szCs w:val="22"/>
          <w:lang w:eastAsia="en-US"/>
        </w:rPr>
        <w:t xml:space="preserve">Convention should be applied. Therefore, the placement measure should not be taken if the Central Authority, court or competent authority of the Member State in which the placement would be implemented opposes the placement after having received a consultation request. The consultation made by the court of the requesting Member State should include a report on the adult together with the reasons for the proposed measure, information on the considered funding and, where possible, the views expressed by the adult concerned, </w:t>
      </w:r>
      <w:r w:rsidRPr="00F42FEB">
        <w:rPr>
          <w:rFonts w:eastAsia="Aptos"/>
          <w:b/>
          <w:i/>
          <w:szCs w:val="22"/>
          <w:lang w:eastAsia="en-US"/>
        </w:rPr>
        <w:t>in light of</w:t>
      </w:r>
      <w:r w:rsidRPr="00F42FEB">
        <w:rPr>
          <w:rFonts w:eastAsia="Aptos"/>
          <w:b/>
          <w:i/>
          <w:szCs w:val="22"/>
          <w:lang w:eastAsia="en-US"/>
        </w:rPr>
        <w:t xml:space="preserve"> Article 19 of the UNCRPD. Best efforts should be made to ensure that the contemplated placement respects the will and preferences of the adult. The report from the court of the requesting Member State may also include any other information that the court considers pertinent, such as the expected duration of the placement and envisaged supervision of that measure. The reasonable time, as referred to in Article 33(2) of the </w:t>
      </w:r>
      <w:r w:rsidRPr="00F42FEB">
        <w:rPr>
          <w:rFonts w:eastAsia="Aptos"/>
          <w:szCs w:val="22"/>
          <w:lang w:eastAsia="en-US"/>
        </w:rPr>
        <w:t xml:space="preserve">2000 Hague </w:t>
      </w:r>
      <w:r w:rsidRPr="00F42FEB">
        <w:rPr>
          <w:rFonts w:eastAsia="Aptos"/>
          <w:b/>
          <w:i/>
          <w:szCs w:val="22"/>
          <w:lang w:eastAsia="en-US"/>
        </w:rPr>
        <w:t>Convention, to indicate opposition to a contemplated placement should be interpreted in the context of this Regulation as a period of no longer than three months.</w:t>
      </w:r>
    </w:p>
    <w:p w:rsidR="00815CD6" w:rsidRPr="00F42FEB" w:rsidP="00815CD6" w14:paraId="12A98DC2"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0DAFF67D" w14:textId="77777777">
      <w:pPr>
        <w:widowControl/>
        <w:spacing w:before="120" w:after="120" w:line="360" w:lineRule="auto"/>
        <w:ind w:left="850" w:hanging="850"/>
        <w:rPr>
          <w:rFonts w:eastAsia="Aptos"/>
          <w:szCs w:val="22"/>
          <w:lang w:eastAsia="en-US"/>
        </w:rPr>
      </w:pPr>
      <w:r w:rsidRPr="00F42FEB">
        <w:rPr>
          <w:rFonts w:eastAsia="Aptos"/>
          <w:szCs w:val="22"/>
          <w:lang w:eastAsia="en-US"/>
        </w:rPr>
        <w:t>(48)</w:t>
      </w:r>
      <w:r w:rsidRPr="00F42FEB">
        <w:rPr>
          <w:rFonts w:eastAsia="Aptos"/>
          <w:szCs w:val="22"/>
          <w:lang w:eastAsia="en-US"/>
        </w:rPr>
        <w:tab/>
        <w:t xml:space="preserve">In situations where </w:t>
      </w:r>
      <w:r w:rsidRPr="00F42FEB">
        <w:rPr>
          <w:rFonts w:eastAsia="Aptos"/>
          <w:b/>
          <w:i/>
          <w:szCs w:val="22"/>
          <w:lang w:eastAsia="en-US"/>
        </w:rPr>
        <w:t>an</w:t>
      </w:r>
      <w:r w:rsidRPr="00F42FEB">
        <w:rPr>
          <w:rFonts w:eastAsia="Aptos"/>
          <w:szCs w:val="22"/>
          <w:lang w:eastAsia="en-US"/>
        </w:rPr>
        <w:t xml:space="preserve"> adult has ▌ connections with a Member State other than the one whose </w:t>
      </w:r>
      <w:r w:rsidRPr="00F42FEB">
        <w:rPr>
          <w:rFonts w:eastAsia="Aptos"/>
          <w:b/>
          <w:i/>
          <w:szCs w:val="22"/>
          <w:lang w:eastAsia="en-US"/>
        </w:rPr>
        <w:t>courts are exercising</w:t>
      </w:r>
      <w:r w:rsidRPr="00F42FEB">
        <w:rPr>
          <w:rFonts w:eastAsia="Aptos"/>
          <w:szCs w:val="22"/>
          <w:lang w:eastAsia="en-US"/>
        </w:rPr>
        <w:t xml:space="preserve"> jurisdiction under this Regulation, for example </w:t>
      </w:r>
      <w:r w:rsidRPr="00F42FEB">
        <w:rPr>
          <w:rFonts w:eastAsia="Aptos"/>
          <w:b/>
          <w:i/>
          <w:szCs w:val="22"/>
          <w:lang w:eastAsia="en-US"/>
        </w:rPr>
        <w:t xml:space="preserve">connections </w:t>
      </w:r>
      <w:r w:rsidRPr="00F42FEB">
        <w:rPr>
          <w:rFonts w:eastAsia="Aptos"/>
          <w:szCs w:val="22"/>
          <w:lang w:eastAsia="en-US"/>
        </w:rPr>
        <w:t xml:space="preserve">based on the </w:t>
      </w:r>
      <w:r w:rsidRPr="00F42FEB">
        <w:rPr>
          <w:rFonts w:eastAsia="Aptos"/>
          <w:b/>
          <w:i/>
          <w:szCs w:val="22"/>
          <w:lang w:eastAsia="en-US"/>
        </w:rPr>
        <w:t>adult’s</w:t>
      </w:r>
      <w:r w:rsidRPr="00F42FEB">
        <w:rPr>
          <w:rFonts w:eastAsia="Aptos"/>
          <w:szCs w:val="22"/>
          <w:lang w:eastAsia="en-US"/>
        </w:rPr>
        <w:t xml:space="preserve"> regular presence, or complex financial assets in that </w:t>
      </w:r>
      <w:r w:rsidRPr="00F42FEB">
        <w:rPr>
          <w:rFonts w:eastAsia="Aptos"/>
          <w:b/>
          <w:i/>
          <w:szCs w:val="22"/>
          <w:lang w:eastAsia="en-US"/>
        </w:rPr>
        <w:t xml:space="preserve">Member </w:t>
      </w:r>
      <w:r w:rsidRPr="00F42FEB">
        <w:rPr>
          <w:rFonts w:eastAsia="Aptos"/>
          <w:szCs w:val="22"/>
          <w:lang w:eastAsia="en-US"/>
        </w:rPr>
        <w:t>State, the designation of a</w:t>
      </w:r>
      <w:r w:rsidRPr="00F42FEB">
        <w:rPr>
          <w:rFonts w:eastAsia="Aptos"/>
          <w:b/>
          <w:i/>
          <w:szCs w:val="22"/>
          <w:lang w:eastAsia="en-US"/>
        </w:rPr>
        <w:t xml:space="preserve"> competent authority as</w:t>
      </w:r>
      <w:r w:rsidRPr="00F42FEB">
        <w:rPr>
          <w:rFonts w:eastAsia="Aptos"/>
          <w:szCs w:val="22"/>
          <w:lang w:eastAsia="en-US"/>
        </w:rPr>
        <w:t xml:space="preserve"> representative in that other Member State might be required. In those situations, geographical proximity of the representative and good knowledge of the legislation might be necessary</w:t>
      </w:r>
      <w:r w:rsidRPr="00F42FEB">
        <w:rPr>
          <w:rFonts w:eastAsia="Aptos"/>
          <w:b/>
          <w:i/>
          <w:szCs w:val="22"/>
          <w:lang w:eastAsia="en-US"/>
        </w:rPr>
        <w:t>, for example</w:t>
      </w:r>
      <w:r w:rsidRPr="00F42FEB">
        <w:rPr>
          <w:rFonts w:eastAsia="Aptos"/>
          <w:szCs w:val="22"/>
          <w:lang w:eastAsia="en-US"/>
        </w:rPr>
        <w:t xml:space="preserve"> to ensure</w:t>
      </w:r>
      <w:r w:rsidRPr="00F42FEB">
        <w:rPr>
          <w:rFonts w:eastAsia="Aptos"/>
          <w:b/>
          <w:i/>
          <w:szCs w:val="22"/>
          <w:lang w:eastAsia="en-US"/>
        </w:rPr>
        <w:t xml:space="preserve"> a smooth implementation of a measure, and </w:t>
      </w:r>
      <w:r w:rsidRPr="00F42FEB">
        <w:rPr>
          <w:rFonts w:eastAsia="Aptos"/>
          <w:szCs w:val="22"/>
          <w:lang w:eastAsia="en-US"/>
        </w:rPr>
        <w:t>the continuity of the protection of the adult</w:t>
      </w:r>
      <w:r w:rsidRPr="00F42FEB">
        <w:rPr>
          <w:rFonts w:eastAsia="Aptos"/>
          <w:b/>
          <w:i/>
          <w:szCs w:val="22"/>
          <w:lang w:eastAsia="en-US"/>
        </w:rPr>
        <w:t xml:space="preserve"> across borders.</w:t>
      </w:r>
      <w:r w:rsidRPr="00F42FEB">
        <w:rPr>
          <w:rFonts w:eastAsia="Aptos"/>
          <w:szCs w:val="22"/>
          <w:lang w:eastAsia="en-US"/>
        </w:rPr>
        <w:t xml:space="preserve"> Designation of such a </w:t>
      </w:r>
      <w:r w:rsidRPr="00F42FEB">
        <w:rPr>
          <w:rFonts w:eastAsia="Aptos"/>
          <w:b/>
          <w:i/>
          <w:szCs w:val="22"/>
          <w:lang w:eastAsia="en-US"/>
        </w:rPr>
        <w:t xml:space="preserve">competent authority as </w:t>
      </w:r>
      <w:r w:rsidRPr="00F42FEB">
        <w:rPr>
          <w:rFonts w:eastAsia="Aptos"/>
          <w:szCs w:val="22"/>
          <w:lang w:eastAsia="en-US"/>
        </w:rPr>
        <w:t xml:space="preserve">representative </w:t>
      </w:r>
      <w:r w:rsidRPr="00F42FEB">
        <w:rPr>
          <w:rFonts w:eastAsia="Aptos"/>
          <w:b/>
          <w:i/>
          <w:szCs w:val="22"/>
          <w:lang w:eastAsia="en-US"/>
        </w:rPr>
        <w:t>of</w:t>
      </w:r>
      <w:r w:rsidRPr="00F42FEB">
        <w:rPr>
          <w:rFonts w:eastAsia="Aptos"/>
          <w:szCs w:val="22"/>
          <w:lang w:eastAsia="en-US"/>
        </w:rPr>
        <w:t xml:space="preserve"> the adult ▌ should be possible </w:t>
      </w:r>
      <w:r w:rsidRPr="00F42FEB">
        <w:rPr>
          <w:rFonts w:eastAsia="Aptos"/>
          <w:b/>
          <w:i/>
          <w:szCs w:val="22"/>
          <w:lang w:eastAsia="en-US"/>
        </w:rPr>
        <w:t>if allowed under the national law of the Member State whose competent authority is designated</w:t>
      </w:r>
      <w:r w:rsidRPr="00F42FEB">
        <w:rPr>
          <w:rFonts w:eastAsia="Aptos"/>
          <w:szCs w:val="22"/>
          <w:lang w:eastAsia="en-US"/>
        </w:rPr>
        <w:t>.</w:t>
      </w:r>
      <w:r w:rsidRPr="00F42FEB">
        <w:rPr>
          <w:rFonts w:eastAsia="Aptos"/>
          <w:b/>
          <w:i/>
          <w:szCs w:val="22"/>
          <w:lang w:eastAsia="en-US"/>
        </w:rPr>
        <w:t xml:space="preserve"> Such designation requires the consent of the Central Authority or the competent authority to be designated in the requested Member State. </w:t>
      </w:r>
    </w:p>
    <w:p w:rsidR="00815CD6" w:rsidRPr="00F42FEB" w:rsidP="00815CD6" w14:paraId="328FD6ED"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(49)</w:t>
      </w:r>
      <w:r w:rsidRPr="00F42FEB">
        <w:rPr>
          <w:rFonts w:eastAsia="Aptos"/>
          <w:szCs w:val="22"/>
          <w:lang w:eastAsia="en-US"/>
        </w:rPr>
        <w:tab/>
      </w:r>
      <w:r w:rsidRPr="00F42FEB">
        <w:rPr>
          <w:rFonts w:eastAsia="Aptos"/>
          <w:b/>
          <w:i/>
          <w:szCs w:val="22"/>
          <w:lang w:eastAsia="en-US"/>
        </w:rPr>
        <w:t xml:space="preserve">For the purposes of this Regulation, courts and competent authorities should be able to communicate and exchange information with courts and competent authorities of other Member States, either directly or through their Central Authorities, in accordance with applicable rules, such as on the protection of personal data. For instance, a court in a Member State contemplating a measure should be able to request a court or a competent authority of another Member State to communicate information relevant to the protection of an adult, if the situation of the adult so requires. This also applies to competent authorities </w:t>
      </w:r>
      <w:r w:rsidRPr="00F42FEB">
        <w:rPr>
          <w:rFonts w:eastAsia="Aptos"/>
          <w:b/>
          <w:i/>
          <w:szCs w:val="22"/>
          <w:lang w:eastAsia="en-US"/>
        </w:rPr>
        <w:t>with regard to</w:t>
      </w:r>
      <w:r w:rsidRPr="00F42FEB">
        <w:rPr>
          <w:rFonts w:eastAsia="Aptos"/>
          <w:b/>
          <w:i/>
          <w:szCs w:val="22"/>
          <w:lang w:eastAsia="en-US"/>
        </w:rPr>
        <w:t xml:space="preserve"> implementation of a measure. In addition, where a court or competent authority determines that an adult present in another Member State is exposed to </w:t>
      </w:r>
      <w:r w:rsidRPr="00F42FEB">
        <w:rPr>
          <w:rFonts w:eastAsia="Aptos"/>
          <w:b/>
          <w:i/>
          <w:szCs w:val="22"/>
          <w:lang w:eastAsia="en-US"/>
        </w:rPr>
        <w:t>a serious danger</w:t>
      </w:r>
      <w:r w:rsidRPr="00F42FEB">
        <w:rPr>
          <w:rFonts w:eastAsia="Aptos"/>
          <w:b/>
          <w:i/>
          <w:szCs w:val="22"/>
          <w:lang w:eastAsia="en-US"/>
        </w:rPr>
        <w:t>, it should promptly inform the court or competent authority of that Member State. Furthermore, to enhance judicial harmony and consistency of decisions across Member States and to ensure that national records and registers are up to date, a court that modifies, replaces or terminates a measure taken by a court of another Member State should, where appropriate, notify that court about such modification, replacement or termination.</w:t>
      </w:r>
    </w:p>
    <w:p w:rsidR="00815CD6" w:rsidRPr="00F42FEB" w:rsidP="00815CD6" w14:paraId="533520CE"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38386F74"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(50)</w:t>
      </w:r>
      <w:r w:rsidRPr="00F42FEB">
        <w:rPr>
          <w:rFonts w:eastAsia="Aptos"/>
          <w:szCs w:val="22"/>
          <w:lang w:eastAsia="en-US"/>
        </w:rPr>
        <w:tab/>
      </w:r>
      <w:r w:rsidRPr="00F42FEB">
        <w:rPr>
          <w:rFonts w:eastAsia="Aptos"/>
          <w:b/>
          <w:i/>
          <w:szCs w:val="22"/>
          <w:lang w:eastAsia="en-US"/>
        </w:rPr>
        <w:t xml:space="preserve">Nevertheless, Central Authorities, courts or competent authorities should not disclose or confirm any information gathered or transmitted for the purposes of this Regulation where it could jeopardise the health, safety or liberty of the adult or another person, or place the property of the adult in danger. The assessment should be based on reliable and specific information available to them, </w:t>
      </w:r>
      <w:r w:rsidRPr="00F42FEB">
        <w:rPr>
          <w:rFonts w:eastAsia="Aptos"/>
          <w:b/>
          <w:i/>
          <w:szCs w:val="22"/>
          <w:lang w:eastAsia="en-US"/>
        </w:rPr>
        <w:t>in order to</w:t>
      </w:r>
      <w:r w:rsidRPr="00F42FEB">
        <w:rPr>
          <w:rFonts w:eastAsia="Aptos"/>
          <w:b/>
          <w:i/>
          <w:szCs w:val="22"/>
          <w:lang w:eastAsia="en-US"/>
        </w:rPr>
        <w:t xml:space="preserve"> prevent insufficiently justified non-disclosure. As an example, in circumstances where domestic violence has occurred and a court has ordered the new address of the adult not to be disclosed, Central Authorities, courts or competent authorities should refuse to provide contact details of the adult. Where appropriate, however, it should be possible for a request under this Regulation to be processed by Central Authorities, courts and competent authorities without them transmitting, disclosing or confirming the information that could jeopardise the health, safety or liberty of the adult or another person or place the property of the adult in danger. However, in cases where merely making the request could already jeopardise the health, safety or liberty of the adult, there should not be an obligation under this Regulation to make such a request.</w:t>
      </w:r>
    </w:p>
    <w:p w:rsidR="00815CD6" w:rsidRPr="00F42FEB" w:rsidP="00815CD6" w14:paraId="68188F34"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(51)</w:t>
      </w:r>
      <w:r w:rsidRPr="00F42FEB">
        <w:rPr>
          <w:rFonts w:eastAsia="Aptos"/>
          <w:szCs w:val="22"/>
          <w:lang w:eastAsia="en-US"/>
        </w:rPr>
        <w:tab/>
      </w:r>
      <w:r w:rsidRPr="00F42FEB">
        <w:rPr>
          <w:rFonts w:eastAsia="Aptos"/>
          <w:b/>
          <w:i/>
          <w:szCs w:val="22"/>
          <w:lang w:eastAsia="en-US"/>
        </w:rPr>
        <w:t xml:space="preserve">In order to achieve agreed solutions for the protection of the person or property of the adult, Member States could encourage, to the extent that the specific circumstances of the case allow, the use of mediation or other means of alternative dispute resolution. This could, for instance, be between the adult and those responsible for his or her protection or support </w:t>
      </w:r>
      <w:r w:rsidRPr="00F42FEB">
        <w:rPr>
          <w:rFonts w:eastAsia="Aptos"/>
          <w:b/>
          <w:i/>
          <w:szCs w:val="22"/>
          <w:lang w:eastAsia="en-US"/>
        </w:rPr>
        <w:t>in order to</w:t>
      </w:r>
      <w:r w:rsidRPr="00F42FEB">
        <w:rPr>
          <w:rFonts w:eastAsia="Aptos"/>
          <w:b/>
          <w:i/>
          <w:szCs w:val="22"/>
          <w:lang w:eastAsia="en-US"/>
        </w:rPr>
        <w:t xml:space="preserve"> consider a measure which could be beneficial.</w:t>
      </w:r>
    </w:p>
    <w:p w:rsidR="00815CD6" w:rsidRPr="00F42FEB" w:rsidP="00815CD6" w14:paraId="113AA478"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11C45CA0"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(52)</w:t>
      </w:r>
      <w:r w:rsidRPr="00F42FEB">
        <w:rPr>
          <w:rFonts w:eastAsia="Aptos"/>
          <w:szCs w:val="22"/>
          <w:lang w:eastAsia="en-US"/>
        </w:rPr>
        <w:tab/>
      </w:r>
      <w:r w:rsidRPr="00F42FEB">
        <w:rPr>
          <w:rFonts w:eastAsia="Aptos"/>
          <w:b/>
          <w:i/>
          <w:szCs w:val="22"/>
          <w:lang w:eastAsia="en-US"/>
        </w:rPr>
        <w:t>The extent to which the costs of implementing a measure are to be borne in the requesting Member State should be determined by the national law of the Member State where a measure is to be implemented. It is up to the requesting Member State to determine who would bear the costs and under which modalities, for example reimbursement. The costs of implementing a measure in another Member State are to be understood as, for instance, the costs of placement such as expenses for transferring the person, the costs of designation of a competent authority abroad or the fees paid to the representative. Those costs should be related only to the implementation of a measure covered by the scope of this Regulation.</w:t>
      </w:r>
    </w:p>
    <w:p w:rsidR="00815CD6" w:rsidRPr="00F42FEB" w:rsidP="00815CD6" w14:paraId="35220F1D"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(53)</w:t>
      </w:r>
      <w:r w:rsidRPr="00F42FEB">
        <w:rPr>
          <w:rFonts w:eastAsia="Aptos"/>
          <w:szCs w:val="22"/>
          <w:lang w:eastAsia="en-US"/>
        </w:rPr>
        <w:tab/>
      </w:r>
      <w:r w:rsidRPr="00F42FEB">
        <w:rPr>
          <w:rFonts w:eastAsia="Aptos"/>
          <w:b/>
          <w:i/>
          <w:szCs w:val="22"/>
          <w:lang w:eastAsia="en-US"/>
        </w:rPr>
        <w:t>Member States should not be prevented from entering or maintaining existing agreements or arrangements with one or more other Member States concerning the allocation of costs. This includes the costs related to the implementation of measures in another Member State as well as the costs of Central Authorities and competent authorities.</w:t>
      </w:r>
    </w:p>
    <w:p w:rsidR="00815CD6" w:rsidRPr="00F42FEB" w:rsidP="00815CD6" w14:paraId="76AA8CB8"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07E57019" w14:textId="77777777">
      <w:pPr>
        <w:widowControl/>
        <w:spacing w:before="120" w:after="120" w:line="360" w:lineRule="auto"/>
        <w:ind w:left="850" w:hanging="850"/>
        <w:rPr>
          <w:rFonts w:eastAsia="Aptos"/>
          <w:szCs w:val="22"/>
          <w:lang w:eastAsia="en-US"/>
        </w:rPr>
      </w:pPr>
      <w:r w:rsidRPr="00F42FEB">
        <w:rPr>
          <w:rFonts w:eastAsia="Aptos"/>
          <w:szCs w:val="22"/>
          <w:lang w:eastAsia="en-US"/>
        </w:rPr>
        <w:t>(54)</w:t>
      </w:r>
      <w:r w:rsidRPr="00F42FEB">
        <w:rPr>
          <w:rFonts w:eastAsia="Aptos"/>
          <w:szCs w:val="22"/>
          <w:lang w:eastAsia="en-US"/>
        </w:rPr>
        <w:tab/>
        <w:t xml:space="preserve">Representatives of adults who, by reason of an impairment or insufficiency of their personal faculties, </w:t>
      </w:r>
      <w:r w:rsidRPr="00F42FEB">
        <w:rPr>
          <w:rFonts w:eastAsia="Aptos"/>
          <w:szCs w:val="22"/>
          <w:lang w:eastAsia="en-US"/>
        </w:rPr>
        <w:t>are not in a position to</w:t>
      </w:r>
      <w:r w:rsidRPr="00F42FEB">
        <w:rPr>
          <w:rFonts w:eastAsia="Aptos"/>
          <w:szCs w:val="22"/>
          <w:lang w:eastAsia="en-US"/>
        </w:rPr>
        <w:t xml:space="preserve"> protect their interests, should be able to invoke their powers to represent</w:t>
      </w:r>
      <w:r w:rsidRPr="00F42FEB">
        <w:rPr>
          <w:rFonts w:eastAsia="Aptos"/>
          <w:b/>
          <w:i/>
          <w:szCs w:val="22"/>
          <w:lang w:eastAsia="en-US"/>
        </w:rPr>
        <w:t xml:space="preserve"> or support</w:t>
      </w:r>
      <w:r w:rsidRPr="00F42FEB">
        <w:rPr>
          <w:rFonts w:eastAsia="Aptos"/>
          <w:szCs w:val="22"/>
          <w:lang w:eastAsia="en-US"/>
        </w:rPr>
        <w:t xml:space="preserve"> those adults and to protect the interests of those adults without obstacles within the Union. Therefore, representatives should be able to demonstrate easily their status and powers in another Member State, for instance in a Member State in which those adults’ real property or other assets are located. To enable them to do so, a European Certificate of </w:t>
      </w:r>
      <w:r w:rsidRPr="00F42FEB">
        <w:rPr>
          <w:rFonts w:eastAsia="Aptos"/>
          <w:b/>
          <w:i/>
          <w:szCs w:val="22"/>
          <w:lang w:eastAsia="en-US"/>
        </w:rPr>
        <w:t xml:space="preserve">Support and </w:t>
      </w:r>
      <w:r w:rsidRPr="00F42FEB">
        <w:rPr>
          <w:rFonts w:eastAsia="Aptos"/>
          <w:szCs w:val="22"/>
          <w:lang w:eastAsia="en-US"/>
        </w:rPr>
        <w:t xml:space="preserve">Representation (‘the Certificate’) should be created. </w:t>
      </w:r>
      <w:r w:rsidRPr="00F42FEB">
        <w:rPr>
          <w:rFonts w:eastAsia="Aptos"/>
          <w:b/>
          <w:i/>
          <w:szCs w:val="22"/>
          <w:lang w:eastAsia="en-US"/>
        </w:rPr>
        <w:t>The</w:t>
      </w:r>
      <w:r w:rsidRPr="00F42FEB">
        <w:rPr>
          <w:rFonts w:eastAsia="Aptos"/>
          <w:szCs w:val="22"/>
          <w:lang w:eastAsia="en-US"/>
        </w:rPr>
        <w:t xml:space="preserve"> Certificate should be a uniform certificate to be</w:t>
      </w:r>
      <w:r w:rsidRPr="00F42FEB">
        <w:rPr>
          <w:rFonts w:eastAsia="Aptos"/>
          <w:b/>
          <w:i/>
          <w:szCs w:val="22"/>
          <w:lang w:eastAsia="en-US"/>
        </w:rPr>
        <w:t xml:space="preserve"> intended for use in cross-border situations and</w:t>
      </w:r>
      <w:r w:rsidRPr="00F42FEB">
        <w:rPr>
          <w:rFonts w:eastAsia="Aptos"/>
          <w:szCs w:val="22"/>
          <w:lang w:eastAsia="en-US"/>
        </w:rPr>
        <w:t xml:space="preserve"> issued for use in another Member State. </w:t>
      </w:r>
      <w:r w:rsidRPr="00F42FEB">
        <w:rPr>
          <w:rFonts w:eastAsia="Aptos"/>
          <w:szCs w:val="22"/>
          <w:lang w:eastAsia="en-US"/>
        </w:rPr>
        <w:t>In order to</w:t>
      </w:r>
      <w:r w:rsidRPr="00F42FEB">
        <w:rPr>
          <w:rFonts w:eastAsia="Aptos"/>
          <w:szCs w:val="22"/>
          <w:lang w:eastAsia="en-US"/>
        </w:rPr>
        <w:t xml:space="preserve"> respect the principle of subsidiarity, the Certificate should not take the place of internal documents which might exist for similar purposes in Member States.</w:t>
      </w:r>
      <w:r w:rsidRPr="00F42FEB">
        <w:rPr>
          <w:rFonts w:eastAsia="Aptos"/>
          <w:b/>
          <w:i/>
          <w:szCs w:val="22"/>
          <w:lang w:eastAsia="en-US"/>
        </w:rPr>
        <w:t xml:space="preserve"> The Certificate should produce the same effects in all Member States. However, the Member State of issuance could provide in its national law that the Certificate does not produce effects when used in that Member State.</w:t>
      </w:r>
    </w:p>
    <w:p w:rsidR="00815CD6" w:rsidRPr="00F42FEB" w:rsidP="00815CD6" w14:paraId="080A2F4D"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09C543A4" w14:textId="77777777">
      <w:pPr>
        <w:widowControl/>
        <w:spacing w:before="120" w:after="120" w:line="360" w:lineRule="auto"/>
        <w:ind w:left="850" w:hanging="850"/>
        <w:rPr>
          <w:rFonts w:eastAsia="Aptos"/>
          <w:szCs w:val="22"/>
          <w:lang w:eastAsia="en-US"/>
        </w:rPr>
      </w:pPr>
      <w:r w:rsidRPr="00F42FEB">
        <w:rPr>
          <w:rFonts w:eastAsia="Aptos"/>
          <w:szCs w:val="22"/>
          <w:lang w:eastAsia="en-US"/>
        </w:rPr>
        <w:t>(55)</w:t>
      </w:r>
      <w:r w:rsidRPr="00F42FEB">
        <w:rPr>
          <w:rFonts w:eastAsia="Aptos"/>
          <w:szCs w:val="22"/>
          <w:lang w:eastAsia="en-US"/>
        </w:rPr>
        <w:tab/>
        <w:t>The Certificate can be requested by the adult</w:t>
      </w:r>
      <w:r w:rsidRPr="00F42FEB">
        <w:rPr>
          <w:rFonts w:eastAsia="Aptos"/>
          <w:b/>
          <w:i/>
          <w:szCs w:val="22"/>
          <w:lang w:eastAsia="en-US"/>
        </w:rPr>
        <w:t xml:space="preserve"> or the adult’s</w:t>
      </w:r>
      <w:r w:rsidRPr="00F42FEB">
        <w:rPr>
          <w:rFonts w:eastAsia="Aptos"/>
          <w:szCs w:val="22"/>
          <w:lang w:eastAsia="en-US"/>
        </w:rPr>
        <w:t xml:space="preserve"> representative </w:t>
      </w:r>
      <w:r w:rsidRPr="00F42FEB">
        <w:rPr>
          <w:rFonts w:eastAsia="Aptos"/>
          <w:szCs w:val="22"/>
          <w:lang w:eastAsia="en-US"/>
        </w:rPr>
        <w:t>on the basis of</w:t>
      </w:r>
      <w:r w:rsidRPr="00F42FEB">
        <w:rPr>
          <w:rFonts w:eastAsia="Aptos"/>
          <w:szCs w:val="22"/>
          <w:lang w:eastAsia="en-US"/>
        </w:rPr>
        <w:t xml:space="preserve"> an existing measure or confirmed powers of representation ▌. It should therefore only be issued in situations where an adult is ▌ not</w:t>
      </w:r>
      <w:r w:rsidRPr="00F42FEB">
        <w:rPr>
          <w:rFonts w:eastAsia="Aptos"/>
          <w:b/>
          <w:i/>
          <w:szCs w:val="22"/>
          <w:lang w:eastAsia="en-US"/>
        </w:rPr>
        <w:t>, either partially or completely,</w:t>
      </w:r>
      <w:r w:rsidRPr="00F42FEB">
        <w:rPr>
          <w:rFonts w:eastAsia="Aptos"/>
          <w:szCs w:val="22"/>
          <w:lang w:eastAsia="en-US"/>
        </w:rPr>
        <w:t xml:space="preserve"> in a position to protect his or her interests and the representative is entitled to actively represent </w:t>
      </w:r>
      <w:r w:rsidRPr="00F42FEB">
        <w:rPr>
          <w:rFonts w:eastAsia="Aptos"/>
          <w:b/>
          <w:i/>
          <w:szCs w:val="22"/>
          <w:lang w:eastAsia="en-US"/>
        </w:rPr>
        <w:t xml:space="preserve">or support </w:t>
      </w:r>
      <w:r w:rsidRPr="00F42FEB">
        <w:rPr>
          <w:rFonts w:eastAsia="Aptos"/>
          <w:szCs w:val="22"/>
          <w:lang w:eastAsia="en-US"/>
        </w:rPr>
        <w:t xml:space="preserve">that adult in one or more specific matters. The Certificate should include information on the </w:t>
      </w:r>
      <w:r w:rsidRPr="00F42FEB">
        <w:rPr>
          <w:rFonts w:eastAsia="Aptos"/>
          <w:b/>
          <w:i/>
          <w:szCs w:val="22"/>
          <w:lang w:eastAsia="en-US"/>
        </w:rPr>
        <w:t xml:space="preserve">matters in which the representative is entitled to represent or support the adult and on the </w:t>
      </w:r>
      <w:r w:rsidRPr="00F42FEB">
        <w:rPr>
          <w:rFonts w:eastAsia="Aptos"/>
          <w:szCs w:val="22"/>
          <w:lang w:eastAsia="en-US"/>
        </w:rPr>
        <w:t>extent of the powers which the representative is entitled to exercise</w:t>
      </w:r>
      <w:r w:rsidRPr="00F42FEB">
        <w:rPr>
          <w:rFonts w:eastAsia="Aptos"/>
          <w:b/>
          <w:i/>
          <w:szCs w:val="22"/>
          <w:lang w:eastAsia="en-US"/>
        </w:rPr>
        <w:t>. Those matters could be, for instance, the control, management and disposition of the adult's real property or other assets, the acquisition of real property or other assets, the carrying-out of a contract entered into by the adult, the carrying-on, by the</w:t>
      </w:r>
      <w:r w:rsidRPr="00F42FEB">
        <w:rPr>
          <w:rFonts w:eastAsia="Aptos"/>
          <w:szCs w:val="22"/>
          <w:lang w:eastAsia="en-US"/>
        </w:rPr>
        <w:t xml:space="preserve"> adult </w:t>
      </w:r>
      <w:r w:rsidRPr="00F42FEB">
        <w:rPr>
          <w:rFonts w:eastAsia="Aptos"/>
          <w:b/>
          <w:i/>
          <w:szCs w:val="22"/>
          <w:lang w:eastAsia="en-US"/>
        </w:rPr>
        <w:t>or on the adult’s behalf, of any trade or business, the discharge of the adult’s responsibilities and legal obligations</w:t>
      </w:r>
      <w:r w:rsidRPr="00F42FEB">
        <w:rPr>
          <w:rFonts w:eastAsia="Aptos"/>
          <w:szCs w:val="22"/>
          <w:lang w:eastAsia="en-US"/>
        </w:rPr>
        <w:t>,</w:t>
      </w:r>
      <w:r w:rsidRPr="00F42FEB">
        <w:rPr>
          <w:rFonts w:eastAsia="Aptos"/>
          <w:b/>
          <w:i/>
          <w:szCs w:val="22"/>
          <w:lang w:eastAsia="en-US"/>
        </w:rPr>
        <w:t xml:space="preserve"> the conduct of legal proceedings and transactions in the adult’s name or on the adult’s behalf, decisions concerning the adult's personal welfare and place of residence and medical decisions, including giving and refusing consent to the carrying-out of a medical treatment. If the measure or confirmed powers of representation allows the representative to support the adult, the Certificate should indicate what this entails. A matter in which the representative is entitled to support the adult could, for instance, be to support the adult in judicial proceedings or proceedings before authorities.</w:t>
      </w:r>
      <w:r w:rsidRPr="00F42FEB">
        <w:rPr>
          <w:rFonts w:eastAsia="Aptos"/>
          <w:szCs w:val="22"/>
          <w:lang w:eastAsia="en-US"/>
        </w:rPr>
        <w:t xml:space="preserve"> Where </w:t>
      </w:r>
      <w:r w:rsidRPr="00F42FEB">
        <w:rPr>
          <w:rFonts w:eastAsia="Aptos"/>
          <w:b/>
          <w:i/>
          <w:szCs w:val="22"/>
          <w:lang w:eastAsia="en-US"/>
        </w:rPr>
        <w:t>applicable</w:t>
      </w:r>
      <w:r w:rsidRPr="00F42FEB">
        <w:rPr>
          <w:rFonts w:eastAsia="Aptos"/>
          <w:szCs w:val="22"/>
          <w:lang w:eastAsia="en-US"/>
        </w:rPr>
        <w:t>,</w:t>
      </w:r>
      <w:r w:rsidRPr="00F42FEB">
        <w:rPr>
          <w:rFonts w:eastAsia="Aptos"/>
          <w:b/>
          <w:i/>
          <w:szCs w:val="22"/>
          <w:lang w:eastAsia="en-US"/>
        </w:rPr>
        <w:t xml:space="preserve"> the Certificate should include information</w:t>
      </w:r>
      <w:r w:rsidRPr="00F42FEB">
        <w:rPr>
          <w:rFonts w:eastAsia="Aptos"/>
          <w:szCs w:val="22"/>
          <w:lang w:eastAsia="en-US"/>
        </w:rPr>
        <w:t xml:space="preserve"> on the matters where the representative is not entitled to act or is entitled to act under certain conditions</w:t>
      </w:r>
      <w:r w:rsidRPr="00F42FEB">
        <w:rPr>
          <w:rFonts w:eastAsia="Aptos"/>
          <w:b/>
          <w:i/>
          <w:szCs w:val="22"/>
          <w:lang w:eastAsia="en-US"/>
        </w:rPr>
        <w:t xml:space="preserve"> or with certain limitations</w:t>
      </w:r>
      <w:r w:rsidRPr="00F42FEB">
        <w:rPr>
          <w:rFonts w:eastAsia="Aptos"/>
          <w:szCs w:val="22"/>
          <w:lang w:eastAsia="en-US"/>
        </w:rPr>
        <w:t>.</w:t>
      </w:r>
      <w:r w:rsidRPr="00F42FEB">
        <w:rPr>
          <w:rFonts w:eastAsia="Aptos"/>
          <w:b/>
          <w:i/>
          <w:szCs w:val="22"/>
          <w:lang w:eastAsia="en-US"/>
        </w:rPr>
        <w:t xml:space="preserve"> Such conditions or limitations might, depending on the circumstances, include requirements for a prior authorisation by a court or supervisory authority before certain transactions can be performed, the obligation for multiple representatives to act or make decisions jointly, or the stipulation that the representative acts solely in support of the adult.</w:t>
      </w:r>
    </w:p>
    <w:p w:rsidR="00815CD6" w:rsidRPr="00F42FEB" w:rsidP="00815CD6" w14:paraId="6FC09390"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49E9E2DD" w14:textId="77777777">
      <w:pPr>
        <w:widowControl/>
        <w:spacing w:before="120" w:after="120" w:line="360" w:lineRule="auto"/>
        <w:ind w:left="850" w:hanging="850"/>
        <w:rPr>
          <w:rFonts w:eastAsia="Aptos"/>
          <w:szCs w:val="22"/>
          <w:lang w:eastAsia="en-US"/>
        </w:rPr>
      </w:pPr>
      <w:r w:rsidRPr="00F42FEB">
        <w:rPr>
          <w:rFonts w:eastAsia="Aptos"/>
          <w:szCs w:val="22"/>
          <w:lang w:eastAsia="en-US"/>
        </w:rPr>
        <w:t>(56)</w:t>
      </w:r>
      <w:r w:rsidRPr="00F42FEB">
        <w:rPr>
          <w:rFonts w:eastAsia="Aptos"/>
          <w:szCs w:val="22"/>
          <w:lang w:eastAsia="en-US"/>
        </w:rPr>
        <w:tab/>
        <w:t xml:space="preserve">The use of the Certificate should not be mandatory, meaning that </w:t>
      </w:r>
      <w:r w:rsidRPr="00F42FEB">
        <w:rPr>
          <w:rFonts w:eastAsia="Aptos"/>
          <w:b/>
          <w:i/>
          <w:szCs w:val="22"/>
          <w:lang w:eastAsia="en-US"/>
        </w:rPr>
        <w:t xml:space="preserve">the adult or </w:t>
      </w:r>
      <w:r w:rsidRPr="00F42FEB">
        <w:rPr>
          <w:rFonts w:eastAsia="Aptos"/>
          <w:szCs w:val="22"/>
          <w:lang w:eastAsia="en-US"/>
        </w:rPr>
        <w:t>the adult’s representative</w:t>
      </w:r>
      <w:r w:rsidRPr="00F42FEB">
        <w:rPr>
          <w:rFonts w:eastAsia="Aptos"/>
          <w:b/>
          <w:i/>
          <w:szCs w:val="22"/>
          <w:lang w:eastAsia="en-US"/>
        </w:rPr>
        <w:t xml:space="preserve"> who is</w:t>
      </w:r>
      <w:r w:rsidRPr="00F42FEB">
        <w:rPr>
          <w:rFonts w:eastAsia="Aptos"/>
          <w:szCs w:val="22"/>
          <w:lang w:eastAsia="en-US"/>
        </w:rPr>
        <w:t xml:space="preserve"> entitled to apply for a Certificate </w:t>
      </w:r>
      <w:r w:rsidRPr="00F42FEB">
        <w:rPr>
          <w:rFonts w:eastAsia="Aptos"/>
          <w:b/>
          <w:i/>
          <w:szCs w:val="22"/>
          <w:lang w:eastAsia="en-US"/>
        </w:rPr>
        <w:t xml:space="preserve">or to whom a Certificate has been issued </w:t>
      </w:r>
      <w:r w:rsidRPr="00F42FEB">
        <w:rPr>
          <w:rFonts w:eastAsia="Aptos"/>
          <w:szCs w:val="22"/>
          <w:lang w:eastAsia="en-US"/>
        </w:rPr>
        <w:t xml:space="preserve">should be under no obligation to </w:t>
      </w:r>
      <w:r w:rsidRPr="00F42FEB">
        <w:rPr>
          <w:rFonts w:eastAsia="Aptos"/>
          <w:b/>
          <w:i/>
          <w:szCs w:val="22"/>
          <w:lang w:eastAsia="en-US"/>
        </w:rPr>
        <w:t>apply for or use the Certificate,</w:t>
      </w:r>
      <w:r w:rsidRPr="00F42FEB">
        <w:rPr>
          <w:rFonts w:eastAsia="Aptos"/>
          <w:szCs w:val="22"/>
          <w:lang w:eastAsia="en-US"/>
        </w:rPr>
        <w:t xml:space="preserve"> but should be free to use national documents or other instruments available under this Regulation, such as measures or authentic instruments ▌. Persons acting on their own behalf should not be required to present a Certificate, so the Certificate should be issued only ▌ to demonstrate ▌ powers to act in support or on behalf of an adult.</w:t>
      </w:r>
      <w:r w:rsidRPr="00F42FEB">
        <w:rPr>
          <w:rFonts w:eastAsia="Aptos"/>
          <w:b/>
          <w:i/>
          <w:szCs w:val="22"/>
          <w:lang w:eastAsia="en-US"/>
        </w:rPr>
        <w:t xml:space="preserve"> In respect for the autonomy of the adult, the Certificate should not be used or requested as a means of proving an adult's capacity or incapacity in general or in relation to a specific matter. </w:t>
      </w:r>
    </w:p>
    <w:p w:rsidR="00815CD6" w:rsidRPr="00F42FEB" w:rsidP="00815CD6" w14:paraId="2CB11353" w14:textId="77777777">
      <w:pPr>
        <w:widowControl/>
        <w:spacing w:before="120" w:after="120" w:line="360" w:lineRule="auto"/>
        <w:ind w:left="850" w:hanging="850"/>
        <w:rPr>
          <w:rFonts w:eastAsia="Aptos"/>
          <w:szCs w:val="22"/>
          <w:lang w:eastAsia="en-US"/>
        </w:rPr>
      </w:pPr>
      <w:r w:rsidRPr="00F42FEB">
        <w:rPr>
          <w:rFonts w:eastAsia="Aptos"/>
          <w:szCs w:val="22"/>
          <w:lang w:eastAsia="en-US"/>
        </w:rPr>
        <w:t>(57)</w:t>
      </w:r>
      <w:r w:rsidRPr="00F42FEB">
        <w:rPr>
          <w:rFonts w:eastAsia="Aptos"/>
          <w:szCs w:val="22"/>
          <w:lang w:eastAsia="en-US"/>
        </w:rPr>
        <w:tab/>
        <w:t>To expedite the issuance of the Certificate and to ensure that the</w:t>
      </w:r>
      <w:r w:rsidRPr="00F42FEB">
        <w:rPr>
          <w:rFonts w:eastAsia="Aptos"/>
          <w:b/>
          <w:i/>
          <w:szCs w:val="22"/>
          <w:lang w:eastAsia="en-US"/>
        </w:rPr>
        <w:t xml:space="preserve"> court or</w:t>
      </w:r>
      <w:r w:rsidRPr="00F42FEB">
        <w:rPr>
          <w:rFonts w:eastAsia="Aptos"/>
          <w:szCs w:val="22"/>
          <w:lang w:eastAsia="en-US"/>
        </w:rPr>
        <w:t xml:space="preserve"> competent authority issuing the Certificate has sufficient information about the case at hand, the competence to issue the Certificate should be vested with the </w:t>
      </w:r>
      <w:r w:rsidRPr="00F42FEB">
        <w:rPr>
          <w:rFonts w:eastAsia="Aptos"/>
          <w:b/>
          <w:i/>
          <w:szCs w:val="22"/>
          <w:lang w:eastAsia="en-US"/>
        </w:rPr>
        <w:t xml:space="preserve">court or </w:t>
      </w:r>
      <w:r w:rsidRPr="00F42FEB">
        <w:rPr>
          <w:rFonts w:eastAsia="Aptos"/>
          <w:szCs w:val="22"/>
          <w:lang w:eastAsia="en-US"/>
        </w:rPr>
        <w:t>competent authority</w:t>
      </w:r>
      <w:r w:rsidRPr="00F42FEB">
        <w:rPr>
          <w:rFonts w:eastAsia="Aptos"/>
          <w:b/>
          <w:i/>
          <w:szCs w:val="22"/>
          <w:lang w:eastAsia="en-US"/>
        </w:rPr>
        <w:t xml:space="preserve"> of a Member State</w:t>
      </w:r>
      <w:r w:rsidRPr="00F42FEB">
        <w:rPr>
          <w:rFonts w:eastAsia="Aptos"/>
          <w:szCs w:val="22"/>
          <w:lang w:eastAsia="en-US"/>
        </w:rPr>
        <w:t xml:space="preserve">, which has either taken the measure or confirmed the powers of representation, or with another </w:t>
      </w:r>
      <w:r w:rsidRPr="00F42FEB">
        <w:rPr>
          <w:rFonts w:eastAsia="Aptos"/>
          <w:b/>
          <w:i/>
          <w:szCs w:val="22"/>
          <w:lang w:eastAsia="en-US"/>
        </w:rPr>
        <w:t xml:space="preserve">court or </w:t>
      </w:r>
      <w:r w:rsidRPr="00F42FEB">
        <w:rPr>
          <w:rFonts w:eastAsia="Aptos"/>
          <w:szCs w:val="22"/>
          <w:lang w:eastAsia="en-US"/>
        </w:rPr>
        <w:t xml:space="preserve">competent authority that has access to information on </w:t>
      </w:r>
      <w:r w:rsidRPr="00F42FEB">
        <w:rPr>
          <w:rFonts w:eastAsia="Aptos"/>
          <w:b/>
          <w:i/>
          <w:szCs w:val="22"/>
          <w:lang w:eastAsia="en-US"/>
        </w:rPr>
        <w:t>that</w:t>
      </w:r>
      <w:r w:rsidRPr="00F42FEB">
        <w:rPr>
          <w:rFonts w:eastAsia="Aptos"/>
          <w:szCs w:val="22"/>
          <w:lang w:eastAsia="en-US"/>
        </w:rPr>
        <w:t xml:space="preserve"> measure or </w:t>
      </w:r>
      <w:r w:rsidRPr="00F42FEB">
        <w:rPr>
          <w:rFonts w:eastAsia="Aptos"/>
          <w:b/>
          <w:i/>
          <w:szCs w:val="22"/>
          <w:lang w:eastAsia="en-US"/>
        </w:rPr>
        <w:t>confirmed</w:t>
      </w:r>
      <w:r w:rsidRPr="00F42FEB">
        <w:rPr>
          <w:rFonts w:eastAsia="Aptos"/>
          <w:szCs w:val="22"/>
          <w:lang w:eastAsia="en-US"/>
        </w:rPr>
        <w:t xml:space="preserve"> powers of representation (‘issuing authority’). It should be for each Member State to designate its issuing authorities </w:t>
      </w:r>
      <w:r w:rsidRPr="00F42FEB">
        <w:rPr>
          <w:rFonts w:eastAsia="Aptos"/>
          <w:b/>
          <w:i/>
          <w:szCs w:val="22"/>
          <w:lang w:eastAsia="en-US"/>
        </w:rPr>
        <w:t xml:space="preserve">among one or more of those courts and authorities, as applicable, </w:t>
      </w:r>
      <w:r w:rsidRPr="00F42FEB">
        <w:rPr>
          <w:rFonts w:eastAsia="Aptos"/>
          <w:szCs w:val="22"/>
          <w:lang w:eastAsia="en-US"/>
        </w:rPr>
        <w:t xml:space="preserve">and to determine whether they can involve other competent </w:t>
      </w:r>
      <w:r w:rsidRPr="00F42FEB">
        <w:rPr>
          <w:rFonts w:eastAsia="Aptos"/>
          <w:b/>
          <w:i/>
          <w:szCs w:val="22"/>
          <w:lang w:eastAsia="en-US"/>
        </w:rPr>
        <w:t>authorities</w:t>
      </w:r>
      <w:r w:rsidRPr="00F42FEB">
        <w:rPr>
          <w:rFonts w:eastAsia="Aptos"/>
          <w:szCs w:val="22"/>
          <w:lang w:eastAsia="en-US"/>
        </w:rPr>
        <w:t xml:space="preserve"> in the issuing process. Member States should communicate to the Commission the relevant information concerning the </w:t>
      </w:r>
      <w:r w:rsidRPr="00F42FEB">
        <w:rPr>
          <w:rFonts w:eastAsia="Aptos"/>
          <w:b/>
          <w:i/>
          <w:szCs w:val="22"/>
          <w:lang w:eastAsia="en-US"/>
        </w:rPr>
        <w:t xml:space="preserve">issuing </w:t>
      </w:r>
      <w:r w:rsidRPr="00F42FEB">
        <w:rPr>
          <w:rFonts w:eastAsia="Aptos"/>
          <w:szCs w:val="22"/>
          <w:lang w:eastAsia="en-US"/>
        </w:rPr>
        <w:t xml:space="preserve">authorities </w:t>
      </w:r>
      <w:r w:rsidRPr="00F42FEB">
        <w:rPr>
          <w:rFonts w:eastAsia="Aptos"/>
          <w:szCs w:val="22"/>
          <w:lang w:eastAsia="en-US"/>
        </w:rPr>
        <w:t>in order for</w:t>
      </w:r>
      <w:r w:rsidRPr="00F42FEB">
        <w:rPr>
          <w:rFonts w:eastAsia="Aptos"/>
          <w:szCs w:val="22"/>
          <w:lang w:eastAsia="en-US"/>
        </w:rPr>
        <w:t xml:space="preserve"> that information to be made publicly available.</w:t>
      </w:r>
    </w:p>
    <w:p w:rsidR="00815CD6" w:rsidRPr="00F42FEB" w:rsidP="00815CD6" w14:paraId="203F253B"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31840640" w14:textId="77777777">
      <w:pPr>
        <w:widowControl/>
        <w:spacing w:before="120" w:after="120" w:line="360" w:lineRule="auto"/>
        <w:ind w:left="850" w:hanging="850"/>
        <w:rPr>
          <w:rFonts w:eastAsia="Aptos"/>
          <w:szCs w:val="22"/>
          <w:lang w:eastAsia="en-US"/>
        </w:rPr>
      </w:pPr>
      <w:r w:rsidRPr="00F42FEB">
        <w:rPr>
          <w:rFonts w:eastAsia="Aptos"/>
          <w:szCs w:val="22"/>
          <w:lang w:eastAsia="en-US"/>
        </w:rPr>
        <w:t>(58)</w:t>
      </w:r>
      <w:r w:rsidRPr="00F42FEB">
        <w:rPr>
          <w:rFonts w:eastAsia="Aptos"/>
          <w:szCs w:val="22"/>
          <w:lang w:eastAsia="en-US"/>
        </w:rPr>
        <w:tab/>
        <w:t xml:space="preserve">To ensure that the process of the issuance of the Certificate is uniform throughout the Union, the rules on the issuance of the Certificate should be set out in this Regulation. The issuing authority should issue the Certificate upon application and after verifying </w:t>
      </w:r>
      <w:r w:rsidRPr="00F42FEB">
        <w:rPr>
          <w:rFonts w:eastAsia="Aptos"/>
          <w:b/>
          <w:i/>
          <w:szCs w:val="22"/>
          <w:lang w:eastAsia="en-US"/>
        </w:rPr>
        <w:t>that the conditions for the issuance have been fulfilled. The process of verification should ensure that the Certificate corresponds to the content of the measure or confirmed powers of representation</w:t>
      </w:r>
      <w:r w:rsidRPr="00F42FEB">
        <w:rPr>
          <w:rFonts w:eastAsia="Aptos"/>
          <w:szCs w:val="22"/>
          <w:lang w:eastAsia="en-US"/>
        </w:rPr>
        <w:t xml:space="preserve">. The process of the application for and the issuance of the Certificate should be simplified by the fact that the </w:t>
      </w:r>
      <w:r w:rsidRPr="00F42FEB">
        <w:rPr>
          <w:rFonts w:eastAsia="Aptos"/>
          <w:b/>
          <w:i/>
          <w:szCs w:val="22"/>
          <w:lang w:eastAsia="en-US"/>
        </w:rPr>
        <w:t xml:space="preserve">issuing </w:t>
      </w:r>
      <w:r w:rsidRPr="00F42FEB">
        <w:rPr>
          <w:rFonts w:eastAsia="Aptos"/>
          <w:szCs w:val="22"/>
          <w:lang w:eastAsia="en-US"/>
        </w:rPr>
        <w:t>authority has access to the ▌ measure or ▌ confirmed powers of representation</w:t>
      </w:r>
      <w:r w:rsidRPr="00F42FEB">
        <w:rPr>
          <w:rFonts w:eastAsia="Aptos"/>
          <w:b/>
          <w:i/>
          <w:szCs w:val="22"/>
          <w:lang w:eastAsia="en-US"/>
        </w:rPr>
        <w:t xml:space="preserve"> on the basis of which the Certificate is to be issued</w:t>
      </w:r>
      <w:r w:rsidRPr="00F42FEB">
        <w:rPr>
          <w:rFonts w:eastAsia="Aptos"/>
          <w:szCs w:val="22"/>
          <w:lang w:eastAsia="en-US"/>
        </w:rPr>
        <w:t xml:space="preserve"> and has knowledge concerning their continued validity and the information contained therein. ▌The issuing authority should </w:t>
      </w:r>
      <w:r w:rsidRPr="00F42FEB">
        <w:rPr>
          <w:rFonts w:eastAsia="Aptos"/>
          <w:b/>
          <w:i/>
          <w:szCs w:val="22"/>
          <w:lang w:eastAsia="en-US"/>
        </w:rPr>
        <w:t>be able to request from the applicant, or other persons such as the adult or another representative, or courts and competent authorities of other Member States, additional information and documents necessary for verifying the conditions for</w:t>
      </w:r>
      <w:r w:rsidRPr="00F42FEB">
        <w:rPr>
          <w:rFonts w:eastAsia="Aptos"/>
          <w:szCs w:val="22"/>
          <w:lang w:eastAsia="en-US"/>
        </w:rPr>
        <w:t xml:space="preserve"> the issuance of the Certificate</w:t>
      </w:r>
      <w:r w:rsidRPr="00F42FEB">
        <w:rPr>
          <w:rFonts w:eastAsia="Aptos"/>
          <w:b/>
          <w:i/>
          <w:szCs w:val="22"/>
          <w:lang w:eastAsia="en-US"/>
        </w:rPr>
        <w:t>. The verification process should not include a review of the substance of the</w:t>
      </w:r>
      <w:r w:rsidRPr="00F42FEB">
        <w:rPr>
          <w:rFonts w:eastAsia="Aptos"/>
          <w:szCs w:val="22"/>
          <w:lang w:eastAsia="en-US"/>
        </w:rPr>
        <w:t xml:space="preserve"> measure or </w:t>
      </w:r>
      <w:r w:rsidRPr="00F42FEB">
        <w:rPr>
          <w:rFonts w:eastAsia="Aptos"/>
          <w:b/>
          <w:i/>
          <w:szCs w:val="22"/>
          <w:lang w:eastAsia="en-US"/>
        </w:rPr>
        <w:t>the confirmed power</w:t>
      </w:r>
      <w:r w:rsidRPr="00F42FEB">
        <w:rPr>
          <w:rFonts w:eastAsia="Aptos"/>
          <w:szCs w:val="22"/>
          <w:lang w:eastAsia="en-US"/>
        </w:rPr>
        <w:t xml:space="preserve"> of representation ▌. ▌</w:t>
      </w:r>
    </w:p>
    <w:p w:rsidR="00815CD6" w:rsidRPr="00F42FEB" w:rsidP="00815CD6" w14:paraId="30F09978"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(59)</w:t>
      </w:r>
      <w:r w:rsidRPr="00F42FEB">
        <w:rPr>
          <w:rFonts w:eastAsia="Aptos"/>
          <w:szCs w:val="22"/>
          <w:lang w:eastAsia="en-US"/>
        </w:rPr>
        <w:tab/>
      </w:r>
      <w:r w:rsidRPr="00F42FEB">
        <w:rPr>
          <w:rFonts w:eastAsia="Aptos"/>
          <w:b/>
          <w:i/>
          <w:szCs w:val="22"/>
          <w:lang w:eastAsia="en-US"/>
        </w:rPr>
        <w:t xml:space="preserve">The Certificate should indicate in which matters and to which extent the representative is authorised to represent or support the adult, </w:t>
      </w:r>
      <w:r w:rsidRPr="00F42FEB">
        <w:rPr>
          <w:rFonts w:eastAsia="Aptos"/>
          <w:b/>
          <w:i/>
          <w:szCs w:val="22"/>
          <w:lang w:eastAsia="en-US"/>
        </w:rPr>
        <w:t>on the basis of</w:t>
      </w:r>
      <w:r w:rsidRPr="00F42FEB">
        <w:rPr>
          <w:rFonts w:eastAsia="Aptos"/>
          <w:b/>
          <w:i/>
          <w:szCs w:val="22"/>
          <w:lang w:eastAsia="en-US"/>
        </w:rPr>
        <w:t xml:space="preserve"> the measure or confirmed powers of representation. As appropriate, the issuing authority should also indicate any limitations of the representative’s powers, or conditions attached to such powers, or which powers the representative does not have. Such limitations could follow from the national law of the issuing Member State, but also from the law of another State applicable to the matter.</w:t>
      </w:r>
    </w:p>
    <w:p w:rsidR="00815CD6" w:rsidRPr="00F42FEB" w:rsidP="00815CD6" w14:paraId="193C70BB" w14:textId="77777777">
      <w:pPr>
        <w:widowControl/>
        <w:spacing w:after="200" w:line="276" w:lineRule="auto"/>
        <w:rPr>
          <w:rFonts w:eastAsia="Aptos"/>
          <w:b/>
          <w:i/>
          <w:szCs w:val="22"/>
          <w:lang w:eastAsia="en-US"/>
        </w:rPr>
      </w:pPr>
      <w:r w:rsidRPr="00F42FEB">
        <w:rPr>
          <w:rFonts w:eastAsia="Aptos"/>
          <w:b/>
          <w:i/>
          <w:szCs w:val="22"/>
          <w:lang w:eastAsia="en-US"/>
        </w:rPr>
        <w:br w:type="page"/>
      </w:r>
    </w:p>
    <w:p w:rsidR="00815CD6" w:rsidRPr="00F42FEB" w:rsidP="00815CD6" w14:paraId="3EBD6B22"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(60)</w:t>
      </w:r>
      <w:r w:rsidRPr="00F42FEB">
        <w:rPr>
          <w:rFonts w:eastAsia="Aptos"/>
          <w:szCs w:val="22"/>
          <w:lang w:eastAsia="en-US"/>
        </w:rPr>
        <w:tab/>
      </w:r>
      <w:r w:rsidRPr="00F42FEB">
        <w:rPr>
          <w:rFonts w:eastAsia="Aptos"/>
          <w:b/>
          <w:i/>
          <w:szCs w:val="22"/>
          <w:lang w:eastAsia="en-US"/>
        </w:rPr>
        <w:t>The Certificate should be issued in a mandatory form set out in an annex to this Regulation. To reduce translation costs when the Certificate is presented in another Member State, the form for the Certificate annexed to this Regulation should be available in all official languages of the institutions of the European Union. The original of a Certificate which was not issued in a digital format should remain with the issuing authority. Member States could decide the format in which the Certificate is issued. Where possible under national law, it should be issued upon request in a digital format that has been signed or sealed in accordance with Regulation (EU) No 910/2014 of the European Parliament and of the Council</w:t>
      </w:r>
      <w:r>
        <w:rPr>
          <w:rFonts w:eastAsia="Aptos"/>
          <w:i/>
          <w:szCs w:val="22"/>
          <w:vertAlign w:val="superscript"/>
          <w:lang w:eastAsia="en-US"/>
        </w:rPr>
        <w:footnoteReference w:id="9"/>
      </w:r>
      <w:r w:rsidRPr="00F42FEB">
        <w:rPr>
          <w:rFonts w:eastAsia="Aptos"/>
          <w:b/>
          <w:i/>
          <w:szCs w:val="22"/>
          <w:lang w:eastAsia="en-US"/>
        </w:rPr>
        <w:t xml:space="preserve"> or as a qualified electronic attestation of attributes or an electronic attestation of attributes issued by or on behalf of a public sector body responsible for an authentic source, to the applicant’s European Digital Identity Wallet as provided for in that Regulation. It should be permitted to complement paper-based certified copies with a digital format of the Certificate, allowing the applicant to choose the digital format or the certified copy, or both. When requested, the issuing authority should confirm the validity of the Certificate, to any person demonstrating a legitimate interest, within reasonable time. </w:t>
      </w:r>
    </w:p>
    <w:p w:rsidR="00815CD6" w:rsidRPr="00F42FEB" w:rsidP="00815CD6" w14:paraId="03C3CFD9"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0A0958CE" w14:textId="77777777">
      <w:pPr>
        <w:widowControl/>
        <w:spacing w:before="120" w:after="120" w:line="360" w:lineRule="auto"/>
        <w:ind w:left="850" w:hanging="850"/>
        <w:rPr>
          <w:rFonts w:eastAsia="Aptos"/>
          <w:szCs w:val="22"/>
          <w:lang w:eastAsia="en-US"/>
        </w:rPr>
      </w:pPr>
      <w:r w:rsidRPr="00F42FEB">
        <w:rPr>
          <w:rFonts w:eastAsia="Aptos"/>
          <w:szCs w:val="22"/>
          <w:lang w:eastAsia="en-US"/>
        </w:rPr>
        <w:t>(61)</w:t>
      </w:r>
      <w:r w:rsidRPr="00F42FEB">
        <w:rPr>
          <w:rFonts w:eastAsia="Aptos"/>
          <w:szCs w:val="22"/>
          <w:lang w:eastAsia="en-US"/>
        </w:rPr>
        <w:tab/>
        <w:t xml:space="preserve">To ensure that the Certificate and its certified copies remain up to date and based on a valid ▌ measure </w:t>
      </w:r>
      <w:r w:rsidRPr="00F42FEB">
        <w:rPr>
          <w:rFonts w:eastAsia="Aptos"/>
          <w:b/>
          <w:i/>
          <w:szCs w:val="22"/>
          <w:lang w:eastAsia="en-US"/>
        </w:rPr>
        <w:t>or</w:t>
      </w:r>
      <w:r w:rsidRPr="00F42FEB">
        <w:rPr>
          <w:rFonts w:eastAsia="Aptos"/>
          <w:szCs w:val="22"/>
          <w:lang w:eastAsia="en-US"/>
        </w:rPr>
        <w:t xml:space="preserve"> confirmed powers of representation, the validity of the Certificate and of its certified copies should be limited in time. Upon the expiry of the Certificate, the issuing authority can issue a new Certificate if </w:t>
      </w:r>
      <w:r w:rsidRPr="00F42FEB">
        <w:rPr>
          <w:rFonts w:eastAsia="Aptos"/>
          <w:szCs w:val="22"/>
          <w:lang w:eastAsia="en-US"/>
        </w:rPr>
        <w:t>all of</w:t>
      </w:r>
      <w:r w:rsidRPr="00F42FEB">
        <w:rPr>
          <w:rFonts w:eastAsia="Aptos"/>
          <w:szCs w:val="22"/>
          <w:lang w:eastAsia="en-US"/>
        </w:rPr>
        <w:t xml:space="preserve"> the </w:t>
      </w:r>
      <w:r w:rsidRPr="00F42FEB">
        <w:rPr>
          <w:rFonts w:eastAsia="Aptos"/>
          <w:b/>
          <w:i/>
          <w:szCs w:val="22"/>
          <w:lang w:eastAsia="en-US"/>
        </w:rPr>
        <w:t>conditions</w:t>
      </w:r>
      <w:r w:rsidRPr="00F42FEB">
        <w:rPr>
          <w:rFonts w:eastAsia="Aptos"/>
          <w:szCs w:val="22"/>
          <w:lang w:eastAsia="en-US"/>
        </w:rPr>
        <w:t xml:space="preserve"> for the issuance of the Certificate are </w:t>
      </w:r>
      <w:r w:rsidRPr="00F42FEB">
        <w:rPr>
          <w:rFonts w:eastAsia="Aptos"/>
          <w:b/>
          <w:i/>
          <w:szCs w:val="22"/>
          <w:lang w:eastAsia="en-US"/>
        </w:rPr>
        <w:t>fulfilled</w:t>
      </w:r>
      <w:r w:rsidRPr="00F42FEB">
        <w:rPr>
          <w:rFonts w:eastAsia="Aptos"/>
          <w:szCs w:val="22"/>
          <w:lang w:eastAsia="en-US"/>
        </w:rPr>
        <w:t xml:space="preserve">. The purpose of the limited validity is to ensure that the issuing authority regularly verifies that the legal situation concerning the adult has not changed, for instance </w:t>
      </w:r>
      <w:r w:rsidRPr="00F42FEB">
        <w:rPr>
          <w:rFonts w:eastAsia="Aptos"/>
          <w:szCs w:val="22"/>
          <w:lang w:eastAsia="en-US"/>
        </w:rPr>
        <w:t>on the basis of</w:t>
      </w:r>
      <w:r w:rsidRPr="00F42FEB">
        <w:rPr>
          <w:rFonts w:eastAsia="Aptos"/>
          <w:szCs w:val="22"/>
          <w:lang w:eastAsia="en-US"/>
        </w:rPr>
        <w:t xml:space="preserve"> a later measure concerning the adult or of a revocation of the representative’s powers. The validity of the Certificate should be in principle limited to one year. However, the issuing authority should be able to set a different validity period of the Certificate on a case-by-case basis, in particular bearing in mind the presumption of validity of the Certificate and the effects linked to the issued Certificate, especially the protection of third parties </w:t>
      </w:r>
      <w:r w:rsidRPr="00F42FEB">
        <w:rPr>
          <w:rFonts w:eastAsia="Aptos"/>
          <w:b/>
          <w:i/>
          <w:szCs w:val="22"/>
          <w:lang w:eastAsia="en-US"/>
        </w:rPr>
        <w:t>dealing</w:t>
      </w:r>
      <w:r w:rsidRPr="00F42FEB">
        <w:rPr>
          <w:rFonts w:eastAsia="Aptos"/>
          <w:szCs w:val="22"/>
          <w:lang w:eastAsia="en-US"/>
        </w:rPr>
        <w:t xml:space="preserve"> with the representative. The issuing authority should consider in particular the nature and the expected duration of the protection, the validity of the ▌ measure</w:t>
      </w:r>
      <w:r w:rsidRPr="00F42FEB">
        <w:rPr>
          <w:rFonts w:eastAsia="Aptos"/>
          <w:b/>
          <w:i/>
          <w:szCs w:val="22"/>
          <w:lang w:eastAsia="en-US"/>
        </w:rPr>
        <w:t xml:space="preserve"> on the basis of which the Certificate is to be issued</w:t>
      </w:r>
      <w:r w:rsidRPr="00F42FEB">
        <w:rPr>
          <w:rFonts w:eastAsia="Aptos"/>
          <w:szCs w:val="22"/>
          <w:lang w:eastAsia="en-US"/>
        </w:rPr>
        <w:t>, any arrangements made by the adult in the ▌ confirmed powers of representation</w:t>
      </w:r>
      <w:r w:rsidRPr="00F42FEB">
        <w:rPr>
          <w:rFonts w:eastAsia="Aptos"/>
          <w:b/>
          <w:i/>
          <w:szCs w:val="22"/>
          <w:lang w:eastAsia="en-US"/>
        </w:rPr>
        <w:t xml:space="preserve"> on the basis of which the Certificate is to be issued</w:t>
      </w:r>
      <w:r w:rsidRPr="00F42FEB">
        <w:rPr>
          <w:rFonts w:eastAsia="Aptos"/>
          <w:szCs w:val="22"/>
          <w:lang w:eastAsia="en-US"/>
        </w:rPr>
        <w:t>, as well as the objective that the Certificate should reflect accurately the legal situation of the adult throughout the duration of validity of the Certificate. Against that background, the issuing authority should be able to issue the Certificate for a shorter period than a year, for instance where the ▌ measure</w:t>
      </w:r>
      <w:r w:rsidRPr="00F42FEB">
        <w:rPr>
          <w:rFonts w:eastAsia="Aptos"/>
          <w:b/>
          <w:i/>
          <w:szCs w:val="22"/>
          <w:lang w:eastAsia="en-US"/>
        </w:rPr>
        <w:t xml:space="preserve"> </w:t>
      </w:r>
      <w:r w:rsidRPr="00F42FEB">
        <w:rPr>
          <w:rFonts w:eastAsia="Aptos"/>
          <w:b/>
          <w:i/>
          <w:szCs w:val="22"/>
          <w:lang w:eastAsia="en-US"/>
        </w:rPr>
        <w:t>on the basis of</w:t>
      </w:r>
      <w:r w:rsidRPr="00F42FEB">
        <w:rPr>
          <w:rFonts w:eastAsia="Aptos"/>
          <w:b/>
          <w:i/>
          <w:szCs w:val="22"/>
          <w:lang w:eastAsia="en-US"/>
        </w:rPr>
        <w:t xml:space="preserve"> which the Certificate is to be issued</w:t>
      </w:r>
      <w:r w:rsidRPr="00F42FEB">
        <w:rPr>
          <w:rFonts w:eastAsia="Aptos"/>
          <w:szCs w:val="22"/>
          <w:lang w:eastAsia="en-US"/>
        </w:rPr>
        <w:t xml:space="preserve"> is to last for a period less than a year</w:t>
      </w:r>
      <w:r w:rsidRPr="00F42FEB">
        <w:rPr>
          <w:rFonts w:eastAsia="Aptos"/>
          <w:b/>
          <w:i/>
          <w:szCs w:val="22"/>
          <w:lang w:eastAsia="en-US"/>
        </w:rPr>
        <w:t>. The issuing authority should also be able to</w:t>
      </w:r>
      <w:r w:rsidRPr="00F42FEB">
        <w:rPr>
          <w:rFonts w:eastAsia="Aptos"/>
          <w:szCs w:val="22"/>
          <w:lang w:eastAsia="en-US"/>
        </w:rPr>
        <w:t xml:space="preserve"> issue the Certificate for a period longer than a year, for instance where </w:t>
      </w:r>
      <w:r w:rsidRPr="00F42FEB">
        <w:rPr>
          <w:rFonts w:eastAsia="Aptos"/>
          <w:b/>
          <w:i/>
          <w:szCs w:val="22"/>
          <w:lang w:eastAsia="en-US"/>
        </w:rPr>
        <w:t>that</w:t>
      </w:r>
      <w:r w:rsidRPr="00F42FEB">
        <w:rPr>
          <w:rFonts w:eastAsia="Aptos"/>
          <w:szCs w:val="22"/>
          <w:lang w:eastAsia="en-US"/>
        </w:rPr>
        <w:t xml:space="preserve"> measure is to last for several years and the likelihood of a change in the adult’s circumstances is minimal</w:t>
      </w:r>
      <w:r w:rsidRPr="00F42FEB">
        <w:rPr>
          <w:rFonts w:eastAsia="Aptos"/>
          <w:b/>
          <w:i/>
          <w:szCs w:val="22"/>
          <w:lang w:eastAsia="en-US"/>
        </w:rPr>
        <w:t>, or where the confirmed powers of representation on which the Certificate is based are of unlimited duration. In any event, the validity of the Certificate should not exceed the duration of the measure or the confirmed powers of representation on which it is based, or a maximum period of five years, whichever is shorter</w:t>
      </w:r>
      <w:r w:rsidRPr="00F42FEB">
        <w:rPr>
          <w:rFonts w:eastAsia="Aptos"/>
          <w:szCs w:val="22"/>
          <w:lang w:eastAsia="en-US"/>
        </w:rPr>
        <w:t>. The validity period of the certified copies of the Certificate should correspond to the validity period of the Certificate.</w:t>
      </w:r>
    </w:p>
    <w:p w:rsidR="00815CD6" w:rsidRPr="00F42FEB" w:rsidP="00815CD6" w14:paraId="23A08751"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6073F5E8" w14:textId="77777777">
      <w:pPr>
        <w:widowControl/>
        <w:spacing w:before="120" w:after="120" w:line="360" w:lineRule="auto"/>
        <w:ind w:left="850" w:hanging="850"/>
        <w:rPr>
          <w:rFonts w:eastAsia="Aptos"/>
          <w:szCs w:val="22"/>
          <w:lang w:eastAsia="en-US"/>
        </w:rPr>
      </w:pPr>
      <w:r w:rsidRPr="00F42FEB">
        <w:rPr>
          <w:rFonts w:eastAsia="Aptos"/>
          <w:szCs w:val="22"/>
          <w:lang w:eastAsia="en-US"/>
        </w:rPr>
        <w:t>(62)</w:t>
      </w:r>
      <w:r w:rsidRPr="00F42FEB">
        <w:rPr>
          <w:rFonts w:eastAsia="Aptos"/>
          <w:szCs w:val="22"/>
          <w:lang w:eastAsia="en-US"/>
        </w:rPr>
        <w:tab/>
        <w:t xml:space="preserve">The Certificate ▌ should not be an enforceable title </w:t>
      </w:r>
      <w:r w:rsidRPr="00F42FEB">
        <w:rPr>
          <w:rFonts w:eastAsia="Aptos"/>
          <w:szCs w:val="22"/>
          <w:lang w:eastAsia="en-US"/>
        </w:rPr>
        <w:t>in its own right but</w:t>
      </w:r>
      <w:r w:rsidRPr="00F42FEB">
        <w:rPr>
          <w:rFonts w:eastAsia="Aptos"/>
          <w:szCs w:val="22"/>
          <w:lang w:eastAsia="en-US"/>
        </w:rPr>
        <w:t xml:space="preserve"> should have an evidentiary effect and should be presumed to demonstrate accurately </w:t>
      </w:r>
      <w:r w:rsidRPr="00F42FEB">
        <w:rPr>
          <w:rFonts w:eastAsia="Aptos"/>
          <w:b/>
          <w:i/>
          <w:szCs w:val="22"/>
          <w:lang w:eastAsia="en-US"/>
        </w:rPr>
        <w:t xml:space="preserve">the </w:t>
      </w:r>
      <w:r w:rsidRPr="00F42FEB">
        <w:rPr>
          <w:rFonts w:eastAsia="Aptos"/>
          <w:szCs w:val="22"/>
          <w:lang w:eastAsia="en-US"/>
        </w:rPr>
        <w:t xml:space="preserve">elements included in the Certificate </w:t>
      </w:r>
      <w:r w:rsidRPr="00F42FEB">
        <w:rPr>
          <w:rFonts w:eastAsia="Aptos"/>
          <w:szCs w:val="22"/>
          <w:lang w:eastAsia="en-US"/>
        </w:rPr>
        <w:t>▌ .</w:t>
      </w:r>
      <w:r w:rsidRPr="00F42FEB">
        <w:rPr>
          <w:rFonts w:eastAsia="Aptos"/>
          <w:szCs w:val="22"/>
          <w:lang w:eastAsia="en-US"/>
        </w:rPr>
        <w:t xml:space="preserve"> That presumption of accuracy is strengthened by the fact that before issuing the Certificate, the issuing authority should verify ▌ that the ▌ measure or the ▌ confirmed powers of representation</w:t>
      </w:r>
      <w:r w:rsidRPr="00F42FEB">
        <w:rPr>
          <w:rFonts w:eastAsia="Aptos"/>
          <w:b/>
          <w:i/>
          <w:szCs w:val="22"/>
          <w:lang w:eastAsia="en-US"/>
        </w:rPr>
        <w:t xml:space="preserve"> on the basis of which the Certificate is to be issued</w:t>
      </w:r>
      <w:r w:rsidRPr="00F42FEB">
        <w:rPr>
          <w:rFonts w:eastAsia="Aptos"/>
          <w:szCs w:val="22"/>
          <w:lang w:eastAsia="en-US"/>
        </w:rPr>
        <w:t xml:space="preserve"> remain valid and have not been replaced by a later measure or confirmed powers of representation. </w:t>
      </w:r>
      <w:r w:rsidRPr="00F42FEB">
        <w:rPr>
          <w:rFonts w:eastAsia="Aptos"/>
          <w:b/>
          <w:i/>
          <w:szCs w:val="22"/>
          <w:lang w:eastAsia="en-US"/>
        </w:rPr>
        <w:t>The presumption should be rebuttable.</w:t>
      </w:r>
      <w:r w:rsidRPr="00F42FEB">
        <w:rPr>
          <w:rFonts w:eastAsia="Aptos"/>
          <w:szCs w:val="22"/>
          <w:lang w:eastAsia="en-US"/>
        </w:rPr>
        <w:t xml:space="preserve"> The evidentiary effects of the Certificate should not extend to elements that are not governed by this Regulation, such as to the question whether a particular asset belonged to the adult.</w:t>
      </w:r>
    </w:p>
    <w:p w:rsidR="00815CD6" w:rsidRPr="00F42FEB" w:rsidP="00815CD6" w14:paraId="5BADAA0F" w14:textId="77777777">
      <w:pPr>
        <w:widowControl/>
        <w:spacing w:before="120" w:after="120" w:line="360" w:lineRule="auto"/>
        <w:ind w:left="850" w:hanging="850"/>
        <w:rPr>
          <w:rFonts w:eastAsia="Aptos"/>
          <w:szCs w:val="22"/>
          <w:lang w:eastAsia="en-US"/>
        </w:rPr>
      </w:pPr>
      <w:r w:rsidRPr="00F42FEB">
        <w:rPr>
          <w:rFonts w:eastAsia="Aptos"/>
          <w:szCs w:val="22"/>
          <w:lang w:eastAsia="en-US"/>
        </w:rPr>
        <w:t>(63)</w:t>
      </w:r>
      <w:r w:rsidRPr="00F42FEB">
        <w:rPr>
          <w:rFonts w:eastAsia="Aptos"/>
          <w:szCs w:val="22"/>
          <w:lang w:eastAsia="en-US"/>
        </w:rPr>
        <w:tab/>
        <w:t>Any person</w:t>
      </w:r>
      <w:r w:rsidRPr="00F42FEB">
        <w:rPr>
          <w:rFonts w:eastAsia="Aptos"/>
          <w:b/>
          <w:i/>
          <w:szCs w:val="22"/>
          <w:lang w:eastAsia="en-US"/>
        </w:rPr>
        <w:t xml:space="preserve"> presented with a Certificate</w:t>
      </w:r>
      <w:r w:rsidRPr="00F42FEB">
        <w:rPr>
          <w:rFonts w:eastAsia="Aptos"/>
          <w:szCs w:val="22"/>
          <w:lang w:eastAsia="en-US"/>
        </w:rPr>
        <w:t xml:space="preserve"> who deals with a representative ▌ should be afforded appropriate guarantees if </w:t>
      </w:r>
      <w:r w:rsidRPr="00F42FEB">
        <w:rPr>
          <w:rFonts w:eastAsia="Aptos"/>
          <w:b/>
          <w:i/>
          <w:szCs w:val="22"/>
          <w:lang w:eastAsia="en-US"/>
        </w:rPr>
        <w:t>that person</w:t>
      </w:r>
      <w:r w:rsidRPr="00F42FEB">
        <w:rPr>
          <w:rFonts w:eastAsia="Aptos"/>
          <w:szCs w:val="22"/>
          <w:lang w:eastAsia="en-US"/>
        </w:rPr>
        <w:t xml:space="preserve"> acted in good faith relying on the accuracy of the information certified in the Certificate. </w:t>
      </w:r>
      <w:r w:rsidRPr="00F42FEB">
        <w:rPr>
          <w:rFonts w:eastAsia="Aptos"/>
          <w:b/>
          <w:i/>
          <w:szCs w:val="22"/>
          <w:lang w:eastAsia="en-US"/>
        </w:rPr>
        <w:t>An example of inaccuracy would be where the power of representation or the measure has ceased. The person presented with the Certificate</w:t>
      </w:r>
      <w:r w:rsidRPr="00F42FEB">
        <w:rPr>
          <w:rFonts w:eastAsia="Aptos"/>
          <w:szCs w:val="22"/>
          <w:lang w:eastAsia="en-US"/>
        </w:rPr>
        <w:t xml:space="preserve"> should be </w:t>
      </w:r>
      <w:r w:rsidRPr="00F42FEB">
        <w:rPr>
          <w:rFonts w:eastAsia="Aptos"/>
          <w:b/>
          <w:i/>
          <w:szCs w:val="22"/>
          <w:lang w:eastAsia="en-US"/>
        </w:rPr>
        <w:t>deemed to have dealt with a representative authorised to represent or support the adult in the matters and to the extent specified in the Certificate, provided that any limitations and conditions set out in the Certificate are duly observed. This might include a situation where the</w:t>
      </w:r>
      <w:r w:rsidRPr="00F42FEB">
        <w:rPr>
          <w:rFonts w:eastAsia="Aptos"/>
          <w:szCs w:val="22"/>
          <w:lang w:eastAsia="en-US"/>
        </w:rPr>
        <w:t xml:space="preserve"> person who, relying on the information certified in a valid Certificate, grants access to the adult’s representative to real property or other assets of the adult, makes payments to the representative, or buys or receives property from that representative. ▌</w:t>
      </w:r>
    </w:p>
    <w:p w:rsidR="00815CD6" w:rsidRPr="00F42FEB" w:rsidP="00815CD6" w14:paraId="3061E70E"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36E9C340" w14:textId="77777777">
      <w:pPr>
        <w:widowControl/>
        <w:spacing w:before="120" w:after="120" w:line="360" w:lineRule="auto"/>
        <w:ind w:left="850" w:hanging="850"/>
        <w:rPr>
          <w:rFonts w:eastAsia="Aptos"/>
          <w:szCs w:val="22"/>
          <w:lang w:eastAsia="en-US"/>
        </w:rPr>
      </w:pPr>
      <w:r w:rsidRPr="00F42FEB">
        <w:rPr>
          <w:rFonts w:eastAsia="Aptos"/>
          <w:szCs w:val="22"/>
          <w:lang w:eastAsia="en-US"/>
        </w:rPr>
        <w:t>(64)</w:t>
      </w:r>
      <w:r w:rsidRPr="00F42FEB">
        <w:rPr>
          <w:rFonts w:eastAsia="Aptos"/>
          <w:szCs w:val="22"/>
          <w:lang w:eastAsia="en-US"/>
        </w:rPr>
        <w:tab/>
        <w:t>To ensure access to justice and to improve the reliability of the Certificate, it is necessary to provide for</w:t>
      </w:r>
      <w:r w:rsidRPr="00F42FEB">
        <w:rPr>
          <w:rFonts w:eastAsia="Aptos"/>
          <w:b/>
          <w:i/>
          <w:szCs w:val="22"/>
          <w:lang w:eastAsia="en-US"/>
        </w:rPr>
        <w:t xml:space="preserve"> the possibility of rectifying, modifying or withdrawing a Certificate, as well as for </w:t>
      </w:r>
      <w:r w:rsidRPr="00F42FEB">
        <w:rPr>
          <w:rFonts w:eastAsia="Aptos"/>
          <w:szCs w:val="22"/>
          <w:lang w:eastAsia="en-US"/>
        </w:rPr>
        <w:t xml:space="preserve">redress against decisions of the issuing authority to issue or to refuse to issue a Certificate or decision to rectify, modify or withdraw a Certificate. </w:t>
      </w:r>
      <w:r w:rsidRPr="00F42FEB">
        <w:rPr>
          <w:rFonts w:eastAsia="Aptos"/>
          <w:b/>
          <w:i/>
          <w:szCs w:val="22"/>
          <w:lang w:eastAsia="en-US"/>
        </w:rPr>
        <w:t>In particular, it</w:t>
      </w:r>
      <w:r w:rsidRPr="00F42FEB">
        <w:rPr>
          <w:rFonts w:eastAsia="Aptos"/>
          <w:b/>
          <w:i/>
          <w:szCs w:val="22"/>
          <w:lang w:eastAsia="en-US"/>
        </w:rPr>
        <w:t xml:space="preserve"> should be possible to modify or withdraw a Certificate where it is established that the Certificate or the individual elements thereof are not accurate or valid. The withdrawal should occur where the inaccuracy or invalidity cannot be corrected by modifying the Certificate, such as when the adult is no longer in need of protection, the representative identified in the Certificate is not authorised to represent or support the adult, or the powers indicated in the Certificate substantially differ from those in the measure or confirmed powers of representation on the basis of which the Certificate is issued. </w:t>
      </w:r>
      <w:r w:rsidRPr="00F42FEB">
        <w:rPr>
          <w:rFonts w:eastAsia="Aptos"/>
          <w:szCs w:val="22"/>
          <w:lang w:eastAsia="en-US"/>
        </w:rPr>
        <w:t xml:space="preserve">Where the Certificate is rectified, modified or withdrawn, the issuing authority should, </w:t>
      </w:r>
      <w:r w:rsidRPr="00F42FEB">
        <w:rPr>
          <w:rFonts w:eastAsia="Aptos"/>
          <w:b/>
          <w:i/>
          <w:szCs w:val="22"/>
          <w:lang w:eastAsia="en-US"/>
        </w:rPr>
        <w:t xml:space="preserve">without delay, </w:t>
      </w:r>
      <w:r w:rsidRPr="00F42FEB">
        <w:rPr>
          <w:rFonts w:eastAsia="Aptos"/>
          <w:szCs w:val="22"/>
          <w:lang w:eastAsia="en-US"/>
        </w:rPr>
        <w:t xml:space="preserve">inform </w:t>
      </w:r>
      <w:r w:rsidRPr="00F42FEB">
        <w:rPr>
          <w:rFonts w:eastAsia="Aptos"/>
          <w:b/>
          <w:i/>
          <w:szCs w:val="22"/>
          <w:lang w:eastAsia="en-US"/>
        </w:rPr>
        <w:t>relevant</w:t>
      </w:r>
      <w:r w:rsidRPr="00F42FEB">
        <w:rPr>
          <w:rFonts w:eastAsia="Aptos"/>
          <w:szCs w:val="22"/>
          <w:lang w:eastAsia="en-US"/>
        </w:rPr>
        <w:t xml:space="preserve"> persons</w:t>
      </w:r>
      <w:r w:rsidRPr="00F42FEB">
        <w:rPr>
          <w:rFonts w:eastAsia="Aptos"/>
          <w:b/>
          <w:i/>
          <w:szCs w:val="22"/>
          <w:lang w:eastAsia="en-US"/>
        </w:rPr>
        <w:t>, especially those</w:t>
      </w:r>
      <w:r w:rsidRPr="00F42FEB">
        <w:rPr>
          <w:rFonts w:eastAsia="Aptos"/>
          <w:szCs w:val="22"/>
          <w:lang w:eastAsia="en-US"/>
        </w:rPr>
        <w:t xml:space="preserve"> to whom certified copies </w:t>
      </w:r>
      <w:r w:rsidRPr="00F42FEB">
        <w:rPr>
          <w:rFonts w:eastAsia="Aptos"/>
          <w:b/>
          <w:i/>
          <w:szCs w:val="22"/>
          <w:lang w:eastAsia="en-US"/>
        </w:rPr>
        <w:t xml:space="preserve">of the Certificate or the Certificate in a digital format </w:t>
      </w:r>
      <w:r w:rsidRPr="00F42FEB">
        <w:rPr>
          <w:rFonts w:eastAsia="Aptos"/>
          <w:szCs w:val="22"/>
          <w:lang w:eastAsia="en-US"/>
        </w:rPr>
        <w:t>have been issued</w:t>
      </w:r>
      <w:r w:rsidRPr="00F42FEB">
        <w:rPr>
          <w:rFonts w:eastAsia="Aptos"/>
          <w:b/>
          <w:i/>
          <w:szCs w:val="22"/>
          <w:lang w:eastAsia="en-US"/>
        </w:rPr>
        <w:t>,</w:t>
      </w:r>
      <w:r w:rsidRPr="00F42FEB">
        <w:rPr>
          <w:rFonts w:eastAsia="Aptos"/>
          <w:szCs w:val="22"/>
          <w:lang w:eastAsia="en-US"/>
        </w:rPr>
        <w:t xml:space="preserve"> </w:t>
      </w:r>
      <w:r w:rsidRPr="00F42FEB">
        <w:rPr>
          <w:rFonts w:eastAsia="Aptos"/>
          <w:szCs w:val="22"/>
          <w:lang w:eastAsia="en-US"/>
        </w:rPr>
        <w:t>so as to</w:t>
      </w:r>
      <w:r w:rsidRPr="00F42FEB">
        <w:rPr>
          <w:rFonts w:eastAsia="Aptos"/>
          <w:szCs w:val="22"/>
          <w:lang w:eastAsia="en-US"/>
        </w:rPr>
        <w:t xml:space="preserve"> avoid </w:t>
      </w:r>
      <w:r w:rsidRPr="00F42FEB">
        <w:rPr>
          <w:rFonts w:eastAsia="Aptos"/>
          <w:b/>
          <w:i/>
          <w:szCs w:val="22"/>
          <w:lang w:eastAsia="en-US"/>
        </w:rPr>
        <w:t xml:space="preserve">their </w:t>
      </w:r>
      <w:r w:rsidRPr="00F42FEB">
        <w:rPr>
          <w:rFonts w:eastAsia="Aptos"/>
          <w:szCs w:val="22"/>
          <w:lang w:eastAsia="en-US"/>
        </w:rPr>
        <w:t>wrongful use</w:t>
      </w:r>
      <w:r w:rsidRPr="00F42FEB">
        <w:rPr>
          <w:rFonts w:eastAsia="Aptos"/>
          <w:b/>
          <w:i/>
          <w:szCs w:val="22"/>
          <w:lang w:eastAsia="en-US"/>
        </w:rPr>
        <w:t>. A withdrawn Certificate or a previous version of a modified Certificate should be deemed invalid and should not produce legal effects. Member States should also be able to provide that the related certified</w:t>
      </w:r>
      <w:r w:rsidRPr="00F42FEB">
        <w:rPr>
          <w:rFonts w:eastAsia="Aptos"/>
          <w:szCs w:val="22"/>
          <w:lang w:eastAsia="en-US"/>
        </w:rPr>
        <w:t xml:space="preserve"> copies</w:t>
      </w:r>
      <w:r w:rsidRPr="00F42FEB">
        <w:rPr>
          <w:rFonts w:eastAsia="Aptos"/>
          <w:b/>
          <w:i/>
          <w:szCs w:val="22"/>
          <w:lang w:eastAsia="en-US"/>
        </w:rPr>
        <w:t xml:space="preserve"> should be returned to the issuing authority</w:t>
      </w:r>
      <w:r w:rsidRPr="00F42FEB">
        <w:rPr>
          <w:rFonts w:eastAsia="Aptos"/>
          <w:szCs w:val="22"/>
          <w:lang w:eastAsia="en-US"/>
        </w:rPr>
        <w:t>.</w:t>
      </w:r>
    </w:p>
    <w:p w:rsidR="00815CD6" w:rsidRPr="00F42FEB" w:rsidP="00815CD6" w14:paraId="40F44CCF"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773383E0"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0E57310C" w14:textId="77777777">
      <w:pPr>
        <w:widowControl/>
        <w:spacing w:before="120" w:after="120" w:line="360" w:lineRule="auto"/>
        <w:ind w:left="850" w:hanging="850"/>
        <w:rPr>
          <w:rFonts w:eastAsia="Aptos"/>
          <w:szCs w:val="22"/>
          <w:lang w:eastAsia="en-US"/>
        </w:rPr>
      </w:pPr>
      <w:r w:rsidRPr="00F42FEB">
        <w:rPr>
          <w:rFonts w:eastAsia="Aptos"/>
          <w:szCs w:val="22"/>
          <w:lang w:eastAsia="en-US"/>
        </w:rPr>
        <w:t>(65)</w:t>
      </w:r>
      <w:r w:rsidRPr="00F42FEB">
        <w:rPr>
          <w:rFonts w:eastAsia="Aptos"/>
          <w:szCs w:val="22"/>
          <w:lang w:eastAsia="en-US"/>
        </w:rPr>
        <w:tab/>
        <w:t>Modern and time-efficient means of ▌ communication between Member States'</w:t>
      </w:r>
      <w:r w:rsidRPr="00F42FEB">
        <w:rPr>
          <w:rFonts w:eastAsia="Aptos"/>
          <w:b/>
          <w:i/>
          <w:szCs w:val="22"/>
          <w:lang w:eastAsia="en-US"/>
        </w:rPr>
        <w:t xml:space="preserve"> courts,</w:t>
      </w:r>
      <w:r w:rsidRPr="00F42FEB">
        <w:rPr>
          <w:rFonts w:eastAsia="Aptos"/>
          <w:szCs w:val="22"/>
          <w:lang w:eastAsia="en-US"/>
        </w:rPr>
        <w:t xml:space="preserve"> competent authorities and Central Authorities should be ensured. For the proceedings under this Regulation, ▌ communication between Member States</w:t>
      </w:r>
      <w:r w:rsidRPr="00F42FEB">
        <w:rPr>
          <w:rFonts w:eastAsia="Aptos"/>
          <w:b/>
          <w:i/>
          <w:szCs w:val="22"/>
          <w:lang w:eastAsia="en-US"/>
        </w:rPr>
        <w:t>’ courts,</w:t>
      </w:r>
      <w:r w:rsidRPr="00F42FEB">
        <w:rPr>
          <w:rFonts w:eastAsia="Aptos"/>
          <w:szCs w:val="22"/>
          <w:lang w:eastAsia="en-US"/>
        </w:rPr>
        <w:t xml:space="preserve"> competent authorities and Central Authorities should, as a rule, be carried out by electronic means, via a secure and reliable decentralised IT system. That decentralised IT system should be comprised of the back-end systems of Member States and interoperable access points, including the European electronic access point established on the European e-Justice Portal by Regulation (EU) </w:t>
      </w:r>
      <w:r w:rsidRPr="00F42FEB">
        <w:rPr>
          <w:rFonts w:eastAsia="Aptos"/>
          <w:b/>
          <w:i/>
          <w:szCs w:val="22"/>
          <w:lang w:eastAsia="en-US"/>
        </w:rPr>
        <w:t>2023/2844</w:t>
      </w:r>
      <w:r w:rsidRPr="00F42FEB">
        <w:rPr>
          <w:rFonts w:eastAsia="Aptos"/>
          <w:szCs w:val="22"/>
          <w:lang w:eastAsia="en-US"/>
        </w:rPr>
        <w:t>▌. The access points of the decentralised IT system should be based on the e-CODEX system established by Regulation (EU) 2022/850 of the European Parliament and of the Council</w:t>
      </w:r>
      <w:r>
        <w:rPr>
          <w:rFonts w:eastAsia="Aptos"/>
          <w:b/>
          <w:szCs w:val="22"/>
          <w:vertAlign w:val="superscript"/>
          <w:lang w:eastAsia="en-US"/>
        </w:rPr>
        <w:footnoteReference w:id="10"/>
      </w:r>
      <w:r w:rsidRPr="00F42FEB">
        <w:rPr>
          <w:rFonts w:eastAsia="Aptos"/>
          <w:szCs w:val="22"/>
          <w:lang w:eastAsia="en-US"/>
        </w:rPr>
        <w:t>.</w:t>
      </w:r>
    </w:p>
    <w:p w:rsidR="00815CD6" w:rsidRPr="00F42FEB" w:rsidP="00815CD6" w14:paraId="420158D3"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(66)</w:t>
      </w:r>
      <w:r w:rsidRPr="00F42FEB">
        <w:rPr>
          <w:rFonts w:eastAsia="Aptos"/>
          <w:szCs w:val="22"/>
          <w:lang w:eastAsia="en-US"/>
        </w:rPr>
        <w:tab/>
      </w:r>
      <w:r w:rsidRPr="00F42FEB">
        <w:rPr>
          <w:rFonts w:eastAsia="Aptos"/>
          <w:b/>
          <w:i/>
          <w:szCs w:val="22"/>
          <w:lang w:eastAsia="en-US"/>
        </w:rPr>
        <w:t>For the purposes of this Regulation, Member States should be able to use software developed by the Commission (‘reference implementation software’) instead of a national IT system. That reference implementation software should be based on a modular setup, meaning that the software is packaged and delivered separately from the </w:t>
      </w:r>
      <w:r w:rsidRPr="00F42FEB">
        <w:rPr>
          <w:rFonts w:eastAsia="Aptos"/>
          <w:b/>
          <w:i/>
          <w:szCs w:val="22"/>
          <w:lang w:eastAsia="en-US"/>
        </w:rPr>
        <w:t>e­CODEX</w:t>
      </w:r>
      <w:r w:rsidRPr="00F42FEB">
        <w:rPr>
          <w:rFonts w:eastAsia="Aptos"/>
          <w:b/>
          <w:i/>
          <w:szCs w:val="22"/>
          <w:lang w:eastAsia="en-US"/>
        </w:rPr>
        <w:t xml:space="preserve"> components needed to connect it to the decentralised IT system. Such a setup should enable Member States to reuse or enhance their existing national communication infrastructure for the purposes of cross-border use.</w:t>
      </w:r>
    </w:p>
    <w:p w:rsidR="00815CD6" w:rsidRPr="00F42FEB" w:rsidP="00815CD6" w14:paraId="48B96AB9" w14:textId="77777777">
      <w:pPr>
        <w:widowControl/>
        <w:spacing w:after="200" w:line="276" w:lineRule="auto"/>
        <w:rPr>
          <w:rFonts w:eastAsia="Aptos"/>
          <w:b/>
          <w:i/>
          <w:szCs w:val="22"/>
          <w:lang w:eastAsia="en-US"/>
        </w:rPr>
      </w:pPr>
      <w:r w:rsidRPr="00F42FEB">
        <w:rPr>
          <w:rFonts w:eastAsia="Aptos"/>
          <w:b/>
          <w:i/>
          <w:szCs w:val="22"/>
          <w:lang w:eastAsia="en-US"/>
        </w:rPr>
        <w:br w:type="page"/>
      </w:r>
    </w:p>
    <w:p w:rsidR="00815CD6" w:rsidRPr="00F42FEB" w:rsidP="00815CD6" w14:paraId="0C400D68"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(67)</w:t>
      </w:r>
      <w:r w:rsidRPr="00F42FEB">
        <w:rPr>
          <w:rFonts w:eastAsia="Aptos"/>
          <w:szCs w:val="22"/>
          <w:lang w:eastAsia="en-US"/>
        </w:rPr>
        <w:tab/>
      </w:r>
      <w:r w:rsidRPr="00F42FEB">
        <w:rPr>
          <w:rFonts w:eastAsia="Aptos"/>
          <w:b/>
          <w:i/>
          <w:szCs w:val="22"/>
          <w:lang w:eastAsia="en-US"/>
        </w:rPr>
        <w:t>The Commission should be responsible for the creation, development and maintenance of the reference implementation software, in accordance with the principles of data protection by design and by default, and with accessibility requirements. The Commission should design, develop and maintain the reference implementation software in compliance with the data protection requirements and principles laid down in Regulations (EU) 2018/1725</w:t>
      </w:r>
      <w:r>
        <w:rPr>
          <w:rFonts w:eastAsia="Aptos"/>
          <w:i/>
          <w:szCs w:val="22"/>
          <w:vertAlign w:val="superscript"/>
          <w:lang w:eastAsia="en-US"/>
        </w:rPr>
        <w:footnoteReference w:id="11"/>
      </w:r>
      <w:r w:rsidRPr="00F42FEB">
        <w:rPr>
          <w:rFonts w:eastAsia="Aptos"/>
          <w:b/>
          <w:i/>
          <w:szCs w:val="22"/>
          <w:lang w:eastAsia="en-US"/>
        </w:rPr>
        <w:t xml:space="preserve"> and (EU) 2016/679</w:t>
      </w:r>
      <w:r>
        <w:rPr>
          <w:rFonts w:eastAsia="Aptos"/>
          <w:i/>
          <w:szCs w:val="22"/>
          <w:vertAlign w:val="superscript"/>
          <w:lang w:eastAsia="en-US"/>
        </w:rPr>
        <w:footnoteReference w:id="12"/>
      </w:r>
      <w:r w:rsidRPr="00F42FEB">
        <w:rPr>
          <w:rFonts w:eastAsia="Aptos"/>
          <w:b/>
          <w:i/>
          <w:szCs w:val="22"/>
          <w:lang w:eastAsia="en-US"/>
        </w:rPr>
        <w:t xml:space="preserve"> of the European Parliament and of the Council, in particular the principles of data protection by design and by default as well as a high level of cybersecurity. </w:t>
      </w:r>
      <w:r w:rsidRPr="00F42FEB">
        <w:rPr>
          <w:rFonts w:eastAsia="Aptos"/>
          <w:b/>
          <w:i/>
          <w:szCs w:val="22"/>
          <w:lang w:eastAsia="en-US"/>
        </w:rPr>
        <w:t>In particular, any</w:t>
      </w:r>
      <w:r w:rsidRPr="00F42FEB">
        <w:rPr>
          <w:rFonts w:eastAsia="Aptos"/>
          <w:b/>
          <w:i/>
          <w:szCs w:val="22"/>
          <w:lang w:eastAsia="en-US"/>
        </w:rPr>
        <w:t xml:space="preserve"> natural or legal person that takes part in creating, developing or maintaining the national IT systems or the reference implementation software should be bound by those requirements and principles. The reference implementation software should also include appropriate technical measures and should allow for organisational measures, including the necessary oversight for ensuring a level of security and interoperability which is appropriate for the exchange of information in the context of cross-border procedures. </w:t>
      </w:r>
      <w:r w:rsidRPr="00F42FEB">
        <w:rPr>
          <w:rFonts w:eastAsia="Aptos"/>
          <w:b/>
          <w:i/>
          <w:szCs w:val="22"/>
          <w:lang w:eastAsia="en-US"/>
        </w:rPr>
        <w:t>In order to</w:t>
      </w:r>
      <w:r w:rsidRPr="00F42FEB">
        <w:rPr>
          <w:rFonts w:eastAsia="Aptos"/>
          <w:b/>
          <w:i/>
          <w:szCs w:val="22"/>
          <w:lang w:eastAsia="en-US"/>
        </w:rPr>
        <w:t xml:space="preserve"> ensure interoperability with national IT systems, the reference implementation software should be able to implement the digital procedural standards, as defined in Regulation (EU) 2022/850, for this Regulation. </w:t>
      </w:r>
    </w:p>
    <w:p w:rsidR="00815CD6" w:rsidRPr="00F42FEB" w:rsidP="00815CD6" w14:paraId="104F0C3A"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4394BE73" w14:textId="77777777">
      <w:pPr>
        <w:widowControl/>
        <w:spacing w:before="120" w:after="120" w:line="360" w:lineRule="auto"/>
        <w:ind w:left="850" w:hanging="850"/>
        <w:rPr>
          <w:rFonts w:eastAsia="Aptos"/>
          <w:szCs w:val="22"/>
          <w:lang w:eastAsia="en-US"/>
        </w:rPr>
      </w:pPr>
      <w:r w:rsidRPr="00F42FEB">
        <w:rPr>
          <w:rFonts w:eastAsia="Aptos"/>
          <w:szCs w:val="22"/>
          <w:lang w:eastAsia="en-US"/>
        </w:rPr>
        <w:t>(68)</w:t>
      </w:r>
      <w:r w:rsidRPr="00F42FEB">
        <w:rPr>
          <w:rFonts w:eastAsia="Aptos"/>
          <w:szCs w:val="22"/>
          <w:lang w:eastAsia="en-US"/>
        </w:rPr>
        <w:tab/>
        <w:t>Transmission through the decentralised IT system might be impossible due to a disruption of the system</w:t>
      </w:r>
      <w:r w:rsidRPr="00F42FEB">
        <w:rPr>
          <w:rFonts w:eastAsia="Aptos"/>
          <w:b/>
          <w:i/>
          <w:szCs w:val="22"/>
          <w:lang w:eastAsia="en-US"/>
        </w:rPr>
        <w:t>. Any disruption of the system should be resolved as soon as possible by the relevant Member States. The transmission might also be impossible in practice due to the physical or technical</w:t>
      </w:r>
      <w:r w:rsidRPr="00F42FEB">
        <w:rPr>
          <w:rFonts w:eastAsia="Aptos"/>
          <w:szCs w:val="22"/>
          <w:lang w:eastAsia="en-US"/>
        </w:rPr>
        <w:t xml:space="preserve"> nature of the content to be transmitted ▌, such as physical ▌ evidence</w:t>
      </w:r>
      <w:r w:rsidRPr="00F42FEB">
        <w:rPr>
          <w:rFonts w:eastAsia="Aptos"/>
          <w:b/>
          <w:i/>
          <w:szCs w:val="22"/>
          <w:lang w:eastAsia="en-US"/>
        </w:rPr>
        <w:t xml:space="preserve"> or an original document in paper format to assess its authenticity, or due to force majeure. Situations of force majeure, </w:t>
      </w:r>
      <w:r w:rsidRPr="00F42FEB">
        <w:rPr>
          <w:rFonts w:eastAsia="Aptos"/>
          <w:b/>
          <w:i/>
          <w:szCs w:val="22"/>
          <w:lang w:eastAsia="en-US"/>
        </w:rPr>
        <w:t>as a general rule</w:t>
      </w:r>
      <w:r w:rsidRPr="00F42FEB">
        <w:rPr>
          <w:rFonts w:eastAsia="Aptos"/>
          <w:b/>
          <w:i/>
          <w:szCs w:val="22"/>
          <w:lang w:eastAsia="en-US"/>
        </w:rPr>
        <w:t>, follow from unforeseeable and unavoidable events arising from a cause external to the court, competent authority or Central Authority</w:t>
      </w:r>
      <w:r w:rsidRPr="00F42FEB">
        <w:rPr>
          <w:rFonts w:eastAsia="Aptos"/>
          <w:szCs w:val="22"/>
          <w:lang w:eastAsia="en-US"/>
        </w:rPr>
        <w:t>. Where the decentralised IT system is not used, communication should be carried out by the most appropriate alternative means. Such alternative means should entail, inter alia, transmission being performed as swiftly as possible and in a secure manner by other secure electronic means</w:t>
      </w:r>
      <w:r w:rsidRPr="00F42FEB">
        <w:rPr>
          <w:rFonts w:eastAsia="Aptos"/>
          <w:b/>
          <w:i/>
          <w:szCs w:val="22"/>
          <w:lang w:eastAsia="en-US"/>
        </w:rPr>
        <w:t>,</w:t>
      </w:r>
      <w:r w:rsidRPr="00F42FEB">
        <w:rPr>
          <w:rFonts w:eastAsia="Aptos"/>
          <w:szCs w:val="22"/>
          <w:lang w:eastAsia="en-US"/>
        </w:rPr>
        <w:t xml:space="preserve"> by postal service</w:t>
      </w:r>
      <w:r w:rsidRPr="00F42FEB">
        <w:rPr>
          <w:rFonts w:eastAsia="Aptos"/>
          <w:b/>
          <w:i/>
          <w:szCs w:val="22"/>
          <w:lang w:eastAsia="en-US"/>
        </w:rPr>
        <w:t xml:space="preserve"> or by transmission in person where such transmission is possible</w:t>
      </w:r>
      <w:r w:rsidRPr="00F42FEB">
        <w:rPr>
          <w:rFonts w:eastAsia="Aptos"/>
          <w:szCs w:val="22"/>
          <w:lang w:eastAsia="en-US"/>
        </w:rPr>
        <w:t>.</w:t>
      </w:r>
    </w:p>
    <w:p w:rsidR="00815CD6" w:rsidRPr="00F42FEB" w:rsidP="00815CD6" w14:paraId="3C5B1027" w14:textId="77777777">
      <w:pPr>
        <w:widowControl/>
        <w:spacing w:before="120" w:after="120" w:line="360" w:lineRule="auto"/>
        <w:ind w:left="850" w:hanging="850"/>
        <w:rPr>
          <w:rFonts w:eastAsia="Aptos"/>
          <w:szCs w:val="22"/>
          <w:lang w:eastAsia="en-US"/>
        </w:rPr>
      </w:pPr>
      <w:r w:rsidRPr="00F42FEB">
        <w:rPr>
          <w:rFonts w:eastAsia="Aptos"/>
          <w:szCs w:val="22"/>
          <w:lang w:eastAsia="en-US"/>
        </w:rPr>
        <w:t>(69)</w:t>
      </w:r>
      <w:r w:rsidRPr="00F42FEB">
        <w:rPr>
          <w:rFonts w:eastAsia="Aptos"/>
          <w:szCs w:val="22"/>
          <w:lang w:eastAsia="en-US"/>
        </w:rPr>
        <w:tab/>
      </w:r>
      <w:r w:rsidRPr="00F42FEB">
        <w:rPr>
          <w:rFonts w:eastAsia="Aptos"/>
          <w:b/>
          <w:i/>
          <w:szCs w:val="22"/>
          <w:lang w:eastAsia="en-US"/>
        </w:rPr>
        <w:t xml:space="preserve">In order </w:t>
      </w:r>
      <w:r w:rsidRPr="00F42FEB">
        <w:rPr>
          <w:rFonts w:eastAsia="Aptos"/>
          <w:szCs w:val="22"/>
          <w:lang w:eastAsia="en-US"/>
        </w:rPr>
        <w:t xml:space="preserve">to ensure </w:t>
      </w:r>
      <w:r w:rsidRPr="00F42FEB">
        <w:rPr>
          <w:rFonts w:eastAsia="Aptos"/>
          <w:b/>
          <w:i/>
          <w:szCs w:val="22"/>
          <w:lang w:eastAsia="en-US"/>
        </w:rPr>
        <w:t>swift, secure and efficient cooperation, the decentralised IT system should be used by default in the communication between courts, competent authorities or Central Authorities. However, for the purpose of ensuring</w:t>
      </w:r>
      <w:r w:rsidRPr="00F42FEB">
        <w:rPr>
          <w:rFonts w:eastAsia="Aptos"/>
          <w:szCs w:val="22"/>
          <w:lang w:eastAsia="en-US"/>
        </w:rPr>
        <w:t xml:space="preserve"> flexibility of </w:t>
      </w:r>
      <w:r w:rsidRPr="00F42FEB">
        <w:rPr>
          <w:rFonts w:eastAsia="Aptos"/>
          <w:b/>
          <w:i/>
          <w:szCs w:val="22"/>
          <w:lang w:eastAsia="en-US"/>
        </w:rPr>
        <w:t xml:space="preserve">judicial cooperation </w:t>
      </w:r>
      <w:r w:rsidRPr="00F42FEB">
        <w:rPr>
          <w:rFonts w:eastAsia="Aptos"/>
          <w:b/>
          <w:i/>
          <w:szCs w:val="22"/>
          <w:lang w:eastAsia="en-US"/>
        </w:rPr>
        <w:t>in the area of</w:t>
      </w:r>
      <w:r w:rsidRPr="00F42FEB">
        <w:rPr>
          <w:rFonts w:eastAsia="Aptos"/>
          <w:szCs w:val="22"/>
          <w:lang w:eastAsia="en-US"/>
        </w:rPr>
        <w:t xml:space="preserve"> the protection of adults, other means of communication might be more appropriate</w:t>
      </w:r>
      <w:r w:rsidRPr="00F42FEB">
        <w:rPr>
          <w:rFonts w:eastAsia="Aptos"/>
          <w:b/>
          <w:i/>
          <w:szCs w:val="22"/>
          <w:lang w:eastAsia="en-US"/>
        </w:rPr>
        <w:t xml:space="preserve"> in certain situations</w:t>
      </w:r>
      <w:r w:rsidRPr="00F42FEB">
        <w:rPr>
          <w:rFonts w:eastAsia="Aptos"/>
          <w:szCs w:val="22"/>
          <w:lang w:eastAsia="en-US"/>
        </w:rPr>
        <w:t xml:space="preserve">. Therefore, communication through the decentralised IT system should not be obligatory for direct communication between </w:t>
      </w:r>
      <w:r w:rsidRPr="00F42FEB">
        <w:rPr>
          <w:rFonts w:eastAsia="Aptos"/>
          <w:b/>
          <w:i/>
          <w:szCs w:val="22"/>
          <w:lang w:eastAsia="en-US"/>
        </w:rPr>
        <w:t>courts</w:t>
      </w:r>
      <w:r w:rsidRPr="00F42FEB">
        <w:rPr>
          <w:rFonts w:eastAsia="Aptos"/>
          <w:szCs w:val="22"/>
          <w:lang w:eastAsia="en-US"/>
        </w:rPr>
        <w:t xml:space="preserve">, </w:t>
      </w:r>
      <w:r w:rsidRPr="00F42FEB">
        <w:rPr>
          <w:rFonts w:eastAsia="Aptos"/>
          <w:b/>
          <w:i/>
          <w:szCs w:val="22"/>
          <w:lang w:eastAsia="en-US"/>
        </w:rPr>
        <w:t xml:space="preserve">competent authorities or Central Authorities, </w:t>
      </w:r>
      <w:r w:rsidRPr="00F42FEB">
        <w:rPr>
          <w:rFonts w:eastAsia="Aptos"/>
          <w:szCs w:val="22"/>
          <w:lang w:eastAsia="en-US"/>
        </w:rPr>
        <w:t>in particular where</w:t>
      </w:r>
      <w:r w:rsidRPr="00F42FEB">
        <w:rPr>
          <w:rFonts w:eastAsia="Aptos"/>
          <w:szCs w:val="22"/>
          <w:lang w:eastAsia="en-US"/>
        </w:rPr>
        <w:t xml:space="preserve"> the </w:t>
      </w:r>
      <w:r w:rsidRPr="00F42FEB">
        <w:rPr>
          <w:rFonts w:eastAsia="Aptos"/>
          <w:b/>
          <w:i/>
          <w:szCs w:val="22"/>
          <w:lang w:eastAsia="en-US"/>
        </w:rPr>
        <w:t>courts, competent authorities or Central Authorities,</w:t>
      </w:r>
      <w:r w:rsidRPr="00F42FEB">
        <w:rPr>
          <w:rFonts w:eastAsia="Aptos"/>
          <w:szCs w:val="22"/>
          <w:lang w:eastAsia="en-US"/>
        </w:rPr>
        <w:t xml:space="preserve"> need direct personal communication. In such cases, less formal communication means, such as email, could be used. Considering that </w:t>
      </w:r>
      <w:r w:rsidRPr="00F42FEB">
        <w:rPr>
          <w:rFonts w:eastAsia="Aptos"/>
          <w:b/>
          <w:i/>
          <w:szCs w:val="22"/>
          <w:lang w:eastAsia="en-US"/>
        </w:rPr>
        <w:t>courts, competent authorities or Central Authorities</w:t>
      </w:r>
      <w:r w:rsidRPr="00F42FEB">
        <w:rPr>
          <w:rFonts w:eastAsia="Aptos"/>
          <w:szCs w:val="22"/>
          <w:lang w:eastAsia="en-US"/>
        </w:rPr>
        <w:t xml:space="preserve"> deal with sensitive data, the security and reliability of the information exchange should always be </w:t>
      </w:r>
      <w:r w:rsidRPr="00F42FEB">
        <w:rPr>
          <w:rFonts w:eastAsia="Aptos"/>
          <w:b/>
          <w:i/>
          <w:szCs w:val="22"/>
          <w:lang w:eastAsia="en-US"/>
        </w:rPr>
        <w:t>ensured</w:t>
      </w:r>
      <w:r w:rsidRPr="00F42FEB">
        <w:rPr>
          <w:rFonts w:eastAsia="Aptos"/>
          <w:szCs w:val="22"/>
          <w:lang w:eastAsia="en-US"/>
        </w:rPr>
        <w:t xml:space="preserve"> when selecting the appropriate means of communication.</w:t>
      </w:r>
    </w:p>
    <w:p w:rsidR="00815CD6" w:rsidRPr="00F42FEB" w:rsidP="00815CD6" w14:paraId="0C8781DC"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458D98A8" w14:textId="77777777">
      <w:pPr>
        <w:widowControl/>
        <w:spacing w:before="120" w:after="120" w:line="360" w:lineRule="auto"/>
        <w:ind w:left="850" w:hanging="850"/>
        <w:rPr>
          <w:rFonts w:eastAsia="Aptos"/>
          <w:szCs w:val="22"/>
          <w:lang w:eastAsia="en-US"/>
        </w:rPr>
      </w:pPr>
      <w:r w:rsidRPr="00F42FEB">
        <w:rPr>
          <w:rFonts w:eastAsia="Aptos"/>
          <w:szCs w:val="22"/>
          <w:lang w:eastAsia="en-US"/>
        </w:rPr>
        <w:t>(70)</w:t>
      </w:r>
      <w:r w:rsidRPr="00F42FEB">
        <w:rPr>
          <w:rFonts w:eastAsia="Aptos"/>
          <w:szCs w:val="22"/>
          <w:lang w:eastAsia="en-US"/>
        </w:rPr>
        <w:tab/>
        <w:t>It is necessary to provide ▌ a modern means of access to justice making it possible for natural and legal persons and Member States</w:t>
      </w:r>
      <w:r w:rsidRPr="00F42FEB">
        <w:rPr>
          <w:rFonts w:eastAsia="Aptos"/>
          <w:b/>
          <w:i/>
          <w:szCs w:val="22"/>
          <w:lang w:eastAsia="en-US"/>
        </w:rPr>
        <w:t>’ courts and</w:t>
      </w:r>
      <w:r w:rsidRPr="00F42FEB">
        <w:rPr>
          <w:rFonts w:eastAsia="Aptos"/>
          <w:szCs w:val="22"/>
          <w:lang w:eastAsia="en-US"/>
        </w:rPr>
        <w:t xml:space="preserve"> competent authorities to communicate electronically through the European electronic access point</w:t>
      </w:r>
      <w:r w:rsidRPr="00F42FEB">
        <w:rPr>
          <w:rFonts w:eastAsia="Aptos"/>
          <w:b/>
          <w:i/>
          <w:szCs w:val="22"/>
          <w:lang w:eastAsia="en-US"/>
        </w:rPr>
        <w:t xml:space="preserve">. </w:t>
      </w:r>
    </w:p>
    <w:p w:rsidR="00815CD6" w:rsidRPr="00F42FEB" w:rsidP="00815CD6" w14:paraId="642646A9"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(71)</w:t>
      </w:r>
      <w:r w:rsidRPr="00F42FEB">
        <w:rPr>
          <w:rFonts w:eastAsia="Aptos"/>
          <w:szCs w:val="22"/>
          <w:lang w:eastAsia="en-US"/>
        </w:rPr>
        <w:tab/>
      </w:r>
      <w:r w:rsidRPr="00F42FEB">
        <w:rPr>
          <w:rFonts w:eastAsia="Aptos"/>
          <w:b/>
          <w:i/>
          <w:szCs w:val="22"/>
          <w:lang w:eastAsia="en-US"/>
        </w:rPr>
        <w:t>In the context of communication by natural and legal persons with courts or competent authorities in cross-border cases, electronic communication should be used as an alternative to the existing means of communication, including national means, without affecting how natural or legal persons communicate with their national courts or competent authorities, in accordance with national law. In the case of communication by legal persons with courts or competent authorities, the use by default of electronic means should be encouraged. Nevertheless, to ensure that access to justice through digital means does not contribute to a further widening of the digital divide, the choice of the means of communication between electronic communication, as provided for by this Regulation, and other means of communication should be left to the discretion of the persons concerned. This is particularly important in order to cater for the specific circumstances of persons who might lack the requisite technical means or digital skills to access digital services and of persons with disabilities, as Member States and the Union have committed themselves to taking appropriate measures in accordance with the UNCRPD and the Charter.</w:t>
      </w:r>
    </w:p>
    <w:p w:rsidR="00815CD6" w:rsidRPr="00F42FEB" w:rsidP="00815CD6" w14:paraId="2B71B53C"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44429198" w14:textId="77777777">
      <w:pPr>
        <w:widowControl/>
        <w:spacing w:before="120" w:after="120" w:line="360" w:lineRule="auto"/>
        <w:ind w:left="850" w:hanging="850"/>
        <w:rPr>
          <w:rFonts w:eastAsia="Aptos"/>
          <w:szCs w:val="22"/>
          <w:lang w:eastAsia="en-US"/>
        </w:rPr>
      </w:pPr>
      <w:r w:rsidRPr="00F42FEB">
        <w:rPr>
          <w:rFonts w:eastAsia="Aptos"/>
          <w:szCs w:val="22"/>
          <w:lang w:eastAsia="en-US"/>
        </w:rPr>
        <w:t>(72)</w:t>
      </w:r>
      <w:r w:rsidRPr="00F42FEB">
        <w:rPr>
          <w:rFonts w:eastAsia="Aptos"/>
          <w:szCs w:val="22"/>
          <w:lang w:eastAsia="en-US"/>
        </w:rPr>
        <w:tab/>
        <w:t xml:space="preserve">The European electronic access point should allow electronic communication by natural and legal persons with Member </w:t>
      </w:r>
      <w:r w:rsidRPr="00F42FEB">
        <w:rPr>
          <w:rFonts w:eastAsia="Aptos"/>
          <w:b/>
          <w:i/>
          <w:szCs w:val="22"/>
          <w:lang w:eastAsia="en-US"/>
        </w:rPr>
        <w:t>States’ courts and</w:t>
      </w:r>
      <w:r w:rsidRPr="00F42FEB">
        <w:rPr>
          <w:rFonts w:eastAsia="Aptos"/>
          <w:szCs w:val="22"/>
          <w:lang w:eastAsia="en-US"/>
        </w:rPr>
        <w:t xml:space="preserve"> competent authorities in the context of the proceedings for a decision </w:t>
      </w:r>
      <w:r w:rsidRPr="00F42FEB">
        <w:rPr>
          <w:rFonts w:eastAsia="Aptos"/>
          <w:b/>
          <w:i/>
          <w:szCs w:val="22"/>
          <w:lang w:eastAsia="en-US"/>
        </w:rPr>
        <w:t>that there are grounds for refusal of</w:t>
      </w:r>
      <w:r w:rsidRPr="00F42FEB">
        <w:rPr>
          <w:rFonts w:eastAsia="Aptos"/>
          <w:szCs w:val="22"/>
          <w:lang w:eastAsia="en-US"/>
        </w:rPr>
        <w:t xml:space="preserve"> recognition ▌ of a measure</w:t>
      </w:r>
      <w:r w:rsidRPr="00F42FEB">
        <w:rPr>
          <w:rFonts w:eastAsia="Aptos"/>
          <w:b/>
          <w:i/>
          <w:szCs w:val="22"/>
          <w:lang w:eastAsia="en-US"/>
        </w:rPr>
        <w:t xml:space="preserve"> or that there are no such grounds</w:t>
      </w:r>
      <w:r w:rsidRPr="00F42FEB">
        <w:rPr>
          <w:rFonts w:eastAsia="Aptos"/>
          <w:szCs w:val="22"/>
          <w:lang w:eastAsia="en-US"/>
        </w:rPr>
        <w:t xml:space="preserve">, of the issuance of attestations, and of the issuance, rectification, modification, withdrawal or suspension, or any redress procedures, of the </w:t>
      </w:r>
      <w:r w:rsidRPr="00F42FEB">
        <w:rPr>
          <w:rFonts w:eastAsia="Aptos"/>
          <w:b/>
          <w:i/>
          <w:szCs w:val="22"/>
          <w:lang w:eastAsia="en-US"/>
        </w:rPr>
        <w:t>Certificate. It should also be possible to have the validity of a</w:t>
      </w:r>
      <w:r w:rsidRPr="00F42FEB">
        <w:rPr>
          <w:rFonts w:eastAsia="Aptos"/>
          <w:szCs w:val="22"/>
          <w:lang w:eastAsia="en-US"/>
        </w:rPr>
        <w:t xml:space="preserve"> Certificate </w:t>
      </w:r>
      <w:r w:rsidRPr="00F42FEB">
        <w:rPr>
          <w:rFonts w:eastAsia="Aptos"/>
          <w:b/>
          <w:i/>
          <w:szCs w:val="22"/>
          <w:lang w:eastAsia="en-US"/>
        </w:rPr>
        <w:t>confirmed through the European electronic access point</w:t>
      </w:r>
      <w:r w:rsidRPr="00F42FEB">
        <w:rPr>
          <w:rFonts w:eastAsia="Aptos"/>
          <w:szCs w:val="22"/>
          <w:lang w:eastAsia="en-US"/>
        </w:rPr>
        <w:t xml:space="preserve">. Member </w:t>
      </w:r>
      <w:r w:rsidRPr="00F42FEB">
        <w:rPr>
          <w:rFonts w:eastAsia="Aptos"/>
          <w:b/>
          <w:i/>
          <w:szCs w:val="22"/>
          <w:lang w:eastAsia="en-US"/>
        </w:rPr>
        <w:t>States’ courts and</w:t>
      </w:r>
      <w:r w:rsidRPr="00F42FEB">
        <w:rPr>
          <w:rFonts w:eastAsia="Aptos"/>
          <w:szCs w:val="22"/>
          <w:lang w:eastAsia="en-US"/>
        </w:rPr>
        <w:t xml:space="preserve"> competent authorities should communicate</w:t>
      </w:r>
      <w:r w:rsidRPr="00F42FEB">
        <w:rPr>
          <w:rFonts w:eastAsia="Aptos"/>
          <w:b/>
          <w:i/>
          <w:szCs w:val="22"/>
          <w:lang w:eastAsia="en-US"/>
        </w:rPr>
        <w:t xml:space="preserve"> or serve documents</w:t>
      </w:r>
      <w:r w:rsidRPr="00F42FEB">
        <w:rPr>
          <w:rFonts w:eastAsia="Aptos"/>
          <w:szCs w:val="22"/>
          <w:lang w:eastAsia="en-US"/>
        </w:rPr>
        <w:t xml:space="preserve"> through the European electronic access point only where the </w:t>
      </w:r>
      <w:r w:rsidRPr="00F42FEB">
        <w:rPr>
          <w:rFonts w:eastAsia="Aptos"/>
          <w:b/>
          <w:i/>
          <w:szCs w:val="22"/>
          <w:lang w:eastAsia="en-US"/>
        </w:rPr>
        <w:t>natural or legal person</w:t>
      </w:r>
      <w:r w:rsidRPr="00F42FEB">
        <w:rPr>
          <w:rFonts w:eastAsia="Aptos"/>
          <w:szCs w:val="22"/>
          <w:lang w:eastAsia="en-US"/>
        </w:rPr>
        <w:t xml:space="preserve"> concerned</w:t>
      </w:r>
      <w:r w:rsidRPr="00F42FEB">
        <w:rPr>
          <w:rFonts w:eastAsia="Aptos"/>
          <w:b/>
          <w:i/>
          <w:szCs w:val="22"/>
          <w:lang w:eastAsia="en-US"/>
        </w:rPr>
        <w:t xml:space="preserve"> or their representative or a person acting on their behalf, such as a lawyer,</w:t>
      </w:r>
      <w:r w:rsidRPr="00F42FEB">
        <w:rPr>
          <w:rFonts w:eastAsia="Aptos"/>
          <w:szCs w:val="22"/>
          <w:lang w:eastAsia="en-US"/>
        </w:rPr>
        <w:t xml:space="preserve"> has given prior express consent to the use of </w:t>
      </w:r>
      <w:r w:rsidRPr="00F42FEB">
        <w:rPr>
          <w:rFonts w:eastAsia="Aptos"/>
          <w:b/>
          <w:i/>
          <w:szCs w:val="22"/>
          <w:lang w:eastAsia="en-US"/>
        </w:rPr>
        <w:t>the European electronic access point as a</w:t>
      </w:r>
      <w:r w:rsidRPr="00F42FEB">
        <w:rPr>
          <w:rFonts w:eastAsia="Aptos"/>
          <w:szCs w:val="22"/>
          <w:lang w:eastAsia="en-US"/>
        </w:rPr>
        <w:t xml:space="preserve"> means of communication</w:t>
      </w:r>
      <w:r w:rsidRPr="00F42FEB">
        <w:rPr>
          <w:rFonts w:eastAsia="Aptos"/>
          <w:b/>
          <w:i/>
          <w:szCs w:val="22"/>
          <w:lang w:eastAsia="en-US"/>
        </w:rPr>
        <w:t xml:space="preserve"> or method of service</w:t>
      </w:r>
      <w:r w:rsidRPr="00F42FEB">
        <w:rPr>
          <w:rFonts w:eastAsia="Aptos"/>
          <w:szCs w:val="22"/>
          <w:lang w:eastAsia="en-US"/>
        </w:rPr>
        <w:t>.</w:t>
      </w:r>
    </w:p>
    <w:p w:rsidR="00815CD6" w:rsidRPr="00F42FEB" w:rsidP="00815CD6" w14:paraId="48D8430B"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(73)</w:t>
      </w:r>
      <w:r w:rsidRPr="00F42FEB">
        <w:rPr>
          <w:rFonts w:eastAsia="Aptos"/>
          <w:szCs w:val="22"/>
          <w:lang w:eastAsia="en-US"/>
        </w:rPr>
        <w:tab/>
      </w:r>
      <w:r w:rsidRPr="00F42FEB">
        <w:rPr>
          <w:rFonts w:eastAsia="Aptos"/>
          <w:b/>
          <w:i/>
          <w:szCs w:val="22"/>
          <w:lang w:eastAsia="en-US"/>
        </w:rPr>
        <w:t>The legal framework for conducting hearings through videoconferencing or other distance communication technology where one of the parties or their representative or a person acting on their behalf, such as a lawyer, is present in another Member State established by Regulation (EU) 2023/2844 should apply in proceedings pursuant to this Regulation.</w:t>
      </w:r>
    </w:p>
    <w:p w:rsidR="00815CD6" w:rsidRPr="00F42FEB" w:rsidP="00815CD6" w14:paraId="2B90DA22"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6F0D1BB9"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(74)</w:t>
      </w:r>
      <w:r w:rsidRPr="00F42FEB">
        <w:rPr>
          <w:rFonts w:eastAsia="Aptos"/>
          <w:szCs w:val="22"/>
          <w:lang w:eastAsia="en-US"/>
        </w:rPr>
        <w:tab/>
      </w:r>
      <w:r w:rsidRPr="00F42FEB">
        <w:rPr>
          <w:rFonts w:eastAsia="Aptos"/>
          <w:b/>
          <w:i/>
          <w:szCs w:val="22"/>
          <w:lang w:eastAsia="en-US"/>
        </w:rPr>
        <w:t>Regulation (EU) No 910/2014 sets up a common Union regulatory framework for the recognition of electronic identification means and electronic trust services (‘e-IDAS trust services’), in particular electronic signatures, electronic seals, time stamps, electronic delivery services and website authentication, which are recognised across borders as having the same legal status as their physical equivalents. It is therefore appropriate to provide for the use of the e-IDAS trust services for the purposes of electronic communication.</w:t>
      </w:r>
    </w:p>
    <w:p w:rsidR="00815CD6" w:rsidRPr="00F42FEB" w:rsidP="00815CD6" w14:paraId="64ED6C16"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(75)</w:t>
      </w:r>
      <w:r w:rsidRPr="00F42FEB">
        <w:rPr>
          <w:rFonts w:eastAsia="Aptos"/>
          <w:szCs w:val="22"/>
          <w:lang w:eastAsia="en-US"/>
        </w:rPr>
        <w:tab/>
      </w:r>
      <w:r w:rsidRPr="00F42FEB">
        <w:rPr>
          <w:rFonts w:eastAsia="Aptos"/>
          <w:b/>
          <w:i/>
          <w:szCs w:val="22"/>
          <w:lang w:eastAsia="en-US"/>
        </w:rPr>
        <w:t>Where a document transmitted as part of electronic communication under this Regulation requires a seal or signature, a qualified electronic seal or signature as defined in Regulation (EU) No 910/2014 should be used by courts, competent authorities or Central Authorities and a qualified electronic signature or electronic identification should be used by natural or legal persons. However, this Regulation should not affect the formal requirements applicable to documents produced in support of a request, which could be electronic originals or certified copies. This Regulation should also be without prejudice to national law regarding the conversion of documents and to any requirements regarding the authenticity, accuracy, reliability, trustworthiness and appropriate legal form of documents or information, except </w:t>
      </w:r>
      <w:r w:rsidRPr="00F42FEB">
        <w:rPr>
          <w:rFonts w:eastAsia="Aptos"/>
          <w:b/>
          <w:i/>
          <w:szCs w:val="22"/>
          <w:lang w:eastAsia="en-US"/>
        </w:rPr>
        <w:t>with regard to</w:t>
      </w:r>
      <w:r w:rsidRPr="00F42FEB">
        <w:rPr>
          <w:rFonts w:eastAsia="Aptos"/>
          <w:b/>
          <w:i/>
          <w:szCs w:val="22"/>
          <w:lang w:eastAsia="en-US"/>
        </w:rPr>
        <w:t xml:space="preserve"> the conditions relating to the communication by electronic means introduced by this Regulation. Member States should ensure that adequate resources are allocated to handle electronic communication through the decentralised IT system.</w:t>
      </w:r>
    </w:p>
    <w:p w:rsidR="00815CD6" w:rsidRPr="00F42FEB" w:rsidP="00815CD6" w14:paraId="035866C8"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716BB183"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(76)</w:t>
      </w:r>
      <w:r w:rsidRPr="00F42FEB">
        <w:rPr>
          <w:rFonts w:eastAsia="Aptos"/>
          <w:szCs w:val="22"/>
          <w:lang w:eastAsia="en-US"/>
        </w:rPr>
        <w:tab/>
      </w:r>
      <w:r w:rsidRPr="00F42FEB">
        <w:rPr>
          <w:rFonts w:eastAsia="Aptos"/>
          <w:b/>
          <w:i/>
          <w:szCs w:val="22"/>
          <w:lang w:eastAsia="en-US"/>
        </w:rPr>
        <w:t>In order to enhance electronic cross-border communication and transmission of documents through the decentralised IT system, including through the European electronic access point, those documents should not be denied legal effect and should not be considered inadmissible in the proceedings solely on the grounds that they are in electronic form. However, that principle should be without prejudice to the assessment of the legal effects or the admissibility of those documents, which could constitute evidence in accordance with national law.</w:t>
      </w:r>
    </w:p>
    <w:p w:rsidR="00815CD6" w:rsidRPr="00F42FEB" w:rsidP="00815CD6" w14:paraId="4B85EAE5" w14:textId="77777777">
      <w:pPr>
        <w:widowControl/>
        <w:spacing w:before="120" w:after="120" w:line="360" w:lineRule="auto"/>
        <w:ind w:left="850" w:hanging="850"/>
        <w:rPr>
          <w:rFonts w:eastAsia="Aptos"/>
          <w:szCs w:val="22"/>
          <w:lang w:eastAsia="en-US"/>
        </w:rPr>
      </w:pPr>
      <w:r w:rsidRPr="00F42FEB">
        <w:rPr>
          <w:rFonts w:eastAsia="Aptos"/>
          <w:szCs w:val="22"/>
          <w:lang w:eastAsia="en-US"/>
        </w:rPr>
        <w:t>(77)</w:t>
      </w:r>
      <w:r w:rsidRPr="00F42FEB">
        <w:rPr>
          <w:rFonts w:eastAsia="Aptos"/>
          <w:szCs w:val="22"/>
          <w:lang w:eastAsia="en-US"/>
        </w:rPr>
        <w:tab/>
        <w:t>Any processing of personal data under this Regulation should be undertaken in accordance with Regulations (EU) 2016/679 ▌ and (EU) 2018/1725 ▌ and Directive 2002/58/EC of the European Parliament and of the Council</w:t>
      </w:r>
      <w:r>
        <w:rPr>
          <w:rFonts w:eastAsia="Aptos"/>
          <w:b/>
          <w:szCs w:val="22"/>
          <w:vertAlign w:val="superscript"/>
          <w:lang w:eastAsia="en-US"/>
        </w:rPr>
        <w:footnoteReference w:id="13"/>
      </w:r>
      <w:r w:rsidRPr="00F42FEB">
        <w:rPr>
          <w:rFonts w:eastAsia="Aptos"/>
          <w:szCs w:val="22"/>
          <w:lang w:eastAsia="en-US"/>
        </w:rPr>
        <w:t>. ▌</w:t>
      </w:r>
    </w:p>
    <w:p w:rsidR="00815CD6" w:rsidRPr="00F42FEB" w:rsidP="00815CD6" w14:paraId="6B913A37"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3D7346D1" w14:textId="77777777">
      <w:pPr>
        <w:widowControl/>
        <w:spacing w:before="120" w:after="120" w:line="360" w:lineRule="auto"/>
        <w:ind w:left="850" w:hanging="850"/>
        <w:rPr>
          <w:rFonts w:eastAsia="Aptos"/>
          <w:szCs w:val="22"/>
          <w:lang w:eastAsia="en-US"/>
        </w:rPr>
      </w:pPr>
      <w:r w:rsidRPr="00F42FEB">
        <w:rPr>
          <w:rFonts w:eastAsia="Aptos"/>
          <w:szCs w:val="22"/>
          <w:lang w:eastAsia="en-US"/>
        </w:rPr>
        <w:t>(78)</w:t>
      </w:r>
      <w:r w:rsidRPr="00F42FEB">
        <w:rPr>
          <w:rFonts w:eastAsia="Aptos"/>
          <w:szCs w:val="22"/>
          <w:lang w:eastAsia="en-US"/>
        </w:rPr>
        <w:tab/>
        <w:t xml:space="preserve">In general, personal data to be processed under this Regulation should be </w:t>
      </w:r>
      <w:r w:rsidRPr="00F42FEB">
        <w:rPr>
          <w:rFonts w:eastAsia="Aptos"/>
          <w:b/>
          <w:i/>
          <w:szCs w:val="22"/>
          <w:lang w:eastAsia="en-US"/>
        </w:rPr>
        <w:t>personal data included</w:t>
      </w:r>
      <w:r w:rsidRPr="00F42FEB">
        <w:rPr>
          <w:rFonts w:eastAsia="Aptos"/>
          <w:szCs w:val="22"/>
          <w:lang w:eastAsia="en-US"/>
        </w:rPr>
        <w:t xml:space="preserve"> in the </w:t>
      </w:r>
      <w:r w:rsidRPr="00F42FEB">
        <w:rPr>
          <w:rFonts w:eastAsia="Aptos"/>
          <w:b/>
          <w:i/>
          <w:szCs w:val="22"/>
          <w:lang w:eastAsia="en-US"/>
        </w:rPr>
        <w:t>information gathered or transmitted pursuant to</w:t>
      </w:r>
      <w:r w:rsidRPr="00F42FEB">
        <w:rPr>
          <w:rFonts w:eastAsia="Aptos"/>
          <w:szCs w:val="22"/>
          <w:lang w:eastAsia="en-US"/>
        </w:rPr>
        <w:t xml:space="preserve"> this Regulation</w:t>
      </w:r>
      <w:r w:rsidRPr="00F42FEB">
        <w:rPr>
          <w:rFonts w:eastAsia="Aptos"/>
          <w:b/>
          <w:i/>
          <w:szCs w:val="22"/>
          <w:lang w:eastAsia="en-US"/>
        </w:rPr>
        <w:t xml:space="preserve"> and related to adults</w:t>
      </w:r>
      <w:r w:rsidRPr="00F42FEB">
        <w:rPr>
          <w:rFonts w:eastAsia="Aptos"/>
          <w:szCs w:val="22"/>
          <w:lang w:eastAsia="en-US"/>
        </w:rPr>
        <w:t xml:space="preserve"> and their representatives. That personal data should concern </w:t>
      </w:r>
      <w:r w:rsidRPr="00F42FEB">
        <w:rPr>
          <w:rFonts w:eastAsia="Aptos"/>
          <w:szCs w:val="22"/>
          <w:lang w:eastAsia="en-US"/>
        </w:rPr>
        <w:t>in particular the</w:t>
      </w:r>
      <w:r w:rsidRPr="00F42FEB">
        <w:rPr>
          <w:rFonts w:eastAsia="Aptos"/>
          <w:szCs w:val="22"/>
          <w:lang w:eastAsia="en-US"/>
        </w:rPr>
        <w:t xml:space="preserve"> </w:t>
      </w:r>
      <w:r w:rsidRPr="00F42FEB">
        <w:rPr>
          <w:rFonts w:eastAsia="Aptos"/>
          <w:b/>
          <w:i/>
          <w:szCs w:val="22"/>
          <w:lang w:eastAsia="en-US"/>
        </w:rPr>
        <w:t>data</w:t>
      </w:r>
      <w:r w:rsidRPr="00F42FEB">
        <w:rPr>
          <w:rFonts w:eastAsia="Aptos"/>
          <w:szCs w:val="22"/>
          <w:lang w:eastAsia="en-US"/>
        </w:rPr>
        <w:t xml:space="preserve"> needed to take measures concerning adults within the scope of this Regulation and to ensure their continued protection in cross-border situations. In applying this Regulation, that personal data will be </w:t>
      </w:r>
      <w:r w:rsidRPr="00F42FEB">
        <w:rPr>
          <w:rFonts w:eastAsia="Aptos"/>
          <w:b/>
          <w:i/>
          <w:szCs w:val="22"/>
          <w:lang w:eastAsia="en-US"/>
        </w:rPr>
        <w:t>processed</w:t>
      </w:r>
      <w:r w:rsidRPr="00F42FEB">
        <w:rPr>
          <w:rFonts w:eastAsia="Aptos"/>
          <w:szCs w:val="22"/>
          <w:lang w:eastAsia="en-US"/>
        </w:rPr>
        <w:t xml:space="preserve"> by Member States’</w:t>
      </w:r>
      <w:r w:rsidRPr="00F42FEB">
        <w:rPr>
          <w:rFonts w:eastAsia="Aptos"/>
          <w:b/>
          <w:i/>
          <w:szCs w:val="22"/>
          <w:lang w:eastAsia="en-US"/>
        </w:rPr>
        <w:t xml:space="preserve"> courts,</w:t>
      </w:r>
      <w:r w:rsidRPr="00F42FEB">
        <w:rPr>
          <w:rFonts w:eastAsia="Aptos"/>
          <w:szCs w:val="22"/>
          <w:lang w:eastAsia="en-US"/>
        </w:rPr>
        <w:t xml:space="preserve"> competent authorities and Central Authorities. In addition, the Commission might need to process that data for the purpose of developing and maintaining </w:t>
      </w:r>
      <w:r w:rsidRPr="00F42FEB">
        <w:rPr>
          <w:rFonts w:eastAsia="Aptos"/>
          <w:b/>
          <w:i/>
          <w:szCs w:val="22"/>
          <w:lang w:eastAsia="en-US"/>
        </w:rPr>
        <w:t>electronic</w:t>
      </w:r>
      <w:r w:rsidRPr="00F42FEB">
        <w:rPr>
          <w:rFonts w:eastAsia="Aptos"/>
          <w:szCs w:val="22"/>
          <w:lang w:eastAsia="en-US"/>
        </w:rPr>
        <w:t xml:space="preserve"> communication means.</w:t>
      </w:r>
      <w:r w:rsidRPr="00F42FEB">
        <w:rPr>
          <w:rFonts w:eastAsia="Aptos"/>
          <w:b/>
          <w:i/>
          <w:szCs w:val="22"/>
          <w:lang w:eastAsia="en-US"/>
        </w:rPr>
        <w:t xml:space="preserve"> In accordance with Regulation (EU) 2016/679, data should be processed under this Regulation for the purposes set out in this Regulation and should not be stored for longer than what is necessary for those purposes, without affecting further processing for archiving purposes in the public interest, scientific or historical research purposes or statistical purposes. Without prejudice to Union and national law,</w:t>
      </w:r>
      <w:r w:rsidRPr="00F42FEB">
        <w:rPr>
          <w:rFonts w:eastAsia="Aptos"/>
          <w:szCs w:val="22"/>
          <w:lang w:eastAsia="en-US"/>
        </w:rPr>
        <w:t xml:space="preserve"> this Regulation does not limit the storage period of information and personal data processed by ▌ Member States ▌, since the protection of adults often needs to be ensured in the long term and the measures and authentic instruments remain relevant for an extended period.</w:t>
      </w:r>
      <w:r w:rsidRPr="00F42FEB">
        <w:rPr>
          <w:rFonts w:eastAsia="Aptos"/>
          <w:b/>
          <w:i/>
          <w:szCs w:val="22"/>
          <w:lang w:eastAsia="en-US"/>
        </w:rPr>
        <w:t xml:space="preserve"> The authority transmitting information should inform the receiving authority in another Member State of the confidential nature of the information under their national law. If the receiving Member State cannot ensure the confidentiality of the information under its national law, the transmitting Member State could consider not transmitting the information.</w:t>
      </w:r>
    </w:p>
    <w:p w:rsidR="00815CD6" w:rsidRPr="00F42FEB" w:rsidP="00815CD6" w14:paraId="0A709D11"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1D464030"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2B192EF5" w14:textId="77777777">
      <w:pPr>
        <w:widowControl/>
        <w:spacing w:before="120" w:after="120" w:line="360" w:lineRule="auto"/>
        <w:ind w:left="850" w:hanging="850"/>
        <w:rPr>
          <w:rFonts w:eastAsia="Aptos"/>
          <w:szCs w:val="22"/>
          <w:lang w:eastAsia="en-US"/>
        </w:rPr>
      </w:pPr>
      <w:r w:rsidRPr="00F42FEB">
        <w:rPr>
          <w:rFonts w:eastAsia="Aptos"/>
          <w:szCs w:val="22"/>
          <w:lang w:eastAsia="en-US"/>
        </w:rPr>
        <w:t>(79)</w:t>
      </w:r>
      <w:r w:rsidRPr="00F42FEB">
        <w:rPr>
          <w:rFonts w:eastAsia="Aptos"/>
          <w:szCs w:val="22"/>
          <w:lang w:eastAsia="en-US"/>
        </w:rPr>
        <w:tab/>
        <w:t>▌Data processing</w:t>
      </w:r>
      <w:r w:rsidRPr="00F42FEB">
        <w:rPr>
          <w:rFonts w:eastAsia="Aptos"/>
          <w:b/>
          <w:i/>
          <w:szCs w:val="22"/>
          <w:lang w:eastAsia="en-US"/>
        </w:rPr>
        <w:t xml:space="preserve"> is also necessary to enable courts,</w:t>
      </w:r>
      <w:r w:rsidRPr="00F42FEB">
        <w:rPr>
          <w:rFonts w:eastAsia="Aptos"/>
          <w:szCs w:val="22"/>
          <w:lang w:eastAsia="en-US"/>
        </w:rPr>
        <w:t xml:space="preserve"> competent authorities and Central Authorities </w:t>
      </w:r>
      <w:r w:rsidRPr="00F42FEB">
        <w:rPr>
          <w:rFonts w:eastAsia="Aptos"/>
          <w:b/>
          <w:i/>
          <w:szCs w:val="22"/>
          <w:lang w:eastAsia="en-US"/>
        </w:rPr>
        <w:t>to</w:t>
      </w:r>
      <w:r w:rsidRPr="00F42FEB">
        <w:rPr>
          <w:rFonts w:eastAsia="Aptos"/>
          <w:szCs w:val="22"/>
          <w:lang w:eastAsia="en-US"/>
        </w:rPr>
        <w:t xml:space="preserve"> access ▌ information on whether </w:t>
      </w:r>
      <w:r w:rsidRPr="00F42FEB">
        <w:rPr>
          <w:rFonts w:eastAsia="Aptos"/>
          <w:b/>
          <w:i/>
          <w:szCs w:val="22"/>
          <w:lang w:eastAsia="en-US"/>
        </w:rPr>
        <w:t>an</w:t>
      </w:r>
      <w:r w:rsidRPr="00F42FEB">
        <w:rPr>
          <w:rFonts w:eastAsia="Aptos"/>
          <w:szCs w:val="22"/>
          <w:lang w:eastAsia="en-US"/>
        </w:rPr>
        <w:t xml:space="preserve"> adult </w:t>
      </w:r>
      <w:r w:rsidRPr="00F42FEB">
        <w:rPr>
          <w:rFonts w:eastAsia="Aptos"/>
          <w:b/>
          <w:i/>
          <w:szCs w:val="22"/>
          <w:lang w:eastAsia="en-US"/>
        </w:rPr>
        <w:t>concerned by the matter they are handling or are responsible for is under protection</w:t>
      </w:r>
      <w:r w:rsidRPr="00F42FEB">
        <w:rPr>
          <w:rFonts w:eastAsia="Aptos"/>
          <w:szCs w:val="22"/>
          <w:lang w:eastAsia="en-US"/>
        </w:rPr>
        <w:t xml:space="preserve"> in another Member State</w:t>
      </w:r>
      <w:r w:rsidRPr="00F42FEB">
        <w:rPr>
          <w:rFonts w:eastAsia="Aptos"/>
          <w:b/>
          <w:i/>
          <w:szCs w:val="22"/>
          <w:lang w:eastAsia="en-US"/>
        </w:rPr>
        <w:t xml:space="preserve"> or has expressed, in powers of representation, will and preferences concerning his or her future protection. That will in turn contribute</w:t>
      </w:r>
      <w:r w:rsidRPr="00F42FEB">
        <w:rPr>
          <w:rFonts w:eastAsia="Aptos"/>
          <w:szCs w:val="22"/>
          <w:lang w:eastAsia="en-US"/>
        </w:rPr>
        <w:t xml:space="preserve"> to ensuring continued protection of that adult in cross-border situations and to increasing legal certainty and predictability. ▌</w:t>
      </w:r>
    </w:p>
    <w:p w:rsidR="00815CD6" w:rsidRPr="00F42FEB" w:rsidP="00815CD6" w14:paraId="002B255B" w14:textId="77777777">
      <w:pPr>
        <w:widowControl/>
        <w:spacing w:before="120" w:after="120" w:line="360" w:lineRule="auto"/>
        <w:ind w:left="850" w:hanging="850"/>
        <w:rPr>
          <w:rFonts w:eastAsia="Aptos"/>
          <w:szCs w:val="22"/>
          <w:lang w:eastAsia="en-US"/>
        </w:rPr>
      </w:pPr>
      <w:r w:rsidRPr="00F42FEB">
        <w:rPr>
          <w:rFonts w:eastAsia="Aptos"/>
          <w:szCs w:val="22"/>
          <w:lang w:eastAsia="en-US"/>
        </w:rPr>
        <w:t>(80)</w:t>
      </w:r>
      <w:r w:rsidRPr="00F42FEB">
        <w:rPr>
          <w:rFonts w:eastAsia="Aptos"/>
          <w:szCs w:val="22"/>
          <w:lang w:eastAsia="en-US"/>
        </w:rPr>
        <w:tab/>
        <w:t>Member States’</w:t>
      </w:r>
      <w:r w:rsidRPr="00F42FEB">
        <w:rPr>
          <w:rFonts w:eastAsia="Aptos"/>
          <w:b/>
          <w:i/>
          <w:szCs w:val="22"/>
          <w:lang w:eastAsia="en-US"/>
        </w:rPr>
        <w:t xml:space="preserve"> courts,</w:t>
      </w:r>
      <w:r w:rsidRPr="00F42FEB">
        <w:rPr>
          <w:rFonts w:eastAsia="Aptos"/>
          <w:szCs w:val="22"/>
          <w:lang w:eastAsia="en-US"/>
        </w:rPr>
        <w:t xml:space="preserve"> competent authorities and Central Authorities should process personal data in accordance with applicable data protection legislation, in particular Regulation (EU) 2016/679. This Regulation should provide for the legal basis for the processing of personal data ▌ pursuant to Article 6(1) and (3) of Regulation (EU) 2016/679. This Regulation should also provide for the legal basis for processing of personal data by the Commission pursuant to Article 5(1) and (2) of Regulation (EU) 2018/1725.</w:t>
      </w:r>
    </w:p>
    <w:p w:rsidR="00815CD6" w:rsidRPr="00F42FEB" w:rsidP="00815CD6" w14:paraId="1244B7F4"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7151BF57" w14:textId="77777777">
      <w:pPr>
        <w:widowControl/>
        <w:spacing w:before="120" w:after="120" w:line="360" w:lineRule="auto"/>
        <w:ind w:left="850" w:hanging="850"/>
        <w:rPr>
          <w:rFonts w:eastAsia="Aptos"/>
          <w:szCs w:val="22"/>
          <w:lang w:eastAsia="en-US"/>
        </w:rPr>
      </w:pPr>
      <w:r w:rsidRPr="00F42FEB">
        <w:rPr>
          <w:rFonts w:eastAsia="Aptos"/>
          <w:szCs w:val="22"/>
          <w:lang w:eastAsia="en-US"/>
        </w:rPr>
        <w:t>(81)</w:t>
      </w:r>
      <w:r w:rsidRPr="00F42FEB">
        <w:rPr>
          <w:rFonts w:eastAsia="Aptos"/>
          <w:szCs w:val="22"/>
          <w:lang w:eastAsia="en-US"/>
        </w:rPr>
        <w:tab/>
        <w:t xml:space="preserve">Data concerning adults processed under this Regulation could also include personal data concerning the health of ▌ adults. Such health-related personal data might be explicitly included in the </w:t>
      </w:r>
      <w:r w:rsidRPr="00F42FEB">
        <w:rPr>
          <w:rFonts w:eastAsia="Aptos"/>
          <w:b/>
          <w:i/>
          <w:szCs w:val="22"/>
          <w:lang w:eastAsia="en-US"/>
        </w:rPr>
        <w:t>information gathered or transmitted</w:t>
      </w:r>
      <w:r w:rsidRPr="00F42FEB">
        <w:rPr>
          <w:rFonts w:eastAsia="Aptos"/>
          <w:szCs w:val="22"/>
          <w:lang w:eastAsia="en-US"/>
        </w:rPr>
        <w:t xml:space="preserve"> under this Regulation or indirectly inferred from the fact that an adult is not, by reason of an impairment or insufficiency of his or her personal faculties, in a position to protect his or her interests. Pursuant to Article 9 of Regulation (EU) 2016/679, personal data concerning health should be treated as a special category of personal data. It is necessary to provide conditions and safeguards for the processing of those special categories of personal data by Member States’ </w:t>
      </w:r>
      <w:r w:rsidRPr="00F42FEB">
        <w:rPr>
          <w:rFonts w:eastAsia="Aptos"/>
          <w:b/>
          <w:i/>
          <w:szCs w:val="22"/>
          <w:lang w:eastAsia="en-US"/>
        </w:rPr>
        <w:t xml:space="preserve">courts, </w:t>
      </w:r>
      <w:r w:rsidRPr="00F42FEB">
        <w:rPr>
          <w:rFonts w:eastAsia="Aptos"/>
          <w:szCs w:val="22"/>
          <w:lang w:eastAsia="en-US"/>
        </w:rPr>
        <w:t xml:space="preserve">competent authorities and Central Authorities in line with Article 9(2) of Regulation (EU) 2016/679. </w:t>
      </w:r>
      <w:r w:rsidRPr="00F42FEB">
        <w:rPr>
          <w:rFonts w:eastAsia="Aptos"/>
          <w:b/>
          <w:i/>
          <w:szCs w:val="22"/>
          <w:lang w:eastAsia="en-US"/>
        </w:rPr>
        <w:t xml:space="preserve">Personal </w:t>
      </w:r>
      <w:r w:rsidRPr="00F42FEB">
        <w:rPr>
          <w:rFonts w:eastAsia="Aptos"/>
          <w:szCs w:val="22"/>
          <w:lang w:eastAsia="en-US"/>
        </w:rPr>
        <w:t xml:space="preserve">data will be processed by Member States’ </w:t>
      </w:r>
      <w:r w:rsidRPr="00F42FEB">
        <w:rPr>
          <w:rFonts w:eastAsia="Aptos"/>
          <w:b/>
          <w:i/>
          <w:szCs w:val="22"/>
          <w:lang w:eastAsia="en-US"/>
        </w:rPr>
        <w:t>courts</w:t>
      </w:r>
      <w:r w:rsidRPr="00F42FEB">
        <w:rPr>
          <w:rFonts w:eastAsia="Aptos"/>
          <w:szCs w:val="22"/>
          <w:lang w:eastAsia="en-US"/>
        </w:rPr>
        <w:t xml:space="preserve"> in their judicial capacity in conformity with Article 9(2), point (f), of Regulation (EU) 2016/679, or the processing will be, in conformity with Article 9(2), point (g), of that Regulation, necessary for reasons of substantial public interest on the basis of this Regulation, which aims to enhance the protection of fundamental rights and freedoms and other rights of adults in cross-border situations, to improve the effectiveness and speed of judicial and administrative proceedings concerning the protection of adults and to strengthen legal certainty and predictability in cross-border dealings. Similarly, this Regulation provides for conditions and safeguards for the processing of those special categories of personal data by the Commission in line with Article 10(2) of Regulation (EU) 2018/1725. That processing of data will be necessary for ▌ reasons of substantial public interest </w:t>
      </w:r>
      <w:r w:rsidRPr="00F42FEB">
        <w:rPr>
          <w:rFonts w:eastAsia="Aptos"/>
          <w:szCs w:val="22"/>
          <w:lang w:eastAsia="en-US"/>
        </w:rPr>
        <w:t>on the basis of</w:t>
      </w:r>
      <w:r w:rsidRPr="00F42FEB">
        <w:rPr>
          <w:rFonts w:eastAsia="Aptos"/>
          <w:szCs w:val="22"/>
          <w:lang w:eastAsia="en-US"/>
        </w:rPr>
        <w:t xml:space="preserve"> this Regulation, in conformity with Article 10(2), point (g), of that Regulation.</w:t>
      </w:r>
    </w:p>
    <w:p w:rsidR="00815CD6" w:rsidRPr="00F42FEB" w:rsidP="00815CD6" w14:paraId="6826618C"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23792E53" w14:textId="77777777">
      <w:pPr>
        <w:widowControl/>
        <w:spacing w:before="120" w:after="120" w:line="360" w:lineRule="auto"/>
        <w:ind w:left="850" w:hanging="850"/>
        <w:rPr>
          <w:rFonts w:eastAsia="Aptos"/>
          <w:szCs w:val="22"/>
          <w:lang w:eastAsia="en-US"/>
        </w:rPr>
      </w:pPr>
      <w:r w:rsidRPr="00F42FEB">
        <w:rPr>
          <w:rFonts w:eastAsia="Aptos"/>
          <w:szCs w:val="22"/>
          <w:lang w:eastAsia="en-US"/>
        </w:rPr>
        <w:t>(82)</w:t>
      </w:r>
      <w:r w:rsidRPr="00F42FEB">
        <w:rPr>
          <w:rFonts w:eastAsia="Aptos"/>
          <w:szCs w:val="22"/>
          <w:lang w:eastAsia="en-US"/>
        </w:rPr>
        <w:tab/>
        <w:t xml:space="preserve">Appropriate safeguards should exist for such processing of special categories of personal </w:t>
      </w:r>
      <w:r w:rsidRPr="00F42FEB">
        <w:rPr>
          <w:rFonts w:eastAsia="Aptos"/>
          <w:szCs w:val="22"/>
          <w:lang w:eastAsia="en-US"/>
        </w:rPr>
        <w:t>data</w:t>
      </w:r>
      <w:r w:rsidRPr="00F42FEB">
        <w:rPr>
          <w:rFonts w:eastAsia="Aptos"/>
          <w:szCs w:val="22"/>
          <w:lang w:eastAsia="en-US"/>
        </w:rPr>
        <w:t xml:space="preserve"> and such data should be processed under this Regulation only where it is necessary for and proportionate to the purposes of processing identified under this Regulation. ▌</w:t>
      </w:r>
    </w:p>
    <w:p w:rsidR="00815CD6" w:rsidRPr="00F42FEB" w:rsidP="00815CD6" w14:paraId="7AF2E04B" w14:textId="77777777">
      <w:pPr>
        <w:widowControl/>
        <w:spacing w:before="120" w:after="120" w:line="360" w:lineRule="auto"/>
        <w:ind w:left="850" w:hanging="850"/>
        <w:rPr>
          <w:rFonts w:eastAsia="Aptos"/>
          <w:szCs w:val="22"/>
          <w:lang w:eastAsia="en-US"/>
        </w:rPr>
      </w:pPr>
      <w:r w:rsidRPr="00F42FEB">
        <w:rPr>
          <w:rFonts w:eastAsia="Aptos"/>
          <w:szCs w:val="22"/>
          <w:lang w:eastAsia="en-US"/>
        </w:rPr>
        <w:t>(83)</w:t>
      </w:r>
      <w:r w:rsidRPr="00F42FEB">
        <w:rPr>
          <w:rFonts w:eastAsia="Aptos"/>
          <w:szCs w:val="22"/>
          <w:lang w:eastAsia="en-US"/>
        </w:rPr>
        <w:tab/>
        <w:t>In order to ensure uniform conditions for the implementation of this Regulation as regards the establishment of the decentralised IT system ▌ provided for in this Regulation, implementing powers should be conferred on the Commission. Those powers should be exercised in accordance with Regulation (EU) No 182/2011 of the European Parliament and of the Council</w:t>
      </w:r>
      <w:r>
        <w:rPr>
          <w:rFonts w:eastAsia="Aptos"/>
          <w:b/>
          <w:szCs w:val="22"/>
          <w:vertAlign w:val="superscript"/>
          <w:lang w:eastAsia="en-US"/>
        </w:rPr>
        <w:footnoteReference w:id="14"/>
      </w:r>
      <w:r w:rsidRPr="00F42FEB">
        <w:rPr>
          <w:rFonts w:eastAsia="Aptos"/>
          <w:szCs w:val="22"/>
          <w:lang w:eastAsia="en-US"/>
        </w:rPr>
        <w:t>.</w:t>
      </w:r>
      <w:r w:rsidRPr="00F42FEB">
        <w:rPr>
          <w:rFonts w:eastAsia="Aptos"/>
          <w:b/>
          <w:i/>
          <w:szCs w:val="22"/>
          <w:lang w:eastAsia="en-US"/>
        </w:rPr>
        <w:t xml:space="preserve"> The implementing acts adopted under this Regulation should enable Member States to adapt their relevant national IT systems for the purposes of connection to the decentralised IT system. </w:t>
      </w:r>
    </w:p>
    <w:p w:rsidR="00815CD6" w:rsidRPr="00F42FEB" w:rsidP="00815CD6" w14:paraId="52939BA6"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03C719A2" w14:textId="77777777">
      <w:pPr>
        <w:widowControl/>
        <w:spacing w:before="120" w:after="120" w:line="360" w:lineRule="auto"/>
        <w:ind w:left="850" w:hanging="850"/>
        <w:rPr>
          <w:rFonts w:eastAsia="Aptos"/>
          <w:szCs w:val="22"/>
          <w:lang w:eastAsia="en-US"/>
        </w:rPr>
      </w:pPr>
      <w:r w:rsidRPr="00F42FEB">
        <w:rPr>
          <w:rFonts w:eastAsia="Aptos"/>
          <w:szCs w:val="22"/>
          <w:lang w:eastAsia="en-US"/>
        </w:rPr>
        <w:t>(84)</w:t>
      </w:r>
      <w:r w:rsidRPr="00F42FEB">
        <w:rPr>
          <w:rFonts w:eastAsia="Aptos"/>
          <w:szCs w:val="22"/>
          <w:lang w:eastAsia="en-US"/>
        </w:rPr>
        <w:tab/>
        <w:t xml:space="preserve">The ▌ information provided to the public ▌ pursuant to this Regulation should be </w:t>
      </w:r>
      <w:r w:rsidRPr="00F42FEB">
        <w:rPr>
          <w:rFonts w:eastAsia="Aptos"/>
          <w:b/>
          <w:i/>
          <w:szCs w:val="22"/>
          <w:lang w:eastAsia="en-US"/>
        </w:rPr>
        <w:t xml:space="preserve">available in a clear, user-friendly and </w:t>
      </w:r>
      <w:r w:rsidRPr="00F42FEB">
        <w:rPr>
          <w:rFonts w:eastAsia="Aptos"/>
          <w:szCs w:val="22"/>
          <w:lang w:eastAsia="en-US"/>
        </w:rPr>
        <w:t>accessible</w:t>
      </w:r>
      <w:r w:rsidRPr="00F42FEB">
        <w:rPr>
          <w:rFonts w:eastAsia="Aptos"/>
          <w:b/>
          <w:i/>
          <w:szCs w:val="22"/>
          <w:lang w:eastAsia="en-US"/>
        </w:rPr>
        <w:t xml:space="preserve"> manner</w:t>
      </w:r>
      <w:r w:rsidRPr="00F42FEB">
        <w:rPr>
          <w:rFonts w:eastAsia="Aptos"/>
          <w:szCs w:val="22"/>
          <w:lang w:eastAsia="en-US"/>
        </w:rPr>
        <w:t>, in accordance with</w:t>
      </w:r>
      <w:r w:rsidRPr="00F42FEB">
        <w:rPr>
          <w:rFonts w:eastAsia="Aptos"/>
          <w:b/>
          <w:i/>
          <w:szCs w:val="22"/>
          <w:lang w:eastAsia="en-US"/>
        </w:rPr>
        <w:t xml:space="preserve"> the relevant accessibility requirements for services set out in Annex I to</w:t>
      </w:r>
      <w:r w:rsidRPr="00F42FEB">
        <w:rPr>
          <w:rFonts w:eastAsia="Aptos"/>
          <w:szCs w:val="22"/>
          <w:lang w:eastAsia="en-US"/>
        </w:rPr>
        <w:t xml:space="preserve"> Directive (EU) 2019/882 of the European Parliament and of the Council</w:t>
      </w:r>
      <w:r>
        <w:rPr>
          <w:rFonts w:eastAsia="Aptos"/>
          <w:b/>
          <w:szCs w:val="22"/>
          <w:vertAlign w:val="superscript"/>
          <w:lang w:eastAsia="en-US"/>
        </w:rPr>
        <w:footnoteReference w:id="15"/>
      </w:r>
      <w:r w:rsidRPr="00F42FEB">
        <w:rPr>
          <w:rFonts w:eastAsia="Aptos"/>
          <w:b/>
          <w:i/>
          <w:szCs w:val="22"/>
          <w:lang w:eastAsia="en-US"/>
        </w:rPr>
        <w:t xml:space="preserve"> and in Directive (EU) 2016/2102 of the European Parliament and of the Council</w:t>
      </w:r>
      <w:r>
        <w:rPr>
          <w:rFonts w:eastAsia="Aptos"/>
          <w:i/>
          <w:szCs w:val="22"/>
          <w:vertAlign w:val="superscript"/>
          <w:lang w:eastAsia="en-US"/>
        </w:rPr>
        <w:footnoteReference w:id="16"/>
      </w:r>
      <w:r w:rsidRPr="00F42FEB">
        <w:rPr>
          <w:rFonts w:eastAsia="Aptos"/>
          <w:b/>
          <w:i/>
          <w:szCs w:val="22"/>
          <w:lang w:eastAsia="en-US"/>
        </w:rPr>
        <w:t>. The technical means of electronic payment of fees referred to in this Regulation should also comply with the applicable rules on</w:t>
      </w:r>
      <w:r w:rsidRPr="00F42FEB">
        <w:rPr>
          <w:rFonts w:eastAsia="Aptos"/>
          <w:szCs w:val="22"/>
          <w:lang w:eastAsia="en-US"/>
        </w:rPr>
        <w:t xml:space="preserve"> accessibility </w:t>
      </w:r>
      <w:r w:rsidRPr="00F42FEB">
        <w:rPr>
          <w:rFonts w:eastAsia="Aptos"/>
          <w:b/>
          <w:i/>
          <w:szCs w:val="22"/>
          <w:lang w:eastAsia="en-US"/>
        </w:rPr>
        <w:t>set out in Directive (EU) 2019/882. At the same time, the European electronic access point, which can be used by natural and</w:t>
      </w:r>
      <w:r w:rsidRPr="00F42FEB">
        <w:rPr>
          <w:rFonts w:eastAsia="Aptos"/>
          <w:szCs w:val="22"/>
          <w:lang w:eastAsia="en-US"/>
        </w:rPr>
        <w:t xml:space="preserve"> legal </w:t>
      </w:r>
      <w:r w:rsidRPr="00F42FEB">
        <w:rPr>
          <w:rFonts w:eastAsia="Aptos"/>
          <w:b/>
          <w:i/>
          <w:szCs w:val="22"/>
          <w:lang w:eastAsia="en-US"/>
        </w:rPr>
        <w:t>persons for</w:t>
      </w:r>
      <w:r w:rsidRPr="00F42FEB">
        <w:rPr>
          <w:rFonts w:eastAsia="Aptos"/>
          <w:szCs w:val="22"/>
          <w:lang w:eastAsia="en-US"/>
        </w:rPr>
        <w:t xml:space="preserve"> communication</w:t>
      </w:r>
      <w:r w:rsidRPr="00F42FEB">
        <w:rPr>
          <w:rFonts w:eastAsia="Aptos"/>
          <w:b/>
          <w:i/>
          <w:szCs w:val="22"/>
          <w:lang w:eastAsia="en-US"/>
        </w:rPr>
        <w:t xml:space="preserve"> under this Regulation,</w:t>
      </w:r>
      <w:r w:rsidRPr="00F42FEB">
        <w:rPr>
          <w:rFonts w:eastAsia="Aptos"/>
          <w:szCs w:val="22"/>
          <w:lang w:eastAsia="en-US"/>
        </w:rPr>
        <w:t xml:space="preserve"> should </w:t>
      </w:r>
      <w:r w:rsidRPr="00F42FEB">
        <w:rPr>
          <w:rFonts w:eastAsia="Aptos"/>
          <w:b/>
          <w:i/>
          <w:szCs w:val="22"/>
          <w:lang w:eastAsia="en-US"/>
        </w:rPr>
        <w:t>comply with the web accessibility requirements set out in Directive (EU) 2016/2102</w:t>
      </w:r>
      <w:r w:rsidRPr="00F42FEB">
        <w:rPr>
          <w:rFonts w:eastAsia="Aptos"/>
          <w:szCs w:val="22"/>
          <w:lang w:eastAsia="en-US"/>
        </w:rPr>
        <w:t>.</w:t>
      </w:r>
    </w:p>
    <w:p w:rsidR="00815CD6" w:rsidRPr="00F42FEB" w:rsidP="00815CD6" w14:paraId="082F05AA"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0EF90BE0" w14:textId="77777777">
      <w:pPr>
        <w:widowControl/>
        <w:spacing w:before="120" w:after="120" w:line="360" w:lineRule="auto"/>
        <w:ind w:left="850" w:hanging="850"/>
        <w:rPr>
          <w:rFonts w:eastAsia="Aptos"/>
          <w:szCs w:val="22"/>
          <w:lang w:eastAsia="en-US"/>
        </w:rPr>
      </w:pPr>
      <w:r w:rsidRPr="00F42FEB">
        <w:rPr>
          <w:rFonts w:eastAsia="Aptos"/>
          <w:szCs w:val="22"/>
          <w:lang w:eastAsia="en-US"/>
        </w:rPr>
        <w:t>(85)</w:t>
      </w:r>
      <w:r w:rsidRPr="00F42FEB">
        <w:rPr>
          <w:rFonts w:eastAsia="Aptos"/>
          <w:szCs w:val="22"/>
          <w:lang w:eastAsia="en-US"/>
        </w:rPr>
        <w:tab/>
        <w:t>In order to ensure that the attestations and the ▌ Certificate ▌ provided for in this Regulation</w:t>
      </w:r>
      <w:r w:rsidRPr="00F42FEB">
        <w:rPr>
          <w:rFonts w:eastAsia="Aptos"/>
          <w:b/>
          <w:i/>
          <w:szCs w:val="22"/>
          <w:lang w:eastAsia="en-US"/>
        </w:rPr>
        <w:t xml:space="preserve"> and other forms</w:t>
      </w:r>
      <w:r w:rsidRPr="00F42FEB">
        <w:rPr>
          <w:rFonts w:eastAsia="Aptos"/>
          <w:szCs w:val="22"/>
          <w:lang w:eastAsia="en-US"/>
        </w:rPr>
        <w:t xml:space="preserve"> are kept up to date, the power to adopt acts in accordance with Article 290 </w:t>
      </w:r>
      <w:r w:rsidRPr="00F42FEB">
        <w:rPr>
          <w:rFonts w:eastAsia="Aptos"/>
          <w:b/>
          <w:i/>
          <w:szCs w:val="22"/>
          <w:lang w:eastAsia="en-US"/>
        </w:rPr>
        <w:t>TFEU</w:t>
      </w:r>
      <w:r w:rsidRPr="00F42FEB">
        <w:rPr>
          <w:rFonts w:eastAsia="Aptos"/>
          <w:szCs w:val="22"/>
          <w:lang w:eastAsia="en-US"/>
        </w:rPr>
        <w:t xml:space="preserve"> should be delegated to the Commission to amend the Annexes to this Regulation setting out those attestations, the Certificate and other forms.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Pr>
          <w:rFonts w:eastAsia="Aptos"/>
          <w:b/>
          <w:szCs w:val="22"/>
          <w:vertAlign w:val="superscript"/>
          <w:lang w:eastAsia="en-US"/>
        </w:rPr>
        <w:footnoteReference w:id="17"/>
      </w:r>
      <w:r w:rsidRPr="00F42FEB">
        <w:rPr>
          <w:rFonts w:eastAsia="Aptos"/>
          <w:szCs w:val="22"/>
          <w:lang w:eastAsia="en-US"/>
        </w:rPr>
        <w:t xml:space="preserve">. </w:t>
      </w:r>
      <w:r w:rsidRPr="00F42FEB">
        <w:rPr>
          <w:rFonts w:eastAsia="Aptos"/>
          <w:szCs w:val="22"/>
          <w:lang w:eastAsia="en-US"/>
        </w:rPr>
        <w:t>In particular, to</w:t>
      </w:r>
      <w:r w:rsidRPr="00F42FEB">
        <w:rPr>
          <w:rFonts w:eastAsia="Aptos"/>
          <w:szCs w:val="22"/>
          <w:lang w:eastAsia="en-US"/>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r w:rsidRPr="00F42FEB">
        <w:rPr>
          <w:rFonts w:eastAsia="Aptos"/>
          <w:b/>
          <w:i/>
          <w:szCs w:val="22"/>
          <w:lang w:eastAsia="en-US"/>
        </w:rPr>
        <w:t xml:space="preserve"> </w:t>
      </w:r>
    </w:p>
    <w:p w:rsidR="00815CD6" w:rsidRPr="00F42FEB" w:rsidP="00815CD6" w14:paraId="03493DEF"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2BD9BE16" w14:textId="77777777">
      <w:pPr>
        <w:widowControl/>
        <w:spacing w:before="120" w:after="120" w:line="360" w:lineRule="auto"/>
        <w:ind w:left="850" w:hanging="850"/>
        <w:rPr>
          <w:rFonts w:eastAsia="Aptos"/>
          <w:szCs w:val="22"/>
          <w:lang w:eastAsia="en-US"/>
        </w:rPr>
      </w:pPr>
      <w:r w:rsidRPr="00F42FEB">
        <w:rPr>
          <w:rFonts w:eastAsia="Aptos"/>
          <w:szCs w:val="22"/>
          <w:lang w:eastAsia="en-US"/>
        </w:rPr>
        <w:t>(86)</w:t>
      </w:r>
      <w:r w:rsidRPr="00F42FEB">
        <w:rPr>
          <w:rFonts w:eastAsia="Aptos"/>
          <w:szCs w:val="22"/>
          <w:lang w:eastAsia="en-US"/>
        </w:rPr>
        <w:tab/>
        <w:t xml:space="preserve">In accordance with the principle of mutual trust and to facilitate cross-border procedures, administrative formalities relating to the circulation of public documents should be simplified in matters relating to the protection of adults. Therefore, public documents submitted for the purposes of this Regulation should be exempt from any legalisation or similar formality, such as an apostille. That exemption should cover the public documents which are issued by a public authority of one Member State and submitted to </w:t>
      </w:r>
      <w:r w:rsidRPr="00F42FEB">
        <w:rPr>
          <w:rFonts w:eastAsia="Aptos"/>
          <w:b/>
          <w:i/>
          <w:szCs w:val="22"/>
          <w:lang w:eastAsia="en-US"/>
        </w:rPr>
        <w:t xml:space="preserve">a </w:t>
      </w:r>
      <w:r w:rsidRPr="00F42FEB">
        <w:rPr>
          <w:rFonts w:eastAsia="Aptos"/>
          <w:szCs w:val="22"/>
          <w:lang w:eastAsia="en-US"/>
        </w:rPr>
        <w:t xml:space="preserve">public </w:t>
      </w:r>
      <w:r w:rsidRPr="00F42FEB">
        <w:rPr>
          <w:rFonts w:eastAsia="Aptos"/>
          <w:b/>
          <w:i/>
          <w:szCs w:val="22"/>
          <w:lang w:eastAsia="en-US"/>
        </w:rPr>
        <w:t>authority</w:t>
      </w:r>
      <w:r w:rsidRPr="00F42FEB">
        <w:rPr>
          <w:rFonts w:eastAsia="Aptos"/>
          <w:szCs w:val="22"/>
          <w:lang w:eastAsia="en-US"/>
        </w:rPr>
        <w:t xml:space="preserve"> of another Member State. The exemption should </w:t>
      </w:r>
      <w:r w:rsidRPr="00F42FEB">
        <w:rPr>
          <w:rFonts w:eastAsia="Aptos"/>
          <w:szCs w:val="22"/>
          <w:lang w:eastAsia="en-US"/>
        </w:rPr>
        <w:t>in particular apply</w:t>
      </w:r>
      <w:r w:rsidRPr="00F42FEB">
        <w:rPr>
          <w:rFonts w:eastAsia="Aptos"/>
          <w:szCs w:val="22"/>
          <w:lang w:eastAsia="en-US"/>
        </w:rPr>
        <w:t xml:space="preserve"> in the context of judicial proceedings with a cross-border element or in procedures established by this </w:t>
      </w:r>
      <w:r w:rsidRPr="00F42FEB">
        <w:rPr>
          <w:rFonts w:eastAsia="Aptos"/>
          <w:szCs w:val="22"/>
          <w:lang w:eastAsia="en-US"/>
        </w:rPr>
        <w:t>Regulation, and</w:t>
      </w:r>
      <w:r w:rsidRPr="00F42FEB">
        <w:rPr>
          <w:rFonts w:eastAsia="Aptos"/>
          <w:szCs w:val="22"/>
          <w:lang w:eastAsia="en-US"/>
        </w:rPr>
        <w:t xml:space="preserve"> should cover public documents directly relating to the protection of adults and other supporting documents</w:t>
      </w:r>
      <w:r w:rsidRPr="00F42FEB">
        <w:rPr>
          <w:rFonts w:eastAsia="Aptos"/>
          <w:b/>
          <w:i/>
          <w:szCs w:val="22"/>
          <w:lang w:eastAsia="en-US"/>
        </w:rPr>
        <w:t>.</w:t>
      </w:r>
    </w:p>
    <w:p w:rsidR="00815CD6" w:rsidRPr="00F42FEB" w:rsidP="00815CD6" w14:paraId="5B5E17AD"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(87)</w:t>
      </w:r>
      <w:r w:rsidRPr="00F42FEB">
        <w:rPr>
          <w:rFonts w:eastAsia="Aptos"/>
          <w:szCs w:val="22"/>
          <w:lang w:eastAsia="en-US"/>
        </w:rPr>
        <w:tab/>
      </w:r>
      <w:r w:rsidRPr="00F42FEB">
        <w:rPr>
          <w:rFonts w:eastAsia="Aptos"/>
          <w:b/>
          <w:i/>
          <w:szCs w:val="22"/>
          <w:lang w:eastAsia="en-US"/>
        </w:rPr>
        <w:t xml:space="preserve">Respect for international commitments </w:t>
      </w:r>
      <w:r w:rsidRPr="00F42FEB">
        <w:rPr>
          <w:rFonts w:eastAsia="Aptos"/>
          <w:b/>
          <w:i/>
          <w:szCs w:val="22"/>
          <w:lang w:eastAsia="en-US"/>
        </w:rPr>
        <w:t>entered into</w:t>
      </w:r>
      <w:r w:rsidRPr="00F42FEB">
        <w:rPr>
          <w:rFonts w:eastAsia="Aptos"/>
          <w:b/>
          <w:i/>
          <w:szCs w:val="22"/>
          <w:lang w:eastAsia="en-US"/>
        </w:rPr>
        <w:t xml:space="preserve"> by Member States means that this Regulation should not affect the application of international conventions, including, where relevant, the UNCRPD, to which one or more Member States are contracting parties at the time when this Regulation is adopted. Without prejudice to the obligations of Member States in accordance with Article 351 TFEU, this Regulation should not affect the application of conventions between a third State and a Member State concluded before the date of entry into force of this Regulation which concern matters governed by this Regulation. Consistency with the general objectives of this Regulation, however, requires that this Regulation takes precedence, as between Member States, over </w:t>
      </w:r>
      <w:r w:rsidRPr="00F42FEB">
        <w:rPr>
          <w:rFonts w:eastAsia="Aptos"/>
          <w:b/>
          <w:bCs/>
          <w:i/>
          <w:iCs/>
          <w:szCs w:val="22"/>
          <w:lang w:eastAsia="en-US"/>
        </w:rPr>
        <w:t>conventions</w:t>
      </w:r>
      <w:r w:rsidRPr="00F42FEB">
        <w:rPr>
          <w:rFonts w:eastAsia="Aptos"/>
          <w:szCs w:val="22"/>
          <w:lang w:eastAsia="en-US"/>
        </w:rPr>
        <w:t xml:space="preserve"> </w:t>
      </w:r>
      <w:r w:rsidRPr="00F42FEB">
        <w:rPr>
          <w:rFonts w:eastAsia="Aptos"/>
          <w:b/>
          <w:i/>
          <w:szCs w:val="22"/>
          <w:lang w:eastAsia="en-US"/>
        </w:rPr>
        <w:t>concluded between two or more Member States insofar as such conventions concern matters governed by this Regulation.</w:t>
      </w:r>
    </w:p>
    <w:p w:rsidR="00815CD6" w:rsidRPr="00F42FEB" w:rsidP="00815CD6" w14:paraId="43BF35D8"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19816BD3" w14:textId="77777777">
      <w:pPr>
        <w:widowControl/>
        <w:spacing w:before="120" w:after="120" w:line="360" w:lineRule="auto"/>
        <w:ind w:left="850" w:hanging="850"/>
        <w:rPr>
          <w:rFonts w:eastAsia="Aptos"/>
          <w:szCs w:val="22"/>
          <w:lang w:eastAsia="en-US"/>
        </w:rPr>
      </w:pPr>
      <w:r w:rsidRPr="00F42FEB">
        <w:rPr>
          <w:rFonts w:eastAsia="Aptos"/>
          <w:szCs w:val="22"/>
          <w:lang w:eastAsia="en-US"/>
        </w:rPr>
        <w:t>(88)</w:t>
      </w:r>
      <w:r w:rsidRPr="00F42FEB">
        <w:rPr>
          <w:rFonts w:eastAsia="Aptos"/>
          <w:szCs w:val="22"/>
          <w:lang w:eastAsia="en-US"/>
        </w:rPr>
        <w:tab/>
      </w:r>
      <w:r w:rsidRPr="00F42FEB">
        <w:rPr>
          <w:rFonts w:eastAsia="Aptos"/>
          <w:b/>
          <w:i/>
          <w:szCs w:val="22"/>
          <w:lang w:eastAsia="en-US"/>
        </w:rPr>
        <w:t>This</w:t>
      </w:r>
      <w:r w:rsidRPr="00F42FEB">
        <w:rPr>
          <w:rFonts w:eastAsia="Aptos"/>
          <w:szCs w:val="22"/>
          <w:lang w:eastAsia="en-US"/>
        </w:rPr>
        <w:t xml:space="preserve"> Regulation should take precedence over the 2000 Hague </w:t>
      </w:r>
      <w:r w:rsidRPr="00F42FEB">
        <w:rPr>
          <w:rFonts w:eastAsia="Aptos"/>
          <w:b/>
          <w:i/>
          <w:szCs w:val="22"/>
          <w:lang w:eastAsia="en-US"/>
        </w:rPr>
        <w:t>Convention only in relations between Member States, for instance as regards the recognition or enforcement in one Member State of a measure taken in another Member State, as regards cooperation between Member States and as regards jurisdiction</w:t>
      </w:r>
      <w:r w:rsidRPr="00F42FEB">
        <w:rPr>
          <w:rFonts w:eastAsia="Aptos"/>
          <w:szCs w:val="22"/>
          <w:lang w:eastAsia="en-US"/>
        </w:rPr>
        <w:t xml:space="preserve">, where an adult has his or her habitual residence in the </w:t>
      </w:r>
      <w:r w:rsidRPr="00F42FEB">
        <w:rPr>
          <w:rFonts w:eastAsia="Aptos"/>
          <w:b/>
          <w:i/>
          <w:szCs w:val="22"/>
          <w:lang w:eastAsia="en-US"/>
        </w:rPr>
        <w:t>territory of a Member State. In addition,</w:t>
      </w:r>
      <w:r w:rsidRPr="00F42FEB">
        <w:rPr>
          <w:rFonts w:eastAsia="Aptos"/>
          <w:szCs w:val="22"/>
          <w:lang w:eastAsia="en-US"/>
        </w:rPr>
        <w:t xml:space="preserve"> the ▌ Regulation should ▌ apply</w:t>
      </w:r>
      <w:r w:rsidRPr="00F42FEB">
        <w:rPr>
          <w:rFonts w:eastAsia="Aptos"/>
          <w:b/>
          <w:i/>
          <w:szCs w:val="22"/>
          <w:lang w:eastAsia="en-US"/>
        </w:rPr>
        <w:t xml:space="preserve"> in matters of the acceptance in one</w:t>
      </w:r>
      <w:r w:rsidRPr="00F42FEB">
        <w:rPr>
          <w:rFonts w:eastAsia="Aptos"/>
          <w:szCs w:val="22"/>
          <w:lang w:eastAsia="en-US"/>
        </w:rPr>
        <w:t xml:space="preserve"> Member State </w:t>
      </w:r>
      <w:r w:rsidRPr="00F42FEB">
        <w:rPr>
          <w:rFonts w:eastAsia="Aptos"/>
          <w:b/>
          <w:i/>
          <w:szCs w:val="22"/>
          <w:lang w:eastAsia="en-US"/>
        </w:rPr>
        <w:t>of an authentic instrument formally drawn up or registered as an authentic instrument in another Member State</w:t>
      </w:r>
      <w:r w:rsidRPr="00F42FEB">
        <w:rPr>
          <w:rFonts w:eastAsia="Aptos"/>
          <w:szCs w:val="22"/>
          <w:lang w:eastAsia="en-US"/>
        </w:rPr>
        <w:t>.</w:t>
      </w:r>
    </w:p>
    <w:p w:rsidR="00815CD6" w:rsidRPr="00F42FEB" w:rsidP="00815CD6" w14:paraId="151234A7"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(89)</w:t>
      </w:r>
      <w:r w:rsidRPr="00F42FEB">
        <w:rPr>
          <w:rFonts w:eastAsia="Aptos"/>
          <w:szCs w:val="22"/>
          <w:lang w:eastAsia="en-US"/>
        </w:rPr>
        <w:tab/>
      </w:r>
      <w:r w:rsidRPr="00F42FEB">
        <w:rPr>
          <w:rFonts w:eastAsia="Aptos"/>
          <w:b/>
          <w:i/>
          <w:szCs w:val="22"/>
          <w:lang w:eastAsia="en-US"/>
        </w:rPr>
        <w:t xml:space="preserve">In accordance with Article 49 of the </w:t>
      </w:r>
      <w:r w:rsidRPr="00F42FEB">
        <w:rPr>
          <w:rFonts w:eastAsia="Aptos"/>
          <w:szCs w:val="22"/>
          <w:lang w:eastAsia="en-US"/>
        </w:rPr>
        <w:t xml:space="preserve">2000 Hague </w:t>
      </w:r>
      <w:r w:rsidRPr="00F42FEB">
        <w:rPr>
          <w:rFonts w:eastAsia="Aptos"/>
          <w:b/>
          <w:i/>
          <w:szCs w:val="22"/>
          <w:lang w:eastAsia="en-US"/>
        </w:rPr>
        <w:t xml:space="preserve">Convention, it should be ensured that this Regulation does not affect the application of the provisions of that Convention in relations between Member States and third States that are contracting parties to that Convention. The </w:t>
      </w:r>
      <w:r w:rsidRPr="00F42FEB">
        <w:rPr>
          <w:rFonts w:eastAsia="Aptos"/>
          <w:szCs w:val="22"/>
          <w:lang w:eastAsia="en-US"/>
        </w:rPr>
        <w:t xml:space="preserve">2000 Hague </w:t>
      </w:r>
      <w:r w:rsidRPr="00F42FEB">
        <w:rPr>
          <w:rFonts w:eastAsia="Aptos"/>
          <w:b/>
          <w:i/>
          <w:szCs w:val="22"/>
          <w:lang w:eastAsia="en-US"/>
        </w:rPr>
        <w:t>Convention should continue to govern matters such as the cooperation between a Member State and a third State that is a contracting party to that Convention, and certain aspects of jurisdiction where the cross-border element of a given case involves that third State.</w:t>
      </w:r>
    </w:p>
    <w:p w:rsidR="00815CD6" w:rsidRPr="00F42FEB" w:rsidP="00815CD6" w14:paraId="767AAA94"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5AEEEDA5"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(90)</w:t>
      </w:r>
      <w:r w:rsidRPr="00F42FEB">
        <w:rPr>
          <w:rFonts w:eastAsia="Aptos"/>
          <w:szCs w:val="22"/>
          <w:lang w:eastAsia="en-US"/>
        </w:rPr>
        <w:tab/>
      </w:r>
      <w:r w:rsidRPr="00F42FEB">
        <w:rPr>
          <w:rFonts w:eastAsia="Aptos"/>
          <w:b/>
          <w:i/>
          <w:szCs w:val="22"/>
          <w:lang w:eastAsia="en-US"/>
        </w:rPr>
        <w:t xml:space="preserve">In order to comply with the transitional </w:t>
      </w:r>
      <w:r w:rsidRPr="00F42FEB">
        <w:rPr>
          <w:rFonts w:eastAsia="Aptos"/>
          <w:b/>
          <w:i/>
          <w:szCs w:val="22"/>
          <w:lang w:eastAsia="en-US"/>
        </w:rPr>
        <w:t>provisions</w:t>
      </w:r>
      <w:r w:rsidRPr="00F42FEB">
        <w:rPr>
          <w:rFonts w:eastAsia="Aptos"/>
          <w:b/>
          <w:i/>
          <w:szCs w:val="22"/>
          <w:lang w:eastAsia="en-US"/>
        </w:rPr>
        <w:t xml:space="preserve"> set out in Article 50 of the </w:t>
      </w:r>
      <w:r w:rsidRPr="00F42FEB">
        <w:rPr>
          <w:rFonts w:eastAsia="Aptos"/>
          <w:szCs w:val="22"/>
          <w:lang w:eastAsia="en-US"/>
        </w:rPr>
        <w:t xml:space="preserve">2000 Hague </w:t>
      </w:r>
      <w:r w:rsidRPr="00F42FEB">
        <w:rPr>
          <w:rFonts w:eastAsia="Aptos"/>
          <w:b/>
          <w:i/>
          <w:szCs w:val="22"/>
          <w:lang w:eastAsia="en-US"/>
        </w:rPr>
        <w:t xml:space="preserve">Convention, this Regulation should apply, as </w:t>
      </w:r>
      <w:r w:rsidRPr="00F42FEB">
        <w:rPr>
          <w:rFonts w:eastAsia="Aptos"/>
          <w:b/>
          <w:i/>
          <w:szCs w:val="22"/>
          <w:lang w:eastAsia="en-US"/>
        </w:rPr>
        <w:t>from the date of its application,</w:t>
      </w:r>
      <w:r w:rsidRPr="00F42FEB">
        <w:rPr>
          <w:rFonts w:eastAsia="Aptos"/>
          <w:b/>
          <w:i/>
          <w:szCs w:val="22"/>
          <w:lang w:eastAsia="en-US"/>
        </w:rPr>
        <w:t xml:space="preserve"> to powers of representation previously granted by an adult under conditions corresponding to those set out in Article 15 of the </w:t>
      </w:r>
      <w:r w:rsidRPr="00F42FEB">
        <w:rPr>
          <w:rFonts w:eastAsia="Aptos"/>
          <w:szCs w:val="22"/>
          <w:lang w:eastAsia="en-US"/>
        </w:rPr>
        <w:t xml:space="preserve">2000 Hague </w:t>
      </w:r>
      <w:r w:rsidRPr="00F42FEB">
        <w:rPr>
          <w:rFonts w:eastAsia="Aptos"/>
          <w:b/>
          <w:i/>
          <w:szCs w:val="22"/>
          <w:lang w:eastAsia="en-US"/>
        </w:rPr>
        <w:t xml:space="preserve">Convention. Notwithstanding that a power of representation was granted before the date of application of this Regulation, it could be confirmed after the date of application. It should therefore be possible for a power of representation confirmed after the date of application which is governed by the law of the State of the adult’s habitual residence in accordance with Article 15(1) of the </w:t>
      </w:r>
      <w:r w:rsidRPr="00F42FEB">
        <w:rPr>
          <w:rFonts w:eastAsia="Aptos"/>
          <w:szCs w:val="22"/>
          <w:lang w:eastAsia="en-US"/>
        </w:rPr>
        <w:t xml:space="preserve">2000 Hague </w:t>
      </w:r>
      <w:r w:rsidRPr="00F42FEB">
        <w:rPr>
          <w:rFonts w:eastAsia="Aptos"/>
          <w:b/>
          <w:i/>
          <w:szCs w:val="22"/>
          <w:lang w:eastAsia="en-US"/>
        </w:rPr>
        <w:t xml:space="preserve">Convention to form the basis for a Certificate under this Regulation. </w:t>
      </w:r>
      <w:bookmarkStart w:id="9" w:name="_Hlk238733356"/>
      <w:r w:rsidRPr="00F42FEB">
        <w:rPr>
          <w:rFonts w:eastAsia="Aptos"/>
          <w:b/>
          <w:i/>
          <w:szCs w:val="22"/>
          <w:lang w:eastAsia="en-US"/>
        </w:rPr>
        <w:t xml:space="preserve">It should not, however, be possible for a power of representation governed, for example, by the law of a State which may not be designated in accordance with Article 15(2) </w:t>
      </w:r>
      <w:bookmarkEnd w:id="9"/>
      <w:r w:rsidRPr="00F42FEB">
        <w:rPr>
          <w:rFonts w:eastAsia="Aptos"/>
          <w:b/>
          <w:i/>
          <w:szCs w:val="22"/>
          <w:lang w:eastAsia="en-US"/>
        </w:rPr>
        <w:t xml:space="preserve">of the </w:t>
      </w:r>
      <w:r w:rsidRPr="00F42FEB">
        <w:rPr>
          <w:rFonts w:eastAsia="Aptos"/>
          <w:szCs w:val="22"/>
          <w:lang w:eastAsia="en-US"/>
        </w:rPr>
        <w:t xml:space="preserve">2000 Hague </w:t>
      </w:r>
      <w:r w:rsidRPr="00F42FEB">
        <w:rPr>
          <w:rFonts w:eastAsia="Aptos"/>
          <w:b/>
          <w:i/>
          <w:szCs w:val="22"/>
          <w:lang w:eastAsia="en-US"/>
        </w:rPr>
        <w:t xml:space="preserve">Convention to form the basis for such a Certificate. </w:t>
      </w:r>
    </w:p>
    <w:p w:rsidR="00815CD6" w:rsidRPr="00F42FEB" w:rsidP="00815CD6" w14:paraId="1B1FB2C7"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2A1A3BFC" w14:textId="77777777">
      <w:pPr>
        <w:widowControl/>
        <w:spacing w:before="120" w:after="120" w:line="360" w:lineRule="auto"/>
        <w:ind w:left="850" w:hanging="850"/>
        <w:rPr>
          <w:rFonts w:eastAsia="Aptos"/>
          <w:szCs w:val="22"/>
          <w:lang w:eastAsia="en-US"/>
        </w:rPr>
      </w:pPr>
      <w:r w:rsidRPr="00F42FEB">
        <w:rPr>
          <w:rFonts w:eastAsia="Aptos"/>
          <w:szCs w:val="22"/>
          <w:lang w:eastAsia="en-US"/>
        </w:rPr>
        <w:t>(91)</w:t>
      </w:r>
      <w:r w:rsidRPr="00F42FEB">
        <w:rPr>
          <w:rFonts w:eastAsia="Aptos"/>
          <w:szCs w:val="22"/>
          <w:lang w:eastAsia="en-US"/>
        </w:rPr>
        <w:tab/>
        <w:t xml:space="preserve">This Regulation should not apply to children under 18 years of age even in cases where they have acquired </w:t>
      </w:r>
      <w:r w:rsidRPr="00F42FEB">
        <w:rPr>
          <w:rFonts w:eastAsia="Aptos"/>
          <w:b/>
          <w:i/>
          <w:szCs w:val="22"/>
          <w:lang w:eastAsia="en-US"/>
        </w:rPr>
        <w:t xml:space="preserve">legal </w:t>
      </w:r>
      <w:r w:rsidRPr="00F42FEB">
        <w:rPr>
          <w:rFonts w:eastAsia="Aptos"/>
          <w:szCs w:val="22"/>
          <w:lang w:eastAsia="en-US"/>
        </w:rPr>
        <w:t>capacity before reaching that age</w:t>
      </w:r>
      <w:r w:rsidRPr="00F42FEB">
        <w:rPr>
          <w:rFonts w:eastAsia="Aptos"/>
          <w:b/>
          <w:i/>
          <w:szCs w:val="22"/>
          <w:lang w:eastAsia="en-US"/>
        </w:rPr>
        <w:t xml:space="preserve"> under the law governing their personal status, for example through emancipation by reason of marriage</w:t>
      </w:r>
      <w:r w:rsidRPr="00F42FEB">
        <w:rPr>
          <w:rFonts w:eastAsia="Aptos"/>
          <w:szCs w:val="22"/>
          <w:lang w:eastAsia="en-US"/>
        </w:rPr>
        <w:t>. That would avoid any overlap with the scope of the Council Regulation (EU) 2019/1111</w:t>
      </w:r>
      <w:r>
        <w:rPr>
          <w:rFonts w:eastAsia="Aptos"/>
          <w:b/>
          <w:szCs w:val="22"/>
          <w:vertAlign w:val="superscript"/>
          <w:lang w:eastAsia="en-US"/>
        </w:rPr>
        <w:footnoteReference w:id="18"/>
      </w:r>
      <w:r w:rsidRPr="00F42FEB">
        <w:rPr>
          <w:rFonts w:eastAsia="Aptos"/>
          <w:szCs w:val="22"/>
          <w:lang w:eastAsia="en-US"/>
        </w:rPr>
        <w:t xml:space="preserve"> and of the Hague Convention of 19 October 1996 on Jurisdiction, Applicable Law, Recognition, Enforcement and Cooperation in Respect of Parental Responsibility and Measures for the Protection of Children</w:t>
      </w:r>
      <w:r>
        <w:rPr>
          <w:rFonts w:eastAsia="Aptos"/>
          <w:b/>
          <w:szCs w:val="22"/>
          <w:vertAlign w:val="superscript"/>
          <w:lang w:eastAsia="en-US"/>
        </w:rPr>
        <w:footnoteReference w:id="19"/>
      </w:r>
      <w:r w:rsidRPr="00F42FEB">
        <w:rPr>
          <w:rFonts w:eastAsia="Aptos"/>
          <w:szCs w:val="22"/>
          <w:lang w:eastAsia="en-US"/>
        </w:rPr>
        <w:t>. It would also prevent a situation where certain persons are covered neither by this Regulation nor by those two instruments.</w:t>
      </w:r>
      <w:r w:rsidRPr="00F42FEB">
        <w:rPr>
          <w:rFonts w:eastAsia="Aptos"/>
          <w:b/>
          <w:i/>
          <w:szCs w:val="22"/>
          <w:lang w:eastAsia="en-US"/>
        </w:rPr>
        <w:t xml:space="preserve"> </w:t>
      </w:r>
    </w:p>
    <w:p w:rsidR="00815CD6" w:rsidRPr="00F42FEB" w:rsidP="00815CD6" w14:paraId="4B7BF528"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(92)</w:t>
      </w:r>
      <w:r w:rsidRPr="00F42FEB">
        <w:rPr>
          <w:rFonts w:eastAsia="Aptos"/>
          <w:szCs w:val="22"/>
          <w:lang w:eastAsia="en-US"/>
        </w:rPr>
        <w:tab/>
      </w:r>
      <w:r w:rsidRPr="00F42FEB">
        <w:rPr>
          <w:rFonts w:eastAsia="Aptos"/>
          <w:b/>
          <w:i/>
          <w:szCs w:val="22"/>
          <w:lang w:eastAsia="en-US"/>
        </w:rPr>
        <w:t xml:space="preserve">A report on the evaluation of this Regulation should be drawn up by the Commission. It should include, </w:t>
      </w:r>
      <w:r w:rsidRPr="00F42FEB">
        <w:rPr>
          <w:rFonts w:eastAsia="Aptos"/>
          <w:b/>
          <w:i/>
          <w:szCs w:val="22"/>
          <w:lang w:eastAsia="en-US"/>
        </w:rPr>
        <w:t>on the basis of</w:t>
      </w:r>
      <w:r w:rsidRPr="00F42FEB">
        <w:rPr>
          <w:rFonts w:eastAsia="Aptos"/>
          <w:b/>
          <w:i/>
          <w:szCs w:val="22"/>
          <w:lang w:eastAsia="en-US"/>
        </w:rPr>
        <w:t xml:space="preserve"> a wide consultation of Member States and interested stakeholders, an in-depth analysis of all factors relevant to the protection of adults under this Regulation with a view to assessing the effectiveness of this Regulation in cross-border situations. </w:t>
      </w:r>
    </w:p>
    <w:p w:rsidR="00815CD6" w:rsidRPr="00F42FEB" w:rsidP="00815CD6" w14:paraId="6D78EBBA"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52F8237F" w14:textId="77777777">
      <w:pPr>
        <w:widowControl/>
        <w:spacing w:before="120" w:after="120" w:line="360" w:lineRule="auto"/>
        <w:ind w:left="850" w:hanging="850"/>
        <w:rPr>
          <w:rFonts w:eastAsia="Aptos"/>
          <w:szCs w:val="22"/>
          <w:lang w:eastAsia="en-US"/>
        </w:rPr>
      </w:pPr>
      <w:r w:rsidRPr="00F42FEB">
        <w:rPr>
          <w:rFonts w:eastAsia="Aptos"/>
          <w:szCs w:val="22"/>
          <w:lang w:eastAsia="en-US"/>
        </w:rPr>
        <w:t>(93)</w:t>
      </w:r>
      <w:r w:rsidRPr="00F42FEB">
        <w:rPr>
          <w:rFonts w:eastAsia="Aptos"/>
          <w:szCs w:val="22"/>
          <w:lang w:eastAsia="en-US"/>
        </w:rPr>
        <w:tab/>
        <w:t>In accordance with Articles 1 and 2 of Protocol No 22 on the position of Denmark, annexed to the Treaty on European Union (TEU) and to the TFEU, Denmark is not taking part in the adoption of this Regulation and is not bound by it or subject to its application.</w:t>
      </w:r>
    </w:p>
    <w:p w:rsidR="00815CD6" w:rsidRPr="00F42FEB" w:rsidP="00815CD6" w14:paraId="1476B2C1"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28B45401" w14:textId="77777777">
      <w:pPr>
        <w:widowControl/>
        <w:spacing w:before="120" w:after="120" w:line="360" w:lineRule="auto"/>
        <w:ind w:left="850" w:hanging="850"/>
        <w:rPr>
          <w:rFonts w:eastAsia="Aptos"/>
          <w:szCs w:val="22"/>
          <w:lang w:eastAsia="en-US"/>
        </w:rPr>
      </w:pPr>
      <w:r w:rsidRPr="00F42FEB">
        <w:rPr>
          <w:rFonts w:eastAsia="Aptos"/>
          <w:szCs w:val="22"/>
          <w:lang w:eastAsia="en-US"/>
        </w:rPr>
        <w:t>(94)</w:t>
      </w:r>
      <w:r w:rsidRPr="00F42FEB">
        <w:rPr>
          <w:rFonts w:eastAsia="Aptos"/>
          <w:szCs w:val="22"/>
          <w:lang w:eastAsia="en-US"/>
        </w:rPr>
        <w:tab/>
        <w:t>▌ In accordance with Articles 1 and 2 of Protocol No 21 on the position of the United Kingdom and Ireland in respect of the area of freedom, security and justice, annexed to the TEU and to the TFEU, and without prejudice to Article 4 of that Protocol, Ireland is not taking part in the adoption of this Regulation and is not bound by it or subject to its application. ▌</w:t>
      </w:r>
    </w:p>
    <w:p w:rsidR="00815CD6" w:rsidRPr="00F42FEB" w:rsidP="00815CD6" w14:paraId="2907858E"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209B4E3D" w14:textId="77777777">
      <w:pPr>
        <w:widowControl/>
        <w:spacing w:before="120" w:after="120" w:line="360" w:lineRule="auto"/>
        <w:ind w:left="850" w:hanging="850"/>
        <w:rPr>
          <w:rFonts w:eastAsia="Aptos"/>
          <w:szCs w:val="22"/>
          <w:lang w:eastAsia="en-US"/>
        </w:rPr>
      </w:pPr>
      <w:r w:rsidRPr="00F42FEB">
        <w:rPr>
          <w:rFonts w:eastAsia="Aptos"/>
          <w:szCs w:val="22"/>
          <w:lang w:eastAsia="en-US"/>
        </w:rPr>
        <w:t>(95)</w:t>
      </w:r>
      <w:r w:rsidRPr="00F42FEB">
        <w:rPr>
          <w:rFonts w:eastAsia="Aptos"/>
          <w:szCs w:val="22"/>
          <w:lang w:eastAsia="en-US"/>
        </w:rPr>
        <w:tab/>
        <w:t xml:space="preserve">The European Data Protection Supervisor was consulted in accordance with Article 42(1) of Regulation (EU) 2018/1725 and delivered an opinion on </w:t>
      </w:r>
      <w:r w:rsidRPr="00F42FEB">
        <w:rPr>
          <w:rFonts w:eastAsia="Aptos"/>
          <w:b/>
          <w:i/>
          <w:szCs w:val="22"/>
          <w:lang w:eastAsia="en-US"/>
        </w:rPr>
        <w:t>18 July 2023</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01152FBD" w14:textId="77777777">
      <w:pPr>
        <w:widowControl/>
        <w:spacing w:before="120" w:after="120" w:line="360" w:lineRule="auto"/>
        <w:ind w:left="850" w:hanging="850"/>
        <w:rPr>
          <w:rFonts w:eastAsia="Aptos"/>
          <w:szCs w:val="22"/>
          <w:lang w:eastAsia="en-US"/>
        </w:rPr>
      </w:pPr>
      <w:r w:rsidRPr="00F42FEB">
        <w:rPr>
          <w:rFonts w:eastAsia="Aptos"/>
          <w:szCs w:val="22"/>
          <w:lang w:eastAsia="en-US"/>
        </w:rPr>
        <w:t>(96)</w:t>
      </w:r>
      <w:r w:rsidRPr="00F42FEB">
        <w:rPr>
          <w:rFonts w:eastAsia="Aptos"/>
          <w:szCs w:val="22"/>
          <w:lang w:eastAsia="en-US"/>
        </w:rPr>
        <w:tab/>
        <w:t xml:space="preserve">Since the objectives of this Regulation, namely to enhance the protection of the rights of adults in cross-border situations in the Union, to improve the effectiveness and speed of cross-border proceedings concerning the protection of adults and to increase legal certainty and predictability in those situations, cannot be sufficiently achieved by the Member States, but can rather, by reason of the direct applicability and binding nature of this Regulation, be better achieved at Union level, the Union may adopt measures in accordance with the principle of subsidiarity as set out in Article 5 TEU. In accordance with the principle of proportionality as set out in that Article, this Regulation does not go beyond what is necessary </w:t>
      </w:r>
      <w:r w:rsidRPr="00F42FEB">
        <w:rPr>
          <w:rFonts w:eastAsia="Aptos"/>
          <w:szCs w:val="22"/>
          <w:lang w:eastAsia="en-US"/>
        </w:rPr>
        <w:t>in order to</w:t>
      </w:r>
      <w:r w:rsidRPr="00F42FEB">
        <w:rPr>
          <w:rFonts w:eastAsia="Aptos"/>
          <w:szCs w:val="22"/>
          <w:lang w:eastAsia="en-US"/>
        </w:rPr>
        <w:t xml:space="preserve"> achieve those objectives,</w:t>
      </w:r>
    </w:p>
    <w:p w:rsidR="00815CD6" w:rsidRPr="00F42FEB" w:rsidP="00815CD6" w14:paraId="24D51444" w14:textId="77777777">
      <w:pPr>
        <w:keepNext/>
        <w:widowControl/>
        <w:spacing w:before="120" w:after="120" w:line="360" w:lineRule="auto"/>
        <w:rPr>
          <w:rFonts w:eastAsia="Aptos"/>
          <w:szCs w:val="22"/>
          <w:lang w:eastAsia="en-US"/>
        </w:rPr>
      </w:pPr>
      <w:r w:rsidRPr="00F42FEB">
        <w:rPr>
          <w:rFonts w:eastAsia="Aptos"/>
          <w:szCs w:val="22"/>
          <w:lang w:eastAsia="en-US"/>
        </w:rPr>
        <w:t>HAVE ADOPTED THIS REGULATION:</w:t>
      </w:r>
    </w:p>
    <w:p w:rsidR="00815CD6" w:rsidRPr="00F42FEB" w:rsidP="00815CD6" w14:paraId="1D774DCC"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04F048F7"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I</w:t>
      </w:r>
      <w:r w:rsidRPr="00F42FEB">
        <w:rPr>
          <w:rFonts w:eastAsia="Aptos"/>
          <w:b/>
          <w:sz w:val="32"/>
          <w:szCs w:val="22"/>
          <w:lang w:eastAsia="en-US"/>
        </w:rPr>
        <w:br/>
        <w:t>Scope and definitions</w:t>
      </w:r>
    </w:p>
    <w:p w:rsidR="00815CD6" w:rsidRPr="00F42FEB" w:rsidP="00815CD6" w14:paraId="112BF04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1</w:t>
      </w:r>
      <w:r w:rsidRPr="00F42FEB">
        <w:rPr>
          <w:rFonts w:eastAsia="Aptos"/>
          <w:i/>
          <w:szCs w:val="22"/>
          <w:lang w:eastAsia="en-US"/>
        </w:rPr>
        <w:br/>
      </w:r>
      <w:r w:rsidRPr="00F42FEB">
        <w:rPr>
          <w:rFonts w:eastAsia="Aptos"/>
          <w:b/>
          <w:szCs w:val="22"/>
          <w:lang w:eastAsia="en-US"/>
        </w:rPr>
        <w:t>Subject matter</w:t>
      </w:r>
    </w:p>
    <w:p w:rsidR="00815CD6" w:rsidRPr="00F42FEB" w:rsidP="00815CD6" w14:paraId="5DACB881" w14:textId="77777777">
      <w:pPr>
        <w:widowControl/>
        <w:spacing w:before="120" w:after="120" w:line="360" w:lineRule="auto"/>
        <w:rPr>
          <w:rFonts w:eastAsia="Aptos"/>
          <w:szCs w:val="22"/>
          <w:lang w:eastAsia="en-US"/>
        </w:rPr>
      </w:pPr>
      <w:r w:rsidRPr="00F42FEB">
        <w:rPr>
          <w:rFonts w:eastAsia="Aptos"/>
          <w:szCs w:val="22"/>
          <w:lang w:eastAsia="en-US"/>
        </w:rPr>
        <w:t>This Regulation lays down the rules which:</w:t>
      </w:r>
    </w:p>
    <w:p w:rsidR="00815CD6" w:rsidRPr="00F42FEB" w:rsidP="00815CD6" w14:paraId="462F089D" w14:textId="77777777">
      <w:pPr>
        <w:widowControl/>
        <w:spacing w:before="120" w:after="120" w:line="360" w:lineRule="auto"/>
        <w:ind w:left="850" w:hanging="850"/>
        <w:rPr>
          <w:rFonts w:eastAsia="Aptos"/>
          <w:szCs w:val="22"/>
          <w:lang w:eastAsia="en-US"/>
        </w:rPr>
      </w:pPr>
      <w:r w:rsidRPr="00F42FEB">
        <w:rPr>
          <w:rFonts w:eastAsia="Aptos"/>
          <w:szCs w:val="22"/>
          <w:lang w:eastAsia="en-US"/>
        </w:rPr>
        <w:t>(a)</w:t>
      </w:r>
      <w:r w:rsidRPr="00F42FEB">
        <w:rPr>
          <w:rFonts w:eastAsia="Aptos"/>
          <w:szCs w:val="22"/>
          <w:lang w:eastAsia="en-US"/>
        </w:rPr>
        <w:tab/>
        <w:t xml:space="preserve">determine the Member State whose </w:t>
      </w:r>
      <w:r w:rsidRPr="00F42FEB">
        <w:rPr>
          <w:rFonts w:eastAsia="Aptos"/>
          <w:b/>
          <w:i/>
          <w:szCs w:val="22"/>
          <w:lang w:eastAsia="en-US"/>
        </w:rPr>
        <w:t>courts</w:t>
      </w:r>
      <w:r w:rsidRPr="00F42FEB">
        <w:rPr>
          <w:rFonts w:eastAsia="Aptos"/>
          <w:szCs w:val="22"/>
          <w:lang w:eastAsia="en-US"/>
        </w:rPr>
        <w:t xml:space="preserve"> have jurisdiction to take measures directed to the protection of the person or property of the adult;</w:t>
      </w:r>
    </w:p>
    <w:p w:rsidR="00815CD6" w:rsidRPr="00F42FEB" w:rsidP="00815CD6" w14:paraId="156A45CE" w14:textId="77777777">
      <w:pPr>
        <w:widowControl/>
        <w:spacing w:before="120" w:after="120" w:line="360" w:lineRule="auto"/>
        <w:ind w:left="850" w:hanging="850"/>
        <w:rPr>
          <w:rFonts w:eastAsia="Aptos"/>
          <w:szCs w:val="22"/>
          <w:lang w:eastAsia="en-US"/>
        </w:rPr>
      </w:pPr>
      <w:r w:rsidRPr="00F42FEB">
        <w:rPr>
          <w:rFonts w:eastAsia="Aptos"/>
          <w:szCs w:val="22"/>
          <w:lang w:eastAsia="en-US"/>
        </w:rPr>
        <w:t>(b)</w:t>
      </w:r>
      <w:r w:rsidRPr="00F42FEB">
        <w:rPr>
          <w:rFonts w:eastAsia="Aptos"/>
          <w:szCs w:val="22"/>
          <w:lang w:eastAsia="en-US"/>
        </w:rPr>
        <w:tab/>
        <w:t xml:space="preserve">determine which law is to be applied by such </w:t>
      </w:r>
      <w:r w:rsidRPr="00F42FEB">
        <w:rPr>
          <w:rFonts w:eastAsia="Aptos"/>
          <w:b/>
          <w:i/>
          <w:szCs w:val="22"/>
          <w:lang w:eastAsia="en-US"/>
        </w:rPr>
        <w:t>courts</w:t>
      </w:r>
      <w:r w:rsidRPr="00F42FEB">
        <w:rPr>
          <w:rFonts w:eastAsia="Aptos"/>
          <w:szCs w:val="22"/>
          <w:lang w:eastAsia="en-US"/>
        </w:rPr>
        <w:t xml:space="preserve"> in exercising their jurisdiction;</w:t>
      </w:r>
    </w:p>
    <w:p w:rsidR="00815CD6" w:rsidRPr="00F42FEB" w:rsidP="00815CD6" w14:paraId="2904B05A" w14:textId="77777777">
      <w:pPr>
        <w:widowControl/>
        <w:spacing w:before="120" w:after="120" w:line="360" w:lineRule="auto"/>
        <w:ind w:left="850" w:hanging="850"/>
        <w:rPr>
          <w:rFonts w:eastAsia="Aptos"/>
          <w:szCs w:val="22"/>
          <w:lang w:eastAsia="en-US"/>
        </w:rPr>
      </w:pPr>
      <w:r w:rsidRPr="00F42FEB">
        <w:rPr>
          <w:rFonts w:eastAsia="Aptos"/>
          <w:szCs w:val="22"/>
          <w:lang w:eastAsia="en-US"/>
        </w:rPr>
        <w:t>(c)</w:t>
      </w:r>
      <w:r w:rsidRPr="00F42FEB">
        <w:rPr>
          <w:rFonts w:eastAsia="Aptos"/>
          <w:szCs w:val="22"/>
          <w:lang w:eastAsia="en-US"/>
        </w:rPr>
        <w:tab/>
        <w:t xml:space="preserve">determine the law applicable to the </w:t>
      </w:r>
      <w:r w:rsidRPr="00F42FEB">
        <w:rPr>
          <w:rFonts w:eastAsia="Aptos"/>
          <w:b/>
          <w:i/>
          <w:szCs w:val="22"/>
          <w:lang w:eastAsia="en-US"/>
        </w:rPr>
        <w:t xml:space="preserve">support and </w:t>
      </w:r>
      <w:r w:rsidRPr="00F42FEB">
        <w:rPr>
          <w:rFonts w:eastAsia="Aptos"/>
          <w:szCs w:val="22"/>
          <w:lang w:eastAsia="en-US"/>
        </w:rPr>
        <w:t>representation of the adult;</w:t>
      </w:r>
    </w:p>
    <w:p w:rsidR="00815CD6" w:rsidRPr="00F42FEB" w:rsidP="00815CD6" w14:paraId="33EE2F3C" w14:textId="77777777">
      <w:pPr>
        <w:widowControl/>
        <w:spacing w:before="120" w:after="120" w:line="360" w:lineRule="auto"/>
        <w:ind w:left="850" w:hanging="850"/>
        <w:rPr>
          <w:rFonts w:eastAsia="Aptos"/>
          <w:szCs w:val="22"/>
          <w:lang w:eastAsia="en-US"/>
        </w:rPr>
      </w:pPr>
      <w:r w:rsidRPr="00F42FEB">
        <w:rPr>
          <w:rFonts w:eastAsia="Aptos"/>
          <w:szCs w:val="22"/>
          <w:lang w:eastAsia="en-US"/>
        </w:rPr>
        <w:t>(d)</w:t>
      </w:r>
      <w:r w:rsidRPr="00F42FEB">
        <w:rPr>
          <w:rFonts w:eastAsia="Aptos"/>
          <w:szCs w:val="22"/>
          <w:lang w:eastAsia="en-US"/>
        </w:rPr>
        <w:tab/>
        <w:t>provide for the recognition and enforcement of measures in all Member States;</w:t>
      </w:r>
    </w:p>
    <w:p w:rsidR="00815CD6" w:rsidRPr="00F42FEB" w:rsidP="00815CD6" w14:paraId="5396CFA9" w14:textId="77777777">
      <w:pPr>
        <w:widowControl/>
        <w:spacing w:before="120" w:after="120" w:line="360" w:lineRule="auto"/>
        <w:ind w:left="850" w:hanging="850"/>
        <w:rPr>
          <w:rFonts w:eastAsia="Aptos"/>
          <w:szCs w:val="22"/>
          <w:lang w:eastAsia="en-US"/>
        </w:rPr>
      </w:pPr>
      <w:r w:rsidRPr="00F42FEB">
        <w:rPr>
          <w:rFonts w:eastAsia="Aptos"/>
          <w:szCs w:val="22"/>
          <w:lang w:eastAsia="en-US"/>
        </w:rPr>
        <w:t>(e)</w:t>
      </w:r>
      <w:r w:rsidRPr="00F42FEB">
        <w:rPr>
          <w:rFonts w:eastAsia="Aptos"/>
          <w:szCs w:val="22"/>
          <w:lang w:eastAsia="en-US"/>
        </w:rPr>
        <w:tab/>
        <w:t>provide for the acceptance of authentic instruments in all Member States</w:t>
      </w:r>
      <w:r w:rsidRPr="00F42FEB">
        <w:rPr>
          <w:rFonts w:eastAsia="Aptos"/>
          <w:b/>
          <w:i/>
          <w:szCs w:val="22"/>
          <w:lang w:eastAsia="en-US"/>
        </w:rPr>
        <w:t xml:space="preserve"> in the matters falling under this Regulation</w:t>
      </w:r>
      <w:r w:rsidRPr="00F42FEB">
        <w:rPr>
          <w:rFonts w:eastAsia="Aptos"/>
          <w:szCs w:val="22"/>
          <w:lang w:eastAsia="en-US"/>
        </w:rPr>
        <w:t>;</w:t>
      </w:r>
    </w:p>
    <w:p w:rsidR="00815CD6" w:rsidRPr="00F42FEB" w:rsidP="00815CD6" w14:paraId="5BA96F71" w14:textId="77777777">
      <w:pPr>
        <w:widowControl/>
        <w:spacing w:before="120" w:after="120" w:line="360" w:lineRule="auto"/>
        <w:ind w:left="850" w:hanging="850"/>
        <w:rPr>
          <w:rFonts w:eastAsia="Aptos"/>
          <w:szCs w:val="22"/>
          <w:lang w:eastAsia="en-US"/>
        </w:rPr>
      </w:pPr>
      <w:r w:rsidRPr="00F42FEB">
        <w:rPr>
          <w:rFonts w:eastAsia="Aptos"/>
          <w:szCs w:val="22"/>
          <w:lang w:eastAsia="en-US"/>
        </w:rPr>
        <w:t>(f)</w:t>
      </w:r>
      <w:r w:rsidRPr="00F42FEB">
        <w:rPr>
          <w:rFonts w:eastAsia="Aptos"/>
          <w:szCs w:val="22"/>
          <w:lang w:eastAsia="en-US"/>
        </w:rPr>
        <w:tab/>
        <w:t>establish cooperation between the</w:t>
      </w:r>
      <w:r w:rsidRPr="00F42FEB">
        <w:rPr>
          <w:rFonts w:eastAsia="Aptos"/>
          <w:b/>
          <w:i/>
          <w:szCs w:val="22"/>
          <w:lang w:eastAsia="en-US"/>
        </w:rPr>
        <w:t xml:space="preserve"> courts,</w:t>
      </w:r>
      <w:r w:rsidRPr="00F42FEB">
        <w:rPr>
          <w:rFonts w:eastAsia="Aptos"/>
          <w:szCs w:val="22"/>
          <w:lang w:eastAsia="en-US"/>
        </w:rPr>
        <w:t xml:space="preserve"> competent authorities and Central Authorities of Member States to achieve the objectives of this Regulation;</w:t>
      </w:r>
    </w:p>
    <w:p w:rsidR="00815CD6" w:rsidRPr="00F42FEB" w:rsidP="00815CD6" w14:paraId="0E253538" w14:textId="77777777">
      <w:pPr>
        <w:widowControl/>
        <w:spacing w:before="120" w:after="120" w:line="360" w:lineRule="auto"/>
        <w:ind w:left="850" w:hanging="850"/>
        <w:rPr>
          <w:rFonts w:eastAsia="Aptos"/>
          <w:szCs w:val="22"/>
          <w:lang w:eastAsia="en-US"/>
        </w:rPr>
      </w:pPr>
      <w:r w:rsidRPr="00F42FEB">
        <w:rPr>
          <w:rFonts w:eastAsia="Aptos"/>
          <w:szCs w:val="22"/>
          <w:lang w:eastAsia="en-US"/>
        </w:rPr>
        <w:t>(g)</w:t>
      </w:r>
      <w:r w:rsidRPr="00F42FEB">
        <w:rPr>
          <w:rFonts w:eastAsia="Aptos"/>
          <w:szCs w:val="22"/>
          <w:lang w:eastAsia="en-US"/>
        </w:rPr>
        <w:tab/>
      </w:r>
      <w:r w:rsidRPr="00F42FEB">
        <w:rPr>
          <w:rFonts w:eastAsia="Aptos"/>
          <w:b/>
          <w:i/>
          <w:szCs w:val="22"/>
          <w:lang w:eastAsia="en-US"/>
        </w:rPr>
        <w:t>establish a uniform legal framework for the use of electronic communication</w:t>
      </w:r>
      <w:r w:rsidRPr="00F42FEB">
        <w:rPr>
          <w:rFonts w:eastAsia="Aptos"/>
          <w:szCs w:val="22"/>
          <w:lang w:eastAsia="en-US"/>
        </w:rPr>
        <w:t xml:space="preserve"> between</w:t>
      </w:r>
      <w:r w:rsidRPr="00F42FEB">
        <w:rPr>
          <w:rFonts w:eastAsia="Aptos"/>
          <w:b/>
          <w:i/>
          <w:szCs w:val="22"/>
          <w:lang w:eastAsia="en-US"/>
        </w:rPr>
        <w:t xml:space="preserve"> courts,</w:t>
      </w:r>
      <w:r w:rsidRPr="00F42FEB">
        <w:rPr>
          <w:rFonts w:eastAsia="Aptos"/>
          <w:szCs w:val="22"/>
          <w:lang w:eastAsia="en-US"/>
        </w:rPr>
        <w:t xml:space="preserve"> competent authorities and Central Authorities of Member States, and </w:t>
      </w:r>
      <w:r w:rsidRPr="00F42FEB">
        <w:rPr>
          <w:rFonts w:eastAsia="Aptos"/>
          <w:b/>
          <w:i/>
          <w:szCs w:val="22"/>
          <w:lang w:eastAsia="en-US"/>
        </w:rPr>
        <w:t>for the use of electronic</w:t>
      </w:r>
      <w:r w:rsidRPr="00F42FEB">
        <w:rPr>
          <w:rFonts w:eastAsia="Aptos"/>
          <w:szCs w:val="22"/>
          <w:lang w:eastAsia="en-US"/>
        </w:rPr>
        <w:t xml:space="preserve"> communication between natural </w:t>
      </w:r>
      <w:r w:rsidRPr="00F42FEB">
        <w:rPr>
          <w:rFonts w:eastAsia="Aptos"/>
          <w:b/>
          <w:i/>
          <w:szCs w:val="22"/>
          <w:lang w:eastAsia="en-US"/>
        </w:rPr>
        <w:t>or</w:t>
      </w:r>
      <w:r w:rsidRPr="00F42FEB">
        <w:rPr>
          <w:rFonts w:eastAsia="Aptos"/>
          <w:szCs w:val="22"/>
          <w:lang w:eastAsia="en-US"/>
        </w:rPr>
        <w:t xml:space="preserve"> legal persons and</w:t>
      </w:r>
      <w:r w:rsidRPr="00F42FEB">
        <w:rPr>
          <w:rFonts w:eastAsia="Aptos"/>
          <w:b/>
          <w:i/>
          <w:szCs w:val="22"/>
          <w:lang w:eastAsia="en-US"/>
        </w:rPr>
        <w:t xml:space="preserve"> courts or</w:t>
      </w:r>
      <w:r w:rsidRPr="00F42FEB">
        <w:rPr>
          <w:rFonts w:eastAsia="Aptos"/>
          <w:szCs w:val="22"/>
          <w:lang w:eastAsia="en-US"/>
        </w:rPr>
        <w:t xml:space="preserve"> competent authorities;</w:t>
      </w:r>
    </w:p>
    <w:p w:rsidR="00815CD6" w:rsidRPr="00F42FEB" w:rsidP="00815CD6" w14:paraId="44775FCA" w14:textId="77777777">
      <w:pPr>
        <w:widowControl/>
        <w:spacing w:before="120" w:after="120" w:line="360" w:lineRule="auto"/>
        <w:ind w:left="850" w:hanging="850"/>
        <w:rPr>
          <w:rFonts w:eastAsia="Aptos"/>
          <w:szCs w:val="22"/>
          <w:lang w:eastAsia="en-US"/>
        </w:rPr>
      </w:pPr>
      <w:r w:rsidRPr="00F42FEB">
        <w:rPr>
          <w:rFonts w:eastAsia="Aptos"/>
          <w:szCs w:val="22"/>
          <w:lang w:eastAsia="en-US"/>
        </w:rPr>
        <w:t>(h)</w:t>
      </w:r>
      <w:r w:rsidRPr="00F42FEB">
        <w:rPr>
          <w:rFonts w:eastAsia="Aptos"/>
          <w:szCs w:val="22"/>
          <w:lang w:eastAsia="en-US"/>
        </w:rPr>
        <w:tab/>
        <w:t xml:space="preserve">create a European Certificate of </w:t>
      </w:r>
      <w:r w:rsidRPr="00F42FEB">
        <w:rPr>
          <w:rFonts w:eastAsia="Aptos"/>
          <w:b/>
          <w:i/>
          <w:szCs w:val="22"/>
          <w:lang w:eastAsia="en-US"/>
        </w:rPr>
        <w:t xml:space="preserve">Support and </w:t>
      </w:r>
      <w:r w:rsidRPr="00F42FEB">
        <w:rPr>
          <w:rFonts w:eastAsia="Aptos"/>
          <w:szCs w:val="22"/>
          <w:lang w:eastAsia="en-US"/>
        </w:rPr>
        <w:t>Representation.</w:t>
      </w:r>
    </w:p>
    <w:p w:rsidR="00815CD6" w:rsidRPr="00F42FEB" w:rsidP="00815CD6" w14:paraId="32A295EF"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225ECB97" w14:textId="77777777">
      <w:pPr>
        <w:widowControl/>
        <w:spacing w:after="200" w:line="276" w:lineRule="auto"/>
        <w:rPr>
          <w:rFonts w:eastAsia="Aptos"/>
          <w:i/>
          <w:szCs w:val="22"/>
          <w:lang w:eastAsia="en-US"/>
        </w:rPr>
      </w:pPr>
      <w:r w:rsidRPr="00F42FEB">
        <w:rPr>
          <w:rFonts w:eastAsia="Aptos"/>
          <w:szCs w:val="22"/>
          <w:lang w:eastAsia="en-US"/>
        </w:rPr>
        <w:br w:type="page"/>
      </w:r>
    </w:p>
    <w:p w:rsidR="00815CD6" w:rsidRPr="00F42FEB" w:rsidP="00815CD6" w14:paraId="29B52A90"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2</w:t>
      </w:r>
      <w:r w:rsidRPr="00F42FEB">
        <w:rPr>
          <w:rFonts w:eastAsia="Aptos"/>
          <w:i/>
          <w:szCs w:val="22"/>
          <w:lang w:eastAsia="en-US"/>
        </w:rPr>
        <w:br/>
      </w:r>
      <w:r w:rsidRPr="00F42FEB">
        <w:rPr>
          <w:rFonts w:eastAsia="Aptos"/>
          <w:b/>
          <w:szCs w:val="22"/>
          <w:lang w:eastAsia="en-US"/>
        </w:rPr>
        <w:t>Scope</w:t>
      </w:r>
    </w:p>
    <w:p w:rsidR="00815CD6" w:rsidRPr="00F42FEB" w:rsidP="00815CD6" w14:paraId="262E8D76"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This Regulation applies in civil matters </w:t>
      </w:r>
      <w:r w:rsidRPr="00F42FEB">
        <w:rPr>
          <w:rFonts w:eastAsia="Aptos"/>
          <w:b/>
          <w:i/>
          <w:szCs w:val="22"/>
          <w:lang w:eastAsia="en-US"/>
        </w:rPr>
        <w:t>concerning</w:t>
      </w:r>
      <w:r w:rsidRPr="00F42FEB">
        <w:rPr>
          <w:rFonts w:eastAsia="Aptos"/>
          <w:szCs w:val="22"/>
          <w:lang w:eastAsia="en-US"/>
        </w:rPr>
        <w:t xml:space="preserve"> the protection in cross-border situations of adults who, by reason of an impairment or insufficiency of their personal faculties, </w:t>
      </w:r>
      <w:r w:rsidRPr="00F42FEB">
        <w:rPr>
          <w:rFonts w:eastAsia="Aptos"/>
          <w:szCs w:val="22"/>
          <w:lang w:eastAsia="en-US"/>
        </w:rPr>
        <w:t>are not in a position to</w:t>
      </w:r>
      <w:r w:rsidRPr="00F42FEB">
        <w:rPr>
          <w:rFonts w:eastAsia="Aptos"/>
          <w:szCs w:val="22"/>
          <w:lang w:eastAsia="en-US"/>
        </w:rPr>
        <w:t xml:space="preserve"> protect their interests.</w:t>
      </w:r>
    </w:p>
    <w:p w:rsidR="00815CD6" w:rsidRPr="00F42FEB" w:rsidP="00815CD6" w14:paraId="62F5B5B7"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This Regulation also applies to measures</w:t>
      </w:r>
      <w:r w:rsidRPr="00F42FEB">
        <w:rPr>
          <w:rFonts w:eastAsia="Aptos"/>
          <w:b/>
          <w:i/>
          <w:szCs w:val="22"/>
          <w:lang w:eastAsia="en-US"/>
        </w:rPr>
        <w:t xml:space="preserve"> taken in a Member State</w:t>
      </w:r>
      <w:r w:rsidRPr="00F42FEB">
        <w:rPr>
          <w:rFonts w:eastAsia="Aptos"/>
          <w:szCs w:val="22"/>
          <w:lang w:eastAsia="en-US"/>
        </w:rPr>
        <w:t xml:space="preserve"> in respect of an adult who had not reached the age of 18 years at the time the measures were taken.</w:t>
      </w:r>
    </w:p>
    <w:p w:rsidR="00815CD6" w:rsidRPr="00F42FEB" w:rsidP="00815CD6" w14:paraId="0749231F"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The matters referred to in paragraph </w:t>
      </w:r>
      <w:r w:rsidRPr="00F42FEB">
        <w:rPr>
          <w:rFonts w:eastAsia="Aptos"/>
          <w:b/>
          <w:i/>
          <w:szCs w:val="22"/>
          <w:lang w:eastAsia="en-US"/>
        </w:rPr>
        <w:t>1</w:t>
      </w:r>
      <w:r w:rsidRPr="00F42FEB">
        <w:rPr>
          <w:rFonts w:eastAsia="Aptos"/>
          <w:szCs w:val="22"/>
          <w:lang w:eastAsia="en-US"/>
        </w:rPr>
        <w:t xml:space="preserve"> may</w:t>
      </w:r>
      <w:r w:rsidRPr="00F42FEB">
        <w:rPr>
          <w:rFonts w:eastAsia="Aptos"/>
          <w:szCs w:val="22"/>
          <w:lang w:eastAsia="en-US"/>
        </w:rPr>
        <w:t>, in particular, include</w:t>
      </w:r>
      <w:r w:rsidRPr="00F42FEB">
        <w:rPr>
          <w:rFonts w:eastAsia="Aptos"/>
          <w:b/>
          <w:i/>
          <w:szCs w:val="22"/>
          <w:lang w:eastAsia="en-US"/>
        </w:rPr>
        <w:t xml:space="preserve"> the measures set out in Article 3 of the </w:t>
      </w:r>
      <w:r w:rsidRPr="00F42FEB">
        <w:rPr>
          <w:rFonts w:eastAsia="Aptos"/>
          <w:szCs w:val="22"/>
          <w:lang w:eastAsia="en-US"/>
        </w:rPr>
        <w:t xml:space="preserve">Hague </w:t>
      </w:r>
      <w:r w:rsidRPr="00F42FEB">
        <w:rPr>
          <w:rFonts w:eastAsia="Aptos"/>
          <w:b/>
          <w:i/>
          <w:szCs w:val="22"/>
          <w:lang w:eastAsia="en-US"/>
        </w:rPr>
        <w:t xml:space="preserve">Convention </w:t>
      </w:r>
      <w:r w:rsidRPr="00F42FEB">
        <w:rPr>
          <w:rFonts w:eastAsia="Aptos"/>
          <w:szCs w:val="22"/>
          <w:lang w:eastAsia="en-US"/>
        </w:rPr>
        <w:t xml:space="preserve">of 13 January 2000 on the International Protection of Adults (‘the 2000 Hague Convention’), attached to this Regulation, </w:t>
      </w:r>
      <w:r w:rsidRPr="00F42FEB">
        <w:rPr>
          <w:rFonts w:eastAsia="Aptos"/>
          <w:b/>
          <w:i/>
          <w:szCs w:val="22"/>
          <w:lang w:eastAsia="en-US"/>
        </w:rPr>
        <w:t>and also</w:t>
      </w:r>
      <w:r w:rsidRPr="00F42FEB">
        <w:rPr>
          <w:rFonts w:eastAsia="Aptos"/>
          <w:szCs w:val="22"/>
          <w:lang w:eastAsia="en-US"/>
        </w:rPr>
        <w:t>:</w:t>
      </w:r>
    </w:p>
    <w:p w:rsidR="00815CD6" w:rsidRPr="00F42FEB" w:rsidP="00815CD6" w14:paraId="1BD5167C"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(a)</w:t>
      </w:r>
      <w:r w:rsidRPr="00F42FEB">
        <w:rPr>
          <w:rFonts w:eastAsia="Aptos"/>
          <w:szCs w:val="22"/>
          <w:lang w:eastAsia="en-US"/>
        </w:rPr>
        <w:tab/>
      </w:r>
      <w:r w:rsidRPr="00F42FEB">
        <w:rPr>
          <w:rFonts w:eastAsia="Aptos"/>
          <w:b/>
          <w:i/>
          <w:szCs w:val="22"/>
          <w:lang w:eastAsia="en-US"/>
        </w:rPr>
        <w:t>measures to support an adult in exercising his or her legal capacity;</w:t>
      </w:r>
    </w:p>
    <w:p w:rsidR="00815CD6" w:rsidRPr="00F42FEB" w:rsidP="00815CD6" w14:paraId="58CC4BB1"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(b)</w:t>
      </w:r>
      <w:r w:rsidRPr="00F42FEB">
        <w:rPr>
          <w:rFonts w:eastAsia="Aptos"/>
          <w:szCs w:val="22"/>
          <w:lang w:eastAsia="en-US"/>
        </w:rPr>
        <w:tab/>
      </w:r>
      <w:r w:rsidRPr="00F42FEB">
        <w:rPr>
          <w:rFonts w:eastAsia="Aptos"/>
          <w:b/>
          <w:i/>
          <w:szCs w:val="22"/>
          <w:lang w:eastAsia="en-US"/>
        </w:rPr>
        <w:t>powers of representation granted by an adult.</w:t>
      </w:r>
    </w:p>
    <w:p w:rsidR="00815CD6" w:rsidRPr="00F42FEB" w:rsidP="00815CD6" w14:paraId="3080AB6E"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p>
    <w:p w:rsidR="00815CD6" w:rsidRPr="00F42FEB" w:rsidP="00815CD6" w14:paraId="533D648A" w14:textId="77777777">
      <w:pPr>
        <w:widowControl/>
        <w:spacing w:before="120" w:after="120" w:line="360" w:lineRule="auto"/>
        <w:ind w:left="850" w:hanging="850"/>
        <w:rPr>
          <w:rFonts w:eastAsia="Aptos"/>
          <w:szCs w:val="22"/>
          <w:lang w:eastAsia="en-US"/>
        </w:rPr>
      </w:pPr>
      <w:r w:rsidRPr="00F42FEB">
        <w:rPr>
          <w:rFonts w:eastAsia="Aptos"/>
          <w:szCs w:val="22"/>
          <w:lang w:eastAsia="en-US"/>
        </w:rPr>
        <w:t>4.</w:t>
      </w:r>
      <w:r w:rsidRPr="00F42FEB">
        <w:rPr>
          <w:rFonts w:eastAsia="Aptos"/>
          <w:szCs w:val="22"/>
          <w:lang w:eastAsia="en-US"/>
        </w:rPr>
        <w:tab/>
        <w:t>This Regulation does not apply to:</w:t>
      </w:r>
    </w:p>
    <w:p w:rsidR="00815CD6" w:rsidRPr="00F42FEB" w:rsidP="00815CD6" w14:paraId="7546EA35"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maintenance obligations;</w:t>
      </w:r>
    </w:p>
    <w:p w:rsidR="00815CD6" w:rsidRPr="00F42FEB" w:rsidP="00815CD6" w14:paraId="3C93D88F"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the formation, annulment or dissolution of marriage or any similar relationship, or to legal separation;</w:t>
      </w:r>
    </w:p>
    <w:p w:rsidR="00815CD6" w:rsidRPr="00F42FEB" w:rsidP="00815CD6" w14:paraId="0EE7AF9B"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t>property regimes in respect of marriage or any similar relationship;</w:t>
      </w:r>
    </w:p>
    <w:p w:rsidR="00815CD6" w:rsidRPr="00F42FEB" w:rsidP="00815CD6" w14:paraId="694895FD" w14:textId="77777777">
      <w:pPr>
        <w:widowControl/>
        <w:spacing w:before="120" w:after="120" w:line="360" w:lineRule="auto"/>
        <w:ind w:left="1417" w:hanging="567"/>
        <w:rPr>
          <w:rFonts w:eastAsia="Aptos"/>
          <w:szCs w:val="22"/>
          <w:lang w:eastAsia="en-US"/>
        </w:rPr>
      </w:pPr>
      <w:r w:rsidRPr="00F42FEB">
        <w:rPr>
          <w:rFonts w:eastAsia="Aptos"/>
          <w:szCs w:val="22"/>
          <w:lang w:eastAsia="en-US"/>
        </w:rPr>
        <w:t>(d)</w:t>
      </w:r>
      <w:r w:rsidRPr="00F42FEB">
        <w:rPr>
          <w:rFonts w:eastAsia="Aptos"/>
          <w:szCs w:val="22"/>
          <w:lang w:eastAsia="en-US"/>
        </w:rPr>
        <w:tab/>
        <w:t>trusts or succession;</w:t>
      </w:r>
    </w:p>
    <w:p w:rsidR="00815CD6" w:rsidRPr="00F42FEB" w:rsidP="00815CD6" w14:paraId="20AEEC18" w14:textId="77777777">
      <w:pPr>
        <w:widowControl/>
        <w:spacing w:before="120" w:after="120" w:line="360" w:lineRule="auto"/>
        <w:ind w:left="1417" w:hanging="567"/>
        <w:rPr>
          <w:rFonts w:eastAsia="Aptos"/>
          <w:szCs w:val="22"/>
          <w:lang w:eastAsia="en-US"/>
        </w:rPr>
      </w:pPr>
      <w:r w:rsidRPr="00F42FEB">
        <w:rPr>
          <w:rFonts w:eastAsia="Aptos"/>
          <w:szCs w:val="22"/>
          <w:lang w:eastAsia="en-US"/>
        </w:rPr>
        <w:t>(e)</w:t>
      </w:r>
      <w:r w:rsidRPr="00F42FEB">
        <w:rPr>
          <w:rFonts w:eastAsia="Aptos"/>
          <w:szCs w:val="22"/>
          <w:lang w:eastAsia="en-US"/>
        </w:rPr>
        <w:tab/>
        <w:t>social security;</w:t>
      </w:r>
    </w:p>
    <w:p w:rsidR="00815CD6" w:rsidRPr="00F42FEB" w:rsidP="00815CD6" w14:paraId="71A41EBF" w14:textId="77777777">
      <w:pPr>
        <w:widowControl/>
        <w:spacing w:before="120" w:after="120" w:line="360" w:lineRule="auto"/>
        <w:ind w:left="1417" w:hanging="567"/>
        <w:rPr>
          <w:rFonts w:eastAsia="Aptos"/>
          <w:szCs w:val="22"/>
          <w:lang w:eastAsia="en-US"/>
        </w:rPr>
      </w:pPr>
      <w:r w:rsidRPr="00F42FEB">
        <w:rPr>
          <w:rFonts w:eastAsia="Aptos"/>
          <w:szCs w:val="22"/>
          <w:lang w:eastAsia="en-US"/>
        </w:rPr>
        <w:t>(f)</w:t>
      </w:r>
      <w:r w:rsidRPr="00F42FEB">
        <w:rPr>
          <w:rFonts w:eastAsia="Aptos"/>
          <w:szCs w:val="22"/>
          <w:lang w:eastAsia="en-US"/>
        </w:rPr>
        <w:tab/>
        <w:t>public measures of a general nature</w:t>
      </w:r>
      <w:r w:rsidRPr="00F42FEB">
        <w:rPr>
          <w:rFonts w:eastAsia="Aptos"/>
          <w:szCs w:val="22"/>
          <w:lang w:eastAsia="en-US"/>
        </w:rPr>
        <w:t xml:space="preserve"> in matters of health</w:t>
      </w:r>
      <w:r w:rsidRPr="00F42FEB">
        <w:rPr>
          <w:rFonts w:eastAsia="Aptos"/>
          <w:szCs w:val="22"/>
          <w:lang w:eastAsia="en-US"/>
        </w:rPr>
        <w:t>;</w:t>
      </w:r>
    </w:p>
    <w:p w:rsidR="00815CD6" w:rsidRPr="00F42FEB" w:rsidP="00815CD6" w14:paraId="403C70E9"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69C4674B" w14:textId="77777777">
      <w:pPr>
        <w:widowControl/>
        <w:spacing w:before="120" w:after="120" w:line="360" w:lineRule="auto"/>
        <w:ind w:left="1417" w:hanging="567"/>
        <w:rPr>
          <w:rFonts w:eastAsia="Aptos"/>
          <w:szCs w:val="22"/>
          <w:lang w:eastAsia="en-US"/>
        </w:rPr>
      </w:pPr>
      <w:r w:rsidRPr="00F42FEB">
        <w:rPr>
          <w:rFonts w:eastAsia="Aptos"/>
          <w:szCs w:val="22"/>
          <w:lang w:eastAsia="en-US"/>
        </w:rPr>
        <w:t>(g)</w:t>
      </w:r>
      <w:r w:rsidRPr="00F42FEB">
        <w:rPr>
          <w:rFonts w:eastAsia="Aptos"/>
          <w:szCs w:val="22"/>
          <w:lang w:eastAsia="en-US"/>
        </w:rPr>
        <w:tab/>
        <w:t xml:space="preserve">measures taken in respect of a person </w:t>
      </w:r>
      <w:r w:rsidRPr="00F42FEB">
        <w:rPr>
          <w:rFonts w:eastAsia="Aptos"/>
          <w:szCs w:val="22"/>
          <w:lang w:eastAsia="en-US"/>
        </w:rPr>
        <w:t>as a result of</w:t>
      </w:r>
      <w:r w:rsidRPr="00F42FEB">
        <w:rPr>
          <w:rFonts w:eastAsia="Aptos"/>
          <w:szCs w:val="22"/>
          <w:lang w:eastAsia="en-US"/>
        </w:rPr>
        <w:t xml:space="preserve"> penal offences committed by that person;</w:t>
      </w:r>
    </w:p>
    <w:p w:rsidR="00815CD6" w:rsidRPr="00F42FEB" w:rsidP="00815CD6" w14:paraId="2EBBA17B" w14:textId="77777777">
      <w:pPr>
        <w:widowControl/>
        <w:spacing w:before="120" w:after="120" w:line="360" w:lineRule="auto"/>
        <w:ind w:left="1417" w:hanging="567"/>
        <w:rPr>
          <w:rFonts w:eastAsia="Aptos"/>
          <w:szCs w:val="22"/>
          <w:lang w:eastAsia="en-US"/>
        </w:rPr>
      </w:pPr>
      <w:r w:rsidRPr="00F42FEB">
        <w:rPr>
          <w:rFonts w:eastAsia="Aptos"/>
          <w:szCs w:val="22"/>
          <w:lang w:eastAsia="en-US"/>
        </w:rPr>
        <w:t>(h)</w:t>
      </w:r>
      <w:r w:rsidRPr="00F42FEB">
        <w:rPr>
          <w:rFonts w:eastAsia="Aptos"/>
          <w:szCs w:val="22"/>
          <w:lang w:eastAsia="en-US"/>
        </w:rPr>
        <w:tab/>
        <w:t>decisions on the right of asylum or on immigration;</w:t>
      </w:r>
    </w:p>
    <w:p w:rsidR="00815CD6" w:rsidRPr="00F42FEB" w:rsidP="00815CD6" w14:paraId="6F2EC179"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r w:rsidRPr="00F42FEB">
        <w:rPr>
          <w:rFonts w:eastAsia="Aptos"/>
          <w:szCs w:val="22"/>
          <w:lang w:eastAsia="en-US"/>
        </w:rPr>
        <w:t>i</w:t>
      </w:r>
      <w:r w:rsidRPr="00F42FEB">
        <w:rPr>
          <w:rFonts w:eastAsia="Aptos"/>
          <w:szCs w:val="22"/>
          <w:lang w:eastAsia="en-US"/>
        </w:rPr>
        <w:t>)</w:t>
      </w:r>
      <w:r w:rsidRPr="00F42FEB">
        <w:rPr>
          <w:rFonts w:eastAsia="Aptos"/>
          <w:szCs w:val="22"/>
          <w:lang w:eastAsia="en-US"/>
        </w:rPr>
        <w:tab/>
        <w:t>measures directed solely to public safety.</w:t>
      </w:r>
    </w:p>
    <w:p w:rsidR="00815CD6" w:rsidRPr="00F42FEB" w:rsidP="00815CD6" w14:paraId="6FC13E55" w14:textId="77777777">
      <w:pPr>
        <w:widowControl/>
        <w:spacing w:before="120" w:after="120" w:line="360" w:lineRule="auto"/>
        <w:ind w:left="850" w:hanging="850"/>
        <w:rPr>
          <w:rFonts w:eastAsia="Aptos"/>
          <w:szCs w:val="22"/>
          <w:lang w:eastAsia="en-US"/>
        </w:rPr>
      </w:pPr>
      <w:r w:rsidRPr="00F42FEB">
        <w:rPr>
          <w:rFonts w:eastAsia="Aptos"/>
          <w:szCs w:val="22"/>
          <w:lang w:eastAsia="en-US"/>
        </w:rPr>
        <w:t>5.</w:t>
      </w:r>
      <w:r w:rsidRPr="00F42FEB">
        <w:rPr>
          <w:rFonts w:eastAsia="Aptos"/>
          <w:szCs w:val="22"/>
          <w:lang w:eastAsia="en-US"/>
        </w:rPr>
        <w:tab/>
        <w:t>Paragraph </w:t>
      </w:r>
      <w:r w:rsidRPr="00F42FEB">
        <w:rPr>
          <w:rFonts w:eastAsia="Aptos"/>
          <w:b/>
          <w:i/>
          <w:szCs w:val="22"/>
          <w:lang w:eastAsia="en-US"/>
        </w:rPr>
        <w:t>4</w:t>
      </w:r>
      <w:r w:rsidRPr="00F42FEB">
        <w:rPr>
          <w:rFonts w:eastAsia="Aptos"/>
          <w:szCs w:val="22"/>
          <w:lang w:eastAsia="en-US"/>
        </w:rPr>
        <w:t xml:space="preserve"> does not affect, in respect of the matters referred to therein, the entitlement of a person to </w:t>
      </w:r>
      <w:r w:rsidRPr="00F42FEB">
        <w:rPr>
          <w:rFonts w:eastAsia="Aptos"/>
          <w:b/>
          <w:i/>
          <w:szCs w:val="22"/>
          <w:lang w:eastAsia="en-US"/>
        </w:rPr>
        <w:t>represent or support</w:t>
      </w:r>
      <w:r w:rsidRPr="00F42FEB">
        <w:rPr>
          <w:rFonts w:eastAsia="Aptos"/>
          <w:szCs w:val="22"/>
          <w:lang w:eastAsia="en-US"/>
        </w:rPr>
        <w:t xml:space="preserve"> the adult.</w:t>
      </w:r>
    </w:p>
    <w:p w:rsidR="00815CD6" w:rsidRPr="00F42FEB" w:rsidP="00815CD6" w14:paraId="63813AFD"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3</w:t>
      </w:r>
      <w:r w:rsidRPr="00F42FEB">
        <w:rPr>
          <w:rFonts w:eastAsia="Aptos"/>
          <w:i/>
          <w:szCs w:val="22"/>
          <w:lang w:eastAsia="en-US"/>
        </w:rPr>
        <w:br/>
      </w:r>
      <w:r w:rsidRPr="00F42FEB">
        <w:rPr>
          <w:rFonts w:eastAsia="Aptos"/>
          <w:b/>
          <w:szCs w:val="22"/>
          <w:lang w:eastAsia="en-US"/>
        </w:rPr>
        <w:t>Definitions</w:t>
      </w:r>
    </w:p>
    <w:p w:rsidR="00815CD6" w:rsidRPr="00F42FEB" w:rsidP="00815CD6" w14:paraId="6FC0DC57"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1.</w:t>
      </w:r>
      <w:r w:rsidRPr="00F42FEB">
        <w:rPr>
          <w:rFonts w:eastAsia="Aptos"/>
          <w:szCs w:val="22"/>
          <w:lang w:eastAsia="en-US"/>
        </w:rPr>
        <w:tab/>
        <w:t>For the purposes of this Regulation, the following definitions apply:</w:t>
      </w:r>
    </w:p>
    <w:p w:rsidR="00815CD6" w:rsidRPr="00F42FEB" w:rsidP="00815CD6" w14:paraId="54D1ED0A" w14:textId="77777777">
      <w:pPr>
        <w:widowControl/>
        <w:spacing w:before="120" w:after="120" w:line="360" w:lineRule="auto"/>
        <w:ind w:left="1417" w:hanging="567"/>
        <w:rPr>
          <w:rFonts w:eastAsia="Aptos"/>
          <w:szCs w:val="22"/>
          <w:lang w:eastAsia="en-US"/>
        </w:rPr>
      </w:pPr>
      <w:r w:rsidRPr="00F42FEB">
        <w:rPr>
          <w:rFonts w:eastAsia="Aptos"/>
          <w:szCs w:val="22"/>
          <w:lang w:eastAsia="en-US"/>
        </w:rPr>
        <w:t>(1)</w:t>
      </w:r>
      <w:r w:rsidRPr="00F42FEB">
        <w:rPr>
          <w:rFonts w:eastAsia="Aptos"/>
          <w:szCs w:val="22"/>
          <w:lang w:eastAsia="en-US"/>
        </w:rPr>
        <w:tab/>
        <w:t>‘adult’ means a person who has reached the age of 18 years;</w:t>
      </w:r>
    </w:p>
    <w:p w:rsidR="00815CD6" w:rsidRPr="00F42FEB" w:rsidP="00815CD6" w14:paraId="147F8728"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‘protection’ means representation, support or other measures that enable adults to exercise their legal capacity through supported decision-making, co-decision-making or representation, or that is directed to protecting the person or property of adults;</w:t>
      </w:r>
    </w:p>
    <w:p w:rsidR="00815CD6" w:rsidRPr="00F42FEB" w:rsidP="00815CD6" w14:paraId="7B70B9EE" w14:textId="77777777">
      <w:pPr>
        <w:widowControl/>
        <w:spacing w:before="120" w:after="120" w:line="360" w:lineRule="auto"/>
        <w:ind w:left="1417" w:hanging="567"/>
        <w:rPr>
          <w:rFonts w:eastAsia="Aptos"/>
          <w:szCs w:val="22"/>
          <w:lang w:eastAsia="en-US"/>
        </w:rPr>
      </w:pPr>
      <w:r w:rsidRPr="00F42FEB">
        <w:rPr>
          <w:rFonts w:eastAsia="Aptos"/>
          <w:szCs w:val="22"/>
          <w:lang w:eastAsia="en-US"/>
        </w:rPr>
        <w:t>(3)</w:t>
      </w:r>
      <w:r w:rsidRPr="00F42FEB">
        <w:rPr>
          <w:rFonts w:eastAsia="Aptos"/>
          <w:szCs w:val="22"/>
          <w:lang w:eastAsia="en-US"/>
        </w:rPr>
        <w:tab/>
        <w:t xml:space="preserve">‘measure’ means any measure taken by </w:t>
      </w:r>
      <w:r w:rsidRPr="00F42FEB">
        <w:rPr>
          <w:rFonts w:eastAsia="Aptos"/>
          <w:b/>
          <w:i/>
          <w:szCs w:val="22"/>
          <w:lang w:eastAsia="en-US"/>
        </w:rPr>
        <w:t>a court</w:t>
      </w:r>
      <w:r w:rsidRPr="00F42FEB">
        <w:rPr>
          <w:rFonts w:eastAsia="Aptos"/>
          <w:szCs w:val="22"/>
          <w:lang w:eastAsia="en-US"/>
        </w:rPr>
        <w:t xml:space="preserve">, whatever it may be called, directed to the protection of </w:t>
      </w:r>
      <w:r w:rsidRPr="00F42FEB">
        <w:rPr>
          <w:rFonts w:eastAsia="Aptos"/>
          <w:b/>
          <w:i/>
          <w:szCs w:val="22"/>
          <w:lang w:eastAsia="en-US"/>
        </w:rPr>
        <w:t xml:space="preserve">the person or property of </w:t>
      </w:r>
      <w:r w:rsidRPr="00F42FEB">
        <w:rPr>
          <w:rFonts w:eastAsia="Aptos"/>
          <w:szCs w:val="22"/>
          <w:lang w:eastAsia="en-US"/>
        </w:rPr>
        <w:t>an adult;</w:t>
      </w:r>
    </w:p>
    <w:p w:rsidR="00815CD6" w:rsidRPr="00F42FEB" w:rsidP="00815CD6" w14:paraId="2E99ECB4" w14:textId="77777777">
      <w:pPr>
        <w:widowControl/>
        <w:spacing w:before="120" w:after="120" w:line="360" w:lineRule="auto"/>
        <w:ind w:left="1417" w:hanging="567"/>
        <w:rPr>
          <w:rFonts w:eastAsia="Aptos"/>
          <w:szCs w:val="22"/>
          <w:lang w:eastAsia="en-US"/>
        </w:rPr>
      </w:pPr>
      <w:r w:rsidRPr="00F42FEB">
        <w:rPr>
          <w:rFonts w:eastAsia="Aptos"/>
          <w:szCs w:val="22"/>
          <w:lang w:eastAsia="en-US"/>
        </w:rPr>
        <w:t>(4)</w:t>
      </w:r>
      <w:r w:rsidRPr="00F42FEB">
        <w:rPr>
          <w:rFonts w:eastAsia="Aptos"/>
          <w:szCs w:val="22"/>
          <w:lang w:eastAsia="en-US"/>
        </w:rPr>
        <w:tab/>
        <w:t>‘powers of representation’ means powers granted by an adult</w:t>
      </w:r>
      <w:r w:rsidRPr="00F42FEB">
        <w:rPr>
          <w:rFonts w:eastAsia="Aptos"/>
          <w:b/>
          <w:i/>
          <w:szCs w:val="22"/>
          <w:lang w:eastAsia="en-US"/>
        </w:rPr>
        <w:t xml:space="preserve"> to a representative</w:t>
      </w:r>
      <w:r w:rsidRPr="00F42FEB">
        <w:rPr>
          <w:rFonts w:eastAsia="Aptos"/>
          <w:szCs w:val="22"/>
          <w:lang w:eastAsia="en-US"/>
        </w:rPr>
        <w:t>, either under an agreement or by a unilateral act, to be exercised</w:t>
      </w:r>
      <w:r w:rsidRPr="00F42FEB">
        <w:rPr>
          <w:rFonts w:eastAsia="Aptos"/>
          <w:b/>
          <w:i/>
          <w:szCs w:val="22"/>
          <w:lang w:eastAsia="en-US"/>
        </w:rPr>
        <w:t xml:space="preserve"> by the representative</w:t>
      </w:r>
      <w:r w:rsidRPr="00F42FEB">
        <w:rPr>
          <w:rFonts w:eastAsia="Aptos"/>
          <w:szCs w:val="22"/>
          <w:lang w:eastAsia="en-US"/>
        </w:rPr>
        <w:t xml:space="preserve"> when that adult </w:t>
      </w:r>
      <w:r w:rsidRPr="00F42FEB">
        <w:rPr>
          <w:rFonts w:eastAsia="Aptos"/>
          <w:szCs w:val="22"/>
          <w:lang w:eastAsia="en-US"/>
        </w:rPr>
        <w:t>is not in a position to</w:t>
      </w:r>
      <w:r w:rsidRPr="00F42FEB">
        <w:rPr>
          <w:rFonts w:eastAsia="Aptos"/>
          <w:szCs w:val="22"/>
          <w:lang w:eastAsia="en-US"/>
        </w:rPr>
        <w:t xml:space="preserve"> protect his or her interests;</w:t>
      </w:r>
    </w:p>
    <w:p w:rsidR="00815CD6" w:rsidRPr="00F42FEB" w:rsidP="00815CD6" w14:paraId="621A7800" w14:textId="77777777">
      <w:pPr>
        <w:widowControl/>
        <w:spacing w:before="120" w:after="120" w:line="360" w:lineRule="auto"/>
        <w:ind w:left="1417" w:hanging="567"/>
        <w:rPr>
          <w:rFonts w:eastAsia="Aptos"/>
          <w:szCs w:val="22"/>
          <w:lang w:eastAsia="en-US"/>
        </w:rPr>
      </w:pPr>
      <w:r w:rsidRPr="00F42FEB">
        <w:rPr>
          <w:rFonts w:eastAsia="Aptos"/>
          <w:szCs w:val="22"/>
          <w:lang w:eastAsia="en-US"/>
        </w:rPr>
        <w:t>(5)</w:t>
      </w:r>
      <w:r w:rsidRPr="00F42FEB">
        <w:rPr>
          <w:rFonts w:eastAsia="Aptos"/>
          <w:szCs w:val="22"/>
          <w:lang w:eastAsia="en-US"/>
        </w:rPr>
        <w:tab/>
        <w:t>‘</w:t>
      </w:r>
      <w:r w:rsidRPr="00F42FEB">
        <w:rPr>
          <w:rFonts w:eastAsia="Aptos"/>
          <w:b/>
          <w:i/>
          <w:szCs w:val="22"/>
          <w:lang w:eastAsia="en-US"/>
        </w:rPr>
        <w:t>confirmed powers of representation</w:t>
      </w:r>
      <w:r w:rsidRPr="00F42FEB">
        <w:rPr>
          <w:rFonts w:eastAsia="Aptos"/>
          <w:szCs w:val="22"/>
          <w:lang w:eastAsia="en-US"/>
        </w:rPr>
        <w:t xml:space="preserve">’ means </w:t>
      </w:r>
      <w:r w:rsidRPr="00F42FEB">
        <w:rPr>
          <w:rFonts w:eastAsia="Aptos"/>
          <w:b/>
          <w:i/>
          <w:szCs w:val="22"/>
          <w:lang w:eastAsia="en-US"/>
        </w:rPr>
        <w:t>powers of representation in respect of</w:t>
      </w:r>
      <w:r w:rsidRPr="00F42FEB">
        <w:rPr>
          <w:rFonts w:eastAsia="Aptos"/>
          <w:szCs w:val="22"/>
          <w:lang w:eastAsia="en-US"/>
        </w:rPr>
        <w:t xml:space="preserve"> which </w:t>
      </w:r>
      <w:r w:rsidRPr="00F42FEB">
        <w:rPr>
          <w:rFonts w:eastAsia="Aptos"/>
          <w:b/>
          <w:i/>
          <w:szCs w:val="22"/>
          <w:lang w:eastAsia="en-US"/>
        </w:rPr>
        <w:t>a court or a competent authority has confirmed that the representative vested with such powers can exercise them</w:t>
      </w:r>
      <w:r w:rsidRPr="00F42FEB">
        <w:rPr>
          <w:rFonts w:eastAsia="Aptos"/>
          <w:szCs w:val="22"/>
          <w:lang w:eastAsia="en-US"/>
        </w:rPr>
        <w:t>;</w:t>
      </w:r>
    </w:p>
    <w:p w:rsidR="00815CD6" w:rsidRPr="00F42FEB" w:rsidP="00815CD6" w14:paraId="2C7A8433"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732E5717" w14:textId="77777777">
      <w:pPr>
        <w:widowControl/>
        <w:spacing w:before="120" w:after="120" w:line="360" w:lineRule="auto"/>
        <w:ind w:left="1417" w:hanging="567"/>
        <w:rPr>
          <w:rFonts w:eastAsia="Aptos"/>
          <w:szCs w:val="22"/>
          <w:lang w:eastAsia="en-US"/>
        </w:rPr>
      </w:pPr>
      <w:r w:rsidRPr="00F42FEB">
        <w:rPr>
          <w:rFonts w:eastAsia="Aptos"/>
          <w:szCs w:val="22"/>
          <w:lang w:eastAsia="en-US"/>
        </w:rPr>
        <w:t>(6)</w:t>
      </w:r>
      <w:r w:rsidRPr="00F42FEB">
        <w:rPr>
          <w:rFonts w:eastAsia="Aptos"/>
          <w:szCs w:val="22"/>
          <w:lang w:eastAsia="en-US"/>
        </w:rPr>
        <w:tab/>
        <w:t>‘authentic instrument’ means a document in a matter of protection of an adult which has been formally drawn up or registered as an authentic instrument in a Member State and the authenticity of which:</w:t>
      </w:r>
    </w:p>
    <w:p w:rsidR="00815CD6" w:rsidRPr="00F42FEB" w:rsidP="00815CD6" w14:paraId="53D000E5" w14:textId="77777777">
      <w:pPr>
        <w:widowControl/>
        <w:spacing w:before="120" w:after="120" w:line="360" w:lineRule="auto"/>
        <w:ind w:left="1984" w:hanging="567"/>
        <w:rPr>
          <w:rFonts w:eastAsia="Aptos"/>
          <w:szCs w:val="22"/>
          <w:lang w:eastAsia="en-US"/>
        </w:rPr>
      </w:pPr>
      <w:r w:rsidRPr="00F42FEB">
        <w:rPr>
          <w:rFonts w:eastAsia="Aptos"/>
          <w:szCs w:val="22"/>
          <w:lang w:eastAsia="en-US"/>
        </w:rPr>
        <w:t>(a)</w:t>
      </w:r>
      <w:r w:rsidRPr="00F42FEB">
        <w:rPr>
          <w:rFonts w:eastAsia="Aptos"/>
          <w:szCs w:val="22"/>
          <w:lang w:eastAsia="en-US"/>
        </w:rPr>
        <w:tab/>
        <w:t>relates to the signature and the content of the authentic instrument; and</w:t>
      </w:r>
    </w:p>
    <w:p w:rsidR="00815CD6" w:rsidRPr="00F42FEB" w:rsidP="00815CD6" w14:paraId="6DBF2EA0" w14:textId="77777777">
      <w:pPr>
        <w:widowControl/>
        <w:spacing w:before="120" w:after="120" w:line="360" w:lineRule="auto"/>
        <w:ind w:left="1984" w:hanging="567"/>
        <w:rPr>
          <w:rFonts w:eastAsia="Aptos"/>
          <w:szCs w:val="22"/>
          <w:lang w:eastAsia="en-US"/>
        </w:rPr>
      </w:pPr>
      <w:r w:rsidRPr="00F42FEB">
        <w:rPr>
          <w:rFonts w:eastAsia="Aptos"/>
          <w:szCs w:val="22"/>
          <w:lang w:eastAsia="en-US"/>
        </w:rPr>
        <w:t>(b)</w:t>
      </w:r>
      <w:r w:rsidRPr="00F42FEB">
        <w:rPr>
          <w:rFonts w:eastAsia="Aptos"/>
          <w:szCs w:val="22"/>
          <w:lang w:eastAsia="en-US"/>
        </w:rPr>
        <w:tab/>
        <w:t>has been established by a public authority or other authority empowered for that purpose by the Member State of origin;</w:t>
      </w:r>
    </w:p>
    <w:p w:rsidR="00815CD6" w:rsidRPr="00F42FEB" w:rsidP="00815CD6" w14:paraId="5A6C9D5F"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p>
    <w:p w:rsidR="00815CD6" w:rsidRPr="00F42FEB" w:rsidP="00815CD6" w14:paraId="13DE190F"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(7)</w:t>
      </w:r>
      <w:r w:rsidRPr="00F42FEB">
        <w:rPr>
          <w:rFonts w:eastAsia="Aptos"/>
          <w:szCs w:val="22"/>
          <w:lang w:eastAsia="en-US"/>
        </w:rPr>
        <w:tab/>
        <w:t>‘</w:t>
      </w:r>
      <w:r w:rsidRPr="00F42FEB">
        <w:rPr>
          <w:rFonts w:eastAsia="Aptos"/>
          <w:b/>
          <w:i/>
          <w:szCs w:val="22"/>
          <w:lang w:eastAsia="en-US"/>
        </w:rPr>
        <w:t>Member State of origin</w:t>
      </w:r>
      <w:r w:rsidRPr="00F42FEB">
        <w:rPr>
          <w:rFonts w:eastAsia="Aptos"/>
          <w:szCs w:val="22"/>
          <w:lang w:eastAsia="en-US"/>
        </w:rPr>
        <w:t xml:space="preserve">’ means </w:t>
      </w:r>
      <w:r w:rsidRPr="00F42FEB">
        <w:rPr>
          <w:rFonts w:eastAsia="Aptos"/>
          <w:b/>
          <w:i/>
          <w:szCs w:val="22"/>
          <w:lang w:eastAsia="en-US"/>
        </w:rPr>
        <w:t>the Member State in</w:t>
      </w:r>
      <w:r w:rsidRPr="00F42FEB">
        <w:rPr>
          <w:rFonts w:eastAsia="Aptos"/>
          <w:szCs w:val="22"/>
          <w:lang w:eastAsia="en-US"/>
        </w:rPr>
        <w:t xml:space="preserve"> which </w:t>
      </w:r>
      <w:r w:rsidRPr="00F42FEB">
        <w:rPr>
          <w:rFonts w:eastAsia="Aptos"/>
          <w:b/>
          <w:i/>
          <w:szCs w:val="22"/>
          <w:lang w:eastAsia="en-US"/>
        </w:rPr>
        <w:t xml:space="preserve">a measure was </w:t>
      </w:r>
      <w:r w:rsidRPr="00F42FEB">
        <w:rPr>
          <w:rFonts w:eastAsia="Aptos"/>
          <w:b/>
          <w:i/>
          <w:szCs w:val="22"/>
          <w:lang w:eastAsia="en-US"/>
        </w:rPr>
        <w:t>taken</w:t>
      </w:r>
      <w:r w:rsidRPr="00F42FEB">
        <w:rPr>
          <w:rFonts w:eastAsia="Aptos"/>
          <w:b/>
          <w:i/>
          <w:szCs w:val="22"/>
          <w:lang w:eastAsia="en-US"/>
        </w:rPr>
        <w:t xml:space="preserve"> or an authentic instrument was formally drawn up or registered by an authority</w:t>
      </w:r>
      <w:r w:rsidRPr="00F42FEB">
        <w:rPr>
          <w:rFonts w:eastAsia="Aptos"/>
          <w:szCs w:val="22"/>
          <w:lang w:eastAsia="en-US"/>
        </w:rPr>
        <w:t>;</w:t>
      </w:r>
    </w:p>
    <w:p w:rsidR="00815CD6" w:rsidRPr="00F42FEB" w:rsidP="00815CD6" w14:paraId="4A741C3B"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(8)</w:t>
      </w:r>
      <w:r w:rsidRPr="00F42FEB">
        <w:rPr>
          <w:rFonts w:eastAsia="Aptos"/>
          <w:szCs w:val="22"/>
          <w:lang w:eastAsia="en-US"/>
        </w:rPr>
        <w:tab/>
      </w:r>
      <w:r w:rsidRPr="00F42FEB">
        <w:rPr>
          <w:rFonts w:eastAsia="Aptos"/>
          <w:b/>
          <w:i/>
          <w:szCs w:val="22"/>
          <w:lang w:eastAsia="en-US"/>
        </w:rPr>
        <w:t>‘representative’ means one or more natural or legal persons appointed by a court or designated by an adult, or authorised by law, to represent or support the adult in protecting his or her interests;</w:t>
      </w:r>
    </w:p>
    <w:p w:rsidR="00815CD6" w:rsidRPr="00F42FEB" w:rsidP="00815CD6" w14:paraId="636BDDB8"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p>
    <w:p w:rsidR="00815CD6" w:rsidRPr="00F42FEB" w:rsidP="00815CD6" w14:paraId="3C25D753"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(9)</w:t>
      </w:r>
      <w:r w:rsidRPr="00F42FEB">
        <w:rPr>
          <w:rFonts w:eastAsia="Aptos"/>
          <w:szCs w:val="22"/>
          <w:lang w:eastAsia="en-US"/>
        </w:rPr>
        <w:tab/>
        <w:t xml:space="preserve">‘decentralised IT system’ means decentralised IT system </w:t>
      </w:r>
      <w:r w:rsidRPr="00F42FEB">
        <w:rPr>
          <w:rFonts w:eastAsia="Aptos"/>
          <w:b/>
          <w:i/>
          <w:szCs w:val="22"/>
          <w:lang w:eastAsia="en-US"/>
        </w:rPr>
        <w:t>as defined in</w:t>
      </w:r>
      <w:r w:rsidRPr="00F42FEB">
        <w:rPr>
          <w:rFonts w:eastAsia="Aptos"/>
          <w:szCs w:val="22"/>
          <w:lang w:eastAsia="en-US"/>
        </w:rPr>
        <w:t xml:space="preserve"> </w:t>
      </w:r>
      <w:r w:rsidRPr="00F42FEB">
        <w:rPr>
          <w:rFonts w:eastAsia="Aptos"/>
          <w:b/>
          <w:i/>
          <w:szCs w:val="22"/>
          <w:lang w:eastAsia="en-US"/>
        </w:rPr>
        <w:t>Article 2, point (3), of Regulation (EU) 2023/2844</w:t>
      </w:r>
      <w:r w:rsidRPr="00F42FEB">
        <w:rPr>
          <w:rFonts w:eastAsia="Aptos"/>
          <w:szCs w:val="22"/>
          <w:lang w:eastAsia="en-US"/>
        </w:rPr>
        <w:t>;</w:t>
      </w:r>
    </w:p>
    <w:p w:rsidR="00815CD6" w:rsidRPr="00F42FEB" w:rsidP="00815CD6" w14:paraId="12C2722F"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p>
    <w:p w:rsidR="00815CD6" w:rsidRPr="00F42FEB" w:rsidP="00815CD6" w14:paraId="48A31F2F"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(10)</w:t>
      </w:r>
      <w:r w:rsidRPr="00F42FEB">
        <w:rPr>
          <w:rFonts w:eastAsia="Aptos"/>
          <w:szCs w:val="22"/>
          <w:lang w:eastAsia="en-US"/>
        </w:rPr>
        <w:tab/>
        <w:t xml:space="preserve">‘European electronic access point’ means </w:t>
      </w:r>
      <w:r w:rsidRPr="00F42FEB">
        <w:rPr>
          <w:rFonts w:eastAsia="Aptos"/>
          <w:b/>
          <w:i/>
          <w:szCs w:val="22"/>
          <w:lang w:eastAsia="en-US"/>
        </w:rPr>
        <w:t>European electronic access point</w:t>
      </w:r>
      <w:r w:rsidRPr="00F42FEB">
        <w:rPr>
          <w:rFonts w:eastAsia="Aptos"/>
          <w:szCs w:val="22"/>
          <w:lang w:eastAsia="en-US"/>
        </w:rPr>
        <w:t xml:space="preserve"> as defined in Article 2, point (4), of Regulation </w:t>
      </w:r>
      <w:r w:rsidRPr="00F42FEB">
        <w:rPr>
          <w:rFonts w:eastAsia="Aptos"/>
          <w:b/>
          <w:i/>
          <w:szCs w:val="22"/>
          <w:lang w:eastAsia="en-US"/>
        </w:rPr>
        <w:t>(EU) 2023/2844</w:t>
      </w:r>
      <w:r w:rsidRPr="00F42FEB">
        <w:rPr>
          <w:rFonts w:eastAsia="Aptos"/>
          <w:szCs w:val="22"/>
          <w:lang w:eastAsia="en-US"/>
        </w:rPr>
        <w:t>.</w:t>
      </w:r>
    </w:p>
    <w:p w:rsidR="00815CD6" w:rsidRPr="00F42FEB" w:rsidP="00815CD6" w14:paraId="34F02B10"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7CB0C83F"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b/>
          <w:i/>
          <w:szCs w:val="22"/>
          <w:lang w:eastAsia="en-US"/>
        </w:rPr>
        <w:tab/>
        <w:t xml:space="preserve">For the purposes of this Regulation, the term ‘court’ means any judicial authority and all other authorities of a Member State with competence to take measures directed to the protection of the person or property of an adult or with competence to decide on the recognition or non-recognition of a measure taken in another Member State. For the purposes of Chapters II and III of this Regulation, the term ‘authority’, as used in Chapters II and III of the </w:t>
      </w:r>
      <w:r w:rsidRPr="00F42FEB">
        <w:rPr>
          <w:rFonts w:eastAsia="Aptos"/>
          <w:szCs w:val="22"/>
          <w:lang w:eastAsia="en-US"/>
        </w:rPr>
        <w:t xml:space="preserve">2000 Hague </w:t>
      </w:r>
      <w:r w:rsidRPr="00F42FEB">
        <w:rPr>
          <w:rFonts w:eastAsia="Aptos"/>
          <w:b/>
          <w:i/>
          <w:szCs w:val="22"/>
          <w:lang w:eastAsia="en-US"/>
        </w:rPr>
        <w:t>Convention, also means a court.</w:t>
      </w:r>
    </w:p>
    <w:p w:rsidR="00815CD6" w:rsidRPr="00F42FEB" w:rsidP="00815CD6" w14:paraId="24FF0503"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4</w:t>
      </w:r>
      <w:r w:rsidRPr="00F42FEB">
        <w:rPr>
          <w:rFonts w:eastAsia="Aptos"/>
          <w:i/>
          <w:szCs w:val="22"/>
          <w:lang w:eastAsia="en-US"/>
        </w:rPr>
        <w:br/>
      </w:r>
      <w:r w:rsidRPr="00F42FEB">
        <w:rPr>
          <w:rFonts w:eastAsia="Aptos"/>
          <w:b/>
          <w:szCs w:val="22"/>
          <w:lang w:eastAsia="en-US"/>
        </w:rPr>
        <w:t xml:space="preserve">References to the </w:t>
      </w:r>
      <w:r w:rsidRPr="00F42FEB">
        <w:rPr>
          <w:rFonts w:eastAsia="Aptos"/>
          <w:iCs/>
          <w:szCs w:val="22"/>
          <w:lang w:eastAsia="en-US"/>
        </w:rPr>
        <w:t>2000 Hague</w:t>
      </w:r>
      <w:r w:rsidRPr="00F42FEB">
        <w:rPr>
          <w:rFonts w:eastAsia="Aptos"/>
          <w:i/>
          <w:szCs w:val="22"/>
          <w:lang w:eastAsia="en-US"/>
        </w:rPr>
        <w:t xml:space="preserve"> </w:t>
      </w:r>
      <w:r w:rsidRPr="00F42FEB">
        <w:rPr>
          <w:rFonts w:eastAsia="Aptos"/>
          <w:b/>
          <w:szCs w:val="22"/>
          <w:lang w:eastAsia="en-US"/>
        </w:rPr>
        <w:t>Convention</w:t>
      </w:r>
    </w:p>
    <w:p w:rsidR="00815CD6" w:rsidRPr="00F42FEB" w:rsidP="00815CD6" w14:paraId="666FFBC2" w14:textId="77777777">
      <w:pPr>
        <w:widowControl/>
        <w:spacing w:before="120" w:after="120" w:line="360" w:lineRule="auto"/>
        <w:rPr>
          <w:rFonts w:eastAsia="Aptos"/>
          <w:szCs w:val="22"/>
          <w:lang w:eastAsia="en-US"/>
        </w:rPr>
      </w:pPr>
      <w:r w:rsidRPr="00F42FEB">
        <w:rPr>
          <w:rFonts w:eastAsia="Aptos"/>
          <w:szCs w:val="22"/>
          <w:lang w:eastAsia="en-US"/>
        </w:rPr>
        <w:t xml:space="preserve">Where the 2000 Hague Convention is referred to in this Regulation, it shall apply </w:t>
      </w:r>
      <w:r w:rsidRPr="00F42FEB">
        <w:rPr>
          <w:rFonts w:eastAsia="Aptos"/>
          <w:i/>
          <w:iCs/>
          <w:szCs w:val="22"/>
          <w:lang w:eastAsia="en-US"/>
        </w:rPr>
        <w:t>mutatis mutandis</w:t>
      </w:r>
      <w:r w:rsidRPr="00F42FEB">
        <w:rPr>
          <w:rFonts w:eastAsia="Aptos"/>
          <w:szCs w:val="22"/>
          <w:lang w:eastAsia="en-US"/>
        </w:rPr>
        <w:t>.</w:t>
      </w:r>
    </w:p>
    <w:p w:rsidR="00815CD6" w:rsidRPr="00F42FEB" w:rsidP="00815CD6" w14:paraId="711A401A" w14:textId="77777777">
      <w:pPr>
        <w:widowControl/>
        <w:spacing w:after="200" w:line="276" w:lineRule="auto"/>
        <w:rPr>
          <w:rFonts w:eastAsia="Aptos"/>
          <w:b/>
          <w:sz w:val="32"/>
          <w:szCs w:val="22"/>
          <w:lang w:eastAsia="en-US"/>
        </w:rPr>
      </w:pPr>
      <w:r w:rsidRPr="00F42FEB">
        <w:rPr>
          <w:rFonts w:eastAsia="Aptos"/>
          <w:szCs w:val="22"/>
          <w:lang w:eastAsia="en-US"/>
        </w:rPr>
        <w:br w:type="page"/>
      </w:r>
    </w:p>
    <w:p w:rsidR="00815CD6" w:rsidRPr="00F42FEB" w:rsidP="00815CD6" w14:paraId="171A249A"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II</w:t>
      </w:r>
      <w:r w:rsidRPr="00F42FEB">
        <w:rPr>
          <w:rFonts w:eastAsia="Aptos"/>
          <w:b/>
          <w:sz w:val="32"/>
          <w:szCs w:val="22"/>
          <w:lang w:eastAsia="en-US"/>
        </w:rPr>
        <w:br/>
        <w:t>Jurisdiction</w:t>
      </w:r>
    </w:p>
    <w:p w:rsidR="00815CD6" w:rsidRPr="00F42FEB" w:rsidP="00815CD6" w14:paraId="60FAE4DC"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5</w:t>
      </w:r>
      <w:r w:rsidRPr="00F42FEB">
        <w:rPr>
          <w:rFonts w:eastAsia="Aptos"/>
          <w:i/>
          <w:szCs w:val="22"/>
          <w:lang w:eastAsia="en-US"/>
        </w:rPr>
        <w:br/>
      </w:r>
      <w:r w:rsidRPr="00F42FEB">
        <w:rPr>
          <w:rFonts w:eastAsia="Aptos"/>
          <w:b/>
          <w:i/>
          <w:szCs w:val="22"/>
          <w:lang w:eastAsia="en-US"/>
        </w:rPr>
        <w:t>Rules on</w:t>
      </w:r>
      <w:r w:rsidRPr="00F42FEB">
        <w:rPr>
          <w:rFonts w:eastAsia="Aptos"/>
          <w:b/>
          <w:szCs w:val="22"/>
          <w:lang w:eastAsia="en-US"/>
        </w:rPr>
        <w:t xml:space="preserve"> jurisdiction</w:t>
      </w:r>
    </w:p>
    <w:p w:rsidR="00815CD6" w:rsidRPr="00F42FEB" w:rsidP="00815CD6" w14:paraId="142ABF9D" w14:textId="77777777">
      <w:pPr>
        <w:widowControl/>
        <w:spacing w:before="120" w:after="120" w:line="360" w:lineRule="auto"/>
        <w:rPr>
          <w:rFonts w:eastAsia="Aptos"/>
          <w:szCs w:val="22"/>
          <w:lang w:eastAsia="en-US"/>
        </w:rPr>
      </w:pPr>
      <w:r w:rsidRPr="00F42FEB">
        <w:rPr>
          <w:rFonts w:eastAsia="Aptos"/>
          <w:szCs w:val="22"/>
          <w:lang w:eastAsia="en-US"/>
        </w:rPr>
        <w:t xml:space="preserve">Subject to </w:t>
      </w:r>
      <w:r w:rsidRPr="00F42FEB">
        <w:rPr>
          <w:rFonts w:eastAsia="Aptos"/>
          <w:b/>
          <w:i/>
          <w:szCs w:val="22"/>
          <w:lang w:eastAsia="en-US"/>
        </w:rPr>
        <w:t>Articles 6, 7 and 8</w:t>
      </w:r>
      <w:r w:rsidRPr="00F42FEB">
        <w:rPr>
          <w:rFonts w:eastAsia="Aptos"/>
          <w:szCs w:val="22"/>
          <w:lang w:eastAsia="en-US"/>
        </w:rPr>
        <w:t xml:space="preserve"> of this Regulation, jurisdiction shall be determined in accordance with Chapter II of the 2000 Hague Convention.</w:t>
      </w:r>
    </w:p>
    <w:p w:rsidR="00815CD6" w:rsidRPr="00F42FEB" w:rsidP="00815CD6" w14:paraId="4705AEE5"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6</w:t>
      </w:r>
      <w:r w:rsidRPr="00F42FEB">
        <w:rPr>
          <w:rFonts w:eastAsia="Aptos"/>
          <w:i/>
          <w:szCs w:val="22"/>
          <w:lang w:eastAsia="en-US"/>
        </w:rPr>
        <w:br/>
      </w:r>
      <w:r w:rsidRPr="00F42FEB">
        <w:rPr>
          <w:rFonts w:eastAsia="Aptos"/>
          <w:b/>
          <w:szCs w:val="22"/>
          <w:lang w:eastAsia="en-US"/>
        </w:rPr>
        <w:t xml:space="preserve">Choice of </w:t>
      </w:r>
      <w:r w:rsidRPr="00F42FEB">
        <w:rPr>
          <w:rFonts w:eastAsia="Aptos"/>
          <w:b/>
          <w:i/>
          <w:szCs w:val="22"/>
          <w:lang w:eastAsia="en-US"/>
        </w:rPr>
        <w:t>court</w:t>
      </w:r>
    </w:p>
    <w:p w:rsidR="00815CD6" w:rsidRPr="00F42FEB" w:rsidP="00815CD6" w14:paraId="40135E42"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Notwithstanding Article 5, the </w:t>
      </w:r>
      <w:r w:rsidRPr="00F42FEB">
        <w:rPr>
          <w:rFonts w:eastAsia="Aptos"/>
          <w:b/>
          <w:i/>
          <w:szCs w:val="22"/>
          <w:lang w:eastAsia="en-US"/>
        </w:rPr>
        <w:t>courts</w:t>
      </w:r>
      <w:r w:rsidRPr="00F42FEB">
        <w:rPr>
          <w:rFonts w:eastAsia="Aptos"/>
          <w:szCs w:val="22"/>
          <w:lang w:eastAsia="en-US"/>
        </w:rPr>
        <w:t xml:space="preserve"> of a Member State other than the </w:t>
      </w:r>
      <w:r w:rsidRPr="00F42FEB">
        <w:rPr>
          <w:rFonts w:eastAsia="Aptos"/>
          <w:b/>
          <w:i/>
          <w:szCs w:val="22"/>
          <w:lang w:eastAsia="en-US"/>
        </w:rPr>
        <w:t>one</w:t>
      </w:r>
      <w:r w:rsidRPr="00F42FEB">
        <w:rPr>
          <w:rFonts w:eastAsia="Aptos"/>
          <w:szCs w:val="22"/>
          <w:lang w:eastAsia="en-US"/>
        </w:rPr>
        <w:t xml:space="preserve"> in which an adult is habitually resident shall have jurisdiction </w:t>
      </w:r>
      <w:r w:rsidRPr="00F42FEB">
        <w:rPr>
          <w:rFonts w:eastAsia="Aptos"/>
          <w:b/>
          <w:i/>
          <w:szCs w:val="22"/>
          <w:lang w:eastAsia="en-US"/>
        </w:rPr>
        <w:t xml:space="preserve">to take measures </w:t>
      </w:r>
      <w:r w:rsidRPr="00F42FEB">
        <w:rPr>
          <w:rFonts w:eastAsia="Aptos"/>
          <w:szCs w:val="22"/>
          <w:lang w:eastAsia="en-US"/>
        </w:rPr>
        <w:t xml:space="preserve">where </w:t>
      </w:r>
      <w:r w:rsidRPr="00F42FEB">
        <w:rPr>
          <w:rFonts w:eastAsia="Aptos"/>
          <w:szCs w:val="22"/>
          <w:lang w:eastAsia="en-US"/>
        </w:rPr>
        <w:t>all of</w:t>
      </w:r>
      <w:r w:rsidRPr="00F42FEB">
        <w:rPr>
          <w:rFonts w:eastAsia="Aptos"/>
          <w:szCs w:val="22"/>
          <w:lang w:eastAsia="en-US"/>
        </w:rPr>
        <w:t xml:space="preserve"> the following conditions are met:</w:t>
      </w:r>
    </w:p>
    <w:p w:rsidR="00815CD6" w:rsidRPr="00F42FEB" w:rsidP="00815CD6" w14:paraId="4213E65D"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 xml:space="preserve">the adult chose the </w:t>
      </w:r>
      <w:r w:rsidRPr="00F42FEB">
        <w:rPr>
          <w:rFonts w:eastAsia="Aptos"/>
          <w:b/>
          <w:i/>
          <w:szCs w:val="22"/>
          <w:lang w:eastAsia="en-US"/>
        </w:rPr>
        <w:t>courts</w:t>
      </w:r>
      <w:r w:rsidRPr="00F42FEB">
        <w:rPr>
          <w:rFonts w:eastAsia="Aptos"/>
          <w:szCs w:val="22"/>
          <w:lang w:eastAsia="en-US"/>
        </w:rPr>
        <w:t xml:space="preserve"> of that Member State</w:t>
      </w:r>
      <w:r w:rsidRPr="00F42FEB">
        <w:rPr>
          <w:rFonts w:eastAsia="Aptos"/>
          <w:b/>
          <w:i/>
          <w:szCs w:val="22"/>
          <w:lang w:eastAsia="en-US"/>
        </w:rPr>
        <w:t xml:space="preserve"> at a time</w:t>
      </w:r>
      <w:r w:rsidRPr="00F42FEB">
        <w:rPr>
          <w:rFonts w:eastAsia="Aptos"/>
          <w:szCs w:val="22"/>
          <w:lang w:eastAsia="en-US"/>
        </w:rPr>
        <w:t xml:space="preserve"> when he or she was ▌ in a position to </w:t>
      </w:r>
      <w:r w:rsidRPr="00F42FEB">
        <w:rPr>
          <w:rFonts w:eastAsia="Aptos"/>
          <w:b/>
          <w:i/>
          <w:szCs w:val="22"/>
          <w:lang w:eastAsia="en-US"/>
        </w:rPr>
        <w:t>make that choice</w:t>
      </w:r>
      <w:r w:rsidRPr="00F42FEB">
        <w:rPr>
          <w:rFonts w:eastAsia="Aptos"/>
          <w:szCs w:val="22"/>
          <w:lang w:eastAsia="en-US"/>
        </w:rPr>
        <w:t>;</w:t>
      </w:r>
    </w:p>
    <w:p w:rsidR="00815CD6" w:rsidRPr="00F42FEB" w:rsidP="00815CD6" w14:paraId="10795634"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p>
    <w:p w:rsidR="00815CD6" w:rsidRPr="00F42FEB" w:rsidP="00815CD6" w14:paraId="19ECC942" w14:textId="77777777">
      <w:pPr>
        <w:widowControl/>
        <w:spacing w:before="120" w:after="120" w:line="360" w:lineRule="auto"/>
        <w:ind w:left="1417" w:hanging="567"/>
        <w:rPr>
          <w:rFonts w:eastAsia="Aptos"/>
          <w:b/>
          <w:i/>
          <w:szCs w:val="22"/>
          <w:lang w:eastAsia="en-US"/>
        </w:rPr>
      </w:pPr>
      <w:r w:rsidRPr="00F42FEB">
        <w:rPr>
          <w:rFonts w:eastAsia="Aptos"/>
          <w:b/>
          <w:i/>
          <w:szCs w:val="22"/>
          <w:lang w:eastAsia="en-US"/>
        </w:rPr>
        <w:t>(b)</w:t>
      </w:r>
      <w:r w:rsidRPr="00F42FEB">
        <w:rPr>
          <w:rFonts w:eastAsia="Aptos"/>
          <w:szCs w:val="22"/>
          <w:lang w:eastAsia="en-US"/>
        </w:rPr>
        <w:tab/>
      </w:r>
      <w:r w:rsidRPr="00F42FEB">
        <w:rPr>
          <w:rFonts w:eastAsia="Aptos"/>
          <w:b/>
          <w:i/>
          <w:szCs w:val="22"/>
          <w:lang w:eastAsia="en-US"/>
        </w:rPr>
        <w:t>the choice of court referred to in point (a) was, at the time the choice was made, in favour of a Member State:</w:t>
      </w:r>
    </w:p>
    <w:p w:rsidR="00815CD6" w:rsidRPr="00F42FEB" w:rsidP="00815CD6" w14:paraId="2BF19D94" w14:textId="77777777">
      <w:pPr>
        <w:widowControl/>
        <w:spacing w:before="120" w:after="120" w:line="360" w:lineRule="auto"/>
        <w:ind w:left="1984" w:hanging="567"/>
        <w:rPr>
          <w:rFonts w:eastAsia="Aptos"/>
          <w:b/>
          <w:bCs/>
          <w:i/>
          <w:iCs/>
          <w:szCs w:val="22"/>
          <w:lang w:eastAsia="en-US"/>
        </w:rPr>
      </w:pPr>
      <w:r w:rsidRPr="00F42FEB">
        <w:rPr>
          <w:rFonts w:eastAsia="Aptos"/>
          <w:b/>
          <w:bCs/>
          <w:i/>
          <w:iCs/>
          <w:szCs w:val="22"/>
          <w:lang w:eastAsia="en-US"/>
        </w:rPr>
        <w:t>(</w:t>
      </w:r>
      <w:r w:rsidRPr="00F42FEB">
        <w:rPr>
          <w:rFonts w:eastAsia="Aptos"/>
          <w:b/>
          <w:bCs/>
          <w:i/>
          <w:iCs/>
          <w:szCs w:val="22"/>
          <w:lang w:eastAsia="en-US"/>
        </w:rPr>
        <w:t>i</w:t>
      </w:r>
      <w:r w:rsidRPr="00F42FEB">
        <w:rPr>
          <w:rFonts w:eastAsia="Aptos"/>
          <w:b/>
          <w:bCs/>
          <w:i/>
          <w:iCs/>
          <w:szCs w:val="22"/>
          <w:lang w:eastAsia="en-US"/>
        </w:rPr>
        <w:t>)</w:t>
      </w:r>
      <w:r w:rsidRPr="00F42FEB">
        <w:rPr>
          <w:rFonts w:eastAsia="Aptos"/>
          <w:b/>
          <w:bCs/>
          <w:i/>
          <w:iCs/>
          <w:szCs w:val="22"/>
          <w:lang w:eastAsia="en-US"/>
        </w:rPr>
        <w:tab/>
        <w:t>of which the adult is a national;</w:t>
      </w:r>
    </w:p>
    <w:p w:rsidR="00815CD6" w:rsidRPr="00F42FEB" w:rsidP="00815CD6" w14:paraId="6F36FDDF" w14:textId="77777777">
      <w:pPr>
        <w:widowControl/>
        <w:spacing w:before="120" w:after="120" w:line="360" w:lineRule="auto"/>
        <w:ind w:left="1984" w:hanging="567"/>
        <w:rPr>
          <w:rFonts w:eastAsia="Aptos"/>
          <w:b/>
          <w:bCs/>
          <w:i/>
          <w:iCs/>
          <w:szCs w:val="22"/>
          <w:lang w:eastAsia="en-US"/>
        </w:rPr>
      </w:pPr>
      <w:r w:rsidRPr="00F42FEB">
        <w:rPr>
          <w:rFonts w:eastAsia="Aptos"/>
          <w:b/>
          <w:bCs/>
          <w:i/>
          <w:iCs/>
          <w:szCs w:val="22"/>
          <w:lang w:eastAsia="en-US"/>
        </w:rPr>
        <w:t>(ii)</w:t>
      </w:r>
      <w:r w:rsidRPr="00F42FEB">
        <w:rPr>
          <w:rFonts w:eastAsia="Aptos"/>
          <w:b/>
          <w:bCs/>
          <w:i/>
          <w:iCs/>
          <w:szCs w:val="22"/>
          <w:lang w:eastAsia="en-US"/>
        </w:rPr>
        <w:tab/>
        <w:t>of the adult’s habitual residence;</w:t>
      </w:r>
    </w:p>
    <w:p w:rsidR="00815CD6" w:rsidRPr="00F42FEB" w:rsidP="00815CD6" w14:paraId="2BB63C50" w14:textId="77777777">
      <w:pPr>
        <w:widowControl/>
        <w:spacing w:before="120" w:after="120" w:line="360" w:lineRule="auto"/>
        <w:ind w:left="1984" w:hanging="567"/>
        <w:rPr>
          <w:rFonts w:eastAsia="Aptos"/>
          <w:b/>
          <w:bCs/>
          <w:i/>
          <w:iCs/>
          <w:szCs w:val="22"/>
          <w:lang w:eastAsia="en-US"/>
        </w:rPr>
      </w:pPr>
      <w:r w:rsidRPr="00F42FEB">
        <w:rPr>
          <w:rFonts w:eastAsia="Aptos"/>
          <w:b/>
          <w:bCs/>
          <w:i/>
          <w:iCs/>
          <w:szCs w:val="22"/>
          <w:lang w:eastAsia="en-US"/>
        </w:rPr>
        <w:t>(iii)</w:t>
      </w:r>
      <w:r w:rsidRPr="00F42FEB">
        <w:rPr>
          <w:rFonts w:eastAsia="Aptos"/>
          <w:b/>
          <w:bCs/>
          <w:i/>
          <w:iCs/>
          <w:szCs w:val="22"/>
          <w:lang w:eastAsia="en-US"/>
        </w:rPr>
        <w:tab/>
        <w:t xml:space="preserve">of habitual residence of a person close to the adult prepared to undertake protection of that adult; or </w:t>
      </w:r>
    </w:p>
    <w:p w:rsidR="00815CD6" w:rsidRPr="00F42FEB" w:rsidP="00815CD6" w14:paraId="09349CE9" w14:textId="77777777">
      <w:pPr>
        <w:widowControl/>
        <w:spacing w:before="120" w:after="120" w:line="360" w:lineRule="auto"/>
        <w:ind w:left="1984" w:hanging="567"/>
        <w:rPr>
          <w:rFonts w:eastAsia="Aptos"/>
          <w:szCs w:val="22"/>
          <w:lang w:eastAsia="en-US"/>
        </w:rPr>
      </w:pPr>
      <w:r w:rsidRPr="00F42FEB">
        <w:rPr>
          <w:rFonts w:eastAsia="Aptos"/>
          <w:b/>
          <w:bCs/>
          <w:i/>
          <w:iCs/>
          <w:szCs w:val="22"/>
          <w:lang w:eastAsia="en-US"/>
        </w:rPr>
        <w:t>(iv)</w:t>
      </w:r>
      <w:r w:rsidRPr="00F42FEB">
        <w:rPr>
          <w:rFonts w:eastAsia="Aptos"/>
          <w:b/>
          <w:bCs/>
          <w:i/>
          <w:iCs/>
          <w:szCs w:val="22"/>
          <w:lang w:eastAsia="en-US"/>
        </w:rPr>
        <w:tab/>
        <w:t>in which property</w:t>
      </w:r>
      <w:r w:rsidRPr="00F42FEB">
        <w:rPr>
          <w:rFonts w:eastAsia="Aptos"/>
          <w:szCs w:val="22"/>
          <w:lang w:eastAsia="en-US"/>
        </w:rPr>
        <w:t xml:space="preserve"> of the adult is located; </w:t>
      </w:r>
    </w:p>
    <w:p w:rsidR="00815CD6" w:rsidRPr="00F42FEB" w:rsidP="00815CD6" w14:paraId="427453F0"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03C4E7FF"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t xml:space="preserve">the exercise of jurisdiction is </w:t>
      </w:r>
      <w:r w:rsidRPr="00F42FEB">
        <w:rPr>
          <w:rFonts w:eastAsia="Aptos"/>
          <w:b/>
          <w:i/>
          <w:szCs w:val="22"/>
          <w:lang w:eastAsia="en-US"/>
        </w:rPr>
        <w:t>not contrary to</w:t>
      </w:r>
      <w:r w:rsidRPr="00F42FEB">
        <w:rPr>
          <w:rFonts w:eastAsia="Aptos"/>
          <w:szCs w:val="22"/>
          <w:lang w:eastAsia="en-US"/>
        </w:rPr>
        <w:t xml:space="preserve"> the interests of the adult;</w:t>
      </w:r>
    </w:p>
    <w:p w:rsidR="00815CD6" w:rsidRPr="00F42FEB" w:rsidP="00815CD6" w14:paraId="3404D1E4" w14:textId="77777777">
      <w:pPr>
        <w:widowControl/>
        <w:spacing w:before="120" w:after="120" w:line="360" w:lineRule="auto"/>
        <w:ind w:left="1417" w:hanging="567"/>
        <w:rPr>
          <w:rFonts w:eastAsia="Aptos"/>
          <w:szCs w:val="22"/>
          <w:lang w:eastAsia="en-US"/>
        </w:rPr>
      </w:pPr>
      <w:r w:rsidRPr="00F42FEB">
        <w:rPr>
          <w:rFonts w:eastAsia="Aptos"/>
          <w:szCs w:val="22"/>
          <w:lang w:eastAsia="en-US"/>
        </w:rPr>
        <w:t>(d)</w:t>
      </w:r>
      <w:r w:rsidRPr="00F42FEB">
        <w:rPr>
          <w:rFonts w:eastAsia="Aptos"/>
          <w:szCs w:val="22"/>
          <w:lang w:eastAsia="en-US"/>
        </w:rPr>
        <w:tab/>
        <w:t xml:space="preserve">the </w:t>
      </w:r>
      <w:r w:rsidRPr="00F42FEB">
        <w:rPr>
          <w:rFonts w:eastAsia="Aptos"/>
          <w:b/>
          <w:i/>
          <w:szCs w:val="22"/>
          <w:lang w:eastAsia="en-US"/>
        </w:rPr>
        <w:t>courts</w:t>
      </w:r>
      <w:r w:rsidRPr="00F42FEB">
        <w:rPr>
          <w:rFonts w:eastAsia="Aptos"/>
          <w:szCs w:val="22"/>
          <w:lang w:eastAsia="en-US"/>
        </w:rPr>
        <w:t xml:space="preserve"> of a Member State having jurisdiction </w:t>
      </w:r>
      <w:r w:rsidRPr="00F42FEB">
        <w:rPr>
          <w:rFonts w:eastAsia="Aptos"/>
          <w:b/>
          <w:i/>
          <w:szCs w:val="22"/>
          <w:lang w:eastAsia="en-US"/>
        </w:rPr>
        <w:t>in accordance with</w:t>
      </w:r>
      <w:r w:rsidRPr="00F42FEB">
        <w:rPr>
          <w:rFonts w:eastAsia="Aptos"/>
          <w:szCs w:val="22"/>
          <w:lang w:eastAsia="en-US"/>
        </w:rPr>
        <w:t xml:space="preserve"> Articles 5</w:t>
      </w:r>
      <w:r w:rsidRPr="00F42FEB">
        <w:rPr>
          <w:rFonts w:eastAsia="Aptos"/>
          <w:b/>
          <w:i/>
          <w:szCs w:val="22"/>
          <w:lang w:eastAsia="en-US"/>
        </w:rPr>
        <w:t>, 6 and</w:t>
      </w:r>
      <w:r w:rsidRPr="00F42FEB">
        <w:rPr>
          <w:rFonts w:eastAsia="Aptos"/>
          <w:szCs w:val="22"/>
          <w:lang w:eastAsia="en-US"/>
        </w:rPr>
        <w:t xml:space="preserve"> 8 of the 2000 Hague Convention have not exercised their jurisdiction.</w:t>
      </w:r>
    </w:p>
    <w:p w:rsidR="00815CD6" w:rsidRPr="00F42FEB" w:rsidP="00815CD6" w14:paraId="37F4F0C5"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r>
      <w:r w:rsidRPr="00F42FEB">
        <w:rPr>
          <w:rFonts w:eastAsia="Aptos"/>
          <w:b/>
          <w:i/>
          <w:szCs w:val="22"/>
          <w:lang w:eastAsia="en-US"/>
        </w:rPr>
        <w:t>The choice of court referred to in</w:t>
      </w:r>
      <w:r w:rsidRPr="00F42FEB">
        <w:rPr>
          <w:rFonts w:eastAsia="Aptos"/>
          <w:szCs w:val="22"/>
          <w:lang w:eastAsia="en-US"/>
        </w:rPr>
        <w:t xml:space="preserve"> paragraph </w:t>
      </w:r>
      <w:r w:rsidRPr="00F42FEB">
        <w:rPr>
          <w:rFonts w:eastAsia="Aptos"/>
          <w:b/>
          <w:i/>
          <w:szCs w:val="22"/>
          <w:lang w:eastAsia="en-US"/>
        </w:rPr>
        <w:t>1</w:t>
      </w:r>
      <w:r w:rsidRPr="00F42FEB">
        <w:rPr>
          <w:rFonts w:eastAsia="Aptos"/>
          <w:szCs w:val="22"/>
          <w:lang w:eastAsia="en-US"/>
        </w:rPr>
        <w:t xml:space="preserve"> shall </w:t>
      </w:r>
      <w:r w:rsidRPr="00F42FEB">
        <w:rPr>
          <w:rFonts w:eastAsia="Aptos"/>
          <w:b/>
          <w:i/>
          <w:szCs w:val="22"/>
          <w:lang w:eastAsia="en-US"/>
        </w:rPr>
        <w:t>be expressed in writing and dated and signed by</w:t>
      </w:r>
      <w:r w:rsidRPr="00F42FEB">
        <w:rPr>
          <w:rFonts w:eastAsia="Aptos"/>
          <w:szCs w:val="22"/>
          <w:lang w:eastAsia="en-US"/>
        </w:rPr>
        <w:t xml:space="preserve"> the adult</w:t>
      </w:r>
      <w:r w:rsidRPr="00F42FEB">
        <w:rPr>
          <w:rFonts w:eastAsia="Aptos"/>
          <w:b/>
          <w:i/>
          <w:szCs w:val="22"/>
          <w:lang w:eastAsia="en-US"/>
        </w:rPr>
        <w:t>. Any communication by electronic means which provides a durable record of the choice of court shall be deemed equivalent to one provided in writing</w:t>
      </w:r>
      <w:r w:rsidRPr="00F42FEB">
        <w:rPr>
          <w:rFonts w:eastAsia="Aptos"/>
          <w:szCs w:val="22"/>
          <w:lang w:eastAsia="en-US"/>
        </w:rPr>
        <w:t>.</w:t>
      </w:r>
    </w:p>
    <w:p w:rsidR="00815CD6" w:rsidRPr="00F42FEB" w:rsidP="00815CD6" w14:paraId="4AC58058"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 xml:space="preserve">The </w:t>
      </w:r>
      <w:r w:rsidRPr="00F42FEB">
        <w:rPr>
          <w:rFonts w:eastAsia="Aptos"/>
          <w:b/>
          <w:i/>
          <w:szCs w:val="22"/>
          <w:lang w:eastAsia="en-US"/>
        </w:rPr>
        <w:t>court exercising</w:t>
      </w:r>
      <w:r w:rsidRPr="00F42FEB">
        <w:rPr>
          <w:rFonts w:eastAsia="Aptos"/>
          <w:szCs w:val="22"/>
          <w:lang w:eastAsia="en-US"/>
        </w:rPr>
        <w:t xml:space="preserve"> jurisdiction </w:t>
      </w:r>
      <w:r w:rsidRPr="00F42FEB">
        <w:rPr>
          <w:rFonts w:eastAsia="Aptos"/>
          <w:b/>
          <w:i/>
          <w:szCs w:val="22"/>
          <w:lang w:eastAsia="en-US"/>
        </w:rPr>
        <w:t>under</w:t>
      </w:r>
      <w:r w:rsidRPr="00F42FEB">
        <w:rPr>
          <w:rFonts w:eastAsia="Aptos"/>
          <w:szCs w:val="22"/>
          <w:lang w:eastAsia="en-US"/>
        </w:rPr>
        <w:t xml:space="preserve"> paragraph </w:t>
      </w:r>
      <w:r w:rsidRPr="00F42FEB">
        <w:rPr>
          <w:rFonts w:eastAsia="Aptos"/>
          <w:b/>
          <w:i/>
          <w:szCs w:val="22"/>
          <w:lang w:eastAsia="en-US"/>
        </w:rPr>
        <w:t>1 of this Article</w:t>
      </w:r>
      <w:r w:rsidRPr="00F42FEB">
        <w:rPr>
          <w:rFonts w:eastAsia="Aptos"/>
          <w:szCs w:val="22"/>
          <w:lang w:eastAsia="en-US"/>
        </w:rPr>
        <w:t xml:space="preserve"> shall </w:t>
      </w:r>
      <w:r w:rsidRPr="00F42FEB">
        <w:rPr>
          <w:rFonts w:eastAsia="Aptos"/>
          <w:b/>
          <w:i/>
          <w:szCs w:val="22"/>
          <w:lang w:eastAsia="en-US"/>
        </w:rPr>
        <w:t>notify the court of the Member State of habitual residence of</w:t>
      </w:r>
      <w:r w:rsidRPr="00F42FEB">
        <w:rPr>
          <w:rFonts w:eastAsia="Aptos"/>
          <w:szCs w:val="22"/>
          <w:lang w:eastAsia="en-US"/>
        </w:rPr>
        <w:t xml:space="preserve"> the adult</w:t>
      </w:r>
      <w:r w:rsidRPr="00F42FEB">
        <w:rPr>
          <w:rFonts w:eastAsia="Aptos"/>
          <w:b/>
          <w:i/>
          <w:szCs w:val="22"/>
          <w:lang w:eastAsia="en-US"/>
        </w:rPr>
        <w:t xml:space="preserve"> using the form set out in Annex IV, before taking any measure. That notification shall be made either directly or through the Central Authority of that Member State designated pursuant to Article 23</w:t>
      </w:r>
      <w:r w:rsidRPr="00F42FEB">
        <w:rPr>
          <w:rFonts w:eastAsia="Aptos"/>
          <w:szCs w:val="22"/>
          <w:lang w:eastAsia="en-US"/>
        </w:rPr>
        <w:t>.</w:t>
      </w:r>
    </w:p>
    <w:p w:rsidR="00815CD6" w:rsidRPr="00F42FEB" w:rsidP="00815CD6" w14:paraId="15D99473" w14:textId="77777777">
      <w:pPr>
        <w:widowControl/>
        <w:spacing w:before="120" w:after="120" w:line="360" w:lineRule="auto"/>
        <w:ind w:left="850" w:hanging="850"/>
        <w:rPr>
          <w:rFonts w:eastAsia="Aptos"/>
          <w:szCs w:val="22"/>
          <w:lang w:eastAsia="en-US"/>
        </w:rPr>
      </w:pPr>
      <w:r w:rsidRPr="00F42FEB">
        <w:rPr>
          <w:rFonts w:eastAsia="Aptos"/>
          <w:szCs w:val="22"/>
          <w:lang w:eastAsia="en-US"/>
        </w:rPr>
        <w:t>4.</w:t>
      </w:r>
      <w:r w:rsidRPr="00F42FEB">
        <w:rPr>
          <w:rFonts w:eastAsia="Aptos"/>
          <w:szCs w:val="22"/>
          <w:lang w:eastAsia="en-US"/>
        </w:rPr>
        <w:tab/>
        <w:t xml:space="preserve">The references to Article 5 of the 2000 Hague Convention contained in ▌ Articles </w:t>
      </w:r>
      <w:r w:rsidRPr="00F42FEB">
        <w:rPr>
          <w:rFonts w:eastAsia="Aptos"/>
          <w:b/>
          <w:i/>
          <w:szCs w:val="22"/>
          <w:lang w:eastAsia="en-US"/>
        </w:rPr>
        <w:t>7, 9, 10, 11 and 33 of that Convention shall be read as also including a reference to this Article.</w:t>
      </w:r>
      <w:r w:rsidRPr="00F42FEB">
        <w:rPr>
          <w:rFonts w:eastAsia="Aptos"/>
          <w:szCs w:val="22"/>
          <w:lang w:eastAsia="en-US"/>
        </w:rPr>
        <w:t xml:space="preserve"> Article </w:t>
      </w:r>
      <w:r w:rsidRPr="00F42FEB">
        <w:rPr>
          <w:rFonts w:eastAsia="Aptos"/>
          <w:b/>
          <w:i/>
          <w:szCs w:val="22"/>
          <w:lang w:eastAsia="en-US"/>
        </w:rPr>
        <w:t xml:space="preserve">8 of the </w:t>
      </w:r>
      <w:r w:rsidRPr="00F42FEB">
        <w:rPr>
          <w:rFonts w:eastAsia="Aptos"/>
          <w:szCs w:val="22"/>
          <w:lang w:eastAsia="en-US"/>
        </w:rPr>
        <w:t xml:space="preserve">2000 Hague Convention shall be read as also including a reference to this Article. The information provided for in Article 10(4) of that Convention shall also be provided, where applicable, to the </w:t>
      </w:r>
      <w:r w:rsidRPr="00F42FEB">
        <w:rPr>
          <w:rFonts w:eastAsia="Aptos"/>
          <w:b/>
          <w:i/>
          <w:szCs w:val="22"/>
          <w:lang w:eastAsia="en-US"/>
        </w:rPr>
        <w:t>court</w:t>
      </w:r>
      <w:r w:rsidRPr="00F42FEB">
        <w:rPr>
          <w:rFonts w:eastAsia="Aptos"/>
          <w:szCs w:val="22"/>
          <w:lang w:eastAsia="en-US"/>
        </w:rPr>
        <w:t xml:space="preserve"> having exercised </w:t>
      </w:r>
      <w:r w:rsidRPr="00F42FEB">
        <w:rPr>
          <w:rFonts w:eastAsia="Aptos"/>
          <w:b/>
          <w:i/>
          <w:szCs w:val="22"/>
          <w:lang w:eastAsia="en-US"/>
        </w:rPr>
        <w:t>its</w:t>
      </w:r>
      <w:r w:rsidRPr="00F42FEB">
        <w:rPr>
          <w:rFonts w:eastAsia="Aptos"/>
          <w:szCs w:val="22"/>
          <w:lang w:eastAsia="en-US"/>
        </w:rPr>
        <w:t xml:space="preserve"> jurisdiction in accordance with paragraph </w:t>
      </w:r>
      <w:r w:rsidRPr="00F42FEB">
        <w:rPr>
          <w:rFonts w:eastAsia="Aptos"/>
          <w:b/>
          <w:i/>
          <w:szCs w:val="22"/>
          <w:lang w:eastAsia="en-US"/>
        </w:rPr>
        <w:t>1 of this Article</w:t>
      </w:r>
      <w:r w:rsidRPr="00F42FEB">
        <w:rPr>
          <w:rFonts w:eastAsia="Aptos"/>
          <w:szCs w:val="22"/>
          <w:lang w:eastAsia="en-US"/>
        </w:rPr>
        <w:t>.</w:t>
      </w:r>
    </w:p>
    <w:p w:rsidR="00815CD6" w:rsidRPr="00F42FEB" w:rsidP="00815CD6" w14:paraId="5720C981"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1FDF4FE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7</w:t>
      </w:r>
      <w:r w:rsidRPr="00F42FEB">
        <w:rPr>
          <w:rFonts w:eastAsia="Aptos"/>
          <w:i/>
          <w:szCs w:val="22"/>
          <w:lang w:eastAsia="en-US"/>
        </w:rPr>
        <w:br/>
      </w:r>
      <w:r w:rsidRPr="00F42FEB">
        <w:rPr>
          <w:rFonts w:eastAsia="Aptos"/>
          <w:b/>
          <w:szCs w:val="22"/>
          <w:lang w:eastAsia="en-US"/>
        </w:rPr>
        <w:t>Non-exclusive</w:t>
      </w:r>
      <w:r w:rsidRPr="00F42FEB">
        <w:rPr>
          <w:rFonts w:eastAsia="Aptos"/>
          <w:b/>
          <w:szCs w:val="22"/>
          <w:lang w:eastAsia="en-US"/>
        </w:rPr>
        <w:t xml:space="preserve"> jurisdiction </w:t>
      </w:r>
    </w:p>
    <w:p w:rsidR="00815CD6" w:rsidRPr="00F42FEB" w:rsidP="00815CD6" w14:paraId="5508216F" w14:textId="77777777">
      <w:pPr>
        <w:widowControl/>
        <w:spacing w:before="120" w:after="120" w:line="360" w:lineRule="auto"/>
        <w:rPr>
          <w:rFonts w:eastAsia="Aptos"/>
          <w:szCs w:val="22"/>
          <w:lang w:eastAsia="en-US"/>
        </w:rPr>
      </w:pPr>
      <w:r w:rsidRPr="00F42FEB">
        <w:rPr>
          <w:rFonts w:eastAsia="Aptos"/>
          <w:szCs w:val="22"/>
          <w:lang w:eastAsia="en-US"/>
        </w:rPr>
        <w:t xml:space="preserve">Jurisdiction conferred on the </w:t>
      </w:r>
      <w:r w:rsidRPr="00F42FEB">
        <w:rPr>
          <w:rFonts w:eastAsia="Aptos"/>
          <w:b/>
          <w:i/>
          <w:szCs w:val="22"/>
          <w:lang w:eastAsia="en-US"/>
        </w:rPr>
        <w:t>courts</w:t>
      </w:r>
      <w:r w:rsidRPr="00F42FEB">
        <w:rPr>
          <w:rFonts w:eastAsia="Aptos"/>
          <w:szCs w:val="22"/>
          <w:lang w:eastAsia="en-US"/>
        </w:rPr>
        <w:t xml:space="preserve"> pursuant to Article 6 of this Regulation shall not be exclusive</w:t>
      </w:r>
      <w:r w:rsidRPr="00F42FEB">
        <w:rPr>
          <w:rFonts w:eastAsia="Aptos"/>
          <w:b/>
          <w:i/>
          <w:szCs w:val="22"/>
          <w:lang w:eastAsia="en-US"/>
        </w:rPr>
        <w:t>.</w:t>
      </w:r>
      <w:r w:rsidRPr="00F42FEB">
        <w:rPr>
          <w:rFonts w:eastAsia="Aptos"/>
          <w:szCs w:val="22"/>
          <w:lang w:eastAsia="en-US"/>
        </w:rPr>
        <w:t xml:space="preserve"> </w:t>
      </w:r>
      <w:r w:rsidRPr="00F42FEB">
        <w:rPr>
          <w:rFonts w:eastAsia="Aptos"/>
          <w:szCs w:val="22"/>
          <w:lang w:eastAsia="en-US"/>
        </w:rPr>
        <w:t>In particular</w:t>
      </w:r>
      <w:r w:rsidRPr="00F42FEB">
        <w:rPr>
          <w:rFonts w:eastAsia="Aptos"/>
          <w:b/>
          <w:i/>
          <w:szCs w:val="22"/>
          <w:lang w:eastAsia="en-US"/>
        </w:rPr>
        <w:t>, courts</w:t>
      </w:r>
      <w:r w:rsidRPr="00F42FEB">
        <w:rPr>
          <w:rFonts w:eastAsia="Aptos"/>
          <w:szCs w:val="22"/>
          <w:lang w:eastAsia="en-US"/>
        </w:rPr>
        <w:t xml:space="preserve"> having jurisdiction under Articles 5</w:t>
      </w:r>
      <w:r w:rsidRPr="00F42FEB">
        <w:rPr>
          <w:rFonts w:eastAsia="Aptos"/>
          <w:b/>
          <w:i/>
          <w:szCs w:val="22"/>
          <w:lang w:eastAsia="en-US"/>
        </w:rPr>
        <w:t>, 6 and 8</w:t>
      </w:r>
      <w:r w:rsidRPr="00F42FEB">
        <w:rPr>
          <w:rFonts w:eastAsia="Aptos"/>
          <w:szCs w:val="22"/>
          <w:lang w:eastAsia="en-US"/>
        </w:rPr>
        <w:t xml:space="preserve"> of the 2000 Hague Convention </w:t>
      </w:r>
      <w:r w:rsidRPr="00F42FEB">
        <w:rPr>
          <w:rFonts w:eastAsia="Aptos"/>
          <w:b/>
          <w:i/>
          <w:szCs w:val="22"/>
          <w:lang w:eastAsia="en-US"/>
        </w:rPr>
        <w:t>shall not be prevented from exercising it</w:t>
      </w:r>
      <w:r w:rsidRPr="00F42FEB">
        <w:rPr>
          <w:rFonts w:eastAsia="Aptos"/>
          <w:szCs w:val="22"/>
          <w:lang w:eastAsia="en-US"/>
        </w:rPr>
        <w:t xml:space="preserve"> when the </w:t>
      </w:r>
      <w:r w:rsidRPr="00F42FEB">
        <w:rPr>
          <w:rFonts w:eastAsia="Aptos"/>
          <w:b/>
          <w:i/>
          <w:szCs w:val="22"/>
          <w:lang w:eastAsia="en-US"/>
        </w:rPr>
        <w:t>court</w:t>
      </w:r>
      <w:r w:rsidRPr="00F42FEB">
        <w:rPr>
          <w:rFonts w:eastAsia="Aptos"/>
          <w:szCs w:val="22"/>
          <w:lang w:eastAsia="en-US"/>
        </w:rPr>
        <w:t xml:space="preserve"> chosen by the adult </w:t>
      </w:r>
      <w:r w:rsidRPr="00F42FEB">
        <w:rPr>
          <w:rFonts w:eastAsia="Aptos"/>
          <w:b/>
          <w:i/>
          <w:szCs w:val="22"/>
          <w:lang w:eastAsia="en-US"/>
        </w:rPr>
        <w:t>has</w:t>
      </w:r>
      <w:r w:rsidRPr="00F42FEB">
        <w:rPr>
          <w:rFonts w:eastAsia="Aptos"/>
          <w:szCs w:val="22"/>
          <w:lang w:eastAsia="en-US"/>
        </w:rPr>
        <w:t xml:space="preserve"> not exercised </w:t>
      </w:r>
      <w:r w:rsidRPr="00F42FEB">
        <w:rPr>
          <w:rFonts w:eastAsia="Aptos"/>
          <w:b/>
          <w:i/>
          <w:szCs w:val="22"/>
          <w:lang w:eastAsia="en-US"/>
        </w:rPr>
        <w:t>its</w:t>
      </w:r>
      <w:r w:rsidRPr="00F42FEB">
        <w:rPr>
          <w:rFonts w:eastAsia="Aptos"/>
          <w:szCs w:val="22"/>
          <w:lang w:eastAsia="en-US"/>
        </w:rPr>
        <w:t xml:space="preserve"> jurisdiction or </w:t>
      </w:r>
      <w:r w:rsidRPr="00F42FEB">
        <w:rPr>
          <w:rFonts w:eastAsia="Aptos"/>
          <w:b/>
          <w:i/>
          <w:szCs w:val="22"/>
          <w:lang w:eastAsia="en-US"/>
        </w:rPr>
        <w:t>where it has declined</w:t>
      </w:r>
      <w:r w:rsidRPr="00F42FEB">
        <w:rPr>
          <w:rFonts w:eastAsia="Aptos"/>
          <w:szCs w:val="22"/>
          <w:lang w:eastAsia="en-US"/>
        </w:rPr>
        <w:t xml:space="preserve"> such jurisdiction.</w:t>
      </w:r>
    </w:p>
    <w:p w:rsidR="00815CD6" w:rsidRPr="00F42FEB" w:rsidP="00815CD6" w14:paraId="33F79018" w14:textId="77777777">
      <w:pPr>
        <w:keepNext/>
        <w:widowControl/>
        <w:spacing w:before="360" w:after="120" w:line="360" w:lineRule="auto"/>
        <w:jc w:val="center"/>
        <w:rPr>
          <w:rFonts w:eastAsia="Aptos"/>
          <w:i/>
          <w:szCs w:val="22"/>
          <w:lang w:eastAsia="en-US"/>
        </w:rPr>
      </w:pPr>
      <w:r w:rsidRPr="00F42FEB">
        <w:rPr>
          <w:rFonts w:eastAsia="Aptos"/>
          <w:b/>
          <w:i/>
          <w:szCs w:val="22"/>
          <w:lang w:eastAsia="en-US"/>
        </w:rPr>
        <w:t>Article 8</w:t>
      </w:r>
      <w:r w:rsidRPr="00F42FEB">
        <w:rPr>
          <w:rFonts w:eastAsia="Aptos"/>
          <w:i/>
          <w:szCs w:val="22"/>
          <w:lang w:eastAsia="en-US"/>
        </w:rPr>
        <w:br/>
      </w:r>
      <w:r w:rsidRPr="00F42FEB">
        <w:rPr>
          <w:rFonts w:eastAsia="Aptos"/>
          <w:b/>
          <w:i/>
          <w:szCs w:val="22"/>
          <w:lang w:eastAsia="en-US"/>
        </w:rPr>
        <w:t>Incidental questions</w:t>
      </w:r>
    </w:p>
    <w:p w:rsidR="00815CD6" w:rsidRPr="00F42FEB" w:rsidP="00815CD6" w14:paraId="3B5FAA5B"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1.</w:t>
      </w:r>
      <w:r w:rsidRPr="00F42FEB">
        <w:rPr>
          <w:rFonts w:eastAsia="Aptos"/>
          <w:szCs w:val="22"/>
          <w:lang w:eastAsia="en-US"/>
        </w:rPr>
        <w:tab/>
      </w:r>
      <w:r w:rsidRPr="00F42FEB">
        <w:rPr>
          <w:rFonts w:eastAsia="Aptos"/>
          <w:b/>
          <w:i/>
          <w:szCs w:val="22"/>
          <w:lang w:eastAsia="en-US"/>
        </w:rPr>
        <w:t>If the outcome of succession proceedings before a court of a Member State depends on the determination of an incidental question relating to representation of an adult, a court in that Member State may determine that question for the purposes of those proceedings even if that Member State does not have jurisdiction under this Regulation.</w:t>
      </w:r>
    </w:p>
    <w:p w:rsidR="00815CD6" w:rsidRPr="00F42FEB" w:rsidP="00815CD6" w14:paraId="60174364"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The determination of an incidental question pursuant to paragraph 1 shall produce effects only in the proceedings for which that determination was made.</w:t>
      </w:r>
    </w:p>
    <w:p w:rsidR="00815CD6" w:rsidRPr="00F42FEB" w:rsidP="00815CD6" w14:paraId="77814777"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w:t>
      </w:r>
      <w:r w:rsidRPr="00F42FEB">
        <w:rPr>
          <w:rFonts w:eastAsia="Aptos"/>
          <w:szCs w:val="22"/>
          <w:lang w:eastAsia="en-US"/>
        </w:rPr>
        <w:tab/>
      </w:r>
      <w:r w:rsidRPr="00F42FEB">
        <w:rPr>
          <w:rFonts w:eastAsia="Aptos"/>
          <w:b/>
          <w:i/>
          <w:szCs w:val="22"/>
          <w:lang w:eastAsia="en-US"/>
        </w:rPr>
        <w:t>If the validity of a legal act undertaken or to be undertaken on behalf of an adult in succession proceedings before a court of a Member State requires permission or approval by a court, a court in that Member State may decide to permit or approve such a legal act even if it does not have jurisdiction under this Regulation.</w:t>
      </w:r>
    </w:p>
    <w:p w:rsidR="00815CD6" w:rsidRPr="00F42FEB" w:rsidP="00815CD6" w14:paraId="359F8EE7"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4539F255"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w:t>
      </w:r>
      <w:r w:rsidRPr="00F42FEB">
        <w:rPr>
          <w:rFonts w:eastAsia="Aptos"/>
          <w:szCs w:val="22"/>
          <w:lang w:eastAsia="en-US"/>
        </w:rPr>
        <w:tab/>
      </w:r>
      <w:r w:rsidRPr="00F42FEB">
        <w:rPr>
          <w:rFonts w:eastAsia="Aptos"/>
          <w:b/>
          <w:i/>
          <w:szCs w:val="22"/>
          <w:lang w:eastAsia="en-US"/>
        </w:rPr>
        <w:t>The court exercising jurisdiction under paragraph 1 or 3 shall, without delay, notify the courts of the Member State of habitual residence of the adult or the court of the Member State that took a measure, insofar as it is aware of that measure, using the form set out in Annex V. That notification shall be made either directly or through the Central Authority of that Member State designated pursuant to Article 23.</w:t>
      </w:r>
    </w:p>
    <w:p w:rsidR="00815CD6" w:rsidRPr="00F42FEB" w:rsidP="00815CD6" w14:paraId="5B128C7B"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w:t>
      </w:r>
    </w:p>
    <w:p w:rsidR="00815CD6" w:rsidRPr="00F42FEB" w:rsidP="00815CD6" w14:paraId="71A43035"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III</w:t>
      </w:r>
      <w:r w:rsidRPr="00F42FEB">
        <w:rPr>
          <w:rFonts w:eastAsia="Aptos"/>
          <w:b/>
          <w:sz w:val="32"/>
          <w:szCs w:val="22"/>
          <w:lang w:eastAsia="en-US"/>
        </w:rPr>
        <w:br/>
        <w:t>Applicable law</w:t>
      </w:r>
    </w:p>
    <w:p w:rsidR="00815CD6" w:rsidRPr="00F42FEB" w:rsidP="00815CD6" w14:paraId="42DA662D"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9</w:t>
      </w:r>
      <w:r w:rsidRPr="00F42FEB">
        <w:rPr>
          <w:rFonts w:eastAsia="Aptos"/>
          <w:i/>
          <w:szCs w:val="22"/>
          <w:lang w:eastAsia="en-US"/>
        </w:rPr>
        <w:br/>
      </w:r>
      <w:r w:rsidRPr="00F42FEB">
        <w:rPr>
          <w:rFonts w:eastAsia="Aptos"/>
          <w:b/>
          <w:szCs w:val="22"/>
          <w:lang w:eastAsia="en-US"/>
        </w:rPr>
        <w:t>Determination of applicable law</w:t>
      </w:r>
    </w:p>
    <w:p w:rsidR="00815CD6" w:rsidRPr="00F42FEB" w:rsidP="00815CD6" w14:paraId="4F8EAF2D" w14:textId="77777777">
      <w:pPr>
        <w:widowControl/>
        <w:spacing w:before="120" w:after="120" w:line="360" w:lineRule="auto"/>
        <w:rPr>
          <w:rFonts w:eastAsia="Aptos"/>
          <w:szCs w:val="22"/>
          <w:lang w:eastAsia="en-US"/>
        </w:rPr>
      </w:pPr>
      <w:r w:rsidRPr="00F42FEB">
        <w:rPr>
          <w:rFonts w:eastAsia="Aptos"/>
          <w:szCs w:val="22"/>
          <w:lang w:eastAsia="en-US"/>
        </w:rPr>
        <w:t>The law applicable to the cross-border protection of adults shall be determined in accordance with Chapter III of the 2000 Hague Convention</w:t>
      </w:r>
      <w:r w:rsidRPr="00F42FEB">
        <w:rPr>
          <w:rFonts w:eastAsia="Aptos"/>
          <w:b/>
          <w:i/>
          <w:szCs w:val="22"/>
          <w:lang w:eastAsia="en-US"/>
        </w:rPr>
        <w:t>, without prejudice to Articles 10, 11 and 12 of this Regulation</w:t>
      </w:r>
      <w:r w:rsidRPr="00F42FEB">
        <w:rPr>
          <w:rFonts w:eastAsia="Aptos"/>
          <w:szCs w:val="22"/>
          <w:lang w:eastAsia="en-US"/>
        </w:rPr>
        <w:t>.</w:t>
      </w:r>
    </w:p>
    <w:p w:rsidR="00815CD6" w:rsidRPr="00F42FEB" w:rsidP="00815CD6" w14:paraId="2FE34197" w14:textId="77777777">
      <w:pPr>
        <w:widowControl/>
        <w:spacing w:after="160" w:line="278" w:lineRule="auto"/>
        <w:rPr>
          <w:rFonts w:eastAsia="Aptos"/>
          <w:b/>
          <w:i/>
          <w:szCs w:val="22"/>
          <w:lang w:eastAsia="en-US"/>
        </w:rPr>
      </w:pPr>
      <w:r w:rsidRPr="00F42FEB">
        <w:rPr>
          <w:rFonts w:eastAsia="Aptos"/>
          <w:b/>
          <w:szCs w:val="22"/>
          <w:lang w:eastAsia="en-US"/>
        </w:rPr>
        <w:br w:type="page"/>
      </w:r>
    </w:p>
    <w:p w:rsidR="00815CD6" w:rsidRPr="00F42FEB" w:rsidP="00815CD6" w14:paraId="3C581B71" w14:textId="77777777">
      <w:pPr>
        <w:keepNext/>
        <w:widowControl/>
        <w:spacing w:before="360" w:after="120" w:line="360" w:lineRule="auto"/>
        <w:jc w:val="center"/>
        <w:rPr>
          <w:rFonts w:eastAsia="Aptos"/>
          <w:i/>
          <w:szCs w:val="22"/>
          <w:lang w:eastAsia="en-US"/>
        </w:rPr>
      </w:pPr>
      <w:r w:rsidRPr="00F42FEB">
        <w:rPr>
          <w:rFonts w:eastAsia="Aptos"/>
          <w:b/>
          <w:i/>
          <w:szCs w:val="22"/>
          <w:lang w:eastAsia="en-US"/>
        </w:rPr>
        <w:t>Article 10</w:t>
      </w:r>
      <w:r w:rsidRPr="00F42FEB">
        <w:rPr>
          <w:rFonts w:eastAsia="Aptos"/>
          <w:i/>
          <w:szCs w:val="22"/>
          <w:lang w:eastAsia="en-US"/>
        </w:rPr>
        <w:br/>
      </w:r>
      <w:r w:rsidRPr="00F42FEB">
        <w:rPr>
          <w:rFonts w:eastAsia="Aptos"/>
          <w:b/>
          <w:i/>
          <w:szCs w:val="22"/>
          <w:lang w:eastAsia="en-US"/>
        </w:rPr>
        <w:t>States with more than one legal system – territorial conflicts of law</w:t>
      </w:r>
    </w:p>
    <w:p w:rsidR="00815CD6" w:rsidRPr="00F42FEB" w:rsidP="00815CD6" w14:paraId="1B2192DF"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1.</w:t>
      </w:r>
      <w:r w:rsidRPr="00F42FEB">
        <w:rPr>
          <w:rFonts w:eastAsia="Aptos"/>
          <w:szCs w:val="22"/>
          <w:lang w:eastAsia="en-US"/>
        </w:rPr>
        <w:tab/>
      </w:r>
      <w:r w:rsidRPr="00F42FEB">
        <w:rPr>
          <w:rFonts w:eastAsia="Aptos"/>
          <w:b/>
          <w:i/>
          <w:szCs w:val="22"/>
          <w:lang w:eastAsia="en-US"/>
        </w:rPr>
        <w:t>Where the law applicable, determined in accordance with this Regulation, is that of a State comprising several territorial units each with their own rules of law in respect of matters governed by this Regulation, the internal conflict-of-law rules of that State shall determine the territorial unit whose rules of law are to apply.</w:t>
      </w:r>
    </w:p>
    <w:p w:rsidR="00815CD6" w:rsidRPr="00F42FEB" w:rsidP="00815CD6" w14:paraId="720C4029"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In the absence of such internal conflict-of-law rules:</w:t>
      </w:r>
    </w:p>
    <w:p w:rsidR="00815CD6" w:rsidRPr="00F42FEB" w:rsidP="00815CD6" w14:paraId="5B066C37"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(a)</w:t>
      </w:r>
      <w:r w:rsidRPr="00F42FEB">
        <w:rPr>
          <w:rFonts w:eastAsia="Aptos"/>
          <w:szCs w:val="22"/>
          <w:lang w:eastAsia="en-US"/>
        </w:rPr>
        <w:tab/>
      </w:r>
      <w:r w:rsidRPr="00F42FEB">
        <w:rPr>
          <w:rFonts w:eastAsia="Aptos"/>
          <w:b/>
          <w:i/>
          <w:szCs w:val="22"/>
          <w:lang w:eastAsia="en-US"/>
        </w:rPr>
        <w:t>any reference to habitual residence in that State shall refer to the habitual residence in a territorial unit;</w:t>
      </w:r>
    </w:p>
    <w:p w:rsidR="00815CD6" w:rsidRPr="00F42FEB" w:rsidP="00815CD6" w14:paraId="2072559F"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(b)</w:t>
      </w:r>
      <w:r w:rsidRPr="00F42FEB">
        <w:rPr>
          <w:rFonts w:eastAsia="Aptos"/>
          <w:szCs w:val="22"/>
          <w:lang w:eastAsia="en-US"/>
        </w:rPr>
        <w:tab/>
      </w:r>
      <w:r w:rsidRPr="00F42FEB">
        <w:rPr>
          <w:rFonts w:eastAsia="Aptos"/>
          <w:b/>
          <w:i/>
          <w:szCs w:val="22"/>
          <w:lang w:eastAsia="en-US"/>
        </w:rPr>
        <w:t>any reference to the presence of an adult in that State shall refer to presence in a territorial unit;</w:t>
      </w:r>
    </w:p>
    <w:p w:rsidR="00815CD6" w:rsidRPr="00F42FEB" w:rsidP="00815CD6" w14:paraId="5D4B6DDB"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(c)</w:t>
      </w:r>
      <w:r w:rsidRPr="00F42FEB">
        <w:rPr>
          <w:rFonts w:eastAsia="Aptos"/>
          <w:szCs w:val="22"/>
          <w:lang w:eastAsia="en-US"/>
        </w:rPr>
        <w:tab/>
      </w:r>
      <w:r w:rsidRPr="00F42FEB">
        <w:rPr>
          <w:rFonts w:eastAsia="Aptos"/>
          <w:b/>
          <w:i/>
          <w:szCs w:val="22"/>
          <w:lang w:eastAsia="en-US"/>
        </w:rPr>
        <w:t>any reference to the location of property of an adult in that State shall refer to location of property of the adult in a territorial unit;</w:t>
      </w:r>
    </w:p>
    <w:p w:rsidR="00815CD6" w:rsidRPr="00F42FEB" w:rsidP="00815CD6" w14:paraId="31C25422"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(d)</w:t>
      </w:r>
      <w:r w:rsidRPr="00F42FEB">
        <w:rPr>
          <w:rFonts w:eastAsia="Aptos"/>
          <w:szCs w:val="22"/>
          <w:lang w:eastAsia="en-US"/>
        </w:rPr>
        <w:tab/>
      </w:r>
      <w:r w:rsidRPr="00F42FEB">
        <w:rPr>
          <w:rFonts w:eastAsia="Aptos"/>
          <w:b/>
          <w:i/>
          <w:szCs w:val="22"/>
          <w:lang w:eastAsia="en-US"/>
        </w:rPr>
        <w:t>any reference to the State of which an adult is a national shall refer to the territorial unit designated by the law of that State or, in the absence of relevant rules, to the territorial unit with which the adult has the closest connection;</w:t>
      </w:r>
    </w:p>
    <w:p w:rsidR="00815CD6" w:rsidRPr="00F42FEB" w:rsidP="00815CD6" w14:paraId="07227392" w14:textId="77777777">
      <w:pPr>
        <w:widowControl/>
        <w:spacing w:after="200" w:line="276" w:lineRule="auto"/>
        <w:rPr>
          <w:rFonts w:eastAsia="Aptos"/>
          <w:b/>
          <w:i/>
          <w:szCs w:val="22"/>
          <w:lang w:eastAsia="en-US"/>
        </w:rPr>
      </w:pPr>
      <w:r w:rsidRPr="00F42FEB">
        <w:rPr>
          <w:rFonts w:eastAsia="Aptos"/>
          <w:b/>
          <w:i/>
          <w:szCs w:val="22"/>
          <w:lang w:eastAsia="en-US"/>
        </w:rPr>
        <w:br w:type="page"/>
      </w:r>
    </w:p>
    <w:p w:rsidR="00815CD6" w:rsidRPr="00F42FEB" w:rsidP="00815CD6" w14:paraId="4FB86C00"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(e)</w:t>
      </w:r>
      <w:r w:rsidRPr="00F42FEB">
        <w:rPr>
          <w:rFonts w:eastAsia="Aptos"/>
          <w:szCs w:val="22"/>
          <w:lang w:eastAsia="en-US"/>
        </w:rPr>
        <w:tab/>
      </w:r>
      <w:r w:rsidRPr="00F42FEB">
        <w:rPr>
          <w:rFonts w:eastAsia="Aptos"/>
          <w:b/>
          <w:i/>
          <w:szCs w:val="22"/>
          <w:lang w:eastAsia="en-US"/>
        </w:rPr>
        <w:t>any reference to the State whose courts have been chosen by an adult shall refer to the territorial unit within the State, if the adult has chosen the courts of that territorial unit, or to the territorial unit with which the adult has the closest connection, if the adult has chosen the courts of the State without specifying a particular territorial unit within the State;</w:t>
      </w:r>
    </w:p>
    <w:p w:rsidR="00815CD6" w:rsidRPr="00F42FEB" w:rsidP="00815CD6" w14:paraId="71140C2C"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(f)</w:t>
      </w:r>
      <w:r w:rsidRPr="00F42FEB">
        <w:rPr>
          <w:rFonts w:eastAsia="Aptos"/>
          <w:szCs w:val="22"/>
          <w:lang w:eastAsia="en-US"/>
        </w:rPr>
        <w:tab/>
      </w:r>
      <w:r w:rsidRPr="00F42FEB">
        <w:rPr>
          <w:rFonts w:eastAsia="Aptos"/>
          <w:b/>
          <w:i/>
          <w:szCs w:val="22"/>
          <w:lang w:eastAsia="en-US"/>
        </w:rPr>
        <w:t>any reference to the law of a State with which the situation has a substantial connection shall refer to the law of a territorial unit with which the situation has a substantial connection.</w:t>
      </w:r>
    </w:p>
    <w:p w:rsidR="00815CD6" w:rsidRPr="00F42FEB" w:rsidP="00815CD6" w14:paraId="2923DB76"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w:t>
      </w:r>
    </w:p>
    <w:p w:rsidR="00815CD6" w:rsidRPr="00F42FEB" w:rsidP="00815CD6" w14:paraId="5FA711DC" w14:textId="77777777">
      <w:pPr>
        <w:keepNext/>
        <w:widowControl/>
        <w:spacing w:before="360" w:after="120" w:line="360" w:lineRule="auto"/>
        <w:jc w:val="center"/>
        <w:rPr>
          <w:rFonts w:eastAsia="Aptos"/>
          <w:i/>
          <w:szCs w:val="22"/>
          <w:lang w:eastAsia="en-US"/>
        </w:rPr>
      </w:pPr>
      <w:bookmarkStart w:id="10" w:name="_Hlk233207673"/>
      <w:r w:rsidRPr="00F42FEB">
        <w:rPr>
          <w:rFonts w:eastAsia="Aptos"/>
          <w:b/>
          <w:i/>
          <w:szCs w:val="22"/>
          <w:lang w:eastAsia="en-US"/>
        </w:rPr>
        <w:t>Article 11</w:t>
      </w:r>
      <w:r w:rsidRPr="00F42FEB">
        <w:rPr>
          <w:rFonts w:eastAsia="Aptos"/>
          <w:i/>
          <w:szCs w:val="22"/>
          <w:lang w:eastAsia="en-US"/>
        </w:rPr>
        <w:br/>
      </w:r>
      <w:r w:rsidRPr="00F42FEB">
        <w:rPr>
          <w:rFonts w:eastAsia="Aptos"/>
          <w:b/>
          <w:i/>
          <w:szCs w:val="22"/>
          <w:lang w:eastAsia="en-US"/>
        </w:rPr>
        <w:t>States with more than one legal system – inter-personal conflicts of law</w:t>
      </w:r>
    </w:p>
    <w:bookmarkEnd w:id="10"/>
    <w:p w:rsidR="00815CD6" w:rsidRPr="00F42FEB" w:rsidP="00815CD6" w14:paraId="27651684" w14:textId="77777777">
      <w:pPr>
        <w:widowControl/>
        <w:spacing w:before="120" w:after="120" w:line="360" w:lineRule="auto"/>
        <w:rPr>
          <w:rFonts w:eastAsia="Aptos"/>
          <w:szCs w:val="22"/>
          <w:lang w:eastAsia="en-US"/>
        </w:rPr>
      </w:pPr>
      <w:r w:rsidRPr="00F42FEB">
        <w:rPr>
          <w:rFonts w:eastAsia="Aptos"/>
          <w:b/>
          <w:i/>
          <w:szCs w:val="22"/>
          <w:lang w:eastAsia="en-US"/>
        </w:rPr>
        <w:t>In relation to a State which has two or more systems of law or sets of rules applicable to different categories of persons in respect of matters governed by this Regulation, any reference to the law of such a State shall be construed as referring to the system of law or set of rules determined by the rules in force in that State. In the absence of such rules, the system of law or the set of rules with which an adult has the closest connection shall apply.</w:t>
      </w:r>
    </w:p>
    <w:p w:rsidR="00815CD6" w:rsidRPr="00F42FEB" w:rsidP="00815CD6" w14:paraId="6C1D8783" w14:textId="77777777">
      <w:pPr>
        <w:keepNext/>
        <w:widowControl/>
        <w:spacing w:before="360" w:after="120" w:line="360" w:lineRule="auto"/>
        <w:jc w:val="center"/>
        <w:rPr>
          <w:rFonts w:eastAsia="Aptos"/>
          <w:i/>
          <w:szCs w:val="22"/>
          <w:lang w:eastAsia="en-US"/>
        </w:rPr>
      </w:pPr>
      <w:r w:rsidRPr="00F42FEB">
        <w:rPr>
          <w:rFonts w:eastAsia="Aptos"/>
          <w:b/>
          <w:i/>
          <w:szCs w:val="22"/>
          <w:lang w:eastAsia="en-US"/>
        </w:rPr>
        <w:t>Article 12</w:t>
      </w:r>
      <w:r w:rsidRPr="00F42FEB">
        <w:rPr>
          <w:rFonts w:eastAsia="Aptos"/>
          <w:i/>
          <w:szCs w:val="22"/>
          <w:lang w:eastAsia="en-US"/>
        </w:rPr>
        <w:br/>
      </w:r>
      <w:r w:rsidRPr="00F42FEB">
        <w:rPr>
          <w:rFonts w:eastAsia="Aptos"/>
          <w:b/>
          <w:i/>
          <w:szCs w:val="22"/>
          <w:lang w:eastAsia="en-US"/>
        </w:rPr>
        <w:t>Non-application of this Regulation to internal conflicts of law</w:t>
      </w:r>
    </w:p>
    <w:p w:rsidR="00815CD6" w:rsidRPr="00F42FEB" w:rsidP="00815CD6" w14:paraId="43E4AA52" w14:textId="77777777">
      <w:pPr>
        <w:widowControl/>
        <w:spacing w:before="120" w:after="120" w:line="360" w:lineRule="auto"/>
        <w:rPr>
          <w:rFonts w:eastAsia="Aptos"/>
          <w:b/>
          <w:i/>
          <w:szCs w:val="22"/>
          <w:lang w:eastAsia="en-US"/>
        </w:rPr>
      </w:pPr>
      <w:r w:rsidRPr="00F42FEB">
        <w:rPr>
          <w:rFonts w:eastAsia="Aptos"/>
          <w:b/>
          <w:i/>
          <w:szCs w:val="22"/>
          <w:lang w:eastAsia="en-US"/>
        </w:rPr>
        <w:t>A Member State which comprises several territorial units with their own rules of law in respect of matters governed by this Regulation shall not be required to apply this Regulation to conflicts of law arising only between such units.</w:t>
      </w:r>
    </w:p>
    <w:p w:rsidR="00815CD6" w:rsidRPr="00F42FEB" w:rsidP="00815CD6" w14:paraId="3666DDD6" w14:textId="77777777">
      <w:pPr>
        <w:widowControl/>
        <w:spacing w:after="160" w:line="278" w:lineRule="auto"/>
        <w:rPr>
          <w:rFonts w:eastAsia="Aptos"/>
          <w:b/>
          <w:sz w:val="32"/>
          <w:szCs w:val="22"/>
          <w:lang w:eastAsia="en-US"/>
        </w:rPr>
      </w:pPr>
      <w:r w:rsidRPr="00F42FEB">
        <w:rPr>
          <w:rFonts w:eastAsia="Aptos"/>
          <w:szCs w:val="22"/>
          <w:lang w:eastAsia="en-US"/>
        </w:rPr>
        <w:br w:type="page"/>
      </w:r>
    </w:p>
    <w:p w:rsidR="00815CD6" w:rsidRPr="00F42FEB" w:rsidP="00815CD6" w14:paraId="2359309D"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IV</w:t>
      </w:r>
      <w:r w:rsidRPr="00F42FEB">
        <w:rPr>
          <w:rFonts w:eastAsia="Aptos"/>
          <w:b/>
          <w:sz w:val="32"/>
          <w:szCs w:val="22"/>
          <w:lang w:eastAsia="en-US"/>
        </w:rPr>
        <w:br/>
        <w:t>Recognition and enforcement of measures</w:t>
      </w:r>
    </w:p>
    <w:p w:rsidR="00815CD6" w:rsidRPr="00F42FEB" w:rsidP="00815CD6" w14:paraId="2FAAB0A8" w14:textId="77777777">
      <w:pPr>
        <w:keepNext/>
        <w:widowControl/>
        <w:spacing w:before="120" w:after="360" w:line="360" w:lineRule="auto"/>
        <w:jc w:val="center"/>
        <w:rPr>
          <w:rFonts w:eastAsia="Aptos"/>
          <w:b/>
          <w:smallCaps/>
          <w:sz w:val="28"/>
          <w:szCs w:val="22"/>
          <w:lang w:eastAsia="en-US"/>
        </w:rPr>
      </w:pPr>
      <w:r w:rsidRPr="00F42FEB">
        <w:rPr>
          <w:rFonts w:eastAsia="Aptos"/>
          <w:b/>
          <w:smallCaps/>
          <w:sz w:val="28"/>
          <w:szCs w:val="22"/>
          <w:lang w:eastAsia="en-US"/>
        </w:rPr>
        <w:t>Section 1</w:t>
      </w:r>
      <w:r w:rsidRPr="00F42FEB">
        <w:rPr>
          <w:rFonts w:eastAsia="Aptos"/>
          <w:b/>
          <w:smallCaps/>
          <w:sz w:val="28"/>
          <w:szCs w:val="22"/>
          <w:lang w:eastAsia="en-US"/>
        </w:rPr>
        <w:br/>
        <w:t>Recognition of measures</w:t>
      </w:r>
    </w:p>
    <w:p w:rsidR="00815CD6" w:rsidRPr="00F42FEB" w:rsidP="00815CD6" w14:paraId="4247EAA8"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13</w:t>
      </w:r>
      <w:r w:rsidRPr="00F42FEB">
        <w:rPr>
          <w:rFonts w:eastAsia="Aptos"/>
          <w:i/>
          <w:szCs w:val="22"/>
          <w:lang w:eastAsia="en-US"/>
        </w:rPr>
        <w:br/>
      </w:r>
      <w:r w:rsidRPr="00F42FEB">
        <w:rPr>
          <w:rFonts w:eastAsia="Aptos"/>
          <w:b/>
          <w:szCs w:val="22"/>
          <w:lang w:eastAsia="en-US"/>
        </w:rPr>
        <w:t>Recognition of a measure</w:t>
      </w:r>
    </w:p>
    <w:p w:rsidR="00815CD6" w:rsidRPr="00F42FEB" w:rsidP="00815CD6" w14:paraId="5C020FC3"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A measure taken by the </w:t>
      </w:r>
      <w:r w:rsidRPr="00F42FEB">
        <w:rPr>
          <w:rFonts w:eastAsia="Aptos"/>
          <w:b/>
          <w:i/>
          <w:szCs w:val="22"/>
          <w:lang w:eastAsia="en-US"/>
        </w:rPr>
        <w:t>courts</w:t>
      </w:r>
      <w:r w:rsidRPr="00F42FEB">
        <w:rPr>
          <w:rFonts w:eastAsia="Aptos"/>
          <w:szCs w:val="22"/>
          <w:lang w:eastAsia="en-US"/>
        </w:rPr>
        <w:t xml:space="preserve"> of a Member State shall be recognised in the other Member States without any special procedure being required.</w:t>
      </w:r>
    </w:p>
    <w:p w:rsidR="00815CD6" w:rsidRPr="00F42FEB" w:rsidP="00815CD6" w14:paraId="562398C9"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r>
      <w:r w:rsidRPr="00F42FEB">
        <w:rPr>
          <w:rFonts w:eastAsia="Aptos"/>
          <w:b/>
          <w:i/>
          <w:szCs w:val="22"/>
          <w:lang w:eastAsia="en-US"/>
        </w:rPr>
        <w:t xml:space="preserve">Without prejudice to paragraph 1 of this Article, </w:t>
      </w:r>
      <w:r w:rsidRPr="00F42FEB">
        <w:rPr>
          <w:rFonts w:eastAsia="Aptos"/>
          <w:szCs w:val="22"/>
          <w:lang w:eastAsia="en-US"/>
        </w:rPr>
        <w:t xml:space="preserve">any interested person, </w:t>
      </w:r>
      <w:r w:rsidRPr="00F42FEB">
        <w:rPr>
          <w:rFonts w:eastAsia="Aptos"/>
          <w:b/>
          <w:i/>
          <w:szCs w:val="22"/>
          <w:lang w:eastAsia="en-US"/>
        </w:rPr>
        <w:t>including</w:t>
      </w:r>
      <w:r w:rsidRPr="00F42FEB">
        <w:rPr>
          <w:rFonts w:eastAsia="Aptos"/>
          <w:szCs w:val="22"/>
          <w:lang w:eastAsia="en-US"/>
        </w:rPr>
        <w:t xml:space="preserve"> the adult concerned by the measure, may </w:t>
      </w:r>
      <w:r w:rsidRPr="00F42FEB">
        <w:rPr>
          <w:rFonts w:eastAsia="Aptos"/>
          <w:b/>
          <w:i/>
          <w:szCs w:val="22"/>
          <w:lang w:eastAsia="en-US"/>
        </w:rPr>
        <w:t>apply to a court</w:t>
      </w:r>
      <w:r w:rsidRPr="00F42FEB">
        <w:rPr>
          <w:rFonts w:eastAsia="Aptos"/>
          <w:szCs w:val="22"/>
          <w:lang w:eastAsia="en-US"/>
        </w:rPr>
        <w:t xml:space="preserve"> of a Member State </w:t>
      </w:r>
      <w:r w:rsidRPr="00F42FEB">
        <w:rPr>
          <w:rFonts w:eastAsia="Aptos"/>
          <w:b/>
          <w:i/>
          <w:szCs w:val="22"/>
          <w:lang w:eastAsia="en-US"/>
        </w:rPr>
        <w:t>for a decision that there are no grounds for refusal of recognition, as referred to in Article 14,</w:t>
      </w:r>
      <w:r w:rsidRPr="00F42FEB">
        <w:rPr>
          <w:rFonts w:eastAsia="Aptos"/>
          <w:szCs w:val="22"/>
          <w:lang w:eastAsia="en-US"/>
        </w:rPr>
        <w:t xml:space="preserve"> of a measure taken in another Member State</w:t>
      </w:r>
      <w:r w:rsidRPr="00F42FEB">
        <w:rPr>
          <w:rFonts w:eastAsia="Aptos"/>
          <w:b/>
          <w:i/>
          <w:szCs w:val="22"/>
          <w:lang w:eastAsia="en-US"/>
        </w:rPr>
        <w:t xml:space="preserve"> or for a decision that recognition be refused on the basis of one of those grounds</w:t>
      </w:r>
      <w:r w:rsidRPr="00F42FEB">
        <w:rPr>
          <w:rFonts w:eastAsia="Aptos"/>
          <w:szCs w:val="22"/>
          <w:lang w:eastAsia="en-US"/>
        </w:rPr>
        <w:t>.</w:t>
      </w:r>
    </w:p>
    <w:p w:rsidR="00815CD6" w:rsidRPr="00F42FEB" w:rsidP="00815CD6" w14:paraId="2EA934E8"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 xml:space="preserve">If the outcome of proceedings before </w:t>
      </w:r>
      <w:r w:rsidRPr="00F42FEB">
        <w:rPr>
          <w:rFonts w:eastAsia="Aptos"/>
          <w:b/>
          <w:i/>
          <w:szCs w:val="22"/>
          <w:lang w:eastAsia="en-US"/>
        </w:rPr>
        <w:t>a court</w:t>
      </w:r>
      <w:r w:rsidRPr="00F42FEB">
        <w:rPr>
          <w:rFonts w:eastAsia="Aptos"/>
          <w:szCs w:val="22"/>
          <w:lang w:eastAsia="en-US"/>
        </w:rPr>
        <w:t xml:space="preserve"> of a Member State depends on the determination of an incidental question concerning ▌ the recognition</w:t>
      </w:r>
      <w:r w:rsidRPr="00F42FEB">
        <w:rPr>
          <w:rFonts w:eastAsia="Aptos"/>
          <w:b/>
          <w:i/>
          <w:szCs w:val="22"/>
          <w:lang w:eastAsia="en-US"/>
        </w:rPr>
        <w:t xml:space="preserve"> or non-recognition of a measure, that court may determine that issue</w:t>
      </w:r>
      <w:r w:rsidRPr="00F42FEB">
        <w:rPr>
          <w:rFonts w:eastAsia="Aptos"/>
          <w:szCs w:val="22"/>
          <w:lang w:eastAsia="en-US"/>
        </w:rPr>
        <w:t>.</w:t>
      </w:r>
    </w:p>
    <w:p w:rsidR="00815CD6" w:rsidRPr="00F42FEB" w:rsidP="00815CD6" w14:paraId="2C5F729D"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w:t>
      </w:r>
      <w:r w:rsidRPr="00F42FEB">
        <w:rPr>
          <w:rFonts w:eastAsia="Aptos"/>
          <w:szCs w:val="22"/>
          <w:lang w:eastAsia="en-US"/>
        </w:rPr>
        <w:tab/>
      </w:r>
      <w:r w:rsidRPr="00F42FEB">
        <w:rPr>
          <w:rFonts w:eastAsia="Aptos"/>
          <w:b/>
          <w:i/>
          <w:szCs w:val="22"/>
          <w:lang w:eastAsia="en-US"/>
        </w:rPr>
        <w:t>Any procedure undertaken pursuant to paragraph 2 or 3 of this Article shall be governed by the law of the Member State in which recognition is invoked, without prejudice to Article 14 and Section 3.</w:t>
      </w:r>
    </w:p>
    <w:p w:rsidR="00815CD6" w:rsidRPr="00F42FEB" w:rsidP="00815CD6" w14:paraId="64BCABB4" w14:textId="77777777">
      <w:pPr>
        <w:widowControl/>
        <w:spacing w:after="200" w:line="276" w:lineRule="auto"/>
        <w:rPr>
          <w:rFonts w:eastAsia="Aptos"/>
          <w:i/>
          <w:szCs w:val="22"/>
          <w:lang w:eastAsia="en-US"/>
        </w:rPr>
      </w:pPr>
      <w:r w:rsidRPr="00F42FEB">
        <w:rPr>
          <w:rFonts w:eastAsia="Aptos"/>
          <w:szCs w:val="22"/>
          <w:lang w:eastAsia="en-US"/>
        </w:rPr>
        <w:br w:type="page"/>
      </w:r>
    </w:p>
    <w:p w:rsidR="00815CD6" w:rsidRPr="00F42FEB" w:rsidP="00815CD6" w14:paraId="3513FAD9"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14</w:t>
      </w:r>
      <w:r w:rsidRPr="00F42FEB">
        <w:rPr>
          <w:rFonts w:eastAsia="Aptos"/>
          <w:i/>
          <w:szCs w:val="22"/>
          <w:lang w:eastAsia="en-US"/>
        </w:rPr>
        <w:br/>
      </w:r>
      <w:r w:rsidRPr="00F42FEB">
        <w:rPr>
          <w:rFonts w:eastAsia="Aptos"/>
          <w:b/>
          <w:szCs w:val="22"/>
          <w:lang w:eastAsia="en-US"/>
        </w:rPr>
        <w:t>Grounds for refusal of recognition</w:t>
      </w:r>
    </w:p>
    <w:p w:rsidR="00815CD6" w:rsidRPr="00F42FEB" w:rsidP="00815CD6" w14:paraId="5A8B243B"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1.</w:t>
      </w:r>
      <w:r w:rsidRPr="00F42FEB">
        <w:rPr>
          <w:rFonts w:eastAsia="Aptos"/>
          <w:szCs w:val="22"/>
          <w:lang w:eastAsia="en-US"/>
        </w:rPr>
        <w:tab/>
        <w:t xml:space="preserve">The recognition of a measure taken in another Member State </w:t>
      </w:r>
      <w:r w:rsidRPr="00F42FEB">
        <w:rPr>
          <w:rFonts w:eastAsia="Aptos"/>
          <w:b/>
          <w:i/>
          <w:szCs w:val="22"/>
          <w:lang w:eastAsia="en-US"/>
        </w:rPr>
        <w:t>shall</w:t>
      </w:r>
      <w:r w:rsidRPr="00F42FEB">
        <w:rPr>
          <w:rFonts w:eastAsia="Aptos"/>
          <w:szCs w:val="22"/>
          <w:lang w:eastAsia="en-US"/>
        </w:rPr>
        <w:t xml:space="preserve"> be refused in the following cases:</w:t>
      </w:r>
    </w:p>
    <w:p w:rsidR="00815CD6" w:rsidRPr="00F42FEB" w:rsidP="00815CD6" w14:paraId="26F9DDA0"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p>
    <w:p w:rsidR="00815CD6" w:rsidRPr="00F42FEB" w:rsidP="00815CD6" w14:paraId="5AB81612"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(a)</w:t>
      </w:r>
      <w:r w:rsidRPr="00F42FEB">
        <w:rPr>
          <w:rFonts w:eastAsia="Aptos"/>
          <w:szCs w:val="22"/>
          <w:lang w:eastAsia="en-US"/>
        </w:rPr>
        <w:tab/>
        <w:t xml:space="preserve">if such recognition is manifestly contrary to the public policy of the Member State in which recognition is </w:t>
      </w:r>
      <w:r w:rsidRPr="00F42FEB">
        <w:rPr>
          <w:rFonts w:eastAsia="Aptos"/>
          <w:b/>
          <w:i/>
          <w:szCs w:val="22"/>
          <w:lang w:eastAsia="en-US"/>
        </w:rPr>
        <w:t>invoked</w:t>
      </w:r>
      <w:r w:rsidRPr="00F42FEB">
        <w:rPr>
          <w:rFonts w:eastAsia="Aptos"/>
          <w:szCs w:val="22"/>
          <w:lang w:eastAsia="en-US"/>
        </w:rPr>
        <w:t>;</w:t>
      </w:r>
    </w:p>
    <w:p w:rsidR="00815CD6" w:rsidRPr="00F42FEB" w:rsidP="00815CD6" w14:paraId="63338D4C"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(b)</w:t>
      </w:r>
      <w:r w:rsidRPr="00F42FEB">
        <w:rPr>
          <w:rFonts w:eastAsia="Aptos"/>
          <w:szCs w:val="22"/>
          <w:lang w:eastAsia="en-US"/>
        </w:rPr>
        <w:tab/>
        <w:t xml:space="preserve">if the measure is incompatible with a later measure taken in </w:t>
      </w:r>
      <w:r w:rsidRPr="00F42FEB">
        <w:rPr>
          <w:rFonts w:eastAsia="Aptos"/>
          <w:b/>
          <w:i/>
          <w:szCs w:val="22"/>
          <w:lang w:eastAsia="en-US"/>
        </w:rPr>
        <w:t xml:space="preserve">another Member State or </w:t>
      </w:r>
      <w:r w:rsidRPr="00F42FEB">
        <w:rPr>
          <w:rFonts w:eastAsia="Aptos"/>
          <w:szCs w:val="22"/>
          <w:lang w:eastAsia="en-US"/>
        </w:rPr>
        <w:t xml:space="preserve">a third </w:t>
      </w:r>
      <w:r w:rsidRPr="00F42FEB">
        <w:rPr>
          <w:rFonts w:eastAsia="Aptos"/>
          <w:b/>
          <w:i/>
          <w:szCs w:val="22"/>
          <w:lang w:eastAsia="en-US"/>
        </w:rPr>
        <w:t>State</w:t>
      </w:r>
      <w:r w:rsidRPr="00F42FEB">
        <w:rPr>
          <w:rFonts w:eastAsia="Aptos"/>
          <w:szCs w:val="22"/>
          <w:lang w:eastAsia="en-US"/>
        </w:rPr>
        <w:t xml:space="preserve"> which would have had jurisdiction under Article 5 or </w:t>
      </w:r>
      <w:r w:rsidRPr="00F42FEB">
        <w:rPr>
          <w:rFonts w:eastAsia="Aptos"/>
          <w:b/>
          <w:i/>
          <w:szCs w:val="22"/>
          <w:lang w:eastAsia="en-US"/>
        </w:rPr>
        <w:t>6 of this Regulation</w:t>
      </w:r>
      <w:r w:rsidRPr="00F42FEB">
        <w:rPr>
          <w:rFonts w:eastAsia="Aptos"/>
          <w:szCs w:val="22"/>
          <w:lang w:eastAsia="en-US"/>
        </w:rPr>
        <w:t>, where that later measure fulfils the requirements for recognition in the ▌ Member State</w:t>
      </w:r>
      <w:r w:rsidRPr="00F42FEB">
        <w:rPr>
          <w:rFonts w:eastAsia="Aptos"/>
          <w:b/>
          <w:i/>
          <w:szCs w:val="22"/>
          <w:lang w:eastAsia="en-US"/>
        </w:rPr>
        <w:t xml:space="preserve"> in which recognition is invoked</w:t>
      </w:r>
      <w:r w:rsidRPr="00F42FEB">
        <w:rPr>
          <w:rFonts w:eastAsia="Aptos"/>
          <w:szCs w:val="22"/>
          <w:lang w:eastAsia="en-US"/>
        </w:rPr>
        <w:t>;</w:t>
      </w:r>
      <w:r w:rsidRPr="00F42FEB">
        <w:rPr>
          <w:rFonts w:eastAsia="Aptos"/>
          <w:b/>
          <w:i/>
          <w:szCs w:val="22"/>
          <w:lang w:eastAsia="en-US"/>
        </w:rPr>
        <w:t xml:space="preserve"> or</w:t>
      </w:r>
    </w:p>
    <w:p w:rsidR="00815CD6" w:rsidRPr="00F42FEB" w:rsidP="00815CD6" w14:paraId="4BC097DE"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(c)</w:t>
      </w:r>
      <w:r w:rsidRPr="00F42FEB">
        <w:rPr>
          <w:rFonts w:eastAsia="Aptos"/>
          <w:szCs w:val="22"/>
          <w:lang w:eastAsia="en-US"/>
        </w:rPr>
        <w:tab/>
        <w:t>if the procedure laid down in Article 27</w:t>
      </w:r>
      <w:r w:rsidRPr="00F42FEB">
        <w:rPr>
          <w:rFonts w:eastAsia="Aptos"/>
          <w:b/>
          <w:i/>
          <w:szCs w:val="22"/>
          <w:lang w:eastAsia="en-US"/>
        </w:rPr>
        <w:t xml:space="preserve"> or 28</w:t>
      </w:r>
      <w:r w:rsidRPr="00F42FEB">
        <w:rPr>
          <w:rFonts w:eastAsia="Aptos"/>
          <w:szCs w:val="22"/>
          <w:lang w:eastAsia="en-US"/>
        </w:rPr>
        <w:t xml:space="preserve"> has not been complied with.</w:t>
      </w:r>
    </w:p>
    <w:p w:rsidR="00815CD6" w:rsidRPr="00F42FEB" w:rsidP="00815CD6" w14:paraId="368EF1C5"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 xml:space="preserve">The recognition of a measure taken in another Member State may be refused if the measure was taken without the adult having been provided a genuine and effective opportunity to be heard, except where there were serious grounds, </w:t>
      </w:r>
      <w:r w:rsidRPr="00F42FEB">
        <w:rPr>
          <w:rFonts w:eastAsia="Aptos"/>
          <w:b/>
          <w:i/>
          <w:szCs w:val="22"/>
          <w:lang w:eastAsia="en-US"/>
        </w:rPr>
        <w:t>taking into account</w:t>
      </w:r>
      <w:r w:rsidRPr="00F42FEB">
        <w:rPr>
          <w:rFonts w:eastAsia="Aptos"/>
          <w:b/>
          <w:i/>
          <w:szCs w:val="22"/>
          <w:lang w:eastAsia="en-US"/>
        </w:rPr>
        <w:t>, in particular:</w:t>
      </w:r>
    </w:p>
    <w:p w:rsidR="00815CD6" w:rsidRPr="00F42FEB" w:rsidP="00815CD6" w14:paraId="24DDEF68"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(a)</w:t>
      </w:r>
      <w:r w:rsidRPr="00F42FEB">
        <w:rPr>
          <w:rFonts w:eastAsia="Aptos"/>
          <w:szCs w:val="22"/>
          <w:lang w:eastAsia="en-US"/>
        </w:rPr>
        <w:tab/>
      </w:r>
      <w:r w:rsidRPr="00F42FEB">
        <w:rPr>
          <w:rFonts w:eastAsia="Aptos"/>
          <w:b/>
          <w:i/>
          <w:szCs w:val="22"/>
          <w:lang w:eastAsia="en-US"/>
        </w:rPr>
        <w:t>the urgency of the case;</w:t>
      </w:r>
    </w:p>
    <w:p w:rsidR="00815CD6" w:rsidRPr="00F42FEB" w:rsidP="00815CD6" w14:paraId="71361E47"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(b)</w:t>
      </w:r>
      <w:r w:rsidRPr="00F42FEB">
        <w:rPr>
          <w:rFonts w:eastAsia="Aptos"/>
          <w:szCs w:val="22"/>
          <w:lang w:eastAsia="en-US"/>
        </w:rPr>
        <w:tab/>
      </w:r>
      <w:r w:rsidRPr="00F42FEB">
        <w:rPr>
          <w:rFonts w:eastAsia="Aptos"/>
          <w:b/>
          <w:i/>
          <w:szCs w:val="22"/>
          <w:lang w:eastAsia="en-US"/>
        </w:rPr>
        <w:t>that the adult was unable to express his or her views.</w:t>
      </w:r>
    </w:p>
    <w:p w:rsidR="00815CD6" w:rsidRPr="00F42FEB" w:rsidP="00815CD6" w14:paraId="44347E28" w14:textId="77777777">
      <w:pPr>
        <w:widowControl/>
        <w:spacing w:after="200" w:line="276" w:lineRule="auto"/>
        <w:rPr>
          <w:rFonts w:eastAsia="Aptos"/>
          <w:b/>
          <w:smallCaps/>
          <w:sz w:val="28"/>
          <w:szCs w:val="22"/>
          <w:lang w:eastAsia="en-US"/>
        </w:rPr>
      </w:pPr>
      <w:r w:rsidRPr="00F42FEB">
        <w:rPr>
          <w:rFonts w:eastAsia="Aptos"/>
          <w:szCs w:val="22"/>
          <w:lang w:eastAsia="en-US"/>
        </w:rPr>
        <w:br w:type="page"/>
      </w:r>
    </w:p>
    <w:p w:rsidR="00815CD6" w:rsidRPr="00F42FEB" w:rsidP="00815CD6" w14:paraId="2CD8A1D2" w14:textId="77777777">
      <w:pPr>
        <w:keepNext/>
        <w:widowControl/>
        <w:spacing w:before="120" w:after="360" w:line="360" w:lineRule="auto"/>
        <w:jc w:val="center"/>
        <w:rPr>
          <w:rFonts w:eastAsia="Aptos"/>
          <w:b/>
          <w:smallCaps/>
          <w:sz w:val="28"/>
          <w:szCs w:val="22"/>
          <w:lang w:eastAsia="en-US"/>
        </w:rPr>
      </w:pPr>
      <w:r w:rsidRPr="00F42FEB">
        <w:rPr>
          <w:rFonts w:eastAsia="Aptos"/>
          <w:b/>
          <w:smallCaps/>
          <w:sz w:val="28"/>
          <w:szCs w:val="22"/>
          <w:lang w:eastAsia="en-US"/>
        </w:rPr>
        <w:t>Section 2</w:t>
      </w:r>
      <w:r w:rsidRPr="00F42FEB">
        <w:rPr>
          <w:rFonts w:eastAsia="Aptos"/>
          <w:b/>
          <w:smallCaps/>
          <w:sz w:val="28"/>
          <w:szCs w:val="22"/>
          <w:lang w:eastAsia="en-US"/>
        </w:rPr>
        <w:br/>
        <w:t>Enforceability and enforcement of measures</w:t>
      </w:r>
    </w:p>
    <w:p w:rsidR="00815CD6" w:rsidRPr="00F42FEB" w:rsidP="00815CD6" w14:paraId="0DC4AE3D"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15</w:t>
      </w:r>
      <w:r w:rsidRPr="00F42FEB">
        <w:rPr>
          <w:rFonts w:eastAsia="Aptos"/>
          <w:i/>
          <w:szCs w:val="22"/>
          <w:lang w:eastAsia="en-US"/>
        </w:rPr>
        <w:br/>
      </w:r>
      <w:r w:rsidRPr="00F42FEB">
        <w:rPr>
          <w:rFonts w:eastAsia="Aptos"/>
          <w:b/>
          <w:szCs w:val="22"/>
          <w:lang w:eastAsia="en-US"/>
        </w:rPr>
        <w:t>Enforceability ▌</w:t>
      </w:r>
    </w:p>
    <w:p w:rsidR="00815CD6" w:rsidRPr="00F42FEB" w:rsidP="00815CD6" w14:paraId="4D5D0F6F" w14:textId="77777777">
      <w:pPr>
        <w:widowControl/>
        <w:spacing w:before="120" w:after="120" w:line="360" w:lineRule="auto"/>
        <w:rPr>
          <w:rFonts w:eastAsia="Aptos"/>
          <w:szCs w:val="22"/>
          <w:lang w:eastAsia="en-US"/>
        </w:rPr>
      </w:pPr>
      <w:r w:rsidRPr="00F42FEB">
        <w:rPr>
          <w:rFonts w:eastAsia="Aptos"/>
          <w:szCs w:val="22"/>
          <w:lang w:eastAsia="en-US"/>
        </w:rPr>
        <w:t xml:space="preserve">A measure taken </w:t>
      </w:r>
      <w:r w:rsidRPr="00F42FEB">
        <w:rPr>
          <w:rFonts w:eastAsia="Aptos"/>
          <w:b/>
          <w:i/>
          <w:szCs w:val="22"/>
          <w:lang w:eastAsia="en-US"/>
        </w:rPr>
        <w:t>in</w:t>
      </w:r>
      <w:r w:rsidRPr="00F42FEB">
        <w:rPr>
          <w:rFonts w:eastAsia="Aptos"/>
          <w:szCs w:val="22"/>
          <w:lang w:eastAsia="en-US"/>
        </w:rPr>
        <w:t xml:space="preserve"> a Member State which is enforceable in that Member State shall be enforceable in another Member State without the need for a declaration of enforceability.</w:t>
      </w:r>
    </w:p>
    <w:p w:rsidR="00815CD6" w:rsidRPr="00F42FEB" w:rsidP="00815CD6" w14:paraId="0625F4C9"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16</w:t>
      </w:r>
      <w:r w:rsidRPr="00F42FEB">
        <w:rPr>
          <w:rFonts w:eastAsia="Aptos"/>
          <w:i/>
          <w:szCs w:val="22"/>
          <w:lang w:eastAsia="en-US"/>
        </w:rPr>
        <w:br/>
      </w:r>
      <w:r w:rsidRPr="00F42FEB">
        <w:rPr>
          <w:rFonts w:eastAsia="Aptos"/>
          <w:b/>
          <w:szCs w:val="22"/>
          <w:lang w:eastAsia="en-US"/>
        </w:rPr>
        <w:t>Enforcement</w:t>
      </w:r>
    </w:p>
    <w:p w:rsidR="00815CD6" w:rsidRPr="00F42FEB" w:rsidP="00815CD6" w14:paraId="792C863A"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r>
      <w:r w:rsidRPr="00F42FEB">
        <w:rPr>
          <w:rFonts w:eastAsia="Aptos"/>
          <w:b/>
          <w:i/>
          <w:szCs w:val="22"/>
          <w:lang w:eastAsia="en-US"/>
        </w:rPr>
        <w:t>A measure taken in a Member State which is enforceable in that Member State shall be enforced in the Member State of enforcement under the same conditions as a measure taken in the Member State of enforcement.</w:t>
      </w:r>
      <w:r w:rsidRPr="00F42FEB">
        <w:rPr>
          <w:rFonts w:eastAsia="Aptos"/>
          <w:szCs w:val="22"/>
          <w:lang w:eastAsia="en-US"/>
        </w:rPr>
        <w:t xml:space="preserve"> The procedure for the enforcement of measures taken in another Member State shall be governed by the law of the Member State of enforcement</w:t>
      </w:r>
      <w:r w:rsidRPr="00F42FEB">
        <w:rPr>
          <w:rFonts w:eastAsia="Aptos"/>
          <w:b/>
          <w:i/>
          <w:szCs w:val="22"/>
          <w:lang w:eastAsia="en-US"/>
        </w:rPr>
        <w:t>, without prejudice to paragraph 2 of this Article and to Section 3</w:t>
      </w:r>
      <w:r w:rsidRPr="00F42FEB">
        <w:rPr>
          <w:rFonts w:eastAsia="Aptos"/>
          <w:szCs w:val="22"/>
          <w:lang w:eastAsia="en-US"/>
        </w:rPr>
        <w:t>.</w:t>
      </w:r>
    </w:p>
    <w:p w:rsidR="00815CD6" w:rsidRPr="00F42FEB" w:rsidP="00815CD6" w14:paraId="3C265CA7"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r>
      <w:r w:rsidRPr="00F42FEB">
        <w:rPr>
          <w:rFonts w:eastAsia="Aptos"/>
          <w:b/>
          <w:i/>
          <w:szCs w:val="22"/>
          <w:lang w:eastAsia="en-US"/>
        </w:rPr>
        <w:t>The enforcement of a measure shall be refused if one or more of the grounds for refusal of recognition referred to in Article 14 is found to exist.</w:t>
      </w:r>
      <w:r w:rsidRPr="00F42FEB">
        <w:rPr>
          <w:rFonts w:eastAsia="Aptos"/>
          <w:szCs w:val="22"/>
          <w:lang w:eastAsia="en-US"/>
        </w:rPr>
        <w:t xml:space="preserve"> The grounds for refusal of enforcement or suspension of enforcement under the law of the ▌ Member State </w:t>
      </w:r>
      <w:r w:rsidRPr="00F42FEB">
        <w:rPr>
          <w:rFonts w:eastAsia="Aptos"/>
          <w:b/>
          <w:i/>
          <w:szCs w:val="22"/>
          <w:lang w:eastAsia="en-US"/>
        </w:rPr>
        <w:t xml:space="preserve">of enforcement </w:t>
      </w:r>
      <w:r w:rsidRPr="00F42FEB">
        <w:rPr>
          <w:rFonts w:eastAsia="Aptos"/>
          <w:szCs w:val="22"/>
          <w:lang w:eastAsia="en-US"/>
        </w:rPr>
        <w:t>shall</w:t>
      </w:r>
      <w:r w:rsidRPr="00F42FEB">
        <w:rPr>
          <w:rFonts w:eastAsia="Aptos"/>
          <w:b/>
          <w:i/>
          <w:szCs w:val="22"/>
          <w:lang w:eastAsia="en-US"/>
        </w:rPr>
        <w:t xml:space="preserve"> also</w:t>
      </w:r>
      <w:r w:rsidRPr="00F42FEB">
        <w:rPr>
          <w:rFonts w:eastAsia="Aptos"/>
          <w:szCs w:val="22"/>
          <w:lang w:eastAsia="en-US"/>
        </w:rPr>
        <w:t xml:space="preserve"> apply insofar as they are not incompatible with the grounds for refusal of recognition referred to in Article 14.</w:t>
      </w:r>
    </w:p>
    <w:p w:rsidR="00815CD6" w:rsidRPr="00F42FEB" w:rsidP="00815CD6" w14:paraId="26BD36A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w:t>
      </w:r>
    </w:p>
    <w:p w:rsidR="00815CD6" w:rsidRPr="00F42FEB" w:rsidP="00815CD6" w14:paraId="43E58EA9" w14:textId="77777777">
      <w:pPr>
        <w:widowControl/>
        <w:spacing w:after="200" w:line="276" w:lineRule="auto"/>
        <w:rPr>
          <w:rFonts w:eastAsia="Aptos"/>
          <w:b/>
          <w:smallCaps/>
          <w:sz w:val="28"/>
          <w:szCs w:val="22"/>
          <w:lang w:eastAsia="en-US"/>
        </w:rPr>
      </w:pPr>
      <w:r w:rsidRPr="00F42FEB">
        <w:rPr>
          <w:rFonts w:eastAsia="Aptos"/>
          <w:szCs w:val="22"/>
          <w:lang w:eastAsia="en-US"/>
        </w:rPr>
        <w:br w:type="page"/>
      </w:r>
    </w:p>
    <w:p w:rsidR="00815CD6" w:rsidRPr="00F42FEB" w:rsidP="00815CD6" w14:paraId="589ED0DF" w14:textId="77777777">
      <w:pPr>
        <w:keepNext/>
        <w:widowControl/>
        <w:spacing w:before="120" w:after="360" w:line="360" w:lineRule="auto"/>
        <w:jc w:val="center"/>
        <w:rPr>
          <w:rFonts w:eastAsia="Aptos"/>
          <w:b/>
          <w:smallCaps/>
          <w:sz w:val="28"/>
          <w:szCs w:val="22"/>
          <w:lang w:eastAsia="en-US"/>
        </w:rPr>
      </w:pPr>
      <w:r w:rsidRPr="00F42FEB">
        <w:rPr>
          <w:rFonts w:eastAsia="Aptos"/>
          <w:b/>
          <w:smallCaps/>
          <w:sz w:val="28"/>
          <w:szCs w:val="22"/>
          <w:lang w:eastAsia="en-US"/>
        </w:rPr>
        <w:t>Section 3</w:t>
      </w:r>
      <w:r w:rsidRPr="00F42FEB">
        <w:rPr>
          <w:rFonts w:eastAsia="Aptos"/>
          <w:b/>
          <w:smallCaps/>
          <w:sz w:val="28"/>
          <w:szCs w:val="22"/>
          <w:lang w:eastAsia="en-US"/>
        </w:rPr>
        <w:br/>
        <w:t>Common provisions</w:t>
      </w:r>
    </w:p>
    <w:p w:rsidR="00815CD6" w:rsidRPr="00F42FEB" w:rsidP="00815CD6" w14:paraId="5FBFCEEE"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17</w:t>
      </w:r>
      <w:r w:rsidRPr="00F42FEB">
        <w:rPr>
          <w:rFonts w:eastAsia="Aptos"/>
          <w:i/>
          <w:szCs w:val="22"/>
          <w:lang w:eastAsia="en-US"/>
        </w:rPr>
        <w:br/>
      </w:r>
      <w:r w:rsidRPr="00F42FEB">
        <w:rPr>
          <w:rFonts w:eastAsia="Aptos"/>
          <w:b/>
          <w:szCs w:val="22"/>
          <w:lang w:eastAsia="en-US"/>
        </w:rPr>
        <w:t>No review as to the substance</w:t>
      </w:r>
    </w:p>
    <w:p w:rsidR="00815CD6" w:rsidRPr="00F42FEB" w:rsidP="00815CD6" w14:paraId="5C726B15" w14:textId="77777777">
      <w:pPr>
        <w:widowControl/>
        <w:spacing w:before="120" w:after="120" w:line="360" w:lineRule="auto"/>
        <w:rPr>
          <w:rFonts w:eastAsia="Aptos"/>
          <w:szCs w:val="22"/>
          <w:lang w:eastAsia="en-US"/>
        </w:rPr>
      </w:pPr>
      <w:r w:rsidRPr="00F42FEB">
        <w:rPr>
          <w:rFonts w:eastAsia="Aptos"/>
          <w:szCs w:val="22"/>
          <w:lang w:eastAsia="en-US"/>
        </w:rPr>
        <w:t xml:space="preserve">Under no circumstances may a measure taken </w:t>
      </w:r>
      <w:r w:rsidRPr="00F42FEB">
        <w:rPr>
          <w:rFonts w:eastAsia="Aptos"/>
          <w:b/>
          <w:i/>
          <w:szCs w:val="22"/>
          <w:lang w:eastAsia="en-US"/>
        </w:rPr>
        <w:t>in another</w:t>
      </w:r>
      <w:r w:rsidRPr="00F42FEB">
        <w:rPr>
          <w:rFonts w:eastAsia="Aptos"/>
          <w:szCs w:val="22"/>
          <w:lang w:eastAsia="en-US"/>
        </w:rPr>
        <w:t xml:space="preserve"> Member State be reviewed as to its substance</w:t>
      </w:r>
      <w:r w:rsidRPr="00F42FEB">
        <w:rPr>
          <w:rFonts w:eastAsia="Aptos"/>
          <w:b/>
          <w:i/>
          <w:szCs w:val="22"/>
          <w:lang w:eastAsia="en-US"/>
        </w:rPr>
        <w:t xml:space="preserve"> in the Member State in which recognition of the measure is invoked or its enforcement is sought</w:t>
      </w:r>
      <w:r w:rsidRPr="00F42FEB">
        <w:rPr>
          <w:rFonts w:eastAsia="Aptos"/>
          <w:szCs w:val="22"/>
          <w:lang w:eastAsia="en-US"/>
        </w:rPr>
        <w:t>.</w:t>
      </w:r>
    </w:p>
    <w:p w:rsidR="00815CD6" w:rsidRPr="00F42FEB" w:rsidP="00815CD6" w14:paraId="2C82F0AD"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18</w:t>
      </w:r>
      <w:r w:rsidRPr="00F42FEB">
        <w:rPr>
          <w:rFonts w:eastAsia="Aptos"/>
          <w:i/>
          <w:szCs w:val="22"/>
          <w:lang w:eastAsia="en-US"/>
        </w:rPr>
        <w:br/>
      </w:r>
      <w:r w:rsidRPr="00F42FEB">
        <w:rPr>
          <w:rFonts w:eastAsia="Aptos"/>
          <w:b/>
          <w:i/>
          <w:szCs w:val="22"/>
          <w:lang w:eastAsia="en-US"/>
        </w:rPr>
        <w:t>Documents to be produced for recognition, non-recognition and enforcement</w:t>
      </w:r>
    </w:p>
    <w:p w:rsidR="00815CD6" w:rsidRPr="00F42FEB" w:rsidP="00815CD6" w14:paraId="3657F3D7"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A person </w:t>
      </w:r>
      <w:r w:rsidRPr="00F42FEB">
        <w:rPr>
          <w:rFonts w:eastAsia="Aptos"/>
          <w:b/>
          <w:i/>
          <w:szCs w:val="22"/>
          <w:lang w:eastAsia="en-US"/>
        </w:rPr>
        <w:t>invoking the</w:t>
      </w:r>
      <w:r w:rsidRPr="00F42FEB">
        <w:rPr>
          <w:rFonts w:eastAsia="Aptos"/>
          <w:szCs w:val="22"/>
          <w:lang w:eastAsia="en-US"/>
        </w:rPr>
        <w:t xml:space="preserve"> recognition </w:t>
      </w:r>
      <w:r w:rsidRPr="00F42FEB">
        <w:rPr>
          <w:rFonts w:eastAsia="Aptos"/>
          <w:b/>
          <w:i/>
          <w:szCs w:val="22"/>
          <w:lang w:eastAsia="en-US"/>
        </w:rPr>
        <w:t>of</w:t>
      </w:r>
      <w:r w:rsidRPr="00F42FEB">
        <w:rPr>
          <w:rFonts w:eastAsia="Aptos"/>
          <w:szCs w:val="22"/>
          <w:lang w:eastAsia="en-US"/>
        </w:rPr>
        <w:t xml:space="preserve"> a measure taken in a Member State, </w:t>
      </w:r>
      <w:r w:rsidRPr="00F42FEB">
        <w:rPr>
          <w:rFonts w:eastAsia="Aptos"/>
          <w:b/>
          <w:i/>
          <w:szCs w:val="22"/>
          <w:lang w:eastAsia="en-US"/>
        </w:rPr>
        <w:t xml:space="preserve">or seeking its non-recognition or enforcement </w:t>
      </w:r>
      <w:r w:rsidRPr="00F42FEB">
        <w:rPr>
          <w:rFonts w:eastAsia="Aptos"/>
          <w:szCs w:val="22"/>
          <w:lang w:eastAsia="en-US"/>
        </w:rPr>
        <w:t>before the</w:t>
      </w:r>
      <w:r w:rsidRPr="00F42FEB">
        <w:rPr>
          <w:rFonts w:eastAsia="Aptos"/>
          <w:b/>
          <w:i/>
          <w:szCs w:val="22"/>
          <w:lang w:eastAsia="en-US"/>
        </w:rPr>
        <w:t xml:space="preserve"> courts or enforcement</w:t>
      </w:r>
      <w:r w:rsidRPr="00F42FEB">
        <w:rPr>
          <w:rFonts w:eastAsia="Aptos"/>
          <w:szCs w:val="22"/>
          <w:lang w:eastAsia="en-US"/>
        </w:rPr>
        <w:t xml:space="preserve"> authorities of another Member State, shall produce:</w:t>
      </w:r>
    </w:p>
    <w:p w:rsidR="00815CD6" w:rsidRPr="00F42FEB" w:rsidP="00815CD6" w14:paraId="67325486"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a copy of the measure that satisfies the conditions necessary to establish its authenticity;</w:t>
      </w:r>
    </w:p>
    <w:p w:rsidR="00815CD6" w:rsidRPr="00F42FEB" w:rsidP="00815CD6" w14:paraId="10E17538"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an attestation issued pursuant to Article 19.</w:t>
      </w:r>
    </w:p>
    <w:p w:rsidR="00815CD6" w:rsidRPr="00F42FEB" w:rsidP="00815CD6" w14:paraId="345AA555"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 xml:space="preserve">▌Where necessary, </w:t>
      </w:r>
      <w:r w:rsidRPr="00F42FEB">
        <w:rPr>
          <w:rFonts w:eastAsia="Aptos"/>
          <w:b/>
          <w:i/>
          <w:szCs w:val="22"/>
          <w:lang w:eastAsia="en-US"/>
        </w:rPr>
        <w:t>the person referred to in paragraph 1 of this Article may be required</w:t>
      </w:r>
      <w:r w:rsidRPr="00F42FEB">
        <w:rPr>
          <w:rFonts w:eastAsia="Aptos"/>
          <w:szCs w:val="22"/>
          <w:lang w:eastAsia="en-US"/>
        </w:rPr>
        <w:t xml:space="preserve"> to provide</w:t>
      </w:r>
      <w:r w:rsidRPr="00F42FEB">
        <w:rPr>
          <w:rFonts w:eastAsia="Aptos"/>
          <w:b/>
          <w:i/>
          <w:szCs w:val="22"/>
          <w:lang w:eastAsia="en-US"/>
        </w:rPr>
        <w:t>, in accordance with Article 59,</w:t>
      </w:r>
      <w:r w:rsidRPr="00F42FEB">
        <w:rPr>
          <w:rFonts w:eastAsia="Aptos"/>
          <w:szCs w:val="22"/>
          <w:lang w:eastAsia="en-US"/>
        </w:rPr>
        <w:t xml:space="preserve"> a translation or a transliteration of the </w:t>
      </w:r>
      <w:r w:rsidRPr="00F42FEB">
        <w:rPr>
          <w:rFonts w:eastAsia="Aptos"/>
          <w:b/>
          <w:i/>
          <w:szCs w:val="22"/>
          <w:lang w:eastAsia="en-US"/>
        </w:rPr>
        <w:t>measure or of the content</w:t>
      </w:r>
      <w:r w:rsidRPr="00F42FEB">
        <w:rPr>
          <w:rFonts w:eastAsia="Aptos"/>
          <w:szCs w:val="22"/>
          <w:lang w:eastAsia="en-US"/>
        </w:rPr>
        <w:t xml:space="preserve"> of the attestation </w:t>
      </w:r>
      <w:r w:rsidRPr="00F42FEB">
        <w:rPr>
          <w:rFonts w:eastAsia="Aptos"/>
          <w:szCs w:val="22"/>
          <w:lang w:eastAsia="en-US"/>
        </w:rPr>
        <w:t>▌ .</w:t>
      </w:r>
    </w:p>
    <w:p w:rsidR="00815CD6" w:rsidRPr="00F42FEB" w:rsidP="00815CD6" w14:paraId="14858C5E" w14:textId="77777777">
      <w:pPr>
        <w:widowControl/>
        <w:spacing w:after="200" w:line="276" w:lineRule="auto"/>
        <w:rPr>
          <w:rFonts w:eastAsia="Aptos"/>
          <w:i/>
          <w:szCs w:val="22"/>
          <w:lang w:eastAsia="en-US"/>
        </w:rPr>
      </w:pPr>
      <w:r w:rsidRPr="00F42FEB">
        <w:rPr>
          <w:rFonts w:eastAsia="Aptos"/>
          <w:szCs w:val="22"/>
          <w:lang w:eastAsia="en-US"/>
        </w:rPr>
        <w:br w:type="page"/>
      </w:r>
    </w:p>
    <w:p w:rsidR="00815CD6" w:rsidRPr="00F42FEB" w:rsidP="00815CD6" w14:paraId="6266A77F"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19</w:t>
      </w:r>
      <w:r w:rsidRPr="00F42FEB">
        <w:rPr>
          <w:rFonts w:eastAsia="Aptos"/>
          <w:i/>
          <w:szCs w:val="22"/>
          <w:lang w:eastAsia="en-US"/>
        </w:rPr>
        <w:br/>
      </w:r>
      <w:r w:rsidRPr="00F42FEB">
        <w:rPr>
          <w:rFonts w:eastAsia="Aptos"/>
          <w:b/>
          <w:szCs w:val="22"/>
          <w:lang w:eastAsia="en-US"/>
        </w:rPr>
        <w:t>Attestation concerning measures</w:t>
      </w:r>
    </w:p>
    <w:p w:rsidR="00815CD6" w:rsidRPr="00F42FEB" w:rsidP="00815CD6" w14:paraId="17349991" w14:textId="77777777">
      <w:pPr>
        <w:widowControl/>
        <w:spacing w:before="120" w:after="120" w:line="360" w:lineRule="auto"/>
        <w:rPr>
          <w:rFonts w:eastAsia="Aptos"/>
          <w:szCs w:val="22"/>
          <w:lang w:eastAsia="en-US"/>
        </w:rPr>
      </w:pPr>
      <w:r w:rsidRPr="00F42FEB">
        <w:rPr>
          <w:rFonts w:eastAsia="Aptos"/>
          <w:szCs w:val="22"/>
          <w:lang w:eastAsia="en-US"/>
        </w:rPr>
        <w:t xml:space="preserve">The </w:t>
      </w:r>
      <w:r w:rsidRPr="00F42FEB">
        <w:rPr>
          <w:rFonts w:eastAsia="Aptos"/>
          <w:b/>
          <w:i/>
          <w:szCs w:val="22"/>
          <w:lang w:eastAsia="en-US"/>
        </w:rPr>
        <w:t>court of the Member State</w:t>
      </w:r>
      <w:r w:rsidRPr="00F42FEB">
        <w:rPr>
          <w:rFonts w:eastAsia="Aptos"/>
          <w:szCs w:val="22"/>
          <w:lang w:eastAsia="en-US"/>
        </w:rPr>
        <w:t xml:space="preserve"> of origin shall, at the request of any ▌ person</w:t>
      </w:r>
      <w:r w:rsidRPr="00F42FEB">
        <w:rPr>
          <w:rFonts w:eastAsia="Aptos"/>
          <w:b/>
          <w:i/>
          <w:szCs w:val="22"/>
          <w:lang w:eastAsia="en-US"/>
        </w:rPr>
        <w:t xml:space="preserve"> demonstrating a legitimate interest</w:t>
      </w:r>
      <w:r w:rsidRPr="00F42FEB">
        <w:rPr>
          <w:rFonts w:eastAsia="Aptos"/>
          <w:szCs w:val="22"/>
          <w:lang w:eastAsia="en-US"/>
        </w:rPr>
        <w:t>, issue an attestation using the form set out in Annex I ▌</w:t>
      </w:r>
      <w:r w:rsidRPr="00F42FEB">
        <w:rPr>
          <w:rFonts w:eastAsia="Aptos"/>
          <w:b/>
          <w:i/>
          <w:szCs w:val="22"/>
          <w:lang w:eastAsia="en-US"/>
        </w:rPr>
        <w:t xml:space="preserve"> </w:t>
      </w:r>
      <w:r w:rsidRPr="00F42FEB">
        <w:rPr>
          <w:rFonts w:eastAsia="Aptos"/>
          <w:b/>
          <w:iCs/>
          <w:szCs w:val="22"/>
          <w:lang w:eastAsia="en-US"/>
        </w:rPr>
        <w:t>for</w:t>
      </w:r>
      <w:r w:rsidRPr="00F42FEB">
        <w:rPr>
          <w:rFonts w:eastAsia="Aptos"/>
          <w:b/>
          <w:i/>
          <w:szCs w:val="22"/>
          <w:lang w:eastAsia="en-US"/>
        </w:rPr>
        <w:t xml:space="preserve"> </w:t>
      </w:r>
      <w:r w:rsidRPr="00F42FEB">
        <w:rPr>
          <w:rFonts w:eastAsia="Aptos"/>
          <w:szCs w:val="22"/>
          <w:lang w:eastAsia="en-US"/>
        </w:rPr>
        <w:t>the recognition, non-recognition or enforcement of a measure directed to the protection of an adult. ▌</w:t>
      </w:r>
    </w:p>
    <w:p w:rsidR="00815CD6" w:rsidRPr="00F42FEB" w:rsidP="00815CD6" w14:paraId="57F40EC4" w14:textId="77777777">
      <w:pPr>
        <w:keepNext/>
        <w:widowControl/>
        <w:spacing w:before="360" w:after="120" w:line="360" w:lineRule="auto"/>
        <w:jc w:val="center"/>
        <w:rPr>
          <w:rFonts w:eastAsia="Aptos"/>
          <w:i/>
          <w:szCs w:val="22"/>
          <w:lang w:eastAsia="en-US"/>
        </w:rPr>
      </w:pPr>
      <w:r w:rsidRPr="00F42FEB">
        <w:rPr>
          <w:rFonts w:eastAsia="Aptos"/>
          <w:b/>
          <w:i/>
          <w:szCs w:val="22"/>
          <w:lang w:eastAsia="en-US"/>
        </w:rPr>
        <w:t>Article 20</w:t>
      </w:r>
      <w:r w:rsidRPr="00F42FEB">
        <w:rPr>
          <w:rFonts w:eastAsia="Aptos"/>
          <w:i/>
          <w:szCs w:val="22"/>
          <w:lang w:eastAsia="en-US"/>
        </w:rPr>
        <w:br/>
      </w:r>
      <w:r w:rsidRPr="00F42FEB">
        <w:rPr>
          <w:rFonts w:eastAsia="Aptos"/>
          <w:b/>
          <w:i/>
          <w:szCs w:val="22"/>
          <w:lang w:eastAsia="en-US"/>
        </w:rPr>
        <w:t>Legal aid</w:t>
      </w:r>
    </w:p>
    <w:p w:rsidR="00815CD6" w:rsidRPr="00F42FEB" w:rsidP="00815CD6" w14:paraId="48E74CCB" w14:textId="77777777">
      <w:pPr>
        <w:widowControl/>
        <w:spacing w:before="120" w:after="120" w:line="360" w:lineRule="auto"/>
        <w:rPr>
          <w:rFonts w:eastAsia="Aptos"/>
          <w:szCs w:val="22"/>
          <w:lang w:eastAsia="en-US"/>
        </w:rPr>
      </w:pPr>
      <w:r w:rsidRPr="00F42FEB">
        <w:rPr>
          <w:rFonts w:eastAsia="Aptos"/>
          <w:b/>
          <w:i/>
          <w:szCs w:val="22"/>
          <w:lang w:eastAsia="en-US"/>
        </w:rPr>
        <w:t>A person applying for legal aid who, in the Member State of origin, has benefitted from complete or partial legal aid or exemption from costs or expenses shall be entitled, in any proceedings for recognition or enforcement of a measure, to benefit from the most favourable legal aid or the most extensive exemption from costs or expenses in accordance with the law of the Member State in which proceedings are brought.</w:t>
      </w:r>
    </w:p>
    <w:p w:rsidR="00815CD6" w:rsidRPr="00F42FEB" w:rsidP="00815CD6" w14:paraId="6C79EE8C" w14:textId="77777777">
      <w:pPr>
        <w:widowControl/>
        <w:spacing w:after="160" w:line="278" w:lineRule="auto"/>
        <w:rPr>
          <w:rFonts w:eastAsia="Aptos"/>
          <w:b/>
          <w:sz w:val="32"/>
          <w:szCs w:val="22"/>
          <w:lang w:eastAsia="en-US"/>
        </w:rPr>
      </w:pPr>
      <w:r w:rsidRPr="00F42FEB">
        <w:rPr>
          <w:rFonts w:eastAsia="Aptos"/>
          <w:szCs w:val="22"/>
          <w:lang w:eastAsia="en-US"/>
        </w:rPr>
        <w:br w:type="page"/>
      </w:r>
    </w:p>
    <w:p w:rsidR="00815CD6" w:rsidRPr="00F42FEB" w:rsidP="00815CD6" w14:paraId="1CC152CB"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V</w:t>
      </w:r>
      <w:r w:rsidRPr="00F42FEB">
        <w:rPr>
          <w:rFonts w:eastAsia="Aptos"/>
          <w:b/>
          <w:sz w:val="32"/>
          <w:szCs w:val="22"/>
          <w:lang w:eastAsia="en-US"/>
        </w:rPr>
        <w:br/>
        <w:t>Authentic instruments</w:t>
      </w:r>
    </w:p>
    <w:p w:rsidR="00815CD6" w:rsidRPr="00F42FEB" w:rsidP="00815CD6" w14:paraId="3F91F8CF"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21</w:t>
      </w:r>
      <w:r w:rsidRPr="00F42FEB">
        <w:rPr>
          <w:rFonts w:eastAsia="Aptos"/>
          <w:i/>
          <w:szCs w:val="22"/>
          <w:lang w:eastAsia="en-US"/>
        </w:rPr>
        <w:br/>
      </w:r>
      <w:r w:rsidRPr="00F42FEB">
        <w:rPr>
          <w:rFonts w:eastAsia="Aptos"/>
          <w:b/>
          <w:szCs w:val="22"/>
          <w:lang w:eastAsia="en-US"/>
        </w:rPr>
        <w:t>Acceptance of authentic instruments</w:t>
      </w:r>
    </w:p>
    <w:p w:rsidR="00815CD6" w:rsidRPr="00F42FEB" w:rsidP="00815CD6" w14:paraId="5E02E67A"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r>
      <w:bookmarkStart w:id="11" w:name="_Hlk232540082"/>
      <w:r w:rsidRPr="00F42FEB">
        <w:rPr>
          <w:rFonts w:eastAsia="Aptos"/>
          <w:szCs w:val="22"/>
          <w:lang w:eastAsia="en-US"/>
        </w:rPr>
        <w:t xml:space="preserve">An authentic instrument established in a Member State shall have the same evidentiary effects in another Member State as it has in the Member State of origin, or the most comparable effects, </w:t>
      </w:r>
      <w:r w:rsidRPr="00F42FEB">
        <w:rPr>
          <w:rFonts w:eastAsia="Aptos"/>
          <w:szCs w:val="22"/>
          <w:lang w:eastAsia="en-US"/>
        </w:rPr>
        <w:t>provided that</w:t>
      </w:r>
      <w:r w:rsidRPr="00F42FEB">
        <w:rPr>
          <w:rFonts w:eastAsia="Aptos"/>
          <w:szCs w:val="22"/>
          <w:lang w:eastAsia="en-US"/>
        </w:rPr>
        <w:t xml:space="preserve"> that is not manifestly contrary to public policy in the Member State </w:t>
      </w:r>
      <w:r w:rsidRPr="00F42FEB">
        <w:rPr>
          <w:rFonts w:eastAsia="Aptos"/>
          <w:b/>
          <w:i/>
          <w:szCs w:val="22"/>
          <w:lang w:eastAsia="en-US"/>
        </w:rPr>
        <w:t>where it is presented</w:t>
      </w:r>
      <w:r w:rsidRPr="00F42FEB">
        <w:rPr>
          <w:rFonts w:eastAsia="Aptos"/>
          <w:szCs w:val="22"/>
          <w:lang w:eastAsia="en-US"/>
        </w:rPr>
        <w:t>.</w:t>
      </w:r>
    </w:p>
    <w:bookmarkEnd w:id="11"/>
    <w:p w:rsidR="00815CD6" w:rsidRPr="00F42FEB" w:rsidP="00815CD6" w14:paraId="3050C8E3"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The authentic instrument shall satisfy the conditions necessary to establish its authenticity in the Member State of origin.</w:t>
      </w:r>
    </w:p>
    <w:p w:rsidR="00815CD6" w:rsidRPr="00F42FEB" w:rsidP="00815CD6" w14:paraId="26377BE4"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22</w:t>
      </w:r>
      <w:r w:rsidRPr="00F42FEB">
        <w:rPr>
          <w:rFonts w:eastAsia="Aptos"/>
          <w:i/>
          <w:szCs w:val="22"/>
          <w:lang w:eastAsia="en-US"/>
        </w:rPr>
        <w:br/>
      </w:r>
      <w:r w:rsidRPr="00F42FEB">
        <w:rPr>
          <w:rFonts w:eastAsia="Aptos"/>
          <w:b/>
          <w:szCs w:val="22"/>
          <w:lang w:eastAsia="en-US"/>
        </w:rPr>
        <w:t>Attestation</w:t>
      </w:r>
      <w:r w:rsidRPr="00F42FEB">
        <w:rPr>
          <w:rFonts w:eastAsia="Aptos"/>
          <w:b/>
          <w:i/>
          <w:szCs w:val="22"/>
          <w:lang w:eastAsia="en-US"/>
        </w:rPr>
        <w:t xml:space="preserve"> concerning authentic instruments</w:t>
      </w:r>
    </w:p>
    <w:p w:rsidR="00815CD6" w:rsidRPr="00F42FEB" w:rsidP="00815CD6" w14:paraId="3998A1FC"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1.</w:t>
      </w:r>
      <w:r w:rsidRPr="00F42FEB">
        <w:rPr>
          <w:rFonts w:eastAsia="Aptos"/>
          <w:szCs w:val="22"/>
          <w:lang w:eastAsia="en-US"/>
        </w:rPr>
        <w:tab/>
        <w:t>A person wishing to use an authentic instrument in another Member State may request the ▌ authority having formally drawn up or registered the authentic instrument in the Member State of origin</w:t>
      </w:r>
      <w:r w:rsidRPr="00F42FEB">
        <w:rPr>
          <w:rFonts w:eastAsia="Aptos"/>
          <w:b/>
          <w:i/>
          <w:szCs w:val="22"/>
          <w:lang w:eastAsia="en-US"/>
        </w:rPr>
        <w:t xml:space="preserve"> to issue an attestation using</w:t>
      </w:r>
      <w:r w:rsidRPr="00F42FEB">
        <w:rPr>
          <w:rFonts w:eastAsia="Aptos"/>
          <w:szCs w:val="22"/>
          <w:lang w:eastAsia="en-US"/>
        </w:rPr>
        <w:t xml:space="preserve"> the form set out in Annex II ▌.</w:t>
      </w:r>
    </w:p>
    <w:p w:rsidR="00815CD6" w:rsidRPr="00F42FEB" w:rsidP="00815CD6" w14:paraId="2F8B1751"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Where necessary, the person using the authentic instrument may be required to provide, in accordance with Article 59, a translation or transliteration of the content of the attestation.</w:t>
      </w:r>
    </w:p>
    <w:p w:rsidR="00815CD6" w:rsidRPr="00F42FEB" w:rsidP="00815CD6" w14:paraId="060A3EF1" w14:textId="77777777">
      <w:pPr>
        <w:widowControl/>
        <w:spacing w:after="160" w:line="278" w:lineRule="auto"/>
        <w:rPr>
          <w:rFonts w:eastAsia="Aptos"/>
          <w:b/>
          <w:sz w:val="32"/>
          <w:szCs w:val="22"/>
          <w:lang w:eastAsia="en-US"/>
        </w:rPr>
      </w:pPr>
      <w:r w:rsidRPr="00F42FEB">
        <w:rPr>
          <w:rFonts w:eastAsia="Aptos"/>
          <w:szCs w:val="22"/>
          <w:lang w:eastAsia="en-US"/>
        </w:rPr>
        <w:br w:type="page"/>
      </w:r>
    </w:p>
    <w:p w:rsidR="00815CD6" w:rsidRPr="00F42FEB" w:rsidP="00815CD6" w14:paraId="521D6616"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VI</w:t>
      </w:r>
      <w:r w:rsidRPr="00F42FEB">
        <w:rPr>
          <w:rFonts w:eastAsia="Aptos"/>
          <w:b/>
          <w:sz w:val="32"/>
          <w:szCs w:val="22"/>
          <w:lang w:eastAsia="en-US"/>
        </w:rPr>
        <w:br/>
        <w:t>Cooperation</w:t>
      </w:r>
      <w:r w:rsidRPr="00F42FEB">
        <w:rPr>
          <w:rFonts w:eastAsia="Aptos"/>
          <w:b/>
          <w:i/>
          <w:sz w:val="32"/>
          <w:szCs w:val="22"/>
          <w:lang w:eastAsia="en-US"/>
        </w:rPr>
        <w:t xml:space="preserve"> and communication</w:t>
      </w:r>
    </w:p>
    <w:p w:rsidR="00815CD6" w:rsidRPr="00F42FEB" w:rsidP="00815CD6" w14:paraId="4CE23F38" w14:textId="77777777">
      <w:pPr>
        <w:keepNext/>
        <w:widowControl/>
        <w:spacing w:before="120" w:after="360" w:line="360" w:lineRule="auto"/>
        <w:jc w:val="center"/>
        <w:rPr>
          <w:rFonts w:eastAsia="Aptos"/>
          <w:b/>
          <w:smallCaps/>
          <w:sz w:val="28"/>
          <w:szCs w:val="22"/>
          <w:lang w:eastAsia="en-US"/>
        </w:rPr>
      </w:pPr>
    </w:p>
    <w:p w:rsidR="00815CD6" w:rsidRPr="00F42FEB" w:rsidP="00815CD6" w14:paraId="1EA03065"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23</w:t>
      </w:r>
      <w:r w:rsidRPr="00F42FEB">
        <w:rPr>
          <w:rFonts w:eastAsia="Aptos"/>
          <w:i/>
          <w:szCs w:val="22"/>
          <w:lang w:eastAsia="en-US"/>
        </w:rPr>
        <w:br/>
      </w:r>
      <w:r w:rsidRPr="00F42FEB">
        <w:rPr>
          <w:rFonts w:eastAsia="Aptos"/>
          <w:b/>
          <w:szCs w:val="22"/>
          <w:lang w:eastAsia="en-US"/>
        </w:rPr>
        <w:t>Designation of a Central Authority</w:t>
      </w:r>
    </w:p>
    <w:p w:rsidR="00815CD6" w:rsidRPr="00F42FEB" w:rsidP="00815CD6" w14:paraId="026D5F7F"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Each Member State shall designate one or more Central Authorities to assist with the application of this Regulation and shall specify the geographical and functional competence of each.</w:t>
      </w:r>
    </w:p>
    <w:p w:rsidR="00815CD6" w:rsidRPr="00F42FEB" w:rsidP="00815CD6" w14:paraId="38F54595" w14:textId="04F33093">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Where a Member State has designated more than one Central Authority, communications shall be sent directly to the competent Central Authority. Where a communication is sent to a Central Authority that is not competent, the latter shall forward it</w:t>
      </w:r>
      <w:r w:rsidRPr="00F42FEB">
        <w:rPr>
          <w:rFonts w:eastAsia="Aptos"/>
          <w:b/>
          <w:i/>
          <w:szCs w:val="22"/>
          <w:lang w:eastAsia="en-US"/>
        </w:rPr>
        <w:t>, without undue delay,</w:t>
      </w:r>
      <w:r w:rsidRPr="00F42FEB">
        <w:rPr>
          <w:rFonts w:eastAsia="Aptos"/>
          <w:szCs w:val="22"/>
          <w:lang w:eastAsia="en-US"/>
        </w:rPr>
        <w:t xml:space="preserve"> to the competent Central Authority and inform the sender accordingly.</w:t>
      </w:r>
    </w:p>
    <w:p w:rsidR="00815CD6" w:rsidRPr="00F42FEB" w:rsidP="00815CD6" w14:paraId="347B32AF"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75542DFA"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24</w:t>
      </w:r>
      <w:r w:rsidRPr="00F42FEB">
        <w:rPr>
          <w:rFonts w:eastAsia="Aptos"/>
          <w:i/>
          <w:szCs w:val="22"/>
          <w:lang w:eastAsia="en-US"/>
        </w:rPr>
        <w:br/>
      </w:r>
      <w:r w:rsidRPr="00F42FEB">
        <w:rPr>
          <w:rFonts w:eastAsia="Aptos"/>
          <w:b/>
          <w:szCs w:val="22"/>
          <w:lang w:eastAsia="en-US"/>
        </w:rPr>
        <w:t>Meetings of Central Authorities</w:t>
      </w:r>
    </w:p>
    <w:p w:rsidR="00815CD6" w:rsidRPr="00F42FEB" w:rsidP="00815CD6" w14:paraId="3974B7D2"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r>
      <w:r w:rsidRPr="00F42FEB">
        <w:rPr>
          <w:rFonts w:eastAsia="Aptos"/>
          <w:szCs w:val="22"/>
          <w:lang w:eastAsia="en-US"/>
        </w:rPr>
        <w:t>In order to</w:t>
      </w:r>
      <w:r w:rsidRPr="00F42FEB">
        <w:rPr>
          <w:rFonts w:eastAsia="Aptos"/>
          <w:szCs w:val="22"/>
          <w:lang w:eastAsia="en-US"/>
        </w:rPr>
        <w:t xml:space="preserve"> facilitate the application of this Regulation, Central Authorities shall meet regularly.</w:t>
      </w:r>
    </w:p>
    <w:p w:rsidR="00815CD6" w:rsidRPr="00F42FEB" w:rsidP="00815CD6" w14:paraId="4DBCD1A0"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The meetings of Central Authorities shall be convened</w:t>
      </w:r>
      <w:r w:rsidRPr="00F42FEB">
        <w:rPr>
          <w:rFonts w:eastAsia="Aptos"/>
          <w:szCs w:val="22"/>
          <w:lang w:eastAsia="en-US"/>
        </w:rPr>
        <w:t>, in particular, by</w:t>
      </w:r>
      <w:r w:rsidRPr="00F42FEB">
        <w:rPr>
          <w:rFonts w:eastAsia="Aptos"/>
          <w:szCs w:val="22"/>
          <w:lang w:eastAsia="en-US"/>
        </w:rPr>
        <w:t xml:space="preserve"> the Commission within the framework of the European Judicial Network in civil and commercial matters in compliance with Council Decision 2001/470/EC</w:t>
      </w:r>
      <w:r>
        <w:rPr>
          <w:rFonts w:eastAsia="Aptos"/>
          <w:b/>
          <w:szCs w:val="22"/>
          <w:vertAlign w:val="superscript"/>
          <w:lang w:eastAsia="en-US"/>
        </w:rPr>
        <w:footnoteReference w:id="20"/>
      </w:r>
      <w:r w:rsidRPr="00F42FEB">
        <w:rPr>
          <w:rFonts w:eastAsia="Aptos"/>
          <w:szCs w:val="22"/>
          <w:lang w:eastAsia="en-US"/>
        </w:rPr>
        <w:t>.</w:t>
      </w:r>
    </w:p>
    <w:p w:rsidR="00815CD6" w:rsidRPr="00F42FEB" w:rsidP="00815CD6" w14:paraId="5FC2B4E6" w14:textId="77777777">
      <w:pPr>
        <w:widowControl/>
        <w:spacing w:before="120" w:after="120" w:line="360" w:lineRule="auto"/>
        <w:ind w:left="567"/>
        <w:rPr>
          <w:rFonts w:eastAsia="Aptos"/>
          <w:szCs w:val="22"/>
          <w:lang w:eastAsia="en-US"/>
        </w:rPr>
      </w:pPr>
    </w:p>
    <w:p w:rsidR="00815CD6" w:rsidRPr="00F42FEB" w:rsidP="00815CD6" w14:paraId="4BA2CA39"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25</w:t>
      </w:r>
      <w:r w:rsidRPr="00F42FEB">
        <w:rPr>
          <w:rFonts w:eastAsia="Aptos"/>
          <w:i/>
          <w:szCs w:val="22"/>
          <w:lang w:eastAsia="en-US"/>
        </w:rPr>
        <w:br/>
      </w:r>
      <w:r w:rsidRPr="00F42FEB">
        <w:rPr>
          <w:rFonts w:eastAsia="Aptos"/>
          <w:b/>
          <w:szCs w:val="22"/>
          <w:lang w:eastAsia="en-US"/>
        </w:rPr>
        <w:t>Tasks of Central Authorities</w:t>
      </w:r>
    </w:p>
    <w:p w:rsidR="00815CD6" w:rsidRPr="00F42FEB" w:rsidP="00815CD6" w14:paraId="3F34D169"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Central Authorities shall cooperate and promote cooperation </w:t>
      </w:r>
      <w:r w:rsidRPr="00F42FEB">
        <w:rPr>
          <w:rFonts w:eastAsia="Aptos"/>
          <w:b/>
          <w:i/>
          <w:szCs w:val="22"/>
          <w:lang w:eastAsia="en-US"/>
        </w:rPr>
        <w:t xml:space="preserve">and communication </w:t>
      </w:r>
      <w:r w:rsidRPr="00F42FEB">
        <w:rPr>
          <w:rFonts w:eastAsia="Aptos"/>
          <w:szCs w:val="22"/>
          <w:lang w:eastAsia="en-US"/>
        </w:rPr>
        <w:t>between the</w:t>
      </w:r>
      <w:r w:rsidRPr="00F42FEB">
        <w:rPr>
          <w:rFonts w:eastAsia="Aptos"/>
          <w:b/>
          <w:i/>
          <w:szCs w:val="22"/>
          <w:lang w:eastAsia="en-US"/>
        </w:rPr>
        <w:t xml:space="preserve"> courts and</w:t>
      </w:r>
      <w:r w:rsidRPr="00F42FEB">
        <w:rPr>
          <w:rFonts w:eastAsia="Aptos"/>
          <w:szCs w:val="22"/>
          <w:lang w:eastAsia="en-US"/>
        </w:rPr>
        <w:t xml:space="preserve"> competent authorities in their Member States in the application of this Regulation.</w:t>
      </w:r>
    </w:p>
    <w:p w:rsidR="00815CD6" w:rsidRPr="00F42FEB" w:rsidP="00815CD6" w14:paraId="685287C7"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412FC6F1"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60EFE9BC"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 xml:space="preserve">Central Authorities shall communicate information on national laws, procedures and services in matters relating to the protection of </w:t>
      </w:r>
      <w:r w:rsidRPr="00F42FEB">
        <w:rPr>
          <w:rFonts w:eastAsia="Aptos"/>
          <w:szCs w:val="22"/>
          <w:lang w:eastAsia="en-US"/>
        </w:rPr>
        <w:t>adults, and</w:t>
      </w:r>
      <w:r w:rsidRPr="00F42FEB">
        <w:rPr>
          <w:rFonts w:eastAsia="Aptos"/>
          <w:szCs w:val="22"/>
          <w:lang w:eastAsia="en-US"/>
        </w:rPr>
        <w:t xml:space="preserve"> take such </w:t>
      </w:r>
      <w:r w:rsidRPr="00F42FEB">
        <w:rPr>
          <w:rFonts w:eastAsia="Aptos"/>
          <w:b/>
          <w:i/>
          <w:szCs w:val="22"/>
          <w:lang w:eastAsia="en-US"/>
        </w:rPr>
        <w:t>action</w:t>
      </w:r>
      <w:r w:rsidRPr="00F42FEB">
        <w:rPr>
          <w:rFonts w:eastAsia="Aptos"/>
          <w:szCs w:val="22"/>
          <w:lang w:eastAsia="en-US"/>
        </w:rPr>
        <w:t xml:space="preserve"> that they consider appropriate for improving the application of this Regulation.</w:t>
      </w:r>
    </w:p>
    <w:p w:rsidR="00815CD6" w:rsidRPr="00F42FEB" w:rsidP="00815CD6" w14:paraId="6EE6B77F"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r>
      <w:r w:rsidRPr="00F42FEB">
        <w:rPr>
          <w:rFonts w:eastAsia="Aptos"/>
          <w:b/>
          <w:i/>
          <w:szCs w:val="22"/>
          <w:lang w:eastAsia="en-US"/>
        </w:rPr>
        <w:t>For the purposes of paragraphs 1 and 2</w:t>
      </w:r>
      <w:r w:rsidRPr="00F42FEB">
        <w:rPr>
          <w:rFonts w:eastAsia="Aptos"/>
          <w:szCs w:val="22"/>
          <w:lang w:eastAsia="en-US"/>
        </w:rPr>
        <w:t>,</w:t>
      </w:r>
      <w:r w:rsidRPr="00F42FEB">
        <w:rPr>
          <w:rFonts w:eastAsia="Aptos"/>
          <w:b/>
          <w:i/>
          <w:szCs w:val="22"/>
          <w:lang w:eastAsia="en-US"/>
        </w:rPr>
        <w:t xml:space="preserve"> the European Judicial Network in civil and commercial matters may be used</w:t>
      </w:r>
      <w:r w:rsidRPr="00F42FEB">
        <w:rPr>
          <w:rFonts w:eastAsia="Aptos"/>
          <w:szCs w:val="22"/>
          <w:lang w:eastAsia="en-US"/>
        </w:rPr>
        <w:t>.</w:t>
      </w:r>
    </w:p>
    <w:p w:rsidR="00815CD6" w:rsidRPr="00F42FEB" w:rsidP="00815CD6" w14:paraId="241A7A0D" w14:textId="77777777">
      <w:pPr>
        <w:widowControl/>
        <w:spacing w:before="120" w:after="120" w:line="360" w:lineRule="auto"/>
        <w:ind w:left="567"/>
        <w:jc w:val="center"/>
        <w:rPr>
          <w:rFonts w:eastAsia="Aptos"/>
          <w:szCs w:val="22"/>
          <w:lang w:eastAsia="en-US"/>
        </w:rPr>
      </w:pPr>
    </w:p>
    <w:p w:rsidR="00815CD6" w:rsidRPr="00F42FEB" w:rsidP="00815CD6" w14:paraId="26C90264"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26</w:t>
      </w:r>
      <w:r w:rsidRPr="00F42FEB">
        <w:rPr>
          <w:rFonts w:eastAsia="Aptos"/>
          <w:i/>
          <w:szCs w:val="22"/>
          <w:lang w:eastAsia="en-US"/>
        </w:rPr>
        <w:br/>
      </w:r>
      <w:r w:rsidRPr="00F42FEB">
        <w:rPr>
          <w:rFonts w:eastAsia="Aptos"/>
          <w:b/>
          <w:szCs w:val="22"/>
          <w:lang w:eastAsia="en-US"/>
        </w:rPr>
        <w:t xml:space="preserve">Location of an adult or a person likely to provide </w:t>
      </w:r>
      <w:r w:rsidRPr="00F42FEB">
        <w:rPr>
          <w:rFonts w:eastAsia="Aptos"/>
          <w:b/>
          <w:i/>
          <w:szCs w:val="22"/>
          <w:lang w:eastAsia="en-US"/>
        </w:rPr>
        <w:t>protection</w:t>
      </w:r>
    </w:p>
    <w:p w:rsidR="00815CD6" w:rsidRPr="00F42FEB" w:rsidP="00815CD6" w14:paraId="086D7C9D" w14:textId="77777777">
      <w:pPr>
        <w:widowControl/>
        <w:spacing w:before="120" w:after="120" w:line="360" w:lineRule="auto"/>
        <w:rPr>
          <w:rFonts w:eastAsia="Aptos"/>
          <w:szCs w:val="22"/>
          <w:lang w:eastAsia="en-US"/>
        </w:rPr>
      </w:pPr>
      <w:r w:rsidRPr="00F42FEB">
        <w:rPr>
          <w:rFonts w:eastAsia="Aptos"/>
          <w:szCs w:val="22"/>
          <w:lang w:eastAsia="en-US"/>
        </w:rPr>
        <w:t>The Central Authority of a Member State, either directly or through competent authorities</w:t>
      </w:r>
      <w:r w:rsidRPr="00F42FEB">
        <w:rPr>
          <w:rFonts w:eastAsia="Aptos"/>
          <w:b/>
          <w:i/>
          <w:szCs w:val="22"/>
          <w:lang w:eastAsia="en-US"/>
        </w:rPr>
        <w:t xml:space="preserve"> or other bodies of that Member State</w:t>
      </w:r>
      <w:r w:rsidRPr="00F42FEB">
        <w:rPr>
          <w:rFonts w:eastAsia="Aptos"/>
          <w:szCs w:val="22"/>
          <w:lang w:eastAsia="en-US"/>
        </w:rPr>
        <w:t xml:space="preserve">, shall provide, on the request of </w:t>
      </w:r>
      <w:r w:rsidRPr="00F42FEB">
        <w:rPr>
          <w:rFonts w:eastAsia="Aptos"/>
          <w:b/>
          <w:i/>
          <w:szCs w:val="22"/>
          <w:lang w:eastAsia="en-US"/>
        </w:rPr>
        <w:t>a court or a competent</w:t>
      </w:r>
      <w:r w:rsidRPr="00F42FEB">
        <w:rPr>
          <w:rFonts w:eastAsia="Aptos"/>
          <w:szCs w:val="22"/>
          <w:lang w:eastAsia="en-US"/>
        </w:rPr>
        <w:t xml:space="preserve"> authority of another Member State, assistance in discovering the whereabouts of:</w:t>
      </w:r>
    </w:p>
    <w:p w:rsidR="00815CD6" w:rsidRPr="00F42FEB" w:rsidP="00815CD6" w14:paraId="6B52550B" w14:textId="77777777">
      <w:pPr>
        <w:widowControl/>
        <w:spacing w:before="120" w:after="120" w:line="360" w:lineRule="auto"/>
        <w:ind w:left="850" w:hanging="850"/>
        <w:rPr>
          <w:rFonts w:eastAsia="Aptos"/>
          <w:szCs w:val="22"/>
          <w:lang w:eastAsia="en-US"/>
        </w:rPr>
      </w:pPr>
      <w:r w:rsidRPr="00F42FEB">
        <w:rPr>
          <w:rFonts w:eastAsia="Aptos"/>
          <w:szCs w:val="22"/>
          <w:lang w:eastAsia="en-US"/>
        </w:rPr>
        <w:t>(a)</w:t>
      </w:r>
      <w:r w:rsidRPr="00F42FEB">
        <w:rPr>
          <w:rFonts w:eastAsia="Aptos"/>
          <w:szCs w:val="22"/>
          <w:lang w:eastAsia="en-US"/>
        </w:rPr>
        <w:tab/>
        <w:t>an adult where it appears that the adult might be present and in need of protection within the territory of the requested Member State;</w:t>
      </w:r>
    </w:p>
    <w:p w:rsidR="00815CD6" w:rsidRPr="00F42FEB" w:rsidP="00815CD6" w14:paraId="5095882C" w14:textId="77777777">
      <w:pPr>
        <w:widowControl/>
        <w:spacing w:before="120" w:after="120" w:line="360" w:lineRule="auto"/>
        <w:ind w:left="850" w:hanging="850"/>
        <w:rPr>
          <w:rFonts w:eastAsia="Aptos"/>
          <w:szCs w:val="22"/>
          <w:lang w:eastAsia="en-US"/>
        </w:rPr>
      </w:pPr>
      <w:r w:rsidRPr="00F42FEB">
        <w:rPr>
          <w:rFonts w:eastAsia="Aptos"/>
          <w:szCs w:val="22"/>
          <w:lang w:eastAsia="en-US"/>
        </w:rPr>
        <w:t>(b)</w:t>
      </w:r>
      <w:r w:rsidRPr="00F42FEB">
        <w:rPr>
          <w:rFonts w:eastAsia="Aptos"/>
          <w:szCs w:val="22"/>
          <w:lang w:eastAsia="en-US"/>
        </w:rPr>
        <w:tab/>
        <w:t xml:space="preserve">a person who is likely to provide </w:t>
      </w:r>
      <w:r w:rsidRPr="00F42FEB">
        <w:rPr>
          <w:rFonts w:eastAsia="Aptos"/>
          <w:b/>
          <w:i/>
          <w:szCs w:val="22"/>
          <w:lang w:eastAsia="en-US"/>
        </w:rPr>
        <w:t>protection</w:t>
      </w:r>
      <w:r w:rsidRPr="00F42FEB">
        <w:rPr>
          <w:rFonts w:eastAsia="Aptos"/>
          <w:szCs w:val="22"/>
          <w:lang w:eastAsia="en-US"/>
        </w:rPr>
        <w:t xml:space="preserve"> to an adult</w:t>
      </w:r>
      <w:r w:rsidRPr="00F42FEB">
        <w:rPr>
          <w:rFonts w:eastAsia="Aptos"/>
          <w:b/>
          <w:i/>
          <w:szCs w:val="22"/>
          <w:lang w:eastAsia="en-US"/>
        </w:rPr>
        <w:t>, for instance</w:t>
      </w:r>
      <w:r w:rsidRPr="00F42FEB">
        <w:rPr>
          <w:rFonts w:eastAsia="Aptos"/>
          <w:szCs w:val="22"/>
          <w:lang w:eastAsia="en-US"/>
        </w:rPr>
        <w:t xml:space="preserve"> based on information provided by the adult or another</w:t>
      </w:r>
      <w:r w:rsidRPr="00F42FEB">
        <w:rPr>
          <w:rFonts w:eastAsia="Aptos"/>
          <w:b/>
          <w:i/>
          <w:szCs w:val="22"/>
          <w:lang w:eastAsia="en-US"/>
        </w:rPr>
        <w:t xml:space="preserve"> court or</w:t>
      </w:r>
      <w:r w:rsidRPr="00F42FEB">
        <w:rPr>
          <w:rFonts w:eastAsia="Aptos"/>
          <w:szCs w:val="22"/>
          <w:lang w:eastAsia="en-US"/>
        </w:rPr>
        <w:t xml:space="preserve"> competent authority, where it appears that such person might be present within the territory of the requested Member State.</w:t>
      </w:r>
    </w:p>
    <w:p w:rsidR="00815CD6" w:rsidRPr="00F42FEB" w:rsidP="00815CD6" w14:paraId="1395DF85"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77ACBB7E"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27</w:t>
      </w:r>
      <w:r w:rsidRPr="00F42FEB">
        <w:rPr>
          <w:rFonts w:eastAsia="Aptos"/>
          <w:i/>
          <w:szCs w:val="22"/>
          <w:lang w:eastAsia="en-US"/>
        </w:rPr>
        <w:br/>
      </w:r>
      <w:r w:rsidRPr="00F42FEB">
        <w:rPr>
          <w:rFonts w:eastAsia="Aptos"/>
          <w:b/>
          <w:i/>
          <w:szCs w:val="22"/>
          <w:lang w:eastAsia="en-US"/>
        </w:rPr>
        <w:t xml:space="preserve">Cooperation in the event of contemplated </w:t>
      </w:r>
      <w:r w:rsidRPr="00F42FEB">
        <w:rPr>
          <w:rFonts w:eastAsia="Aptos"/>
          <w:b/>
          <w:szCs w:val="22"/>
          <w:lang w:eastAsia="en-US"/>
        </w:rPr>
        <w:t>placement</w:t>
      </w:r>
      <w:r w:rsidRPr="00F42FEB">
        <w:rPr>
          <w:rFonts w:eastAsia="Aptos"/>
          <w:b/>
          <w:i/>
          <w:szCs w:val="22"/>
          <w:lang w:eastAsia="en-US"/>
        </w:rPr>
        <w:t xml:space="preserve"> in another Member State</w:t>
      </w:r>
    </w:p>
    <w:p w:rsidR="00815CD6" w:rsidRPr="00F42FEB" w:rsidP="00815CD6" w14:paraId="38A1CA3C"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The </w:t>
      </w:r>
      <w:r w:rsidRPr="00F42FEB">
        <w:rPr>
          <w:rFonts w:eastAsia="Aptos"/>
          <w:b/>
          <w:i/>
          <w:szCs w:val="22"/>
          <w:lang w:eastAsia="en-US"/>
        </w:rPr>
        <w:t>contemplated</w:t>
      </w:r>
      <w:r w:rsidRPr="00F42FEB">
        <w:rPr>
          <w:rFonts w:eastAsia="Aptos"/>
          <w:szCs w:val="22"/>
          <w:lang w:eastAsia="en-US"/>
        </w:rPr>
        <w:t xml:space="preserve"> placement ▌ of an adult in another Member State </w:t>
      </w:r>
      <w:r w:rsidRPr="00F42FEB">
        <w:rPr>
          <w:rFonts w:eastAsia="Aptos"/>
          <w:b/>
          <w:i/>
          <w:szCs w:val="22"/>
          <w:lang w:eastAsia="en-US"/>
        </w:rPr>
        <w:t xml:space="preserve">shall be subject to the procedure set out in Article 33 of the </w:t>
      </w:r>
      <w:r w:rsidRPr="00F42FEB">
        <w:rPr>
          <w:rFonts w:eastAsia="Aptos"/>
          <w:szCs w:val="22"/>
          <w:lang w:eastAsia="en-US"/>
        </w:rPr>
        <w:t>2000 Hague</w:t>
      </w:r>
      <w:r w:rsidRPr="00F42FEB">
        <w:rPr>
          <w:rFonts w:eastAsia="Aptos"/>
          <w:b/>
          <w:i/>
          <w:szCs w:val="22"/>
          <w:lang w:eastAsia="en-US"/>
        </w:rPr>
        <w:t xml:space="preserve"> Convention</w:t>
      </w:r>
      <w:r w:rsidRPr="00F42FEB">
        <w:rPr>
          <w:rFonts w:eastAsia="Aptos"/>
          <w:szCs w:val="22"/>
          <w:lang w:eastAsia="en-US"/>
        </w:rPr>
        <w:t>. ▌</w:t>
      </w:r>
    </w:p>
    <w:p w:rsidR="00815CD6" w:rsidRPr="00F42FEB" w:rsidP="00815CD6" w14:paraId="31D82435"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 xml:space="preserve">The contemplated placement referred to in paragraph 1 shall </w:t>
      </w:r>
      <w:r w:rsidRPr="00F42FEB">
        <w:rPr>
          <w:rFonts w:eastAsia="Aptos"/>
          <w:b/>
          <w:i/>
          <w:szCs w:val="22"/>
          <w:lang w:eastAsia="en-US"/>
        </w:rPr>
        <w:t>take into account</w:t>
      </w:r>
      <w:r w:rsidRPr="00F42FEB">
        <w:rPr>
          <w:rFonts w:eastAsia="Aptos"/>
          <w:b/>
          <w:i/>
          <w:szCs w:val="22"/>
          <w:lang w:eastAsia="en-US"/>
        </w:rPr>
        <w:t xml:space="preserve"> the interest of the adult and, to the extent possible, the will and preferences of that adult.</w:t>
      </w:r>
    </w:p>
    <w:p w:rsidR="00815CD6" w:rsidRPr="00F42FEB" w:rsidP="00815CD6" w14:paraId="4BF1D8E0"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r>
      <w:r w:rsidRPr="00F42FEB">
        <w:rPr>
          <w:rFonts w:eastAsia="Aptos"/>
          <w:b/>
          <w:i/>
          <w:szCs w:val="22"/>
          <w:lang w:eastAsia="en-US"/>
        </w:rPr>
        <w:t>The court of the requesting Member State</w:t>
      </w:r>
      <w:r w:rsidRPr="00F42FEB">
        <w:rPr>
          <w:rFonts w:eastAsia="Aptos"/>
          <w:szCs w:val="22"/>
          <w:lang w:eastAsia="en-US"/>
        </w:rPr>
        <w:t xml:space="preserve"> shall </w:t>
      </w:r>
      <w:r w:rsidRPr="00F42FEB">
        <w:rPr>
          <w:rFonts w:eastAsia="Aptos"/>
          <w:b/>
          <w:i/>
          <w:szCs w:val="22"/>
          <w:lang w:eastAsia="en-US"/>
        </w:rPr>
        <w:t>transmit its consultation request to the Central Authority, court or competent authority of the requested Member State using the form set out in Annex VII</w:t>
      </w:r>
      <w:r w:rsidRPr="00F42FEB">
        <w:rPr>
          <w:rFonts w:eastAsia="Aptos"/>
          <w:szCs w:val="22"/>
          <w:lang w:eastAsia="en-US"/>
        </w:rPr>
        <w:t>.</w:t>
      </w:r>
    </w:p>
    <w:p w:rsidR="00815CD6" w:rsidRPr="00F42FEB" w:rsidP="00815CD6" w14:paraId="1819D821" w14:textId="77777777">
      <w:pPr>
        <w:widowControl/>
        <w:spacing w:before="120" w:after="120" w:line="360" w:lineRule="auto"/>
        <w:ind w:left="850" w:hanging="850"/>
        <w:rPr>
          <w:rFonts w:eastAsia="Aptos"/>
          <w:szCs w:val="22"/>
          <w:lang w:eastAsia="en-US"/>
        </w:rPr>
      </w:pPr>
      <w:r w:rsidRPr="00F42FEB">
        <w:rPr>
          <w:rFonts w:eastAsia="Aptos"/>
          <w:szCs w:val="22"/>
          <w:lang w:eastAsia="en-US"/>
        </w:rPr>
        <w:t>4.</w:t>
      </w:r>
      <w:r w:rsidRPr="00F42FEB">
        <w:rPr>
          <w:rFonts w:eastAsia="Aptos"/>
          <w:szCs w:val="22"/>
          <w:lang w:eastAsia="en-US"/>
        </w:rPr>
        <w:tab/>
        <w:t xml:space="preserve">▌Where </w:t>
      </w:r>
      <w:r w:rsidRPr="00F42FEB">
        <w:rPr>
          <w:rFonts w:eastAsia="Aptos"/>
          <w:b/>
          <w:i/>
          <w:szCs w:val="22"/>
          <w:lang w:eastAsia="en-US"/>
        </w:rPr>
        <w:t>a Central Authority, court or competent</w:t>
      </w:r>
      <w:r w:rsidRPr="00F42FEB">
        <w:rPr>
          <w:rFonts w:eastAsia="Aptos"/>
          <w:szCs w:val="22"/>
          <w:lang w:eastAsia="en-US"/>
        </w:rPr>
        <w:t xml:space="preserve"> authority</w:t>
      </w:r>
      <w:r w:rsidRPr="00F42FEB">
        <w:rPr>
          <w:rFonts w:eastAsia="Aptos"/>
          <w:b/>
          <w:i/>
          <w:szCs w:val="22"/>
          <w:lang w:eastAsia="en-US"/>
        </w:rPr>
        <w:t xml:space="preserve"> of the requested Member State indicates its opposition to the contemplated placement in accordance with Article 33(2) of the </w:t>
      </w:r>
      <w:r w:rsidRPr="00F42FEB">
        <w:rPr>
          <w:rFonts w:eastAsia="Aptos"/>
          <w:szCs w:val="22"/>
          <w:lang w:eastAsia="en-US"/>
        </w:rPr>
        <w:t xml:space="preserve">2000 Hague </w:t>
      </w:r>
      <w:r w:rsidRPr="00F42FEB">
        <w:rPr>
          <w:rFonts w:eastAsia="Aptos"/>
          <w:b/>
          <w:i/>
          <w:szCs w:val="22"/>
          <w:lang w:eastAsia="en-US"/>
        </w:rPr>
        <w:t>Convention, it shall communicate such opposition</w:t>
      </w:r>
      <w:r w:rsidRPr="00F42FEB">
        <w:rPr>
          <w:rFonts w:eastAsia="Aptos"/>
          <w:szCs w:val="22"/>
          <w:lang w:eastAsia="en-US"/>
        </w:rPr>
        <w:t xml:space="preserve"> no later than </w:t>
      </w:r>
      <w:r w:rsidRPr="00F42FEB">
        <w:rPr>
          <w:rFonts w:eastAsia="Aptos"/>
          <w:b/>
          <w:i/>
          <w:szCs w:val="22"/>
          <w:lang w:eastAsia="en-US"/>
        </w:rPr>
        <w:t>three months</w:t>
      </w:r>
      <w:r w:rsidRPr="00F42FEB">
        <w:rPr>
          <w:rFonts w:eastAsia="Aptos"/>
          <w:szCs w:val="22"/>
          <w:lang w:eastAsia="en-US"/>
        </w:rPr>
        <w:t xml:space="preserve"> following the receipt of the </w:t>
      </w:r>
      <w:r w:rsidRPr="00F42FEB">
        <w:rPr>
          <w:rFonts w:eastAsia="Aptos"/>
          <w:b/>
          <w:i/>
          <w:szCs w:val="22"/>
          <w:lang w:eastAsia="en-US"/>
        </w:rPr>
        <w:t xml:space="preserve">consultation </w:t>
      </w:r>
      <w:r w:rsidRPr="00F42FEB">
        <w:rPr>
          <w:rFonts w:eastAsia="Aptos"/>
          <w:szCs w:val="22"/>
          <w:lang w:eastAsia="en-US"/>
        </w:rPr>
        <w:t>request</w:t>
      </w:r>
      <w:r w:rsidRPr="00F42FEB">
        <w:rPr>
          <w:rFonts w:eastAsia="Aptos"/>
          <w:b/>
          <w:i/>
          <w:szCs w:val="22"/>
          <w:lang w:eastAsia="en-US"/>
        </w:rPr>
        <w:t xml:space="preserve"> using the form set out in Annex VIII</w:t>
      </w:r>
      <w:r w:rsidRPr="00F42FEB">
        <w:rPr>
          <w:rFonts w:eastAsia="Aptos"/>
          <w:szCs w:val="22"/>
          <w:lang w:eastAsia="en-US"/>
        </w:rPr>
        <w:t>.</w:t>
      </w:r>
    </w:p>
    <w:p w:rsidR="00815CD6" w:rsidRPr="00F42FEB" w:rsidP="00815CD6" w14:paraId="328519CB"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373B563D"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7A6845A9"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28</w:t>
      </w:r>
      <w:r w:rsidRPr="00F42FEB">
        <w:rPr>
          <w:rFonts w:eastAsia="Aptos"/>
          <w:i/>
          <w:szCs w:val="22"/>
          <w:lang w:eastAsia="en-US"/>
        </w:rPr>
        <w:br/>
      </w:r>
      <w:r w:rsidRPr="00F42FEB">
        <w:rPr>
          <w:rFonts w:eastAsia="Aptos"/>
          <w:b/>
          <w:szCs w:val="22"/>
          <w:lang w:eastAsia="en-US"/>
        </w:rPr>
        <w:t xml:space="preserve">Designation of a </w:t>
      </w:r>
      <w:r w:rsidRPr="00F42FEB">
        <w:rPr>
          <w:rFonts w:eastAsia="Aptos"/>
          <w:b/>
          <w:i/>
          <w:szCs w:val="22"/>
          <w:lang w:eastAsia="en-US"/>
        </w:rPr>
        <w:t xml:space="preserve">competent authority of another Member State as </w:t>
      </w:r>
      <w:r w:rsidRPr="00F42FEB">
        <w:rPr>
          <w:rFonts w:eastAsia="Aptos"/>
          <w:b/>
          <w:szCs w:val="22"/>
          <w:lang w:eastAsia="en-US"/>
        </w:rPr>
        <w:t>representative ▌</w:t>
      </w:r>
    </w:p>
    <w:p w:rsidR="00815CD6" w:rsidRPr="00F42FEB" w:rsidP="00815CD6" w14:paraId="0D456CFE"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▌The designation of a competent authority </w:t>
      </w:r>
      <w:r w:rsidRPr="00F42FEB">
        <w:rPr>
          <w:rFonts w:eastAsia="Aptos"/>
          <w:b/>
          <w:i/>
          <w:szCs w:val="22"/>
          <w:lang w:eastAsia="en-US"/>
        </w:rPr>
        <w:t>of</w:t>
      </w:r>
      <w:r w:rsidRPr="00F42FEB">
        <w:rPr>
          <w:rFonts w:eastAsia="Aptos"/>
          <w:szCs w:val="22"/>
          <w:lang w:eastAsia="en-US"/>
        </w:rPr>
        <w:t xml:space="preserve"> another Member State as ▌ the representative of </w:t>
      </w:r>
      <w:r w:rsidRPr="00F42FEB">
        <w:rPr>
          <w:rFonts w:eastAsia="Aptos"/>
          <w:b/>
          <w:i/>
          <w:szCs w:val="22"/>
          <w:lang w:eastAsia="en-US"/>
        </w:rPr>
        <w:t>an</w:t>
      </w:r>
      <w:r w:rsidRPr="00F42FEB">
        <w:rPr>
          <w:rFonts w:eastAsia="Aptos"/>
          <w:szCs w:val="22"/>
          <w:lang w:eastAsia="en-US"/>
        </w:rPr>
        <w:t xml:space="preserve"> adult </w:t>
      </w:r>
      <w:r w:rsidRPr="00F42FEB">
        <w:rPr>
          <w:rFonts w:eastAsia="Aptos"/>
          <w:b/>
          <w:i/>
          <w:szCs w:val="22"/>
          <w:lang w:eastAsia="en-US"/>
        </w:rPr>
        <w:t>may take place if such designation is possible under the national law of the Member State whose competent</w:t>
      </w:r>
      <w:r w:rsidRPr="00F42FEB">
        <w:rPr>
          <w:rFonts w:eastAsia="Aptos"/>
          <w:szCs w:val="22"/>
          <w:lang w:eastAsia="en-US"/>
        </w:rPr>
        <w:t xml:space="preserve"> authority </w:t>
      </w:r>
      <w:r w:rsidRPr="00F42FEB">
        <w:rPr>
          <w:rFonts w:eastAsia="Aptos"/>
          <w:b/>
          <w:i/>
          <w:szCs w:val="22"/>
          <w:lang w:eastAsia="en-US"/>
        </w:rPr>
        <w:t>is designated</w:t>
      </w:r>
      <w:r w:rsidRPr="00F42FEB">
        <w:rPr>
          <w:rFonts w:eastAsia="Aptos"/>
          <w:szCs w:val="22"/>
          <w:lang w:eastAsia="en-US"/>
        </w:rPr>
        <w:t>.</w:t>
      </w:r>
    </w:p>
    <w:p w:rsidR="00815CD6" w:rsidRPr="00F42FEB" w:rsidP="00815CD6" w14:paraId="3B7304D8"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r>
      <w:r w:rsidRPr="00F42FEB">
        <w:rPr>
          <w:rFonts w:eastAsia="Aptos"/>
          <w:b/>
          <w:i/>
          <w:szCs w:val="22"/>
          <w:lang w:eastAsia="en-US"/>
        </w:rPr>
        <w:t>The designation referred to in paragraph 1 shall not be made without obtaining the consent of the</w:t>
      </w:r>
      <w:r w:rsidRPr="00F42FEB">
        <w:rPr>
          <w:rFonts w:eastAsia="Aptos"/>
          <w:szCs w:val="22"/>
          <w:lang w:eastAsia="en-US"/>
        </w:rPr>
        <w:t xml:space="preserve"> Central Authority </w:t>
      </w:r>
      <w:r w:rsidRPr="00F42FEB">
        <w:rPr>
          <w:rFonts w:eastAsia="Aptos"/>
          <w:b/>
          <w:i/>
          <w:szCs w:val="22"/>
          <w:lang w:eastAsia="en-US"/>
        </w:rPr>
        <w:t xml:space="preserve">or the </w:t>
      </w:r>
      <w:r w:rsidRPr="00F42FEB">
        <w:rPr>
          <w:rFonts w:eastAsia="Aptos"/>
          <w:szCs w:val="22"/>
          <w:lang w:eastAsia="en-US"/>
        </w:rPr>
        <w:t xml:space="preserve">competent </w:t>
      </w:r>
      <w:r w:rsidRPr="00F42FEB">
        <w:rPr>
          <w:rFonts w:eastAsia="Aptos"/>
          <w:b/>
          <w:i/>
          <w:szCs w:val="22"/>
          <w:lang w:eastAsia="en-US"/>
        </w:rPr>
        <w:t xml:space="preserve">authority to be designated in the requested Member State. </w:t>
      </w:r>
    </w:p>
    <w:p w:rsidR="00815CD6" w:rsidRPr="00F42FEB" w:rsidP="00815CD6" w14:paraId="468DB1A1"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p>
    <w:p w:rsidR="00815CD6" w:rsidRPr="00F42FEB" w:rsidP="00815CD6" w14:paraId="44E43B30"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 xml:space="preserve">The </w:t>
      </w:r>
      <w:r w:rsidRPr="00F42FEB">
        <w:rPr>
          <w:rFonts w:eastAsia="Aptos"/>
          <w:b/>
          <w:i/>
          <w:szCs w:val="22"/>
          <w:lang w:eastAsia="en-US"/>
        </w:rPr>
        <w:t>court of the requesting Member State shall transmit its request to the</w:t>
      </w:r>
      <w:r w:rsidRPr="00F42FEB">
        <w:rPr>
          <w:rFonts w:eastAsia="Aptos"/>
          <w:szCs w:val="22"/>
          <w:lang w:eastAsia="en-US"/>
        </w:rPr>
        <w:t xml:space="preserve"> Central Authority </w:t>
      </w:r>
      <w:r w:rsidRPr="00F42FEB">
        <w:rPr>
          <w:rFonts w:eastAsia="Aptos"/>
          <w:b/>
          <w:i/>
          <w:szCs w:val="22"/>
          <w:lang w:eastAsia="en-US"/>
        </w:rPr>
        <w:t>or the</w:t>
      </w:r>
      <w:r w:rsidRPr="00F42FEB">
        <w:rPr>
          <w:rFonts w:eastAsia="Aptos"/>
          <w:szCs w:val="22"/>
          <w:lang w:eastAsia="en-US"/>
        </w:rPr>
        <w:t xml:space="preserve"> competent authority </w:t>
      </w:r>
      <w:r w:rsidRPr="00F42FEB">
        <w:rPr>
          <w:rFonts w:eastAsia="Aptos"/>
          <w:b/>
          <w:i/>
          <w:szCs w:val="22"/>
          <w:lang w:eastAsia="en-US"/>
        </w:rPr>
        <w:t>to be designated in</w:t>
      </w:r>
      <w:r w:rsidRPr="00F42FEB">
        <w:rPr>
          <w:rFonts w:eastAsia="Aptos"/>
          <w:szCs w:val="22"/>
          <w:lang w:eastAsia="en-US"/>
        </w:rPr>
        <w:t xml:space="preserve"> the requested Member </w:t>
      </w:r>
      <w:r w:rsidRPr="00F42FEB">
        <w:rPr>
          <w:rFonts w:eastAsia="Aptos"/>
          <w:b/>
          <w:i/>
          <w:szCs w:val="22"/>
          <w:lang w:eastAsia="en-US"/>
        </w:rPr>
        <w:t>State using the form set out in Annex IX</w:t>
      </w:r>
      <w:r w:rsidRPr="00F42FEB">
        <w:rPr>
          <w:rFonts w:eastAsia="Aptos"/>
          <w:szCs w:val="22"/>
          <w:lang w:eastAsia="en-US"/>
        </w:rPr>
        <w:t>.</w:t>
      </w:r>
    </w:p>
    <w:p w:rsidR="00815CD6" w:rsidRPr="00F42FEB" w:rsidP="00815CD6" w14:paraId="02BF8824"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r w:rsidRPr="00F42FEB">
        <w:rPr>
          <w:rFonts w:eastAsia="Aptos"/>
          <w:szCs w:val="22"/>
          <w:lang w:eastAsia="en-US"/>
        </w:rPr>
        <w:tab/>
      </w:r>
      <w:r w:rsidRPr="00F42FEB">
        <w:rPr>
          <w:rFonts w:eastAsia="Aptos"/>
          <w:b/>
          <w:i/>
          <w:szCs w:val="22"/>
          <w:lang w:eastAsia="en-US"/>
        </w:rPr>
        <w:t>The decision granting or refusing consent shall be transmitted to</w:t>
      </w:r>
      <w:r w:rsidRPr="00F42FEB">
        <w:rPr>
          <w:rFonts w:eastAsia="Aptos"/>
          <w:szCs w:val="22"/>
          <w:lang w:eastAsia="en-US"/>
        </w:rPr>
        <w:t xml:space="preserve"> the requesting </w:t>
      </w:r>
      <w:r w:rsidRPr="00F42FEB">
        <w:rPr>
          <w:rFonts w:eastAsia="Aptos"/>
          <w:b/>
          <w:i/>
          <w:szCs w:val="22"/>
          <w:lang w:eastAsia="en-US"/>
        </w:rPr>
        <w:t>court or Central A</w:t>
      </w:r>
      <w:r w:rsidRPr="00F42FEB">
        <w:rPr>
          <w:rFonts w:eastAsia="Aptos"/>
          <w:szCs w:val="22"/>
          <w:lang w:eastAsia="en-US"/>
        </w:rPr>
        <w:t xml:space="preserve">uthority </w:t>
      </w:r>
      <w:r w:rsidRPr="00F42FEB">
        <w:rPr>
          <w:rFonts w:eastAsia="Aptos"/>
          <w:b/>
          <w:i/>
          <w:szCs w:val="22"/>
          <w:lang w:eastAsia="en-US"/>
        </w:rPr>
        <w:t>no later than three months</w:t>
      </w:r>
      <w:r w:rsidRPr="00F42FEB">
        <w:rPr>
          <w:rFonts w:eastAsia="Aptos"/>
          <w:szCs w:val="22"/>
          <w:lang w:eastAsia="en-US"/>
        </w:rPr>
        <w:t xml:space="preserve"> following </w:t>
      </w:r>
      <w:r w:rsidRPr="00F42FEB">
        <w:rPr>
          <w:rFonts w:eastAsia="Aptos"/>
          <w:b/>
          <w:i/>
          <w:szCs w:val="22"/>
          <w:lang w:eastAsia="en-US"/>
        </w:rPr>
        <w:t>the receipt of the request using the form set out in Annex X.</w:t>
      </w:r>
    </w:p>
    <w:p w:rsidR="00815CD6" w:rsidRPr="00F42FEB" w:rsidP="00815CD6" w14:paraId="08D68F8B"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2A4D7F66" w14:textId="77777777">
      <w:pPr>
        <w:keepNext/>
        <w:widowControl/>
        <w:spacing w:before="360" w:after="120" w:line="360" w:lineRule="auto"/>
        <w:jc w:val="center"/>
        <w:rPr>
          <w:rFonts w:eastAsia="Aptos"/>
          <w:i/>
          <w:szCs w:val="22"/>
          <w:lang w:eastAsia="en-US"/>
        </w:rPr>
      </w:pPr>
    </w:p>
    <w:p w:rsidR="00815CD6" w:rsidRPr="00F42FEB" w:rsidP="00815CD6" w14:paraId="7A1D237D"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29</w:t>
      </w:r>
      <w:r w:rsidRPr="00F42FEB">
        <w:rPr>
          <w:rFonts w:eastAsia="Aptos"/>
          <w:i/>
          <w:szCs w:val="22"/>
          <w:lang w:eastAsia="en-US"/>
        </w:rPr>
        <w:br/>
      </w:r>
      <w:r w:rsidRPr="00F42FEB">
        <w:rPr>
          <w:rFonts w:eastAsia="Aptos"/>
          <w:b/>
          <w:szCs w:val="22"/>
          <w:lang w:eastAsia="en-US"/>
        </w:rPr>
        <w:t>Serious danger</w:t>
      </w:r>
    </w:p>
    <w:p w:rsidR="00815CD6" w:rsidRPr="00F42FEB" w:rsidP="00815CD6" w14:paraId="4AE77340"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In the event that the adult is exposed to a serious danger, the </w:t>
      </w:r>
      <w:r w:rsidRPr="00F42FEB">
        <w:rPr>
          <w:rFonts w:eastAsia="Aptos"/>
          <w:b/>
          <w:i/>
          <w:szCs w:val="22"/>
          <w:lang w:eastAsia="en-US"/>
        </w:rPr>
        <w:t xml:space="preserve">courts or </w:t>
      </w:r>
      <w:r w:rsidRPr="00F42FEB">
        <w:rPr>
          <w:rFonts w:eastAsia="Aptos"/>
          <w:szCs w:val="22"/>
          <w:lang w:eastAsia="en-US"/>
        </w:rPr>
        <w:t xml:space="preserve">competent authorities of the Member State where measures ▌ have been taken or are under consideration, if they are informed that the adult’s residence has changed to another Member State, or that the adult is present in another Member State, shall </w:t>
      </w:r>
      <w:r w:rsidRPr="00F42FEB">
        <w:rPr>
          <w:rFonts w:eastAsia="Aptos"/>
          <w:b/>
          <w:i/>
          <w:szCs w:val="22"/>
          <w:lang w:eastAsia="en-US"/>
        </w:rPr>
        <w:t xml:space="preserve">promptly </w:t>
      </w:r>
      <w:r w:rsidRPr="00F42FEB">
        <w:rPr>
          <w:rFonts w:eastAsia="Aptos"/>
          <w:szCs w:val="22"/>
          <w:lang w:eastAsia="en-US"/>
        </w:rPr>
        <w:t>inform the</w:t>
      </w:r>
      <w:r w:rsidRPr="00F42FEB">
        <w:rPr>
          <w:rFonts w:eastAsia="Aptos"/>
          <w:b/>
          <w:i/>
          <w:szCs w:val="22"/>
          <w:lang w:eastAsia="en-US"/>
        </w:rPr>
        <w:t xml:space="preserve"> courts or</w:t>
      </w:r>
      <w:r w:rsidRPr="00F42FEB">
        <w:rPr>
          <w:rFonts w:eastAsia="Aptos"/>
          <w:szCs w:val="22"/>
          <w:lang w:eastAsia="en-US"/>
        </w:rPr>
        <w:t xml:space="preserve"> competent authorities of that other Member State of the danger involved and</w:t>
      </w:r>
      <w:r w:rsidRPr="00F42FEB">
        <w:rPr>
          <w:rFonts w:eastAsia="Aptos"/>
          <w:b/>
          <w:i/>
          <w:szCs w:val="22"/>
          <w:lang w:eastAsia="en-US"/>
        </w:rPr>
        <w:t>, where relevant, of</w:t>
      </w:r>
      <w:r w:rsidRPr="00F42FEB">
        <w:rPr>
          <w:rFonts w:eastAsia="Aptos"/>
          <w:szCs w:val="22"/>
          <w:lang w:eastAsia="en-US"/>
        </w:rPr>
        <w:t xml:space="preserve"> the measures taken or under consideration.</w:t>
      </w:r>
    </w:p>
    <w:p w:rsidR="00815CD6" w:rsidRPr="00F42FEB" w:rsidP="00815CD6" w14:paraId="2C3D31A6"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The information referred to in paragraph </w:t>
      </w:r>
      <w:r w:rsidRPr="00F42FEB">
        <w:rPr>
          <w:rFonts w:eastAsia="Aptos"/>
          <w:b/>
          <w:i/>
          <w:szCs w:val="22"/>
          <w:lang w:eastAsia="en-US"/>
        </w:rPr>
        <w:t>1</w:t>
      </w:r>
      <w:r w:rsidRPr="00F42FEB">
        <w:rPr>
          <w:rFonts w:eastAsia="Aptos"/>
          <w:szCs w:val="22"/>
          <w:lang w:eastAsia="en-US"/>
        </w:rPr>
        <w:t xml:space="preserve"> shall be transmitted directly or through the Central Authority of that other Member State.</w:t>
      </w:r>
    </w:p>
    <w:p w:rsidR="00815CD6" w:rsidRPr="00F42FEB" w:rsidP="00815CD6" w14:paraId="42A66726"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30</w:t>
      </w:r>
      <w:r w:rsidRPr="00F42FEB">
        <w:rPr>
          <w:rFonts w:eastAsia="Aptos"/>
          <w:i/>
          <w:szCs w:val="22"/>
          <w:lang w:eastAsia="en-US"/>
        </w:rPr>
        <w:br/>
      </w:r>
      <w:r w:rsidRPr="00F42FEB">
        <w:rPr>
          <w:rFonts w:eastAsia="Aptos"/>
          <w:b/>
          <w:szCs w:val="22"/>
          <w:lang w:eastAsia="en-US"/>
        </w:rPr>
        <w:t>Mediation and alternative dispute resolution</w:t>
      </w:r>
    </w:p>
    <w:p w:rsidR="00815CD6" w:rsidRPr="00F42FEB" w:rsidP="00815CD6" w14:paraId="04CFFF57" w14:textId="77777777">
      <w:pPr>
        <w:widowControl/>
        <w:spacing w:before="120" w:after="120" w:line="360" w:lineRule="auto"/>
        <w:rPr>
          <w:rFonts w:eastAsia="Aptos"/>
          <w:szCs w:val="22"/>
          <w:lang w:eastAsia="en-US"/>
        </w:rPr>
      </w:pPr>
      <w:r w:rsidRPr="00F42FEB">
        <w:rPr>
          <w:rFonts w:eastAsia="Aptos"/>
          <w:szCs w:val="22"/>
          <w:lang w:eastAsia="en-US"/>
        </w:rPr>
        <w:t>Central Authorities</w:t>
      </w:r>
      <w:r w:rsidRPr="00F42FEB">
        <w:rPr>
          <w:rFonts w:eastAsia="Aptos"/>
          <w:b/>
          <w:i/>
          <w:szCs w:val="22"/>
          <w:lang w:eastAsia="en-US"/>
        </w:rPr>
        <w:t>, courts</w:t>
      </w:r>
      <w:r w:rsidRPr="00F42FEB">
        <w:rPr>
          <w:rFonts w:eastAsia="Aptos"/>
          <w:szCs w:val="22"/>
          <w:lang w:eastAsia="en-US"/>
        </w:rPr>
        <w:t xml:space="preserve"> and competent authorities of Member States </w:t>
      </w:r>
      <w:r w:rsidRPr="00F42FEB">
        <w:rPr>
          <w:rFonts w:eastAsia="Aptos"/>
          <w:b/>
          <w:i/>
          <w:szCs w:val="22"/>
          <w:lang w:eastAsia="en-US"/>
        </w:rPr>
        <w:t>may</w:t>
      </w:r>
      <w:r w:rsidRPr="00F42FEB">
        <w:rPr>
          <w:rFonts w:eastAsia="Aptos"/>
          <w:szCs w:val="22"/>
          <w:lang w:eastAsia="en-US"/>
        </w:rPr>
        <w:t xml:space="preserve"> encourage</w:t>
      </w:r>
      <w:r w:rsidRPr="00F42FEB">
        <w:rPr>
          <w:rFonts w:eastAsia="Aptos"/>
          <w:b/>
          <w:i/>
          <w:szCs w:val="22"/>
          <w:lang w:eastAsia="en-US"/>
        </w:rPr>
        <w:t>, to the extent that the specific circumstances of a case allow</w:t>
      </w:r>
      <w:r w:rsidRPr="00F42FEB">
        <w:rPr>
          <w:rFonts w:eastAsia="Aptos"/>
          <w:szCs w:val="22"/>
          <w:lang w:eastAsia="en-US"/>
        </w:rPr>
        <w:t>, either directly or through other bodies, the use of mediation or other means of alternative dispute resolution, to reach agreed solutions for the protection of the person or property of an adult in situations to which this Regulation applies.</w:t>
      </w:r>
    </w:p>
    <w:p w:rsidR="00815CD6" w:rsidRPr="00F42FEB" w:rsidP="00815CD6" w14:paraId="3A835A9D" w14:textId="77777777">
      <w:pPr>
        <w:keepNext/>
        <w:widowControl/>
        <w:spacing w:before="120" w:after="360" w:line="360" w:lineRule="auto"/>
        <w:jc w:val="center"/>
        <w:rPr>
          <w:rFonts w:eastAsia="Aptos"/>
          <w:b/>
          <w:smallCaps/>
          <w:sz w:val="28"/>
          <w:szCs w:val="22"/>
          <w:lang w:eastAsia="en-US"/>
        </w:rPr>
      </w:pPr>
      <w:r w:rsidRPr="00F42FEB">
        <w:rPr>
          <w:rFonts w:eastAsia="Aptos"/>
          <w:b/>
          <w:smallCaps/>
          <w:sz w:val="28"/>
          <w:szCs w:val="22"/>
          <w:lang w:eastAsia="en-US"/>
        </w:rPr>
        <w:t>▌</w:t>
      </w:r>
    </w:p>
    <w:p w:rsidR="00815CD6" w:rsidRPr="00F42FEB" w:rsidP="00815CD6" w14:paraId="5C3800BD"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31</w:t>
      </w:r>
      <w:r w:rsidRPr="00F42FEB">
        <w:rPr>
          <w:rFonts w:eastAsia="Aptos"/>
          <w:i/>
          <w:szCs w:val="22"/>
          <w:lang w:eastAsia="en-US"/>
        </w:rPr>
        <w:br/>
      </w:r>
      <w:r w:rsidRPr="00F42FEB">
        <w:rPr>
          <w:rFonts w:eastAsia="Aptos"/>
          <w:b/>
          <w:szCs w:val="22"/>
          <w:lang w:eastAsia="en-US"/>
        </w:rPr>
        <w:t>Implementation of measures</w:t>
      </w:r>
    </w:p>
    <w:p w:rsidR="00815CD6" w:rsidRPr="00F42FEB" w:rsidP="00815CD6" w14:paraId="6B814C57" w14:textId="77777777">
      <w:pPr>
        <w:widowControl/>
        <w:spacing w:before="120" w:after="120" w:line="360" w:lineRule="auto"/>
        <w:rPr>
          <w:rFonts w:eastAsia="Aptos"/>
          <w:szCs w:val="22"/>
          <w:lang w:eastAsia="en-US"/>
        </w:rPr>
      </w:pPr>
      <w:r w:rsidRPr="00F42FEB">
        <w:rPr>
          <w:rFonts w:eastAsia="Aptos"/>
          <w:szCs w:val="22"/>
          <w:lang w:eastAsia="en-US"/>
        </w:rPr>
        <w:t>The</w:t>
      </w:r>
      <w:r w:rsidRPr="00F42FEB">
        <w:rPr>
          <w:rFonts w:eastAsia="Aptos"/>
          <w:b/>
          <w:i/>
          <w:szCs w:val="22"/>
          <w:lang w:eastAsia="en-US"/>
        </w:rPr>
        <w:t xml:space="preserve"> courts and</w:t>
      </w:r>
      <w:r w:rsidRPr="00F42FEB">
        <w:rPr>
          <w:rFonts w:eastAsia="Aptos"/>
          <w:szCs w:val="22"/>
          <w:lang w:eastAsia="en-US"/>
        </w:rPr>
        <w:t xml:space="preserve"> competent authorities of a Member State may request</w:t>
      </w:r>
      <w:r w:rsidRPr="00F42FEB">
        <w:rPr>
          <w:rFonts w:eastAsia="Aptos"/>
          <w:b/>
          <w:i/>
          <w:szCs w:val="22"/>
          <w:lang w:eastAsia="en-US"/>
        </w:rPr>
        <w:t>, directly or through the Central Authority of the requested Member State, the courts and</w:t>
      </w:r>
      <w:r w:rsidRPr="00F42FEB">
        <w:rPr>
          <w:rFonts w:eastAsia="Aptos"/>
          <w:szCs w:val="22"/>
          <w:lang w:eastAsia="en-US"/>
        </w:rPr>
        <w:t xml:space="preserve"> competent authorities of another Member State to assist in the implementation of measures.</w:t>
      </w:r>
    </w:p>
    <w:p w:rsidR="00815CD6" w:rsidRPr="00F42FEB" w:rsidP="00815CD6" w14:paraId="5A5AA535"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6280C8FB"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32</w:t>
      </w:r>
      <w:r w:rsidRPr="00F42FEB">
        <w:rPr>
          <w:rFonts w:eastAsia="Aptos"/>
          <w:i/>
          <w:szCs w:val="22"/>
          <w:lang w:eastAsia="en-US"/>
        </w:rPr>
        <w:br/>
      </w:r>
      <w:r w:rsidRPr="00F42FEB">
        <w:rPr>
          <w:rFonts w:eastAsia="Aptos"/>
          <w:b/>
          <w:szCs w:val="22"/>
          <w:lang w:eastAsia="en-US"/>
        </w:rPr>
        <w:t>Exchange of information ▌</w:t>
      </w:r>
    </w:p>
    <w:p w:rsidR="00815CD6" w:rsidRPr="00F42FEB" w:rsidP="00815CD6" w14:paraId="01AB2027"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Where a measure is contemplated,</w:t>
      </w:r>
      <w:r w:rsidRPr="00F42FEB">
        <w:rPr>
          <w:rFonts w:eastAsia="Aptos"/>
          <w:b/>
          <w:i/>
          <w:szCs w:val="22"/>
          <w:lang w:eastAsia="en-US"/>
        </w:rPr>
        <w:t xml:space="preserve"> or is to be implemented, the courts or competent</w:t>
      </w:r>
      <w:r w:rsidRPr="00F42FEB">
        <w:rPr>
          <w:rFonts w:eastAsia="Aptos"/>
          <w:szCs w:val="22"/>
          <w:lang w:eastAsia="en-US"/>
        </w:rPr>
        <w:t xml:space="preserve"> authorities of a Member State, if the situation of the adult so requires, may request any</w:t>
      </w:r>
      <w:r w:rsidRPr="00F42FEB">
        <w:rPr>
          <w:rFonts w:eastAsia="Aptos"/>
          <w:b/>
          <w:i/>
          <w:szCs w:val="22"/>
          <w:lang w:eastAsia="en-US"/>
        </w:rPr>
        <w:t xml:space="preserve"> court or competent</w:t>
      </w:r>
      <w:r w:rsidRPr="00F42FEB">
        <w:rPr>
          <w:rFonts w:eastAsia="Aptos"/>
          <w:szCs w:val="22"/>
          <w:lang w:eastAsia="en-US"/>
        </w:rPr>
        <w:t xml:space="preserve"> authority of another Member State which has information relevant to the protection of the adult to communicate such information.</w:t>
      </w:r>
    </w:p>
    <w:p w:rsidR="00815CD6" w:rsidRPr="00F42FEB" w:rsidP="00815CD6" w14:paraId="1CFD18EA" w14:textId="77777777">
      <w:pPr>
        <w:widowControl/>
        <w:spacing w:before="120" w:after="120" w:line="360" w:lineRule="auto"/>
        <w:ind w:left="850" w:hanging="850"/>
        <w:rPr>
          <w:rFonts w:eastAsia="Aptos"/>
          <w:b/>
          <w:i/>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Where appropriate, a court that modifies, replaces or terminates a measure taken by a court of another Member State shall notify without delay that court thereof.</w:t>
      </w:r>
    </w:p>
    <w:p w:rsidR="00815CD6" w:rsidRPr="00F42FEB" w:rsidP="00815CD6" w14:paraId="34B18AF3"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w:t>
      </w:r>
      <w:r w:rsidRPr="00F42FEB">
        <w:rPr>
          <w:rFonts w:eastAsia="Aptos"/>
          <w:szCs w:val="22"/>
          <w:lang w:eastAsia="en-US"/>
        </w:rPr>
        <w:t>.</w:t>
      </w:r>
      <w:r w:rsidRPr="00F42FEB">
        <w:rPr>
          <w:rFonts w:eastAsia="Aptos"/>
          <w:szCs w:val="22"/>
          <w:lang w:eastAsia="en-US"/>
        </w:rPr>
        <w:tab/>
        <w:t xml:space="preserve">The </w:t>
      </w:r>
      <w:r w:rsidRPr="00F42FEB">
        <w:rPr>
          <w:rFonts w:eastAsia="Aptos"/>
          <w:b/>
          <w:i/>
          <w:szCs w:val="22"/>
          <w:lang w:eastAsia="en-US"/>
        </w:rPr>
        <w:t xml:space="preserve">communication referred to in paragraph 1 and the notification referred to in paragraph </w:t>
      </w:r>
      <w:r w:rsidRPr="00F42FEB">
        <w:rPr>
          <w:rFonts w:eastAsia="Aptos"/>
          <w:b/>
          <w:i/>
          <w:szCs w:val="22"/>
          <w:lang w:eastAsia="en-US"/>
        </w:rPr>
        <w:t xml:space="preserve">2 </w:t>
      </w:r>
      <w:r w:rsidRPr="00F42FEB">
        <w:rPr>
          <w:rFonts w:eastAsia="Aptos"/>
          <w:szCs w:val="22"/>
          <w:lang w:eastAsia="en-US"/>
        </w:rPr>
        <w:t xml:space="preserve"> shall</w:t>
      </w:r>
      <w:r w:rsidRPr="00F42FEB">
        <w:rPr>
          <w:rFonts w:eastAsia="Aptos"/>
          <w:szCs w:val="22"/>
          <w:lang w:eastAsia="en-US"/>
        </w:rPr>
        <w:t xml:space="preserve"> be </w:t>
      </w:r>
      <w:r w:rsidRPr="00F42FEB">
        <w:rPr>
          <w:rFonts w:eastAsia="Aptos"/>
          <w:b/>
          <w:i/>
          <w:szCs w:val="22"/>
          <w:lang w:eastAsia="en-US"/>
        </w:rPr>
        <w:t>sent either</w:t>
      </w:r>
      <w:r w:rsidRPr="00F42FEB">
        <w:rPr>
          <w:rFonts w:eastAsia="Aptos"/>
          <w:szCs w:val="22"/>
          <w:lang w:eastAsia="en-US"/>
        </w:rPr>
        <w:t xml:space="preserve"> directly or through </w:t>
      </w:r>
      <w:r w:rsidRPr="00F42FEB">
        <w:rPr>
          <w:rFonts w:eastAsia="Aptos"/>
          <w:b/>
          <w:i/>
          <w:szCs w:val="22"/>
          <w:lang w:eastAsia="en-US"/>
        </w:rPr>
        <w:t>a</w:t>
      </w:r>
      <w:r w:rsidRPr="00F42FEB">
        <w:rPr>
          <w:rFonts w:eastAsia="Aptos"/>
          <w:szCs w:val="22"/>
          <w:lang w:eastAsia="en-US"/>
        </w:rPr>
        <w:t xml:space="preserve"> Central Authority</w:t>
      </w:r>
      <w:r w:rsidRPr="00F42FEB">
        <w:rPr>
          <w:rFonts w:eastAsia="Aptos"/>
          <w:b/>
          <w:i/>
          <w:szCs w:val="22"/>
          <w:lang w:eastAsia="en-US"/>
        </w:rPr>
        <w:t xml:space="preserve">. </w:t>
      </w:r>
    </w:p>
    <w:p w:rsidR="00815CD6" w:rsidRPr="00F42FEB" w:rsidP="00815CD6" w14:paraId="1A2C50C4" w14:textId="77777777">
      <w:pPr>
        <w:keepNext/>
        <w:widowControl/>
        <w:spacing w:before="360" w:after="120" w:line="360" w:lineRule="auto"/>
        <w:jc w:val="center"/>
        <w:rPr>
          <w:rFonts w:eastAsia="Aptos"/>
          <w:i/>
          <w:szCs w:val="22"/>
          <w:lang w:eastAsia="en-US"/>
        </w:rPr>
      </w:pPr>
      <w:r w:rsidRPr="00F42FEB">
        <w:rPr>
          <w:rFonts w:eastAsia="Aptos"/>
          <w:b/>
          <w:i/>
          <w:szCs w:val="22"/>
          <w:lang w:eastAsia="en-US"/>
        </w:rPr>
        <w:t>Article 33</w:t>
      </w:r>
      <w:r w:rsidRPr="00F42FEB">
        <w:rPr>
          <w:rFonts w:eastAsia="Aptos"/>
          <w:i/>
          <w:szCs w:val="22"/>
          <w:lang w:eastAsia="en-US"/>
        </w:rPr>
        <w:br/>
      </w:r>
      <w:r w:rsidRPr="00F42FEB">
        <w:rPr>
          <w:rFonts w:eastAsia="Aptos"/>
          <w:b/>
          <w:i/>
          <w:szCs w:val="22"/>
          <w:lang w:eastAsia="en-US"/>
        </w:rPr>
        <w:t>Exchange of information upon request</w:t>
      </w:r>
    </w:p>
    <w:p w:rsidR="00815CD6" w:rsidRPr="00F42FEB" w:rsidP="00815CD6" w14:paraId="3123236E"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1.</w:t>
      </w:r>
      <w:r w:rsidRPr="00F42FEB">
        <w:rPr>
          <w:rFonts w:eastAsia="Aptos"/>
          <w:szCs w:val="22"/>
          <w:lang w:eastAsia="en-US"/>
        </w:rPr>
        <w:tab/>
      </w:r>
      <w:r w:rsidRPr="00F42FEB">
        <w:rPr>
          <w:rFonts w:eastAsia="Aptos"/>
          <w:b/>
          <w:i/>
          <w:szCs w:val="22"/>
          <w:lang w:eastAsia="en-US"/>
        </w:rPr>
        <w:t xml:space="preserve">Upon the request of a representative or an adult, a court or competent authority of the Member State of origin may communicate to a court or competent authority in another Member State information concerning a measure taken appointing a representative or concerning a power of representation granted by the adult. </w:t>
      </w:r>
    </w:p>
    <w:p w:rsidR="00815CD6" w:rsidRPr="00F42FEB" w:rsidP="00815CD6" w14:paraId="2C12FD97"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The communication referred to in paragraph 1 shall be sent either directly or through a Central Authority.</w:t>
      </w:r>
    </w:p>
    <w:p w:rsidR="00815CD6" w:rsidRPr="00F42FEB" w:rsidP="00815CD6" w14:paraId="6F976065"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1D59FB07" w14:textId="77777777">
      <w:pPr>
        <w:widowControl/>
        <w:spacing w:before="120" w:after="120" w:line="360" w:lineRule="auto"/>
        <w:ind w:left="850" w:hanging="850"/>
        <w:rPr>
          <w:rFonts w:eastAsia="Aptos"/>
          <w:szCs w:val="22"/>
          <w:lang w:eastAsia="en-US"/>
        </w:rPr>
      </w:pPr>
    </w:p>
    <w:p w:rsidR="00815CD6" w:rsidRPr="00F42FEB" w:rsidP="00815CD6" w14:paraId="20000A98"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34</w:t>
      </w:r>
      <w:r w:rsidRPr="00F42FEB">
        <w:rPr>
          <w:rFonts w:eastAsia="Aptos"/>
          <w:i/>
          <w:szCs w:val="22"/>
          <w:lang w:eastAsia="en-US"/>
        </w:rPr>
        <w:br/>
      </w:r>
      <w:r w:rsidRPr="00F42FEB">
        <w:rPr>
          <w:rFonts w:eastAsia="Aptos"/>
          <w:b/>
          <w:szCs w:val="22"/>
          <w:lang w:eastAsia="en-US"/>
        </w:rPr>
        <w:t>Non-disclosure</w:t>
      </w:r>
      <w:r w:rsidRPr="00F42FEB">
        <w:rPr>
          <w:rFonts w:eastAsia="Aptos"/>
          <w:b/>
          <w:szCs w:val="22"/>
          <w:lang w:eastAsia="en-US"/>
        </w:rPr>
        <w:t xml:space="preserve"> of information</w:t>
      </w:r>
    </w:p>
    <w:p w:rsidR="00815CD6" w:rsidRPr="00F42FEB" w:rsidP="00815CD6" w14:paraId="3CA334E6" w14:textId="77777777">
      <w:pPr>
        <w:widowControl/>
        <w:spacing w:before="120" w:after="120" w:line="360" w:lineRule="auto"/>
        <w:rPr>
          <w:rFonts w:eastAsia="Aptos"/>
          <w:szCs w:val="22"/>
          <w:lang w:eastAsia="en-US"/>
        </w:rPr>
      </w:pPr>
      <w:r w:rsidRPr="00F42FEB">
        <w:rPr>
          <w:rFonts w:eastAsia="Aptos"/>
          <w:szCs w:val="22"/>
          <w:lang w:eastAsia="en-US"/>
        </w:rPr>
        <w:t>Central Authorities</w:t>
      </w:r>
      <w:r w:rsidRPr="00F42FEB">
        <w:rPr>
          <w:rFonts w:eastAsia="Aptos"/>
          <w:b/>
          <w:i/>
          <w:szCs w:val="22"/>
          <w:lang w:eastAsia="en-US"/>
        </w:rPr>
        <w:t>, courts</w:t>
      </w:r>
      <w:r w:rsidRPr="00F42FEB">
        <w:rPr>
          <w:rFonts w:eastAsia="Aptos"/>
          <w:szCs w:val="22"/>
          <w:lang w:eastAsia="en-US"/>
        </w:rPr>
        <w:t xml:space="preserve"> and competent authorities of Member States shall not disclose or confirm any information gathered or transmitted for the purposes of this Regulation if they determine</w:t>
      </w:r>
      <w:r w:rsidRPr="00F42FEB">
        <w:rPr>
          <w:rFonts w:eastAsia="Aptos"/>
          <w:b/>
          <w:i/>
          <w:szCs w:val="22"/>
          <w:lang w:eastAsia="en-US"/>
        </w:rPr>
        <w:t xml:space="preserve">, </w:t>
      </w:r>
      <w:r w:rsidRPr="00F42FEB">
        <w:rPr>
          <w:rFonts w:eastAsia="Aptos"/>
          <w:b/>
          <w:i/>
          <w:szCs w:val="22"/>
          <w:lang w:eastAsia="en-US"/>
        </w:rPr>
        <w:t>on the basis of</w:t>
      </w:r>
      <w:r w:rsidRPr="00F42FEB">
        <w:rPr>
          <w:rFonts w:eastAsia="Aptos"/>
          <w:b/>
          <w:i/>
          <w:szCs w:val="22"/>
          <w:lang w:eastAsia="en-US"/>
        </w:rPr>
        <w:t xml:space="preserve"> reliable and specific information available to them,</w:t>
      </w:r>
      <w:r w:rsidRPr="00F42FEB">
        <w:rPr>
          <w:rFonts w:eastAsia="Aptos"/>
          <w:szCs w:val="22"/>
          <w:lang w:eastAsia="en-US"/>
        </w:rPr>
        <w:t xml:space="preserve"> that to do so could:</w:t>
      </w:r>
    </w:p>
    <w:p w:rsidR="00815CD6" w:rsidRPr="00F42FEB" w:rsidP="00815CD6" w14:paraId="5C312090" w14:textId="77777777">
      <w:pPr>
        <w:widowControl/>
        <w:spacing w:before="120" w:after="120" w:line="360" w:lineRule="auto"/>
        <w:ind w:left="850" w:hanging="850"/>
        <w:rPr>
          <w:rFonts w:eastAsia="Aptos"/>
          <w:szCs w:val="22"/>
          <w:lang w:eastAsia="en-US"/>
        </w:rPr>
      </w:pPr>
      <w:r w:rsidRPr="00F42FEB">
        <w:rPr>
          <w:rFonts w:eastAsia="Aptos"/>
          <w:szCs w:val="22"/>
          <w:lang w:eastAsia="en-US"/>
        </w:rPr>
        <w:t>(a)</w:t>
      </w:r>
      <w:r w:rsidRPr="00F42FEB">
        <w:rPr>
          <w:rFonts w:eastAsia="Aptos"/>
          <w:szCs w:val="22"/>
          <w:lang w:eastAsia="en-US"/>
        </w:rPr>
        <w:tab/>
        <w:t>jeopardise the health, safety or liberty of an adult or another person; or</w:t>
      </w:r>
    </w:p>
    <w:p w:rsidR="00815CD6" w:rsidRPr="00F42FEB" w:rsidP="00815CD6" w14:paraId="63BB1950" w14:textId="77777777">
      <w:pPr>
        <w:widowControl/>
        <w:spacing w:before="120" w:after="120" w:line="360" w:lineRule="auto"/>
        <w:ind w:left="850" w:hanging="850"/>
        <w:rPr>
          <w:rFonts w:eastAsia="Aptos"/>
          <w:szCs w:val="22"/>
          <w:lang w:eastAsia="en-US"/>
        </w:rPr>
      </w:pPr>
      <w:r w:rsidRPr="00F42FEB">
        <w:rPr>
          <w:rFonts w:eastAsia="Aptos"/>
          <w:szCs w:val="22"/>
          <w:lang w:eastAsia="en-US"/>
        </w:rPr>
        <w:t>(b)</w:t>
      </w:r>
      <w:r w:rsidRPr="00F42FEB">
        <w:rPr>
          <w:rFonts w:eastAsia="Aptos"/>
          <w:szCs w:val="22"/>
          <w:lang w:eastAsia="en-US"/>
        </w:rPr>
        <w:tab/>
        <w:t>place the property of an adult in danger.</w:t>
      </w:r>
    </w:p>
    <w:p w:rsidR="00815CD6" w:rsidRPr="00F42FEB" w:rsidP="00815CD6" w14:paraId="1BC70C93"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35</w:t>
      </w:r>
      <w:r w:rsidRPr="00F42FEB">
        <w:rPr>
          <w:rFonts w:eastAsia="Aptos"/>
          <w:i/>
          <w:szCs w:val="22"/>
          <w:lang w:eastAsia="en-US"/>
        </w:rPr>
        <w:br/>
      </w:r>
      <w:r w:rsidRPr="00F42FEB">
        <w:rPr>
          <w:rFonts w:eastAsia="Aptos"/>
          <w:b/>
          <w:szCs w:val="22"/>
          <w:lang w:eastAsia="en-US"/>
        </w:rPr>
        <w:t xml:space="preserve">Direct communication and cooperation between </w:t>
      </w:r>
      <w:r w:rsidRPr="00F42FEB">
        <w:rPr>
          <w:rFonts w:eastAsia="Aptos"/>
          <w:b/>
          <w:i/>
          <w:szCs w:val="22"/>
          <w:lang w:eastAsia="en-US"/>
        </w:rPr>
        <w:t xml:space="preserve">courts and competent </w:t>
      </w:r>
      <w:r w:rsidRPr="00F42FEB">
        <w:rPr>
          <w:rFonts w:eastAsia="Aptos"/>
          <w:b/>
          <w:szCs w:val="22"/>
          <w:lang w:eastAsia="en-US"/>
        </w:rPr>
        <w:t>authorities</w:t>
      </w:r>
    </w:p>
    <w:p w:rsidR="00815CD6" w:rsidRPr="00F42FEB" w:rsidP="00815CD6" w14:paraId="3E3A1634" w14:textId="77777777">
      <w:pPr>
        <w:widowControl/>
        <w:spacing w:before="120" w:after="120" w:line="360" w:lineRule="auto"/>
        <w:rPr>
          <w:rFonts w:eastAsia="Aptos"/>
          <w:szCs w:val="22"/>
          <w:lang w:eastAsia="en-US"/>
        </w:rPr>
      </w:pPr>
      <w:r w:rsidRPr="00F42FEB">
        <w:rPr>
          <w:rFonts w:eastAsia="Aptos"/>
          <w:szCs w:val="22"/>
          <w:lang w:eastAsia="en-US"/>
        </w:rPr>
        <w:t>▌For the purposes of this Regulation, the</w:t>
      </w:r>
      <w:r w:rsidRPr="00F42FEB">
        <w:rPr>
          <w:rFonts w:eastAsia="Aptos"/>
          <w:b/>
          <w:i/>
          <w:szCs w:val="22"/>
          <w:lang w:eastAsia="en-US"/>
        </w:rPr>
        <w:t xml:space="preserve"> courts and competent</w:t>
      </w:r>
      <w:r w:rsidRPr="00F42FEB">
        <w:rPr>
          <w:rFonts w:eastAsia="Aptos"/>
          <w:szCs w:val="22"/>
          <w:lang w:eastAsia="en-US"/>
        </w:rPr>
        <w:t xml:space="preserve"> authorities of Member States may cooperate and</w:t>
      </w:r>
      <w:r w:rsidRPr="00F42FEB">
        <w:rPr>
          <w:rFonts w:eastAsia="Aptos"/>
          <w:b/>
          <w:i/>
          <w:szCs w:val="22"/>
          <w:lang w:eastAsia="en-US"/>
        </w:rPr>
        <w:t>, in accordance with Article 51,</w:t>
      </w:r>
      <w:r w:rsidRPr="00F42FEB">
        <w:rPr>
          <w:rFonts w:eastAsia="Aptos"/>
          <w:szCs w:val="22"/>
          <w:lang w:eastAsia="en-US"/>
        </w:rPr>
        <w:t xml:space="preserve"> communicate directly with ▌ each other</w:t>
      </w:r>
      <w:r w:rsidRPr="00F42FEB">
        <w:rPr>
          <w:rFonts w:eastAsia="Aptos"/>
          <w:b/>
          <w:i/>
          <w:szCs w:val="22"/>
          <w:lang w:eastAsia="en-US"/>
        </w:rPr>
        <w:t xml:space="preserve"> by means that they consider appropriate,</w:t>
      </w:r>
      <w:r w:rsidRPr="00F42FEB">
        <w:rPr>
          <w:rFonts w:eastAsia="Aptos"/>
          <w:szCs w:val="22"/>
          <w:lang w:eastAsia="en-US"/>
        </w:rPr>
        <w:t xml:space="preserve"> provided that such communication respects</w:t>
      </w:r>
      <w:r w:rsidRPr="00F42FEB">
        <w:rPr>
          <w:rFonts w:eastAsia="Aptos"/>
          <w:b/>
          <w:i/>
          <w:szCs w:val="22"/>
          <w:lang w:eastAsia="en-US"/>
        </w:rPr>
        <w:t xml:space="preserve"> confidentiality and</w:t>
      </w:r>
      <w:r w:rsidRPr="00F42FEB">
        <w:rPr>
          <w:rFonts w:eastAsia="Aptos"/>
          <w:szCs w:val="22"/>
          <w:lang w:eastAsia="en-US"/>
        </w:rPr>
        <w:t xml:space="preserve"> the procedural rights of the parties to the proceedings </w:t>
      </w:r>
      <w:r w:rsidRPr="00F42FEB">
        <w:rPr>
          <w:rFonts w:eastAsia="Aptos"/>
          <w:szCs w:val="22"/>
          <w:lang w:eastAsia="en-US"/>
        </w:rPr>
        <w:t>▌ .</w:t>
      </w:r>
    </w:p>
    <w:p w:rsidR="00815CD6" w:rsidRPr="00F42FEB" w:rsidP="00815CD6" w14:paraId="5572A893"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2AB9E785" w14:textId="77777777">
      <w:pPr>
        <w:widowControl/>
        <w:spacing w:after="160" w:line="278" w:lineRule="auto"/>
        <w:rPr>
          <w:rFonts w:eastAsia="Aptos"/>
          <w:b/>
          <w:smallCaps/>
          <w:sz w:val="28"/>
          <w:szCs w:val="22"/>
          <w:lang w:eastAsia="en-US"/>
        </w:rPr>
      </w:pPr>
      <w:r w:rsidRPr="00F42FEB">
        <w:rPr>
          <w:rFonts w:eastAsia="Aptos"/>
          <w:szCs w:val="22"/>
          <w:lang w:eastAsia="en-US"/>
        </w:rPr>
        <w:br w:type="page"/>
      </w:r>
    </w:p>
    <w:p w:rsidR="00815CD6" w:rsidRPr="00F42FEB" w:rsidP="00815CD6" w14:paraId="38F3A42C"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36</w:t>
      </w:r>
      <w:r w:rsidRPr="00F42FEB">
        <w:rPr>
          <w:rFonts w:eastAsia="Aptos"/>
          <w:i/>
          <w:szCs w:val="22"/>
          <w:lang w:eastAsia="en-US"/>
        </w:rPr>
        <w:br/>
      </w:r>
      <w:r w:rsidRPr="00F42FEB">
        <w:rPr>
          <w:rFonts w:eastAsia="Aptos"/>
          <w:b/>
          <w:szCs w:val="22"/>
          <w:lang w:eastAsia="en-US"/>
        </w:rPr>
        <w:t>Forms</w:t>
      </w:r>
    </w:p>
    <w:p w:rsidR="00815CD6" w:rsidRPr="00F42FEB" w:rsidP="00815CD6" w14:paraId="75EDF111" w14:textId="77777777">
      <w:pPr>
        <w:widowControl/>
        <w:spacing w:before="120" w:after="120" w:line="360" w:lineRule="auto"/>
        <w:ind w:left="850" w:hanging="850"/>
        <w:rPr>
          <w:rFonts w:eastAsia="Aptos"/>
          <w:b/>
          <w:bCs/>
          <w:i/>
          <w:iCs/>
          <w:szCs w:val="22"/>
          <w:lang w:eastAsia="en-US"/>
        </w:rPr>
      </w:pPr>
      <w:r w:rsidRPr="00F42FEB">
        <w:rPr>
          <w:rFonts w:eastAsia="Aptos"/>
          <w:b/>
          <w:i/>
          <w:szCs w:val="22"/>
          <w:lang w:eastAsia="en-US"/>
        </w:rPr>
        <w:t>1.</w:t>
      </w:r>
      <w:r w:rsidRPr="00F42FEB">
        <w:rPr>
          <w:rFonts w:eastAsia="Aptos"/>
          <w:szCs w:val="22"/>
          <w:lang w:eastAsia="en-US"/>
        </w:rPr>
        <w:tab/>
      </w:r>
      <w:r w:rsidRPr="00F42FEB">
        <w:rPr>
          <w:rFonts w:eastAsia="Aptos"/>
          <w:b/>
          <w:i/>
          <w:szCs w:val="22"/>
          <w:lang w:eastAsia="en-US"/>
        </w:rPr>
        <w:t xml:space="preserve">Courts, </w:t>
      </w:r>
      <w:r w:rsidRPr="00F42FEB">
        <w:rPr>
          <w:rFonts w:eastAsia="Aptos"/>
          <w:szCs w:val="22"/>
          <w:lang w:eastAsia="en-US"/>
        </w:rPr>
        <w:t xml:space="preserve">competent authorities and Central Authorities </w:t>
      </w:r>
      <w:r w:rsidRPr="00F42FEB">
        <w:rPr>
          <w:rFonts w:eastAsia="Aptos"/>
          <w:b/>
          <w:i/>
          <w:szCs w:val="22"/>
          <w:lang w:eastAsia="en-US"/>
        </w:rPr>
        <w:t>shall</w:t>
      </w:r>
      <w:r w:rsidRPr="00F42FEB">
        <w:rPr>
          <w:rFonts w:eastAsia="Aptos"/>
          <w:szCs w:val="22"/>
          <w:lang w:eastAsia="en-US"/>
        </w:rPr>
        <w:t xml:space="preserve"> use the forms set out in Annexes </w:t>
      </w:r>
      <w:r w:rsidRPr="00F42FEB">
        <w:rPr>
          <w:rFonts w:eastAsia="Aptos"/>
          <w:b/>
          <w:i/>
          <w:szCs w:val="22"/>
          <w:lang w:eastAsia="en-US"/>
        </w:rPr>
        <w:t>V and VI to</w:t>
      </w:r>
      <w:r w:rsidRPr="00F42FEB">
        <w:rPr>
          <w:rFonts w:eastAsia="Aptos"/>
          <w:szCs w:val="22"/>
          <w:lang w:eastAsia="en-US"/>
        </w:rPr>
        <w:t xml:space="preserve"> request </w:t>
      </w:r>
      <w:r w:rsidRPr="00F42FEB">
        <w:rPr>
          <w:rFonts w:eastAsia="Aptos"/>
          <w:b/>
          <w:i/>
          <w:szCs w:val="22"/>
          <w:lang w:eastAsia="en-US"/>
        </w:rPr>
        <w:t xml:space="preserve">assistance </w:t>
      </w:r>
      <w:r w:rsidRPr="00F42FEB">
        <w:rPr>
          <w:rFonts w:eastAsia="Aptos"/>
          <w:b/>
          <w:bCs/>
          <w:i/>
          <w:iCs/>
          <w:szCs w:val="22"/>
          <w:lang w:eastAsia="en-US"/>
        </w:rPr>
        <w:t>and may also use those forms to exchange information under this Chapter</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44460526"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 xml:space="preserve">For the purposes of Article 8 of the </w:t>
      </w:r>
      <w:r w:rsidRPr="00F42FEB">
        <w:rPr>
          <w:rFonts w:eastAsia="Aptos"/>
          <w:szCs w:val="22"/>
          <w:lang w:eastAsia="en-US"/>
        </w:rPr>
        <w:t>2000 Hague</w:t>
      </w:r>
      <w:r w:rsidRPr="00F42FEB">
        <w:rPr>
          <w:rFonts w:eastAsia="Aptos"/>
          <w:b/>
          <w:i/>
          <w:szCs w:val="22"/>
          <w:lang w:eastAsia="en-US"/>
        </w:rPr>
        <w:t xml:space="preserve"> Convention, the courts of Member States shall use the forms set out in Annexes XI and XII to this Regulation.</w:t>
      </w:r>
    </w:p>
    <w:p w:rsidR="00815CD6" w:rsidRPr="00F42FEB" w:rsidP="00815CD6" w14:paraId="4D4052E7"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w:t>
      </w:r>
      <w:r w:rsidRPr="00F42FEB">
        <w:rPr>
          <w:rFonts w:eastAsia="Aptos"/>
          <w:szCs w:val="22"/>
          <w:lang w:eastAsia="en-US"/>
        </w:rPr>
        <w:tab/>
      </w:r>
      <w:r w:rsidRPr="00F42FEB">
        <w:rPr>
          <w:rFonts w:eastAsia="Aptos"/>
          <w:b/>
          <w:i/>
          <w:szCs w:val="22"/>
          <w:lang w:eastAsia="en-US"/>
        </w:rPr>
        <w:t xml:space="preserve">For the purposes of the provision of information to the courts of another Member State in accordance with Articles 7, 9, 10 and 11 of the </w:t>
      </w:r>
      <w:r w:rsidRPr="00F42FEB">
        <w:rPr>
          <w:rFonts w:eastAsia="Aptos"/>
          <w:szCs w:val="22"/>
          <w:lang w:eastAsia="en-US"/>
        </w:rPr>
        <w:t xml:space="preserve">2000 Hague </w:t>
      </w:r>
      <w:r w:rsidRPr="00F42FEB">
        <w:rPr>
          <w:rFonts w:eastAsia="Aptos"/>
          <w:b/>
          <w:i/>
          <w:szCs w:val="22"/>
          <w:lang w:eastAsia="en-US"/>
        </w:rPr>
        <w:t>Convention, the courts of Member States shall use the forms set out in Annexes V and VI to this Regulation.</w:t>
      </w:r>
    </w:p>
    <w:p w:rsidR="00815CD6" w:rsidRPr="00F42FEB" w:rsidP="00815CD6" w14:paraId="37B9486D"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5A1C55A3"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37</w:t>
      </w:r>
      <w:r w:rsidRPr="00F42FEB">
        <w:rPr>
          <w:rFonts w:eastAsia="Aptos"/>
          <w:i/>
          <w:szCs w:val="22"/>
          <w:lang w:eastAsia="en-US"/>
        </w:rPr>
        <w:br/>
      </w:r>
      <w:r w:rsidRPr="00F42FEB">
        <w:rPr>
          <w:rFonts w:eastAsia="Aptos"/>
          <w:b/>
          <w:szCs w:val="22"/>
          <w:lang w:eastAsia="en-US"/>
        </w:rPr>
        <w:t>Costs of Central Authorities and competent authorities</w:t>
      </w:r>
    </w:p>
    <w:p w:rsidR="00815CD6" w:rsidRPr="00F42FEB" w:rsidP="00815CD6" w14:paraId="0C0E3877"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1.</w:t>
      </w:r>
      <w:r w:rsidRPr="00F42FEB">
        <w:rPr>
          <w:rFonts w:eastAsia="Aptos"/>
          <w:szCs w:val="22"/>
          <w:lang w:eastAsia="en-US"/>
        </w:rPr>
        <w:tab/>
      </w:r>
      <w:r w:rsidRPr="00F42FEB">
        <w:rPr>
          <w:rFonts w:eastAsia="Aptos"/>
          <w:b/>
          <w:i/>
          <w:szCs w:val="22"/>
          <w:lang w:eastAsia="en-US"/>
        </w:rPr>
        <w:t>Each Central Authority shall bear its own costs in applying this Regulation.</w:t>
      </w:r>
    </w:p>
    <w:p w:rsidR="00815CD6" w:rsidRPr="00F42FEB" w:rsidP="00815CD6" w14:paraId="1898F670"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w:t>
      </w:r>
      <w:r w:rsidRPr="00F42FEB">
        <w:rPr>
          <w:rFonts w:eastAsia="Aptos"/>
          <w:szCs w:val="22"/>
          <w:lang w:eastAsia="en-US"/>
        </w:rPr>
        <w:tab/>
        <w:t>The assistance provided by ▌ Central Authorities ▌ pursuant to this Regulation shall be free of charge.</w:t>
      </w:r>
    </w:p>
    <w:p w:rsidR="00815CD6" w:rsidRPr="00F42FEB" w:rsidP="00815CD6" w14:paraId="3F32EBEC"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w:t>
      </w:r>
      <w:r w:rsidRPr="00F42FEB">
        <w:rPr>
          <w:rFonts w:eastAsia="Aptos"/>
          <w:szCs w:val="22"/>
          <w:lang w:eastAsia="en-US"/>
        </w:rPr>
        <w:t>.</w:t>
      </w:r>
      <w:r w:rsidRPr="00F42FEB">
        <w:rPr>
          <w:rFonts w:eastAsia="Aptos"/>
          <w:szCs w:val="22"/>
          <w:lang w:eastAsia="en-US"/>
        </w:rPr>
        <w:tab/>
        <w:t>Without prejudice to Article 38</w:t>
      </w:r>
      <w:r w:rsidRPr="00F42FEB">
        <w:rPr>
          <w:rFonts w:eastAsia="Aptos"/>
          <w:b/>
          <w:i/>
          <w:szCs w:val="22"/>
          <w:lang w:eastAsia="en-US"/>
        </w:rPr>
        <w:t>, and Article 43(3) and the possibility of imposing reasonable charges for the provision of services,</w:t>
      </w:r>
      <w:r w:rsidRPr="00F42FEB">
        <w:rPr>
          <w:rFonts w:eastAsia="Aptos"/>
          <w:szCs w:val="22"/>
          <w:lang w:eastAsia="en-US"/>
        </w:rPr>
        <w:t xml:space="preserve"> each competent authority shall bear its own costs in applying this Regulation.</w:t>
      </w:r>
    </w:p>
    <w:p w:rsidR="00815CD6" w:rsidRPr="00F42FEB" w:rsidP="00815CD6" w14:paraId="1F919048"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38</w:t>
      </w:r>
      <w:r w:rsidRPr="00F42FEB">
        <w:rPr>
          <w:rFonts w:eastAsia="Aptos"/>
          <w:i/>
          <w:szCs w:val="22"/>
          <w:lang w:eastAsia="en-US"/>
        </w:rPr>
        <w:br/>
      </w:r>
      <w:r w:rsidRPr="00F42FEB">
        <w:rPr>
          <w:rFonts w:eastAsia="Aptos"/>
          <w:b/>
          <w:i/>
          <w:szCs w:val="22"/>
          <w:lang w:eastAsia="en-US"/>
        </w:rPr>
        <w:t>Costs of implementing a measure in another Member State</w:t>
      </w:r>
    </w:p>
    <w:p w:rsidR="00815CD6" w:rsidRPr="00F42FEB" w:rsidP="00815CD6" w14:paraId="2E58E1F0" w14:textId="77777777">
      <w:pPr>
        <w:widowControl/>
        <w:spacing w:before="120" w:after="120" w:line="360" w:lineRule="auto"/>
        <w:ind w:left="850" w:hanging="850"/>
        <w:rPr>
          <w:rFonts w:eastAsia="Aptos"/>
          <w:szCs w:val="22"/>
          <w:lang w:eastAsia="en-US"/>
        </w:rPr>
      </w:pPr>
      <w:r w:rsidRPr="00F42FEB">
        <w:rPr>
          <w:rFonts w:eastAsia="Aptos"/>
          <w:szCs w:val="22"/>
          <w:lang w:eastAsia="en-US"/>
        </w:rPr>
        <w:t>1. ▌</w:t>
      </w:r>
      <w:r w:rsidRPr="00F42FEB">
        <w:rPr>
          <w:rFonts w:eastAsia="Aptos"/>
          <w:szCs w:val="22"/>
          <w:lang w:eastAsia="en-US"/>
        </w:rPr>
        <w:tab/>
      </w:r>
      <w:r w:rsidRPr="00F42FEB">
        <w:rPr>
          <w:rFonts w:eastAsia="Aptos"/>
          <w:b/>
          <w:i/>
          <w:szCs w:val="22"/>
          <w:lang w:eastAsia="en-US"/>
        </w:rPr>
        <w:t>Without prejudice to Article 20, the national law</w:t>
      </w:r>
      <w:r w:rsidRPr="00F42FEB">
        <w:rPr>
          <w:rFonts w:eastAsia="Aptos"/>
          <w:szCs w:val="22"/>
          <w:lang w:eastAsia="en-US"/>
        </w:rPr>
        <w:t xml:space="preserve"> of the ▌ Member State </w:t>
      </w:r>
      <w:r w:rsidRPr="00F42FEB">
        <w:rPr>
          <w:rFonts w:eastAsia="Aptos"/>
          <w:b/>
          <w:i/>
          <w:szCs w:val="22"/>
          <w:lang w:eastAsia="en-US"/>
        </w:rPr>
        <w:t>where a measure is to be implemented shall determine to what extent the cost of implementation incurred by</w:t>
      </w:r>
      <w:r w:rsidRPr="00F42FEB">
        <w:rPr>
          <w:rFonts w:eastAsia="Aptos"/>
          <w:szCs w:val="22"/>
          <w:lang w:eastAsia="en-US"/>
        </w:rPr>
        <w:t xml:space="preserve"> that Member State </w:t>
      </w:r>
      <w:r w:rsidRPr="00F42FEB">
        <w:rPr>
          <w:rFonts w:eastAsia="Aptos"/>
          <w:b/>
          <w:i/>
          <w:szCs w:val="22"/>
          <w:lang w:eastAsia="en-US"/>
        </w:rPr>
        <w:t>is to be borne in the requesting</w:t>
      </w:r>
      <w:r w:rsidRPr="00F42FEB">
        <w:rPr>
          <w:rFonts w:eastAsia="Aptos"/>
          <w:szCs w:val="22"/>
          <w:lang w:eastAsia="en-US"/>
        </w:rPr>
        <w:t xml:space="preserve"> Member State</w:t>
      </w:r>
      <w:r w:rsidRPr="00F42FEB">
        <w:rPr>
          <w:rFonts w:eastAsia="Aptos"/>
          <w:b/>
          <w:i/>
          <w:szCs w:val="22"/>
          <w:lang w:eastAsia="en-US"/>
        </w:rPr>
        <w:t>. The cost of implementation shall not exceed the costs of the measure under the law of the implementing Member State</w:t>
      </w:r>
      <w:r w:rsidRPr="00F42FEB">
        <w:rPr>
          <w:rFonts w:eastAsia="Aptos"/>
          <w:szCs w:val="22"/>
          <w:lang w:eastAsia="en-US"/>
        </w:rPr>
        <w:t>.</w:t>
      </w:r>
    </w:p>
    <w:p w:rsidR="00815CD6" w:rsidRPr="00F42FEB" w:rsidP="00815CD6" w14:paraId="22E08E7A" w14:textId="77777777">
      <w:pPr>
        <w:widowControl/>
        <w:spacing w:before="120" w:after="120" w:line="360" w:lineRule="auto"/>
        <w:ind w:left="850" w:hanging="850"/>
        <w:rPr>
          <w:rFonts w:eastAsia="Aptos"/>
          <w:szCs w:val="22"/>
          <w:lang w:eastAsia="en-US"/>
        </w:rPr>
      </w:pPr>
      <w:r w:rsidRPr="00F42FEB">
        <w:rPr>
          <w:rFonts w:eastAsia="Aptos"/>
          <w:szCs w:val="22"/>
          <w:lang w:eastAsia="en-US"/>
        </w:rPr>
        <w:t>2. ▌</w:t>
      </w:r>
      <w:r w:rsidRPr="00F42FEB">
        <w:rPr>
          <w:rFonts w:eastAsia="Aptos"/>
          <w:szCs w:val="22"/>
          <w:lang w:eastAsia="en-US"/>
        </w:rPr>
        <w:tab/>
      </w:r>
      <w:r w:rsidRPr="00F42FEB">
        <w:rPr>
          <w:rFonts w:eastAsia="Aptos"/>
          <w:b/>
          <w:i/>
          <w:szCs w:val="22"/>
          <w:lang w:eastAsia="en-US"/>
        </w:rPr>
        <w:t>If the cost of implementation is to be borne in the requesting Member State</w:t>
      </w:r>
      <w:r w:rsidRPr="00F42FEB">
        <w:rPr>
          <w:rFonts w:eastAsia="Aptos"/>
          <w:szCs w:val="22"/>
          <w:lang w:eastAsia="en-US"/>
        </w:rPr>
        <w:t xml:space="preserve"> pursuant to paragraph </w:t>
      </w:r>
      <w:r w:rsidRPr="00F42FEB">
        <w:rPr>
          <w:rFonts w:eastAsia="Aptos"/>
          <w:b/>
          <w:i/>
          <w:szCs w:val="22"/>
          <w:lang w:eastAsia="en-US"/>
        </w:rPr>
        <w:t>1, the final allocation of costs between the parties to the proceedings, the adult and other relevant persons is determined by the law of the requesting Member State</w:t>
      </w:r>
      <w:r w:rsidRPr="00F42FEB">
        <w:rPr>
          <w:rFonts w:eastAsia="Aptos"/>
          <w:szCs w:val="22"/>
          <w:lang w:eastAsia="en-US"/>
        </w:rPr>
        <w:t>.</w:t>
      </w:r>
    </w:p>
    <w:p w:rsidR="00815CD6" w:rsidRPr="00F42FEB" w:rsidP="00815CD6" w14:paraId="1BC6B371" w14:textId="77777777">
      <w:pPr>
        <w:widowControl/>
        <w:spacing w:after="160" w:line="278" w:lineRule="auto"/>
        <w:rPr>
          <w:rFonts w:eastAsia="Aptos"/>
          <w:b/>
          <w:i/>
          <w:szCs w:val="22"/>
          <w:lang w:eastAsia="en-US"/>
        </w:rPr>
      </w:pPr>
      <w:r w:rsidRPr="00F42FEB">
        <w:rPr>
          <w:rFonts w:eastAsia="Aptos"/>
          <w:b/>
          <w:szCs w:val="22"/>
          <w:lang w:eastAsia="en-US"/>
        </w:rPr>
        <w:br w:type="page"/>
      </w:r>
    </w:p>
    <w:p w:rsidR="00815CD6" w:rsidRPr="00F42FEB" w:rsidP="00815CD6" w14:paraId="30DEB6B7" w14:textId="77777777">
      <w:pPr>
        <w:keepNext/>
        <w:widowControl/>
        <w:spacing w:before="360" w:after="120" w:line="360" w:lineRule="auto"/>
        <w:jc w:val="center"/>
        <w:rPr>
          <w:rFonts w:eastAsia="Aptos"/>
          <w:i/>
          <w:szCs w:val="22"/>
          <w:lang w:eastAsia="en-US"/>
        </w:rPr>
      </w:pPr>
      <w:r w:rsidRPr="00F42FEB">
        <w:rPr>
          <w:rFonts w:eastAsia="Aptos"/>
          <w:b/>
          <w:i/>
          <w:szCs w:val="22"/>
          <w:lang w:eastAsia="en-US"/>
        </w:rPr>
        <w:t>Article 39</w:t>
      </w:r>
      <w:r w:rsidRPr="00F42FEB">
        <w:rPr>
          <w:rFonts w:eastAsia="Aptos"/>
          <w:i/>
          <w:szCs w:val="22"/>
          <w:lang w:eastAsia="en-US"/>
        </w:rPr>
        <w:br/>
      </w:r>
      <w:r w:rsidRPr="00F42FEB">
        <w:rPr>
          <w:rFonts w:eastAsia="Aptos"/>
          <w:b/>
          <w:i/>
          <w:szCs w:val="22"/>
          <w:lang w:eastAsia="en-US"/>
        </w:rPr>
        <w:t>Agreements between Member States on the allocation of costs</w:t>
      </w:r>
    </w:p>
    <w:p w:rsidR="00815CD6" w:rsidRPr="00F42FEB" w:rsidP="00815CD6" w14:paraId="6B145AF3" w14:textId="77777777">
      <w:pPr>
        <w:widowControl/>
        <w:spacing w:before="120" w:after="120" w:line="360" w:lineRule="auto"/>
        <w:rPr>
          <w:rFonts w:eastAsia="Aptos"/>
          <w:szCs w:val="22"/>
          <w:lang w:eastAsia="en-US"/>
        </w:rPr>
      </w:pPr>
      <w:r w:rsidRPr="00F42FEB">
        <w:rPr>
          <w:rFonts w:eastAsia="Aptos"/>
          <w:b/>
          <w:i/>
          <w:szCs w:val="22"/>
          <w:lang w:eastAsia="en-US"/>
        </w:rPr>
        <w:t xml:space="preserve">This Regulation shall not preclude Member States from </w:t>
      </w:r>
      <w:r w:rsidRPr="00F42FEB">
        <w:rPr>
          <w:rFonts w:eastAsia="Aptos"/>
          <w:b/>
          <w:i/>
          <w:szCs w:val="22"/>
          <w:lang w:eastAsia="en-US"/>
        </w:rPr>
        <w:t>entering into</w:t>
      </w:r>
      <w:r w:rsidRPr="00F42FEB">
        <w:rPr>
          <w:rFonts w:eastAsia="Aptos"/>
          <w:b/>
          <w:i/>
          <w:szCs w:val="22"/>
          <w:lang w:eastAsia="en-US"/>
        </w:rPr>
        <w:t xml:space="preserve"> or maintaining existing agreements or arrangements with one or more other Member States concerning the allocation of costs.</w:t>
      </w:r>
    </w:p>
    <w:p w:rsidR="00815CD6" w:rsidRPr="00F42FEB" w:rsidP="00815CD6" w14:paraId="06F21FA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w:t>
      </w:r>
    </w:p>
    <w:p w:rsidR="00815CD6" w:rsidRPr="00F42FEB" w:rsidP="00815CD6" w14:paraId="11B42700" w14:textId="77777777">
      <w:pPr>
        <w:widowControl/>
        <w:spacing w:after="160" w:line="278" w:lineRule="auto"/>
        <w:rPr>
          <w:rFonts w:eastAsia="Aptos"/>
          <w:b/>
          <w:sz w:val="32"/>
          <w:szCs w:val="22"/>
          <w:lang w:eastAsia="en-US"/>
        </w:rPr>
      </w:pPr>
      <w:r w:rsidRPr="00F42FEB">
        <w:rPr>
          <w:rFonts w:eastAsia="Aptos"/>
          <w:szCs w:val="22"/>
          <w:lang w:eastAsia="en-US"/>
        </w:rPr>
        <w:br w:type="page"/>
      </w:r>
    </w:p>
    <w:p w:rsidR="00815CD6" w:rsidRPr="00F42FEB" w:rsidP="00815CD6" w14:paraId="4748F7BA"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VII</w:t>
      </w:r>
      <w:r w:rsidRPr="00F42FEB">
        <w:rPr>
          <w:rFonts w:eastAsia="Aptos"/>
          <w:b/>
          <w:sz w:val="32"/>
          <w:szCs w:val="22"/>
          <w:lang w:eastAsia="en-US"/>
        </w:rPr>
        <w:br/>
      </w:r>
      <w:r w:rsidRPr="00F42FEB">
        <w:rPr>
          <w:rFonts w:eastAsia="Aptos"/>
          <w:b/>
          <w:i/>
          <w:sz w:val="32"/>
          <w:szCs w:val="22"/>
          <w:lang w:eastAsia="en-US"/>
        </w:rPr>
        <w:t xml:space="preserve"> </w:t>
      </w:r>
      <w:r w:rsidRPr="00F42FEB">
        <w:rPr>
          <w:rFonts w:eastAsia="Aptos"/>
          <w:b/>
          <w:sz w:val="32"/>
          <w:szCs w:val="22"/>
          <w:lang w:eastAsia="en-US"/>
        </w:rPr>
        <w:t xml:space="preserve">European Certificate of </w:t>
      </w:r>
      <w:r w:rsidRPr="00F42FEB">
        <w:rPr>
          <w:rFonts w:eastAsia="Aptos"/>
          <w:b/>
          <w:i/>
          <w:sz w:val="32"/>
          <w:szCs w:val="22"/>
          <w:lang w:eastAsia="en-US"/>
        </w:rPr>
        <w:t xml:space="preserve">Support and </w:t>
      </w:r>
      <w:r w:rsidRPr="00F42FEB">
        <w:rPr>
          <w:rFonts w:eastAsia="Aptos"/>
          <w:b/>
          <w:sz w:val="32"/>
          <w:szCs w:val="22"/>
          <w:lang w:eastAsia="en-US"/>
        </w:rPr>
        <w:t>Representation</w:t>
      </w:r>
    </w:p>
    <w:p w:rsidR="00815CD6" w:rsidRPr="00F42FEB" w:rsidP="00815CD6" w14:paraId="55547469"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40</w:t>
      </w:r>
      <w:r w:rsidRPr="00F42FEB">
        <w:rPr>
          <w:rFonts w:eastAsia="Aptos"/>
          <w:i/>
          <w:szCs w:val="22"/>
          <w:lang w:eastAsia="en-US"/>
        </w:rPr>
        <w:br/>
      </w:r>
      <w:r w:rsidRPr="00F42FEB">
        <w:rPr>
          <w:rFonts w:eastAsia="Aptos"/>
          <w:b/>
          <w:szCs w:val="22"/>
          <w:lang w:eastAsia="en-US"/>
        </w:rPr>
        <w:t xml:space="preserve">Creation of a European Certificate of </w:t>
      </w:r>
      <w:r w:rsidRPr="00F42FEB">
        <w:rPr>
          <w:rFonts w:eastAsia="Aptos"/>
          <w:b/>
          <w:i/>
          <w:szCs w:val="22"/>
          <w:lang w:eastAsia="en-US"/>
        </w:rPr>
        <w:t xml:space="preserve">Support and </w:t>
      </w:r>
      <w:r w:rsidRPr="00F42FEB">
        <w:rPr>
          <w:rFonts w:eastAsia="Aptos"/>
          <w:b/>
          <w:szCs w:val="22"/>
          <w:lang w:eastAsia="en-US"/>
        </w:rPr>
        <w:t>Representation</w:t>
      </w:r>
    </w:p>
    <w:p w:rsidR="00815CD6" w:rsidRPr="00F42FEB" w:rsidP="00815CD6" w14:paraId="2402B1D2"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This Regulation creates a European Certificate of</w:t>
      </w:r>
      <w:r w:rsidRPr="00F42FEB">
        <w:rPr>
          <w:rFonts w:eastAsia="Aptos"/>
          <w:b/>
          <w:i/>
          <w:szCs w:val="22"/>
          <w:lang w:eastAsia="en-US"/>
        </w:rPr>
        <w:t xml:space="preserve"> Support and</w:t>
      </w:r>
      <w:r w:rsidRPr="00F42FEB">
        <w:rPr>
          <w:rFonts w:eastAsia="Aptos"/>
          <w:szCs w:val="22"/>
          <w:lang w:eastAsia="en-US"/>
        </w:rPr>
        <w:t xml:space="preserve"> Representation (‘the Certificate’), which shall be issued for use in another Member State and shall produce the effects listed in Article 46.</w:t>
      </w:r>
    </w:p>
    <w:p w:rsidR="00815CD6" w:rsidRPr="00F42FEB" w:rsidP="00815CD6" w14:paraId="166C7851"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Use of the Certificate shall not be mandatory.</w:t>
      </w:r>
    </w:p>
    <w:p w:rsidR="00815CD6" w:rsidRPr="00F42FEB" w:rsidP="00815CD6" w14:paraId="5A5089A6"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 xml:space="preserve">The Certificate shall not take the place of internal documents used for similar purposes in Member States. However, once issued for use in another Member State, the Certificate shall also produce the effects listed in Article 46 in the Member State whose </w:t>
      </w:r>
      <w:r w:rsidRPr="00F42FEB">
        <w:rPr>
          <w:rFonts w:eastAsia="Aptos"/>
          <w:b/>
          <w:i/>
          <w:szCs w:val="22"/>
          <w:lang w:eastAsia="en-US"/>
        </w:rPr>
        <w:t xml:space="preserve">courts or </w:t>
      </w:r>
      <w:r w:rsidRPr="00F42FEB">
        <w:rPr>
          <w:rFonts w:eastAsia="Aptos"/>
          <w:szCs w:val="22"/>
          <w:lang w:eastAsia="en-US"/>
        </w:rPr>
        <w:t>competent authorities issued it in accordance with this Chapter</w:t>
      </w:r>
      <w:r w:rsidRPr="00F42FEB">
        <w:rPr>
          <w:rFonts w:eastAsia="Aptos"/>
          <w:b/>
          <w:i/>
          <w:szCs w:val="22"/>
          <w:lang w:eastAsia="en-US"/>
        </w:rPr>
        <w:t>, unless the national law of that Member State provides otherwise</w:t>
      </w:r>
      <w:r w:rsidRPr="00F42FEB">
        <w:rPr>
          <w:rFonts w:eastAsia="Aptos"/>
          <w:szCs w:val="22"/>
          <w:lang w:eastAsia="en-US"/>
        </w:rPr>
        <w:t>.</w:t>
      </w:r>
    </w:p>
    <w:p w:rsidR="00815CD6" w:rsidRPr="00F42FEB" w:rsidP="00815CD6" w14:paraId="5EBD976B" w14:textId="77777777">
      <w:pPr>
        <w:widowControl/>
        <w:spacing w:after="200" w:line="276" w:lineRule="auto"/>
        <w:rPr>
          <w:rFonts w:eastAsia="Aptos"/>
          <w:i/>
          <w:szCs w:val="22"/>
          <w:lang w:eastAsia="en-US"/>
        </w:rPr>
      </w:pPr>
      <w:r w:rsidRPr="00F42FEB">
        <w:rPr>
          <w:rFonts w:eastAsia="Aptos"/>
          <w:szCs w:val="22"/>
          <w:lang w:eastAsia="en-US"/>
        </w:rPr>
        <w:br w:type="page"/>
      </w:r>
    </w:p>
    <w:p w:rsidR="00815CD6" w:rsidRPr="00F42FEB" w:rsidP="00815CD6" w14:paraId="2A66D637"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41</w:t>
      </w:r>
      <w:r w:rsidRPr="00F42FEB">
        <w:rPr>
          <w:rFonts w:eastAsia="Aptos"/>
          <w:i/>
          <w:szCs w:val="22"/>
          <w:lang w:eastAsia="en-US"/>
        </w:rPr>
        <w:br/>
      </w:r>
      <w:r w:rsidRPr="00F42FEB">
        <w:rPr>
          <w:rFonts w:eastAsia="Aptos"/>
          <w:b/>
          <w:szCs w:val="22"/>
          <w:lang w:eastAsia="en-US"/>
        </w:rPr>
        <w:t>Purpose of the Certificate</w:t>
      </w:r>
    </w:p>
    <w:p w:rsidR="00815CD6" w:rsidRPr="00F42FEB" w:rsidP="00815CD6" w14:paraId="4634B680"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The Certificate shall be issued for use ▌ in another Member State </w:t>
      </w:r>
      <w:r w:rsidRPr="00F42FEB">
        <w:rPr>
          <w:rFonts w:eastAsia="Aptos"/>
          <w:b/>
          <w:i/>
          <w:szCs w:val="22"/>
          <w:lang w:eastAsia="en-US"/>
        </w:rPr>
        <w:t>in order</w:t>
      </w:r>
      <w:r w:rsidRPr="00F42FEB">
        <w:rPr>
          <w:rFonts w:eastAsia="Aptos"/>
          <w:szCs w:val="22"/>
          <w:lang w:eastAsia="en-US"/>
        </w:rPr>
        <w:t xml:space="preserve"> to</w:t>
      </w:r>
      <w:r w:rsidRPr="00F42FEB">
        <w:rPr>
          <w:rFonts w:eastAsia="Aptos"/>
          <w:szCs w:val="22"/>
          <w:lang w:eastAsia="en-US"/>
        </w:rPr>
        <w:t xml:space="preserve"> represent</w:t>
      </w:r>
      <w:r w:rsidRPr="00F42FEB">
        <w:rPr>
          <w:rFonts w:eastAsia="Aptos"/>
          <w:b/>
          <w:i/>
          <w:szCs w:val="22"/>
          <w:lang w:eastAsia="en-US"/>
        </w:rPr>
        <w:t xml:space="preserve"> or support</w:t>
      </w:r>
      <w:r w:rsidRPr="00F42FEB">
        <w:rPr>
          <w:rFonts w:eastAsia="Aptos"/>
          <w:szCs w:val="22"/>
          <w:lang w:eastAsia="en-US"/>
        </w:rPr>
        <w:t xml:space="preserve"> adults who, by reason of an impairment or insufficiency of their personal faculties, </w:t>
      </w:r>
      <w:r w:rsidRPr="00F42FEB">
        <w:rPr>
          <w:rFonts w:eastAsia="Aptos"/>
          <w:szCs w:val="22"/>
          <w:lang w:eastAsia="en-US"/>
        </w:rPr>
        <w:t>are not in a position to</w:t>
      </w:r>
      <w:r w:rsidRPr="00F42FEB">
        <w:rPr>
          <w:rFonts w:eastAsia="Aptos"/>
          <w:szCs w:val="22"/>
          <w:lang w:eastAsia="en-US"/>
        </w:rPr>
        <w:t xml:space="preserve"> protect their interests.</w:t>
      </w:r>
    </w:p>
    <w:p w:rsidR="00815CD6" w:rsidRPr="00F42FEB" w:rsidP="00815CD6" w14:paraId="6F4A2104"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 xml:space="preserve">The Certificate may be used to demonstrate that the representative is authorised, </w:t>
      </w:r>
      <w:r w:rsidRPr="00F42FEB">
        <w:rPr>
          <w:rFonts w:eastAsia="Aptos"/>
          <w:szCs w:val="22"/>
          <w:lang w:eastAsia="en-US"/>
        </w:rPr>
        <w:t>on the basis of</w:t>
      </w:r>
      <w:r w:rsidRPr="00F42FEB">
        <w:rPr>
          <w:rFonts w:eastAsia="Aptos"/>
          <w:szCs w:val="22"/>
          <w:lang w:eastAsia="en-US"/>
        </w:rPr>
        <w:t xml:space="preserve"> a measure or confirmed power of representation, to represent </w:t>
      </w:r>
      <w:r w:rsidRPr="00F42FEB">
        <w:rPr>
          <w:rFonts w:eastAsia="Aptos"/>
          <w:b/>
          <w:i/>
          <w:szCs w:val="22"/>
          <w:lang w:eastAsia="en-US"/>
        </w:rPr>
        <w:t xml:space="preserve">or support </w:t>
      </w:r>
      <w:r w:rsidRPr="00F42FEB">
        <w:rPr>
          <w:rFonts w:eastAsia="Aptos"/>
          <w:szCs w:val="22"/>
          <w:lang w:eastAsia="en-US"/>
        </w:rPr>
        <w:t>the adult</w:t>
      </w:r>
      <w:r w:rsidRPr="00F42FEB">
        <w:rPr>
          <w:rFonts w:eastAsia="Aptos"/>
          <w:b/>
          <w:i/>
          <w:szCs w:val="22"/>
          <w:lang w:eastAsia="en-US"/>
        </w:rPr>
        <w:t>.</w:t>
      </w:r>
    </w:p>
    <w:p w:rsidR="00815CD6" w:rsidRPr="00F42FEB" w:rsidP="00815CD6" w14:paraId="09E19277"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p>
    <w:p w:rsidR="00815CD6" w:rsidRPr="00F42FEB" w:rsidP="00815CD6" w14:paraId="2DBC8406"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42</w:t>
      </w:r>
      <w:r w:rsidRPr="00F42FEB">
        <w:rPr>
          <w:rFonts w:eastAsia="Aptos"/>
          <w:i/>
          <w:szCs w:val="22"/>
          <w:lang w:eastAsia="en-US"/>
        </w:rPr>
        <w:br/>
      </w:r>
      <w:r w:rsidRPr="00F42FEB">
        <w:rPr>
          <w:rFonts w:eastAsia="Aptos"/>
          <w:b/>
          <w:szCs w:val="22"/>
          <w:lang w:eastAsia="en-US"/>
        </w:rPr>
        <w:t>Competence to issue the Certificate</w:t>
      </w:r>
    </w:p>
    <w:p w:rsidR="00815CD6" w:rsidRPr="00F42FEB" w:rsidP="00815CD6" w14:paraId="342194C6"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The Certificate shall be issued in the Member State in which a measure was </w:t>
      </w:r>
      <w:r w:rsidRPr="00F42FEB">
        <w:rPr>
          <w:rFonts w:eastAsia="Aptos"/>
          <w:szCs w:val="22"/>
          <w:lang w:eastAsia="en-US"/>
        </w:rPr>
        <w:t>taken</w:t>
      </w:r>
      <w:r w:rsidRPr="00F42FEB">
        <w:rPr>
          <w:rFonts w:eastAsia="Aptos"/>
          <w:szCs w:val="22"/>
          <w:lang w:eastAsia="en-US"/>
        </w:rPr>
        <w:t xml:space="preserve"> or powers of representation were confirmed concerning an adult.</w:t>
      </w:r>
    </w:p>
    <w:p w:rsidR="00815CD6" w:rsidRPr="00F42FEB" w:rsidP="00815CD6" w14:paraId="07554B6C"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 xml:space="preserve">The issuing </w:t>
      </w:r>
      <w:r w:rsidRPr="00F42FEB">
        <w:rPr>
          <w:rFonts w:eastAsia="Aptos"/>
          <w:b/>
          <w:i/>
          <w:szCs w:val="22"/>
          <w:lang w:eastAsia="en-US"/>
        </w:rPr>
        <w:t>authorities to be designated by each</w:t>
      </w:r>
      <w:r w:rsidRPr="00F42FEB">
        <w:rPr>
          <w:rFonts w:eastAsia="Aptos"/>
          <w:szCs w:val="22"/>
          <w:lang w:eastAsia="en-US"/>
        </w:rPr>
        <w:t xml:space="preserve"> Member State ▌ shall be:</w:t>
      </w:r>
    </w:p>
    <w:p w:rsidR="00815CD6" w:rsidRPr="00F42FEB" w:rsidP="00815CD6" w14:paraId="6E3B1964"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the</w:t>
      </w:r>
      <w:r w:rsidRPr="00F42FEB">
        <w:rPr>
          <w:rFonts w:eastAsia="Aptos"/>
          <w:b/>
          <w:i/>
          <w:szCs w:val="22"/>
          <w:lang w:eastAsia="en-US"/>
        </w:rPr>
        <w:t xml:space="preserve"> courts or</w:t>
      </w:r>
      <w:r w:rsidRPr="00F42FEB">
        <w:rPr>
          <w:rFonts w:eastAsia="Aptos"/>
          <w:szCs w:val="22"/>
          <w:lang w:eastAsia="en-US"/>
        </w:rPr>
        <w:t xml:space="preserve"> competent </w:t>
      </w:r>
      <w:r w:rsidRPr="00F42FEB">
        <w:rPr>
          <w:rFonts w:eastAsia="Aptos"/>
          <w:b/>
          <w:i/>
          <w:szCs w:val="22"/>
          <w:lang w:eastAsia="en-US"/>
        </w:rPr>
        <w:t>authorities that have</w:t>
      </w:r>
      <w:r w:rsidRPr="00F42FEB">
        <w:rPr>
          <w:rFonts w:eastAsia="Aptos"/>
          <w:szCs w:val="22"/>
          <w:lang w:eastAsia="en-US"/>
        </w:rPr>
        <w:t xml:space="preserve"> taken a measure</w:t>
      </w:r>
      <w:r w:rsidRPr="00F42FEB">
        <w:rPr>
          <w:rFonts w:eastAsia="Aptos"/>
          <w:b/>
          <w:i/>
          <w:szCs w:val="22"/>
          <w:lang w:eastAsia="en-US"/>
        </w:rPr>
        <w:t xml:space="preserve"> appointing a representative</w:t>
      </w:r>
      <w:r w:rsidRPr="00F42FEB">
        <w:rPr>
          <w:rFonts w:eastAsia="Aptos"/>
          <w:szCs w:val="22"/>
          <w:lang w:eastAsia="en-US"/>
        </w:rPr>
        <w:t xml:space="preserve"> or confirmed the powers of representation concerning the adult;</w:t>
      </w:r>
      <w:r w:rsidRPr="00F42FEB">
        <w:rPr>
          <w:rFonts w:eastAsia="Aptos"/>
          <w:b/>
          <w:i/>
          <w:szCs w:val="22"/>
          <w:lang w:eastAsia="en-US"/>
        </w:rPr>
        <w:t xml:space="preserve"> or</w:t>
      </w:r>
    </w:p>
    <w:p w:rsidR="00815CD6" w:rsidRPr="00F42FEB" w:rsidP="00815CD6" w14:paraId="6C4A0324"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another</w:t>
      </w:r>
      <w:r w:rsidRPr="00F42FEB">
        <w:rPr>
          <w:rFonts w:eastAsia="Aptos"/>
          <w:b/>
          <w:i/>
          <w:szCs w:val="22"/>
          <w:lang w:eastAsia="en-US"/>
        </w:rPr>
        <w:t xml:space="preserve"> court or</w:t>
      </w:r>
      <w:r w:rsidRPr="00F42FEB">
        <w:rPr>
          <w:rFonts w:eastAsia="Aptos"/>
          <w:szCs w:val="22"/>
          <w:lang w:eastAsia="en-US"/>
        </w:rPr>
        <w:t xml:space="preserve"> competent authority ▌ that has access to the information concerning the measure or the confirmed powers of representation concerning the adult.</w:t>
      </w:r>
    </w:p>
    <w:p w:rsidR="00815CD6" w:rsidRPr="00F42FEB" w:rsidP="00815CD6" w14:paraId="6E6778FB"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12992D99"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43</w:t>
      </w:r>
      <w:r w:rsidRPr="00F42FEB">
        <w:rPr>
          <w:rFonts w:eastAsia="Aptos"/>
          <w:i/>
          <w:szCs w:val="22"/>
          <w:lang w:eastAsia="en-US"/>
        </w:rPr>
        <w:br/>
      </w:r>
      <w:r w:rsidRPr="00F42FEB">
        <w:rPr>
          <w:rFonts w:eastAsia="Aptos"/>
          <w:b/>
          <w:szCs w:val="22"/>
          <w:lang w:eastAsia="en-US"/>
        </w:rPr>
        <w:t xml:space="preserve">Application for a Certificate </w:t>
      </w:r>
    </w:p>
    <w:p w:rsidR="00815CD6" w:rsidRPr="00F42FEB" w:rsidP="00815CD6" w14:paraId="1976F62A"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The Certificate shall be issued upon an application made by</w:t>
      </w:r>
      <w:r w:rsidRPr="00F42FEB">
        <w:rPr>
          <w:rFonts w:eastAsia="Aptos"/>
          <w:b/>
          <w:i/>
          <w:szCs w:val="22"/>
          <w:lang w:eastAsia="en-US"/>
        </w:rPr>
        <w:t xml:space="preserve"> an adult or</w:t>
      </w:r>
      <w:r w:rsidRPr="00F42FEB">
        <w:rPr>
          <w:rFonts w:eastAsia="Aptos"/>
          <w:szCs w:val="22"/>
          <w:lang w:eastAsia="en-US"/>
        </w:rPr>
        <w:t xml:space="preserve"> by a representative authorised, by means of a measure taken or powers of representation confirmed in a Member State, to represent </w:t>
      </w:r>
      <w:r w:rsidRPr="00F42FEB">
        <w:rPr>
          <w:rFonts w:eastAsia="Aptos"/>
          <w:b/>
          <w:i/>
          <w:szCs w:val="22"/>
          <w:lang w:eastAsia="en-US"/>
        </w:rPr>
        <w:t xml:space="preserve">or support </w:t>
      </w:r>
      <w:r w:rsidRPr="00F42FEB">
        <w:rPr>
          <w:rFonts w:eastAsia="Aptos"/>
          <w:szCs w:val="22"/>
          <w:lang w:eastAsia="en-US"/>
        </w:rPr>
        <w:t>the adult (‘the applicant’).</w:t>
      </w:r>
    </w:p>
    <w:p w:rsidR="00815CD6" w:rsidRPr="00F42FEB" w:rsidP="00815CD6" w14:paraId="03CE69DA"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The application for a Certificate shall contain the following:</w:t>
      </w:r>
    </w:p>
    <w:p w:rsidR="00815CD6" w:rsidRPr="00F42FEB" w:rsidP="00815CD6" w14:paraId="20BF7357"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(a)</w:t>
      </w:r>
      <w:r w:rsidRPr="00F42FEB">
        <w:rPr>
          <w:rFonts w:eastAsia="Aptos"/>
          <w:szCs w:val="22"/>
          <w:lang w:eastAsia="en-US"/>
        </w:rPr>
        <w:tab/>
      </w:r>
      <w:r w:rsidRPr="00F42FEB">
        <w:rPr>
          <w:rFonts w:eastAsia="Aptos"/>
          <w:b/>
          <w:i/>
          <w:szCs w:val="22"/>
          <w:lang w:eastAsia="en-US"/>
        </w:rPr>
        <w:t>a declaration of the intended use of the Certificate in another Member State;</w:t>
      </w:r>
    </w:p>
    <w:p w:rsidR="00815CD6" w:rsidRPr="00F42FEB" w:rsidP="00815CD6" w14:paraId="6BB88B59"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(b)</w:t>
      </w:r>
      <w:r w:rsidRPr="00F42FEB">
        <w:rPr>
          <w:rFonts w:eastAsia="Aptos"/>
          <w:szCs w:val="22"/>
          <w:lang w:eastAsia="en-US"/>
        </w:rPr>
        <w:tab/>
      </w:r>
      <w:r w:rsidRPr="00F42FEB">
        <w:rPr>
          <w:rFonts w:eastAsia="Aptos"/>
          <w:b/>
          <w:i/>
          <w:szCs w:val="22"/>
          <w:lang w:eastAsia="en-US"/>
        </w:rPr>
        <w:t>a declaration whether there is, to the best of the applicant’s knowledge, a dispute regarding the measure or the confirmed powers of representation;</w:t>
      </w:r>
    </w:p>
    <w:p w:rsidR="00815CD6" w:rsidRPr="00F42FEB" w:rsidP="00815CD6" w14:paraId="21C6BEC2"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(c)</w:t>
      </w:r>
      <w:r w:rsidRPr="00F42FEB">
        <w:rPr>
          <w:rFonts w:eastAsia="Aptos"/>
          <w:szCs w:val="22"/>
          <w:lang w:eastAsia="en-US"/>
        </w:rPr>
        <w:tab/>
      </w:r>
      <w:r w:rsidRPr="00F42FEB">
        <w:rPr>
          <w:rFonts w:eastAsia="Aptos"/>
          <w:b/>
          <w:i/>
          <w:szCs w:val="22"/>
          <w:lang w:eastAsia="en-US"/>
        </w:rPr>
        <w:t>where relevant, an indication of the requested format for the Certificate, in accordance with Article 47(1);</w:t>
      </w:r>
    </w:p>
    <w:p w:rsidR="00815CD6" w:rsidRPr="00F42FEB" w:rsidP="00815CD6" w14:paraId="6090E1D4"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(d)</w:t>
      </w:r>
      <w:r w:rsidRPr="00F42FEB">
        <w:rPr>
          <w:rFonts w:eastAsia="Aptos"/>
          <w:szCs w:val="22"/>
          <w:lang w:eastAsia="en-US"/>
        </w:rPr>
        <w:tab/>
      </w:r>
      <w:r w:rsidRPr="00F42FEB">
        <w:rPr>
          <w:rFonts w:eastAsia="Aptos"/>
          <w:b/>
          <w:i/>
          <w:szCs w:val="22"/>
          <w:lang w:eastAsia="en-US"/>
        </w:rPr>
        <w:t>where relevant, any additional information and documents required by the Member State of the issuing authority, as communicated in accordance with Article 70(1), point (q).</w:t>
      </w:r>
    </w:p>
    <w:p w:rsidR="00815CD6" w:rsidRPr="00F42FEB" w:rsidP="00815CD6" w14:paraId="31347B8D"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r>
      <w:r w:rsidRPr="00F42FEB">
        <w:rPr>
          <w:rFonts w:eastAsia="Aptos"/>
          <w:b/>
          <w:i/>
          <w:szCs w:val="22"/>
          <w:lang w:eastAsia="en-US"/>
        </w:rPr>
        <w:t xml:space="preserve">Member States may decide either to charge a fee for costs relating to the issuance of the Certificate or to issue the Certificate free of charge. Where such a fee is charged, </w:t>
      </w:r>
      <w:r w:rsidRPr="00F42FEB">
        <w:rPr>
          <w:rFonts w:eastAsia="Aptos"/>
          <w:szCs w:val="22"/>
          <w:lang w:eastAsia="en-US"/>
        </w:rPr>
        <w:t xml:space="preserve">Member States shall ensure that the fee ▌ does not exceed the </w:t>
      </w:r>
      <w:r w:rsidRPr="00F42FEB">
        <w:rPr>
          <w:rFonts w:eastAsia="Aptos"/>
          <w:b/>
          <w:i/>
          <w:szCs w:val="22"/>
          <w:lang w:eastAsia="en-US"/>
        </w:rPr>
        <w:t>administrative costs concerned or prevent or discourage applicants from requesting</w:t>
      </w:r>
      <w:r w:rsidRPr="00F42FEB">
        <w:rPr>
          <w:rFonts w:eastAsia="Aptos"/>
          <w:szCs w:val="22"/>
          <w:lang w:eastAsia="en-US"/>
        </w:rPr>
        <w:t xml:space="preserve"> the Certificate.</w:t>
      </w:r>
    </w:p>
    <w:p w:rsidR="00815CD6" w:rsidRPr="00F42FEB" w:rsidP="00815CD6" w14:paraId="45749B87"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257F5293"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208FA4A6"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44</w:t>
      </w:r>
      <w:r w:rsidRPr="00F42FEB">
        <w:rPr>
          <w:rFonts w:eastAsia="Aptos"/>
          <w:i/>
          <w:szCs w:val="22"/>
          <w:lang w:eastAsia="en-US"/>
        </w:rPr>
        <w:br/>
      </w:r>
      <w:r w:rsidRPr="00F42FEB">
        <w:rPr>
          <w:rFonts w:eastAsia="Aptos"/>
          <w:b/>
          <w:szCs w:val="22"/>
          <w:lang w:eastAsia="en-US"/>
        </w:rPr>
        <w:t>Issuance of the Certificate</w:t>
      </w:r>
    </w:p>
    <w:p w:rsidR="00815CD6" w:rsidRPr="00F42FEB" w:rsidP="00815CD6" w14:paraId="41AC4694"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Upon receipt of the application for the Certificate, the issuing authority shall verify that:</w:t>
      </w:r>
    </w:p>
    <w:p w:rsidR="00815CD6" w:rsidRPr="00F42FEB" w:rsidP="00815CD6" w14:paraId="091C602E"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 xml:space="preserve">the </w:t>
      </w:r>
      <w:r w:rsidRPr="00F42FEB">
        <w:rPr>
          <w:rFonts w:eastAsia="Aptos"/>
          <w:b/>
          <w:i/>
          <w:szCs w:val="22"/>
          <w:lang w:eastAsia="en-US"/>
        </w:rPr>
        <w:t>representative is authorised,</w:t>
      </w:r>
      <w:r w:rsidRPr="00F42FEB">
        <w:rPr>
          <w:rFonts w:eastAsia="Aptos"/>
          <w:szCs w:val="22"/>
          <w:lang w:eastAsia="en-US"/>
        </w:rPr>
        <w:t xml:space="preserve"> in accordance with </w:t>
      </w:r>
      <w:r w:rsidRPr="00F42FEB">
        <w:rPr>
          <w:rFonts w:eastAsia="Aptos"/>
          <w:b/>
          <w:i/>
          <w:szCs w:val="22"/>
          <w:lang w:eastAsia="en-US"/>
        </w:rPr>
        <w:t>a</w:t>
      </w:r>
      <w:r w:rsidRPr="00F42FEB">
        <w:rPr>
          <w:rFonts w:eastAsia="Aptos"/>
          <w:szCs w:val="22"/>
          <w:lang w:eastAsia="en-US"/>
        </w:rPr>
        <w:t xml:space="preserve"> measure taken or powers of representation confirmed in the Member State of the issuing authority</w:t>
      </w:r>
      <w:r w:rsidRPr="00F42FEB">
        <w:rPr>
          <w:rFonts w:eastAsia="Aptos"/>
          <w:b/>
          <w:i/>
          <w:szCs w:val="22"/>
          <w:lang w:eastAsia="en-US"/>
        </w:rPr>
        <w:t xml:space="preserve">, to represent or support the adult </w:t>
      </w:r>
      <w:r w:rsidRPr="00F42FEB">
        <w:rPr>
          <w:rFonts w:eastAsia="Aptos"/>
          <w:b/>
          <w:i/>
          <w:szCs w:val="22"/>
          <w:lang w:eastAsia="en-US"/>
        </w:rPr>
        <w:t xml:space="preserve">concerned </w:t>
      </w:r>
      <w:r w:rsidRPr="00F42FEB">
        <w:rPr>
          <w:rFonts w:eastAsia="Aptos"/>
          <w:szCs w:val="22"/>
          <w:lang w:eastAsia="en-US"/>
        </w:rPr>
        <w:t>;</w:t>
      </w:r>
    </w:p>
    <w:p w:rsidR="00815CD6" w:rsidRPr="00F42FEB" w:rsidP="00815CD6" w14:paraId="20A271F8"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 xml:space="preserve">the </w:t>
      </w:r>
      <w:r w:rsidRPr="00F42FEB">
        <w:rPr>
          <w:rFonts w:eastAsia="Aptos"/>
          <w:b/>
          <w:i/>
          <w:szCs w:val="22"/>
          <w:lang w:eastAsia="en-US"/>
        </w:rPr>
        <w:t xml:space="preserve">information referred to in Article 43(2) is accurate; </w:t>
      </w:r>
    </w:p>
    <w:p w:rsidR="00815CD6" w:rsidRPr="00F42FEB" w:rsidP="00815CD6" w14:paraId="12FB05D9"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r>
      <w:r w:rsidRPr="00F42FEB">
        <w:rPr>
          <w:rFonts w:eastAsia="Aptos"/>
          <w:b/>
          <w:i/>
          <w:szCs w:val="22"/>
          <w:lang w:eastAsia="en-US"/>
        </w:rPr>
        <w:t>the</w:t>
      </w:r>
      <w:r w:rsidRPr="00F42FEB">
        <w:rPr>
          <w:rFonts w:eastAsia="Aptos"/>
          <w:szCs w:val="22"/>
          <w:lang w:eastAsia="en-US"/>
        </w:rPr>
        <w:t xml:space="preserve"> measure or ▌ confirmed powers of representation</w:t>
      </w:r>
      <w:r w:rsidRPr="00F42FEB">
        <w:rPr>
          <w:rFonts w:eastAsia="Aptos"/>
          <w:b/>
          <w:i/>
          <w:szCs w:val="22"/>
          <w:lang w:eastAsia="en-US"/>
        </w:rPr>
        <w:t xml:space="preserve"> referred to in point (a)</w:t>
      </w:r>
      <w:r w:rsidRPr="00F42FEB">
        <w:rPr>
          <w:rFonts w:eastAsia="Aptos"/>
          <w:szCs w:val="22"/>
          <w:lang w:eastAsia="en-US"/>
        </w:rPr>
        <w:t xml:space="preserve"> remain valid and have not been replaced by a later measure or confirmed powers of representation</w:t>
      </w:r>
      <w:r w:rsidRPr="00F42FEB">
        <w:rPr>
          <w:rFonts w:eastAsia="Aptos"/>
          <w:b/>
          <w:i/>
          <w:szCs w:val="22"/>
          <w:lang w:eastAsia="en-US"/>
        </w:rPr>
        <w:t>;</w:t>
      </w:r>
    </w:p>
    <w:p w:rsidR="00815CD6" w:rsidRPr="00F42FEB" w:rsidP="00815CD6" w14:paraId="431C05A3"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(d)</w:t>
      </w:r>
      <w:r w:rsidRPr="00F42FEB">
        <w:rPr>
          <w:rFonts w:eastAsia="Aptos"/>
          <w:szCs w:val="22"/>
          <w:lang w:eastAsia="en-US"/>
        </w:rPr>
        <w:tab/>
      </w:r>
      <w:r w:rsidRPr="00F42FEB">
        <w:rPr>
          <w:rFonts w:eastAsia="Aptos"/>
          <w:b/>
          <w:i/>
          <w:szCs w:val="22"/>
          <w:lang w:eastAsia="en-US"/>
        </w:rPr>
        <w:t>the measure or confirmed powers of representation referred to in point (a) are not being challenged, or if they have been challenged, are provisionally applicable.</w:t>
      </w:r>
    </w:p>
    <w:p w:rsidR="00815CD6" w:rsidRPr="00F42FEB" w:rsidP="00815CD6" w14:paraId="251113B6"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 xml:space="preserve">The issuing authority shall verify </w:t>
      </w:r>
      <w:r w:rsidRPr="00F42FEB">
        <w:rPr>
          <w:rFonts w:eastAsia="Aptos"/>
          <w:b/>
          <w:i/>
          <w:szCs w:val="22"/>
          <w:lang w:eastAsia="en-US"/>
        </w:rPr>
        <w:t xml:space="preserve">that </w:t>
      </w:r>
      <w:r w:rsidRPr="00F42FEB">
        <w:rPr>
          <w:rFonts w:eastAsia="Aptos"/>
          <w:szCs w:val="22"/>
          <w:lang w:eastAsia="en-US"/>
        </w:rPr>
        <w:t>all of</w:t>
      </w:r>
      <w:r w:rsidRPr="00F42FEB">
        <w:rPr>
          <w:rFonts w:eastAsia="Aptos"/>
          <w:szCs w:val="22"/>
          <w:lang w:eastAsia="en-US"/>
        </w:rPr>
        <w:t xml:space="preserve"> the </w:t>
      </w:r>
      <w:r w:rsidRPr="00F42FEB">
        <w:rPr>
          <w:rFonts w:eastAsia="Aptos"/>
          <w:b/>
          <w:i/>
          <w:szCs w:val="22"/>
          <w:lang w:eastAsia="en-US"/>
        </w:rPr>
        <w:t>conditions</w:t>
      </w:r>
      <w:r w:rsidRPr="00F42FEB">
        <w:rPr>
          <w:rFonts w:eastAsia="Aptos"/>
          <w:szCs w:val="22"/>
          <w:lang w:eastAsia="en-US"/>
        </w:rPr>
        <w:t xml:space="preserve"> referred to in paragraph </w:t>
      </w:r>
      <w:r w:rsidRPr="00F42FEB">
        <w:rPr>
          <w:rFonts w:eastAsia="Aptos"/>
          <w:b/>
          <w:i/>
          <w:szCs w:val="22"/>
          <w:lang w:eastAsia="en-US"/>
        </w:rPr>
        <w:t>1 have been fulfilled</w:t>
      </w:r>
      <w:r w:rsidRPr="00F42FEB">
        <w:rPr>
          <w:rFonts w:eastAsia="Aptos"/>
          <w:szCs w:val="22"/>
          <w:lang w:eastAsia="en-US"/>
        </w:rPr>
        <w:t xml:space="preserve">, </w:t>
      </w:r>
      <w:r w:rsidRPr="00F42FEB">
        <w:rPr>
          <w:rFonts w:eastAsia="Aptos"/>
          <w:szCs w:val="22"/>
          <w:lang w:eastAsia="en-US"/>
        </w:rPr>
        <w:t>in particular by</w:t>
      </w:r>
      <w:r w:rsidRPr="00F42FEB">
        <w:rPr>
          <w:rFonts w:eastAsia="Aptos"/>
          <w:szCs w:val="22"/>
          <w:lang w:eastAsia="en-US"/>
        </w:rPr>
        <w:t xml:space="preserve"> referring to the information and documents available to it. It may also carry out further enquiries ▌in that regard </w:t>
      </w:r>
      <w:r w:rsidRPr="00F42FEB">
        <w:rPr>
          <w:rFonts w:eastAsia="Aptos"/>
          <w:szCs w:val="22"/>
          <w:lang w:eastAsia="en-US"/>
        </w:rPr>
        <w:t>▌ .</w:t>
      </w:r>
    </w:p>
    <w:p w:rsidR="00815CD6" w:rsidRPr="00F42FEB" w:rsidP="00815CD6" w14:paraId="1B2DEA43"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4B80C835"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268D781D"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w:t>
      </w:r>
      <w:r w:rsidRPr="00F42FEB">
        <w:rPr>
          <w:rFonts w:eastAsia="Aptos"/>
          <w:szCs w:val="22"/>
          <w:lang w:eastAsia="en-US"/>
        </w:rPr>
        <w:t>.</w:t>
      </w:r>
      <w:r w:rsidRPr="00F42FEB">
        <w:rPr>
          <w:rFonts w:eastAsia="Aptos"/>
          <w:szCs w:val="22"/>
          <w:lang w:eastAsia="en-US"/>
        </w:rPr>
        <w:tab/>
        <w:t xml:space="preserve">The issuing authority shall issue the Certificate without delay once </w:t>
      </w:r>
      <w:r w:rsidRPr="00F42FEB">
        <w:rPr>
          <w:rFonts w:eastAsia="Aptos"/>
          <w:b/>
          <w:i/>
          <w:szCs w:val="22"/>
          <w:lang w:eastAsia="en-US"/>
        </w:rPr>
        <w:t xml:space="preserve">it has verified that </w:t>
      </w:r>
      <w:r w:rsidRPr="00F42FEB">
        <w:rPr>
          <w:rFonts w:eastAsia="Aptos"/>
          <w:b/>
          <w:i/>
          <w:szCs w:val="22"/>
          <w:lang w:eastAsia="en-US"/>
        </w:rPr>
        <w:t>all of</w:t>
      </w:r>
      <w:r w:rsidRPr="00F42FEB">
        <w:rPr>
          <w:rFonts w:eastAsia="Aptos"/>
          <w:b/>
          <w:i/>
          <w:szCs w:val="22"/>
          <w:lang w:eastAsia="en-US"/>
        </w:rPr>
        <w:t xml:space="preserve"> the conditions</w:t>
      </w:r>
      <w:r w:rsidRPr="00F42FEB">
        <w:rPr>
          <w:rFonts w:eastAsia="Aptos"/>
          <w:szCs w:val="22"/>
          <w:lang w:eastAsia="en-US"/>
        </w:rPr>
        <w:t xml:space="preserve"> referred to in paragraph 1 have been </w:t>
      </w:r>
      <w:r w:rsidRPr="00F42FEB">
        <w:rPr>
          <w:rFonts w:eastAsia="Aptos"/>
          <w:b/>
          <w:i/>
          <w:szCs w:val="22"/>
          <w:lang w:eastAsia="en-US"/>
        </w:rPr>
        <w:t>fulfilled</w:t>
      </w:r>
      <w:r w:rsidRPr="00F42FEB">
        <w:rPr>
          <w:rFonts w:eastAsia="Aptos"/>
          <w:szCs w:val="22"/>
          <w:lang w:eastAsia="en-US"/>
        </w:rPr>
        <w:t xml:space="preserve">. It shall issue the Certificate even if the habitual residence of the adult has changed to another Member State or to a third </w:t>
      </w:r>
      <w:r w:rsidRPr="00F42FEB">
        <w:rPr>
          <w:rFonts w:eastAsia="Aptos"/>
          <w:b/>
          <w:i/>
          <w:szCs w:val="22"/>
          <w:lang w:eastAsia="en-US"/>
        </w:rPr>
        <w:t>State</w:t>
      </w:r>
      <w:r w:rsidRPr="00F42FEB">
        <w:rPr>
          <w:rFonts w:eastAsia="Aptos"/>
          <w:szCs w:val="22"/>
          <w:lang w:eastAsia="en-US"/>
        </w:rPr>
        <w:t>. ▌</w:t>
      </w:r>
    </w:p>
    <w:p w:rsidR="00815CD6" w:rsidRPr="00F42FEB" w:rsidP="00815CD6" w14:paraId="1C45C8BA" w14:textId="77777777">
      <w:pPr>
        <w:widowControl/>
        <w:spacing w:before="120" w:after="120" w:line="360" w:lineRule="auto"/>
        <w:ind w:left="850" w:hanging="850"/>
        <w:rPr>
          <w:rFonts w:eastAsia="Aptos"/>
          <w:szCs w:val="22"/>
          <w:lang w:eastAsia="en-US"/>
        </w:rPr>
      </w:pPr>
      <w:r w:rsidRPr="00F42FEB">
        <w:rPr>
          <w:rFonts w:eastAsia="Aptos"/>
          <w:szCs w:val="22"/>
          <w:lang w:eastAsia="en-US"/>
        </w:rPr>
        <w:t>4.</w:t>
      </w:r>
      <w:r w:rsidRPr="00F42FEB">
        <w:rPr>
          <w:rFonts w:eastAsia="Aptos"/>
          <w:szCs w:val="22"/>
          <w:lang w:eastAsia="en-US"/>
        </w:rPr>
        <w:tab/>
        <w:t>The Certificate shall be issued using the form set out in Annex III.</w:t>
      </w:r>
    </w:p>
    <w:p w:rsidR="00815CD6" w:rsidRPr="00F42FEB" w:rsidP="00815CD6" w14:paraId="3C325964"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729C38A7"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5.</w:t>
      </w:r>
      <w:r w:rsidRPr="00F42FEB">
        <w:rPr>
          <w:rFonts w:eastAsia="Aptos"/>
          <w:szCs w:val="22"/>
          <w:lang w:eastAsia="en-US"/>
        </w:rPr>
        <w:tab/>
        <w:t xml:space="preserve">The </w:t>
      </w:r>
      <w:r w:rsidRPr="00F42FEB">
        <w:rPr>
          <w:rFonts w:eastAsia="Aptos"/>
          <w:b/>
          <w:i/>
          <w:szCs w:val="22"/>
          <w:lang w:eastAsia="en-US"/>
        </w:rPr>
        <w:t>Member State of the issuing authority may specify whether the adult or other persons are to be informed or heard either prior to or following the issuance of the Certificate, in accordance with that Member State’s national law.</w:t>
      </w:r>
    </w:p>
    <w:p w:rsidR="00815CD6" w:rsidRPr="00F42FEB" w:rsidP="00815CD6" w14:paraId="6E364B03"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45</w:t>
      </w:r>
      <w:r w:rsidRPr="00F42FEB">
        <w:rPr>
          <w:rFonts w:eastAsia="Aptos"/>
          <w:i/>
          <w:szCs w:val="22"/>
          <w:lang w:eastAsia="en-US"/>
        </w:rPr>
        <w:br/>
      </w:r>
      <w:r w:rsidRPr="00F42FEB">
        <w:rPr>
          <w:rFonts w:eastAsia="Aptos"/>
          <w:b/>
          <w:szCs w:val="22"/>
          <w:lang w:eastAsia="en-US"/>
        </w:rPr>
        <w:t>Contents of the Certificate</w:t>
      </w:r>
    </w:p>
    <w:p w:rsidR="00815CD6" w:rsidRPr="00F42FEB" w:rsidP="00815CD6" w14:paraId="33E8A51B"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The Certificate shall indicate </w:t>
      </w:r>
      <w:r w:rsidRPr="00F42FEB">
        <w:rPr>
          <w:rFonts w:eastAsia="Aptos"/>
          <w:b/>
          <w:i/>
          <w:szCs w:val="22"/>
          <w:lang w:eastAsia="en-US"/>
        </w:rPr>
        <w:t xml:space="preserve">in </w:t>
      </w:r>
      <w:r w:rsidRPr="00F42FEB">
        <w:rPr>
          <w:rFonts w:eastAsia="Aptos"/>
          <w:szCs w:val="22"/>
          <w:lang w:eastAsia="en-US"/>
        </w:rPr>
        <w:t xml:space="preserve">which </w:t>
      </w:r>
      <w:r w:rsidRPr="00F42FEB">
        <w:rPr>
          <w:rFonts w:eastAsia="Aptos"/>
          <w:b/>
          <w:i/>
          <w:szCs w:val="22"/>
          <w:lang w:eastAsia="en-US"/>
        </w:rPr>
        <w:t>matters and to what extent</w:t>
      </w:r>
      <w:r w:rsidRPr="00F42FEB">
        <w:rPr>
          <w:rFonts w:eastAsia="Aptos"/>
          <w:szCs w:val="22"/>
          <w:lang w:eastAsia="en-US"/>
        </w:rPr>
        <w:t xml:space="preserve"> a representative </w:t>
      </w:r>
      <w:r w:rsidRPr="00F42FEB">
        <w:rPr>
          <w:rFonts w:eastAsia="Aptos"/>
          <w:b/>
          <w:i/>
          <w:szCs w:val="22"/>
          <w:lang w:eastAsia="en-US"/>
        </w:rPr>
        <w:t>is authorised to represent or support an</w:t>
      </w:r>
      <w:r w:rsidRPr="00F42FEB">
        <w:rPr>
          <w:rFonts w:eastAsia="Aptos"/>
          <w:szCs w:val="22"/>
          <w:lang w:eastAsia="en-US"/>
        </w:rPr>
        <w:t xml:space="preserve"> adult</w:t>
      </w:r>
      <w:r w:rsidRPr="00F42FEB">
        <w:rPr>
          <w:rFonts w:eastAsia="Aptos"/>
          <w:b/>
          <w:i/>
          <w:szCs w:val="22"/>
          <w:lang w:eastAsia="en-US"/>
        </w:rPr>
        <w:t xml:space="preserve">, </w:t>
      </w:r>
      <w:r w:rsidRPr="00F42FEB">
        <w:rPr>
          <w:rFonts w:eastAsia="Aptos"/>
          <w:b/>
          <w:i/>
          <w:szCs w:val="22"/>
          <w:lang w:eastAsia="en-US"/>
        </w:rPr>
        <w:t>on the basis of</w:t>
      </w:r>
      <w:r w:rsidRPr="00F42FEB">
        <w:rPr>
          <w:rFonts w:eastAsia="Aptos"/>
          <w:b/>
          <w:i/>
          <w:szCs w:val="22"/>
          <w:lang w:eastAsia="en-US"/>
        </w:rPr>
        <w:t xml:space="preserve"> the measure or confirmed powers of representation referred to in Article 44(1), point (a).</w:t>
      </w:r>
      <w:r w:rsidRPr="00F42FEB">
        <w:rPr>
          <w:rFonts w:eastAsia="Aptos"/>
          <w:szCs w:val="22"/>
          <w:lang w:eastAsia="en-US"/>
        </w:rPr>
        <w:t xml:space="preserve"> Where appropriate,</w:t>
      </w:r>
      <w:r w:rsidRPr="00F42FEB">
        <w:rPr>
          <w:rFonts w:eastAsia="Aptos"/>
          <w:b/>
          <w:i/>
          <w:szCs w:val="22"/>
          <w:lang w:eastAsia="en-US"/>
        </w:rPr>
        <w:t xml:space="preserve"> the issuing authority shall also indicate any limitations on the representative’s powers, or conditions attached to such powers, or</w:t>
      </w:r>
      <w:r w:rsidRPr="00F42FEB">
        <w:rPr>
          <w:rFonts w:eastAsia="Aptos"/>
          <w:szCs w:val="22"/>
          <w:lang w:eastAsia="en-US"/>
        </w:rPr>
        <w:t xml:space="preserve"> which powers the representative does not have. ▌</w:t>
      </w:r>
    </w:p>
    <w:p w:rsidR="00815CD6" w:rsidRPr="00F42FEB" w:rsidP="00815CD6" w14:paraId="7F12CFC0"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The Certificate shall specify the date of validity, determined in accordance with Article 46(4).</w:t>
      </w:r>
    </w:p>
    <w:p w:rsidR="00815CD6" w:rsidRPr="00F42FEB" w:rsidP="00815CD6" w14:paraId="0FB8FBE1"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46A3956B"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46</w:t>
      </w:r>
      <w:r w:rsidRPr="00F42FEB">
        <w:rPr>
          <w:rFonts w:eastAsia="Aptos"/>
          <w:i/>
          <w:szCs w:val="22"/>
          <w:lang w:eastAsia="en-US"/>
        </w:rPr>
        <w:br/>
      </w:r>
      <w:r w:rsidRPr="00F42FEB">
        <w:rPr>
          <w:rFonts w:eastAsia="Aptos"/>
          <w:b/>
          <w:szCs w:val="22"/>
          <w:lang w:eastAsia="en-US"/>
        </w:rPr>
        <w:t>Effects of the Certificate</w:t>
      </w:r>
    </w:p>
    <w:p w:rsidR="00815CD6" w:rsidRPr="00F42FEB" w:rsidP="00815CD6" w14:paraId="0CA809EF"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r>
      <w:r w:rsidRPr="00F42FEB">
        <w:rPr>
          <w:rFonts w:eastAsia="Aptos"/>
          <w:b/>
          <w:i/>
          <w:szCs w:val="22"/>
          <w:lang w:eastAsia="en-US"/>
        </w:rPr>
        <w:t xml:space="preserve">Without prejudice to Article 40(3), </w:t>
      </w:r>
      <w:r w:rsidRPr="00F42FEB">
        <w:rPr>
          <w:rFonts w:eastAsia="Aptos"/>
          <w:szCs w:val="22"/>
          <w:lang w:eastAsia="en-US"/>
        </w:rPr>
        <w:t>the Certificate shall produce its effects in all Member States, without any special procedure being required.</w:t>
      </w:r>
    </w:p>
    <w:p w:rsidR="00815CD6" w:rsidRPr="00F42FEB" w:rsidP="00815CD6" w14:paraId="2591C40F"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 xml:space="preserve">The Certificate shall be presumed to accurately demonstrate </w:t>
      </w:r>
      <w:r w:rsidRPr="00F42FEB">
        <w:rPr>
          <w:rFonts w:eastAsia="Aptos"/>
          <w:b/>
          <w:i/>
          <w:szCs w:val="22"/>
          <w:lang w:eastAsia="en-US"/>
        </w:rPr>
        <w:t>in</w:t>
      </w:r>
      <w:r w:rsidRPr="00F42FEB">
        <w:rPr>
          <w:rFonts w:eastAsia="Aptos"/>
          <w:szCs w:val="22"/>
          <w:lang w:eastAsia="en-US"/>
        </w:rPr>
        <w:t xml:space="preserve"> which </w:t>
      </w:r>
      <w:r w:rsidRPr="00F42FEB">
        <w:rPr>
          <w:rFonts w:eastAsia="Aptos"/>
          <w:b/>
          <w:i/>
          <w:szCs w:val="22"/>
          <w:lang w:eastAsia="en-US"/>
        </w:rPr>
        <w:t xml:space="preserve">matters and to what extent a representative is authorised to represent or support an adult </w:t>
      </w:r>
      <w:r w:rsidRPr="00F42FEB">
        <w:rPr>
          <w:rFonts w:eastAsia="Aptos"/>
          <w:b/>
          <w:i/>
          <w:szCs w:val="22"/>
          <w:lang w:eastAsia="en-US"/>
        </w:rPr>
        <w:t>on the basis of</w:t>
      </w:r>
      <w:r w:rsidRPr="00F42FEB">
        <w:rPr>
          <w:rFonts w:eastAsia="Aptos"/>
          <w:b/>
          <w:i/>
          <w:szCs w:val="22"/>
          <w:lang w:eastAsia="en-US"/>
        </w:rPr>
        <w:t xml:space="preserve"> a</w:t>
      </w:r>
      <w:r w:rsidRPr="00F42FEB">
        <w:rPr>
          <w:rFonts w:eastAsia="Aptos"/>
          <w:szCs w:val="22"/>
          <w:lang w:eastAsia="en-US"/>
        </w:rPr>
        <w:t xml:space="preserve"> measure </w:t>
      </w:r>
      <w:r w:rsidRPr="00F42FEB">
        <w:rPr>
          <w:rFonts w:eastAsia="Aptos"/>
          <w:b/>
          <w:i/>
          <w:szCs w:val="22"/>
          <w:lang w:eastAsia="en-US"/>
        </w:rPr>
        <w:t xml:space="preserve">taken </w:t>
      </w:r>
      <w:r w:rsidRPr="00F42FEB">
        <w:rPr>
          <w:rFonts w:eastAsia="Aptos"/>
          <w:szCs w:val="22"/>
          <w:lang w:eastAsia="en-US"/>
        </w:rPr>
        <w:t xml:space="preserve">or ▌ powers of representation </w:t>
      </w:r>
      <w:r w:rsidRPr="00F42FEB">
        <w:rPr>
          <w:rFonts w:eastAsia="Aptos"/>
          <w:b/>
          <w:i/>
          <w:szCs w:val="22"/>
          <w:lang w:eastAsia="en-US"/>
        </w:rPr>
        <w:t>confirmed in another Member State</w:t>
      </w:r>
      <w:r w:rsidRPr="00F42FEB">
        <w:rPr>
          <w:rFonts w:eastAsia="Aptos"/>
          <w:szCs w:val="22"/>
          <w:lang w:eastAsia="en-US"/>
        </w:rPr>
        <w:t xml:space="preserve">. The person referred to in the Certificate as the representative of an adult shall be presumed to have the powers set out in the Certificate with no conditions or </w:t>
      </w:r>
      <w:r w:rsidRPr="00F42FEB">
        <w:rPr>
          <w:rFonts w:eastAsia="Aptos"/>
          <w:b/>
          <w:i/>
          <w:szCs w:val="22"/>
          <w:lang w:eastAsia="en-US"/>
        </w:rPr>
        <w:t>limitations</w:t>
      </w:r>
      <w:r w:rsidRPr="00F42FEB">
        <w:rPr>
          <w:rFonts w:eastAsia="Aptos"/>
          <w:szCs w:val="22"/>
          <w:lang w:eastAsia="en-US"/>
        </w:rPr>
        <w:t xml:space="preserve"> being attached to those powers other than those stated in the Certificate. However, that presumption shall not extend to elements which are not governed by this Regulation.</w:t>
      </w:r>
    </w:p>
    <w:p w:rsidR="00815CD6" w:rsidRPr="00F42FEB" w:rsidP="00815CD6" w14:paraId="641B29B2"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Any person who is presented with</w:t>
      </w:r>
      <w:r w:rsidRPr="00F42FEB">
        <w:rPr>
          <w:rFonts w:eastAsia="Aptos"/>
          <w:b/>
          <w:i/>
          <w:szCs w:val="22"/>
          <w:lang w:eastAsia="en-US"/>
        </w:rPr>
        <w:t xml:space="preserve"> a</w:t>
      </w:r>
      <w:r w:rsidRPr="00F42FEB">
        <w:rPr>
          <w:rFonts w:eastAsia="Aptos"/>
          <w:szCs w:val="22"/>
          <w:lang w:eastAsia="en-US"/>
        </w:rPr>
        <w:t xml:space="preserve"> Certificate </w:t>
      </w:r>
      <w:r w:rsidRPr="00F42FEB">
        <w:rPr>
          <w:rFonts w:eastAsia="Aptos"/>
          <w:b/>
          <w:i/>
          <w:szCs w:val="22"/>
          <w:lang w:eastAsia="en-US"/>
        </w:rPr>
        <w:t>issued in accordance with this Regulation may rely on the fact that</w:t>
      </w:r>
      <w:r w:rsidRPr="00F42FEB">
        <w:rPr>
          <w:rFonts w:eastAsia="Aptos"/>
          <w:szCs w:val="22"/>
          <w:lang w:eastAsia="en-US"/>
        </w:rPr>
        <w:t xml:space="preserve"> the adult’s representative </w:t>
      </w:r>
      <w:r w:rsidRPr="00F42FEB">
        <w:rPr>
          <w:rFonts w:eastAsia="Aptos"/>
          <w:b/>
          <w:i/>
          <w:szCs w:val="22"/>
          <w:lang w:eastAsia="en-US"/>
        </w:rPr>
        <w:t>indicated in the Certificate is authorised to represent or support the adult as specified in that Certificate. That person</w:t>
      </w:r>
      <w:r w:rsidRPr="00F42FEB">
        <w:rPr>
          <w:rFonts w:eastAsia="Aptos"/>
          <w:szCs w:val="22"/>
          <w:lang w:eastAsia="en-US"/>
        </w:rPr>
        <w:t xml:space="preserve"> shall be considered to have dealt with </w:t>
      </w:r>
      <w:r w:rsidRPr="00F42FEB">
        <w:rPr>
          <w:rFonts w:eastAsia="Aptos"/>
          <w:b/>
          <w:i/>
          <w:szCs w:val="22"/>
          <w:lang w:eastAsia="en-US"/>
        </w:rPr>
        <w:t>an authorised representative of</w:t>
      </w:r>
      <w:r w:rsidRPr="00F42FEB">
        <w:rPr>
          <w:rFonts w:eastAsia="Aptos"/>
          <w:szCs w:val="22"/>
          <w:lang w:eastAsia="en-US"/>
        </w:rPr>
        <w:t xml:space="preserve"> the adult ▌, unless the person knows that the </w:t>
      </w:r>
      <w:r w:rsidRPr="00F42FEB">
        <w:rPr>
          <w:rFonts w:eastAsia="Aptos"/>
          <w:b/>
          <w:i/>
          <w:szCs w:val="22"/>
          <w:lang w:eastAsia="en-US"/>
        </w:rPr>
        <w:t>content</w:t>
      </w:r>
      <w:r w:rsidRPr="00F42FEB">
        <w:rPr>
          <w:rFonts w:eastAsia="Aptos"/>
          <w:szCs w:val="22"/>
          <w:lang w:eastAsia="en-US"/>
        </w:rPr>
        <w:t xml:space="preserve"> of the Certificate </w:t>
      </w:r>
      <w:r w:rsidRPr="00F42FEB">
        <w:rPr>
          <w:rFonts w:eastAsia="Aptos"/>
          <w:b/>
          <w:i/>
          <w:szCs w:val="22"/>
          <w:lang w:eastAsia="en-US"/>
        </w:rPr>
        <w:t>is</w:t>
      </w:r>
      <w:r w:rsidRPr="00F42FEB">
        <w:rPr>
          <w:rFonts w:eastAsia="Aptos"/>
          <w:szCs w:val="22"/>
          <w:lang w:eastAsia="en-US"/>
        </w:rPr>
        <w:t xml:space="preserve"> not accurate ▌ or the person is unaware of such inaccuracy ▌ due to gross negligence.</w:t>
      </w:r>
    </w:p>
    <w:p w:rsidR="00815CD6" w:rsidRPr="00F42FEB" w:rsidP="00815CD6" w14:paraId="011B7EFD" w14:textId="77777777">
      <w:pPr>
        <w:widowControl/>
        <w:spacing w:after="200" w:line="276" w:lineRule="auto"/>
        <w:rPr>
          <w:rFonts w:eastAsia="Aptos"/>
          <w:b/>
          <w:i/>
          <w:szCs w:val="22"/>
          <w:lang w:eastAsia="en-US"/>
        </w:rPr>
      </w:pPr>
      <w:r w:rsidRPr="00F42FEB">
        <w:rPr>
          <w:rFonts w:eastAsia="Aptos"/>
          <w:b/>
          <w:i/>
          <w:szCs w:val="22"/>
          <w:lang w:eastAsia="en-US"/>
        </w:rPr>
        <w:br w:type="page"/>
      </w:r>
    </w:p>
    <w:p w:rsidR="00815CD6" w:rsidRPr="00F42FEB" w:rsidP="00815CD6" w14:paraId="16E363EA" w14:textId="77777777">
      <w:pPr>
        <w:widowControl/>
        <w:spacing w:before="120" w:after="120" w:line="360" w:lineRule="auto"/>
        <w:ind w:left="850" w:hanging="850"/>
        <w:rPr>
          <w:rFonts w:eastAsia="Aptos"/>
          <w:b/>
          <w:i/>
          <w:szCs w:val="22"/>
          <w:lang w:eastAsia="en-US"/>
        </w:rPr>
      </w:pPr>
      <w:r w:rsidRPr="00F42FEB">
        <w:rPr>
          <w:rFonts w:eastAsia="Aptos"/>
          <w:b/>
          <w:i/>
          <w:szCs w:val="22"/>
          <w:lang w:eastAsia="en-US"/>
        </w:rPr>
        <w:t>4.</w:t>
      </w:r>
      <w:r w:rsidRPr="00F42FEB">
        <w:rPr>
          <w:rFonts w:eastAsia="Aptos"/>
          <w:szCs w:val="22"/>
          <w:lang w:eastAsia="en-US"/>
        </w:rPr>
        <w:tab/>
      </w:r>
      <w:r w:rsidRPr="00F42FEB">
        <w:rPr>
          <w:rFonts w:eastAsia="Aptos"/>
          <w:b/>
          <w:i/>
          <w:szCs w:val="22"/>
          <w:lang w:eastAsia="en-US"/>
        </w:rPr>
        <w:t xml:space="preserve">The Certificate shall be valid for a period of one year. </w:t>
      </w:r>
    </w:p>
    <w:p w:rsidR="00815CD6" w:rsidRPr="00F42FEB" w:rsidP="00815CD6" w14:paraId="2C7CBDBC" w14:textId="77777777">
      <w:pPr>
        <w:widowControl/>
        <w:spacing w:before="120" w:after="120" w:line="360" w:lineRule="auto"/>
        <w:ind w:left="850"/>
        <w:rPr>
          <w:rFonts w:eastAsia="Aptos"/>
          <w:szCs w:val="22"/>
          <w:lang w:eastAsia="en-US"/>
        </w:rPr>
      </w:pPr>
      <w:r w:rsidRPr="00F42FEB">
        <w:rPr>
          <w:rFonts w:eastAsia="Aptos"/>
          <w:b/>
          <w:i/>
          <w:szCs w:val="22"/>
          <w:lang w:eastAsia="en-US"/>
        </w:rPr>
        <w:t xml:space="preserve">Notwithstanding the first subparagraph, the issuing authority may, where justified, lengthen or shorten the period of validity, </w:t>
      </w:r>
      <w:r w:rsidRPr="00F42FEB">
        <w:rPr>
          <w:rFonts w:eastAsia="Aptos"/>
          <w:b/>
          <w:i/>
          <w:szCs w:val="22"/>
          <w:lang w:eastAsia="en-US"/>
        </w:rPr>
        <w:t>in particular where</w:t>
      </w:r>
      <w:r w:rsidRPr="00F42FEB">
        <w:rPr>
          <w:rFonts w:eastAsia="Aptos"/>
          <w:b/>
          <w:i/>
          <w:szCs w:val="22"/>
          <w:lang w:eastAsia="en-US"/>
        </w:rPr>
        <w:t xml:space="preserve"> the measure or confirmed powers of representation </w:t>
      </w:r>
      <w:r w:rsidRPr="00F42FEB">
        <w:rPr>
          <w:rFonts w:eastAsia="Aptos"/>
          <w:b/>
          <w:i/>
          <w:szCs w:val="22"/>
          <w:lang w:eastAsia="en-US"/>
        </w:rPr>
        <w:t>on the basis of</w:t>
      </w:r>
      <w:r w:rsidRPr="00F42FEB">
        <w:rPr>
          <w:rFonts w:eastAsia="Aptos"/>
          <w:b/>
          <w:i/>
          <w:szCs w:val="22"/>
          <w:lang w:eastAsia="en-US"/>
        </w:rPr>
        <w:t xml:space="preserve"> which the Certificate is to be issued has a period of validity longer or shorter than one year. In any event, the Certificate shall not be valid for a period exceeding the period of validity of the measure or confirmed powers of representation </w:t>
      </w:r>
      <w:r w:rsidRPr="00F42FEB">
        <w:rPr>
          <w:rFonts w:eastAsia="Aptos"/>
          <w:b/>
          <w:i/>
          <w:szCs w:val="22"/>
          <w:lang w:eastAsia="en-US"/>
        </w:rPr>
        <w:t>on the basis of</w:t>
      </w:r>
      <w:r w:rsidRPr="00F42FEB">
        <w:rPr>
          <w:rFonts w:eastAsia="Aptos"/>
          <w:b/>
          <w:i/>
          <w:szCs w:val="22"/>
          <w:lang w:eastAsia="en-US"/>
        </w:rPr>
        <w:t xml:space="preserve"> which the Certificate is issued, or a maximum period of five years, whichever is shorter.</w:t>
      </w:r>
    </w:p>
    <w:p w:rsidR="00815CD6" w:rsidRPr="00F42FEB" w:rsidP="00815CD6" w14:paraId="48879D57"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5.</w:t>
      </w:r>
      <w:r w:rsidRPr="00F42FEB">
        <w:rPr>
          <w:rFonts w:eastAsia="Aptos"/>
          <w:szCs w:val="22"/>
          <w:lang w:eastAsia="en-US"/>
        </w:rPr>
        <w:tab/>
      </w:r>
      <w:r w:rsidRPr="00F42FEB">
        <w:rPr>
          <w:rFonts w:eastAsia="Aptos"/>
          <w:b/>
          <w:i/>
          <w:szCs w:val="22"/>
          <w:lang w:eastAsia="en-US"/>
        </w:rPr>
        <w:t>Without prejudice to Articles 48, 49 and 50, the Certificate shall cease to produce effects upon the death of the adult to whom it pertains.</w:t>
      </w:r>
    </w:p>
    <w:p w:rsidR="00815CD6" w:rsidRPr="00F42FEB" w:rsidP="00815CD6" w14:paraId="15ABF21B"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6.</w:t>
      </w:r>
      <w:r w:rsidRPr="00F42FEB">
        <w:rPr>
          <w:rFonts w:eastAsia="Aptos"/>
          <w:szCs w:val="22"/>
          <w:lang w:eastAsia="en-US"/>
        </w:rPr>
        <w:tab/>
      </w:r>
      <w:r w:rsidRPr="00F42FEB">
        <w:rPr>
          <w:rFonts w:eastAsia="Aptos"/>
          <w:b/>
          <w:i/>
          <w:szCs w:val="22"/>
          <w:lang w:eastAsia="en-US"/>
        </w:rPr>
        <w:t>The Certificate shall cease to produce effects to the extent that it is rectified, modified, withdrawn or suspended in accordance with Articles 48, 49 and 50.</w:t>
      </w:r>
    </w:p>
    <w:p w:rsidR="00815CD6" w:rsidRPr="00F42FEB" w:rsidP="00815CD6" w14:paraId="0073A95D"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7035070F"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47</w:t>
      </w:r>
      <w:r w:rsidRPr="00F42FEB">
        <w:rPr>
          <w:rFonts w:eastAsia="Aptos"/>
          <w:i/>
          <w:szCs w:val="22"/>
          <w:lang w:eastAsia="en-US"/>
        </w:rPr>
        <w:br/>
      </w:r>
      <w:r w:rsidRPr="00F42FEB">
        <w:rPr>
          <w:rFonts w:eastAsia="Aptos"/>
          <w:b/>
          <w:szCs w:val="22"/>
          <w:lang w:eastAsia="en-US"/>
        </w:rPr>
        <w:t>Certified copies</w:t>
      </w:r>
      <w:r w:rsidRPr="00F42FEB">
        <w:rPr>
          <w:rFonts w:eastAsia="Aptos"/>
          <w:b/>
          <w:i/>
          <w:szCs w:val="22"/>
          <w:lang w:eastAsia="en-US"/>
        </w:rPr>
        <w:t xml:space="preserve"> and digital format</w:t>
      </w:r>
      <w:r w:rsidRPr="00F42FEB">
        <w:rPr>
          <w:rFonts w:eastAsia="Aptos"/>
          <w:b/>
          <w:szCs w:val="22"/>
          <w:lang w:eastAsia="en-US"/>
        </w:rPr>
        <w:t xml:space="preserve"> of the Certificate</w:t>
      </w:r>
    </w:p>
    <w:p w:rsidR="00815CD6" w:rsidRPr="00F42FEB" w:rsidP="00815CD6" w14:paraId="3D5CC615"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The issuing authority shall keep the original of the Certificate and shall issue </w:t>
      </w:r>
      <w:r w:rsidRPr="00F42FEB">
        <w:rPr>
          <w:rFonts w:eastAsia="Aptos"/>
          <w:b/>
          <w:i/>
          <w:szCs w:val="22"/>
          <w:lang w:eastAsia="en-US"/>
        </w:rPr>
        <w:t>it</w:t>
      </w:r>
      <w:r w:rsidRPr="00F42FEB">
        <w:rPr>
          <w:rFonts w:eastAsia="Aptos"/>
          <w:szCs w:val="22"/>
          <w:lang w:eastAsia="en-US"/>
        </w:rPr>
        <w:t xml:space="preserve"> to the applicant</w:t>
      </w:r>
      <w:r w:rsidRPr="00F42FEB">
        <w:rPr>
          <w:rFonts w:eastAsia="Aptos"/>
          <w:b/>
          <w:i/>
          <w:szCs w:val="22"/>
          <w:lang w:eastAsia="en-US"/>
        </w:rPr>
        <w:t xml:space="preserve"> in the form of a certified copy</w:t>
      </w:r>
      <w:r w:rsidRPr="00F42FEB">
        <w:rPr>
          <w:rFonts w:eastAsia="Aptos"/>
          <w:szCs w:val="22"/>
          <w:lang w:eastAsia="en-US"/>
        </w:rPr>
        <w:t>.</w:t>
      </w:r>
      <w:r w:rsidRPr="00F42FEB">
        <w:rPr>
          <w:rFonts w:eastAsia="Aptos"/>
          <w:b/>
          <w:i/>
          <w:szCs w:val="22"/>
          <w:lang w:eastAsia="en-US"/>
        </w:rPr>
        <w:t xml:space="preserve"> Where possible under national law, Member States may issue the Certificate in a digital format. If a Certificate is issued in a digital format, the document shall:</w:t>
      </w:r>
    </w:p>
    <w:p w:rsidR="00815CD6" w:rsidRPr="00F42FEB" w:rsidP="00815CD6" w14:paraId="2B27EDC5"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(a)</w:t>
      </w:r>
      <w:r w:rsidRPr="00F42FEB">
        <w:rPr>
          <w:rFonts w:eastAsia="Aptos"/>
          <w:szCs w:val="22"/>
          <w:lang w:eastAsia="en-US"/>
        </w:rPr>
        <w:tab/>
      </w:r>
      <w:r w:rsidRPr="00F42FEB">
        <w:rPr>
          <w:rFonts w:eastAsia="Aptos"/>
          <w:b/>
          <w:i/>
          <w:szCs w:val="22"/>
          <w:lang w:eastAsia="en-US"/>
        </w:rPr>
        <w:t>feature a qualified electronic seal or qualified electronic signature as defined in Regulation (EU) No 910/2014; or</w:t>
      </w:r>
    </w:p>
    <w:p w:rsidR="00815CD6" w:rsidRPr="00F42FEB" w:rsidP="00815CD6" w14:paraId="35D965C0"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(b)</w:t>
      </w:r>
      <w:r w:rsidRPr="00F42FEB">
        <w:rPr>
          <w:rFonts w:eastAsia="Aptos"/>
          <w:szCs w:val="22"/>
          <w:lang w:eastAsia="en-US"/>
        </w:rPr>
        <w:tab/>
      </w:r>
      <w:r w:rsidRPr="00F42FEB">
        <w:rPr>
          <w:rFonts w:eastAsia="Aptos"/>
          <w:b/>
          <w:i/>
          <w:szCs w:val="22"/>
          <w:lang w:eastAsia="en-US"/>
        </w:rPr>
        <w:t>be issued upon request as a qualified electronic attestation of attributes, or as an electronic attestation of attributes issued by or on behalf of a public sector body responsible for an authentic source, to the applicant´s European Digital Identity Wallet as provided for in Regulation (EU) No 910/2014.</w:t>
      </w:r>
    </w:p>
    <w:p w:rsidR="00815CD6" w:rsidRPr="00F42FEB" w:rsidP="00815CD6" w14:paraId="70213FA7"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Upon request, the issuing authority shall confirm the validity of the Certificate to any person demonstrating a legitimate interest.</w:t>
      </w:r>
    </w:p>
    <w:p w:rsidR="00815CD6" w:rsidRPr="00F42FEB" w:rsidP="00815CD6" w14:paraId="4693DFC1"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w:t>
      </w:r>
      <w:r w:rsidRPr="00F42FEB">
        <w:rPr>
          <w:rFonts w:eastAsia="Aptos"/>
          <w:szCs w:val="22"/>
          <w:lang w:eastAsia="en-US"/>
        </w:rPr>
        <w:t>.</w:t>
      </w:r>
      <w:r w:rsidRPr="00F42FEB">
        <w:rPr>
          <w:rFonts w:eastAsia="Aptos"/>
          <w:szCs w:val="22"/>
          <w:lang w:eastAsia="en-US"/>
        </w:rPr>
        <w:tab/>
        <w:t xml:space="preserve">The issuing authority shall, for the purposes of Article 48(3) and Article 50(2), keep a list of </w:t>
      </w:r>
      <w:r w:rsidRPr="00F42FEB">
        <w:rPr>
          <w:rFonts w:eastAsia="Aptos"/>
          <w:b/>
          <w:i/>
          <w:szCs w:val="22"/>
          <w:lang w:eastAsia="en-US"/>
        </w:rPr>
        <w:t xml:space="preserve">all </w:t>
      </w:r>
      <w:r w:rsidRPr="00F42FEB">
        <w:rPr>
          <w:rFonts w:eastAsia="Aptos"/>
          <w:szCs w:val="22"/>
          <w:lang w:eastAsia="en-US"/>
        </w:rPr>
        <w:t xml:space="preserve">certified copies </w:t>
      </w:r>
      <w:r w:rsidRPr="00F42FEB">
        <w:rPr>
          <w:rFonts w:eastAsia="Aptos"/>
          <w:b/>
          <w:bCs/>
          <w:i/>
          <w:iCs/>
          <w:szCs w:val="22"/>
          <w:lang w:eastAsia="en-US"/>
        </w:rPr>
        <w:t>of Certificates</w:t>
      </w:r>
      <w:r w:rsidRPr="00F42FEB">
        <w:rPr>
          <w:rFonts w:eastAsia="Aptos"/>
          <w:szCs w:val="22"/>
          <w:lang w:eastAsia="en-US"/>
        </w:rPr>
        <w:t xml:space="preserve"> </w:t>
      </w:r>
      <w:r w:rsidRPr="00F42FEB">
        <w:rPr>
          <w:rFonts w:eastAsia="Aptos"/>
          <w:b/>
          <w:i/>
          <w:szCs w:val="22"/>
          <w:lang w:eastAsia="en-US"/>
        </w:rPr>
        <w:t>and of all Certificates</w:t>
      </w:r>
      <w:r w:rsidRPr="00F42FEB">
        <w:rPr>
          <w:rFonts w:eastAsia="Aptos"/>
          <w:szCs w:val="22"/>
          <w:lang w:eastAsia="en-US"/>
        </w:rPr>
        <w:t xml:space="preserve"> issued </w:t>
      </w:r>
      <w:r w:rsidRPr="00F42FEB">
        <w:rPr>
          <w:rFonts w:eastAsia="Aptos"/>
          <w:b/>
          <w:i/>
          <w:szCs w:val="22"/>
          <w:lang w:eastAsia="en-US"/>
        </w:rPr>
        <w:t>in a digital format</w:t>
      </w:r>
      <w:r w:rsidRPr="00F42FEB">
        <w:rPr>
          <w:rFonts w:eastAsia="Aptos"/>
          <w:szCs w:val="22"/>
          <w:lang w:eastAsia="en-US"/>
        </w:rPr>
        <w:t>.</w:t>
      </w:r>
    </w:p>
    <w:p w:rsidR="00815CD6" w:rsidRPr="00F42FEB" w:rsidP="00815CD6" w14:paraId="31FBD325"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w:t>
      </w:r>
      <w:r w:rsidRPr="00F42FEB">
        <w:rPr>
          <w:rFonts w:eastAsia="Aptos"/>
          <w:szCs w:val="22"/>
          <w:lang w:eastAsia="en-US"/>
        </w:rPr>
        <w:t>.</w:t>
      </w:r>
      <w:r w:rsidRPr="00F42FEB">
        <w:rPr>
          <w:rFonts w:eastAsia="Aptos"/>
          <w:szCs w:val="22"/>
          <w:lang w:eastAsia="en-US"/>
        </w:rPr>
        <w:tab/>
        <w:t>The end of validity of a certified copy shall correspond to the end of validity of the Certificate pursuant to Article 46</w:t>
      </w:r>
      <w:r w:rsidRPr="00F42FEB">
        <w:rPr>
          <w:rFonts w:eastAsia="Aptos"/>
          <w:b/>
          <w:i/>
          <w:szCs w:val="22"/>
          <w:lang w:eastAsia="en-US"/>
        </w:rPr>
        <w:t>(4)</w:t>
      </w:r>
      <w:r w:rsidRPr="00F42FEB">
        <w:rPr>
          <w:rFonts w:eastAsia="Aptos"/>
          <w:szCs w:val="22"/>
          <w:lang w:eastAsia="en-US"/>
        </w:rPr>
        <w:t>, to be indicated in the certified copy by way of an expiry date. ▌</w:t>
      </w:r>
    </w:p>
    <w:p w:rsidR="00815CD6" w:rsidRPr="00F42FEB" w:rsidP="00815CD6" w14:paraId="24DFF8BA"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3F55B995"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48</w:t>
      </w:r>
      <w:r w:rsidRPr="00F42FEB">
        <w:rPr>
          <w:rFonts w:eastAsia="Aptos"/>
          <w:i/>
          <w:szCs w:val="22"/>
          <w:lang w:eastAsia="en-US"/>
        </w:rPr>
        <w:br/>
      </w:r>
      <w:r w:rsidRPr="00F42FEB">
        <w:rPr>
          <w:rFonts w:eastAsia="Aptos"/>
          <w:b/>
          <w:szCs w:val="22"/>
          <w:lang w:eastAsia="en-US"/>
        </w:rPr>
        <w:t>Rectification, modification or withdrawal of the Certificate</w:t>
      </w:r>
    </w:p>
    <w:p w:rsidR="00815CD6" w:rsidRPr="00F42FEB" w:rsidP="00815CD6" w14:paraId="56BD63F1"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The issuing authority shall, </w:t>
      </w:r>
      <w:r w:rsidRPr="00F42FEB">
        <w:rPr>
          <w:rFonts w:eastAsia="Aptos"/>
          <w:b/>
          <w:i/>
          <w:szCs w:val="22"/>
          <w:lang w:eastAsia="en-US"/>
        </w:rPr>
        <w:t>upon</w:t>
      </w:r>
      <w:r w:rsidRPr="00F42FEB">
        <w:rPr>
          <w:rFonts w:eastAsia="Aptos"/>
          <w:szCs w:val="22"/>
          <w:lang w:eastAsia="en-US"/>
        </w:rPr>
        <w:t xml:space="preserve"> request ▌ or of its own motion, rectify the Certificate in the event of a clerical error.</w:t>
      </w:r>
    </w:p>
    <w:p w:rsidR="00815CD6" w:rsidRPr="00F42FEB" w:rsidP="00815CD6" w14:paraId="3AAFF416"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 xml:space="preserve">The issuing authority shall, at the request of any person </w:t>
      </w:r>
      <w:r w:rsidRPr="00F42FEB">
        <w:rPr>
          <w:rFonts w:eastAsia="Aptos"/>
          <w:b/>
          <w:i/>
          <w:szCs w:val="22"/>
          <w:lang w:eastAsia="en-US"/>
        </w:rPr>
        <w:t>demonstrating</w:t>
      </w:r>
      <w:r w:rsidRPr="00F42FEB">
        <w:rPr>
          <w:rFonts w:eastAsia="Aptos"/>
          <w:szCs w:val="22"/>
          <w:lang w:eastAsia="en-US"/>
        </w:rPr>
        <w:t xml:space="preserve"> a legitimate interest or, where possible under national law, of its own motion, modify or withdraw the Certificate where it has been established that the Certificate or individual elements thereof are not </w:t>
      </w:r>
      <w:r w:rsidRPr="00F42FEB">
        <w:rPr>
          <w:rFonts w:eastAsia="Aptos"/>
          <w:b/>
          <w:i/>
          <w:szCs w:val="22"/>
          <w:lang w:eastAsia="en-US"/>
        </w:rPr>
        <w:t xml:space="preserve">or are no longer </w:t>
      </w:r>
      <w:r w:rsidRPr="00F42FEB">
        <w:rPr>
          <w:rFonts w:eastAsia="Aptos"/>
          <w:szCs w:val="22"/>
          <w:lang w:eastAsia="en-US"/>
        </w:rPr>
        <w:t>accurate or valid.</w:t>
      </w:r>
    </w:p>
    <w:p w:rsidR="00815CD6" w:rsidRPr="00F42FEB" w:rsidP="00815CD6" w14:paraId="0B33BA2D"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 xml:space="preserve">The issuing authority shall without delay inform all persons </w:t>
      </w:r>
      <w:r w:rsidRPr="00F42FEB">
        <w:rPr>
          <w:rFonts w:eastAsia="Aptos"/>
          <w:b/>
          <w:i/>
          <w:szCs w:val="22"/>
          <w:lang w:eastAsia="en-US"/>
        </w:rPr>
        <w:t>referred to in Article 44(5) and</w:t>
      </w:r>
      <w:r w:rsidRPr="00F42FEB">
        <w:rPr>
          <w:rFonts w:eastAsia="Aptos"/>
          <w:szCs w:val="22"/>
          <w:lang w:eastAsia="en-US"/>
        </w:rPr>
        <w:t xml:space="preserve"> Article 47(1) of any rectification, modification or withdrawal </w:t>
      </w:r>
      <w:r w:rsidRPr="00F42FEB">
        <w:rPr>
          <w:rFonts w:eastAsia="Aptos"/>
          <w:b/>
          <w:i/>
          <w:szCs w:val="22"/>
          <w:lang w:eastAsia="en-US"/>
        </w:rPr>
        <w:t>of the Certificate</w:t>
      </w:r>
      <w:r w:rsidRPr="00F42FEB">
        <w:rPr>
          <w:rFonts w:eastAsia="Aptos"/>
          <w:szCs w:val="22"/>
          <w:lang w:eastAsia="en-US"/>
        </w:rPr>
        <w:t>.</w:t>
      </w:r>
    </w:p>
    <w:p w:rsidR="00815CD6" w:rsidRPr="00F42FEB" w:rsidP="00815CD6" w14:paraId="5A79FD14" w14:textId="77777777">
      <w:pPr>
        <w:widowControl/>
        <w:spacing w:after="200" w:line="276" w:lineRule="auto"/>
        <w:rPr>
          <w:rFonts w:eastAsia="Aptos"/>
          <w:i/>
          <w:szCs w:val="22"/>
          <w:lang w:eastAsia="en-US"/>
        </w:rPr>
      </w:pPr>
      <w:r w:rsidRPr="00F42FEB">
        <w:rPr>
          <w:rFonts w:eastAsia="Aptos"/>
          <w:szCs w:val="22"/>
          <w:lang w:eastAsia="en-US"/>
        </w:rPr>
        <w:br w:type="page"/>
      </w:r>
    </w:p>
    <w:p w:rsidR="00815CD6" w:rsidRPr="00F42FEB" w:rsidP="00815CD6" w14:paraId="14EED2F7"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49</w:t>
      </w:r>
      <w:r w:rsidRPr="00F42FEB">
        <w:rPr>
          <w:rFonts w:eastAsia="Aptos"/>
          <w:i/>
          <w:szCs w:val="22"/>
          <w:lang w:eastAsia="en-US"/>
        </w:rPr>
        <w:br/>
      </w:r>
      <w:r w:rsidRPr="00F42FEB">
        <w:rPr>
          <w:rFonts w:eastAsia="Aptos"/>
          <w:b/>
          <w:szCs w:val="22"/>
          <w:lang w:eastAsia="en-US"/>
        </w:rPr>
        <w:t>Redress procedures</w:t>
      </w:r>
    </w:p>
    <w:p w:rsidR="00815CD6" w:rsidRPr="00F42FEB" w:rsidP="00815CD6" w14:paraId="29201A62"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Decisions taken by the issuing authority pursuant to Article 44 concerning the issuance of a Certificate or the refusal to issue a Certificate may be challenged by any person </w:t>
      </w:r>
      <w:r w:rsidRPr="00F42FEB">
        <w:rPr>
          <w:rFonts w:eastAsia="Aptos"/>
          <w:b/>
          <w:i/>
          <w:szCs w:val="22"/>
          <w:lang w:eastAsia="en-US"/>
        </w:rPr>
        <w:t>demonstrating</w:t>
      </w:r>
      <w:r w:rsidRPr="00F42FEB">
        <w:rPr>
          <w:rFonts w:eastAsia="Aptos"/>
          <w:szCs w:val="22"/>
          <w:lang w:eastAsia="en-US"/>
        </w:rPr>
        <w:t xml:space="preserve"> a legitimate interest</w:t>
      </w:r>
      <w:r w:rsidRPr="00F42FEB">
        <w:rPr>
          <w:rFonts w:eastAsia="Aptos"/>
          <w:b/>
          <w:i/>
          <w:szCs w:val="22"/>
          <w:lang w:eastAsia="en-US"/>
        </w:rPr>
        <w:t>, including the persons referred to in Article 44(5)</w:t>
      </w:r>
      <w:r w:rsidRPr="00F42FEB">
        <w:rPr>
          <w:rFonts w:eastAsia="Aptos"/>
          <w:szCs w:val="22"/>
          <w:lang w:eastAsia="en-US"/>
        </w:rPr>
        <w:t>.</w:t>
      </w:r>
    </w:p>
    <w:p w:rsidR="00815CD6" w:rsidRPr="00F42FEB" w:rsidP="00815CD6" w14:paraId="4FA0F479" w14:textId="77777777">
      <w:pPr>
        <w:widowControl/>
        <w:spacing w:before="120" w:after="120" w:line="360" w:lineRule="auto"/>
        <w:ind w:left="851"/>
        <w:rPr>
          <w:rFonts w:eastAsia="Aptos"/>
          <w:szCs w:val="22"/>
          <w:lang w:eastAsia="en-US"/>
        </w:rPr>
      </w:pPr>
      <w:r w:rsidRPr="00F42FEB">
        <w:rPr>
          <w:rFonts w:eastAsia="Aptos"/>
          <w:szCs w:val="22"/>
          <w:lang w:eastAsia="en-US"/>
        </w:rPr>
        <w:t xml:space="preserve">Decisions taken by the issuing authority pursuant to Article 48 and Article 50(1), point (a), may be challenged by any person </w:t>
      </w:r>
      <w:r w:rsidRPr="00F42FEB">
        <w:rPr>
          <w:rFonts w:eastAsia="Aptos"/>
          <w:b/>
          <w:i/>
          <w:szCs w:val="22"/>
          <w:lang w:eastAsia="en-US"/>
        </w:rPr>
        <w:t>demonstrating</w:t>
      </w:r>
      <w:r w:rsidRPr="00F42FEB">
        <w:rPr>
          <w:rFonts w:eastAsia="Aptos"/>
          <w:szCs w:val="22"/>
          <w:lang w:eastAsia="en-US"/>
        </w:rPr>
        <w:t xml:space="preserve"> a legitimate interest.</w:t>
      </w:r>
    </w:p>
    <w:p w:rsidR="00815CD6" w:rsidRPr="00F42FEB" w:rsidP="00815CD6" w14:paraId="6CCF9BBF" w14:textId="77777777">
      <w:pPr>
        <w:widowControl/>
        <w:spacing w:before="120" w:after="120" w:line="360" w:lineRule="auto"/>
        <w:ind w:left="851"/>
        <w:rPr>
          <w:rFonts w:eastAsia="Aptos"/>
          <w:szCs w:val="22"/>
          <w:lang w:eastAsia="en-US"/>
        </w:rPr>
      </w:pPr>
      <w:r w:rsidRPr="00F42FEB">
        <w:rPr>
          <w:rFonts w:eastAsia="Aptos"/>
          <w:szCs w:val="22"/>
          <w:lang w:eastAsia="en-US"/>
        </w:rPr>
        <w:t>The challenge shall be lodged before a judicial authority in the Member State of the issuing authority in accordance with the law of that Member State.</w:t>
      </w:r>
    </w:p>
    <w:p w:rsidR="00815CD6" w:rsidRPr="00F42FEB" w:rsidP="00815CD6" w14:paraId="7396EDC3"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002C49F4"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w:t>
      </w:r>
      <w:r w:rsidRPr="00F42FEB">
        <w:rPr>
          <w:rFonts w:eastAsia="Aptos"/>
          <w:szCs w:val="22"/>
          <w:lang w:eastAsia="en-US"/>
        </w:rPr>
        <w:tab/>
        <w:t>If, as a result of a challenge as referred to in paragraph 1, it is established that the Certificate issued is not or is no longer accurate or valid, the competent judicial authority shall rectify, modify or withdraw the Certificate or ensure that it is rectified, modified or withdrawn by the issuing authority.</w:t>
      </w:r>
    </w:p>
    <w:p w:rsidR="00815CD6" w:rsidRPr="00F42FEB" w:rsidP="00815CD6" w14:paraId="3E1DCFB6" w14:textId="77777777">
      <w:pPr>
        <w:widowControl/>
        <w:spacing w:before="120" w:after="120" w:line="360" w:lineRule="auto"/>
        <w:ind w:left="851"/>
        <w:rPr>
          <w:rFonts w:eastAsia="Aptos"/>
          <w:szCs w:val="22"/>
          <w:lang w:eastAsia="en-US"/>
        </w:rPr>
      </w:pPr>
      <w:r w:rsidRPr="00F42FEB">
        <w:rPr>
          <w:rFonts w:eastAsia="Aptos"/>
          <w:szCs w:val="22"/>
          <w:lang w:eastAsia="en-US"/>
        </w:rPr>
        <w:t xml:space="preserve">If, </w:t>
      </w:r>
      <w:r w:rsidRPr="00F42FEB">
        <w:rPr>
          <w:rFonts w:eastAsia="Aptos"/>
          <w:szCs w:val="22"/>
          <w:lang w:eastAsia="en-US"/>
        </w:rPr>
        <w:t>as a result of</w:t>
      </w:r>
      <w:r w:rsidRPr="00F42FEB">
        <w:rPr>
          <w:rFonts w:eastAsia="Aptos"/>
          <w:szCs w:val="22"/>
          <w:lang w:eastAsia="en-US"/>
        </w:rPr>
        <w:t xml:space="preserve"> a challenge as referred to in paragraph 1, it is established that the refusal to issue the Certificate was unjustified, the competent judicial authority shall issue the Certificate or ensure that the issuing authority </w:t>
      </w:r>
      <w:r w:rsidRPr="00F42FEB">
        <w:rPr>
          <w:rFonts w:eastAsia="Aptos"/>
          <w:b/>
          <w:i/>
          <w:szCs w:val="22"/>
          <w:lang w:eastAsia="en-US"/>
        </w:rPr>
        <w:t>issues the Certificate.</w:t>
      </w:r>
    </w:p>
    <w:p w:rsidR="00815CD6" w:rsidRPr="00F42FEB" w:rsidP="00815CD6" w14:paraId="18B64A32" w14:textId="77777777">
      <w:pPr>
        <w:widowControl/>
        <w:spacing w:after="200" w:line="276" w:lineRule="auto"/>
        <w:rPr>
          <w:rFonts w:eastAsia="Aptos"/>
          <w:i/>
          <w:szCs w:val="22"/>
          <w:lang w:eastAsia="en-US"/>
        </w:rPr>
      </w:pPr>
      <w:r w:rsidRPr="00F42FEB">
        <w:rPr>
          <w:rFonts w:eastAsia="Aptos"/>
          <w:szCs w:val="22"/>
          <w:lang w:eastAsia="en-US"/>
        </w:rPr>
        <w:br w:type="page"/>
      </w:r>
    </w:p>
    <w:p w:rsidR="00815CD6" w:rsidRPr="00F42FEB" w:rsidP="00815CD6" w14:paraId="24491032"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50</w:t>
      </w:r>
      <w:r w:rsidRPr="00F42FEB">
        <w:rPr>
          <w:rFonts w:eastAsia="Aptos"/>
          <w:i/>
          <w:szCs w:val="22"/>
          <w:lang w:eastAsia="en-US"/>
        </w:rPr>
        <w:br/>
      </w:r>
      <w:r w:rsidRPr="00F42FEB">
        <w:rPr>
          <w:rFonts w:eastAsia="Aptos"/>
          <w:b/>
          <w:szCs w:val="22"/>
          <w:lang w:eastAsia="en-US"/>
        </w:rPr>
        <w:t>Suspension of the effects of the Certificate</w:t>
      </w:r>
    </w:p>
    <w:p w:rsidR="00815CD6" w:rsidRPr="00F42FEB" w:rsidP="00815CD6" w14:paraId="21FF1233"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The effects of the Certificate may be suspended by ▌:</w:t>
      </w:r>
    </w:p>
    <w:p w:rsidR="00815CD6" w:rsidRPr="00F42FEB" w:rsidP="00815CD6" w14:paraId="516A05AB"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 xml:space="preserve">the issuing authority, at the request of any person </w:t>
      </w:r>
      <w:r w:rsidRPr="00F42FEB">
        <w:rPr>
          <w:rFonts w:eastAsia="Aptos"/>
          <w:b/>
          <w:i/>
          <w:szCs w:val="22"/>
          <w:lang w:eastAsia="en-US"/>
        </w:rPr>
        <w:t>demonstrating</w:t>
      </w:r>
      <w:r w:rsidRPr="00F42FEB">
        <w:rPr>
          <w:rFonts w:eastAsia="Aptos"/>
          <w:szCs w:val="22"/>
          <w:lang w:eastAsia="en-US"/>
        </w:rPr>
        <w:t xml:space="preserve"> a legitimate interest</w:t>
      </w:r>
      <w:r w:rsidRPr="00F42FEB">
        <w:rPr>
          <w:rFonts w:eastAsia="Aptos"/>
          <w:b/>
          <w:i/>
          <w:szCs w:val="22"/>
          <w:lang w:eastAsia="en-US"/>
        </w:rPr>
        <w:t xml:space="preserve"> or of its own motion</w:t>
      </w:r>
      <w:r w:rsidRPr="00F42FEB">
        <w:rPr>
          <w:rFonts w:eastAsia="Aptos"/>
          <w:szCs w:val="22"/>
          <w:lang w:eastAsia="en-US"/>
        </w:rPr>
        <w:t>, pending a modification or withdrawal of the Certificate pursuant to Article 48</w:t>
      </w:r>
      <w:r w:rsidRPr="00F42FEB">
        <w:rPr>
          <w:rFonts w:eastAsia="Aptos"/>
          <w:b/>
          <w:i/>
          <w:szCs w:val="22"/>
          <w:lang w:eastAsia="en-US"/>
        </w:rPr>
        <w:t>(2); or</w:t>
      </w:r>
    </w:p>
    <w:p w:rsidR="00815CD6" w:rsidRPr="00F42FEB" w:rsidP="00815CD6" w14:paraId="6B685479"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the judicial authority referred to in Article 49, at the request of any person entitled to challenge a decision taken by the issuing authority, pending such a challenge.</w:t>
      </w:r>
    </w:p>
    <w:p w:rsidR="00815CD6" w:rsidRPr="00F42FEB" w:rsidP="00815CD6" w14:paraId="1C7DA09E" w14:textId="77777777">
      <w:pPr>
        <w:widowControl/>
        <w:spacing w:before="120" w:after="120" w:line="360" w:lineRule="auto"/>
        <w:ind w:left="850" w:hanging="850"/>
        <w:rPr>
          <w:rFonts w:eastAsia="Aptos"/>
          <w:b/>
          <w:i/>
          <w:szCs w:val="22"/>
          <w:lang w:eastAsia="en-US"/>
        </w:rPr>
      </w:pPr>
      <w:r w:rsidRPr="00F42FEB">
        <w:rPr>
          <w:rFonts w:eastAsia="Aptos"/>
          <w:szCs w:val="22"/>
          <w:lang w:eastAsia="en-US"/>
        </w:rPr>
        <w:t>2.</w:t>
      </w:r>
      <w:r w:rsidRPr="00F42FEB">
        <w:rPr>
          <w:rFonts w:eastAsia="Aptos"/>
          <w:szCs w:val="22"/>
          <w:lang w:eastAsia="en-US"/>
        </w:rPr>
        <w:tab/>
        <w:t xml:space="preserve">The issuing authority or, where applicable, the judicial authority, shall without delay inform all persons to whom ▌ the Certificate </w:t>
      </w:r>
      <w:r w:rsidRPr="00F42FEB">
        <w:rPr>
          <w:rFonts w:eastAsia="Aptos"/>
          <w:b/>
          <w:i/>
          <w:szCs w:val="22"/>
          <w:lang w:eastAsia="en-US"/>
        </w:rPr>
        <w:t>was</w:t>
      </w:r>
      <w:r w:rsidRPr="00F42FEB">
        <w:rPr>
          <w:rFonts w:eastAsia="Aptos"/>
          <w:szCs w:val="22"/>
          <w:lang w:eastAsia="en-US"/>
        </w:rPr>
        <w:t xml:space="preserve"> issued pursuant to Article 47(1)</w:t>
      </w:r>
      <w:r w:rsidRPr="00F42FEB">
        <w:rPr>
          <w:rFonts w:eastAsia="Aptos"/>
          <w:b/>
          <w:i/>
          <w:szCs w:val="22"/>
          <w:lang w:eastAsia="en-US"/>
        </w:rPr>
        <w:t xml:space="preserve"> and (2) </w:t>
      </w:r>
      <w:r w:rsidRPr="00F42FEB">
        <w:rPr>
          <w:rFonts w:eastAsia="Aptos"/>
          <w:szCs w:val="22"/>
          <w:lang w:eastAsia="en-US"/>
        </w:rPr>
        <w:t>of any suspension of the effects of the Certificate.</w:t>
      </w:r>
    </w:p>
    <w:p w:rsidR="00815CD6" w:rsidRPr="00F42FEB" w:rsidP="00815CD6" w14:paraId="1A878E37" w14:textId="77777777">
      <w:pPr>
        <w:widowControl/>
        <w:spacing w:before="120" w:after="120" w:line="360" w:lineRule="auto"/>
        <w:ind w:left="851"/>
        <w:rPr>
          <w:rFonts w:eastAsia="Aptos"/>
          <w:szCs w:val="22"/>
          <w:lang w:eastAsia="en-US"/>
        </w:rPr>
      </w:pPr>
      <w:r w:rsidRPr="00F42FEB">
        <w:rPr>
          <w:rFonts w:eastAsia="Aptos"/>
          <w:szCs w:val="22"/>
          <w:lang w:eastAsia="en-US"/>
        </w:rPr>
        <w:t xml:space="preserve">During the suspension of the effects of the Certificate, it shall not be permitted to issue any further certified copies </w:t>
      </w:r>
      <w:r w:rsidRPr="00F42FEB">
        <w:rPr>
          <w:rFonts w:eastAsia="Aptos"/>
          <w:b/>
          <w:i/>
          <w:szCs w:val="22"/>
          <w:lang w:eastAsia="en-US"/>
        </w:rPr>
        <w:t xml:space="preserve">or any digital format </w:t>
      </w:r>
      <w:r w:rsidRPr="00F42FEB">
        <w:rPr>
          <w:rFonts w:eastAsia="Aptos"/>
          <w:szCs w:val="22"/>
          <w:lang w:eastAsia="en-US"/>
        </w:rPr>
        <w:t>of the Certificate.</w:t>
      </w:r>
    </w:p>
    <w:p w:rsidR="00815CD6" w:rsidRPr="00F42FEB" w:rsidP="00815CD6" w14:paraId="5D678C06"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w:t>
      </w:r>
    </w:p>
    <w:p w:rsidR="00815CD6" w:rsidRPr="00F42FEB" w:rsidP="00815CD6" w14:paraId="6873BD49" w14:textId="77777777">
      <w:pPr>
        <w:widowControl/>
        <w:spacing w:after="200" w:line="276" w:lineRule="auto"/>
        <w:rPr>
          <w:rFonts w:eastAsia="Aptos"/>
          <w:b/>
          <w:sz w:val="32"/>
          <w:szCs w:val="22"/>
          <w:lang w:eastAsia="en-US"/>
        </w:rPr>
      </w:pPr>
      <w:r w:rsidRPr="00F42FEB">
        <w:rPr>
          <w:rFonts w:eastAsia="Aptos"/>
          <w:szCs w:val="22"/>
          <w:lang w:eastAsia="en-US"/>
        </w:rPr>
        <w:br w:type="page"/>
      </w:r>
    </w:p>
    <w:p w:rsidR="00815CD6" w:rsidRPr="00F42FEB" w:rsidP="00815CD6" w14:paraId="3B318411"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VIII</w:t>
      </w:r>
      <w:r w:rsidRPr="00F42FEB">
        <w:rPr>
          <w:rFonts w:eastAsia="Aptos"/>
          <w:b/>
          <w:sz w:val="32"/>
          <w:szCs w:val="22"/>
          <w:lang w:eastAsia="en-US"/>
        </w:rPr>
        <w:br/>
      </w:r>
      <w:r w:rsidRPr="00F42FEB">
        <w:rPr>
          <w:rFonts w:eastAsia="Aptos"/>
          <w:b/>
          <w:i/>
          <w:sz w:val="32"/>
          <w:szCs w:val="22"/>
          <w:lang w:eastAsia="en-US"/>
        </w:rPr>
        <w:t>Electronic</w:t>
      </w:r>
      <w:r w:rsidRPr="00F42FEB">
        <w:rPr>
          <w:rFonts w:eastAsia="Aptos"/>
          <w:b/>
          <w:sz w:val="32"/>
          <w:szCs w:val="22"/>
          <w:lang w:eastAsia="en-US"/>
        </w:rPr>
        <w:t xml:space="preserve"> communication</w:t>
      </w:r>
    </w:p>
    <w:p w:rsidR="00815CD6" w:rsidRPr="00F42FEB" w:rsidP="00815CD6" w14:paraId="75A46540"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51</w:t>
      </w:r>
      <w:r w:rsidRPr="00F42FEB">
        <w:rPr>
          <w:rFonts w:eastAsia="Aptos"/>
          <w:i/>
          <w:szCs w:val="22"/>
          <w:lang w:eastAsia="en-US"/>
        </w:rPr>
        <w:br/>
      </w:r>
      <w:r w:rsidRPr="00F42FEB">
        <w:rPr>
          <w:rFonts w:eastAsia="Aptos"/>
          <w:b/>
          <w:szCs w:val="22"/>
          <w:lang w:eastAsia="en-US"/>
        </w:rPr>
        <w:t>Means of communication between</w:t>
      </w:r>
      <w:r w:rsidRPr="00F42FEB">
        <w:rPr>
          <w:rFonts w:eastAsia="Aptos"/>
          <w:b/>
          <w:i/>
          <w:szCs w:val="22"/>
          <w:lang w:eastAsia="en-US"/>
        </w:rPr>
        <w:t xml:space="preserve"> courts,</w:t>
      </w:r>
      <w:r w:rsidRPr="00F42FEB">
        <w:rPr>
          <w:rFonts w:eastAsia="Aptos"/>
          <w:b/>
          <w:szCs w:val="22"/>
          <w:lang w:eastAsia="en-US"/>
        </w:rPr>
        <w:t xml:space="preserve"> competent authorities or Central Authorities</w:t>
      </w:r>
    </w:p>
    <w:p w:rsidR="00815CD6" w:rsidRPr="00F42FEB" w:rsidP="00815CD6" w14:paraId="3ECD49BA"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▌Communication </w:t>
      </w:r>
      <w:r w:rsidRPr="00F42FEB">
        <w:rPr>
          <w:rFonts w:eastAsia="Aptos"/>
          <w:b/>
          <w:i/>
          <w:szCs w:val="22"/>
          <w:lang w:eastAsia="en-US"/>
        </w:rPr>
        <w:t xml:space="preserve">pursuant to this Regulation </w:t>
      </w:r>
      <w:r w:rsidRPr="00F42FEB">
        <w:rPr>
          <w:rFonts w:eastAsia="Aptos"/>
          <w:szCs w:val="22"/>
          <w:lang w:eastAsia="en-US"/>
        </w:rPr>
        <w:t>between</w:t>
      </w:r>
      <w:r w:rsidRPr="00F42FEB">
        <w:rPr>
          <w:rFonts w:eastAsia="Aptos"/>
          <w:b/>
          <w:i/>
          <w:szCs w:val="22"/>
          <w:lang w:eastAsia="en-US"/>
        </w:rPr>
        <w:t xml:space="preserve"> courts,</w:t>
      </w:r>
      <w:r w:rsidRPr="00F42FEB">
        <w:rPr>
          <w:rFonts w:eastAsia="Aptos"/>
          <w:szCs w:val="22"/>
          <w:lang w:eastAsia="en-US"/>
        </w:rPr>
        <w:t xml:space="preserve"> competent authorities or Central Authorities</w:t>
      </w:r>
      <w:r w:rsidRPr="00F42FEB">
        <w:rPr>
          <w:rFonts w:eastAsia="Aptos"/>
          <w:b/>
          <w:i/>
          <w:szCs w:val="22"/>
          <w:lang w:eastAsia="en-US"/>
        </w:rPr>
        <w:t xml:space="preserve"> of different Member States</w:t>
      </w:r>
      <w:r w:rsidRPr="00F42FEB">
        <w:rPr>
          <w:rFonts w:eastAsia="Aptos"/>
          <w:szCs w:val="22"/>
          <w:lang w:eastAsia="en-US"/>
        </w:rPr>
        <w:t xml:space="preserve">, including the exchange of the forms set out in Annexes </w:t>
      </w:r>
      <w:r w:rsidRPr="00F42FEB">
        <w:rPr>
          <w:rFonts w:eastAsia="Aptos"/>
          <w:b/>
          <w:i/>
          <w:szCs w:val="22"/>
          <w:lang w:eastAsia="en-US"/>
        </w:rPr>
        <w:t>IV to XII</w:t>
      </w:r>
      <w:r w:rsidRPr="00F42FEB">
        <w:rPr>
          <w:rFonts w:eastAsia="Aptos"/>
          <w:szCs w:val="22"/>
          <w:lang w:eastAsia="en-US"/>
        </w:rPr>
        <w:t>, shall be carried out through a secure</w:t>
      </w:r>
      <w:r w:rsidRPr="00F42FEB">
        <w:rPr>
          <w:rFonts w:eastAsia="Aptos"/>
          <w:b/>
          <w:i/>
          <w:szCs w:val="22"/>
          <w:lang w:eastAsia="en-US"/>
        </w:rPr>
        <w:t>, efficient</w:t>
      </w:r>
      <w:r w:rsidRPr="00F42FEB">
        <w:rPr>
          <w:rFonts w:eastAsia="Aptos"/>
          <w:szCs w:val="22"/>
          <w:lang w:eastAsia="en-US"/>
        </w:rPr>
        <w:t xml:space="preserve"> and reliable decentralised IT system.</w:t>
      </w:r>
    </w:p>
    <w:p w:rsidR="00815CD6" w:rsidRPr="00F42FEB" w:rsidP="00815CD6" w14:paraId="6492399D"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58B91C18"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▌Communication may</w:t>
      </w:r>
      <w:r w:rsidRPr="00F42FEB">
        <w:rPr>
          <w:rFonts w:eastAsia="Aptos"/>
          <w:b/>
          <w:i/>
          <w:szCs w:val="22"/>
          <w:lang w:eastAsia="en-US"/>
        </w:rPr>
        <w:t>, however, be carried out by courts, competent authorities or Central Authorities by alternative means where electronic communication in accordance with paragraph 1 is not possible due to:</w:t>
      </w:r>
    </w:p>
    <w:p w:rsidR="00815CD6" w:rsidRPr="00F42FEB" w:rsidP="00815CD6" w14:paraId="50779950"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(a)</w:t>
      </w:r>
      <w:r w:rsidRPr="00F42FEB">
        <w:rPr>
          <w:rFonts w:eastAsia="Aptos"/>
          <w:szCs w:val="22"/>
          <w:lang w:eastAsia="en-US"/>
        </w:rPr>
        <w:tab/>
      </w:r>
      <w:r w:rsidRPr="00F42FEB">
        <w:rPr>
          <w:rFonts w:eastAsia="Aptos"/>
          <w:b/>
          <w:i/>
          <w:szCs w:val="22"/>
          <w:lang w:eastAsia="en-US"/>
        </w:rPr>
        <w:t>the disruption of the decentralised IT system;</w:t>
      </w:r>
    </w:p>
    <w:p w:rsidR="00815CD6" w:rsidRPr="00F42FEB" w:rsidP="00815CD6" w14:paraId="17416EAD"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(b)</w:t>
      </w:r>
      <w:r w:rsidRPr="00F42FEB">
        <w:rPr>
          <w:rFonts w:eastAsia="Aptos"/>
          <w:szCs w:val="22"/>
          <w:lang w:eastAsia="en-US"/>
        </w:rPr>
        <w:tab/>
      </w:r>
      <w:r w:rsidRPr="00F42FEB">
        <w:rPr>
          <w:rFonts w:eastAsia="Aptos"/>
          <w:b/>
          <w:i/>
          <w:szCs w:val="22"/>
          <w:lang w:eastAsia="en-US"/>
        </w:rPr>
        <w:t>the physical or technical nature of the transmitted material; or</w:t>
      </w:r>
    </w:p>
    <w:p w:rsidR="00815CD6" w:rsidRPr="00F42FEB" w:rsidP="00815CD6" w14:paraId="443FA9CE"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(c)</w:t>
      </w:r>
      <w:r w:rsidRPr="00F42FEB">
        <w:rPr>
          <w:rFonts w:eastAsia="Aptos"/>
          <w:szCs w:val="22"/>
          <w:lang w:eastAsia="en-US"/>
        </w:rPr>
        <w:tab/>
      </w:r>
      <w:r w:rsidRPr="00F42FEB">
        <w:rPr>
          <w:rFonts w:eastAsia="Aptos"/>
          <w:b/>
          <w:i/>
          <w:szCs w:val="22"/>
          <w:lang w:eastAsia="en-US"/>
        </w:rPr>
        <w:t>force majeure.</w:t>
      </w:r>
    </w:p>
    <w:p w:rsidR="00815CD6" w:rsidRPr="00F42FEB" w:rsidP="00815CD6" w14:paraId="59621E33" w14:textId="77777777">
      <w:pPr>
        <w:widowControl/>
        <w:spacing w:before="120" w:after="120" w:line="360" w:lineRule="auto"/>
        <w:ind w:left="850" w:firstLine="1"/>
        <w:rPr>
          <w:rFonts w:eastAsia="Aptos"/>
          <w:szCs w:val="22"/>
          <w:lang w:eastAsia="en-US"/>
        </w:rPr>
      </w:pPr>
      <w:r w:rsidRPr="00F42FEB">
        <w:rPr>
          <w:rFonts w:eastAsia="Aptos"/>
          <w:szCs w:val="22"/>
          <w:lang w:eastAsia="en-US"/>
        </w:rPr>
        <w:t>▌</w:t>
      </w:r>
      <w:r w:rsidRPr="00F42FEB">
        <w:rPr>
          <w:rFonts w:eastAsia="Aptos"/>
          <w:b/>
          <w:i/>
          <w:szCs w:val="22"/>
          <w:lang w:eastAsia="en-US"/>
        </w:rPr>
        <w:t>For the purposes of the first subparagraph, the courts, competent authorities or Central Authorities shall ensure that the alternative means of</w:t>
      </w:r>
      <w:r w:rsidRPr="00F42FEB">
        <w:rPr>
          <w:rFonts w:eastAsia="Aptos"/>
          <w:szCs w:val="22"/>
          <w:lang w:eastAsia="en-US"/>
        </w:rPr>
        <w:t xml:space="preserve"> communication </w:t>
      </w:r>
      <w:r w:rsidRPr="00F42FEB">
        <w:rPr>
          <w:rFonts w:eastAsia="Aptos"/>
          <w:b/>
          <w:i/>
          <w:szCs w:val="22"/>
          <w:lang w:eastAsia="en-US"/>
        </w:rPr>
        <w:t>used are</w:t>
      </w:r>
      <w:r w:rsidRPr="00F42FEB">
        <w:rPr>
          <w:rFonts w:eastAsia="Aptos"/>
          <w:szCs w:val="22"/>
          <w:lang w:eastAsia="en-US"/>
        </w:rPr>
        <w:t xml:space="preserve"> the swiftest</w:t>
      </w:r>
      <w:r w:rsidRPr="00F42FEB">
        <w:rPr>
          <w:rFonts w:eastAsia="Aptos"/>
          <w:b/>
          <w:i/>
          <w:szCs w:val="22"/>
          <w:lang w:eastAsia="en-US"/>
        </w:rPr>
        <w:t xml:space="preserve"> and</w:t>
      </w:r>
      <w:r w:rsidRPr="00F42FEB">
        <w:rPr>
          <w:rFonts w:eastAsia="Aptos"/>
          <w:szCs w:val="22"/>
          <w:lang w:eastAsia="en-US"/>
        </w:rPr>
        <w:t xml:space="preserve"> most appropriate </w:t>
      </w:r>
      <w:r w:rsidRPr="00F42FEB">
        <w:rPr>
          <w:rFonts w:eastAsia="Aptos"/>
          <w:b/>
          <w:i/>
          <w:szCs w:val="22"/>
          <w:lang w:eastAsia="en-US"/>
        </w:rPr>
        <w:t>and that they</w:t>
      </w:r>
      <w:r w:rsidRPr="00F42FEB">
        <w:rPr>
          <w:rFonts w:eastAsia="Aptos"/>
          <w:szCs w:val="22"/>
          <w:lang w:eastAsia="en-US"/>
        </w:rPr>
        <w:t xml:space="preserve"> ensure a secure and reliable exchange of information.</w:t>
      </w:r>
    </w:p>
    <w:p w:rsidR="00815CD6" w:rsidRPr="00F42FEB" w:rsidP="00815CD6" w14:paraId="242D669E"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7CC677F0"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w:t>
      </w:r>
      <w:r w:rsidRPr="00F42FEB">
        <w:rPr>
          <w:rFonts w:eastAsia="Aptos"/>
          <w:szCs w:val="22"/>
          <w:lang w:eastAsia="en-US"/>
        </w:rPr>
        <w:tab/>
      </w:r>
      <w:r w:rsidRPr="00F42FEB">
        <w:rPr>
          <w:rFonts w:eastAsia="Aptos"/>
          <w:b/>
          <w:i/>
          <w:szCs w:val="22"/>
          <w:lang w:eastAsia="en-US"/>
        </w:rPr>
        <w:t xml:space="preserve">In addition to the exceptions referred to in paragraph 2, where the use of the decentralised IT system is not appropriate </w:t>
      </w:r>
      <w:r w:rsidRPr="00F42FEB">
        <w:rPr>
          <w:rFonts w:eastAsia="Aptos"/>
          <w:b/>
          <w:i/>
          <w:szCs w:val="22"/>
          <w:lang w:eastAsia="en-US"/>
        </w:rPr>
        <w:t>in a given</w:t>
      </w:r>
      <w:r w:rsidRPr="00F42FEB">
        <w:rPr>
          <w:rFonts w:eastAsia="Aptos"/>
          <w:b/>
          <w:i/>
          <w:szCs w:val="22"/>
          <w:lang w:eastAsia="en-US"/>
        </w:rPr>
        <w:t xml:space="preserve"> situation, any other means of communication may be used. Courts, competent authorities or Central Authorities shall ensure that the exchange of information under this paragraph occurs in a secure and reliable manner that respects confidentiality and the procedural rights of the parties to the proceedings.</w:t>
      </w:r>
    </w:p>
    <w:p w:rsidR="00815CD6" w:rsidRPr="00F42FEB" w:rsidP="00815CD6" w14:paraId="64F42966"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w:t>
      </w:r>
      <w:r w:rsidRPr="00F42FEB">
        <w:rPr>
          <w:rFonts w:eastAsia="Aptos"/>
          <w:szCs w:val="22"/>
          <w:lang w:eastAsia="en-US"/>
        </w:rPr>
        <w:tab/>
      </w:r>
      <w:r w:rsidRPr="00F42FEB">
        <w:rPr>
          <w:rFonts w:eastAsia="Aptos"/>
          <w:b/>
          <w:i/>
          <w:szCs w:val="22"/>
          <w:lang w:eastAsia="en-US"/>
        </w:rPr>
        <w:t xml:space="preserve">Paragraph 3 shall not apply to the exchange of the forms set out in </w:t>
      </w:r>
      <w:r w:rsidRPr="00F42FEB">
        <w:rPr>
          <w:rFonts w:eastAsia="Aptos"/>
          <w:szCs w:val="22"/>
          <w:lang w:eastAsia="en-US"/>
        </w:rPr>
        <w:t xml:space="preserve">Annexes </w:t>
      </w:r>
      <w:r w:rsidRPr="00F42FEB">
        <w:rPr>
          <w:rFonts w:eastAsia="Aptos"/>
          <w:b/>
          <w:i/>
          <w:szCs w:val="22"/>
          <w:lang w:eastAsia="en-US"/>
        </w:rPr>
        <w:t>IV to XII to this Regulation.</w:t>
      </w:r>
    </w:p>
    <w:p w:rsidR="00815CD6" w:rsidRPr="00F42FEB" w:rsidP="00815CD6" w14:paraId="05E50799"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5.</w:t>
      </w:r>
      <w:r w:rsidRPr="00F42FEB">
        <w:rPr>
          <w:rFonts w:eastAsia="Aptos"/>
          <w:szCs w:val="22"/>
          <w:lang w:eastAsia="en-US"/>
        </w:rPr>
        <w:tab/>
      </w:r>
      <w:r w:rsidRPr="00F42FEB">
        <w:rPr>
          <w:rFonts w:eastAsia="Aptos"/>
          <w:b/>
          <w:i/>
          <w:szCs w:val="22"/>
          <w:lang w:eastAsia="en-US"/>
        </w:rPr>
        <w:t>Each Member State may decide to use the decentralised IT system for communication between its national courts or national competent authorities.</w:t>
      </w:r>
    </w:p>
    <w:p w:rsidR="00815CD6" w:rsidRPr="00F42FEB" w:rsidP="00815CD6" w14:paraId="3E612E62"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313D291D"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52</w:t>
      </w:r>
      <w:r w:rsidRPr="00F42FEB">
        <w:rPr>
          <w:rFonts w:eastAsia="Aptos"/>
          <w:i/>
          <w:szCs w:val="22"/>
          <w:lang w:eastAsia="en-US"/>
        </w:rPr>
        <w:br/>
      </w:r>
      <w:r w:rsidRPr="00F42FEB">
        <w:rPr>
          <w:rFonts w:eastAsia="Aptos"/>
          <w:b/>
          <w:szCs w:val="22"/>
          <w:lang w:eastAsia="en-US"/>
        </w:rPr>
        <w:t>Communication through the European electronic access point</w:t>
      </w:r>
    </w:p>
    <w:p w:rsidR="00815CD6" w:rsidRPr="00F42FEB" w:rsidP="00815CD6" w14:paraId="125F0A44"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The European electronic access point established on the European e-Justice Portal pursuant to Article 4 of Regulation </w:t>
      </w:r>
      <w:r w:rsidRPr="00F42FEB">
        <w:rPr>
          <w:rFonts w:eastAsia="Aptos"/>
          <w:b/>
          <w:i/>
          <w:szCs w:val="22"/>
          <w:lang w:eastAsia="en-US"/>
        </w:rPr>
        <w:t>(EU) 2023/2844</w:t>
      </w:r>
      <w:r w:rsidRPr="00F42FEB">
        <w:rPr>
          <w:rFonts w:eastAsia="Aptos"/>
          <w:szCs w:val="22"/>
          <w:lang w:eastAsia="en-US"/>
        </w:rPr>
        <w:t xml:space="preserve"> may be used for electronic communication between natural and legal persons and Member States’ </w:t>
      </w:r>
      <w:r w:rsidRPr="00F42FEB">
        <w:rPr>
          <w:rFonts w:eastAsia="Aptos"/>
          <w:b/>
          <w:i/>
          <w:szCs w:val="22"/>
          <w:lang w:eastAsia="en-US"/>
        </w:rPr>
        <w:t xml:space="preserve">courts and </w:t>
      </w:r>
      <w:r w:rsidRPr="00F42FEB">
        <w:rPr>
          <w:rFonts w:eastAsia="Aptos"/>
          <w:szCs w:val="22"/>
          <w:lang w:eastAsia="en-US"/>
        </w:rPr>
        <w:t xml:space="preserve">competent authorities </w:t>
      </w:r>
      <w:r w:rsidRPr="00F42FEB">
        <w:rPr>
          <w:rFonts w:eastAsia="Aptos"/>
          <w:b/>
          <w:i/>
          <w:szCs w:val="22"/>
          <w:lang w:eastAsia="en-US"/>
        </w:rPr>
        <w:t>in</w:t>
      </w:r>
      <w:r w:rsidRPr="00F42FEB">
        <w:rPr>
          <w:rFonts w:eastAsia="Aptos"/>
          <w:szCs w:val="22"/>
          <w:lang w:eastAsia="en-US"/>
        </w:rPr>
        <w:t xml:space="preserve"> the following</w:t>
      </w:r>
      <w:r w:rsidRPr="00F42FEB">
        <w:rPr>
          <w:rFonts w:eastAsia="Aptos"/>
          <w:b/>
          <w:i/>
          <w:szCs w:val="22"/>
          <w:lang w:eastAsia="en-US"/>
        </w:rPr>
        <w:t xml:space="preserve"> instances</w:t>
      </w:r>
      <w:r w:rsidRPr="00F42FEB">
        <w:rPr>
          <w:rFonts w:eastAsia="Aptos"/>
          <w:szCs w:val="22"/>
          <w:lang w:eastAsia="en-US"/>
        </w:rPr>
        <w:t>:</w:t>
      </w:r>
    </w:p>
    <w:p w:rsidR="00815CD6" w:rsidRPr="00F42FEB" w:rsidP="00815CD6" w14:paraId="6319862D"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proceedings for a decision ▌ pursuant to Article 13</w:t>
      </w:r>
      <w:r w:rsidRPr="00F42FEB">
        <w:rPr>
          <w:rFonts w:eastAsia="Aptos"/>
          <w:b/>
          <w:i/>
          <w:szCs w:val="22"/>
          <w:lang w:eastAsia="en-US"/>
        </w:rPr>
        <w:t>(2)</w:t>
      </w:r>
      <w:r w:rsidRPr="00F42FEB">
        <w:rPr>
          <w:rFonts w:eastAsia="Aptos"/>
          <w:szCs w:val="22"/>
          <w:lang w:eastAsia="en-US"/>
        </w:rPr>
        <w:t>;</w:t>
      </w:r>
    </w:p>
    <w:p w:rsidR="00815CD6" w:rsidRPr="00F42FEB" w:rsidP="00815CD6" w14:paraId="653D6461"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 xml:space="preserve">an application for the issuance of </w:t>
      </w:r>
      <w:r w:rsidRPr="00F42FEB">
        <w:rPr>
          <w:rFonts w:eastAsia="Aptos"/>
          <w:b/>
          <w:i/>
          <w:szCs w:val="22"/>
          <w:lang w:eastAsia="en-US"/>
        </w:rPr>
        <w:t>attestations</w:t>
      </w:r>
      <w:r w:rsidRPr="00F42FEB">
        <w:rPr>
          <w:rFonts w:eastAsia="Aptos"/>
          <w:szCs w:val="22"/>
          <w:lang w:eastAsia="en-US"/>
        </w:rPr>
        <w:t xml:space="preserve"> pursuant to Articles 19 and 22;</w:t>
      </w:r>
    </w:p>
    <w:p w:rsidR="00815CD6" w:rsidRPr="00F42FEB" w:rsidP="00815CD6" w14:paraId="7F40DCFD"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t>an application for the issuance, rectification, modification, withdrawal or suspension, or for any redress procedures, of the ▌ Certificate ▌ pursuant to Chapter VII;</w:t>
      </w:r>
    </w:p>
    <w:p w:rsidR="00815CD6" w:rsidRPr="00F42FEB" w:rsidP="00815CD6" w14:paraId="766ACA7F"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(d)</w:t>
      </w:r>
      <w:r w:rsidRPr="00F42FEB">
        <w:rPr>
          <w:rFonts w:eastAsia="Aptos"/>
          <w:szCs w:val="22"/>
          <w:lang w:eastAsia="en-US"/>
        </w:rPr>
        <w:tab/>
      </w:r>
      <w:r w:rsidRPr="00F42FEB">
        <w:rPr>
          <w:rFonts w:eastAsia="Aptos"/>
          <w:b/>
          <w:i/>
          <w:szCs w:val="22"/>
          <w:lang w:eastAsia="en-US"/>
        </w:rPr>
        <w:t>confirmation of the validity of the Certificate pursuant to Article 47(2).</w:t>
      </w:r>
    </w:p>
    <w:p w:rsidR="00815CD6" w:rsidRPr="00F42FEB" w:rsidP="00815CD6" w14:paraId="79E75C40"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Courts and competent authorities shall accept communication through the European electronic access point in the instances referred to in paragraph 1.</w:t>
      </w:r>
    </w:p>
    <w:p w:rsidR="00815CD6" w:rsidRPr="00F42FEB" w:rsidP="00815CD6" w14:paraId="3BCAF5AB"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w:t>
      </w:r>
      <w:r w:rsidRPr="00F42FEB">
        <w:rPr>
          <w:rFonts w:eastAsia="Aptos"/>
          <w:szCs w:val="22"/>
          <w:lang w:eastAsia="en-US"/>
        </w:rPr>
        <w:t>.</w:t>
      </w:r>
      <w:r w:rsidRPr="00F42FEB">
        <w:rPr>
          <w:rFonts w:eastAsia="Aptos"/>
          <w:szCs w:val="22"/>
          <w:lang w:eastAsia="en-US"/>
        </w:rPr>
        <w:tab/>
        <w:t xml:space="preserve">Article 4(3), </w:t>
      </w:r>
      <w:r w:rsidRPr="00F42FEB">
        <w:rPr>
          <w:rFonts w:eastAsia="Aptos"/>
          <w:b/>
          <w:i/>
          <w:szCs w:val="22"/>
          <w:lang w:eastAsia="en-US"/>
        </w:rPr>
        <w:t>(4), (6) and (7)</w:t>
      </w:r>
      <w:r w:rsidRPr="00F42FEB">
        <w:rPr>
          <w:rFonts w:eastAsia="Aptos"/>
          <w:szCs w:val="22"/>
          <w:lang w:eastAsia="en-US"/>
        </w:rPr>
        <w:t xml:space="preserve"> of Regulation </w:t>
      </w:r>
      <w:r w:rsidRPr="00F42FEB">
        <w:rPr>
          <w:rFonts w:eastAsia="Aptos"/>
          <w:b/>
          <w:i/>
          <w:szCs w:val="22"/>
          <w:lang w:eastAsia="en-US"/>
        </w:rPr>
        <w:t>(EU) 2023/2844</w:t>
      </w:r>
      <w:r w:rsidRPr="00F42FEB">
        <w:rPr>
          <w:rFonts w:eastAsia="Aptos"/>
          <w:szCs w:val="22"/>
          <w:lang w:eastAsia="en-US"/>
        </w:rPr>
        <w:t xml:space="preserve"> shall apply to electronic communications pursuant to paragraph </w:t>
      </w:r>
      <w:r w:rsidRPr="00F42FEB">
        <w:rPr>
          <w:rFonts w:eastAsia="Aptos"/>
          <w:b/>
          <w:i/>
          <w:szCs w:val="22"/>
          <w:lang w:eastAsia="en-US"/>
        </w:rPr>
        <w:t>1 of this Article mutatis mutandis</w:t>
      </w:r>
      <w:r w:rsidRPr="00F42FEB">
        <w:rPr>
          <w:rFonts w:eastAsia="Aptos"/>
          <w:szCs w:val="22"/>
          <w:lang w:eastAsia="en-US"/>
        </w:rPr>
        <w:t>.</w:t>
      </w:r>
    </w:p>
    <w:p w:rsidR="00815CD6" w:rsidRPr="00F42FEB" w:rsidP="00815CD6" w14:paraId="743F62AE" w14:textId="77777777">
      <w:pPr>
        <w:widowControl/>
        <w:spacing w:after="160" w:line="278" w:lineRule="auto"/>
        <w:rPr>
          <w:rFonts w:eastAsia="Aptos"/>
          <w:b/>
          <w:i/>
          <w:szCs w:val="22"/>
          <w:lang w:eastAsia="en-US"/>
        </w:rPr>
      </w:pPr>
      <w:r w:rsidRPr="00F42FEB">
        <w:rPr>
          <w:rFonts w:eastAsia="Aptos"/>
          <w:b/>
          <w:szCs w:val="22"/>
          <w:lang w:eastAsia="en-US"/>
        </w:rPr>
        <w:br w:type="page"/>
      </w:r>
    </w:p>
    <w:p w:rsidR="00815CD6" w:rsidRPr="00F42FEB" w:rsidP="00815CD6" w14:paraId="3EB9AAF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53</w:t>
      </w:r>
      <w:r w:rsidRPr="00F42FEB">
        <w:rPr>
          <w:rFonts w:eastAsia="Aptos"/>
          <w:i/>
          <w:szCs w:val="22"/>
          <w:lang w:eastAsia="en-US"/>
        </w:rPr>
        <w:br/>
      </w:r>
      <w:r w:rsidRPr="00F42FEB">
        <w:rPr>
          <w:rFonts w:eastAsia="Aptos"/>
          <w:b/>
          <w:szCs w:val="22"/>
          <w:lang w:eastAsia="en-US"/>
        </w:rPr>
        <w:t>Electronic signatures and electronic seals</w:t>
      </w:r>
    </w:p>
    <w:p w:rsidR="00815CD6" w:rsidRPr="00F42FEB" w:rsidP="00815CD6" w14:paraId="73DFB198"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The general</w:t>
      </w:r>
      <w:r w:rsidRPr="00F42FEB">
        <w:rPr>
          <w:rFonts w:eastAsia="Aptos"/>
          <w:b/>
          <w:i/>
          <w:szCs w:val="22"/>
          <w:lang w:eastAsia="en-US"/>
        </w:rPr>
        <w:t xml:space="preserve"> legal</w:t>
      </w:r>
      <w:r w:rsidRPr="00F42FEB">
        <w:rPr>
          <w:rFonts w:eastAsia="Aptos"/>
          <w:szCs w:val="22"/>
          <w:lang w:eastAsia="en-US"/>
        </w:rPr>
        <w:t xml:space="preserve"> framework for the use of trust services set out in Regulation (EU) No 910/2014 ▌ shall apply to the electronic communication under this Regulation.</w:t>
      </w:r>
      <w:r w:rsidRPr="00F42FEB">
        <w:rPr>
          <w:rFonts w:eastAsia="Aptos"/>
          <w:b/>
          <w:i/>
          <w:szCs w:val="22"/>
          <w:lang w:eastAsia="en-US"/>
        </w:rPr>
        <w:t xml:space="preserve"> </w:t>
      </w:r>
    </w:p>
    <w:p w:rsidR="00815CD6" w:rsidRPr="00F42FEB" w:rsidP="00815CD6" w14:paraId="67AD1073"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Where a document transmitted as part of the electronic communication under Article 51(1) requires ▌ a seal or ▌ signature, the document shall feature a qualified electronic seal or qualified electronic signature as defined in Regulation (EU) No 910/</w:t>
      </w:r>
      <w:r w:rsidRPr="00F42FEB">
        <w:rPr>
          <w:rFonts w:eastAsia="Aptos"/>
          <w:szCs w:val="22"/>
          <w:lang w:eastAsia="en-US"/>
        </w:rPr>
        <w:t>2014 .</w:t>
      </w:r>
    </w:p>
    <w:p w:rsidR="00815CD6" w:rsidRPr="00F42FEB" w:rsidP="00815CD6" w14:paraId="755CEBE8"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 xml:space="preserve">Where a document transmitted as part of the electronic communication under Article 52 requires </w:t>
      </w:r>
      <w:r w:rsidRPr="00F42FEB">
        <w:rPr>
          <w:rFonts w:eastAsia="Aptos"/>
          <w:b/>
          <w:i/>
          <w:szCs w:val="22"/>
          <w:lang w:eastAsia="en-US"/>
        </w:rPr>
        <w:t>the signature of the person transmitting the document, that person shall fulfil that requirement by means of:</w:t>
      </w:r>
    </w:p>
    <w:p w:rsidR="00815CD6" w:rsidRPr="00F42FEB" w:rsidP="00815CD6" w14:paraId="08D32536"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(a)</w:t>
      </w:r>
      <w:r w:rsidRPr="00F42FEB">
        <w:rPr>
          <w:rFonts w:eastAsia="Aptos"/>
          <w:szCs w:val="22"/>
          <w:lang w:eastAsia="en-US"/>
        </w:rPr>
        <w:tab/>
      </w:r>
      <w:r w:rsidRPr="00F42FEB">
        <w:rPr>
          <w:rFonts w:eastAsia="Aptos"/>
          <w:b/>
          <w:bCs/>
          <w:i/>
          <w:iCs/>
          <w:szCs w:val="22"/>
          <w:lang w:eastAsia="en-US"/>
        </w:rPr>
        <w:t>an</w:t>
      </w:r>
      <w:r w:rsidRPr="00F42FEB">
        <w:rPr>
          <w:rFonts w:eastAsia="Aptos"/>
          <w:szCs w:val="22"/>
          <w:lang w:eastAsia="en-US"/>
        </w:rPr>
        <w:t xml:space="preserve"> </w:t>
      </w:r>
      <w:r w:rsidRPr="00F42FEB">
        <w:rPr>
          <w:rFonts w:eastAsia="Aptos"/>
          <w:b/>
          <w:i/>
          <w:szCs w:val="22"/>
          <w:lang w:eastAsia="en-US"/>
        </w:rPr>
        <w:t>electronic identification with the assurance level high as specified in Article 8(2), point (c), of Regulation (EU) No 910/2014; or</w:t>
      </w:r>
    </w:p>
    <w:p w:rsidR="00815CD6" w:rsidRPr="00F42FEB" w:rsidP="00815CD6" w14:paraId="27473AE5" w14:textId="77777777">
      <w:pPr>
        <w:widowControl/>
        <w:spacing w:before="120" w:after="120" w:line="360" w:lineRule="auto"/>
        <w:ind w:left="1417" w:hanging="567"/>
        <w:rPr>
          <w:rFonts w:eastAsia="Aptos"/>
          <w:b/>
          <w:i/>
          <w:szCs w:val="22"/>
          <w:lang w:eastAsia="en-US"/>
        </w:rPr>
      </w:pPr>
      <w:r w:rsidRPr="00F42FEB">
        <w:rPr>
          <w:rFonts w:eastAsia="Aptos"/>
          <w:b/>
          <w:i/>
          <w:szCs w:val="22"/>
          <w:lang w:eastAsia="en-US"/>
        </w:rPr>
        <w:t>(b)</w:t>
      </w:r>
      <w:r w:rsidRPr="00F42FEB">
        <w:rPr>
          <w:rFonts w:eastAsia="Aptos"/>
          <w:szCs w:val="22"/>
          <w:lang w:eastAsia="en-US"/>
        </w:rPr>
        <w:tab/>
      </w:r>
      <w:r w:rsidRPr="00F42FEB">
        <w:rPr>
          <w:rFonts w:eastAsia="Aptos"/>
          <w:b/>
          <w:i/>
          <w:szCs w:val="22"/>
          <w:lang w:eastAsia="en-US"/>
        </w:rPr>
        <w:t>a qualified electronic signature as defined in Article 3, point (12), of Regulation (EU) No 910/2014.</w:t>
      </w:r>
    </w:p>
    <w:p w:rsidR="00815CD6" w:rsidRPr="00F42FEB" w:rsidP="00815CD6" w14:paraId="72AB3875" w14:textId="77777777">
      <w:pPr>
        <w:widowControl/>
        <w:spacing w:after="200" w:line="276" w:lineRule="auto"/>
        <w:rPr>
          <w:rFonts w:eastAsia="Aptos"/>
          <w:b/>
          <w:i/>
          <w:szCs w:val="22"/>
          <w:lang w:eastAsia="en-US"/>
        </w:rPr>
      </w:pPr>
      <w:r w:rsidRPr="00F42FEB">
        <w:rPr>
          <w:rFonts w:eastAsia="Aptos"/>
          <w:b/>
          <w:i/>
          <w:szCs w:val="22"/>
          <w:lang w:eastAsia="en-US"/>
        </w:rPr>
        <w:br w:type="page"/>
      </w:r>
    </w:p>
    <w:p w:rsidR="00815CD6" w:rsidRPr="00F42FEB" w:rsidP="00815CD6" w14:paraId="2DA1D578"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54</w:t>
      </w:r>
      <w:r w:rsidRPr="00F42FEB">
        <w:rPr>
          <w:rFonts w:eastAsia="Aptos"/>
          <w:i/>
          <w:szCs w:val="22"/>
          <w:lang w:eastAsia="en-US"/>
        </w:rPr>
        <w:br/>
      </w:r>
      <w:r w:rsidRPr="00F42FEB">
        <w:rPr>
          <w:rFonts w:eastAsia="Aptos"/>
          <w:b/>
          <w:szCs w:val="22"/>
          <w:lang w:eastAsia="en-US"/>
        </w:rPr>
        <w:t>Legal effects of electronic documents</w:t>
      </w:r>
    </w:p>
    <w:p w:rsidR="00815CD6" w:rsidRPr="00F42FEB" w:rsidP="00815CD6" w14:paraId="348724E7" w14:textId="77777777">
      <w:pPr>
        <w:widowControl/>
        <w:spacing w:before="120" w:after="120" w:line="360" w:lineRule="auto"/>
        <w:rPr>
          <w:rFonts w:eastAsia="Aptos"/>
          <w:szCs w:val="22"/>
          <w:lang w:eastAsia="en-US"/>
        </w:rPr>
      </w:pPr>
      <w:r w:rsidRPr="00F42FEB">
        <w:rPr>
          <w:rFonts w:eastAsia="Aptos"/>
          <w:szCs w:val="22"/>
          <w:lang w:eastAsia="en-US"/>
        </w:rPr>
        <w:t>Documents transmitted as part of electronic communication shall not be denied legal effect or be considered inadmissible in the context of cross-border judicial procedures under this Regulation solely on the grounds that they are in electronic form.</w:t>
      </w:r>
    </w:p>
    <w:p w:rsidR="00815CD6" w:rsidRPr="00F42FEB" w:rsidP="00815CD6" w14:paraId="3F9F7042"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w:t>
      </w:r>
      <w:r w:rsidRPr="00F42FEB">
        <w:rPr>
          <w:rFonts w:eastAsia="Aptos"/>
          <w:b/>
          <w:i/>
          <w:szCs w:val="22"/>
          <w:lang w:eastAsia="en-US"/>
        </w:rPr>
        <w:t>Article 55</w:t>
      </w:r>
      <w:r w:rsidRPr="00F42FEB">
        <w:rPr>
          <w:rFonts w:eastAsia="Aptos"/>
          <w:i/>
          <w:szCs w:val="22"/>
          <w:lang w:eastAsia="en-US"/>
        </w:rPr>
        <w:br/>
      </w:r>
      <w:r w:rsidRPr="00F42FEB">
        <w:rPr>
          <w:rFonts w:eastAsia="Aptos"/>
          <w:b/>
          <w:i/>
          <w:szCs w:val="22"/>
          <w:lang w:eastAsia="en-US"/>
        </w:rPr>
        <w:t>Electronic payment of fees</w:t>
      </w:r>
    </w:p>
    <w:p w:rsidR="00815CD6" w:rsidRPr="00F42FEB" w:rsidP="00815CD6" w14:paraId="62A2729C" w14:textId="77777777">
      <w:pPr>
        <w:widowControl/>
        <w:spacing w:before="120" w:after="120" w:line="360" w:lineRule="auto"/>
        <w:rPr>
          <w:rFonts w:eastAsia="Aptos"/>
          <w:szCs w:val="22"/>
          <w:lang w:eastAsia="en-US"/>
        </w:rPr>
      </w:pPr>
      <w:r w:rsidRPr="00F42FEB">
        <w:rPr>
          <w:rFonts w:eastAsia="Aptos"/>
          <w:b/>
          <w:i/>
          <w:szCs w:val="22"/>
          <w:lang w:eastAsia="en-US"/>
        </w:rPr>
        <w:t>Article 9 of Regulation (EU) 2023/2844 shall apply to the electronic payment of fees due pursuant to this Regulation.</w:t>
      </w:r>
    </w:p>
    <w:p w:rsidR="00815CD6" w:rsidRPr="00F42FEB" w:rsidP="00815CD6" w14:paraId="0D13B453" w14:textId="77777777">
      <w:pPr>
        <w:keepNext/>
        <w:widowControl/>
        <w:spacing w:before="120" w:after="360" w:line="360" w:lineRule="auto"/>
        <w:jc w:val="center"/>
        <w:rPr>
          <w:rFonts w:eastAsia="Aptos"/>
          <w:b/>
          <w:sz w:val="32"/>
          <w:szCs w:val="22"/>
          <w:lang w:eastAsia="en-US"/>
        </w:rPr>
      </w:pPr>
    </w:p>
    <w:p w:rsidR="00815CD6" w:rsidRPr="00F42FEB" w:rsidP="00815CD6" w14:paraId="47F98BF9"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IX</w:t>
      </w:r>
      <w:r w:rsidRPr="00F42FEB">
        <w:rPr>
          <w:rFonts w:eastAsia="Aptos"/>
          <w:b/>
          <w:sz w:val="32"/>
          <w:szCs w:val="22"/>
          <w:lang w:eastAsia="en-US"/>
        </w:rPr>
        <w:br/>
        <w:t>Delegated acts</w:t>
      </w:r>
    </w:p>
    <w:p w:rsidR="00815CD6" w:rsidRPr="00F42FEB" w:rsidP="00815CD6" w14:paraId="4B7BB5A9"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56</w:t>
      </w:r>
      <w:r w:rsidRPr="00F42FEB">
        <w:rPr>
          <w:rFonts w:eastAsia="Aptos"/>
          <w:i/>
          <w:szCs w:val="22"/>
          <w:lang w:eastAsia="en-US"/>
        </w:rPr>
        <w:br/>
      </w:r>
      <w:r w:rsidRPr="00F42FEB">
        <w:rPr>
          <w:rFonts w:eastAsia="Aptos"/>
          <w:b/>
          <w:szCs w:val="22"/>
          <w:lang w:eastAsia="en-US"/>
        </w:rPr>
        <w:t>Delegation of powers</w:t>
      </w:r>
    </w:p>
    <w:p w:rsidR="00815CD6" w:rsidRPr="00F42FEB" w:rsidP="00815CD6" w14:paraId="63F4E4F1" w14:textId="77777777">
      <w:pPr>
        <w:widowControl/>
        <w:spacing w:before="120" w:after="120" w:line="360" w:lineRule="auto"/>
        <w:rPr>
          <w:rFonts w:eastAsia="Aptos"/>
          <w:szCs w:val="22"/>
          <w:lang w:eastAsia="en-US"/>
        </w:rPr>
      </w:pPr>
      <w:r w:rsidRPr="00F42FEB">
        <w:rPr>
          <w:rFonts w:eastAsia="Aptos"/>
          <w:szCs w:val="22"/>
          <w:lang w:eastAsia="en-US"/>
        </w:rPr>
        <w:t xml:space="preserve">The Commission is empowered to adopt delegated acts in accordance with Article 57 concerning the amendment of Annexes I to XII </w:t>
      </w:r>
      <w:r w:rsidRPr="00F42FEB">
        <w:rPr>
          <w:rFonts w:eastAsia="Aptos"/>
          <w:szCs w:val="22"/>
          <w:lang w:eastAsia="en-US"/>
        </w:rPr>
        <w:t>in order to</w:t>
      </w:r>
      <w:r w:rsidRPr="00F42FEB">
        <w:rPr>
          <w:rFonts w:eastAsia="Aptos"/>
          <w:szCs w:val="22"/>
          <w:lang w:eastAsia="en-US"/>
        </w:rPr>
        <w:t xml:space="preserve"> update or make technical changes to those Annexes.</w:t>
      </w:r>
    </w:p>
    <w:p w:rsidR="00815CD6" w:rsidRPr="00F42FEB" w:rsidP="00815CD6" w14:paraId="44FFD58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57</w:t>
      </w:r>
      <w:r w:rsidRPr="00F42FEB">
        <w:rPr>
          <w:rFonts w:eastAsia="Aptos"/>
          <w:i/>
          <w:szCs w:val="22"/>
          <w:lang w:eastAsia="en-US"/>
        </w:rPr>
        <w:br/>
      </w:r>
      <w:bookmarkStart w:id="12" w:name="_Hlk232605939"/>
      <w:r w:rsidRPr="00F42FEB">
        <w:rPr>
          <w:rFonts w:eastAsia="Aptos"/>
          <w:b/>
          <w:szCs w:val="22"/>
          <w:lang w:eastAsia="en-US"/>
        </w:rPr>
        <w:t>Exercise of the delegation</w:t>
      </w:r>
      <w:bookmarkEnd w:id="12"/>
    </w:p>
    <w:p w:rsidR="00815CD6" w:rsidRPr="00F42FEB" w:rsidP="00815CD6" w14:paraId="25AE9B8B"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The power to adopt delegated acts is conferred on the Commission subject to the conditions laid down in this Article.</w:t>
      </w:r>
    </w:p>
    <w:p w:rsidR="00815CD6" w:rsidRPr="00F42FEB" w:rsidP="00815CD6" w14:paraId="3691E9A1"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 xml:space="preserve">The power to adopt delegated acts referred to in Article 56 shall be conferred on the Commission for an indeterminate </w:t>
      </w:r>
      <w:r w:rsidRPr="00F42FEB">
        <w:rPr>
          <w:rFonts w:eastAsia="Aptos"/>
          <w:szCs w:val="22"/>
          <w:lang w:eastAsia="en-US"/>
        </w:rPr>
        <w:t>period of time</w:t>
      </w:r>
      <w:r w:rsidRPr="00F42FEB">
        <w:rPr>
          <w:rFonts w:eastAsia="Aptos"/>
          <w:szCs w:val="22"/>
          <w:lang w:eastAsia="en-US"/>
        </w:rPr>
        <w:t xml:space="preserve"> from … [date of entry into force of this Regulation].</w:t>
      </w:r>
    </w:p>
    <w:p w:rsidR="00815CD6" w:rsidRPr="00F42FEB" w:rsidP="00815CD6" w14:paraId="16BC9FEE"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5D502A27"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 xml:space="preserve">The delegation of power referred to in Article 56 may be revoked at any time by the European Parliament or by the Council. A decision to revoke shall put an end to the delegation of the power specified in that decision. It shall take effect the day following the publication of the decision in the </w:t>
      </w:r>
      <w:r w:rsidRPr="00F42FEB">
        <w:rPr>
          <w:rFonts w:eastAsia="Aptos"/>
          <w:i/>
          <w:iCs/>
          <w:szCs w:val="22"/>
          <w:lang w:eastAsia="en-US"/>
        </w:rPr>
        <w:t>Official Journal of the European Union</w:t>
      </w:r>
      <w:r w:rsidRPr="00F42FEB">
        <w:rPr>
          <w:rFonts w:eastAsia="Aptos"/>
          <w:szCs w:val="22"/>
          <w:lang w:eastAsia="en-US"/>
        </w:rPr>
        <w:t xml:space="preserve"> or </w:t>
      </w:r>
      <w:r w:rsidRPr="00F42FEB">
        <w:rPr>
          <w:rFonts w:eastAsia="Aptos"/>
          <w:szCs w:val="22"/>
          <w:lang w:eastAsia="en-US"/>
        </w:rPr>
        <w:t>at a later date</w:t>
      </w:r>
      <w:r w:rsidRPr="00F42FEB">
        <w:rPr>
          <w:rFonts w:eastAsia="Aptos"/>
          <w:szCs w:val="22"/>
          <w:lang w:eastAsia="en-US"/>
        </w:rPr>
        <w:t xml:space="preserve"> specified therein. It shall not affect the validity of any delegated acts already in force.</w:t>
      </w:r>
    </w:p>
    <w:p w:rsidR="00815CD6" w:rsidRPr="00F42FEB" w:rsidP="00815CD6" w14:paraId="676DF8F3" w14:textId="77777777">
      <w:pPr>
        <w:widowControl/>
        <w:spacing w:before="120" w:after="120" w:line="360" w:lineRule="auto"/>
        <w:ind w:left="850" w:hanging="850"/>
        <w:rPr>
          <w:rFonts w:eastAsia="Aptos"/>
          <w:szCs w:val="22"/>
          <w:lang w:eastAsia="en-US"/>
        </w:rPr>
      </w:pPr>
      <w:r w:rsidRPr="00F42FEB">
        <w:rPr>
          <w:rFonts w:eastAsia="Aptos"/>
          <w:szCs w:val="22"/>
          <w:lang w:eastAsia="en-US"/>
        </w:rPr>
        <w:t>4.</w:t>
      </w:r>
      <w:r w:rsidRPr="00F42FEB">
        <w:rPr>
          <w:rFonts w:eastAsia="Aptos"/>
          <w:szCs w:val="22"/>
          <w:lang w:eastAsia="en-US"/>
        </w:rPr>
        <w:tab/>
        <w:t>Before adopting a delegated act, the Commission shall consult experts designated by each Member State in accordance with the principles laid down in the Interinstitutional Agreement of 13 April 2016 on Better Law-Making.</w:t>
      </w:r>
    </w:p>
    <w:p w:rsidR="00815CD6" w:rsidRPr="00F42FEB" w:rsidP="00815CD6" w14:paraId="00F479DE" w14:textId="77777777">
      <w:pPr>
        <w:widowControl/>
        <w:spacing w:before="120" w:after="120" w:line="360" w:lineRule="auto"/>
        <w:ind w:left="850" w:hanging="850"/>
        <w:rPr>
          <w:rFonts w:eastAsia="Aptos"/>
          <w:szCs w:val="22"/>
          <w:lang w:eastAsia="en-US"/>
        </w:rPr>
      </w:pPr>
      <w:r w:rsidRPr="00F42FEB">
        <w:rPr>
          <w:rFonts w:eastAsia="Aptos"/>
          <w:szCs w:val="22"/>
          <w:lang w:eastAsia="en-US"/>
        </w:rPr>
        <w:t>5.</w:t>
      </w:r>
      <w:r w:rsidRPr="00F42FEB">
        <w:rPr>
          <w:rFonts w:eastAsia="Aptos"/>
          <w:szCs w:val="22"/>
          <w:lang w:eastAsia="en-US"/>
        </w:rPr>
        <w:tab/>
        <w:t>As soon as it adopts a delegated act, the Commission shall notify it simultaneously to the European Parliament and to the Council.</w:t>
      </w:r>
    </w:p>
    <w:p w:rsidR="00815CD6" w:rsidRPr="00F42FEB" w:rsidP="00815CD6" w14:paraId="3DF3E93A" w14:textId="77777777">
      <w:pPr>
        <w:widowControl/>
        <w:spacing w:before="120" w:after="120" w:line="360" w:lineRule="auto"/>
        <w:ind w:left="850" w:hanging="850"/>
        <w:rPr>
          <w:rFonts w:eastAsia="Aptos"/>
          <w:szCs w:val="22"/>
          <w:lang w:eastAsia="en-US"/>
        </w:rPr>
      </w:pPr>
      <w:r w:rsidRPr="00F42FEB">
        <w:rPr>
          <w:rFonts w:eastAsia="Aptos"/>
          <w:szCs w:val="22"/>
          <w:lang w:eastAsia="en-US"/>
        </w:rPr>
        <w:t>6.</w:t>
      </w:r>
      <w:r w:rsidRPr="00F42FEB">
        <w:rPr>
          <w:rFonts w:eastAsia="Aptos"/>
          <w:szCs w:val="22"/>
          <w:lang w:eastAsia="en-US"/>
        </w:rPr>
        <w:tab/>
        <w:t>A delegated act adopted pursuant to Article 56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rsidR="00815CD6" w:rsidRPr="00F42FEB" w:rsidP="00815CD6" w14:paraId="51473D06" w14:textId="77777777">
      <w:pPr>
        <w:widowControl/>
        <w:spacing w:after="160" w:line="278" w:lineRule="auto"/>
        <w:rPr>
          <w:rFonts w:eastAsia="Aptos"/>
          <w:b/>
          <w:sz w:val="32"/>
          <w:szCs w:val="22"/>
          <w:lang w:eastAsia="en-US"/>
        </w:rPr>
      </w:pPr>
      <w:r w:rsidRPr="00F42FEB">
        <w:rPr>
          <w:rFonts w:eastAsia="Aptos"/>
          <w:szCs w:val="22"/>
          <w:lang w:eastAsia="en-US"/>
        </w:rPr>
        <w:br w:type="page"/>
      </w:r>
    </w:p>
    <w:p w:rsidR="00815CD6" w:rsidRPr="00F42FEB" w:rsidP="00815CD6" w14:paraId="34FCE426"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X</w:t>
      </w:r>
      <w:r w:rsidRPr="00F42FEB">
        <w:rPr>
          <w:rFonts w:eastAsia="Aptos"/>
          <w:b/>
          <w:sz w:val="32"/>
          <w:szCs w:val="22"/>
          <w:lang w:eastAsia="en-US"/>
        </w:rPr>
        <w:br/>
        <w:t>General and final provisions</w:t>
      </w:r>
    </w:p>
    <w:p w:rsidR="00815CD6" w:rsidRPr="00F42FEB" w:rsidP="00815CD6" w14:paraId="64C95EE4"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58</w:t>
      </w:r>
      <w:r w:rsidRPr="00F42FEB">
        <w:rPr>
          <w:rFonts w:eastAsia="Aptos"/>
          <w:i/>
          <w:szCs w:val="22"/>
          <w:lang w:eastAsia="en-US"/>
        </w:rPr>
        <w:br/>
      </w:r>
      <w:r w:rsidRPr="00F42FEB">
        <w:rPr>
          <w:rFonts w:eastAsia="Aptos"/>
          <w:b/>
          <w:szCs w:val="22"/>
          <w:lang w:eastAsia="en-US"/>
        </w:rPr>
        <w:t>Legalisation or other similar formality</w:t>
      </w:r>
    </w:p>
    <w:p w:rsidR="00815CD6" w:rsidRPr="00F42FEB" w:rsidP="00815CD6" w14:paraId="1C4A4FE9" w14:textId="77777777">
      <w:pPr>
        <w:widowControl/>
        <w:spacing w:before="120" w:after="120" w:line="360" w:lineRule="auto"/>
        <w:rPr>
          <w:rFonts w:eastAsia="Aptos"/>
          <w:szCs w:val="22"/>
          <w:lang w:eastAsia="en-US"/>
        </w:rPr>
      </w:pPr>
      <w:r w:rsidRPr="00F42FEB">
        <w:rPr>
          <w:rFonts w:eastAsia="Aptos"/>
          <w:szCs w:val="22"/>
          <w:lang w:eastAsia="en-US"/>
        </w:rPr>
        <w:t xml:space="preserve">No legalisation or other similar formality shall be required </w:t>
      </w:r>
      <w:r w:rsidRPr="00F42FEB">
        <w:rPr>
          <w:rFonts w:eastAsia="Aptos"/>
          <w:b/>
          <w:i/>
          <w:szCs w:val="22"/>
          <w:lang w:eastAsia="en-US"/>
        </w:rPr>
        <w:t xml:space="preserve">for documents issued in a Member State </w:t>
      </w:r>
      <w:r w:rsidRPr="00F42FEB">
        <w:rPr>
          <w:rFonts w:eastAsia="Aptos"/>
          <w:szCs w:val="22"/>
          <w:lang w:eastAsia="en-US"/>
        </w:rPr>
        <w:t>in the context of this Regulation.</w:t>
      </w:r>
    </w:p>
    <w:p w:rsidR="00815CD6" w:rsidRPr="00F42FEB" w:rsidP="00815CD6" w14:paraId="69E85384" w14:textId="77777777">
      <w:pPr>
        <w:keepNext/>
        <w:widowControl/>
        <w:spacing w:before="360" w:after="120" w:line="360" w:lineRule="auto"/>
        <w:jc w:val="center"/>
        <w:rPr>
          <w:rFonts w:eastAsia="Aptos"/>
          <w:i/>
          <w:szCs w:val="22"/>
          <w:lang w:eastAsia="en-US"/>
        </w:rPr>
      </w:pPr>
      <w:r w:rsidRPr="00F42FEB">
        <w:rPr>
          <w:rFonts w:eastAsia="Aptos"/>
          <w:b/>
          <w:i/>
          <w:szCs w:val="22"/>
          <w:lang w:eastAsia="en-US"/>
        </w:rPr>
        <w:t>Article 59</w:t>
      </w:r>
      <w:r w:rsidRPr="00F42FEB">
        <w:rPr>
          <w:rFonts w:eastAsia="Aptos"/>
          <w:i/>
          <w:szCs w:val="22"/>
          <w:lang w:eastAsia="en-US"/>
        </w:rPr>
        <w:br/>
      </w:r>
      <w:r w:rsidRPr="00F42FEB">
        <w:rPr>
          <w:rFonts w:eastAsia="Aptos"/>
          <w:b/>
          <w:i/>
          <w:szCs w:val="22"/>
          <w:lang w:eastAsia="en-US"/>
        </w:rPr>
        <w:t>Languages</w:t>
      </w:r>
    </w:p>
    <w:p w:rsidR="00815CD6" w:rsidRPr="00F42FEB" w:rsidP="00815CD6" w14:paraId="10D8DFCC" w14:textId="77777777">
      <w:pPr>
        <w:widowControl/>
        <w:spacing w:before="120" w:after="120" w:line="360" w:lineRule="auto"/>
        <w:ind w:left="850" w:hanging="850"/>
        <w:rPr>
          <w:rFonts w:eastAsia="Aptos"/>
          <w:b/>
          <w:i/>
          <w:szCs w:val="22"/>
          <w:lang w:eastAsia="en-US"/>
        </w:rPr>
      </w:pPr>
      <w:r w:rsidRPr="00F42FEB">
        <w:rPr>
          <w:rFonts w:eastAsia="Aptos"/>
          <w:b/>
          <w:i/>
          <w:szCs w:val="22"/>
          <w:lang w:eastAsia="en-US"/>
        </w:rPr>
        <w:t>1.</w:t>
      </w:r>
      <w:r w:rsidRPr="00F42FEB">
        <w:rPr>
          <w:rFonts w:eastAsia="Aptos"/>
          <w:szCs w:val="22"/>
          <w:lang w:eastAsia="en-US"/>
        </w:rPr>
        <w:tab/>
      </w:r>
      <w:r w:rsidRPr="00F42FEB">
        <w:rPr>
          <w:rFonts w:eastAsia="Aptos"/>
          <w:b/>
          <w:i/>
          <w:szCs w:val="22"/>
          <w:lang w:eastAsia="en-US"/>
        </w:rPr>
        <w:t xml:space="preserve">An attestation as referred to in Article 19 or 22 shall be completed and issued in the language of the measure or the authentic instrument, respectively. The attestation may alternatively be issued in another official language of the institutions of the European Union </w:t>
      </w:r>
      <w:r w:rsidRPr="00F42FEB">
        <w:rPr>
          <w:rFonts w:eastAsia="Aptos"/>
          <w:b/>
          <w:i/>
          <w:szCs w:val="22"/>
          <w:lang w:eastAsia="en-US"/>
        </w:rPr>
        <w:t>where</w:t>
      </w:r>
      <w:r w:rsidRPr="00F42FEB">
        <w:rPr>
          <w:rFonts w:eastAsia="Aptos"/>
          <w:b/>
          <w:i/>
          <w:szCs w:val="22"/>
          <w:lang w:eastAsia="en-US"/>
        </w:rPr>
        <w:t xml:space="preserve"> requested by the person invoking the measure or seeking its enforcement pursuant to Article 18 or by the person wishing to use the authentic instrument in another Member State. </w:t>
      </w:r>
    </w:p>
    <w:p w:rsidR="00815CD6" w:rsidRPr="00F42FEB" w:rsidP="00815CD6" w14:paraId="6B0E5DB6" w14:textId="77777777">
      <w:pPr>
        <w:widowControl/>
        <w:spacing w:before="120" w:after="120" w:line="360" w:lineRule="auto"/>
        <w:ind w:left="850"/>
        <w:rPr>
          <w:rFonts w:eastAsia="Aptos"/>
          <w:szCs w:val="22"/>
          <w:lang w:eastAsia="en-US"/>
        </w:rPr>
      </w:pPr>
      <w:r w:rsidRPr="00F42FEB">
        <w:rPr>
          <w:rFonts w:eastAsia="Aptos"/>
          <w:b/>
          <w:i/>
          <w:szCs w:val="22"/>
          <w:lang w:eastAsia="en-US"/>
        </w:rPr>
        <w:t>The first subparagraph of this paragraph shall not create any obligation for the court or authority issuing the attestation to provide a translation or transliteration of the translatable content of the free text fields.</w:t>
      </w:r>
    </w:p>
    <w:p w:rsidR="00815CD6" w:rsidRPr="00F42FEB" w:rsidP="00815CD6" w14:paraId="212E0FB2"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The court or enforcement authority before which a person invokes a measure or seeks enforcement of a measure may, where necessary, require that person to provide a translation or a transliteration of the translatable content of the free text fields of the attestation referred to in Article 19. The court or the enforcement authority may also require a translation or transliteration of the measure itself only where it is unable to proceed without such a translation or transliteration.</w:t>
      </w:r>
    </w:p>
    <w:p w:rsidR="00815CD6" w:rsidRPr="00F42FEB" w:rsidP="00815CD6" w14:paraId="7F1CEDD0"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13DC2FB7"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w:t>
      </w:r>
      <w:r w:rsidRPr="00F42FEB">
        <w:rPr>
          <w:rFonts w:eastAsia="Aptos"/>
          <w:szCs w:val="22"/>
          <w:lang w:eastAsia="en-US"/>
        </w:rPr>
        <w:tab/>
      </w:r>
      <w:r w:rsidRPr="00F42FEB">
        <w:rPr>
          <w:rFonts w:eastAsia="Aptos"/>
          <w:b/>
          <w:i/>
          <w:szCs w:val="22"/>
          <w:lang w:eastAsia="en-US"/>
        </w:rPr>
        <w:t>If necessary, the person using the authentic instrument in another Member State may be required to provide a translation or a transliteration of the translatable content of the free text fields of the attestation referred to in Article 22.</w:t>
      </w:r>
    </w:p>
    <w:p w:rsidR="00815CD6" w:rsidRPr="00F42FEB" w:rsidP="00815CD6" w14:paraId="011F295F"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w:t>
      </w:r>
      <w:r w:rsidRPr="00F42FEB">
        <w:rPr>
          <w:rFonts w:eastAsia="Aptos"/>
          <w:szCs w:val="22"/>
          <w:lang w:eastAsia="en-US"/>
        </w:rPr>
        <w:tab/>
      </w:r>
      <w:r w:rsidRPr="00F42FEB">
        <w:rPr>
          <w:rFonts w:eastAsia="Aptos"/>
          <w:b/>
          <w:i/>
          <w:szCs w:val="22"/>
          <w:lang w:eastAsia="en-US"/>
        </w:rPr>
        <w:t>Requests or communications made by courts, competent authorities or Central Authorities of one Member State under Chapter VI of this Regulation to courts, competent authorities or Central Authorities of another Member State shall be completed in the official language of the requested Member State, or, if they are nonetheless completed in another language, be accompanied by a translation into the official language of the requested Member State, unless the Central Authority, court or competent authority of the requested Member State dispenses with the translation. If the requested Member State has several official languages, the requests or communications shall be made in or translated into the official language or one of the official languages of the place where the request is to be carried out, or any other language that the requested Member State expressly accepts.</w:t>
      </w:r>
    </w:p>
    <w:p w:rsidR="00815CD6" w:rsidRPr="00F42FEB" w:rsidP="00815CD6" w14:paraId="2382C33B" w14:textId="77777777">
      <w:pPr>
        <w:widowControl/>
        <w:spacing w:before="120" w:after="120" w:line="360" w:lineRule="auto"/>
        <w:ind w:left="851"/>
        <w:rPr>
          <w:rFonts w:eastAsia="Aptos"/>
          <w:szCs w:val="22"/>
          <w:lang w:eastAsia="en-US"/>
        </w:rPr>
      </w:pPr>
      <w:r w:rsidRPr="00F42FEB">
        <w:rPr>
          <w:rFonts w:eastAsia="Aptos"/>
          <w:b/>
          <w:i/>
          <w:szCs w:val="22"/>
          <w:lang w:eastAsia="en-US"/>
        </w:rPr>
        <w:t xml:space="preserve">The documents accompanying the requests shall not be translated into the language determined in accordance with the first subparagraph unless a translation is necessary </w:t>
      </w:r>
      <w:r w:rsidRPr="00F42FEB">
        <w:rPr>
          <w:rFonts w:eastAsia="Aptos"/>
          <w:b/>
          <w:i/>
          <w:szCs w:val="22"/>
          <w:lang w:eastAsia="en-US"/>
        </w:rPr>
        <w:t>in order to</w:t>
      </w:r>
      <w:r w:rsidRPr="00F42FEB">
        <w:rPr>
          <w:rFonts w:eastAsia="Aptos"/>
          <w:b/>
          <w:i/>
          <w:szCs w:val="22"/>
          <w:lang w:eastAsia="en-US"/>
        </w:rPr>
        <w:t xml:space="preserve"> provide the assistance requested.</w:t>
      </w:r>
    </w:p>
    <w:p w:rsidR="00815CD6" w:rsidRPr="00F42FEB" w:rsidP="00815CD6" w14:paraId="6A887E3B" w14:textId="77777777">
      <w:pPr>
        <w:widowControl/>
        <w:spacing w:before="120" w:after="120" w:line="360" w:lineRule="auto"/>
        <w:ind w:left="850" w:hanging="850"/>
        <w:rPr>
          <w:rFonts w:eastAsia="Aptos"/>
          <w:b/>
          <w:i/>
          <w:szCs w:val="22"/>
          <w:lang w:eastAsia="en-US"/>
        </w:rPr>
      </w:pPr>
      <w:r w:rsidRPr="00F42FEB">
        <w:rPr>
          <w:rFonts w:eastAsia="Aptos"/>
          <w:b/>
          <w:i/>
          <w:szCs w:val="22"/>
          <w:lang w:eastAsia="en-US"/>
        </w:rPr>
        <w:t>5.</w:t>
      </w:r>
      <w:r w:rsidRPr="00F42FEB">
        <w:rPr>
          <w:rFonts w:eastAsia="Aptos"/>
          <w:szCs w:val="22"/>
          <w:lang w:eastAsia="en-US"/>
        </w:rPr>
        <w:tab/>
      </w:r>
      <w:r w:rsidRPr="00F42FEB">
        <w:rPr>
          <w:rFonts w:eastAsia="Aptos"/>
          <w:b/>
          <w:i/>
          <w:szCs w:val="22"/>
          <w:lang w:eastAsia="en-US"/>
        </w:rPr>
        <w:t xml:space="preserve">The Certificate shall be completed and issued in the official language of the Member State of the issuing authority designated in accordance with Article 42(2). The Certificate may alternatively be issued in another official language of the institutions of the European Union </w:t>
      </w:r>
      <w:r w:rsidRPr="00F42FEB">
        <w:rPr>
          <w:rFonts w:eastAsia="Aptos"/>
          <w:b/>
          <w:i/>
          <w:szCs w:val="22"/>
          <w:lang w:eastAsia="en-US"/>
        </w:rPr>
        <w:t>where</w:t>
      </w:r>
      <w:r w:rsidRPr="00F42FEB">
        <w:rPr>
          <w:rFonts w:eastAsia="Aptos"/>
          <w:b/>
          <w:i/>
          <w:szCs w:val="22"/>
          <w:lang w:eastAsia="en-US"/>
        </w:rPr>
        <w:t xml:space="preserve"> requested by the applicant. </w:t>
      </w:r>
    </w:p>
    <w:p w:rsidR="00815CD6" w:rsidRPr="00F42FEB" w:rsidP="00815CD6" w14:paraId="115F93F0" w14:textId="77777777">
      <w:pPr>
        <w:widowControl/>
        <w:spacing w:before="120" w:after="120" w:line="360" w:lineRule="auto"/>
        <w:ind w:left="850"/>
        <w:rPr>
          <w:rFonts w:eastAsia="Aptos"/>
          <w:szCs w:val="22"/>
          <w:lang w:eastAsia="en-US"/>
        </w:rPr>
      </w:pPr>
      <w:r w:rsidRPr="00F42FEB">
        <w:rPr>
          <w:rFonts w:eastAsia="Aptos"/>
          <w:b/>
          <w:i/>
          <w:szCs w:val="22"/>
          <w:lang w:eastAsia="en-US"/>
        </w:rPr>
        <w:t>The first subparagraph of this paragraph shall not create any obligation for the issuing authority issuing the Certificate to provide a translation or transliteration of the translatable content of the free text fields.</w:t>
      </w:r>
    </w:p>
    <w:p w:rsidR="00815CD6" w:rsidRPr="00F42FEB" w:rsidP="00815CD6" w14:paraId="1ABB0899"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1445A815"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6.</w:t>
      </w:r>
      <w:r w:rsidRPr="00F42FEB">
        <w:rPr>
          <w:rFonts w:eastAsia="Aptos"/>
          <w:szCs w:val="22"/>
          <w:lang w:eastAsia="en-US"/>
        </w:rPr>
        <w:tab/>
      </w:r>
      <w:r w:rsidRPr="00F42FEB">
        <w:rPr>
          <w:rFonts w:eastAsia="Aptos"/>
          <w:b/>
          <w:i/>
          <w:szCs w:val="22"/>
          <w:lang w:eastAsia="en-US"/>
        </w:rPr>
        <w:t>Any translation required for the purposes of this Article shall be done by a person qualified to provide such translations in one of the Member States.</w:t>
      </w:r>
    </w:p>
    <w:p w:rsidR="00815CD6" w:rsidRPr="00F42FEB" w:rsidP="00815CD6" w14:paraId="4F4DE094"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60</w:t>
      </w:r>
      <w:r w:rsidRPr="00F42FEB">
        <w:rPr>
          <w:rFonts w:eastAsia="Aptos"/>
          <w:i/>
          <w:szCs w:val="22"/>
          <w:lang w:eastAsia="en-US"/>
        </w:rPr>
        <w:br/>
      </w:r>
      <w:r w:rsidRPr="00F42FEB">
        <w:rPr>
          <w:rFonts w:eastAsia="Aptos"/>
          <w:b/>
          <w:szCs w:val="22"/>
          <w:lang w:eastAsia="en-US"/>
        </w:rPr>
        <w:t>Relationship with other instruments</w:t>
      </w:r>
    </w:p>
    <w:p w:rsidR="00815CD6" w:rsidRPr="00F42FEB" w:rsidP="00815CD6" w14:paraId="79AD7B62"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This Regulation shall not affect the application of international conventions</w:t>
      </w:r>
      <w:r w:rsidRPr="00F42FEB">
        <w:rPr>
          <w:rFonts w:eastAsia="Aptos"/>
          <w:b/>
          <w:i/>
          <w:szCs w:val="22"/>
          <w:lang w:eastAsia="en-US"/>
        </w:rPr>
        <w:t>, including, where relevant, the United Nations Convention on the Rights of Persons with Disabilities,</w:t>
      </w:r>
      <w:r w:rsidRPr="00F42FEB">
        <w:rPr>
          <w:rFonts w:eastAsia="Aptos"/>
          <w:szCs w:val="22"/>
          <w:lang w:eastAsia="en-US"/>
        </w:rPr>
        <w:t xml:space="preserve"> to which one or more Member States are party at the time of adoption of this Regulation and which concern matters covered by this Regulation.</w:t>
      </w:r>
    </w:p>
    <w:p w:rsidR="00815CD6" w:rsidRPr="00F42FEB" w:rsidP="00815CD6" w14:paraId="0F6354D7"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Notwithstanding paragraph 1, this Regulation shall, as between Member States, take precedence over conventions concluded exclusively between two or more Member States insofar as such conventions concern matters governed by this Regulation.</w:t>
      </w:r>
    </w:p>
    <w:p w:rsidR="00815CD6" w:rsidRPr="00F42FEB" w:rsidP="00815CD6" w14:paraId="70BA87DB"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3EFACEE6"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61</w:t>
      </w:r>
      <w:r w:rsidRPr="00F42FEB">
        <w:rPr>
          <w:rFonts w:eastAsia="Aptos"/>
          <w:i/>
          <w:szCs w:val="22"/>
          <w:lang w:eastAsia="en-US"/>
        </w:rPr>
        <w:br/>
      </w:r>
      <w:r w:rsidRPr="00F42FEB">
        <w:rPr>
          <w:rFonts w:eastAsia="Aptos"/>
          <w:b/>
          <w:szCs w:val="22"/>
          <w:lang w:eastAsia="en-US"/>
        </w:rPr>
        <w:t>Relationship between this Regulation and the 2000 Hague Convention</w:t>
      </w:r>
    </w:p>
    <w:p w:rsidR="00815CD6" w:rsidRPr="00F42FEB" w:rsidP="00815CD6" w14:paraId="36E02E96"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r>
      <w:r w:rsidRPr="00F42FEB">
        <w:rPr>
          <w:rFonts w:eastAsia="Aptos"/>
          <w:b/>
          <w:i/>
          <w:szCs w:val="22"/>
          <w:lang w:eastAsia="en-US"/>
        </w:rPr>
        <w:t>In relations between Member States, this Regulation shall take precedence over</w:t>
      </w:r>
      <w:r w:rsidRPr="00F42FEB">
        <w:rPr>
          <w:rFonts w:eastAsia="Aptos"/>
          <w:szCs w:val="22"/>
          <w:lang w:eastAsia="en-US"/>
        </w:rPr>
        <w:t xml:space="preserve"> the 2000 Hague Convention</w:t>
      </w:r>
      <w:r w:rsidRPr="00F42FEB">
        <w:rPr>
          <w:rFonts w:eastAsia="Aptos"/>
          <w:b/>
          <w:i/>
          <w:szCs w:val="22"/>
          <w:lang w:eastAsia="en-US"/>
        </w:rPr>
        <w:t>.</w:t>
      </w:r>
    </w:p>
    <w:p w:rsidR="00815CD6" w:rsidRPr="00F42FEB" w:rsidP="00815CD6" w14:paraId="516812F2"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 xml:space="preserve">This Regulation shall not affect the application of the </w:t>
      </w:r>
      <w:r w:rsidRPr="00F42FEB">
        <w:rPr>
          <w:rFonts w:eastAsia="Aptos"/>
          <w:szCs w:val="22"/>
          <w:lang w:eastAsia="en-US"/>
        </w:rPr>
        <w:t>2000 Hague</w:t>
      </w:r>
      <w:r w:rsidRPr="00F42FEB">
        <w:rPr>
          <w:rFonts w:eastAsia="Aptos"/>
          <w:b/>
          <w:i/>
          <w:szCs w:val="22"/>
          <w:lang w:eastAsia="en-US"/>
        </w:rPr>
        <w:t xml:space="preserve"> Convention in respect of other contracting parties to that Convention to which this Regulation does not apply.</w:t>
      </w:r>
    </w:p>
    <w:p w:rsidR="00815CD6" w:rsidRPr="00F42FEB" w:rsidP="00815CD6" w14:paraId="20ABC1AE"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w:t>
      </w:r>
      <w:r w:rsidRPr="00F42FEB">
        <w:rPr>
          <w:rFonts w:eastAsia="Aptos"/>
          <w:szCs w:val="22"/>
          <w:lang w:eastAsia="en-US"/>
        </w:rPr>
        <w:tab/>
      </w:r>
      <w:r w:rsidRPr="00F42FEB">
        <w:rPr>
          <w:rFonts w:eastAsia="Aptos"/>
          <w:b/>
          <w:i/>
          <w:szCs w:val="22"/>
          <w:lang w:eastAsia="en-US"/>
        </w:rPr>
        <w:t>Without prejudice</w:t>
      </w:r>
      <w:r w:rsidRPr="00F42FEB">
        <w:rPr>
          <w:rFonts w:eastAsia="Aptos"/>
          <w:szCs w:val="22"/>
          <w:lang w:eastAsia="en-US"/>
        </w:rPr>
        <w:t xml:space="preserve"> to paragraph </w:t>
      </w:r>
      <w:r w:rsidRPr="00F42FEB">
        <w:rPr>
          <w:rFonts w:eastAsia="Aptos"/>
          <w:b/>
          <w:i/>
          <w:szCs w:val="22"/>
          <w:lang w:eastAsia="en-US"/>
        </w:rPr>
        <w:t>2</w:t>
      </w:r>
      <w:r w:rsidRPr="00F42FEB">
        <w:rPr>
          <w:rFonts w:eastAsia="Aptos"/>
          <w:szCs w:val="22"/>
          <w:lang w:eastAsia="en-US"/>
        </w:rPr>
        <w:t>,</w:t>
      </w:r>
      <w:r w:rsidRPr="00F42FEB">
        <w:rPr>
          <w:rFonts w:eastAsia="Aptos"/>
          <w:b/>
          <w:i/>
          <w:szCs w:val="22"/>
          <w:lang w:eastAsia="en-US"/>
        </w:rPr>
        <w:t xml:space="preserve"> this Regulation shall apply</w:t>
      </w:r>
      <w:r w:rsidRPr="00F42FEB">
        <w:rPr>
          <w:rFonts w:eastAsia="Aptos"/>
          <w:szCs w:val="22"/>
          <w:lang w:eastAsia="en-US"/>
        </w:rPr>
        <w:t xml:space="preserve"> where the habitual residence of the adult is in the territory of a Member State</w:t>
      </w:r>
      <w:r w:rsidRPr="00F42FEB">
        <w:rPr>
          <w:rFonts w:eastAsia="Aptos"/>
          <w:b/>
          <w:i/>
          <w:szCs w:val="22"/>
          <w:lang w:eastAsia="en-US"/>
        </w:rPr>
        <w:t>.</w:t>
      </w:r>
    </w:p>
    <w:p w:rsidR="00815CD6" w:rsidRPr="00F42FEB" w:rsidP="00815CD6" w14:paraId="7831FC09"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p>
    <w:p w:rsidR="00815CD6" w:rsidRPr="00F42FEB" w:rsidP="00815CD6" w14:paraId="309EDE94"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w:t>
      </w:r>
      <w:r w:rsidRPr="00F42FEB">
        <w:rPr>
          <w:rFonts w:eastAsia="Aptos"/>
          <w:szCs w:val="22"/>
          <w:lang w:eastAsia="en-US"/>
        </w:rPr>
        <w:t>.</w:t>
      </w:r>
      <w:r w:rsidRPr="00F42FEB">
        <w:rPr>
          <w:rFonts w:eastAsia="Aptos"/>
          <w:szCs w:val="22"/>
          <w:lang w:eastAsia="en-US"/>
        </w:rPr>
        <w:tab/>
        <w:t>Notwithstanding paragraph </w:t>
      </w:r>
      <w:r w:rsidRPr="00F42FEB">
        <w:rPr>
          <w:rFonts w:eastAsia="Aptos"/>
          <w:b/>
          <w:i/>
          <w:szCs w:val="22"/>
          <w:lang w:eastAsia="en-US"/>
        </w:rPr>
        <w:t>3 and without prejudice to paragraph </w:t>
      </w:r>
      <w:r w:rsidRPr="00F42FEB">
        <w:rPr>
          <w:rFonts w:eastAsia="Aptos"/>
          <w:szCs w:val="22"/>
          <w:lang w:eastAsia="en-US"/>
        </w:rPr>
        <w:t>1:</w:t>
      </w:r>
    </w:p>
    <w:p w:rsidR="00815CD6" w:rsidRPr="00F42FEB" w:rsidP="00815CD6" w14:paraId="59CDB09A"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r>
      <w:r w:rsidRPr="00F42FEB">
        <w:rPr>
          <w:rFonts w:eastAsia="Aptos"/>
          <w:b/>
          <w:i/>
          <w:szCs w:val="22"/>
          <w:lang w:eastAsia="en-US"/>
        </w:rPr>
        <w:t xml:space="preserve">Article 7 of the </w:t>
      </w:r>
      <w:r w:rsidRPr="00F42FEB">
        <w:rPr>
          <w:rFonts w:eastAsia="Aptos"/>
          <w:szCs w:val="22"/>
          <w:lang w:eastAsia="en-US"/>
        </w:rPr>
        <w:t xml:space="preserve">2000 Hague </w:t>
      </w:r>
      <w:r w:rsidRPr="00F42FEB">
        <w:rPr>
          <w:rFonts w:eastAsia="Aptos"/>
          <w:b/>
          <w:i/>
          <w:szCs w:val="22"/>
          <w:lang w:eastAsia="en-US"/>
        </w:rPr>
        <w:t xml:space="preserve">Convention shall apply </w:t>
      </w:r>
      <w:r w:rsidRPr="00F42FEB">
        <w:rPr>
          <w:rFonts w:eastAsia="Aptos"/>
          <w:szCs w:val="22"/>
          <w:lang w:eastAsia="en-US"/>
        </w:rPr>
        <w:t xml:space="preserve">with respect to an adult who is a national of a </w:t>
      </w:r>
      <w:r w:rsidRPr="00F42FEB">
        <w:rPr>
          <w:rFonts w:eastAsia="Aptos"/>
          <w:b/>
          <w:i/>
          <w:szCs w:val="22"/>
          <w:lang w:eastAsia="en-US"/>
        </w:rPr>
        <w:t xml:space="preserve">contracting </w:t>
      </w:r>
      <w:r w:rsidRPr="00F42FEB">
        <w:rPr>
          <w:rFonts w:eastAsia="Aptos"/>
          <w:szCs w:val="22"/>
          <w:lang w:eastAsia="en-US"/>
        </w:rPr>
        <w:t xml:space="preserve">party to </w:t>
      </w:r>
      <w:r w:rsidRPr="00F42FEB">
        <w:rPr>
          <w:rFonts w:eastAsia="Aptos"/>
          <w:b/>
          <w:i/>
          <w:szCs w:val="22"/>
          <w:lang w:eastAsia="en-US"/>
        </w:rPr>
        <w:t>that</w:t>
      </w:r>
      <w:r w:rsidRPr="00F42FEB">
        <w:rPr>
          <w:rFonts w:eastAsia="Aptos"/>
          <w:szCs w:val="22"/>
          <w:lang w:eastAsia="en-US"/>
        </w:rPr>
        <w:t xml:space="preserve"> Convention in which this Regulation does not apply ▌;</w:t>
      </w:r>
    </w:p>
    <w:p w:rsidR="00815CD6" w:rsidRPr="00F42FEB" w:rsidP="00815CD6" w14:paraId="42FCDFCF"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7A22D632"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r>
      <w:r w:rsidRPr="00F42FEB">
        <w:rPr>
          <w:rFonts w:eastAsia="Aptos"/>
          <w:b/>
          <w:i/>
          <w:szCs w:val="22"/>
          <w:lang w:eastAsia="en-US"/>
        </w:rPr>
        <w:t xml:space="preserve">Article 8 of the </w:t>
      </w:r>
      <w:r w:rsidRPr="00F42FEB">
        <w:rPr>
          <w:rFonts w:eastAsia="Aptos"/>
          <w:szCs w:val="22"/>
          <w:lang w:eastAsia="en-US"/>
        </w:rPr>
        <w:t xml:space="preserve">2000 Hague </w:t>
      </w:r>
      <w:r w:rsidRPr="00F42FEB">
        <w:rPr>
          <w:rFonts w:eastAsia="Aptos"/>
          <w:b/>
          <w:i/>
          <w:szCs w:val="22"/>
          <w:lang w:eastAsia="en-US"/>
        </w:rPr>
        <w:t xml:space="preserve">Convention shall apply </w:t>
      </w:r>
      <w:r w:rsidRPr="00F42FEB">
        <w:rPr>
          <w:rFonts w:eastAsia="Aptos"/>
          <w:szCs w:val="22"/>
          <w:lang w:eastAsia="en-US"/>
        </w:rPr>
        <w:t xml:space="preserve">as concerns the transfer of jurisdiction between </w:t>
      </w:r>
      <w:r w:rsidRPr="00F42FEB">
        <w:rPr>
          <w:rFonts w:eastAsia="Aptos"/>
          <w:b/>
          <w:i/>
          <w:szCs w:val="22"/>
          <w:lang w:eastAsia="en-US"/>
        </w:rPr>
        <w:t>a court</w:t>
      </w:r>
      <w:r w:rsidRPr="00F42FEB">
        <w:rPr>
          <w:rFonts w:eastAsia="Aptos"/>
          <w:szCs w:val="22"/>
          <w:lang w:eastAsia="en-US"/>
        </w:rPr>
        <w:t xml:space="preserve"> of a Member State and </w:t>
      </w:r>
      <w:r w:rsidRPr="00F42FEB">
        <w:rPr>
          <w:rFonts w:eastAsia="Aptos"/>
          <w:b/>
          <w:i/>
          <w:szCs w:val="22"/>
          <w:lang w:eastAsia="en-US"/>
        </w:rPr>
        <w:t>a court of a contracting</w:t>
      </w:r>
      <w:r w:rsidRPr="00F42FEB">
        <w:rPr>
          <w:rFonts w:eastAsia="Aptos"/>
          <w:szCs w:val="22"/>
          <w:lang w:eastAsia="en-US"/>
        </w:rPr>
        <w:t xml:space="preserve"> party to </w:t>
      </w:r>
      <w:r w:rsidRPr="00F42FEB">
        <w:rPr>
          <w:rFonts w:eastAsia="Aptos"/>
          <w:b/>
          <w:i/>
          <w:szCs w:val="22"/>
          <w:lang w:eastAsia="en-US"/>
        </w:rPr>
        <w:t>that</w:t>
      </w:r>
      <w:r w:rsidRPr="00F42FEB">
        <w:rPr>
          <w:rFonts w:eastAsia="Aptos"/>
          <w:szCs w:val="22"/>
          <w:lang w:eastAsia="en-US"/>
        </w:rPr>
        <w:t xml:space="preserve"> Convention in which this Regulation does not apply ▌;</w:t>
      </w:r>
    </w:p>
    <w:p w:rsidR="00815CD6" w:rsidRPr="00F42FEB" w:rsidP="00815CD6" w14:paraId="25803FBD"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r>
      <w:r w:rsidRPr="00F42FEB">
        <w:rPr>
          <w:rFonts w:eastAsia="Aptos"/>
          <w:b/>
          <w:i/>
          <w:szCs w:val="22"/>
          <w:lang w:eastAsia="en-US"/>
        </w:rPr>
        <w:t>Article 6 of this Regulation shall not apply if the measure to be taken by a chosen court would modify, replace or terminate a measure taken in a contracting party</w:t>
      </w:r>
      <w:r w:rsidRPr="00F42FEB">
        <w:rPr>
          <w:rFonts w:eastAsia="Aptos"/>
          <w:szCs w:val="22"/>
          <w:lang w:eastAsia="en-US"/>
        </w:rPr>
        <w:t xml:space="preserve"> of the ▌2000 Hague Convention in which this Regulation does not apply</w:t>
      </w:r>
      <w:r w:rsidRPr="00F42FEB">
        <w:rPr>
          <w:rFonts w:eastAsia="Aptos"/>
          <w:b/>
          <w:i/>
          <w:szCs w:val="22"/>
          <w:lang w:eastAsia="en-US"/>
        </w:rPr>
        <w:t>, or if jurisdiction has been transferred to such contracting party in accordance with Article 8 of that Convention</w:t>
      </w:r>
      <w:r w:rsidRPr="00F42FEB">
        <w:rPr>
          <w:rFonts w:eastAsia="Aptos"/>
          <w:szCs w:val="22"/>
          <w:lang w:eastAsia="en-US"/>
        </w:rPr>
        <w:t>.</w:t>
      </w:r>
    </w:p>
    <w:p w:rsidR="00815CD6" w:rsidRPr="00F42FEB" w:rsidP="00815CD6" w14:paraId="441A0E00" w14:textId="77777777">
      <w:pPr>
        <w:keepNext/>
        <w:widowControl/>
        <w:spacing w:before="360" w:after="120" w:line="360" w:lineRule="auto"/>
        <w:jc w:val="center"/>
        <w:rPr>
          <w:rFonts w:eastAsia="Aptos"/>
          <w:i/>
          <w:szCs w:val="22"/>
          <w:lang w:eastAsia="en-US"/>
        </w:rPr>
      </w:pPr>
      <w:r w:rsidRPr="00F42FEB">
        <w:rPr>
          <w:rFonts w:eastAsia="Aptos"/>
          <w:b/>
          <w:i/>
          <w:szCs w:val="22"/>
          <w:lang w:eastAsia="en-US"/>
        </w:rPr>
        <w:t>Article 62</w:t>
      </w:r>
      <w:r w:rsidRPr="00F42FEB">
        <w:rPr>
          <w:rFonts w:eastAsia="Aptos"/>
          <w:i/>
          <w:szCs w:val="22"/>
          <w:lang w:eastAsia="en-US"/>
        </w:rPr>
        <w:br/>
      </w:r>
      <w:r w:rsidRPr="00F42FEB">
        <w:rPr>
          <w:rFonts w:eastAsia="Aptos"/>
          <w:b/>
          <w:i/>
          <w:szCs w:val="22"/>
          <w:lang w:eastAsia="en-US"/>
        </w:rPr>
        <w:t>Data protection</w:t>
      </w:r>
    </w:p>
    <w:p w:rsidR="00815CD6" w:rsidRPr="00F42FEB" w:rsidP="00815CD6" w14:paraId="3697F5C2" w14:textId="77777777">
      <w:pPr>
        <w:widowControl/>
        <w:spacing w:before="120" w:after="120" w:line="360" w:lineRule="auto"/>
        <w:ind w:left="850" w:hanging="850"/>
        <w:rPr>
          <w:rFonts w:eastAsia="Aptos"/>
          <w:b/>
          <w:i/>
          <w:szCs w:val="22"/>
          <w:lang w:eastAsia="en-US"/>
        </w:rPr>
      </w:pPr>
      <w:r w:rsidRPr="00F42FEB">
        <w:rPr>
          <w:rFonts w:eastAsia="Aptos"/>
          <w:b/>
          <w:i/>
          <w:szCs w:val="22"/>
          <w:lang w:eastAsia="en-US"/>
        </w:rPr>
        <w:t>1.</w:t>
      </w:r>
      <w:r w:rsidRPr="00F42FEB">
        <w:rPr>
          <w:rFonts w:eastAsia="Aptos"/>
          <w:szCs w:val="22"/>
          <w:lang w:eastAsia="en-US"/>
        </w:rPr>
        <w:tab/>
      </w:r>
      <w:r w:rsidRPr="00F42FEB">
        <w:rPr>
          <w:rFonts w:eastAsia="Aptos"/>
          <w:b/>
          <w:i/>
          <w:szCs w:val="22"/>
          <w:lang w:eastAsia="en-US"/>
        </w:rPr>
        <w:t xml:space="preserve">Personal data included in the information gathered or transmitted pursuant to this Regulation may be processed under this Regulation by Member States' courts, competent authorities and Central Authorities for the purpose of facilitating cross-border procedures and cooperation among Member States in matters falling within the scope of this Regulation and thus for enhancing the protection of adults in cross-border situations. </w:t>
      </w:r>
    </w:p>
    <w:p w:rsidR="00815CD6" w:rsidRPr="00F42FEB" w:rsidP="00815CD6" w14:paraId="7EBBF28F" w14:textId="77777777">
      <w:pPr>
        <w:widowControl/>
        <w:spacing w:before="120" w:after="120" w:line="360" w:lineRule="auto"/>
        <w:ind w:left="850"/>
        <w:rPr>
          <w:rFonts w:eastAsia="Aptos"/>
          <w:szCs w:val="22"/>
          <w:lang w:eastAsia="en-US"/>
        </w:rPr>
      </w:pPr>
      <w:r w:rsidRPr="00F42FEB">
        <w:rPr>
          <w:rFonts w:eastAsia="Aptos"/>
          <w:b/>
          <w:i/>
          <w:szCs w:val="22"/>
          <w:lang w:eastAsia="en-US"/>
        </w:rPr>
        <w:t>In particular, personal</w:t>
      </w:r>
      <w:r w:rsidRPr="00F42FEB">
        <w:rPr>
          <w:rFonts w:eastAsia="Aptos"/>
          <w:b/>
          <w:i/>
          <w:szCs w:val="22"/>
          <w:lang w:eastAsia="en-US"/>
        </w:rPr>
        <w:t xml:space="preserve"> data may be processed under this Regulation for the purposes of:</w:t>
      </w:r>
    </w:p>
    <w:p w:rsidR="00815CD6" w:rsidRPr="00F42FEB" w:rsidP="00815CD6" w14:paraId="0B55450C"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(a)</w:t>
      </w:r>
      <w:r w:rsidRPr="00F42FEB">
        <w:rPr>
          <w:rFonts w:eastAsia="Aptos"/>
          <w:szCs w:val="22"/>
          <w:lang w:eastAsia="en-US"/>
        </w:rPr>
        <w:tab/>
      </w:r>
      <w:r w:rsidRPr="00F42FEB">
        <w:rPr>
          <w:rFonts w:eastAsia="Aptos"/>
          <w:b/>
          <w:i/>
          <w:szCs w:val="22"/>
          <w:lang w:eastAsia="en-US"/>
        </w:rPr>
        <w:t>the determination of which Member State’s courts have jurisdiction under Chapter II;</w:t>
      </w:r>
    </w:p>
    <w:p w:rsidR="00815CD6" w:rsidRPr="00F42FEB" w:rsidP="00815CD6" w14:paraId="6146A2D1"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(b)</w:t>
      </w:r>
      <w:r w:rsidRPr="00F42FEB">
        <w:rPr>
          <w:rFonts w:eastAsia="Aptos"/>
          <w:szCs w:val="22"/>
          <w:lang w:eastAsia="en-US"/>
        </w:rPr>
        <w:tab/>
      </w:r>
      <w:r w:rsidRPr="00F42FEB">
        <w:rPr>
          <w:rFonts w:eastAsia="Aptos"/>
          <w:b/>
          <w:i/>
          <w:szCs w:val="22"/>
          <w:lang w:eastAsia="en-US"/>
        </w:rPr>
        <w:t>the determination of the law applicable to measures and powers of representation under Chapter III;</w:t>
      </w:r>
    </w:p>
    <w:p w:rsidR="00815CD6" w:rsidRPr="00F42FEB" w:rsidP="00815CD6" w14:paraId="6DE11460"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(c)</w:t>
      </w:r>
      <w:r w:rsidRPr="00F42FEB">
        <w:rPr>
          <w:rFonts w:eastAsia="Aptos"/>
          <w:szCs w:val="22"/>
          <w:lang w:eastAsia="en-US"/>
        </w:rPr>
        <w:tab/>
        <w:t xml:space="preserve">the </w:t>
      </w:r>
      <w:r w:rsidRPr="00F42FEB">
        <w:rPr>
          <w:rFonts w:eastAsia="Aptos"/>
          <w:b/>
          <w:i/>
          <w:szCs w:val="22"/>
          <w:lang w:eastAsia="en-US"/>
        </w:rPr>
        <w:t>facilitation of cross-border proceedings for the recognition and enforcement of measures under Chapter IV and of acceptance of authentic instruments in all Member States under Chapter V;</w:t>
      </w:r>
    </w:p>
    <w:p w:rsidR="00815CD6" w:rsidRPr="00F42FEB" w:rsidP="00815CD6" w14:paraId="6ED788A7"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5DA27084"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(d)</w:t>
      </w:r>
      <w:r w:rsidRPr="00F42FEB">
        <w:rPr>
          <w:rFonts w:eastAsia="Aptos"/>
          <w:szCs w:val="22"/>
          <w:lang w:eastAsia="en-US"/>
        </w:rPr>
        <w:tab/>
      </w:r>
      <w:r w:rsidRPr="00F42FEB">
        <w:rPr>
          <w:rFonts w:eastAsia="Aptos"/>
          <w:b/>
          <w:i/>
          <w:szCs w:val="22"/>
          <w:lang w:eastAsia="en-US"/>
        </w:rPr>
        <w:t>cooperation among courts, competent authorities and Central Authorities of Member States under Chapter VI and of their electronic communication pursuant to Article 51;</w:t>
      </w:r>
    </w:p>
    <w:p w:rsidR="00815CD6" w:rsidRPr="00F42FEB" w:rsidP="00815CD6" w14:paraId="3BC36FEA"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(e)</w:t>
      </w:r>
      <w:r w:rsidRPr="00F42FEB">
        <w:rPr>
          <w:rFonts w:eastAsia="Aptos"/>
          <w:szCs w:val="22"/>
          <w:lang w:eastAsia="en-US"/>
        </w:rPr>
        <w:tab/>
      </w:r>
      <w:r w:rsidRPr="00F42FEB">
        <w:rPr>
          <w:rFonts w:eastAsia="Aptos"/>
          <w:b/>
          <w:i/>
          <w:szCs w:val="22"/>
          <w:lang w:eastAsia="en-US"/>
        </w:rPr>
        <w:t>electronic communication with Member States’ courts and competent authorities that natural and legal persons may use, pursuant to Article 52, in connection with specific proceedings and applications under this Regulation;</w:t>
      </w:r>
    </w:p>
    <w:p w:rsidR="00815CD6" w:rsidRPr="00F42FEB" w:rsidP="00815CD6" w14:paraId="53A9366E"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(f)</w:t>
      </w:r>
      <w:r w:rsidRPr="00F42FEB">
        <w:rPr>
          <w:rFonts w:eastAsia="Aptos"/>
          <w:szCs w:val="22"/>
          <w:lang w:eastAsia="en-US"/>
        </w:rPr>
        <w:tab/>
      </w:r>
      <w:r w:rsidRPr="00F42FEB">
        <w:rPr>
          <w:rFonts w:eastAsia="Aptos"/>
          <w:b/>
          <w:i/>
          <w:szCs w:val="22"/>
          <w:lang w:eastAsia="en-US"/>
        </w:rPr>
        <w:t xml:space="preserve">the issuance of the attestations pursuant to Articles 19 and </w:t>
      </w:r>
      <w:r w:rsidRPr="00F42FEB">
        <w:rPr>
          <w:rFonts w:eastAsia="Aptos"/>
          <w:b/>
          <w:i/>
          <w:szCs w:val="22"/>
          <w:lang w:eastAsia="en-US"/>
        </w:rPr>
        <w:t>22,</w:t>
      </w:r>
      <w:r w:rsidRPr="00F42FEB">
        <w:rPr>
          <w:rFonts w:eastAsia="Aptos"/>
          <w:b/>
          <w:i/>
          <w:szCs w:val="22"/>
          <w:lang w:eastAsia="en-US"/>
        </w:rPr>
        <w:t xml:space="preserve"> of the forms simplifying cross-border cooperation set out in the Annexes, and of a Certificate pursuant to Chapter VII.</w:t>
      </w:r>
    </w:p>
    <w:p w:rsidR="00815CD6" w:rsidRPr="00F42FEB" w:rsidP="00815CD6" w14:paraId="1D99EC4F"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ab/>
      </w:r>
      <w:r w:rsidRPr="00F42FEB">
        <w:rPr>
          <w:rFonts w:eastAsia="Aptos"/>
          <w:b/>
          <w:i/>
          <w:szCs w:val="22"/>
          <w:lang w:eastAsia="en-US"/>
        </w:rPr>
        <w:t>Processing of personal data under this Regulation shall be limited to the extent necessary for the purposes set out in paragraph 1, without affecting further processing for archiving purposes in the public interest in accordance with Article 5(1), point (b), and Article 89 of Regulation (EU) 2016/679. Member States’ courts, competent authorities and Central Authorities shall ensure that the information and personal data transmitted pursuant to this Regulation and deemed confidential under the law of the Member State from which it is being transmitted is confidential in accordance with the rules on confidentiality laid down by the national law of those Member States.</w:t>
      </w:r>
    </w:p>
    <w:p w:rsidR="00815CD6" w:rsidRPr="00F42FEB" w:rsidP="00815CD6" w14:paraId="350B5E14"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1024F4C5"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w:t>
      </w:r>
      <w:r w:rsidRPr="00F42FEB">
        <w:rPr>
          <w:rFonts w:eastAsia="Aptos"/>
          <w:szCs w:val="22"/>
          <w:lang w:eastAsia="en-US"/>
        </w:rPr>
        <w:tab/>
      </w:r>
      <w:r w:rsidRPr="00F42FEB">
        <w:rPr>
          <w:rFonts w:eastAsia="Aptos"/>
          <w:b/>
          <w:i/>
          <w:szCs w:val="22"/>
          <w:lang w:eastAsia="en-US"/>
        </w:rPr>
        <w:t>For the purposes of this Regulation, courts, competent authorities and Central Authorities empowered by Member States to apply this Regulation shall be regarded as controllers as defined in Article 4, point (7), of Regulation (EU) 2016/679. Controllers shall ensure the security, integrity, authenticity and confidentiality of the data processed for the purposes set out in paragraph 1 of this Article.</w:t>
      </w:r>
    </w:p>
    <w:p w:rsidR="00815CD6" w:rsidRPr="00F42FEB" w:rsidP="00815CD6" w14:paraId="74CED253"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w:t>
      </w:r>
      <w:r w:rsidRPr="00F42FEB">
        <w:rPr>
          <w:rFonts w:eastAsia="Aptos"/>
          <w:szCs w:val="22"/>
          <w:lang w:eastAsia="en-US"/>
        </w:rPr>
        <w:tab/>
      </w:r>
      <w:r w:rsidRPr="00F42FEB">
        <w:rPr>
          <w:rFonts w:eastAsia="Aptos"/>
          <w:b/>
          <w:i/>
          <w:szCs w:val="22"/>
          <w:lang w:eastAsia="en-US"/>
        </w:rPr>
        <w:t>Notwithstanding paragraph 3 of this Article, the Commission shall be regarded as a controller as defined in Article 3, point (8), of Regulation (EU) 2018/1725 with respect to personal data processing by the European electronic access point pursuant to Article 52 of this Regulation. That processing shall be for the purpose of providing for electronic communication means with Member States' courts and competent authorities that natural and legal persons can use in connection with specific proceedings and applications under this Regulation. The Commission shall implement the technical measures required to ensure the security of personal data transmitted, in particular the confidentiality and integrity of any transmission.</w:t>
      </w:r>
    </w:p>
    <w:p w:rsidR="00815CD6" w:rsidRPr="00F42FEB" w:rsidP="00815CD6" w14:paraId="3D67B329" w14:textId="77777777">
      <w:pPr>
        <w:widowControl/>
        <w:spacing w:after="200" w:line="276" w:lineRule="auto"/>
        <w:rPr>
          <w:rFonts w:eastAsia="Aptos"/>
          <w:i/>
          <w:szCs w:val="22"/>
          <w:lang w:eastAsia="en-US"/>
        </w:rPr>
      </w:pPr>
      <w:r w:rsidRPr="00F42FEB">
        <w:rPr>
          <w:rFonts w:eastAsia="Aptos"/>
          <w:szCs w:val="22"/>
          <w:lang w:eastAsia="en-US"/>
        </w:rPr>
        <w:br w:type="page"/>
      </w:r>
    </w:p>
    <w:p w:rsidR="00815CD6" w:rsidRPr="00F42FEB" w:rsidP="00815CD6" w14:paraId="4E511338"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63</w:t>
      </w:r>
      <w:r w:rsidRPr="00F42FEB">
        <w:rPr>
          <w:rFonts w:eastAsia="Aptos"/>
          <w:i/>
          <w:szCs w:val="22"/>
          <w:lang w:eastAsia="en-US"/>
        </w:rPr>
        <w:br/>
      </w:r>
      <w:r w:rsidRPr="00F42FEB">
        <w:rPr>
          <w:rFonts w:eastAsia="Aptos"/>
          <w:b/>
          <w:szCs w:val="22"/>
          <w:lang w:eastAsia="en-US"/>
        </w:rPr>
        <w:t>Adoption of implementing acts by the Commission</w:t>
      </w:r>
    </w:p>
    <w:p w:rsidR="00815CD6" w:rsidRPr="00F42FEB" w:rsidP="00815CD6" w14:paraId="175B37B1"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r>
      <w:r w:rsidRPr="00F42FEB">
        <w:rPr>
          <w:rFonts w:eastAsia="Aptos"/>
          <w:b/>
          <w:i/>
          <w:szCs w:val="22"/>
          <w:lang w:eastAsia="en-US"/>
        </w:rPr>
        <w:t xml:space="preserve">For the purposes of electronic communications as referred to in Chapter VIII, </w:t>
      </w:r>
      <w:r w:rsidRPr="00F42FEB">
        <w:rPr>
          <w:rFonts w:eastAsia="Aptos"/>
          <w:szCs w:val="22"/>
          <w:lang w:eastAsia="en-US"/>
        </w:rPr>
        <w:t>the Commission shall adopt implementing acts setting out the following:</w:t>
      </w:r>
    </w:p>
    <w:p w:rsidR="00815CD6" w:rsidRPr="00F42FEB" w:rsidP="00815CD6" w14:paraId="21744DCE"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 xml:space="preserve">the technical specifications </w:t>
      </w:r>
      <w:r w:rsidRPr="00F42FEB">
        <w:rPr>
          <w:rFonts w:eastAsia="Aptos"/>
          <w:b/>
          <w:i/>
          <w:szCs w:val="22"/>
          <w:lang w:eastAsia="en-US"/>
        </w:rPr>
        <w:t>for</w:t>
      </w:r>
      <w:r w:rsidRPr="00F42FEB">
        <w:rPr>
          <w:rFonts w:eastAsia="Aptos"/>
          <w:szCs w:val="22"/>
          <w:lang w:eastAsia="en-US"/>
        </w:rPr>
        <w:t xml:space="preserve"> the methods of communication by electronic means for the purposes of the decentralised IT system,</w:t>
      </w:r>
      <w:r w:rsidRPr="00F42FEB">
        <w:rPr>
          <w:rFonts w:eastAsia="Aptos"/>
          <w:b/>
          <w:i/>
          <w:szCs w:val="22"/>
          <w:lang w:eastAsia="en-US"/>
        </w:rPr>
        <w:t xml:space="preserve"> including the European electronic access point</w:t>
      </w:r>
      <w:r w:rsidRPr="00F42FEB">
        <w:rPr>
          <w:rFonts w:eastAsia="Aptos"/>
          <w:szCs w:val="22"/>
          <w:lang w:eastAsia="en-US"/>
        </w:rPr>
        <w:t>;</w:t>
      </w:r>
    </w:p>
    <w:p w:rsidR="00815CD6" w:rsidRPr="00F42FEB" w:rsidP="00815CD6" w14:paraId="05D99CC6"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the technical specifications for communication protocols;</w:t>
      </w:r>
    </w:p>
    <w:p w:rsidR="00815CD6" w:rsidRPr="00F42FEB" w:rsidP="00815CD6" w14:paraId="08600F9B"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t>the information security objectives and relevant technical measures ensuring minimum information security standards and a high level of cybersecurity for the processing and communication of information within the decentralised IT system; ▌</w:t>
      </w:r>
    </w:p>
    <w:p w:rsidR="00815CD6" w:rsidRPr="00F42FEB" w:rsidP="00815CD6" w14:paraId="68435F35" w14:textId="77777777">
      <w:pPr>
        <w:widowControl/>
        <w:spacing w:before="120" w:after="120" w:line="360" w:lineRule="auto"/>
        <w:ind w:left="1417" w:hanging="567"/>
        <w:rPr>
          <w:rFonts w:eastAsia="Aptos"/>
          <w:szCs w:val="22"/>
          <w:lang w:eastAsia="en-US"/>
        </w:rPr>
      </w:pPr>
      <w:r w:rsidRPr="00F42FEB">
        <w:rPr>
          <w:rFonts w:eastAsia="Aptos"/>
          <w:szCs w:val="22"/>
          <w:lang w:eastAsia="en-US"/>
        </w:rPr>
        <w:t>(d)</w:t>
      </w:r>
      <w:r w:rsidRPr="00F42FEB">
        <w:rPr>
          <w:rFonts w:eastAsia="Aptos"/>
          <w:szCs w:val="22"/>
          <w:lang w:eastAsia="en-US"/>
        </w:rPr>
        <w:tab/>
        <w:t>the minimum availability objectives and possible related technical requirements for the services provided by the decentralised IT system;</w:t>
      </w:r>
    </w:p>
    <w:p w:rsidR="00815CD6" w:rsidRPr="00F42FEB" w:rsidP="00815CD6" w14:paraId="7BA87367"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08603FFD" w14:textId="77777777">
      <w:pPr>
        <w:widowControl/>
        <w:spacing w:before="120" w:after="120" w:line="360" w:lineRule="auto"/>
        <w:ind w:left="1417" w:hanging="567"/>
        <w:rPr>
          <w:rFonts w:eastAsia="Aptos"/>
          <w:szCs w:val="22"/>
          <w:lang w:eastAsia="en-US"/>
        </w:rPr>
      </w:pPr>
      <w:r w:rsidRPr="00F42FEB">
        <w:rPr>
          <w:rFonts w:eastAsia="Aptos"/>
          <w:szCs w:val="22"/>
          <w:lang w:eastAsia="en-US"/>
        </w:rPr>
        <w:t>(e)</w:t>
      </w:r>
      <w:r w:rsidRPr="00F42FEB">
        <w:rPr>
          <w:rFonts w:eastAsia="Aptos"/>
          <w:szCs w:val="22"/>
          <w:lang w:eastAsia="en-US"/>
        </w:rPr>
        <w:tab/>
      </w:r>
      <w:r w:rsidRPr="00F42FEB">
        <w:rPr>
          <w:rFonts w:eastAsia="Aptos"/>
          <w:b/>
          <w:i/>
          <w:szCs w:val="22"/>
          <w:lang w:eastAsia="en-US"/>
        </w:rPr>
        <w:t>digital procedural standards, as defined in Article 3, point (9), of Regulation (EU) 2022/850; and</w:t>
      </w:r>
    </w:p>
    <w:p w:rsidR="00815CD6" w:rsidRPr="00F42FEB" w:rsidP="00815CD6" w14:paraId="6F839344"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(f)</w:t>
      </w:r>
      <w:r w:rsidRPr="00F42FEB">
        <w:rPr>
          <w:rFonts w:eastAsia="Aptos"/>
          <w:szCs w:val="22"/>
          <w:lang w:eastAsia="en-US"/>
        </w:rPr>
        <w:tab/>
      </w:r>
      <w:r w:rsidRPr="00F42FEB">
        <w:rPr>
          <w:rFonts w:eastAsia="Aptos"/>
          <w:b/>
          <w:i/>
          <w:szCs w:val="22"/>
          <w:lang w:eastAsia="en-US"/>
        </w:rPr>
        <w:t>an implementation timetable laying down, inter alia, the dates of the availability of the reference implementation software, referred to in Article 64 of this Regulation, its installation by courts, competent authorities and Central Authorities, and, where relevant, completion of the adjustments to national IT systems necessary for ensuring compliance with the requirements referred to in points (a) to (e) of this paragraph.</w:t>
      </w:r>
    </w:p>
    <w:p w:rsidR="00815CD6" w:rsidRPr="00F42FEB" w:rsidP="00815CD6" w14:paraId="25B5870C"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w:t>
      </w:r>
      <w:r w:rsidRPr="00F42FEB">
        <w:rPr>
          <w:rFonts w:eastAsia="Aptos"/>
          <w:szCs w:val="22"/>
          <w:lang w:eastAsia="en-US"/>
        </w:rPr>
        <w:tab/>
        <w:t>The implementing acts referred to in paragraph 1 of this Article shall be adopted in accordance with the examination procedure referred to in Article 66(2).</w:t>
      </w:r>
    </w:p>
    <w:p w:rsidR="00815CD6" w:rsidRPr="00F42FEB" w:rsidP="00815CD6" w14:paraId="400AAE34"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74C9C85F"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The implementing acts establishing the decentralised IT system pursuant to paragraph 1 shall be adopted by … [</w:t>
      </w:r>
      <w:r w:rsidRPr="00F42FEB">
        <w:rPr>
          <w:rFonts w:eastAsia="Aptos"/>
          <w:b/>
          <w:i/>
          <w:szCs w:val="22"/>
          <w:lang w:eastAsia="en-US"/>
        </w:rPr>
        <w:t>4</w:t>
      </w:r>
      <w:r w:rsidRPr="00F42FEB">
        <w:rPr>
          <w:rFonts w:eastAsia="Aptos"/>
          <w:szCs w:val="22"/>
          <w:lang w:eastAsia="en-US"/>
        </w:rPr>
        <w:t xml:space="preserve"> years from the date of entry into force of this Regulation].</w:t>
      </w:r>
    </w:p>
    <w:p w:rsidR="00815CD6" w:rsidRPr="00F42FEB" w:rsidP="00815CD6" w14:paraId="7C18C949"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5DEF018F"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64</w:t>
      </w:r>
      <w:r w:rsidRPr="00F42FEB">
        <w:rPr>
          <w:rFonts w:eastAsia="Aptos"/>
          <w:i/>
          <w:szCs w:val="22"/>
          <w:lang w:eastAsia="en-US"/>
        </w:rPr>
        <w:br/>
      </w:r>
      <w:r w:rsidRPr="00F42FEB">
        <w:rPr>
          <w:rFonts w:eastAsia="Aptos"/>
          <w:b/>
          <w:szCs w:val="22"/>
          <w:lang w:eastAsia="en-US"/>
        </w:rPr>
        <w:t>Reference implementation software</w:t>
      </w:r>
    </w:p>
    <w:p w:rsidR="00815CD6" w:rsidRPr="00F42FEB" w:rsidP="00815CD6" w14:paraId="351BB785"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With a view to setting up the decentralised IT system referred to in Article 51, the Commission shall be responsible for the creation, </w:t>
      </w:r>
      <w:r w:rsidRPr="00F42FEB">
        <w:rPr>
          <w:rFonts w:eastAsia="Aptos"/>
          <w:b/>
          <w:i/>
          <w:szCs w:val="22"/>
          <w:lang w:eastAsia="en-US"/>
        </w:rPr>
        <w:t>accessibility,</w:t>
      </w:r>
      <w:r w:rsidRPr="00F42FEB">
        <w:rPr>
          <w:rFonts w:eastAsia="Aptos"/>
          <w:szCs w:val="22"/>
          <w:lang w:eastAsia="en-US"/>
        </w:rPr>
        <w:t xml:space="preserve"> development</w:t>
      </w:r>
      <w:r w:rsidRPr="00F42FEB">
        <w:rPr>
          <w:rFonts w:eastAsia="Aptos"/>
          <w:b/>
          <w:i/>
          <w:szCs w:val="22"/>
          <w:lang w:eastAsia="en-US"/>
        </w:rPr>
        <w:t xml:space="preserve"> and maintenance</w:t>
      </w:r>
      <w:r w:rsidRPr="00F42FEB">
        <w:rPr>
          <w:rFonts w:eastAsia="Aptos"/>
          <w:szCs w:val="22"/>
          <w:lang w:eastAsia="en-US"/>
        </w:rPr>
        <w:t xml:space="preserve"> of reference implementation software which Member States may choose to apply as their back-end system instead of a national IT system for the purposes of the communication between </w:t>
      </w:r>
      <w:r w:rsidRPr="00F42FEB">
        <w:rPr>
          <w:rFonts w:eastAsia="Aptos"/>
          <w:b/>
          <w:i/>
          <w:szCs w:val="22"/>
          <w:lang w:eastAsia="en-US"/>
        </w:rPr>
        <w:t xml:space="preserve">courts, </w:t>
      </w:r>
      <w:r w:rsidRPr="00F42FEB">
        <w:rPr>
          <w:rFonts w:eastAsia="Aptos"/>
          <w:szCs w:val="22"/>
          <w:lang w:eastAsia="en-US"/>
        </w:rPr>
        <w:t xml:space="preserve">competent authorities and Central Authorities referred to in Article 51 and between natural and legal persons and </w:t>
      </w:r>
      <w:r w:rsidRPr="00F42FEB">
        <w:rPr>
          <w:rFonts w:eastAsia="Aptos"/>
          <w:b/>
          <w:i/>
          <w:szCs w:val="22"/>
          <w:lang w:eastAsia="en-US"/>
        </w:rPr>
        <w:t xml:space="preserve">courts and </w:t>
      </w:r>
      <w:r w:rsidRPr="00F42FEB">
        <w:rPr>
          <w:rFonts w:eastAsia="Aptos"/>
          <w:szCs w:val="22"/>
          <w:lang w:eastAsia="en-US"/>
        </w:rPr>
        <w:t>competent ▌ authorities referred to in Article 52.</w:t>
      </w:r>
      <w:r w:rsidRPr="00F42FEB">
        <w:rPr>
          <w:rFonts w:eastAsia="Aptos"/>
          <w:b/>
          <w:i/>
          <w:szCs w:val="22"/>
          <w:lang w:eastAsia="en-US"/>
        </w:rPr>
        <w:t xml:space="preserve"> </w:t>
      </w:r>
    </w:p>
    <w:p w:rsidR="00815CD6" w:rsidRPr="00F42FEB" w:rsidP="00815CD6" w14:paraId="035C4ABA"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r w:rsidRPr="00F42FEB">
        <w:rPr>
          <w:rFonts w:eastAsia="Aptos"/>
          <w:szCs w:val="22"/>
          <w:lang w:eastAsia="en-US"/>
        </w:rPr>
        <w:tab/>
        <w:t>The creation, development and maintenance of the reference implementation software shall be financed from the general budget of the Union.</w:t>
      </w:r>
    </w:p>
    <w:p w:rsidR="00815CD6" w:rsidRPr="00F42FEB" w:rsidP="00815CD6" w14:paraId="06AB7A25"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2</w:t>
      </w:r>
      <w:r w:rsidRPr="00F42FEB">
        <w:rPr>
          <w:rFonts w:eastAsia="Aptos"/>
          <w:szCs w:val="22"/>
          <w:lang w:eastAsia="en-US"/>
        </w:rPr>
        <w:t>.</w:t>
      </w:r>
      <w:r w:rsidRPr="00F42FEB">
        <w:rPr>
          <w:rFonts w:eastAsia="Aptos"/>
          <w:szCs w:val="22"/>
          <w:lang w:eastAsia="en-US"/>
        </w:rPr>
        <w:tab/>
        <w:t>The Commission shall provide, maintain and support ▌ the reference implementation software</w:t>
      </w:r>
      <w:r w:rsidRPr="00F42FEB">
        <w:rPr>
          <w:rFonts w:eastAsia="Aptos"/>
          <w:b/>
          <w:i/>
          <w:szCs w:val="22"/>
          <w:lang w:eastAsia="en-US"/>
        </w:rPr>
        <w:t xml:space="preserve"> on a free-of-charge basis</w:t>
      </w:r>
      <w:r w:rsidRPr="00F42FEB">
        <w:rPr>
          <w:rFonts w:eastAsia="Aptos"/>
          <w:szCs w:val="22"/>
          <w:lang w:eastAsia="en-US"/>
        </w:rPr>
        <w:t>.</w:t>
      </w:r>
    </w:p>
    <w:p w:rsidR="00815CD6" w:rsidRPr="00F42FEB" w:rsidP="00815CD6" w14:paraId="7B79963C"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3.</w:t>
      </w:r>
      <w:r w:rsidRPr="00F42FEB">
        <w:rPr>
          <w:rFonts w:eastAsia="Aptos"/>
          <w:szCs w:val="22"/>
          <w:lang w:eastAsia="en-US"/>
        </w:rPr>
        <w:tab/>
      </w:r>
      <w:r w:rsidRPr="00F42FEB">
        <w:rPr>
          <w:rFonts w:eastAsia="Aptos"/>
          <w:b/>
          <w:i/>
          <w:szCs w:val="22"/>
          <w:lang w:eastAsia="en-US"/>
        </w:rPr>
        <w:t>The reference implementation software shall offer a common interface for communication with other national IT systems.</w:t>
      </w:r>
    </w:p>
    <w:p w:rsidR="00815CD6" w:rsidRPr="00F42FEB" w:rsidP="00815CD6" w14:paraId="02856FDD"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w:t>
      </w:r>
    </w:p>
    <w:p w:rsidR="00815CD6" w:rsidRPr="00F42FEB" w:rsidP="00815CD6" w14:paraId="542132B2" w14:textId="77777777">
      <w:pPr>
        <w:widowControl/>
        <w:spacing w:after="200" w:line="276" w:lineRule="auto"/>
        <w:rPr>
          <w:rFonts w:eastAsia="Aptos"/>
          <w:i/>
          <w:szCs w:val="22"/>
          <w:lang w:eastAsia="en-US"/>
        </w:rPr>
      </w:pPr>
      <w:r w:rsidRPr="00F42FEB">
        <w:rPr>
          <w:rFonts w:eastAsia="Aptos"/>
          <w:szCs w:val="22"/>
          <w:lang w:eastAsia="en-US"/>
        </w:rPr>
        <w:br w:type="page"/>
      </w:r>
    </w:p>
    <w:p w:rsidR="00815CD6" w:rsidRPr="00F42FEB" w:rsidP="00815CD6" w14:paraId="18A2C676"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65</w:t>
      </w:r>
      <w:r w:rsidRPr="00F42FEB">
        <w:rPr>
          <w:rFonts w:eastAsia="Aptos"/>
          <w:i/>
          <w:szCs w:val="22"/>
          <w:lang w:eastAsia="en-US"/>
        </w:rPr>
        <w:br/>
      </w:r>
      <w:r w:rsidRPr="00F42FEB">
        <w:rPr>
          <w:rFonts w:eastAsia="Aptos"/>
          <w:b/>
          <w:szCs w:val="22"/>
          <w:lang w:eastAsia="en-US"/>
        </w:rPr>
        <w:t xml:space="preserve">Costs of the decentralised IT system, </w:t>
      </w:r>
      <w:r w:rsidRPr="00F42FEB">
        <w:rPr>
          <w:rFonts w:eastAsia="Aptos"/>
          <w:b/>
          <w:szCs w:val="22"/>
          <w:lang w:eastAsia="en-US"/>
        </w:rPr>
        <w:br/>
      </w:r>
      <w:r w:rsidRPr="00F42FEB">
        <w:rPr>
          <w:rFonts w:eastAsia="Aptos"/>
          <w:b/>
          <w:i/>
          <w:szCs w:val="22"/>
          <w:lang w:eastAsia="en-US"/>
        </w:rPr>
        <w:t xml:space="preserve">the </w:t>
      </w:r>
      <w:r w:rsidRPr="00F42FEB">
        <w:rPr>
          <w:rFonts w:eastAsia="Aptos"/>
          <w:b/>
          <w:szCs w:val="22"/>
          <w:lang w:eastAsia="en-US"/>
        </w:rPr>
        <w:t xml:space="preserve">European electronic access point ▌ and national IT </w:t>
      </w:r>
      <w:r w:rsidRPr="00F42FEB">
        <w:rPr>
          <w:rFonts w:eastAsia="Aptos"/>
          <w:b/>
          <w:i/>
          <w:szCs w:val="22"/>
          <w:lang w:eastAsia="en-US"/>
        </w:rPr>
        <w:t>systems</w:t>
      </w:r>
    </w:p>
    <w:p w:rsidR="00815CD6" w:rsidRPr="00F42FEB" w:rsidP="00815CD6" w14:paraId="37A467A5"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As regards the decentralised IT system established pursuant to Chapter VIII, each Member State</w:t>
      </w:r>
      <w:r w:rsidRPr="00F42FEB">
        <w:rPr>
          <w:rFonts w:eastAsia="Aptos"/>
          <w:b/>
          <w:i/>
          <w:szCs w:val="22"/>
          <w:lang w:eastAsia="en-US"/>
        </w:rPr>
        <w:t xml:space="preserve"> or entity operating an authorised e-CODEX access point as defined in Article 3, point (4), of Regulation (EU) 2022/850</w:t>
      </w:r>
      <w:r w:rsidRPr="00F42FEB">
        <w:rPr>
          <w:rFonts w:eastAsia="Aptos"/>
          <w:szCs w:val="22"/>
          <w:lang w:eastAsia="en-US"/>
        </w:rPr>
        <w:t xml:space="preserve"> shall bear the costs of the installation, operation and maintenance of the decentralised IT system ▌ access points </w:t>
      </w:r>
      <w:r w:rsidRPr="00F42FEB">
        <w:rPr>
          <w:rFonts w:eastAsia="Aptos"/>
          <w:b/>
          <w:i/>
          <w:szCs w:val="22"/>
          <w:lang w:eastAsia="en-US"/>
        </w:rPr>
        <w:t xml:space="preserve">for </w:t>
      </w:r>
      <w:r w:rsidRPr="00F42FEB">
        <w:rPr>
          <w:rFonts w:eastAsia="Aptos"/>
          <w:szCs w:val="22"/>
          <w:lang w:eastAsia="en-US"/>
        </w:rPr>
        <w:t xml:space="preserve">which </w:t>
      </w:r>
      <w:r w:rsidRPr="00F42FEB">
        <w:rPr>
          <w:rFonts w:eastAsia="Aptos"/>
          <w:b/>
          <w:i/>
          <w:szCs w:val="22"/>
          <w:lang w:eastAsia="en-US"/>
        </w:rPr>
        <w:t>they are responsible</w:t>
      </w:r>
      <w:r w:rsidRPr="00F42FEB">
        <w:rPr>
          <w:rFonts w:eastAsia="Aptos"/>
          <w:szCs w:val="22"/>
          <w:lang w:eastAsia="en-US"/>
        </w:rPr>
        <w:t>.</w:t>
      </w:r>
    </w:p>
    <w:p w:rsidR="00815CD6" w:rsidRPr="00F42FEB" w:rsidP="00815CD6" w14:paraId="3929096C"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Each Member State</w:t>
      </w:r>
      <w:r w:rsidRPr="00F42FEB">
        <w:rPr>
          <w:rFonts w:eastAsia="Aptos"/>
          <w:b/>
          <w:i/>
          <w:szCs w:val="22"/>
          <w:lang w:eastAsia="en-US"/>
        </w:rPr>
        <w:t xml:space="preserve"> or entity operating an authorised e-CODEX access point as defined in Article 3, point (4), of Regulation (EU) 2022/850</w:t>
      </w:r>
      <w:r w:rsidRPr="00F42FEB">
        <w:rPr>
          <w:rFonts w:eastAsia="Aptos"/>
          <w:szCs w:val="22"/>
          <w:lang w:eastAsia="en-US"/>
        </w:rPr>
        <w:t xml:space="preserve"> shall bear the costs of establishing and adjusting its </w:t>
      </w:r>
      <w:r w:rsidRPr="00F42FEB">
        <w:rPr>
          <w:rFonts w:eastAsia="Aptos"/>
          <w:b/>
          <w:i/>
          <w:szCs w:val="22"/>
          <w:lang w:eastAsia="en-US"/>
        </w:rPr>
        <w:t xml:space="preserve">relevant </w:t>
      </w:r>
      <w:r w:rsidRPr="00F42FEB">
        <w:rPr>
          <w:rFonts w:eastAsia="Aptos"/>
          <w:szCs w:val="22"/>
          <w:lang w:eastAsia="en-US"/>
        </w:rPr>
        <w:t>national</w:t>
      </w:r>
      <w:r w:rsidRPr="00F42FEB">
        <w:rPr>
          <w:rFonts w:eastAsia="Aptos"/>
          <w:b/>
          <w:i/>
          <w:szCs w:val="22"/>
          <w:lang w:eastAsia="en-US"/>
        </w:rPr>
        <w:t xml:space="preserve"> or, where applicable, other</w:t>
      </w:r>
      <w:r w:rsidRPr="00F42FEB">
        <w:rPr>
          <w:rFonts w:eastAsia="Aptos"/>
          <w:szCs w:val="22"/>
          <w:lang w:eastAsia="en-US"/>
        </w:rPr>
        <w:t xml:space="preserve"> IT systems to make them interoperable with the access points, and shall bear the costs of administering, operating and maintaining those systems.</w:t>
      </w:r>
    </w:p>
    <w:p w:rsidR="00815CD6" w:rsidRPr="00F42FEB" w:rsidP="00815CD6" w14:paraId="765B3DF6"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r>
      <w:r w:rsidRPr="00F42FEB">
        <w:rPr>
          <w:rFonts w:eastAsia="Aptos"/>
          <w:b/>
          <w:i/>
          <w:szCs w:val="22"/>
          <w:lang w:eastAsia="en-US"/>
        </w:rPr>
        <w:t xml:space="preserve">The Commission shall inform </w:t>
      </w:r>
      <w:r w:rsidRPr="00F42FEB">
        <w:rPr>
          <w:rFonts w:eastAsia="Aptos"/>
          <w:szCs w:val="22"/>
          <w:lang w:eastAsia="en-US"/>
        </w:rPr>
        <w:t xml:space="preserve">Member States </w:t>
      </w:r>
      <w:r w:rsidRPr="00F42FEB">
        <w:rPr>
          <w:rFonts w:eastAsia="Aptos"/>
          <w:b/>
          <w:i/>
          <w:szCs w:val="22"/>
          <w:lang w:eastAsia="en-US"/>
        </w:rPr>
        <w:t>of the possibility of</w:t>
      </w:r>
      <w:r w:rsidRPr="00F42FEB">
        <w:rPr>
          <w:rFonts w:eastAsia="Aptos"/>
          <w:szCs w:val="22"/>
          <w:lang w:eastAsia="en-US"/>
        </w:rPr>
        <w:t xml:space="preserve"> applying for grants to support the activities referred to in paragraphs 1 and 2, under the relevant Union financial programmes.</w:t>
      </w:r>
    </w:p>
    <w:p w:rsidR="00815CD6" w:rsidRPr="00F42FEB" w:rsidP="00815CD6" w14:paraId="2564FC62" w14:textId="77777777">
      <w:pPr>
        <w:widowControl/>
        <w:spacing w:before="120" w:after="120" w:line="360" w:lineRule="auto"/>
        <w:ind w:left="850" w:hanging="850"/>
        <w:rPr>
          <w:rFonts w:eastAsia="Aptos"/>
          <w:szCs w:val="22"/>
          <w:lang w:eastAsia="en-US"/>
        </w:rPr>
      </w:pPr>
      <w:r w:rsidRPr="00F42FEB">
        <w:rPr>
          <w:rFonts w:eastAsia="Aptos"/>
          <w:szCs w:val="22"/>
          <w:lang w:eastAsia="en-US"/>
        </w:rPr>
        <w:t>4.</w:t>
      </w:r>
      <w:r w:rsidRPr="00F42FEB">
        <w:rPr>
          <w:rFonts w:eastAsia="Aptos"/>
          <w:szCs w:val="22"/>
          <w:lang w:eastAsia="en-US"/>
        </w:rPr>
        <w:tab/>
        <w:t>The Commission shall bear all costs related to the European electronic access point.</w:t>
      </w:r>
    </w:p>
    <w:p w:rsidR="00815CD6" w:rsidRPr="00F42FEB" w:rsidP="00815CD6" w14:paraId="2E32F260" w14:textId="77777777">
      <w:pPr>
        <w:widowControl/>
        <w:spacing w:after="200" w:line="276" w:lineRule="auto"/>
        <w:rPr>
          <w:rFonts w:eastAsia="Aptos"/>
          <w:i/>
          <w:szCs w:val="22"/>
          <w:lang w:eastAsia="en-US"/>
        </w:rPr>
      </w:pPr>
      <w:r w:rsidRPr="00F42FEB">
        <w:rPr>
          <w:rFonts w:eastAsia="Aptos"/>
          <w:szCs w:val="22"/>
          <w:lang w:eastAsia="en-US"/>
        </w:rPr>
        <w:br w:type="page"/>
      </w:r>
    </w:p>
    <w:p w:rsidR="00815CD6" w:rsidRPr="00F42FEB" w:rsidP="00815CD6" w14:paraId="73891E3F"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66</w:t>
      </w:r>
      <w:r w:rsidRPr="00F42FEB">
        <w:rPr>
          <w:rFonts w:eastAsia="Aptos"/>
          <w:i/>
          <w:szCs w:val="22"/>
          <w:lang w:eastAsia="en-US"/>
        </w:rPr>
        <w:br/>
      </w:r>
      <w:r w:rsidRPr="00F42FEB">
        <w:rPr>
          <w:rFonts w:eastAsia="Aptos"/>
          <w:b/>
          <w:szCs w:val="22"/>
          <w:lang w:eastAsia="en-US"/>
        </w:rPr>
        <w:t>Committee procedure</w:t>
      </w:r>
    </w:p>
    <w:p w:rsidR="00815CD6" w:rsidRPr="00F42FEB" w:rsidP="00815CD6" w14:paraId="6E5A3AC3"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The Commission shall be assisted by a committee. That committee shall be a committee within the meaning of Regulation (EU) No 182/2011.</w:t>
      </w:r>
    </w:p>
    <w:p w:rsidR="00815CD6" w:rsidRPr="00F42FEB" w:rsidP="00815CD6" w14:paraId="168D4FFE"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Where reference is made to this paragraph, Article 5 of Regulation (EU) No 182/2011 shall apply.</w:t>
      </w:r>
    </w:p>
    <w:p w:rsidR="00815CD6" w:rsidRPr="00F42FEB" w:rsidP="00815CD6" w14:paraId="46426E35"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67</w:t>
      </w:r>
      <w:r w:rsidRPr="00F42FEB">
        <w:rPr>
          <w:rFonts w:eastAsia="Aptos"/>
          <w:i/>
          <w:szCs w:val="22"/>
          <w:lang w:eastAsia="en-US"/>
        </w:rPr>
        <w:br/>
      </w:r>
      <w:r w:rsidRPr="00F42FEB">
        <w:rPr>
          <w:rFonts w:eastAsia="Aptos"/>
          <w:b/>
          <w:szCs w:val="22"/>
          <w:lang w:eastAsia="en-US"/>
        </w:rPr>
        <w:t>Monitoring and evaluation</w:t>
      </w:r>
    </w:p>
    <w:p w:rsidR="00815CD6" w:rsidRPr="00F42FEB" w:rsidP="00815CD6" w14:paraId="7D8AC429"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By </w:t>
      </w:r>
      <w:r w:rsidRPr="00F42FEB">
        <w:rPr>
          <w:rFonts w:eastAsia="Aptos"/>
          <w:b/>
          <w:i/>
          <w:szCs w:val="22"/>
          <w:lang w:eastAsia="en-US"/>
        </w:rPr>
        <w:t xml:space="preserve">... </w:t>
      </w:r>
      <w:r w:rsidRPr="00F42FEB">
        <w:rPr>
          <w:rFonts w:eastAsia="Aptos"/>
          <w:b/>
          <w:iCs/>
          <w:szCs w:val="22"/>
          <w:lang w:eastAsia="en-US"/>
        </w:rPr>
        <w:t>[</w:t>
      </w:r>
      <w:r w:rsidRPr="00F42FEB">
        <w:rPr>
          <w:rFonts w:eastAsia="Aptos"/>
          <w:b/>
          <w:i/>
          <w:szCs w:val="22"/>
          <w:lang w:eastAsia="en-US"/>
        </w:rPr>
        <w:t>7</w:t>
      </w:r>
      <w:r w:rsidRPr="00F42FEB">
        <w:rPr>
          <w:rFonts w:eastAsia="Aptos"/>
          <w:szCs w:val="22"/>
          <w:lang w:eastAsia="en-US"/>
        </w:rPr>
        <w:t xml:space="preserve"> years from the date referred to in Article 72(2), introductory wording], the Commission shall carry out an evaluation of this Regulation and present to the European Parliament, to the Council and to the European Economic and Social Committee a report on the evaluation of this Regulation supported by information supplied by Member States and collected by the Commission. The report shall </w:t>
      </w:r>
      <w:r w:rsidRPr="00F42FEB">
        <w:rPr>
          <w:rFonts w:eastAsia="Aptos"/>
          <w:b/>
          <w:i/>
          <w:szCs w:val="22"/>
          <w:lang w:eastAsia="en-US"/>
        </w:rPr>
        <w:t xml:space="preserve">include an in-depth analysis of all factors relevant to the protection of adults under this Regulation with a view to assessing its effectiveness in cross-border situations. The report may </w:t>
      </w:r>
      <w:r w:rsidRPr="00F42FEB">
        <w:rPr>
          <w:rFonts w:eastAsia="Aptos"/>
          <w:szCs w:val="22"/>
          <w:lang w:eastAsia="en-US"/>
        </w:rPr>
        <w:t xml:space="preserve">be accompanied, where </w:t>
      </w:r>
      <w:r w:rsidRPr="00F42FEB">
        <w:rPr>
          <w:rFonts w:eastAsia="Aptos"/>
          <w:b/>
          <w:i/>
          <w:szCs w:val="22"/>
          <w:lang w:eastAsia="en-US"/>
        </w:rPr>
        <w:t>appropriate</w:t>
      </w:r>
      <w:r w:rsidRPr="00F42FEB">
        <w:rPr>
          <w:rFonts w:eastAsia="Aptos"/>
          <w:szCs w:val="22"/>
          <w:lang w:eastAsia="en-US"/>
        </w:rPr>
        <w:t>, by a legislative proposal.</w:t>
      </w:r>
    </w:p>
    <w:p w:rsidR="00815CD6" w:rsidRPr="00F42FEB" w:rsidP="00815CD6" w14:paraId="4F946216"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r>
      <w:bookmarkStart w:id="13" w:name="_Hlk232574043"/>
      <w:r w:rsidRPr="00F42FEB">
        <w:rPr>
          <w:rFonts w:eastAsia="Aptos"/>
          <w:szCs w:val="22"/>
          <w:lang w:eastAsia="en-US"/>
        </w:rPr>
        <w:t>By … [3 years from the date referred to in Article 72(2), introductory wording], and every year thereafter, Member States shall provide the Commission within the framework of the European Judicial Network in civil and commercial matters</w:t>
      </w:r>
      <w:bookmarkEnd w:id="13"/>
      <w:r w:rsidRPr="00F42FEB">
        <w:rPr>
          <w:rFonts w:eastAsia="Aptos"/>
          <w:szCs w:val="22"/>
          <w:lang w:eastAsia="en-US"/>
        </w:rPr>
        <w:t xml:space="preserve">, </w:t>
      </w:r>
      <w:r w:rsidRPr="00F42FEB">
        <w:rPr>
          <w:rFonts w:eastAsia="Aptos"/>
          <w:b/>
          <w:i/>
          <w:szCs w:val="22"/>
          <w:lang w:eastAsia="en-US"/>
        </w:rPr>
        <w:t>with, where available, the number of Certificates issued by their issuing authorities, as well as the number of requests for rectifications, modifications or withdrawals of Certificates previously issued, and, where possible, the division between Certificates issued on the basis of a measure and those issued on the basis of confirmed powers of representation.</w:t>
      </w:r>
    </w:p>
    <w:p w:rsidR="00815CD6" w:rsidRPr="00F42FEB" w:rsidP="00815CD6" w14:paraId="0A83D650"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p>
    <w:p w:rsidR="00815CD6" w:rsidRPr="00F42FEB" w:rsidP="00815CD6" w14:paraId="7EC17940" w14:textId="77777777">
      <w:pPr>
        <w:widowControl/>
        <w:spacing w:after="200" w:line="276" w:lineRule="auto"/>
        <w:rPr>
          <w:rFonts w:eastAsia="Aptos"/>
          <w:b/>
          <w:i/>
          <w:szCs w:val="22"/>
          <w:lang w:eastAsia="en-US"/>
        </w:rPr>
      </w:pPr>
      <w:r w:rsidRPr="00F42FEB">
        <w:rPr>
          <w:rFonts w:eastAsia="Aptos"/>
          <w:b/>
          <w:i/>
          <w:szCs w:val="22"/>
          <w:lang w:eastAsia="en-US"/>
        </w:rPr>
        <w:br w:type="page"/>
      </w:r>
    </w:p>
    <w:p w:rsidR="00815CD6" w:rsidRPr="00F42FEB" w:rsidP="00815CD6" w14:paraId="5F55834F" w14:textId="009B306D">
      <w:pPr>
        <w:widowControl/>
        <w:spacing w:before="120" w:after="120" w:line="360" w:lineRule="auto"/>
        <w:ind w:left="851" w:hanging="993"/>
        <w:rPr>
          <w:rFonts w:eastAsia="Aptos"/>
          <w:b/>
          <w:i/>
          <w:szCs w:val="22"/>
          <w:lang w:eastAsia="en-US"/>
        </w:rPr>
      </w:pPr>
      <w:r w:rsidRPr="00F42FEB">
        <w:rPr>
          <w:rFonts w:eastAsia="Aptos"/>
          <w:b/>
          <w:i/>
          <w:szCs w:val="22"/>
          <w:lang w:eastAsia="en-US"/>
        </w:rPr>
        <w:t>3.</w:t>
      </w:r>
      <w:r w:rsidRPr="00F42FEB">
        <w:rPr>
          <w:rFonts w:eastAsia="Aptos"/>
          <w:b/>
          <w:i/>
          <w:szCs w:val="22"/>
          <w:lang w:eastAsia="en-US"/>
        </w:rPr>
        <w:tab/>
        <w:t>As from four years from the date of entry into force of the implementing acts referred to in Article 63(1), Member States shall provide the Commission on an annual basis with the following information for the evaluation of the operation and application of Chapter VIII:</w:t>
      </w:r>
    </w:p>
    <w:p w:rsidR="00815CD6" w:rsidRPr="00F42FEB" w:rsidP="00815CD6" w14:paraId="6E9B5FAA"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(a)</w:t>
      </w:r>
      <w:r w:rsidRPr="00F42FEB">
        <w:rPr>
          <w:rFonts w:eastAsia="Aptos"/>
          <w:szCs w:val="22"/>
          <w:lang w:eastAsia="en-US"/>
        </w:rPr>
        <w:tab/>
        <w:t xml:space="preserve">the number of incoming requests received by their </w:t>
      </w:r>
      <w:r w:rsidRPr="00F42FEB">
        <w:rPr>
          <w:rFonts w:eastAsia="Aptos"/>
          <w:b/>
          <w:i/>
          <w:szCs w:val="22"/>
          <w:lang w:eastAsia="en-US"/>
        </w:rPr>
        <w:t>courts,</w:t>
      </w:r>
      <w:r w:rsidRPr="00F42FEB">
        <w:rPr>
          <w:rFonts w:eastAsia="Aptos"/>
          <w:szCs w:val="22"/>
          <w:lang w:eastAsia="en-US"/>
        </w:rPr>
        <w:t xml:space="preserve"> competent authorities </w:t>
      </w:r>
      <w:r w:rsidRPr="00F42FEB">
        <w:rPr>
          <w:rFonts w:eastAsia="Aptos"/>
          <w:b/>
          <w:i/>
          <w:szCs w:val="22"/>
          <w:lang w:eastAsia="en-US"/>
        </w:rPr>
        <w:t>and Central Authorities that have been transmitted through the decentralised IT system in accordance with Article 51(1), where such information is available</w:t>
      </w:r>
      <w:r w:rsidRPr="00F42FEB">
        <w:rPr>
          <w:rFonts w:eastAsia="Aptos"/>
          <w:szCs w:val="22"/>
          <w:lang w:eastAsia="en-US"/>
        </w:rPr>
        <w:t>, and where possible</w:t>
      </w:r>
      <w:r w:rsidRPr="00F42FEB">
        <w:rPr>
          <w:rFonts w:eastAsia="Aptos"/>
          <w:b/>
          <w:i/>
          <w:szCs w:val="22"/>
          <w:lang w:eastAsia="en-US"/>
        </w:rPr>
        <w:t>,</w:t>
      </w:r>
      <w:r w:rsidRPr="00F42FEB">
        <w:rPr>
          <w:rFonts w:eastAsia="Aptos"/>
          <w:szCs w:val="22"/>
          <w:lang w:eastAsia="en-US"/>
        </w:rPr>
        <w:t xml:space="preserve"> the nature of those requests;</w:t>
      </w:r>
    </w:p>
    <w:p w:rsidR="00815CD6" w:rsidRPr="00F42FEB" w:rsidP="00815CD6" w14:paraId="59B1E129"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(b)</w:t>
      </w:r>
      <w:r w:rsidRPr="00F42FEB">
        <w:rPr>
          <w:rFonts w:eastAsia="Aptos"/>
          <w:szCs w:val="22"/>
          <w:lang w:eastAsia="en-US"/>
        </w:rPr>
        <w:tab/>
        <w:t xml:space="preserve">the </w:t>
      </w:r>
      <w:r w:rsidRPr="00F42FEB">
        <w:rPr>
          <w:rFonts w:eastAsia="Aptos"/>
          <w:b/>
          <w:i/>
          <w:szCs w:val="22"/>
          <w:lang w:eastAsia="en-US"/>
        </w:rPr>
        <w:t>number of instances where the European electronic access point was used by natural and legal persons for electronic communication with Member States’ courts and competent</w:t>
      </w:r>
      <w:r w:rsidRPr="00F42FEB">
        <w:rPr>
          <w:rFonts w:eastAsia="Aptos"/>
          <w:szCs w:val="22"/>
          <w:lang w:eastAsia="en-US"/>
        </w:rPr>
        <w:t xml:space="preserve"> authorities</w:t>
      </w:r>
      <w:r w:rsidRPr="00F42FEB">
        <w:rPr>
          <w:rFonts w:eastAsia="Aptos"/>
          <w:b/>
          <w:i/>
          <w:szCs w:val="22"/>
          <w:lang w:eastAsia="en-US"/>
        </w:rPr>
        <w:t>, in the instances referred to in Article 52(1), points (a), (b) and (c)</w:t>
      </w:r>
      <w:r w:rsidRPr="00F42FEB">
        <w:rPr>
          <w:rFonts w:eastAsia="Aptos"/>
          <w:szCs w:val="22"/>
          <w:lang w:eastAsia="en-US"/>
        </w:rPr>
        <w:t xml:space="preserve"> ▌. ▌</w:t>
      </w:r>
    </w:p>
    <w:p w:rsidR="00815CD6" w:rsidRPr="00F42FEB" w:rsidP="00815CD6" w14:paraId="1817CB06" w14:textId="77777777">
      <w:pPr>
        <w:widowControl/>
        <w:spacing w:before="120" w:after="120" w:line="360" w:lineRule="auto"/>
        <w:ind w:left="851"/>
        <w:rPr>
          <w:rFonts w:eastAsia="Aptos"/>
          <w:szCs w:val="22"/>
          <w:lang w:eastAsia="en-US"/>
        </w:rPr>
      </w:pPr>
      <w:r w:rsidRPr="00F42FEB">
        <w:rPr>
          <w:rFonts w:eastAsia="Aptos"/>
          <w:b/>
          <w:i/>
          <w:szCs w:val="22"/>
          <w:lang w:eastAsia="en-US"/>
        </w:rPr>
        <w:t>Member States shall make every endeavour to collect the data referred to in this paragraph.</w:t>
      </w:r>
    </w:p>
    <w:p w:rsidR="00815CD6" w:rsidRPr="00F42FEB" w:rsidP="00815CD6" w14:paraId="63D45296" w14:textId="77777777">
      <w:pPr>
        <w:widowControl/>
        <w:spacing w:before="120" w:after="120" w:line="360" w:lineRule="auto"/>
        <w:ind w:left="850" w:hanging="850"/>
        <w:rPr>
          <w:rFonts w:eastAsia="Aptos"/>
          <w:szCs w:val="22"/>
          <w:lang w:eastAsia="en-US"/>
        </w:rPr>
      </w:pPr>
      <w:r w:rsidRPr="00F42FEB">
        <w:rPr>
          <w:rFonts w:eastAsia="Aptos"/>
          <w:b/>
          <w:i/>
          <w:szCs w:val="22"/>
          <w:lang w:eastAsia="en-US"/>
        </w:rPr>
        <w:t>4.</w:t>
      </w:r>
      <w:r w:rsidRPr="00F42FEB">
        <w:rPr>
          <w:rFonts w:eastAsia="Aptos"/>
          <w:szCs w:val="22"/>
          <w:lang w:eastAsia="en-US"/>
        </w:rPr>
        <w:tab/>
      </w:r>
      <w:r w:rsidRPr="00F42FEB">
        <w:rPr>
          <w:rFonts w:eastAsia="Aptos"/>
          <w:b/>
          <w:i/>
          <w:szCs w:val="22"/>
          <w:lang w:eastAsia="en-US"/>
        </w:rPr>
        <w:t>The reference implementation software and, where equipped to do so, the national back-end system shall programmatically collect the data referred to in paragraph 3, point (a), and transmit that data to the Commission on an annual basis.</w:t>
      </w:r>
    </w:p>
    <w:p w:rsidR="00815CD6" w:rsidRPr="00F42FEB" w:rsidP="00815CD6" w14:paraId="6371212D"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0612AFA4"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68</w:t>
      </w:r>
      <w:r w:rsidRPr="00F42FEB">
        <w:rPr>
          <w:rFonts w:eastAsia="Aptos"/>
          <w:i/>
          <w:szCs w:val="22"/>
          <w:lang w:eastAsia="en-US"/>
        </w:rPr>
        <w:br/>
      </w:r>
      <w:r w:rsidRPr="00F42FEB">
        <w:rPr>
          <w:rFonts w:eastAsia="Aptos"/>
          <w:b/>
          <w:szCs w:val="22"/>
          <w:lang w:eastAsia="en-US"/>
        </w:rPr>
        <w:t>Information</w:t>
      </w:r>
      <w:r w:rsidRPr="00F42FEB">
        <w:rPr>
          <w:rFonts w:eastAsia="Aptos"/>
          <w:b/>
          <w:i/>
          <w:szCs w:val="22"/>
          <w:lang w:eastAsia="en-US"/>
        </w:rPr>
        <w:t xml:space="preserve"> and practice guide to be </w:t>
      </w:r>
      <w:r w:rsidRPr="00F42FEB">
        <w:rPr>
          <w:rFonts w:eastAsia="Aptos"/>
          <w:b/>
          <w:szCs w:val="22"/>
          <w:lang w:eastAsia="en-US"/>
        </w:rPr>
        <w:t>made available to the public</w:t>
      </w:r>
    </w:p>
    <w:p w:rsidR="00815CD6" w:rsidRPr="00F42FEB" w:rsidP="00815CD6" w14:paraId="15E8D676"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Member States shall</w:t>
      </w:r>
      <w:r w:rsidRPr="00F42FEB">
        <w:rPr>
          <w:rFonts w:eastAsia="Aptos"/>
          <w:b/>
          <w:i/>
          <w:szCs w:val="22"/>
          <w:lang w:eastAsia="en-US"/>
        </w:rPr>
        <w:t xml:space="preserve"> provide appropriate support, as provided by national law, in relation to matters falling within the scope of this Regulation. Member States shall cooperate in establishing and</w:t>
      </w:r>
      <w:r w:rsidRPr="00F42FEB">
        <w:rPr>
          <w:rFonts w:eastAsia="Aptos"/>
          <w:szCs w:val="22"/>
          <w:lang w:eastAsia="en-US"/>
        </w:rPr>
        <w:t xml:space="preserve"> making ▌ available ▌ </w:t>
      </w:r>
      <w:r w:rsidRPr="00F42FEB">
        <w:rPr>
          <w:rFonts w:eastAsia="Aptos"/>
          <w:b/>
          <w:i/>
          <w:szCs w:val="22"/>
          <w:lang w:eastAsia="en-US"/>
        </w:rPr>
        <w:t xml:space="preserve">to the public, </w:t>
      </w:r>
      <w:r w:rsidRPr="00F42FEB">
        <w:rPr>
          <w:rFonts w:eastAsia="Aptos"/>
          <w:szCs w:val="22"/>
          <w:lang w:eastAsia="en-US"/>
        </w:rPr>
        <w:t xml:space="preserve">within the framework of the European Judicial Network in civil and commercial matters, </w:t>
      </w:r>
      <w:r w:rsidRPr="00F42FEB">
        <w:rPr>
          <w:rFonts w:eastAsia="Aptos"/>
          <w:b/>
          <w:i/>
          <w:szCs w:val="22"/>
          <w:lang w:eastAsia="en-US"/>
        </w:rPr>
        <w:t>a practice guide on the application of this Regulation and</w:t>
      </w:r>
      <w:r w:rsidRPr="00F42FEB">
        <w:rPr>
          <w:rFonts w:eastAsia="Aptos"/>
          <w:szCs w:val="22"/>
          <w:lang w:eastAsia="en-US"/>
        </w:rPr>
        <w:t xml:space="preserve"> factsheets with a short summary of their national legislation, including, where available, information on</w:t>
      </w:r>
      <w:r w:rsidRPr="00F42FEB">
        <w:rPr>
          <w:rFonts w:eastAsia="Aptos"/>
          <w:b/>
          <w:i/>
          <w:szCs w:val="22"/>
          <w:lang w:eastAsia="en-US"/>
        </w:rPr>
        <w:t xml:space="preserve"> the following matters, to enable adults to avail themselves of the benefits of this Regulation</w:t>
      </w:r>
      <w:r w:rsidRPr="00F42FEB">
        <w:rPr>
          <w:rFonts w:eastAsia="Aptos"/>
          <w:szCs w:val="22"/>
          <w:lang w:eastAsia="en-US"/>
        </w:rPr>
        <w:t>:</w:t>
      </w:r>
    </w:p>
    <w:p w:rsidR="00815CD6" w:rsidRPr="00F42FEB" w:rsidP="00815CD6" w14:paraId="207822F8"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 xml:space="preserve">▌ measures directed to the protection of </w:t>
      </w:r>
      <w:r w:rsidRPr="00F42FEB">
        <w:rPr>
          <w:rFonts w:eastAsia="Aptos"/>
          <w:b/>
          <w:i/>
          <w:szCs w:val="22"/>
          <w:lang w:eastAsia="en-US"/>
        </w:rPr>
        <w:t>the person or property of an adult available under their law</w:t>
      </w:r>
      <w:r w:rsidRPr="00F42FEB">
        <w:rPr>
          <w:rFonts w:eastAsia="Aptos"/>
          <w:szCs w:val="22"/>
          <w:lang w:eastAsia="en-US"/>
        </w:rPr>
        <w:t>;</w:t>
      </w:r>
    </w:p>
    <w:p w:rsidR="00815CD6" w:rsidRPr="00F42FEB" w:rsidP="00815CD6" w14:paraId="3BE23D1D"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r>
      <w:r w:rsidRPr="00F42FEB">
        <w:rPr>
          <w:rFonts w:eastAsia="Aptos"/>
          <w:b/>
          <w:i/>
          <w:szCs w:val="22"/>
          <w:lang w:eastAsia="en-US"/>
        </w:rPr>
        <w:t>rules relating to</w:t>
      </w:r>
      <w:r w:rsidRPr="00F42FEB">
        <w:rPr>
          <w:rFonts w:eastAsia="Aptos"/>
          <w:szCs w:val="22"/>
          <w:lang w:eastAsia="en-US"/>
        </w:rPr>
        <w:t xml:space="preserve"> powers of representation </w:t>
      </w:r>
      <w:r w:rsidRPr="00F42FEB">
        <w:rPr>
          <w:rFonts w:eastAsia="Aptos"/>
          <w:szCs w:val="22"/>
          <w:lang w:eastAsia="en-US"/>
        </w:rPr>
        <w:t>▌ ;</w:t>
      </w:r>
    </w:p>
    <w:p w:rsidR="00815CD6" w:rsidRPr="00F42FEB" w:rsidP="00815CD6" w14:paraId="714F6423"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t xml:space="preserve">the existence of </w:t>
      </w:r>
      <w:r w:rsidRPr="00F42FEB">
        <w:rPr>
          <w:rFonts w:eastAsia="Aptos"/>
          <w:b/>
          <w:i/>
          <w:szCs w:val="22"/>
          <w:lang w:eastAsia="en-US"/>
        </w:rPr>
        <w:t xml:space="preserve">authentic instruments </w:t>
      </w:r>
      <w:r w:rsidRPr="00F42FEB">
        <w:rPr>
          <w:rFonts w:eastAsia="Aptos"/>
          <w:b/>
          <w:i/>
          <w:szCs w:val="22"/>
          <w:lang w:eastAsia="en-US"/>
        </w:rPr>
        <w:t>in the area of</w:t>
      </w:r>
      <w:r w:rsidRPr="00F42FEB">
        <w:rPr>
          <w:rFonts w:eastAsia="Aptos"/>
          <w:b/>
          <w:i/>
          <w:szCs w:val="22"/>
          <w:lang w:eastAsia="en-US"/>
        </w:rPr>
        <w:t xml:space="preserve"> protection of adults and their effects</w:t>
      </w:r>
      <w:r w:rsidRPr="00F42FEB">
        <w:rPr>
          <w:rFonts w:eastAsia="Aptos"/>
          <w:szCs w:val="22"/>
          <w:lang w:eastAsia="en-US"/>
        </w:rPr>
        <w:t>;</w:t>
      </w:r>
    </w:p>
    <w:p w:rsidR="00815CD6" w:rsidRPr="00F42FEB" w:rsidP="00815CD6" w14:paraId="0DC1946B" w14:textId="77777777">
      <w:pPr>
        <w:widowControl/>
        <w:spacing w:before="120" w:after="120" w:line="360" w:lineRule="auto"/>
        <w:ind w:left="1417" w:hanging="567"/>
        <w:rPr>
          <w:rFonts w:eastAsia="Aptos"/>
          <w:szCs w:val="22"/>
          <w:lang w:eastAsia="en-US"/>
        </w:rPr>
      </w:pPr>
      <w:r w:rsidRPr="00F42FEB">
        <w:rPr>
          <w:rFonts w:eastAsia="Aptos"/>
          <w:szCs w:val="22"/>
          <w:lang w:eastAsia="en-US"/>
        </w:rPr>
        <w:t>(d)</w:t>
      </w:r>
      <w:r w:rsidRPr="00F42FEB">
        <w:rPr>
          <w:rFonts w:eastAsia="Aptos"/>
          <w:szCs w:val="22"/>
          <w:lang w:eastAsia="en-US"/>
        </w:rPr>
        <w:tab/>
      </w:r>
      <w:r w:rsidRPr="00F42FEB">
        <w:rPr>
          <w:rFonts w:eastAsia="Aptos"/>
          <w:b/>
          <w:i/>
          <w:szCs w:val="22"/>
          <w:lang w:eastAsia="en-US"/>
        </w:rPr>
        <w:t>to the extent possible, the relevant courts and competent</w:t>
      </w:r>
      <w:r w:rsidRPr="00F42FEB">
        <w:rPr>
          <w:rFonts w:eastAsia="Aptos"/>
          <w:szCs w:val="22"/>
          <w:lang w:eastAsia="en-US"/>
        </w:rPr>
        <w:t xml:space="preserve"> authorities which have competence in matters concerning the protection of adults, their roles and contact details ▌;</w:t>
      </w:r>
    </w:p>
    <w:p w:rsidR="00815CD6" w:rsidRPr="00F42FEB" w:rsidP="00815CD6" w14:paraId="56679088" w14:textId="77777777">
      <w:pPr>
        <w:widowControl/>
        <w:spacing w:before="120" w:after="120" w:line="360" w:lineRule="auto"/>
        <w:ind w:left="1417" w:hanging="567"/>
        <w:rPr>
          <w:rFonts w:eastAsia="Aptos"/>
          <w:szCs w:val="22"/>
          <w:lang w:eastAsia="en-US"/>
        </w:rPr>
      </w:pPr>
      <w:r w:rsidRPr="00F42FEB">
        <w:rPr>
          <w:rFonts w:eastAsia="Aptos"/>
          <w:szCs w:val="22"/>
          <w:lang w:eastAsia="en-US"/>
        </w:rPr>
        <w:t>(e)</w:t>
      </w:r>
      <w:r w:rsidRPr="00F42FEB">
        <w:rPr>
          <w:rFonts w:eastAsia="Aptos"/>
          <w:szCs w:val="22"/>
          <w:lang w:eastAsia="en-US"/>
        </w:rPr>
        <w:tab/>
        <w:t>the national procedures applying to the establishment, registration, confirmation, modification and termination of measures or powers of representation.</w:t>
      </w:r>
    </w:p>
    <w:p w:rsidR="00815CD6" w:rsidRPr="00F42FEB" w:rsidP="00815CD6" w14:paraId="5E208C11"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Member States shall keep the information referred to in paragraph 1 permanently updated.</w:t>
      </w:r>
    </w:p>
    <w:p w:rsidR="00815CD6" w:rsidRPr="00F42FEB" w:rsidP="00815CD6" w14:paraId="21AA6023"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2036F123"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69</w:t>
      </w:r>
      <w:r w:rsidRPr="00F42FEB">
        <w:rPr>
          <w:rFonts w:eastAsia="Aptos"/>
          <w:i/>
          <w:szCs w:val="22"/>
          <w:lang w:eastAsia="en-US"/>
        </w:rPr>
        <w:br/>
      </w:r>
      <w:r w:rsidRPr="00F42FEB">
        <w:rPr>
          <w:rFonts w:eastAsia="Aptos"/>
          <w:b/>
          <w:szCs w:val="22"/>
          <w:lang w:eastAsia="en-US"/>
        </w:rPr>
        <w:t>Accessibility</w:t>
      </w:r>
    </w:p>
    <w:p w:rsidR="00815CD6" w:rsidRPr="00F42FEB" w:rsidP="00815CD6" w14:paraId="76CD9E0F" w14:textId="77777777">
      <w:pPr>
        <w:widowControl/>
        <w:spacing w:before="120" w:after="120" w:line="360" w:lineRule="auto"/>
        <w:rPr>
          <w:rFonts w:eastAsia="Aptos"/>
          <w:szCs w:val="22"/>
          <w:lang w:eastAsia="en-US"/>
        </w:rPr>
      </w:pPr>
      <w:r w:rsidRPr="00F42FEB">
        <w:rPr>
          <w:rFonts w:eastAsia="Aptos"/>
          <w:szCs w:val="22"/>
          <w:lang w:eastAsia="en-US"/>
        </w:rPr>
        <w:t>Information</w:t>
      </w:r>
      <w:r w:rsidRPr="00F42FEB">
        <w:rPr>
          <w:rFonts w:eastAsia="Aptos"/>
          <w:b/>
          <w:i/>
          <w:szCs w:val="22"/>
          <w:lang w:eastAsia="en-US"/>
        </w:rPr>
        <w:t>, including</w:t>
      </w:r>
      <w:r w:rsidRPr="00F42FEB">
        <w:rPr>
          <w:rFonts w:eastAsia="Aptos"/>
          <w:szCs w:val="22"/>
          <w:lang w:eastAsia="en-US"/>
        </w:rPr>
        <w:t xml:space="preserve"> forms and applications</w:t>
      </w:r>
      <w:r w:rsidRPr="00F42FEB">
        <w:rPr>
          <w:rFonts w:eastAsia="Aptos"/>
          <w:b/>
          <w:i/>
          <w:szCs w:val="22"/>
          <w:lang w:eastAsia="en-US"/>
        </w:rPr>
        <w:t>, provided to the public</w:t>
      </w:r>
      <w:r w:rsidRPr="00F42FEB">
        <w:rPr>
          <w:rFonts w:eastAsia="Aptos"/>
          <w:szCs w:val="22"/>
          <w:lang w:eastAsia="en-US"/>
        </w:rPr>
        <w:t xml:space="preserve"> under this Regulation shall be made accessible to the public ▌ in accordance with the</w:t>
      </w:r>
      <w:r w:rsidRPr="00F42FEB">
        <w:rPr>
          <w:rFonts w:eastAsia="Aptos"/>
          <w:b/>
          <w:i/>
          <w:szCs w:val="22"/>
          <w:lang w:eastAsia="en-US"/>
        </w:rPr>
        <w:t xml:space="preserve"> relevant</w:t>
      </w:r>
      <w:r w:rsidRPr="00F42FEB">
        <w:rPr>
          <w:rFonts w:eastAsia="Aptos"/>
          <w:szCs w:val="22"/>
          <w:lang w:eastAsia="en-US"/>
        </w:rPr>
        <w:t xml:space="preserve"> accessibility requirements </w:t>
      </w:r>
      <w:r w:rsidRPr="00F42FEB">
        <w:rPr>
          <w:rFonts w:eastAsia="Aptos"/>
          <w:b/>
          <w:i/>
          <w:szCs w:val="22"/>
          <w:lang w:eastAsia="en-US"/>
        </w:rPr>
        <w:t xml:space="preserve">for services as set out in Annex I to </w:t>
      </w:r>
      <w:r w:rsidRPr="00F42FEB">
        <w:rPr>
          <w:rFonts w:eastAsia="Aptos"/>
          <w:szCs w:val="22"/>
          <w:lang w:eastAsia="en-US"/>
        </w:rPr>
        <w:t>Directive (EU) 2019/882</w:t>
      </w:r>
      <w:r w:rsidRPr="00F42FEB">
        <w:rPr>
          <w:rFonts w:eastAsia="Aptos"/>
          <w:b/>
          <w:i/>
          <w:szCs w:val="22"/>
          <w:lang w:eastAsia="en-US"/>
        </w:rPr>
        <w:t xml:space="preserve"> and in Directive (EU) 2016/2102</w:t>
      </w:r>
      <w:r w:rsidRPr="00F42FEB">
        <w:rPr>
          <w:rFonts w:eastAsia="Aptos"/>
          <w:szCs w:val="22"/>
          <w:lang w:eastAsia="en-US"/>
        </w:rPr>
        <w:t>.</w:t>
      </w:r>
    </w:p>
    <w:p w:rsidR="00815CD6" w:rsidRPr="00F42FEB" w:rsidP="00815CD6" w14:paraId="4935973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70</w:t>
      </w:r>
      <w:r w:rsidRPr="00F42FEB">
        <w:rPr>
          <w:rFonts w:eastAsia="Aptos"/>
          <w:i/>
          <w:szCs w:val="22"/>
          <w:lang w:eastAsia="en-US"/>
        </w:rPr>
        <w:br/>
      </w:r>
      <w:r w:rsidRPr="00F42FEB">
        <w:rPr>
          <w:rFonts w:eastAsia="Aptos"/>
          <w:b/>
          <w:szCs w:val="22"/>
          <w:lang w:eastAsia="en-US"/>
        </w:rPr>
        <w:t xml:space="preserve">Information to be communicated to the Commission </w:t>
      </w:r>
    </w:p>
    <w:p w:rsidR="00815CD6" w:rsidRPr="00F42FEB" w:rsidP="00815CD6" w14:paraId="27F60274"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Member States shall</w:t>
      </w:r>
      <w:r w:rsidRPr="00F42FEB">
        <w:rPr>
          <w:rFonts w:eastAsia="Aptos"/>
          <w:b/>
          <w:i/>
          <w:szCs w:val="22"/>
          <w:lang w:eastAsia="en-US"/>
        </w:rPr>
        <w:t>, where available,</w:t>
      </w:r>
      <w:r w:rsidRPr="00F42FEB">
        <w:rPr>
          <w:rFonts w:eastAsia="Aptos"/>
          <w:szCs w:val="22"/>
          <w:lang w:eastAsia="en-US"/>
        </w:rPr>
        <w:t xml:space="preserve"> communicate to the Commission the following:</w:t>
      </w:r>
    </w:p>
    <w:p w:rsidR="00815CD6" w:rsidRPr="00F42FEB" w:rsidP="00815CD6" w14:paraId="23C8D2D7"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(a)</w:t>
      </w:r>
      <w:r w:rsidRPr="00F42FEB">
        <w:rPr>
          <w:rFonts w:eastAsia="Aptos"/>
          <w:szCs w:val="22"/>
          <w:lang w:eastAsia="en-US"/>
        </w:rPr>
        <w:tab/>
        <w:t xml:space="preserve">the </w:t>
      </w:r>
      <w:r w:rsidRPr="00F42FEB">
        <w:rPr>
          <w:rFonts w:eastAsia="Aptos"/>
          <w:b/>
          <w:i/>
          <w:szCs w:val="22"/>
          <w:lang w:eastAsia="en-US"/>
        </w:rPr>
        <w:t>authorities, other than judicial authorities, with competence to take measures, as referred to in Article 3(2);</w:t>
      </w:r>
    </w:p>
    <w:p w:rsidR="00815CD6" w:rsidRPr="00F42FEB" w:rsidP="00815CD6" w14:paraId="6A4D4C82"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 xml:space="preserve">the </w:t>
      </w:r>
      <w:r w:rsidRPr="00F42FEB">
        <w:rPr>
          <w:rFonts w:eastAsia="Aptos"/>
          <w:b/>
          <w:i/>
          <w:szCs w:val="22"/>
          <w:lang w:eastAsia="en-US"/>
        </w:rPr>
        <w:t>courts</w:t>
      </w:r>
      <w:r w:rsidRPr="00F42FEB">
        <w:rPr>
          <w:rFonts w:eastAsia="Aptos"/>
          <w:szCs w:val="22"/>
          <w:lang w:eastAsia="en-US"/>
        </w:rPr>
        <w:t xml:space="preserve"> competent to decide</w:t>
      </w:r>
      <w:r w:rsidRPr="00F42FEB">
        <w:rPr>
          <w:rFonts w:eastAsia="Aptos"/>
          <w:b/>
          <w:i/>
          <w:szCs w:val="22"/>
          <w:lang w:eastAsia="en-US"/>
        </w:rPr>
        <w:t>, pursuant to Article 13(2), that there are grounds for refusal of</w:t>
      </w:r>
      <w:r w:rsidRPr="00F42FEB">
        <w:rPr>
          <w:rFonts w:eastAsia="Aptos"/>
          <w:szCs w:val="22"/>
          <w:lang w:eastAsia="en-US"/>
        </w:rPr>
        <w:t xml:space="preserve"> recognition ▌ of a measure taken in another Member State </w:t>
      </w:r>
      <w:r w:rsidRPr="00F42FEB">
        <w:rPr>
          <w:rFonts w:eastAsia="Aptos"/>
          <w:b/>
          <w:i/>
          <w:szCs w:val="22"/>
          <w:lang w:eastAsia="en-US"/>
        </w:rPr>
        <w:t>or that there are no such grounds</w:t>
      </w:r>
      <w:r w:rsidRPr="00F42FEB">
        <w:rPr>
          <w:rFonts w:eastAsia="Aptos"/>
          <w:szCs w:val="22"/>
          <w:lang w:eastAsia="en-US"/>
        </w:rPr>
        <w:t>;</w:t>
      </w:r>
    </w:p>
    <w:p w:rsidR="00815CD6" w:rsidRPr="00F42FEB" w:rsidP="00815CD6" w14:paraId="327CFF3A"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t xml:space="preserve">the </w:t>
      </w:r>
      <w:r w:rsidRPr="00F42FEB">
        <w:rPr>
          <w:rFonts w:eastAsia="Aptos"/>
          <w:b/>
          <w:i/>
          <w:szCs w:val="22"/>
          <w:lang w:eastAsia="en-US"/>
        </w:rPr>
        <w:t>courts or enforcement</w:t>
      </w:r>
      <w:r w:rsidRPr="00F42FEB">
        <w:rPr>
          <w:rFonts w:eastAsia="Aptos"/>
          <w:szCs w:val="22"/>
          <w:lang w:eastAsia="en-US"/>
        </w:rPr>
        <w:t xml:space="preserve"> authorities, as ▌ </w:t>
      </w:r>
      <w:bookmarkStart w:id="14" w:name="_Hlk235026883"/>
      <w:r w:rsidRPr="00F42FEB">
        <w:rPr>
          <w:rFonts w:eastAsia="Aptos"/>
          <w:szCs w:val="22"/>
          <w:lang w:eastAsia="en-US"/>
        </w:rPr>
        <w:t>referred to in Article 18</w:t>
      </w:r>
      <w:bookmarkEnd w:id="14"/>
      <w:r w:rsidRPr="00F42FEB">
        <w:rPr>
          <w:rFonts w:eastAsia="Aptos"/>
          <w:b/>
          <w:i/>
          <w:szCs w:val="22"/>
          <w:lang w:eastAsia="en-US"/>
        </w:rPr>
        <w:t>;</w:t>
      </w:r>
    </w:p>
    <w:p w:rsidR="00815CD6" w:rsidRPr="00F42FEB" w:rsidP="00815CD6" w14:paraId="00583269" w14:textId="77777777">
      <w:pPr>
        <w:widowControl/>
        <w:spacing w:before="120" w:after="120" w:line="360" w:lineRule="auto"/>
        <w:ind w:left="1417" w:hanging="567"/>
        <w:rPr>
          <w:rFonts w:eastAsia="Aptos"/>
          <w:szCs w:val="22"/>
          <w:lang w:eastAsia="en-US"/>
        </w:rPr>
      </w:pPr>
      <w:r w:rsidRPr="00F42FEB">
        <w:rPr>
          <w:rFonts w:eastAsia="Aptos"/>
          <w:szCs w:val="22"/>
          <w:lang w:eastAsia="en-US"/>
        </w:rPr>
        <w:t>(d)</w:t>
      </w:r>
      <w:r w:rsidRPr="00F42FEB">
        <w:rPr>
          <w:rFonts w:eastAsia="Aptos"/>
          <w:szCs w:val="22"/>
          <w:lang w:eastAsia="en-US"/>
        </w:rPr>
        <w:tab/>
        <w:t xml:space="preserve">the </w:t>
      </w:r>
      <w:r w:rsidRPr="00F42FEB">
        <w:rPr>
          <w:rFonts w:eastAsia="Aptos"/>
          <w:b/>
          <w:i/>
          <w:szCs w:val="22"/>
          <w:lang w:eastAsia="en-US"/>
        </w:rPr>
        <w:t>authorities referred to in Article 3(1), point (6)(b), competent to formally draw up or register</w:t>
      </w:r>
      <w:r w:rsidRPr="00F42FEB">
        <w:rPr>
          <w:rFonts w:eastAsia="Aptos"/>
          <w:szCs w:val="22"/>
          <w:lang w:eastAsia="en-US"/>
        </w:rPr>
        <w:t xml:space="preserve"> authentic instruments </w:t>
      </w:r>
      <w:r w:rsidRPr="00F42FEB">
        <w:rPr>
          <w:rFonts w:eastAsia="Aptos"/>
          <w:b/>
          <w:i/>
          <w:szCs w:val="22"/>
          <w:lang w:eastAsia="en-US"/>
        </w:rPr>
        <w:t>in matters of</w:t>
      </w:r>
      <w:r w:rsidRPr="00F42FEB">
        <w:rPr>
          <w:rFonts w:eastAsia="Aptos"/>
          <w:szCs w:val="22"/>
          <w:lang w:eastAsia="en-US"/>
        </w:rPr>
        <w:t xml:space="preserve"> the protection of adults;</w:t>
      </w:r>
    </w:p>
    <w:p w:rsidR="00815CD6" w:rsidRPr="00F42FEB" w:rsidP="00815CD6" w14:paraId="52928D8E" w14:textId="77777777">
      <w:pPr>
        <w:widowControl/>
        <w:spacing w:before="120" w:after="120" w:line="360" w:lineRule="auto"/>
        <w:ind w:left="1417" w:hanging="567"/>
        <w:rPr>
          <w:rFonts w:eastAsia="Aptos"/>
          <w:szCs w:val="22"/>
          <w:lang w:eastAsia="en-US"/>
        </w:rPr>
      </w:pPr>
      <w:r w:rsidRPr="00F42FEB">
        <w:rPr>
          <w:rFonts w:eastAsia="Aptos"/>
          <w:szCs w:val="22"/>
          <w:lang w:eastAsia="en-US"/>
        </w:rPr>
        <w:t>(e)</w:t>
      </w:r>
      <w:r w:rsidRPr="00F42FEB">
        <w:rPr>
          <w:rFonts w:eastAsia="Aptos"/>
          <w:szCs w:val="22"/>
          <w:lang w:eastAsia="en-US"/>
        </w:rPr>
        <w:tab/>
        <w:t xml:space="preserve">the </w:t>
      </w:r>
      <w:r w:rsidRPr="00F42FEB">
        <w:rPr>
          <w:rFonts w:eastAsia="Aptos"/>
          <w:b/>
          <w:i/>
          <w:szCs w:val="22"/>
          <w:lang w:eastAsia="en-US"/>
        </w:rPr>
        <w:t>courts and authorities competent to issue the attestations</w:t>
      </w:r>
      <w:r w:rsidRPr="00F42FEB">
        <w:rPr>
          <w:rFonts w:eastAsia="Aptos"/>
          <w:szCs w:val="22"/>
          <w:lang w:eastAsia="en-US"/>
        </w:rPr>
        <w:t xml:space="preserve"> referred to in </w:t>
      </w:r>
      <w:r w:rsidRPr="00F42FEB">
        <w:rPr>
          <w:rFonts w:eastAsia="Aptos"/>
          <w:b/>
          <w:i/>
          <w:szCs w:val="22"/>
          <w:lang w:eastAsia="en-US"/>
        </w:rPr>
        <w:t>Articles 19 and 22</w:t>
      </w:r>
      <w:r w:rsidRPr="00F42FEB">
        <w:rPr>
          <w:rFonts w:eastAsia="Aptos"/>
          <w:szCs w:val="22"/>
          <w:lang w:eastAsia="en-US"/>
        </w:rPr>
        <w:t>;</w:t>
      </w:r>
    </w:p>
    <w:p w:rsidR="00815CD6" w:rsidRPr="00F42FEB" w:rsidP="00815CD6" w14:paraId="5B4D6F41" w14:textId="77777777">
      <w:pPr>
        <w:widowControl/>
        <w:spacing w:before="120" w:after="120" w:line="360" w:lineRule="auto"/>
        <w:ind w:left="1417" w:hanging="567"/>
        <w:rPr>
          <w:rFonts w:eastAsia="Aptos"/>
          <w:szCs w:val="22"/>
          <w:lang w:eastAsia="en-US"/>
        </w:rPr>
      </w:pPr>
      <w:r w:rsidRPr="00F42FEB">
        <w:rPr>
          <w:rFonts w:eastAsia="Aptos"/>
          <w:szCs w:val="22"/>
          <w:lang w:eastAsia="en-US"/>
        </w:rPr>
        <w:t>(f)</w:t>
      </w:r>
      <w:r w:rsidRPr="00F42FEB">
        <w:rPr>
          <w:rFonts w:eastAsia="Aptos"/>
          <w:szCs w:val="22"/>
          <w:lang w:eastAsia="en-US"/>
        </w:rPr>
        <w:tab/>
        <w:t xml:space="preserve">the </w:t>
      </w:r>
      <w:r w:rsidRPr="00F42FEB">
        <w:rPr>
          <w:rFonts w:eastAsia="Aptos"/>
          <w:b/>
          <w:i/>
          <w:szCs w:val="22"/>
          <w:lang w:eastAsia="en-US"/>
        </w:rPr>
        <w:t>relevant provisions of their national law on the evidentiary effects of authentic instruments directed to the protection of adults</w:t>
      </w:r>
      <w:r w:rsidRPr="00F42FEB">
        <w:rPr>
          <w:rFonts w:eastAsia="Aptos"/>
          <w:szCs w:val="22"/>
          <w:lang w:eastAsia="en-US"/>
        </w:rPr>
        <w:t>;</w:t>
      </w:r>
    </w:p>
    <w:p w:rsidR="00815CD6" w:rsidRPr="00F42FEB" w:rsidP="00815CD6" w14:paraId="44B203B4" w14:textId="77777777">
      <w:pPr>
        <w:widowControl/>
        <w:spacing w:before="120" w:after="120" w:line="360" w:lineRule="auto"/>
        <w:ind w:left="1417" w:hanging="567"/>
        <w:rPr>
          <w:rFonts w:eastAsia="Aptos"/>
          <w:szCs w:val="22"/>
          <w:lang w:eastAsia="en-US"/>
        </w:rPr>
      </w:pPr>
      <w:r w:rsidRPr="00F42FEB">
        <w:rPr>
          <w:rFonts w:eastAsia="Aptos"/>
          <w:szCs w:val="22"/>
          <w:lang w:eastAsia="en-US"/>
        </w:rPr>
        <w:t>(g)</w:t>
      </w:r>
      <w:r w:rsidRPr="00F42FEB">
        <w:rPr>
          <w:rFonts w:eastAsia="Aptos"/>
          <w:szCs w:val="22"/>
          <w:lang w:eastAsia="en-US"/>
        </w:rPr>
        <w:tab/>
        <w:t xml:space="preserve">the </w:t>
      </w:r>
      <w:r w:rsidRPr="00F42FEB">
        <w:rPr>
          <w:rFonts w:eastAsia="Aptos"/>
          <w:b/>
          <w:i/>
          <w:szCs w:val="22"/>
          <w:lang w:eastAsia="en-US"/>
        </w:rPr>
        <w:t>conditions for establishing the authenticity of an authentic instrument under their national law, as referred to in</w:t>
      </w:r>
      <w:r w:rsidRPr="00F42FEB">
        <w:rPr>
          <w:rFonts w:eastAsia="Aptos"/>
          <w:szCs w:val="22"/>
          <w:lang w:eastAsia="en-US"/>
        </w:rPr>
        <w:t xml:space="preserve"> Article 21</w:t>
      </w:r>
      <w:r w:rsidRPr="00F42FEB">
        <w:rPr>
          <w:rFonts w:eastAsia="Aptos"/>
          <w:b/>
          <w:i/>
          <w:szCs w:val="22"/>
          <w:lang w:eastAsia="en-US"/>
        </w:rPr>
        <w:t>(2)</w:t>
      </w:r>
      <w:r w:rsidRPr="00F42FEB">
        <w:rPr>
          <w:rFonts w:eastAsia="Aptos"/>
          <w:szCs w:val="22"/>
          <w:lang w:eastAsia="en-US"/>
        </w:rPr>
        <w:t>;</w:t>
      </w:r>
    </w:p>
    <w:p w:rsidR="00815CD6" w:rsidRPr="00F42FEB" w:rsidP="00815CD6" w14:paraId="7C44EA3A"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7ADAAB1A" w14:textId="77777777">
      <w:pPr>
        <w:widowControl/>
        <w:spacing w:before="120" w:after="120" w:line="360" w:lineRule="auto"/>
        <w:ind w:left="1417" w:hanging="567"/>
        <w:rPr>
          <w:rFonts w:eastAsia="Aptos"/>
          <w:szCs w:val="22"/>
          <w:lang w:eastAsia="en-US"/>
        </w:rPr>
      </w:pPr>
      <w:r w:rsidRPr="00F42FEB">
        <w:rPr>
          <w:rFonts w:eastAsia="Aptos"/>
          <w:szCs w:val="22"/>
          <w:lang w:eastAsia="en-US"/>
        </w:rPr>
        <w:t>(h)</w:t>
      </w:r>
      <w:r w:rsidRPr="00F42FEB">
        <w:rPr>
          <w:rFonts w:eastAsia="Aptos"/>
          <w:szCs w:val="22"/>
          <w:lang w:eastAsia="en-US"/>
        </w:rPr>
        <w:tab/>
        <w:t xml:space="preserve">▌ the names, addresses and </w:t>
      </w:r>
      <w:r w:rsidRPr="00F42FEB">
        <w:rPr>
          <w:rFonts w:eastAsia="Aptos"/>
          <w:b/>
          <w:i/>
          <w:szCs w:val="22"/>
          <w:lang w:eastAsia="en-US"/>
        </w:rPr>
        <w:t>means of communication for the Central</w:t>
      </w:r>
      <w:r w:rsidRPr="00F42FEB">
        <w:rPr>
          <w:rFonts w:eastAsia="Aptos"/>
          <w:szCs w:val="22"/>
          <w:lang w:eastAsia="en-US"/>
        </w:rPr>
        <w:t xml:space="preserve"> Authorities </w:t>
      </w:r>
      <w:r w:rsidRPr="00F42FEB">
        <w:rPr>
          <w:rFonts w:eastAsia="Aptos"/>
          <w:b/>
          <w:i/>
          <w:szCs w:val="22"/>
          <w:lang w:eastAsia="en-US"/>
        </w:rPr>
        <w:t>designated pursuant to</w:t>
      </w:r>
      <w:r w:rsidRPr="00F42FEB">
        <w:rPr>
          <w:rFonts w:eastAsia="Aptos"/>
          <w:szCs w:val="22"/>
          <w:lang w:eastAsia="en-US"/>
        </w:rPr>
        <w:t xml:space="preserve"> Article 23;</w:t>
      </w:r>
    </w:p>
    <w:p w:rsidR="00815CD6" w:rsidRPr="00F42FEB" w:rsidP="00815CD6" w14:paraId="31E30459"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r w:rsidRPr="00F42FEB">
        <w:rPr>
          <w:rFonts w:eastAsia="Aptos"/>
          <w:szCs w:val="22"/>
          <w:lang w:eastAsia="en-US"/>
        </w:rPr>
        <w:t>i</w:t>
      </w:r>
      <w:r w:rsidRPr="00F42FEB">
        <w:rPr>
          <w:rFonts w:eastAsia="Aptos"/>
          <w:szCs w:val="22"/>
          <w:lang w:eastAsia="en-US"/>
        </w:rPr>
        <w:t>)</w:t>
      </w:r>
      <w:r w:rsidRPr="00F42FEB">
        <w:rPr>
          <w:rFonts w:eastAsia="Aptos"/>
          <w:szCs w:val="22"/>
          <w:lang w:eastAsia="en-US"/>
        </w:rPr>
        <w:tab/>
      </w:r>
      <w:r w:rsidRPr="00F42FEB">
        <w:rPr>
          <w:rFonts w:eastAsia="Aptos"/>
          <w:b/>
          <w:i/>
          <w:szCs w:val="22"/>
          <w:lang w:eastAsia="en-US"/>
        </w:rPr>
        <w:t>the Central Authorities, courts or competent authorities to be consulted in accordance with</w:t>
      </w:r>
      <w:r w:rsidRPr="00F42FEB">
        <w:rPr>
          <w:rFonts w:eastAsia="Aptos"/>
          <w:szCs w:val="22"/>
          <w:lang w:eastAsia="en-US"/>
        </w:rPr>
        <w:t xml:space="preserve"> Article 27;</w:t>
      </w:r>
    </w:p>
    <w:p w:rsidR="00815CD6" w:rsidRPr="00F42FEB" w:rsidP="00815CD6" w14:paraId="6D2AA691"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(j)</w:t>
      </w:r>
      <w:r w:rsidRPr="00F42FEB">
        <w:rPr>
          <w:rFonts w:eastAsia="Aptos"/>
          <w:szCs w:val="22"/>
          <w:lang w:eastAsia="en-US"/>
        </w:rPr>
        <w:tab/>
      </w:r>
      <w:r w:rsidRPr="00F42FEB">
        <w:rPr>
          <w:rFonts w:eastAsia="Aptos"/>
          <w:b/>
          <w:i/>
          <w:szCs w:val="22"/>
          <w:lang w:eastAsia="en-US"/>
        </w:rPr>
        <w:t>whether competent authorities can be designated, pursuant to Article 28, as a representative in that Member State and if so, which competent authorities can be designated;</w:t>
      </w:r>
    </w:p>
    <w:p w:rsidR="00815CD6" w:rsidRPr="00F42FEB" w:rsidP="00815CD6" w14:paraId="1844F985"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r w:rsidRPr="00F42FEB">
        <w:rPr>
          <w:rFonts w:eastAsia="Aptos"/>
          <w:b/>
          <w:bCs/>
          <w:i/>
          <w:iCs/>
          <w:szCs w:val="22"/>
          <w:lang w:eastAsia="en-US"/>
        </w:rPr>
        <w:t>k</w:t>
      </w:r>
      <w:r w:rsidRPr="00F42FEB">
        <w:rPr>
          <w:rFonts w:eastAsia="Aptos"/>
          <w:szCs w:val="22"/>
          <w:lang w:eastAsia="en-US"/>
        </w:rPr>
        <w:t>)</w:t>
      </w:r>
      <w:r w:rsidRPr="00F42FEB">
        <w:rPr>
          <w:rFonts w:eastAsia="Aptos"/>
          <w:szCs w:val="22"/>
          <w:lang w:eastAsia="en-US"/>
        </w:rPr>
        <w:tab/>
        <w:t>the</w:t>
      </w:r>
      <w:r w:rsidRPr="00F42FEB">
        <w:rPr>
          <w:rFonts w:eastAsia="Aptos"/>
          <w:b/>
          <w:i/>
          <w:szCs w:val="22"/>
          <w:lang w:eastAsia="en-US"/>
        </w:rPr>
        <w:t xml:space="preserve"> courts, competent</w:t>
      </w:r>
      <w:r w:rsidRPr="00F42FEB">
        <w:rPr>
          <w:rFonts w:eastAsia="Aptos"/>
          <w:szCs w:val="22"/>
          <w:lang w:eastAsia="en-US"/>
        </w:rPr>
        <w:t xml:space="preserve"> authorities</w:t>
      </w:r>
      <w:r w:rsidRPr="00F42FEB">
        <w:rPr>
          <w:rFonts w:eastAsia="Aptos"/>
          <w:b/>
          <w:i/>
          <w:szCs w:val="22"/>
          <w:lang w:eastAsia="en-US"/>
        </w:rPr>
        <w:t xml:space="preserve"> and other bodies</w:t>
      </w:r>
      <w:r w:rsidRPr="00F42FEB">
        <w:rPr>
          <w:rFonts w:eastAsia="Aptos"/>
          <w:szCs w:val="22"/>
          <w:lang w:eastAsia="en-US"/>
        </w:rPr>
        <w:t xml:space="preserve"> competent to </w:t>
      </w:r>
      <w:r w:rsidRPr="00F42FEB">
        <w:rPr>
          <w:rFonts w:eastAsia="Aptos"/>
          <w:b/>
          <w:i/>
          <w:szCs w:val="22"/>
          <w:lang w:eastAsia="en-US"/>
        </w:rPr>
        <w:t>establish mediation or other means of alternative dispute resolution,</w:t>
      </w:r>
      <w:r w:rsidRPr="00F42FEB">
        <w:rPr>
          <w:rFonts w:eastAsia="Aptos"/>
          <w:szCs w:val="22"/>
          <w:lang w:eastAsia="en-US"/>
        </w:rPr>
        <w:t xml:space="preserve"> referred to in Article 30;</w:t>
      </w:r>
    </w:p>
    <w:p w:rsidR="00815CD6" w:rsidRPr="00F42FEB" w:rsidP="00815CD6" w14:paraId="29252C13"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(l)</w:t>
      </w:r>
      <w:r w:rsidRPr="00F42FEB">
        <w:rPr>
          <w:rFonts w:eastAsia="Aptos"/>
          <w:szCs w:val="22"/>
          <w:lang w:eastAsia="en-US"/>
        </w:rPr>
        <w:tab/>
      </w:r>
      <w:r w:rsidRPr="00F42FEB">
        <w:rPr>
          <w:rFonts w:eastAsia="Aptos"/>
          <w:b/>
          <w:i/>
          <w:szCs w:val="22"/>
          <w:lang w:eastAsia="en-US"/>
        </w:rPr>
        <w:t>the courts and competent authorities that can assist in the implementation of measures pursuant to Article 31;</w:t>
      </w:r>
    </w:p>
    <w:p w:rsidR="00815CD6" w:rsidRPr="00F42FEB" w:rsidP="00815CD6" w14:paraId="121896B1"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(m)</w:t>
      </w:r>
      <w:r w:rsidRPr="00F42FEB">
        <w:rPr>
          <w:rFonts w:eastAsia="Aptos"/>
          <w:szCs w:val="22"/>
          <w:lang w:eastAsia="en-US"/>
        </w:rPr>
        <w:tab/>
        <w:t xml:space="preserve">any </w:t>
      </w:r>
      <w:r w:rsidRPr="00F42FEB">
        <w:rPr>
          <w:rFonts w:eastAsia="Aptos"/>
          <w:b/>
          <w:i/>
          <w:szCs w:val="22"/>
          <w:lang w:eastAsia="en-US"/>
        </w:rPr>
        <w:t>agreements between Member States on the allocation of costs pursuant to Article 39;</w:t>
      </w:r>
    </w:p>
    <w:p w:rsidR="00815CD6" w:rsidRPr="00F42FEB" w:rsidP="00815CD6" w14:paraId="5459CA35"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p>
    <w:p w:rsidR="00815CD6" w:rsidRPr="00F42FEB" w:rsidP="00815CD6" w14:paraId="13AF3F27" w14:textId="77777777">
      <w:pPr>
        <w:widowControl/>
        <w:spacing w:before="120" w:after="120" w:line="360" w:lineRule="auto"/>
        <w:ind w:left="1417" w:hanging="567"/>
        <w:rPr>
          <w:rFonts w:eastAsia="Aptos"/>
          <w:szCs w:val="22"/>
          <w:lang w:eastAsia="en-US"/>
        </w:rPr>
      </w:pPr>
      <w:r w:rsidRPr="00F42FEB">
        <w:rPr>
          <w:rFonts w:eastAsia="Aptos"/>
          <w:szCs w:val="22"/>
          <w:lang w:eastAsia="en-US"/>
        </w:rPr>
        <w:t>(n)</w:t>
      </w:r>
      <w:r w:rsidRPr="00F42FEB">
        <w:rPr>
          <w:rFonts w:eastAsia="Aptos"/>
          <w:szCs w:val="22"/>
          <w:lang w:eastAsia="en-US"/>
        </w:rPr>
        <w:tab/>
        <w:t xml:space="preserve">the </w:t>
      </w:r>
      <w:r w:rsidRPr="00F42FEB">
        <w:rPr>
          <w:rFonts w:eastAsia="Aptos"/>
          <w:b/>
          <w:i/>
          <w:szCs w:val="22"/>
          <w:lang w:eastAsia="en-US"/>
        </w:rPr>
        <w:t>languages accepted by the courts, competent authorities or Central Authorities, respectively,</w:t>
      </w:r>
      <w:r w:rsidRPr="00F42FEB">
        <w:rPr>
          <w:rFonts w:eastAsia="Aptos"/>
          <w:szCs w:val="22"/>
          <w:lang w:eastAsia="en-US"/>
        </w:rPr>
        <w:t xml:space="preserve"> for the </w:t>
      </w:r>
      <w:r w:rsidRPr="00F42FEB">
        <w:rPr>
          <w:rFonts w:eastAsia="Aptos"/>
          <w:b/>
          <w:i/>
          <w:szCs w:val="22"/>
          <w:lang w:eastAsia="en-US"/>
        </w:rPr>
        <w:t>requests and communication pursuant to</w:t>
      </w:r>
      <w:r w:rsidRPr="00F42FEB">
        <w:rPr>
          <w:rFonts w:eastAsia="Aptos"/>
          <w:szCs w:val="22"/>
          <w:lang w:eastAsia="en-US"/>
        </w:rPr>
        <w:t xml:space="preserve"> Article 59</w:t>
      </w:r>
      <w:r w:rsidRPr="00F42FEB">
        <w:rPr>
          <w:rFonts w:eastAsia="Aptos"/>
          <w:b/>
          <w:i/>
          <w:szCs w:val="22"/>
          <w:lang w:eastAsia="en-US"/>
        </w:rPr>
        <w:t>(4)</w:t>
      </w:r>
      <w:r w:rsidRPr="00F42FEB">
        <w:rPr>
          <w:rFonts w:eastAsia="Aptos"/>
          <w:szCs w:val="22"/>
          <w:lang w:eastAsia="en-US"/>
        </w:rPr>
        <w:t>;</w:t>
      </w:r>
    </w:p>
    <w:p w:rsidR="00815CD6" w:rsidRPr="00F42FEB" w:rsidP="00815CD6" w14:paraId="45168439" w14:textId="77777777">
      <w:pPr>
        <w:widowControl/>
        <w:spacing w:before="120" w:after="120" w:line="360" w:lineRule="auto"/>
        <w:ind w:left="1417" w:hanging="567"/>
        <w:rPr>
          <w:rFonts w:eastAsia="Aptos"/>
          <w:szCs w:val="22"/>
          <w:lang w:eastAsia="en-US"/>
        </w:rPr>
      </w:pPr>
      <w:r w:rsidRPr="00F42FEB">
        <w:rPr>
          <w:rFonts w:eastAsia="Aptos"/>
          <w:szCs w:val="22"/>
          <w:lang w:eastAsia="en-US"/>
        </w:rPr>
        <w:t>(o)</w:t>
      </w:r>
      <w:r w:rsidRPr="00F42FEB">
        <w:rPr>
          <w:rFonts w:eastAsia="Aptos"/>
          <w:szCs w:val="22"/>
          <w:lang w:eastAsia="en-US"/>
        </w:rPr>
        <w:tab/>
        <w:t xml:space="preserve">the </w:t>
      </w:r>
      <w:r w:rsidRPr="00F42FEB">
        <w:rPr>
          <w:rFonts w:eastAsia="Aptos"/>
          <w:b/>
          <w:i/>
          <w:szCs w:val="22"/>
          <w:lang w:eastAsia="en-US"/>
        </w:rPr>
        <w:t>issuing</w:t>
      </w:r>
      <w:r w:rsidRPr="00F42FEB">
        <w:rPr>
          <w:rFonts w:eastAsia="Aptos"/>
          <w:szCs w:val="22"/>
          <w:lang w:eastAsia="en-US"/>
        </w:rPr>
        <w:t xml:space="preserve"> authorities competent to </w:t>
      </w:r>
      <w:r w:rsidRPr="00F42FEB">
        <w:rPr>
          <w:rFonts w:eastAsia="Aptos"/>
          <w:b/>
          <w:i/>
          <w:szCs w:val="22"/>
          <w:lang w:eastAsia="en-US"/>
        </w:rPr>
        <w:t>issue</w:t>
      </w:r>
      <w:r w:rsidRPr="00F42FEB">
        <w:rPr>
          <w:rFonts w:eastAsia="Aptos"/>
          <w:szCs w:val="22"/>
          <w:lang w:eastAsia="en-US"/>
        </w:rPr>
        <w:t xml:space="preserve"> the Certificate</w:t>
      </w:r>
      <w:r w:rsidRPr="00F42FEB">
        <w:rPr>
          <w:rFonts w:eastAsia="Aptos"/>
          <w:b/>
          <w:i/>
          <w:szCs w:val="22"/>
          <w:lang w:eastAsia="en-US"/>
        </w:rPr>
        <w:t>, as referred to in</w:t>
      </w:r>
      <w:r w:rsidRPr="00F42FEB">
        <w:rPr>
          <w:rFonts w:eastAsia="Aptos"/>
          <w:szCs w:val="22"/>
          <w:lang w:eastAsia="en-US"/>
        </w:rPr>
        <w:t xml:space="preserve"> Article 42</w:t>
      </w:r>
      <w:r w:rsidRPr="00F42FEB">
        <w:rPr>
          <w:rFonts w:eastAsia="Aptos"/>
          <w:b/>
          <w:i/>
          <w:szCs w:val="22"/>
          <w:lang w:eastAsia="en-US"/>
        </w:rPr>
        <w:t>(2)</w:t>
      </w:r>
      <w:r w:rsidRPr="00F42FEB">
        <w:rPr>
          <w:rFonts w:eastAsia="Aptos"/>
          <w:szCs w:val="22"/>
          <w:lang w:eastAsia="en-US"/>
        </w:rPr>
        <w:t>;</w:t>
      </w:r>
    </w:p>
    <w:p w:rsidR="00815CD6" w:rsidRPr="00F42FEB" w:rsidP="00815CD6" w14:paraId="0BDB5C5F"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p>
    <w:p w:rsidR="00815CD6" w:rsidRPr="00F42FEB" w:rsidP="00815CD6" w14:paraId="79735DEF"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(p)</w:t>
      </w:r>
      <w:r w:rsidRPr="00F42FEB">
        <w:rPr>
          <w:rFonts w:eastAsia="Aptos"/>
          <w:szCs w:val="22"/>
          <w:lang w:eastAsia="en-US"/>
        </w:rPr>
        <w:tab/>
      </w:r>
      <w:r w:rsidRPr="00F42FEB">
        <w:rPr>
          <w:rFonts w:eastAsia="Aptos"/>
          <w:b/>
          <w:bCs/>
          <w:i/>
          <w:iCs/>
          <w:szCs w:val="22"/>
          <w:lang w:eastAsia="en-US"/>
        </w:rPr>
        <w:t>any</w:t>
      </w:r>
      <w:r w:rsidRPr="00F42FEB">
        <w:rPr>
          <w:rFonts w:eastAsia="Aptos"/>
          <w:szCs w:val="22"/>
          <w:lang w:eastAsia="en-US"/>
        </w:rPr>
        <w:t xml:space="preserve"> </w:t>
      </w:r>
      <w:r w:rsidRPr="00F42FEB">
        <w:rPr>
          <w:rFonts w:eastAsia="Aptos"/>
          <w:b/>
          <w:i/>
          <w:szCs w:val="22"/>
          <w:lang w:eastAsia="en-US"/>
        </w:rPr>
        <w:t>fees that Member States charge for the issuance of the Certificate pursuant to Article 43(3);</w:t>
      </w:r>
    </w:p>
    <w:p w:rsidR="00815CD6" w:rsidRPr="00F42FEB" w:rsidP="00815CD6" w14:paraId="59E78738"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223B50AE"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(q)</w:t>
      </w:r>
      <w:r w:rsidRPr="00F42FEB">
        <w:rPr>
          <w:rFonts w:eastAsia="Aptos"/>
          <w:szCs w:val="22"/>
          <w:lang w:eastAsia="en-US"/>
        </w:rPr>
        <w:tab/>
      </w:r>
      <w:r w:rsidRPr="00F42FEB">
        <w:rPr>
          <w:rFonts w:eastAsia="Aptos"/>
          <w:b/>
          <w:i/>
          <w:szCs w:val="22"/>
          <w:lang w:eastAsia="en-US"/>
        </w:rPr>
        <w:t>any additional information and documents required for the issuance of the Certificate in accordance with Article 43(2), point (d);</w:t>
      </w:r>
    </w:p>
    <w:p w:rsidR="00815CD6" w:rsidRPr="00F42FEB" w:rsidP="00815CD6" w14:paraId="5892D4D0"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(r)</w:t>
      </w:r>
      <w:r w:rsidRPr="00F42FEB">
        <w:rPr>
          <w:rFonts w:eastAsia="Aptos"/>
          <w:szCs w:val="22"/>
          <w:lang w:eastAsia="en-US"/>
        </w:rPr>
        <w:tab/>
      </w:r>
      <w:r w:rsidRPr="00F42FEB">
        <w:rPr>
          <w:rFonts w:eastAsia="Aptos"/>
          <w:b/>
          <w:i/>
          <w:szCs w:val="22"/>
          <w:lang w:eastAsia="en-US"/>
        </w:rPr>
        <w:t>whether a Certificate issued in a Member State cannot produce the effects listed in Article 46 in that Member State pursuant to Article 40(3);</w:t>
      </w:r>
    </w:p>
    <w:p w:rsidR="00815CD6" w:rsidRPr="00F42FEB" w:rsidP="00815CD6" w14:paraId="13FB12D8"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(s)</w:t>
      </w:r>
      <w:r w:rsidRPr="00F42FEB">
        <w:rPr>
          <w:rFonts w:eastAsia="Aptos"/>
          <w:szCs w:val="22"/>
          <w:lang w:eastAsia="en-US"/>
        </w:rPr>
        <w:tab/>
      </w:r>
      <w:r w:rsidRPr="00F42FEB">
        <w:rPr>
          <w:rFonts w:eastAsia="Aptos"/>
          <w:b/>
          <w:i/>
          <w:szCs w:val="22"/>
          <w:lang w:eastAsia="en-US"/>
        </w:rPr>
        <w:t>whether a Certificate can be issued in a digital format in accordance with Article 47(1);</w:t>
      </w:r>
    </w:p>
    <w:p w:rsidR="00815CD6" w:rsidRPr="00F42FEB" w:rsidP="00815CD6" w14:paraId="220EB5CC"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(t)</w:t>
      </w:r>
      <w:r w:rsidRPr="00F42FEB">
        <w:rPr>
          <w:rFonts w:eastAsia="Aptos"/>
          <w:szCs w:val="22"/>
          <w:lang w:eastAsia="en-US"/>
        </w:rPr>
        <w:tab/>
      </w:r>
      <w:r w:rsidRPr="00F42FEB">
        <w:rPr>
          <w:rFonts w:eastAsia="Aptos"/>
          <w:b/>
          <w:i/>
          <w:szCs w:val="22"/>
          <w:lang w:eastAsia="en-US"/>
        </w:rPr>
        <w:t>the judicial authorities competent to deal with redress procedures pursuant to Article 49 and with requests for a suspension of the effects of the Certificate pursuant to Article 50.</w:t>
      </w:r>
    </w:p>
    <w:p w:rsidR="00815CD6" w:rsidRPr="00F42FEB" w:rsidP="00815CD6" w14:paraId="296117F8"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 xml:space="preserve">Member States shall communicate to the Commission the information referred to in paragraph 1 by … [the first day of the month following a period of 15 months from the date referred to in Article 72(2), point (a)] </w:t>
      </w:r>
      <w:r w:rsidRPr="00F42FEB">
        <w:rPr>
          <w:rFonts w:eastAsia="Aptos"/>
          <w:szCs w:val="22"/>
          <w:lang w:eastAsia="en-US"/>
        </w:rPr>
        <w:t>▌ .</w:t>
      </w:r>
    </w:p>
    <w:p w:rsidR="00815CD6" w:rsidRPr="00F42FEB" w:rsidP="00815CD6" w14:paraId="0CE15C2A"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3C996D48"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Member States shall communicate to the Commission any changes to the information referred to in paragraph 1.</w:t>
      </w:r>
    </w:p>
    <w:p w:rsidR="00815CD6" w:rsidRPr="00F42FEB" w:rsidP="00815CD6" w14:paraId="65023B92" w14:textId="77777777">
      <w:pPr>
        <w:widowControl/>
        <w:spacing w:before="120" w:after="120" w:line="360" w:lineRule="auto"/>
        <w:ind w:left="850" w:hanging="850"/>
        <w:rPr>
          <w:rFonts w:eastAsia="Aptos"/>
          <w:szCs w:val="22"/>
          <w:lang w:eastAsia="en-US"/>
        </w:rPr>
      </w:pPr>
      <w:r w:rsidRPr="00F42FEB">
        <w:rPr>
          <w:rFonts w:eastAsia="Aptos"/>
          <w:szCs w:val="22"/>
          <w:lang w:eastAsia="en-US"/>
        </w:rPr>
        <w:t>4.</w:t>
      </w:r>
      <w:r w:rsidRPr="00F42FEB">
        <w:rPr>
          <w:rFonts w:eastAsia="Aptos"/>
          <w:szCs w:val="22"/>
          <w:lang w:eastAsia="en-US"/>
        </w:rPr>
        <w:tab/>
        <w:t>The Commission shall make the information referred to in paragraph 1 publicly available through appropriate means, including through the European e-Justice Portal.</w:t>
      </w:r>
    </w:p>
    <w:p w:rsidR="00815CD6" w:rsidRPr="00F42FEB" w:rsidP="00815CD6" w14:paraId="21B436C5"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71</w:t>
      </w:r>
      <w:r w:rsidRPr="00F42FEB">
        <w:rPr>
          <w:rFonts w:eastAsia="Aptos"/>
          <w:i/>
          <w:szCs w:val="22"/>
          <w:lang w:eastAsia="en-US"/>
        </w:rPr>
        <w:br/>
      </w:r>
      <w:r w:rsidRPr="00F42FEB">
        <w:rPr>
          <w:rFonts w:eastAsia="Aptos"/>
          <w:b/>
          <w:szCs w:val="22"/>
          <w:lang w:eastAsia="en-US"/>
        </w:rPr>
        <w:t>Transitional provisions</w:t>
      </w:r>
    </w:p>
    <w:p w:rsidR="00815CD6" w:rsidRPr="00F42FEB" w:rsidP="00815CD6" w14:paraId="19A5D82B"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This Regulation shall apply </w:t>
      </w:r>
      <w:r w:rsidRPr="00F42FEB">
        <w:rPr>
          <w:rFonts w:eastAsia="Aptos"/>
          <w:b/>
          <w:i/>
          <w:szCs w:val="22"/>
          <w:lang w:eastAsia="en-US"/>
        </w:rPr>
        <w:t>to proceedings concerning the protection of adults instituted,</w:t>
      </w:r>
      <w:r w:rsidRPr="00F42FEB">
        <w:rPr>
          <w:rFonts w:eastAsia="Aptos"/>
          <w:szCs w:val="22"/>
          <w:lang w:eastAsia="en-US"/>
        </w:rPr>
        <w:t xml:space="preserve"> to authentic instruments formally drawn up or registered, and to powers of representation confirmed, as from … [date referred to in Article 72(2), introductory wording].</w:t>
      </w:r>
    </w:p>
    <w:p w:rsidR="00815CD6" w:rsidRPr="00F42FEB" w:rsidP="00815CD6" w14:paraId="0A62B0BB"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▌This Regulation shall apply as from … [date referred to in Article 72(2), introductory wording] to powers of representation previously granted by an adult under conditions corresponding to those set out in Article 15 of the 2000 Hague Convention.</w:t>
      </w:r>
    </w:p>
    <w:p w:rsidR="00815CD6" w:rsidRPr="00F42FEB" w:rsidP="00815CD6" w14:paraId="0722B7E0" w14:textId="77777777">
      <w:pPr>
        <w:widowControl/>
        <w:spacing w:before="120" w:after="120" w:line="360" w:lineRule="auto"/>
        <w:ind w:left="850" w:hanging="850"/>
        <w:rPr>
          <w:rFonts w:eastAsia="Aptos"/>
          <w:szCs w:val="22"/>
          <w:lang w:eastAsia="en-US"/>
        </w:rPr>
      </w:pPr>
      <w:r w:rsidRPr="00F42FEB">
        <w:rPr>
          <w:rFonts w:eastAsia="Aptos"/>
          <w:szCs w:val="22"/>
          <w:lang w:eastAsia="en-US"/>
        </w:rPr>
        <w:t>3.</w:t>
      </w:r>
      <w:r w:rsidRPr="00F42FEB">
        <w:rPr>
          <w:rFonts w:eastAsia="Aptos"/>
          <w:szCs w:val="22"/>
          <w:lang w:eastAsia="en-US"/>
        </w:rPr>
        <w:tab/>
        <w:t xml:space="preserve">Chapter VI shall apply to requests </w:t>
      </w:r>
      <w:r w:rsidRPr="00F42FEB">
        <w:rPr>
          <w:rFonts w:eastAsia="Aptos"/>
          <w:b/>
          <w:i/>
          <w:szCs w:val="22"/>
          <w:lang w:eastAsia="en-US"/>
        </w:rPr>
        <w:t>or communication</w:t>
      </w:r>
      <w:r w:rsidRPr="00F42FEB">
        <w:rPr>
          <w:rFonts w:eastAsia="Aptos"/>
          <w:szCs w:val="22"/>
          <w:lang w:eastAsia="en-US"/>
        </w:rPr>
        <w:t xml:space="preserve"> received by</w:t>
      </w:r>
      <w:r w:rsidRPr="00F42FEB">
        <w:rPr>
          <w:rFonts w:eastAsia="Aptos"/>
          <w:b/>
          <w:i/>
          <w:szCs w:val="22"/>
          <w:lang w:eastAsia="en-US"/>
        </w:rPr>
        <w:t xml:space="preserve"> the courts, competent authorities or</w:t>
      </w:r>
      <w:r w:rsidRPr="00F42FEB">
        <w:rPr>
          <w:rFonts w:eastAsia="Aptos"/>
          <w:szCs w:val="22"/>
          <w:lang w:eastAsia="en-US"/>
        </w:rPr>
        <w:t xml:space="preserve"> the Central Authorities as from … [date referred to in Article 72(2), introductory wording].</w:t>
      </w:r>
    </w:p>
    <w:p w:rsidR="00815CD6" w:rsidRPr="00F42FEB" w:rsidP="00815CD6" w14:paraId="59F4B9DB"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1C8AEA37" w14:textId="77777777">
      <w:pPr>
        <w:widowControl/>
        <w:spacing w:before="120" w:after="120" w:line="360" w:lineRule="auto"/>
        <w:ind w:left="850" w:hanging="850"/>
        <w:rPr>
          <w:rFonts w:eastAsia="Aptos"/>
          <w:szCs w:val="22"/>
          <w:lang w:eastAsia="en-US"/>
        </w:rPr>
      </w:pPr>
      <w:r w:rsidRPr="00F42FEB">
        <w:rPr>
          <w:rFonts w:eastAsia="Aptos"/>
          <w:szCs w:val="22"/>
          <w:lang w:eastAsia="en-US"/>
        </w:rPr>
        <w:t>4.</w:t>
      </w:r>
      <w:r w:rsidRPr="00F42FEB">
        <w:rPr>
          <w:rFonts w:eastAsia="Aptos"/>
          <w:szCs w:val="22"/>
          <w:lang w:eastAsia="en-US"/>
        </w:rPr>
        <w:tab/>
      </w:r>
      <w:r w:rsidRPr="00F42FEB">
        <w:rPr>
          <w:rFonts w:eastAsia="Aptos"/>
          <w:b/>
          <w:i/>
          <w:szCs w:val="22"/>
          <w:lang w:eastAsia="en-US"/>
        </w:rPr>
        <w:t xml:space="preserve">Without prejudice to paragraph 1, </w:t>
      </w:r>
      <w:r w:rsidRPr="00F42FEB">
        <w:rPr>
          <w:rFonts w:eastAsia="Aptos"/>
          <w:szCs w:val="22"/>
          <w:lang w:eastAsia="en-US"/>
        </w:rPr>
        <w:t xml:space="preserve">Chapter VII ▌ ▌ shall apply to applications for a Certificate received by the issuing </w:t>
      </w:r>
      <w:r w:rsidRPr="00F42FEB">
        <w:rPr>
          <w:rFonts w:eastAsia="Aptos"/>
          <w:b/>
          <w:i/>
          <w:szCs w:val="22"/>
          <w:lang w:eastAsia="en-US"/>
        </w:rPr>
        <w:t>authorities</w:t>
      </w:r>
      <w:r w:rsidRPr="00F42FEB">
        <w:rPr>
          <w:rFonts w:eastAsia="Aptos"/>
          <w:szCs w:val="22"/>
          <w:lang w:eastAsia="en-US"/>
        </w:rPr>
        <w:t xml:space="preserve"> as from … [date referred to in Article 72(2), introductory wording].</w:t>
      </w:r>
    </w:p>
    <w:p w:rsidR="00815CD6" w:rsidRPr="00F42FEB" w:rsidP="00815CD6" w14:paraId="184809CA" w14:textId="77777777">
      <w:pPr>
        <w:widowControl/>
        <w:spacing w:before="120" w:after="120" w:line="360" w:lineRule="auto"/>
        <w:ind w:left="850" w:hanging="850"/>
        <w:rPr>
          <w:rFonts w:eastAsia="Aptos"/>
          <w:szCs w:val="22"/>
          <w:lang w:eastAsia="en-US"/>
        </w:rPr>
      </w:pPr>
      <w:r w:rsidRPr="00F42FEB">
        <w:rPr>
          <w:rFonts w:eastAsia="Aptos"/>
          <w:szCs w:val="22"/>
          <w:lang w:eastAsia="en-US"/>
        </w:rPr>
        <w:t>5.</w:t>
      </w:r>
      <w:r w:rsidRPr="00F42FEB">
        <w:rPr>
          <w:rFonts w:eastAsia="Aptos"/>
          <w:szCs w:val="22"/>
          <w:lang w:eastAsia="en-US"/>
        </w:rPr>
        <w:tab/>
      </w:r>
      <w:r w:rsidRPr="00F42FEB">
        <w:rPr>
          <w:rFonts w:eastAsia="Aptos"/>
          <w:b/>
          <w:i/>
          <w:szCs w:val="22"/>
          <w:lang w:eastAsia="en-US"/>
        </w:rPr>
        <w:t>Articles 51 and 52</w:t>
      </w:r>
      <w:r w:rsidRPr="00F42FEB">
        <w:rPr>
          <w:rFonts w:eastAsia="Aptos"/>
          <w:szCs w:val="22"/>
          <w:lang w:eastAsia="en-US"/>
        </w:rPr>
        <w:t xml:space="preserve"> shall </w:t>
      </w:r>
      <w:r w:rsidRPr="00F42FEB">
        <w:rPr>
          <w:rFonts w:eastAsia="Aptos"/>
          <w:b/>
          <w:i/>
          <w:szCs w:val="22"/>
          <w:lang w:eastAsia="en-US"/>
        </w:rPr>
        <w:t>apply</w:t>
      </w:r>
      <w:r w:rsidRPr="00F42FEB">
        <w:rPr>
          <w:rFonts w:eastAsia="Aptos"/>
          <w:szCs w:val="22"/>
          <w:lang w:eastAsia="en-US"/>
        </w:rPr>
        <w:t xml:space="preserve"> to procedures instituted as from the first day of the month following </w:t>
      </w:r>
      <w:r w:rsidRPr="00F42FEB">
        <w:rPr>
          <w:rFonts w:eastAsia="Aptos"/>
          <w:b/>
          <w:i/>
          <w:szCs w:val="22"/>
          <w:lang w:eastAsia="en-US"/>
        </w:rPr>
        <w:t>a</w:t>
      </w:r>
      <w:r w:rsidRPr="00F42FEB">
        <w:rPr>
          <w:rFonts w:eastAsia="Aptos"/>
          <w:szCs w:val="22"/>
          <w:lang w:eastAsia="en-US"/>
        </w:rPr>
        <w:t xml:space="preserve"> period of </w:t>
      </w:r>
      <w:r w:rsidRPr="00F42FEB">
        <w:rPr>
          <w:rFonts w:eastAsia="Aptos"/>
          <w:b/>
          <w:i/>
          <w:szCs w:val="22"/>
          <w:lang w:eastAsia="en-US"/>
        </w:rPr>
        <w:t>four</w:t>
      </w:r>
      <w:r w:rsidRPr="00F42FEB">
        <w:rPr>
          <w:rFonts w:eastAsia="Aptos"/>
          <w:szCs w:val="22"/>
          <w:lang w:eastAsia="en-US"/>
        </w:rPr>
        <w:t xml:space="preserve"> years </w:t>
      </w:r>
      <w:r w:rsidRPr="00F42FEB">
        <w:rPr>
          <w:rFonts w:eastAsia="Aptos"/>
          <w:b/>
          <w:i/>
          <w:szCs w:val="22"/>
          <w:lang w:eastAsia="en-US"/>
        </w:rPr>
        <w:t>from the date of entry into force</w:t>
      </w:r>
      <w:r w:rsidRPr="00F42FEB">
        <w:rPr>
          <w:rFonts w:eastAsia="Aptos"/>
          <w:szCs w:val="22"/>
          <w:lang w:eastAsia="en-US"/>
        </w:rPr>
        <w:t xml:space="preserve"> of the implementing </w:t>
      </w:r>
      <w:r w:rsidRPr="00F42FEB">
        <w:rPr>
          <w:rFonts w:eastAsia="Aptos"/>
          <w:b/>
          <w:i/>
          <w:szCs w:val="22"/>
          <w:lang w:eastAsia="en-US"/>
        </w:rPr>
        <w:t>acts</w:t>
      </w:r>
      <w:r w:rsidRPr="00F42FEB">
        <w:rPr>
          <w:rFonts w:eastAsia="Aptos"/>
          <w:szCs w:val="22"/>
          <w:lang w:eastAsia="en-US"/>
        </w:rPr>
        <w:t xml:space="preserve"> referred to in Article 63</w:t>
      </w:r>
      <w:r w:rsidRPr="00F42FEB">
        <w:rPr>
          <w:rFonts w:eastAsia="Aptos"/>
          <w:b/>
          <w:i/>
          <w:szCs w:val="22"/>
          <w:lang w:eastAsia="en-US"/>
        </w:rPr>
        <w:t>(1)</w:t>
      </w:r>
      <w:r w:rsidRPr="00F42FEB">
        <w:rPr>
          <w:rFonts w:eastAsia="Aptos"/>
          <w:szCs w:val="22"/>
          <w:lang w:eastAsia="en-US"/>
        </w:rPr>
        <w:t>.</w:t>
      </w:r>
    </w:p>
    <w:p w:rsidR="00815CD6" w:rsidRPr="00F42FEB" w:rsidP="00815CD6" w14:paraId="1EAC3AA4"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50525827" w14:textId="77777777">
      <w:pPr>
        <w:widowControl/>
        <w:spacing w:before="120" w:after="120" w:line="360" w:lineRule="auto"/>
        <w:ind w:left="567"/>
        <w:rPr>
          <w:rFonts w:eastAsia="Aptos"/>
          <w:szCs w:val="22"/>
          <w:lang w:eastAsia="en-US"/>
        </w:rPr>
      </w:pPr>
    </w:p>
    <w:p w:rsidR="00815CD6" w:rsidRPr="00F42FEB" w:rsidP="00815CD6" w14:paraId="020CC150"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72</w:t>
      </w:r>
      <w:r w:rsidRPr="00F42FEB">
        <w:rPr>
          <w:rFonts w:eastAsia="Aptos"/>
          <w:i/>
          <w:szCs w:val="22"/>
          <w:lang w:eastAsia="en-US"/>
        </w:rPr>
        <w:br/>
      </w:r>
      <w:r w:rsidRPr="00F42FEB">
        <w:rPr>
          <w:rFonts w:eastAsia="Aptos"/>
          <w:b/>
          <w:szCs w:val="22"/>
          <w:lang w:eastAsia="en-US"/>
        </w:rPr>
        <w:t>Entry into force and application</w:t>
      </w:r>
    </w:p>
    <w:p w:rsidR="00815CD6" w:rsidRPr="00F42FEB" w:rsidP="00815CD6" w14:paraId="3E60D82E" w14:textId="77777777">
      <w:pPr>
        <w:widowControl/>
        <w:spacing w:before="120" w:after="120" w:line="360" w:lineRule="auto"/>
        <w:ind w:left="850" w:hanging="850"/>
        <w:rPr>
          <w:rFonts w:eastAsia="Aptos"/>
          <w:szCs w:val="22"/>
          <w:lang w:eastAsia="en-US"/>
        </w:rPr>
      </w:pPr>
      <w:r w:rsidRPr="00F42FEB">
        <w:rPr>
          <w:rFonts w:eastAsia="Aptos"/>
          <w:szCs w:val="22"/>
          <w:lang w:eastAsia="en-US"/>
        </w:rPr>
        <w:t>1.</w:t>
      </w:r>
      <w:r w:rsidRPr="00F42FEB">
        <w:rPr>
          <w:rFonts w:eastAsia="Aptos"/>
          <w:szCs w:val="22"/>
          <w:lang w:eastAsia="en-US"/>
        </w:rPr>
        <w:tab/>
        <w:t xml:space="preserve">This Regulation shall enter into force on the twentieth day following that of its publication in the </w:t>
      </w:r>
      <w:r w:rsidRPr="00F42FEB">
        <w:rPr>
          <w:rFonts w:eastAsia="Aptos"/>
          <w:i/>
          <w:iCs/>
          <w:szCs w:val="22"/>
          <w:lang w:eastAsia="en-US"/>
        </w:rPr>
        <w:t>Official Journal of the European Union</w:t>
      </w:r>
      <w:r w:rsidRPr="00F42FEB">
        <w:rPr>
          <w:rFonts w:eastAsia="Aptos"/>
          <w:szCs w:val="22"/>
          <w:lang w:eastAsia="en-US"/>
        </w:rPr>
        <w:t>.</w:t>
      </w:r>
    </w:p>
    <w:p w:rsidR="00815CD6" w:rsidRPr="00F42FEB" w:rsidP="00815CD6" w14:paraId="24522672" w14:textId="77777777">
      <w:pPr>
        <w:widowControl/>
        <w:spacing w:before="120" w:after="120" w:line="360" w:lineRule="auto"/>
        <w:ind w:left="850" w:hanging="850"/>
        <w:rPr>
          <w:rFonts w:eastAsia="Aptos"/>
          <w:szCs w:val="22"/>
          <w:lang w:eastAsia="en-US"/>
        </w:rPr>
      </w:pPr>
      <w:r w:rsidRPr="00F42FEB">
        <w:rPr>
          <w:rFonts w:eastAsia="Aptos"/>
          <w:szCs w:val="22"/>
          <w:lang w:eastAsia="en-US"/>
        </w:rPr>
        <w:t>2.</w:t>
      </w:r>
      <w:r w:rsidRPr="00F42FEB">
        <w:rPr>
          <w:rFonts w:eastAsia="Aptos"/>
          <w:szCs w:val="22"/>
          <w:lang w:eastAsia="en-US"/>
        </w:rPr>
        <w:tab/>
        <w:t xml:space="preserve">This Regulation shall apply from … [the first day of the month following a period of </w:t>
      </w:r>
      <w:r w:rsidRPr="00F42FEB">
        <w:rPr>
          <w:rFonts w:eastAsia="Aptos"/>
          <w:b/>
          <w:i/>
          <w:szCs w:val="22"/>
          <w:lang w:eastAsia="en-US"/>
        </w:rPr>
        <w:t>30</w:t>
      </w:r>
      <w:r w:rsidRPr="00F42FEB">
        <w:rPr>
          <w:rFonts w:eastAsia="Aptos"/>
          <w:szCs w:val="22"/>
          <w:lang w:eastAsia="en-US"/>
        </w:rPr>
        <w:t xml:space="preserve"> months from the date of entry into force of this Regulation]</w:t>
      </w:r>
      <w:r w:rsidRPr="00F42FEB">
        <w:rPr>
          <w:rFonts w:eastAsia="Aptos"/>
          <w:b/>
          <w:i/>
          <w:szCs w:val="22"/>
          <w:lang w:eastAsia="en-US"/>
        </w:rPr>
        <w:t xml:space="preserve">, </w:t>
      </w:r>
      <w:r w:rsidRPr="00F42FEB">
        <w:rPr>
          <w:rFonts w:eastAsia="Aptos"/>
          <w:b/>
          <w:i/>
          <w:szCs w:val="22"/>
          <w:lang w:eastAsia="en-US"/>
        </w:rPr>
        <w:t>with the exception of</w:t>
      </w:r>
      <w:r w:rsidRPr="00F42FEB">
        <w:rPr>
          <w:rFonts w:eastAsia="Aptos"/>
          <w:b/>
          <w:i/>
          <w:szCs w:val="22"/>
          <w:lang w:eastAsia="en-US"/>
        </w:rPr>
        <w:t>:</w:t>
      </w:r>
    </w:p>
    <w:p w:rsidR="00815CD6" w:rsidRPr="00F42FEB" w:rsidP="00815CD6" w14:paraId="7E99A3B3"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(a)</w:t>
      </w:r>
      <w:r w:rsidRPr="00F42FEB">
        <w:rPr>
          <w:rFonts w:eastAsia="Aptos"/>
          <w:szCs w:val="22"/>
          <w:lang w:eastAsia="en-US"/>
        </w:rPr>
        <w:tab/>
      </w:r>
      <w:r w:rsidRPr="00F42FEB">
        <w:rPr>
          <w:rFonts w:eastAsia="Aptos"/>
          <w:b/>
          <w:i/>
          <w:szCs w:val="22"/>
          <w:lang w:eastAsia="en-US"/>
        </w:rPr>
        <w:t>Articles 56 and 57, Articles 63 to 67, Articles 70 and 71 and this Article, which shall apply from … [the date of entry into force of this Regulation];</w:t>
      </w:r>
    </w:p>
    <w:p w:rsidR="00815CD6" w:rsidRPr="00F42FEB" w:rsidP="00815CD6" w14:paraId="672A0462" w14:textId="77777777">
      <w:pPr>
        <w:widowControl/>
        <w:spacing w:after="160" w:line="278" w:lineRule="auto"/>
        <w:rPr>
          <w:rFonts w:eastAsia="Aptos"/>
          <w:b/>
          <w:i/>
          <w:szCs w:val="22"/>
          <w:lang w:eastAsia="en-US"/>
        </w:rPr>
      </w:pPr>
      <w:r w:rsidRPr="00F42FEB">
        <w:rPr>
          <w:rFonts w:eastAsia="Aptos"/>
          <w:b/>
          <w:i/>
          <w:szCs w:val="22"/>
          <w:lang w:eastAsia="en-US"/>
        </w:rPr>
        <w:br w:type="page"/>
      </w:r>
    </w:p>
    <w:p w:rsidR="00815CD6" w:rsidRPr="00F42FEB" w:rsidP="00815CD6" w14:paraId="51F71544"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(b)</w:t>
      </w:r>
      <w:r w:rsidRPr="00F42FEB">
        <w:rPr>
          <w:rFonts w:eastAsia="Aptos"/>
          <w:szCs w:val="22"/>
          <w:lang w:eastAsia="en-US"/>
        </w:rPr>
        <w:tab/>
      </w:r>
      <w:r w:rsidRPr="00F42FEB">
        <w:rPr>
          <w:rFonts w:eastAsia="Aptos"/>
          <w:b/>
          <w:i/>
          <w:szCs w:val="22"/>
          <w:lang w:eastAsia="en-US"/>
        </w:rPr>
        <w:t>Article 68, which shall apply from … [12 months before the date referred to in the introductory wording of this paragraph];</w:t>
      </w:r>
    </w:p>
    <w:p w:rsidR="00815CD6" w:rsidRPr="00F42FEB" w:rsidP="00815CD6" w14:paraId="0EF7C09A"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51A480D4" w14:textId="77777777">
      <w:pPr>
        <w:widowControl/>
        <w:spacing w:before="120" w:after="120" w:line="360" w:lineRule="auto"/>
        <w:ind w:left="1417" w:hanging="567"/>
        <w:rPr>
          <w:rFonts w:eastAsia="Aptos"/>
          <w:szCs w:val="22"/>
          <w:lang w:eastAsia="en-US"/>
        </w:rPr>
      </w:pPr>
      <w:r w:rsidRPr="00F42FEB">
        <w:rPr>
          <w:rFonts w:eastAsia="Aptos"/>
          <w:b/>
          <w:i/>
          <w:szCs w:val="22"/>
          <w:lang w:eastAsia="en-US"/>
        </w:rPr>
        <w:t>(c)</w:t>
      </w:r>
      <w:r w:rsidRPr="00F42FEB">
        <w:rPr>
          <w:rFonts w:eastAsia="Aptos"/>
          <w:szCs w:val="22"/>
          <w:lang w:eastAsia="en-US"/>
        </w:rPr>
        <w:tab/>
      </w:r>
      <w:r w:rsidRPr="00F42FEB">
        <w:rPr>
          <w:rFonts w:eastAsia="Aptos"/>
          <w:b/>
          <w:i/>
          <w:szCs w:val="22"/>
          <w:lang w:eastAsia="en-US"/>
        </w:rPr>
        <w:t>Articles</w:t>
      </w:r>
      <w:r w:rsidRPr="00F42FEB">
        <w:rPr>
          <w:rFonts w:eastAsia="Aptos"/>
          <w:szCs w:val="22"/>
          <w:lang w:eastAsia="en-US"/>
        </w:rPr>
        <w:t xml:space="preserve"> 51 and ▌ 52</w:t>
      </w:r>
      <w:r w:rsidRPr="00F42FEB">
        <w:rPr>
          <w:rFonts w:eastAsia="Aptos"/>
          <w:b/>
          <w:i/>
          <w:szCs w:val="22"/>
          <w:lang w:eastAsia="en-US"/>
        </w:rPr>
        <w:t>, which</w:t>
      </w:r>
      <w:r w:rsidRPr="00F42FEB">
        <w:rPr>
          <w:rFonts w:eastAsia="Aptos"/>
          <w:szCs w:val="22"/>
          <w:lang w:eastAsia="en-US"/>
        </w:rPr>
        <w:t xml:space="preserve"> shall apply from the first day of the month following </w:t>
      </w:r>
      <w:r w:rsidRPr="00F42FEB">
        <w:rPr>
          <w:rFonts w:eastAsia="Aptos"/>
          <w:b/>
          <w:i/>
          <w:szCs w:val="22"/>
          <w:lang w:eastAsia="en-US"/>
        </w:rPr>
        <w:t>a</w:t>
      </w:r>
      <w:r w:rsidRPr="00F42FEB">
        <w:rPr>
          <w:rFonts w:eastAsia="Aptos"/>
          <w:szCs w:val="22"/>
          <w:lang w:eastAsia="en-US"/>
        </w:rPr>
        <w:t xml:space="preserve"> period of </w:t>
      </w:r>
      <w:r w:rsidRPr="00F42FEB">
        <w:rPr>
          <w:rFonts w:eastAsia="Aptos"/>
          <w:b/>
          <w:i/>
          <w:szCs w:val="22"/>
          <w:lang w:eastAsia="en-US"/>
        </w:rPr>
        <w:t>four years from</w:t>
      </w:r>
      <w:r w:rsidRPr="00F42FEB">
        <w:rPr>
          <w:rFonts w:eastAsia="Aptos"/>
          <w:szCs w:val="22"/>
          <w:lang w:eastAsia="en-US"/>
        </w:rPr>
        <w:t xml:space="preserve"> the date of entry into force of the implementing acts referred to in Article 63(1)</w:t>
      </w:r>
      <w:r w:rsidRPr="00F42FEB">
        <w:rPr>
          <w:rFonts w:eastAsia="Aptos"/>
          <w:b/>
          <w:i/>
          <w:szCs w:val="22"/>
          <w:lang w:eastAsia="en-US"/>
        </w:rPr>
        <w:t>.</w:t>
      </w:r>
    </w:p>
    <w:p w:rsidR="00815CD6" w:rsidRPr="00F42FEB" w:rsidP="00815CD6" w14:paraId="2EEF174A" w14:textId="77777777">
      <w:pPr>
        <w:widowControl/>
        <w:spacing w:before="120" w:after="120" w:line="360" w:lineRule="auto"/>
        <w:ind w:left="850" w:hanging="850"/>
        <w:rPr>
          <w:rFonts w:eastAsia="Aptos"/>
          <w:szCs w:val="22"/>
          <w:lang w:eastAsia="en-US"/>
        </w:rPr>
      </w:pPr>
      <w:r w:rsidRPr="00F42FEB">
        <w:rPr>
          <w:rFonts w:eastAsia="Aptos"/>
          <w:szCs w:val="22"/>
          <w:lang w:eastAsia="en-US"/>
        </w:rPr>
        <w:t>▌</w:t>
      </w:r>
    </w:p>
    <w:p w:rsidR="00815CD6" w:rsidRPr="00F42FEB" w:rsidP="00815CD6" w14:paraId="255D364B" w14:textId="77777777">
      <w:pPr>
        <w:keepNext/>
        <w:widowControl/>
        <w:spacing w:before="120" w:line="360" w:lineRule="auto"/>
        <w:rPr>
          <w:rFonts w:eastAsia="Aptos"/>
          <w:szCs w:val="22"/>
          <w:lang w:eastAsia="en-US"/>
        </w:rPr>
      </w:pPr>
      <w:r w:rsidRPr="00F42FEB">
        <w:rPr>
          <w:rFonts w:eastAsia="Aptos"/>
          <w:szCs w:val="22"/>
          <w:lang w:eastAsia="en-US"/>
        </w:rPr>
        <w:t>This Regulation shall be binding in its entirety and directly applicable in the Member States in accordance with the Treaties.</w:t>
      </w:r>
    </w:p>
    <w:p w:rsidR="00815CD6" w:rsidRPr="00F42FEB" w:rsidP="00815CD6" w14:paraId="03F8AEDF" w14:textId="77777777">
      <w:pPr>
        <w:keepNext/>
        <w:widowControl/>
        <w:spacing w:before="120" w:line="360" w:lineRule="auto"/>
        <w:rPr>
          <w:rFonts w:eastAsia="Aptos"/>
          <w:szCs w:val="22"/>
          <w:lang w:eastAsia="en-US"/>
        </w:rPr>
      </w:pPr>
      <w:r w:rsidRPr="00F42FEB">
        <w:rPr>
          <w:rFonts w:eastAsia="Aptos"/>
          <w:szCs w:val="22"/>
          <w:lang w:eastAsia="en-US"/>
        </w:rPr>
        <w:t>Done at …, …,</w:t>
      </w:r>
    </w:p>
    <w:p w:rsidR="00815CD6" w:rsidRPr="00F42FEB" w:rsidP="00815CD6" w14:paraId="76594965" w14:textId="77777777">
      <w:pPr>
        <w:keepNext/>
        <w:widowControl/>
        <w:tabs>
          <w:tab w:val="left" w:pos="5669"/>
        </w:tabs>
        <w:spacing w:before="720" w:line="360" w:lineRule="auto"/>
        <w:rPr>
          <w:rFonts w:eastAsia="Aptos"/>
          <w:i/>
          <w:szCs w:val="22"/>
          <w:lang w:eastAsia="en-US"/>
        </w:rPr>
      </w:pPr>
      <w:r w:rsidRPr="00F42FEB">
        <w:rPr>
          <w:rFonts w:eastAsia="Aptos"/>
          <w:i/>
          <w:szCs w:val="22"/>
          <w:lang w:eastAsia="en-US"/>
        </w:rPr>
        <w:t>For the European Parliament</w:t>
      </w:r>
      <w:r w:rsidRPr="00F42FEB">
        <w:rPr>
          <w:rFonts w:eastAsia="Aptos"/>
          <w:i/>
          <w:szCs w:val="22"/>
          <w:lang w:eastAsia="en-US"/>
        </w:rPr>
        <w:tab/>
      </w:r>
      <w:r w:rsidRPr="00F42FEB">
        <w:rPr>
          <w:rFonts w:eastAsia="Aptos"/>
          <w:i/>
          <w:szCs w:val="22"/>
          <w:lang w:eastAsia="en-US"/>
        </w:rPr>
        <w:t>For</w:t>
      </w:r>
      <w:r w:rsidRPr="00F42FEB">
        <w:rPr>
          <w:rFonts w:eastAsia="Aptos"/>
          <w:i/>
          <w:szCs w:val="22"/>
          <w:lang w:eastAsia="en-US"/>
        </w:rPr>
        <w:t xml:space="preserve"> the Council</w:t>
      </w:r>
    </w:p>
    <w:p w:rsidR="00815CD6" w:rsidRPr="00F42FEB" w:rsidP="00815CD6" w14:paraId="5A61A439" w14:textId="77777777">
      <w:pPr>
        <w:widowControl/>
        <w:tabs>
          <w:tab w:val="left" w:pos="5669"/>
        </w:tabs>
        <w:spacing w:line="360" w:lineRule="auto"/>
        <w:rPr>
          <w:rFonts w:eastAsia="Aptos"/>
          <w:i/>
          <w:szCs w:val="22"/>
          <w:lang w:eastAsia="en-US"/>
        </w:rPr>
      </w:pPr>
      <w:r w:rsidRPr="00F42FEB">
        <w:rPr>
          <w:rFonts w:eastAsia="Aptos"/>
          <w:i/>
          <w:szCs w:val="22"/>
          <w:lang w:eastAsia="en-US"/>
        </w:rPr>
        <w:t>The President</w:t>
      </w:r>
      <w:r w:rsidRPr="00F42FEB">
        <w:rPr>
          <w:rFonts w:eastAsia="Aptos"/>
          <w:i/>
          <w:szCs w:val="22"/>
          <w:lang w:eastAsia="en-US"/>
        </w:rPr>
        <w:tab/>
      </w:r>
      <w:r w:rsidRPr="00F42FEB">
        <w:rPr>
          <w:rFonts w:eastAsia="Aptos"/>
          <w:i/>
          <w:szCs w:val="22"/>
          <w:lang w:eastAsia="en-US"/>
        </w:rPr>
        <w:t>The</w:t>
      </w:r>
      <w:r w:rsidRPr="00F42FEB">
        <w:rPr>
          <w:rFonts w:eastAsia="Aptos"/>
          <w:i/>
          <w:szCs w:val="22"/>
          <w:lang w:eastAsia="en-US"/>
        </w:rPr>
        <w:t xml:space="preserve"> President</w:t>
      </w:r>
    </w:p>
    <w:p w:rsidR="00815CD6" w:rsidRPr="00F42FEB" w:rsidP="00815CD6" w14:paraId="6EE5F459" w14:textId="77777777">
      <w:pPr>
        <w:widowControl/>
        <w:tabs>
          <w:tab w:val="left" w:pos="5669"/>
        </w:tabs>
        <w:spacing w:line="360" w:lineRule="auto"/>
        <w:rPr>
          <w:rFonts w:eastAsia="Aptos"/>
          <w:i/>
          <w:szCs w:val="22"/>
          <w:lang w:eastAsia="en-US"/>
        </w:rPr>
      </w:pPr>
      <w:r w:rsidRPr="00F42FEB">
        <w:rPr>
          <w:rFonts w:eastAsia="Aptos"/>
          <w:i/>
          <w:szCs w:val="22"/>
          <w:lang w:eastAsia="en-US"/>
        </w:rPr>
        <w:tab/>
      </w:r>
    </w:p>
    <w:p w:rsidR="00815CD6" w:rsidRPr="00F42FEB" w:rsidP="00815CD6" w14:paraId="06DBEBC7" w14:textId="77777777">
      <w:pPr>
        <w:widowControl/>
        <w:spacing w:before="120" w:after="120" w:line="360" w:lineRule="auto"/>
        <w:rPr>
          <w:rFonts w:eastAsia="Aptos"/>
          <w:szCs w:val="22"/>
          <w:lang w:eastAsia="en-US"/>
        </w:rPr>
        <w:sectPr w:rsidSect="00815CD6">
          <w:headerReference w:type="default" r:id="rId7"/>
          <w:footerReference w:type="default" r:id="rId8"/>
          <w:footnotePr>
            <w:numRestart w:val="eachSect"/>
          </w:footnotePr>
          <w:endnotePr>
            <w:numFmt w:val="decimal"/>
          </w:endnotePr>
          <w:pgSz w:w="11907" w:h="16840" w:code="9"/>
          <w:pgMar w:top="1134" w:right="1134" w:bottom="1134" w:left="1418" w:header="567" w:footer="567" w:gutter="0"/>
          <w:cols w:space="720"/>
          <w:docGrid w:linePitch="360"/>
        </w:sectPr>
      </w:pPr>
    </w:p>
    <w:p w:rsidR="00815CD6" w:rsidRPr="00F42FEB" w:rsidP="00815CD6" w14:paraId="3DF0E512" w14:textId="77777777">
      <w:pPr>
        <w:widowControl/>
        <w:spacing w:before="200" w:after="120" w:line="360" w:lineRule="auto"/>
        <w:jc w:val="center"/>
        <w:rPr>
          <w:rFonts w:eastAsia="Aptos"/>
          <w:b/>
          <w:bCs/>
          <w:szCs w:val="22"/>
          <w:u w:val="single"/>
          <w:lang w:eastAsia="en-US"/>
        </w:rPr>
      </w:pPr>
      <w:r w:rsidRPr="00F42FEB">
        <w:rPr>
          <w:rFonts w:eastAsia="Aptos"/>
          <w:b/>
          <w:bCs/>
          <w:szCs w:val="22"/>
          <w:u w:val="single"/>
          <w:lang w:eastAsia="en-US"/>
        </w:rPr>
        <w:t>ANNEX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2BADB402" w14:textId="77777777" w:rsidTr="00EA48C3">
        <w:tblPrEx>
          <w:tblW w:w="0" w:type="auto"/>
          <w:tblLayout w:type="fixed"/>
          <w:tblLook w:val="04A0"/>
        </w:tblPrEx>
        <w:tc>
          <w:tcPr>
            <w:tcW w:w="9493" w:type="dxa"/>
          </w:tcPr>
          <w:p w:rsidR="00815CD6" w:rsidRPr="00F42FEB" w:rsidP="00815CD6" w14:paraId="5D90AAB8" w14:textId="77777777">
            <w:pPr>
              <w:widowControl/>
              <w:spacing w:before="120" w:after="120"/>
              <w:jc w:val="center"/>
              <w:rPr>
                <w:rFonts w:eastAsia="Aptos"/>
                <w:szCs w:val="22"/>
                <w:lang w:eastAsia="en-US"/>
              </w:rPr>
            </w:pPr>
            <w:r w:rsidRPr="00F42FEB">
              <w:rPr>
                <w:rFonts w:eastAsia="Aptos"/>
                <w:szCs w:val="22"/>
                <w:lang w:eastAsia="en-US"/>
              </w:rPr>
              <w:t>ATTESTATION</w:t>
            </w:r>
          </w:p>
          <w:p w:rsidR="00815CD6" w:rsidRPr="00F42FEB" w:rsidP="00815CD6" w14:paraId="11F2441E" w14:textId="77777777">
            <w:pPr>
              <w:widowControl/>
              <w:spacing w:before="120" w:after="120"/>
              <w:jc w:val="center"/>
              <w:rPr>
                <w:rFonts w:eastAsia="Aptos"/>
                <w:b/>
                <w:i/>
                <w:szCs w:val="22"/>
                <w:lang w:eastAsia="en-US"/>
              </w:rPr>
            </w:pPr>
            <w:r w:rsidRPr="00F42FEB">
              <w:rPr>
                <w:rFonts w:eastAsia="Aptos"/>
                <w:szCs w:val="22"/>
                <w:lang w:eastAsia="en-US"/>
              </w:rPr>
              <w:t xml:space="preserve">CONCERNING A MEASURE </w:t>
            </w:r>
            <w:r w:rsidRPr="00F42FEB">
              <w:rPr>
                <w:rFonts w:eastAsia="Aptos"/>
                <w:szCs w:val="22"/>
                <w:lang w:eastAsia="en-US"/>
              </w:rPr>
              <w:br/>
            </w:r>
          </w:p>
          <w:p w:rsidR="00815CD6" w:rsidRPr="00F42FEB" w:rsidP="00815CD6" w14:paraId="162BDC43" w14:textId="77777777">
            <w:pPr>
              <w:widowControl/>
              <w:spacing w:before="120" w:after="120"/>
              <w:jc w:val="center"/>
              <w:rPr>
                <w:rFonts w:eastAsia="Aptos"/>
                <w:szCs w:val="22"/>
                <w:lang w:eastAsia="en-US"/>
              </w:rPr>
            </w:pPr>
            <w:r w:rsidRPr="00F42FEB">
              <w:rPr>
                <w:rFonts w:eastAsia="Aptos"/>
                <w:szCs w:val="22"/>
                <w:lang w:eastAsia="en-US"/>
              </w:rPr>
              <w:t>(Article 19 of Regulation (EU) [</w:t>
            </w:r>
            <w:r w:rsidRPr="00F42FEB">
              <w:rPr>
                <w:rFonts w:eastAsia="Aptos"/>
                <w:b/>
                <w:i/>
                <w:szCs w:val="22"/>
                <w:lang w:eastAsia="en-US"/>
              </w:rPr>
              <w:t>2026/…])</w:t>
            </w:r>
            <w:r>
              <w:rPr>
                <w:rFonts w:ascii="Symbol" w:eastAsia="Aptos" w:hAnsi="Symbol"/>
                <w:b/>
                <w:i/>
                <w:szCs w:val="22"/>
                <w:vertAlign w:val="superscript"/>
                <w:lang w:eastAsia="en-US"/>
              </w:rPr>
              <w:footnoteReference w:customMarkFollows="1" w:id="21"/>
              <w:sym w:font="Symbol" w:char="F02B"/>
            </w:r>
          </w:p>
        </w:tc>
      </w:tr>
    </w:tbl>
    <w:p w:rsidR="00815CD6" w:rsidRPr="00F42FEB" w:rsidP="00815CD6" w14:paraId="41DF7702"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68817382" w14:textId="77777777" w:rsidTr="00EA48C3">
        <w:tblPrEx>
          <w:tblW w:w="0" w:type="auto"/>
          <w:tblLayout w:type="fixed"/>
          <w:tblLook w:val="04A0"/>
        </w:tblPrEx>
        <w:tc>
          <w:tcPr>
            <w:tcW w:w="9493" w:type="dxa"/>
          </w:tcPr>
          <w:p w:rsidR="00815CD6" w:rsidRPr="00F42FEB" w:rsidP="00815CD6" w14:paraId="34E5701A" w14:textId="77777777">
            <w:pPr>
              <w:widowControl/>
              <w:spacing w:before="120" w:after="120"/>
              <w:jc w:val="center"/>
              <w:rPr>
                <w:rFonts w:eastAsia="Aptos"/>
                <w:b/>
                <w:i/>
                <w:szCs w:val="22"/>
                <w:lang w:eastAsia="en-US"/>
              </w:rPr>
            </w:pPr>
            <w:r w:rsidRPr="00F42FEB">
              <w:rPr>
                <w:rFonts w:eastAsia="Aptos"/>
                <w:szCs w:val="22"/>
                <w:lang w:eastAsia="en-US"/>
              </w:rPr>
              <w:t xml:space="preserve">To be issued by a </w:t>
            </w:r>
            <w:r w:rsidRPr="00F42FEB">
              <w:rPr>
                <w:rFonts w:eastAsia="Aptos"/>
                <w:b/>
                <w:i/>
                <w:szCs w:val="22"/>
                <w:lang w:eastAsia="en-US"/>
              </w:rPr>
              <w:t>court</w:t>
            </w:r>
            <w:r w:rsidRPr="00F42FEB">
              <w:rPr>
                <w:rFonts w:eastAsia="Aptos"/>
                <w:szCs w:val="22"/>
                <w:lang w:eastAsia="en-US"/>
              </w:rPr>
              <w:t xml:space="preserve"> of the Member State of origin, at the request of </w:t>
            </w:r>
            <w:r w:rsidRPr="00F42FEB">
              <w:rPr>
                <w:rFonts w:eastAsia="Aptos"/>
                <w:b/>
                <w:i/>
                <w:szCs w:val="22"/>
                <w:lang w:eastAsia="en-US"/>
              </w:rPr>
              <w:t>any</w:t>
            </w:r>
            <w:r w:rsidRPr="00F42FEB">
              <w:rPr>
                <w:rFonts w:eastAsia="Aptos"/>
                <w:szCs w:val="22"/>
                <w:lang w:eastAsia="en-US"/>
              </w:rPr>
              <w:t xml:space="preserve"> person</w:t>
            </w:r>
            <w:r w:rsidRPr="00F42FEB">
              <w:rPr>
                <w:rFonts w:eastAsia="Aptos"/>
                <w:b/>
                <w:i/>
                <w:szCs w:val="22"/>
                <w:lang w:eastAsia="en-US"/>
              </w:rPr>
              <w:t xml:space="preserve"> demonstrating a legitimate interest</w:t>
            </w:r>
            <w:r w:rsidRPr="00F42FEB">
              <w:rPr>
                <w:rFonts w:eastAsia="Aptos"/>
                <w:szCs w:val="22"/>
                <w:lang w:eastAsia="en-US"/>
              </w:rPr>
              <w:t>, for the recognition, non-recognition or enforcement of a measure directed to the protection of an adult.</w:t>
            </w:r>
            <w:r w:rsidRPr="00F42FEB">
              <w:rPr>
                <w:rFonts w:eastAsia="Aptos"/>
                <w:b/>
                <w:i/>
                <w:szCs w:val="22"/>
                <w:lang w:eastAsia="en-US"/>
              </w:rPr>
              <w:t xml:space="preserve"> </w:t>
            </w:r>
          </w:p>
          <w:p w:rsidR="00815CD6" w:rsidRPr="00F42FEB" w:rsidP="00815CD6" w14:paraId="610A7042" w14:textId="77777777">
            <w:pPr>
              <w:widowControl/>
              <w:spacing w:before="120" w:after="120"/>
              <w:jc w:val="center"/>
              <w:rPr>
                <w:rFonts w:eastAsia="Aptos"/>
                <w:szCs w:val="22"/>
                <w:lang w:eastAsia="en-US"/>
              </w:rPr>
            </w:pPr>
            <w:r w:rsidRPr="00F42FEB">
              <w:rPr>
                <w:rFonts w:eastAsia="Aptos"/>
                <w:b/>
                <w:i/>
                <w:szCs w:val="22"/>
                <w:lang w:eastAsia="en-US"/>
              </w:rPr>
              <w:t>Non-mandatory fields are marked with an asterisk (*)</w:t>
            </w:r>
          </w:p>
        </w:tc>
      </w:tr>
    </w:tbl>
    <w:p w:rsidR="00815CD6" w:rsidRPr="00F42FEB" w:rsidP="00815CD6" w14:paraId="493932C5"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079904B6" w14:textId="77777777" w:rsidTr="00EA48C3">
        <w:tblPrEx>
          <w:tblW w:w="0" w:type="auto"/>
          <w:tblLayout w:type="fixed"/>
          <w:tblLook w:val="04A0"/>
        </w:tblPrEx>
        <w:tc>
          <w:tcPr>
            <w:tcW w:w="9493" w:type="dxa"/>
          </w:tcPr>
          <w:p w:rsidR="00815CD6" w:rsidRPr="00F42FEB" w:rsidP="00815CD6" w14:paraId="325D82AA" w14:textId="77777777">
            <w:pPr>
              <w:widowControl/>
              <w:spacing w:before="120" w:after="120"/>
              <w:ind w:left="567" w:hanging="567"/>
              <w:rPr>
                <w:rFonts w:eastAsia="Aptos"/>
                <w:szCs w:val="22"/>
                <w:lang w:eastAsia="en-US"/>
              </w:rPr>
            </w:pPr>
            <w:r w:rsidRPr="00F42FEB">
              <w:rPr>
                <w:rFonts w:eastAsia="Aptos"/>
                <w:szCs w:val="22"/>
                <w:lang w:eastAsia="en-US"/>
              </w:rPr>
              <w:t>1.</w:t>
            </w:r>
            <w:r w:rsidRPr="00F42FEB">
              <w:rPr>
                <w:rFonts w:eastAsia="Aptos"/>
                <w:szCs w:val="22"/>
                <w:lang w:eastAsia="en-US"/>
              </w:rPr>
              <w:tab/>
              <w:t xml:space="preserve">Member State where the measure was taken (‘Member State of origin’) </w:t>
            </w:r>
          </w:p>
          <w:p w:rsidR="00815CD6" w:rsidRPr="00F42FEB" w:rsidP="00815CD6" w14:paraId="486A7818" w14:textId="77777777">
            <w:pPr>
              <w:widowControl/>
              <w:spacing w:before="120" w:after="120"/>
              <w:ind w:left="567"/>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r w:rsidRPr="00F42FEB">
              <w:rPr>
                <w:rFonts w:eastAsia="Aptos"/>
                <w:szCs w:val="22"/>
                <w:lang w:eastAsia="en-US"/>
              </w:rPr>
              <w:t xml:space="preserve"> Greece </w:t>
            </w:r>
          </w:p>
          <w:p w:rsidR="00815CD6" w:rsidRPr="00F42FEB" w:rsidP="00815CD6" w14:paraId="378DFD5F" w14:textId="77777777">
            <w:pPr>
              <w:widowControl/>
              <w:spacing w:before="120" w:after="120"/>
              <w:ind w:left="567"/>
              <w:contextualSpacing/>
              <w:rPr>
                <w:rFonts w:eastAsia="Aptos"/>
                <w:szCs w:val="22"/>
                <w:lang w:eastAsia="en-US"/>
              </w:rPr>
            </w:pP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r w:rsidRPr="00F42FEB">
              <w:rPr>
                <w:rFonts w:eastAsia="Aptos"/>
                <w:szCs w:val="22"/>
                <w:lang w:eastAsia="en-US"/>
              </w:rPr>
              <w:t xml:space="preserve"> Luxembourg </w:t>
            </w:r>
          </w:p>
          <w:p w:rsidR="00815CD6" w:rsidRPr="00F42FEB" w:rsidP="00815CD6" w14:paraId="5D3DF862" w14:textId="77777777">
            <w:pPr>
              <w:widowControl/>
              <w:spacing w:before="120" w:after="120"/>
              <w:ind w:left="567"/>
              <w:contextualSpacing/>
              <w:rPr>
                <w:rFonts w:eastAsia="Aptos"/>
                <w:szCs w:val="22"/>
                <w:lang w:eastAsia="en-US"/>
              </w:rPr>
            </w:pP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r w:rsidRPr="00F42FEB">
              <w:rPr>
                <w:rFonts w:eastAsia="Aptos"/>
                <w:szCs w:val="22"/>
                <w:lang w:eastAsia="en-US"/>
              </w:rPr>
              <w:t xml:space="preserve"> Romania </w:t>
            </w:r>
          </w:p>
          <w:p w:rsidR="00815CD6" w:rsidRPr="00F42FEB" w:rsidP="00815CD6" w14:paraId="2D6E9D65" w14:textId="77777777">
            <w:pPr>
              <w:widowControl/>
              <w:spacing w:before="120" w:after="120"/>
              <w:ind w:left="567"/>
              <w:contextualSpacing/>
              <w:rPr>
                <w:rFonts w:eastAsia="Aptos"/>
                <w:szCs w:val="22"/>
                <w:lang w:eastAsia="en-US"/>
              </w:rPr>
            </w:pP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Sweden</w:t>
            </w:r>
          </w:p>
        </w:tc>
      </w:tr>
      <w:tr w14:paraId="7BF5A840" w14:textId="77777777" w:rsidTr="00EA48C3">
        <w:tblPrEx>
          <w:tblW w:w="0" w:type="auto"/>
          <w:tblLayout w:type="fixed"/>
          <w:tblLook w:val="04A0"/>
        </w:tblPrEx>
        <w:tc>
          <w:tcPr>
            <w:tcW w:w="9493" w:type="dxa"/>
          </w:tcPr>
          <w:p w:rsidR="00815CD6" w:rsidRPr="00F42FEB" w:rsidP="00815CD6" w14:paraId="14566581" w14:textId="6937DC9D">
            <w:pPr>
              <w:widowControl/>
              <w:spacing w:before="120" w:after="120"/>
              <w:ind w:left="567" w:hanging="567"/>
              <w:rPr>
                <w:rFonts w:eastAsia="Aptos"/>
                <w:szCs w:val="22"/>
                <w:lang w:eastAsia="en-US"/>
              </w:rPr>
            </w:pPr>
            <w:r w:rsidRPr="00F42FEB">
              <w:rPr>
                <w:rFonts w:eastAsia="Aptos"/>
                <w:szCs w:val="22"/>
                <w:lang w:eastAsia="en-US"/>
              </w:rPr>
              <w:t>2</w:t>
            </w:r>
            <w:r w:rsidR="00D6476C">
              <w:rPr>
                <w:rFonts w:eastAsia="Aptos"/>
                <w:szCs w:val="22"/>
                <w:lang w:eastAsia="en-US"/>
              </w:rPr>
              <w:t>.</w:t>
            </w:r>
            <w:r w:rsidRPr="00F42FEB">
              <w:rPr>
                <w:rFonts w:eastAsia="Aptos"/>
                <w:szCs w:val="22"/>
                <w:lang w:eastAsia="en-US"/>
              </w:rPr>
              <w:tab/>
            </w:r>
            <w:r w:rsidRPr="00F42FEB">
              <w:rPr>
                <w:rFonts w:eastAsia="Aptos"/>
                <w:b/>
                <w:i/>
                <w:szCs w:val="22"/>
                <w:lang w:eastAsia="en-US"/>
              </w:rPr>
              <w:t>Court</w:t>
            </w:r>
            <w:r w:rsidRPr="00F42FEB">
              <w:rPr>
                <w:rFonts w:eastAsia="Aptos"/>
                <w:szCs w:val="22"/>
                <w:lang w:eastAsia="en-US"/>
              </w:rPr>
              <w:t xml:space="preserve"> of the Member State of origin issuing this attestation </w:t>
            </w:r>
          </w:p>
          <w:p w:rsidR="00815CD6" w:rsidRPr="00F42FEB" w:rsidP="00815CD6" w14:paraId="5180BFDB" w14:textId="77777777">
            <w:pPr>
              <w:widowControl/>
              <w:spacing w:before="120" w:after="120"/>
              <w:ind w:left="1134" w:hanging="567"/>
              <w:rPr>
                <w:rFonts w:eastAsia="Aptos"/>
                <w:szCs w:val="22"/>
                <w:lang w:eastAsia="en-US"/>
              </w:rPr>
            </w:pPr>
            <w:r w:rsidRPr="00F42FEB">
              <w:rPr>
                <w:rFonts w:eastAsia="Aptos"/>
                <w:szCs w:val="22"/>
                <w:lang w:eastAsia="en-US"/>
              </w:rPr>
              <w:t>2.1</w:t>
            </w:r>
            <w:r w:rsidRPr="00F42FEB">
              <w:rPr>
                <w:rFonts w:eastAsia="Aptos"/>
                <w:szCs w:val="22"/>
                <w:lang w:eastAsia="en-US"/>
              </w:rPr>
              <w:tab/>
              <w:t xml:space="preserve">Name of the </w:t>
            </w:r>
            <w:r w:rsidRPr="00F42FEB">
              <w:rPr>
                <w:rFonts w:eastAsia="Aptos"/>
                <w:b/>
                <w:i/>
                <w:szCs w:val="22"/>
                <w:lang w:eastAsia="en-US"/>
              </w:rPr>
              <w:t>court</w:t>
            </w:r>
            <w:r w:rsidRPr="00F42FEB">
              <w:rPr>
                <w:rFonts w:eastAsia="Aptos"/>
                <w:szCs w:val="22"/>
                <w:lang w:eastAsia="en-US"/>
              </w:rPr>
              <w:t xml:space="preserve">: </w:t>
            </w:r>
          </w:p>
          <w:p w:rsidR="00815CD6" w:rsidRPr="00F42FEB" w:rsidP="00815CD6" w14:paraId="534D2506" w14:textId="77777777">
            <w:pPr>
              <w:widowControl/>
              <w:spacing w:before="120" w:after="120"/>
              <w:ind w:left="1134" w:hanging="567"/>
              <w:rPr>
                <w:rFonts w:eastAsia="Aptos"/>
                <w:szCs w:val="22"/>
                <w:lang w:eastAsia="en-US"/>
              </w:rPr>
            </w:pPr>
            <w:r w:rsidRPr="00F42FEB">
              <w:rPr>
                <w:rFonts w:eastAsia="Aptos"/>
                <w:szCs w:val="22"/>
                <w:lang w:eastAsia="en-US"/>
              </w:rPr>
              <w:t>2.2</w:t>
            </w:r>
            <w:r w:rsidRPr="00F42FEB">
              <w:rPr>
                <w:rFonts w:eastAsia="Aptos"/>
                <w:szCs w:val="22"/>
                <w:lang w:eastAsia="en-US"/>
              </w:rPr>
              <w:tab/>
              <w:t xml:space="preserve">Address </w:t>
            </w:r>
          </w:p>
          <w:p w:rsidR="00815CD6" w:rsidRPr="00F42FEB" w:rsidP="00815CD6" w14:paraId="519249AB" w14:textId="77777777">
            <w:pPr>
              <w:widowControl/>
              <w:spacing w:before="120" w:after="120"/>
              <w:ind w:left="1134"/>
              <w:rPr>
                <w:rFonts w:eastAsia="Aptos"/>
                <w:szCs w:val="22"/>
                <w:lang w:eastAsia="en-US"/>
              </w:rPr>
            </w:pPr>
            <w:r w:rsidRPr="00F42FEB">
              <w:rPr>
                <w:rFonts w:eastAsia="Aptos"/>
                <w:szCs w:val="22"/>
                <w:lang w:eastAsia="en-US"/>
              </w:rPr>
              <w:t xml:space="preserve">2.2.1 Street and number/PO box: </w:t>
            </w:r>
          </w:p>
          <w:p w:rsidR="00815CD6" w:rsidRPr="00F42FEB" w:rsidP="00815CD6" w14:paraId="742113F0" w14:textId="77777777">
            <w:pPr>
              <w:widowControl/>
              <w:spacing w:before="120" w:after="120"/>
              <w:ind w:left="1134"/>
              <w:rPr>
                <w:rFonts w:eastAsia="Aptos"/>
                <w:b/>
                <w:i/>
                <w:szCs w:val="22"/>
                <w:lang w:eastAsia="en-US"/>
              </w:rPr>
            </w:pPr>
            <w:r w:rsidRPr="00F42FEB">
              <w:rPr>
                <w:rFonts w:eastAsia="Aptos"/>
                <w:szCs w:val="22"/>
                <w:lang w:eastAsia="en-US"/>
              </w:rPr>
              <w:t>2.2.2 Place</w:t>
            </w:r>
            <w:r w:rsidRPr="00F42FEB">
              <w:rPr>
                <w:rFonts w:eastAsia="Aptos"/>
                <w:b/>
                <w:i/>
                <w:szCs w:val="22"/>
                <w:lang w:eastAsia="en-US"/>
              </w:rPr>
              <w:t xml:space="preserve">: </w:t>
            </w:r>
          </w:p>
          <w:p w:rsidR="00815CD6" w:rsidRPr="00F42FEB" w:rsidP="00815CD6" w14:paraId="3406D0D4" w14:textId="77777777">
            <w:pPr>
              <w:widowControl/>
              <w:spacing w:before="120" w:after="120"/>
              <w:ind w:left="1134"/>
              <w:rPr>
                <w:rFonts w:eastAsia="Aptos"/>
                <w:szCs w:val="22"/>
                <w:lang w:eastAsia="en-US"/>
              </w:rPr>
            </w:pPr>
            <w:r w:rsidRPr="00F42FEB">
              <w:rPr>
                <w:rFonts w:eastAsia="Aptos"/>
                <w:b/>
                <w:i/>
                <w:szCs w:val="22"/>
                <w:lang w:eastAsia="en-US"/>
              </w:rPr>
              <w:t>2.2.3</w:t>
            </w:r>
            <w:r w:rsidRPr="00F42FEB">
              <w:rPr>
                <w:rFonts w:eastAsia="Aptos"/>
                <w:szCs w:val="22"/>
                <w:lang w:eastAsia="en-US"/>
              </w:rPr>
              <w:t xml:space="preserve"> Postcode: </w:t>
            </w:r>
          </w:p>
          <w:p w:rsidR="00815CD6" w:rsidRPr="00F42FEB" w:rsidP="00815CD6" w14:paraId="04862B90" w14:textId="77777777">
            <w:pPr>
              <w:widowControl/>
              <w:spacing w:before="120" w:after="120"/>
              <w:ind w:left="1134" w:hanging="567"/>
              <w:rPr>
                <w:rFonts w:eastAsia="Aptos"/>
                <w:szCs w:val="22"/>
                <w:lang w:eastAsia="en-US"/>
              </w:rPr>
            </w:pPr>
            <w:r w:rsidRPr="00F42FEB">
              <w:rPr>
                <w:rFonts w:eastAsia="Aptos"/>
                <w:szCs w:val="22"/>
                <w:lang w:eastAsia="en-US"/>
              </w:rPr>
              <w:t>2.3</w:t>
            </w:r>
            <w:r w:rsidRPr="00F42FEB">
              <w:rPr>
                <w:rFonts w:eastAsia="Aptos"/>
                <w:szCs w:val="22"/>
                <w:lang w:eastAsia="en-US"/>
              </w:rPr>
              <w:tab/>
              <w:t xml:space="preserve">Contact details </w:t>
            </w:r>
          </w:p>
          <w:p w:rsidR="00815CD6" w:rsidRPr="00F42FEB" w:rsidP="00815CD6" w14:paraId="2A41DEEC" w14:textId="77777777">
            <w:pPr>
              <w:widowControl/>
              <w:spacing w:before="120" w:after="120"/>
              <w:ind w:left="1134"/>
              <w:rPr>
                <w:rFonts w:eastAsia="Aptos"/>
                <w:szCs w:val="22"/>
                <w:lang w:eastAsia="en-US"/>
              </w:rPr>
            </w:pPr>
            <w:r w:rsidRPr="00F42FEB">
              <w:rPr>
                <w:rFonts w:eastAsia="Aptos"/>
                <w:szCs w:val="22"/>
                <w:lang w:eastAsia="en-US"/>
              </w:rPr>
              <w:t>2.3.1 ▌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3C11D2A2" w14:textId="77777777">
            <w:pPr>
              <w:widowControl/>
              <w:spacing w:before="120" w:after="120"/>
              <w:ind w:left="1134"/>
              <w:rPr>
                <w:rFonts w:eastAsia="Aptos"/>
                <w:b/>
                <w:i/>
                <w:szCs w:val="22"/>
                <w:lang w:eastAsia="en-US"/>
              </w:rPr>
            </w:pPr>
            <w:r w:rsidRPr="00F42FEB">
              <w:rPr>
                <w:rFonts w:eastAsia="Aptos"/>
                <w:szCs w:val="22"/>
                <w:lang w:eastAsia="en-US"/>
              </w:rPr>
              <w:t>2.3.2 ▌ Email</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12CA74F5" w14:textId="77777777">
            <w:pPr>
              <w:widowControl/>
              <w:spacing w:before="120" w:after="120"/>
              <w:ind w:left="1134"/>
              <w:rPr>
                <w:rFonts w:eastAsia="Aptos"/>
                <w:szCs w:val="22"/>
                <w:lang w:eastAsia="en-US"/>
              </w:rPr>
            </w:pPr>
            <w:r w:rsidRPr="00F42FEB">
              <w:rPr>
                <w:rFonts w:eastAsia="Aptos"/>
                <w:b/>
                <w:i/>
                <w:szCs w:val="22"/>
                <w:lang w:eastAsia="en-US"/>
              </w:rPr>
              <w:t>2.3.3 Other contact information*:</w:t>
            </w:r>
          </w:p>
        </w:tc>
      </w:tr>
      <w:tr w14:paraId="6F9CBA37" w14:textId="77777777" w:rsidTr="00EA48C3">
        <w:tblPrEx>
          <w:tblW w:w="0" w:type="auto"/>
          <w:tblLayout w:type="fixed"/>
          <w:tblLook w:val="04A0"/>
        </w:tblPrEx>
        <w:tc>
          <w:tcPr>
            <w:tcW w:w="9493" w:type="dxa"/>
          </w:tcPr>
          <w:p w:rsidR="00815CD6" w:rsidRPr="00F42FEB" w:rsidP="00815CD6" w14:paraId="1A44A9DF" w14:textId="77777777">
            <w:pPr>
              <w:pageBreakBefore/>
              <w:widowControl/>
              <w:spacing w:before="120" w:after="120"/>
              <w:ind w:left="567" w:hanging="567"/>
              <w:rPr>
                <w:rFonts w:eastAsia="Aptos"/>
                <w:szCs w:val="22"/>
                <w:lang w:eastAsia="en-US"/>
              </w:rPr>
            </w:pPr>
            <w:r w:rsidRPr="00F42FEB">
              <w:rPr>
                <w:rFonts w:eastAsia="Aptos"/>
                <w:b/>
                <w:i/>
                <w:szCs w:val="22"/>
                <w:lang w:eastAsia="en-US"/>
              </w:rPr>
              <w:t>3.</w:t>
            </w:r>
            <w:r w:rsidRPr="00F42FEB">
              <w:rPr>
                <w:rFonts w:eastAsia="Aptos"/>
                <w:b/>
                <w:i/>
                <w:szCs w:val="22"/>
                <w:lang w:eastAsia="en-US"/>
              </w:rPr>
              <w:tab/>
              <w:t>Court</w:t>
            </w:r>
            <w:r w:rsidRPr="00F42FEB">
              <w:rPr>
                <w:rFonts w:eastAsia="Aptos"/>
                <w:szCs w:val="22"/>
                <w:lang w:eastAsia="en-US"/>
              </w:rPr>
              <w:t xml:space="preserve"> which took the measure</w:t>
            </w:r>
            <w:r w:rsidRPr="00F42FEB">
              <w:rPr>
                <w:rFonts w:eastAsia="Aptos"/>
                <w:b/>
                <w:i/>
                <w:szCs w:val="22"/>
                <w:lang w:eastAsia="en-US"/>
              </w:rPr>
              <w:t>* (mandatory</w:t>
            </w:r>
            <w:r w:rsidRPr="00F42FEB">
              <w:rPr>
                <w:rFonts w:eastAsia="Aptos"/>
                <w:szCs w:val="22"/>
                <w:lang w:eastAsia="en-US"/>
              </w:rPr>
              <w:t>, if different from the one indicated in point</w:t>
            </w:r>
            <w:r w:rsidRPr="00F42FEB">
              <w:rPr>
                <w:rFonts w:eastAsia="Aptos"/>
                <w:b/>
                <w:i/>
                <w:szCs w:val="22"/>
                <w:lang w:eastAsia="en-US"/>
              </w:rPr>
              <w:t xml:space="preserve"> 2)</w:t>
            </w:r>
            <w:r w:rsidRPr="00F42FEB">
              <w:rPr>
                <w:rFonts w:eastAsia="Aptos"/>
                <w:szCs w:val="22"/>
                <w:lang w:eastAsia="en-US"/>
              </w:rPr>
              <w:t xml:space="preserve"> </w:t>
            </w:r>
          </w:p>
          <w:p w:rsidR="00815CD6" w:rsidRPr="00F42FEB" w:rsidP="00815CD6" w14:paraId="573584FC" w14:textId="77777777">
            <w:pPr>
              <w:widowControl/>
              <w:spacing w:before="120" w:after="120"/>
              <w:ind w:left="1134" w:hanging="567"/>
              <w:rPr>
                <w:rFonts w:eastAsia="Aptos"/>
                <w:szCs w:val="22"/>
                <w:lang w:eastAsia="en-US"/>
              </w:rPr>
            </w:pPr>
            <w:r w:rsidRPr="00F42FEB">
              <w:rPr>
                <w:rFonts w:eastAsia="Aptos"/>
                <w:szCs w:val="22"/>
                <w:lang w:eastAsia="en-US"/>
              </w:rPr>
              <w:t>3.1</w:t>
            </w:r>
            <w:r w:rsidRPr="00F42FEB">
              <w:rPr>
                <w:rFonts w:eastAsia="Aptos"/>
                <w:szCs w:val="22"/>
                <w:lang w:eastAsia="en-US"/>
              </w:rPr>
              <w:tab/>
              <w:t xml:space="preserve">Name of the </w:t>
            </w:r>
            <w:r w:rsidRPr="00F42FEB">
              <w:rPr>
                <w:rFonts w:eastAsia="Aptos"/>
                <w:b/>
                <w:i/>
                <w:szCs w:val="22"/>
                <w:lang w:eastAsia="en-US"/>
              </w:rPr>
              <w:t>court</w:t>
            </w:r>
            <w:r w:rsidRPr="00F42FEB">
              <w:rPr>
                <w:rFonts w:eastAsia="Aptos"/>
                <w:szCs w:val="22"/>
                <w:lang w:eastAsia="en-US"/>
              </w:rPr>
              <w:t xml:space="preserve">: </w:t>
            </w:r>
          </w:p>
          <w:p w:rsidR="00815CD6" w:rsidRPr="00F42FEB" w:rsidP="00815CD6" w14:paraId="3B3BA17F" w14:textId="77777777">
            <w:pPr>
              <w:widowControl/>
              <w:spacing w:before="120" w:after="120"/>
              <w:ind w:left="1134" w:hanging="567"/>
              <w:rPr>
                <w:rFonts w:eastAsia="Aptos"/>
                <w:szCs w:val="22"/>
                <w:lang w:eastAsia="en-US"/>
              </w:rPr>
            </w:pPr>
            <w:r w:rsidRPr="00F42FEB">
              <w:rPr>
                <w:rFonts w:eastAsia="Aptos"/>
                <w:szCs w:val="22"/>
                <w:lang w:eastAsia="en-US"/>
              </w:rPr>
              <w:t>3.2</w:t>
            </w:r>
            <w:r w:rsidRPr="00F42FEB">
              <w:rPr>
                <w:rFonts w:eastAsia="Aptos"/>
                <w:szCs w:val="22"/>
                <w:lang w:eastAsia="en-US"/>
              </w:rPr>
              <w:tab/>
              <w:t xml:space="preserve">Address </w:t>
            </w:r>
          </w:p>
          <w:p w:rsidR="00815CD6" w:rsidRPr="00F42FEB" w:rsidP="00815CD6" w14:paraId="79AF58D4" w14:textId="77777777">
            <w:pPr>
              <w:widowControl/>
              <w:spacing w:before="120" w:after="120"/>
              <w:ind w:left="1134"/>
              <w:rPr>
                <w:rFonts w:eastAsia="Aptos"/>
                <w:szCs w:val="22"/>
                <w:lang w:eastAsia="en-US"/>
              </w:rPr>
            </w:pPr>
            <w:r w:rsidRPr="00F42FEB">
              <w:rPr>
                <w:rFonts w:eastAsia="Aptos"/>
                <w:szCs w:val="22"/>
                <w:lang w:eastAsia="en-US"/>
              </w:rPr>
              <w:t xml:space="preserve">3.2.1 Street and number/PO box: </w:t>
            </w:r>
          </w:p>
          <w:p w:rsidR="00815CD6" w:rsidRPr="00F42FEB" w:rsidP="00815CD6" w14:paraId="56EFB919" w14:textId="77777777">
            <w:pPr>
              <w:widowControl/>
              <w:spacing w:before="120" w:after="120"/>
              <w:ind w:left="1134"/>
              <w:rPr>
                <w:rFonts w:eastAsia="Aptos"/>
                <w:b/>
                <w:i/>
                <w:szCs w:val="22"/>
                <w:lang w:eastAsia="en-US"/>
              </w:rPr>
            </w:pPr>
            <w:r w:rsidRPr="00F42FEB">
              <w:rPr>
                <w:rFonts w:eastAsia="Aptos"/>
                <w:szCs w:val="22"/>
                <w:lang w:eastAsia="en-US"/>
              </w:rPr>
              <w:t>3.2.2 Place</w:t>
            </w:r>
            <w:r w:rsidRPr="00F42FEB">
              <w:rPr>
                <w:rFonts w:eastAsia="Aptos"/>
                <w:b/>
                <w:i/>
                <w:szCs w:val="22"/>
                <w:lang w:eastAsia="en-US"/>
              </w:rPr>
              <w:t xml:space="preserve">: </w:t>
            </w:r>
          </w:p>
          <w:p w:rsidR="00815CD6" w:rsidRPr="00F42FEB" w:rsidP="00815CD6" w14:paraId="459CC621" w14:textId="77777777">
            <w:pPr>
              <w:widowControl/>
              <w:spacing w:before="120" w:after="120"/>
              <w:ind w:left="1134"/>
              <w:rPr>
                <w:rFonts w:eastAsia="Aptos"/>
                <w:szCs w:val="22"/>
                <w:lang w:eastAsia="en-US"/>
              </w:rPr>
            </w:pPr>
            <w:r w:rsidRPr="00F42FEB">
              <w:rPr>
                <w:rFonts w:eastAsia="Aptos"/>
                <w:b/>
                <w:i/>
                <w:szCs w:val="22"/>
                <w:lang w:eastAsia="en-US"/>
              </w:rPr>
              <w:t>3.2.3</w:t>
            </w:r>
            <w:r w:rsidRPr="00F42FEB">
              <w:rPr>
                <w:rFonts w:eastAsia="Aptos"/>
                <w:szCs w:val="22"/>
                <w:lang w:eastAsia="en-US"/>
              </w:rPr>
              <w:t xml:space="preserve"> Postcode: </w:t>
            </w:r>
          </w:p>
          <w:p w:rsidR="00815CD6" w:rsidRPr="00F42FEB" w:rsidP="00815CD6" w14:paraId="2A69B5DC" w14:textId="77777777">
            <w:pPr>
              <w:widowControl/>
              <w:spacing w:before="120" w:after="120"/>
              <w:ind w:left="1134" w:hanging="567"/>
              <w:rPr>
                <w:rFonts w:eastAsia="Aptos"/>
                <w:szCs w:val="22"/>
                <w:lang w:eastAsia="en-US"/>
              </w:rPr>
            </w:pPr>
            <w:r w:rsidRPr="00F42FEB">
              <w:rPr>
                <w:rFonts w:eastAsia="Aptos"/>
                <w:szCs w:val="22"/>
                <w:lang w:eastAsia="en-US"/>
              </w:rPr>
              <w:t>3.3</w:t>
            </w:r>
            <w:r w:rsidRPr="00F42FEB">
              <w:rPr>
                <w:rFonts w:eastAsia="Aptos"/>
                <w:szCs w:val="22"/>
                <w:lang w:eastAsia="en-US"/>
              </w:rPr>
              <w:tab/>
              <w:t xml:space="preserve">Contact details </w:t>
            </w:r>
          </w:p>
          <w:p w:rsidR="00815CD6" w:rsidRPr="00F42FEB" w:rsidP="00815CD6" w14:paraId="3472728B" w14:textId="77777777">
            <w:pPr>
              <w:widowControl/>
              <w:spacing w:before="120" w:after="120"/>
              <w:ind w:left="1134"/>
              <w:rPr>
                <w:rFonts w:eastAsia="Aptos"/>
                <w:szCs w:val="22"/>
                <w:lang w:eastAsia="en-US"/>
              </w:rPr>
            </w:pPr>
            <w:r w:rsidRPr="00F42FEB">
              <w:rPr>
                <w:rFonts w:eastAsia="Aptos"/>
                <w:szCs w:val="22"/>
                <w:lang w:eastAsia="en-US"/>
              </w:rPr>
              <w:t>3.3.1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5A10C20" w14:textId="77777777">
            <w:pPr>
              <w:widowControl/>
              <w:spacing w:before="120" w:after="120"/>
              <w:ind w:left="1134"/>
              <w:rPr>
                <w:rFonts w:eastAsia="Aptos"/>
                <w:b/>
                <w:i/>
                <w:szCs w:val="22"/>
                <w:lang w:eastAsia="en-US"/>
              </w:rPr>
            </w:pPr>
            <w:r w:rsidRPr="00F42FEB">
              <w:rPr>
                <w:rFonts w:eastAsia="Aptos"/>
                <w:szCs w:val="22"/>
                <w:lang w:eastAsia="en-US"/>
              </w:rPr>
              <w:t>3.3.2 ▌ Email</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2E5AE1FF" w14:textId="77777777">
            <w:pPr>
              <w:widowControl/>
              <w:spacing w:before="120" w:after="120"/>
              <w:ind w:left="1134"/>
              <w:rPr>
                <w:rFonts w:eastAsia="Aptos"/>
                <w:szCs w:val="22"/>
                <w:lang w:eastAsia="en-US"/>
              </w:rPr>
            </w:pPr>
            <w:r w:rsidRPr="00F42FEB">
              <w:rPr>
                <w:rFonts w:eastAsia="Aptos"/>
                <w:b/>
                <w:i/>
                <w:szCs w:val="22"/>
                <w:lang w:eastAsia="en-US"/>
              </w:rPr>
              <w:t>3.3.3 Other contact information*:</w:t>
            </w:r>
          </w:p>
        </w:tc>
      </w:tr>
      <w:tr w14:paraId="7912595B" w14:textId="77777777" w:rsidTr="00EA48C3">
        <w:tblPrEx>
          <w:tblW w:w="0" w:type="auto"/>
          <w:tblLayout w:type="fixed"/>
          <w:tblLook w:val="04A0"/>
        </w:tblPrEx>
        <w:tc>
          <w:tcPr>
            <w:tcW w:w="9493" w:type="dxa"/>
          </w:tcPr>
          <w:p w:rsidR="00815CD6" w:rsidRPr="00F42FEB" w:rsidP="00815CD6" w14:paraId="6AA0D43A" w14:textId="77777777">
            <w:pPr>
              <w:widowControl/>
              <w:spacing w:before="120" w:after="120"/>
              <w:rPr>
                <w:rFonts w:eastAsia="Aptos"/>
                <w:szCs w:val="22"/>
                <w:lang w:eastAsia="en-US"/>
              </w:rPr>
            </w:pPr>
            <w:r w:rsidRPr="00F42FEB">
              <w:rPr>
                <w:rFonts w:eastAsia="Aptos"/>
                <w:szCs w:val="22"/>
                <w:lang w:eastAsia="en-US"/>
              </w:rPr>
              <w:t>4.</w:t>
            </w:r>
            <w:r w:rsidRPr="00F42FEB">
              <w:rPr>
                <w:rFonts w:eastAsia="Aptos"/>
                <w:szCs w:val="22"/>
                <w:lang w:eastAsia="en-US"/>
              </w:rPr>
              <w:tab/>
              <w:t xml:space="preserve">Measure </w:t>
            </w:r>
          </w:p>
          <w:p w:rsidR="00815CD6" w:rsidRPr="00F42FEB" w:rsidP="00815CD6" w14:paraId="36FAA5D7" w14:textId="77777777">
            <w:pPr>
              <w:widowControl/>
              <w:spacing w:before="120" w:after="120"/>
              <w:ind w:left="1134" w:hanging="567"/>
              <w:rPr>
                <w:rFonts w:eastAsia="Aptos"/>
                <w:szCs w:val="22"/>
                <w:lang w:eastAsia="en-US"/>
              </w:rPr>
            </w:pPr>
            <w:r w:rsidRPr="00F42FEB">
              <w:rPr>
                <w:rFonts w:eastAsia="Aptos"/>
                <w:szCs w:val="22"/>
                <w:lang w:eastAsia="en-US"/>
              </w:rPr>
              <w:t>4.1</w:t>
            </w:r>
            <w:r w:rsidRPr="00F42FEB">
              <w:rPr>
                <w:rFonts w:eastAsia="Aptos"/>
                <w:szCs w:val="22"/>
                <w:lang w:eastAsia="en-US"/>
              </w:rPr>
              <w:tab/>
              <w:t>Date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48B8EABE" w14:textId="77777777">
            <w:pPr>
              <w:widowControl/>
              <w:spacing w:before="120" w:after="120"/>
              <w:ind w:left="1134" w:hanging="567"/>
              <w:rPr>
                <w:rFonts w:eastAsia="Aptos"/>
                <w:szCs w:val="22"/>
                <w:lang w:eastAsia="en-US"/>
              </w:rPr>
            </w:pPr>
            <w:r w:rsidRPr="00F42FEB">
              <w:rPr>
                <w:rFonts w:eastAsia="Aptos"/>
                <w:szCs w:val="22"/>
                <w:lang w:eastAsia="en-US"/>
              </w:rPr>
              <w:t>4.2</w:t>
            </w:r>
            <w:r w:rsidRPr="00F42FEB">
              <w:rPr>
                <w:rFonts w:eastAsia="Aptos"/>
                <w:szCs w:val="22"/>
                <w:lang w:eastAsia="en-US"/>
              </w:rPr>
              <w:tab/>
              <w:t>Reference number:</w:t>
            </w:r>
          </w:p>
        </w:tc>
      </w:tr>
      <w:tr w14:paraId="31D3CD8A" w14:textId="77777777" w:rsidTr="00EA48C3">
        <w:tblPrEx>
          <w:tblW w:w="0" w:type="auto"/>
          <w:tblLayout w:type="fixed"/>
          <w:tblLook w:val="04A0"/>
        </w:tblPrEx>
        <w:tc>
          <w:tcPr>
            <w:tcW w:w="9493" w:type="dxa"/>
          </w:tcPr>
          <w:p w:rsidR="00815CD6" w:rsidRPr="00F42FEB" w:rsidP="00815CD6" w14:paraId="4FFAEC32" w14:textId="77777777">
            <w:pPr>
              <w:pageBreakBefore/>
              <w:widowControl/>
              <w:spacing w:before="120" w:after="120"/>
              <w:rPr>
                <w:rFonts w:eastAsia="Aptos"/>
                <w:szCs w:val="22"/>
                <w:lang w:eastAsia="en-US"/>
              </w:rPr>
            </w:pPr>
            <w:r w:rsidRPr="00F42FEB">
              <w:rPr>
                <w:rFonts w:eastAsia="Aptos"/>
                <w:szCs w:val="22"/>
                <w:lang w:eastAsia="en-US"/>
              </w:rPr>
              <w:t>5.</w:t>
            </w:r>
            <w:r w:rsidRPr="00F42FEB">
              <w:rPr>
                <w:rFonts w:eastAsia="Aptos"/>
                <w:szCs w:val="22"/>
                <w:lang w:eastAsia="en-US"/>
              </w:rPr>
              <w:tab/>
              <w:t xml:space="preserve">Adult covered by the measure (‘adult’) </w:t>
            </w:r>
          </w:p>
          <w:p w:rsidR="00815CD6" w:rsidRPr="00F42FEB" w:rsidP="00815CD6" w14:paraId="684428FB" w14:textId="77777777">
            <w:pPr>
              <w:widowControl/>
              <w:spacing w:before="120" w:after="120"/>
              <w:ind w:left="1134" w:hanging="567"/>
              <w:rPr>
                <w:rFonts w:eastAsia="Aptos"/>
                <w:b/>
                <w:i/>
                <w:szCs w:val="22"/>
                <w:lang w:eastAsia="en-US"/>
              </w:rPr>
            </w:pPr>
            <w:r w:rsidRPr="00F42FEB">
              <w:rPr>
                <w:rFonts w:eastAsia="Aptos"/>
                <w:szCs w:val="22"/>
                <w:lang w:eastAsia="en-US"/>
              </w:rPr>
              <w:t>5.1</w:t>
            </w:r>
            <w:r w:rsidRPr="00F42FEB">
              <w:rPr>
                <w:rFonts w:eastAsia="Aptos"/>
                <w:szCs w:val="22"/>
                <w:lang w:eastAsia="en-US"/>
              </w:rPr>
              <w:tab/>
              <w:t>Surname(s)</w:t>
            </w:r>
            <w:r w:rsidRPr="00F42FEB">
              <w:rPr>
                <w:rFonts w:eastAsia="Aptos"/>
                <w:b/>
                <w:i/>
                <w:szCs w:val="22"/>
                <w:lang w:eastAsia="en-US"/>
              </w:rPr>
              <w:t>:</w:t>
            </w:r>
          </w:p>
          <w:p w:rsidR="00815CD6" w:rsidRPr="00F42FEB" w:rsidP="00815CD6" w14:paraId="19E517D4" w14:textId="77777777">
            <w:pPr>
              <w:widowControl/>
              <w:spacing w:before="120" w:after="120"/>
              <w:ind w:left="1134" w:hanging="567"/>
              <w:rPr>
                <w:rFonts w:eastAsia="Aptos"/>
                <w:szCs w:val="22"/>
                <w:lang w:eastAsia="en-US"/>
              </w:rPr>
            </w:pPr>
            <w:r w:rsidRPr="00F42FEB">
              <w:rPr>
                <w:rFonts w:eastAsia="Aptos"/>
                <w:b/>
                <w:i/>
                <w:szCs w:val="22"/>
                <w:lang w:eastAsia="en-US"/>
              </w:rPr>
              <w:t>5.2</w:t>
            </w:r>
            <w:r w:rsidRPr="00F42FEB">
              <w:rPr>
                <w:rFonts w:eastAsia="Aptos"/>
                <w:b/>
                <w:i/>
                <w:szCs w:val="22"/>
                <w:lang w:eastAsia="en-US"/>
              </w:rPr>
              <w:tab/>
            </w:r>
            <w:r w:rsidRPr="00F42FEB">
              <w:rPr>
                <w:rFonts w:eastAsia="Aptos"/>
                <w:szCs w:val="22"/>
                <w:lang w:eastAsia="en-US"/>
              </w:rPr>
              <w:tab/>
              <w:t xml:space="preserve">Given name(s): </w:t>
            </w:r>
          </w:p>
          <w:p w:rsidR="00815CD6" w:rsidRPr="00F42FEB" w:rsidP="00815CD6" w14:paraId="04CFD00C" w14:textId="77777777">
            <w:pPr>
              <w:widowControl/>
              <w:spacing w:before="120" w:after="120"/>
              <w:ind w:left="1134" w:hanging="567"/>
              <w:rPr>
                <w:rFonts w:eastAsia="Aptos"/>
                <w:szCs w:val="22"/>
                <w:lang w:eastAsia="en-US"/>
              </w:rPr>
            </w:pPr>
            <w:r w:rsidRPr="00F42FEB">
              <w:rPr>
                <w:rFonts w:eastAsia="Aptos"/>
                <w:szCs w:val="22"/>
                <w:lang w:eastAsia="en-US"/>
              </w:rPr>
              <w:t>5.3</w:t>
            </w:r>
            <w:r w:rsidRPr="00F42FEB">
              <w:rPr>
                <w:rFonts w:eastAsia="Aptos"/>
                <w:szCs w:val="22"/>
                <w:lang w:eastAsia="en-US"/>
              </w:rPr>
              <w:tab/>
              <w:t xml:space="preserve">Surname(s) at birth (if different from point </w:t>
            </w:r>
            <w:r w:rsidRPr="00F42FEB">
              <w:rPr>
                <w:rFonts w:eastAsia="Aptos"/>
                <w:szCs w:val="22"/>
                <w:lang w:eastAsia="en-US"/>
              </w:rPr>
              <w:t>5.1)</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336D2065" w14:textId="77777777">
            <w:pPr>
              <w:widowControl/>
              <w:spacing w:before="120" w:after="120"/>
              <w:ind w:left="1134" w:hanging="567"/>
              <w:rPr>
                <w:rFonts w:eastAsia="Aptos"/>
                <w:b/>
                <w:i/>
                <w:szCs w:val="22"/>
                <w:lang w:eastAsia="en-US"/>
              </w:rPr>
            </w:pPr>
            <w:r w:rsidRPr="00F42FEB">
              <w:rPr>
                <w:rFonts w:eastAsia="Aptos"/>
                <w:szCs w:val="22"/>
                <w:lang w:eastAsia="en-US"/>
              </w:rPr>
              <w:t>5.4</w:t>
            </w:r>
            <w:r w:rsidRPr="00F42FEB">
              <w:rPr>
                <w:rFonts w:eastAsia="Aptos"/>
                <w:szCs w:val="22"/>
                <w:lang w:eastAsia="en-US"/>
              </w:rPr>
              <w:tab/>
              <w:t>Date (dd/mm/</w:t>
            </w:r>
            <w:r w:rsidRPr="00F42FEB">
              <w:rPr>
                <w:rFonts w:eastAsia="Aptos"/>
                <w:szCs w:val="22"/>
                <w:lang w:eastAsia="en-US"/>
              </w:rPr>
              <w:t>yyyy</w:t>
            </w:r>
            <w:r w:rsidRPr="00F42FEB">
              <w:rPr>
                <w:rFonts w:eastAsia="Aptos"/>
                <w:szCs w:val="22"/>
                <w:lang w:eastAsia="en-US"/>
              </w:rPr>
              <w:t xml:space="preserve">) </w:t>
            </w:r>
            <w:r w:rsidRPr="00F42FEB">
              <w:rPr>
                <w:rFonts w:eastAsia="Aptos"/>
                <w:b/>
                <w:i/>
                <w:szCs w:val="22"/>
                <w:lang w:eastAsia="en-US"/>
              </w:rPr>
              <w:t xml:space="preserve">of birth: </w:t>
            </w:r>
          </w:p>
          <w:p w:rsidR="00815CD6" w:rsidRPr="00F42FEB" w:rsidP="00815CD6" w14:paraId="7C8099D4" w14:textId="77777777">
            <w:pPr>
              <w:widowControl/>
              <w:spacing w:before="120" w:after="120"/>
              <w:ind w:left="1134" w:hanging="567"/>
              <w:rPr>
                <w:rFonts w:eastAsia="Aptos"/>
                <w:szCs w:val="22"/>
                <w:lang w:eastAsia="en-US"/>
              </w:rPr>
            </w:pPr>
            <w:r w:rsidRPr="00F42FEB">
              <w:rPr>
                <w:rFonts w:eastAsia="Aptos"/>
                <w:b/>
                <w:i/>
                <w:szCs w:val="22"/>
                <w:lang w:eastAsia="en-US"/>
              </w:rPr>
              <w:t>5.5.</w:t>
            </w:r>
            <w:r w:rsidRPr="00F42FEB">
              <w:rPr>
                <w:rFonts w:eastAsia="Aptos"/>
                <w:szCs w:val="22"/>
                <w:lang w:eastAsia="en-US"/>
              </w:rPr>
              <w:tab/>
              <w:t>Place of birth</w:t>
            </w:r>
            <w:r w:rsidRPr="00F42FEB">
              <w:rPr>
                <w:rFonts w:eastAsia="Aptos"/>
                <w:b/>
                <w:i/>
                <w:szCs w:val="22"/>
                <w:lang w:eastAsia="en-US"/>
              </w:rPr>
              <w:t xml:space="preserve"> (if </w:t>
            </w:r>
            <w:r w:rsidRPr="00F42FEB">
              <w:rPr>
                <w:rFonts w:eastAsia="Aptos"/>
                <w:b/>
                <w:i/>
                <w:szCs w:val="22"/>
                <w:lang w:eastAsia="en-US"/>
              </w:rPr>
              <w:t>available)*</w:t>
            </w:r>
            <w:r w:rsidRPr="00F42FEB">
              <w:rPr>
                <w:rFonts w:eastAsia="Aptos"/>
                <w:szCs w:val="22"/>
                <w:lang w:eastAsia="en-US"/>
              </w:rPr>
              <w:t xml:space="preserve">: </w:t>
            </w:r>
          </w:p>
          <w:p w:rsidR="00815CD6" w:rsidRPr="00F42FEB" w:rsidP="00815CD6" w14:paraId="6C9A63BB" w14:textId="77777777">
            <w:pPr>
              <w:widowControl/>
              <w:spacing w:before="120" w:after="120"/>
              <w:ind w:left="1134" w:hanging="567"/>
              <w:rPr>
                <w:rFonts w:eastAsia="Aptos"/>
                <w:szCs w:val="22"/>
                <w:lang w:eastAsia="en-US"/>
              </w:rPr>
            </w:pPr>
            <w:r w:rsidRPr="00F42FEB">
              <w:rPr>
                <w:rFonts w:eastAsia="Aptos"/>
                <w:szCs w:val="22"/>
                <w:lang w:eastAsia="en-US"/>
              </w:rPr>
              <w:t>5.6</w:t>
            </w:r>
            <w:r w:rsidRPr="00F42FEB">
              <w:rPr>
                <w:rFonts w:eastAsia="Aptos"/>
                <w:szCs w:val="22"/>
                <w:lang w:eastAsia="en-US"/>
              </w:rPr>
              <w:tab/>
              <w:t>Nationality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9F0F7BD"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2C5D02C6"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07403C2D"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46514072"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362234CC" w14:textId="77777777">
            <w:pPr>
              <w:widowControl/>
              <w:spacing w:before="120" w:after="120"/>
              <w:ind w:left="1134"/>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595058B7" w14:textId="77777777">
            <w:pPr>
              <w:widowControl/>
              <w:spacing w:before="120" w:after="120"/>
              <w:ind w:left="1134"/>
              <w:contextualSpacing/>
              <w:rPr>
                <w:rFonts w:eastAsia="Aptos"/>
                <w:szCs w:val="22"/>
                <w:lang w:eastAsia="en-US"/>
              </w:rPr>
            </w:pPr>
            <w:r w:rsidRPr="00F42FEB">
              <w:rPr>
                <w:rFonts w:eastAsia="Aptos"/>
                <w:szCs w:val="22"/>
                <w:lang w:eastAsia="en-US"/>
              </w:rPr>
              <w:t xml:space="preserve"> Unknown </w:t>
            </w:r>
          </w:p>
          <w:p w:rsidR="00815CD6" w:rsidRPr="00F42FEB" w:rsidP="00815CD6" w14:paraId="7A683FD1" w14:textId="77777777">
            <w:pPr>
              <w:widowControl/>
              <w:spacing w:before="120" w:after="120"/>
              <w:ind w:left="1134" w:hanging="567"/>
              <w:rPr>
                <w:rFonts w:eastAsia="Aptos"/>
                <w:szCs w:val="22"/>
                <w:lang w:eastAsia="en-US"/>
              </w:rPr>
            </w:pPr>
            <w:r w:rsidRPr="00F42FEB">
              <w:rPr>
                <w:rFonts w:eastAsia="Aptos"/>
                <w:szCs w:val="22"/>
                <w:lang w:eastAsia="en-US"/>
              </w:rPr>
              <w:t>5.7</w:t>
            </w:r>
            <w:r w:rsidRPr="00F42FEB">
              <w:rPr>
                <w:rFonts w:eastAsia="Aptos"/>
                <w:szCs w:val="22"/>
                <w:lang w:eastAsia="en-US"/>
              </w:rPr>
              <w:tab/>
              <w:t>Identification number</w:t>
            </w:r>
            <w:r>
              <w:rPr>
                <w:rFonts w:eastAsia="Aptos"/>
                <w:b/>
                <w:szCs w:val="22"/>
                <w:vertAlign w:val="superscript"/>
                <w:lang w:eastAsia="en-US"/>
              </w:rPr>
              <w:footnoteReference w:id="22"/>
            </w:r>
            <w:r w:rsidRPr="00F42FEB">
              <w:rPr>
                <w:rFonts w:eastAsia="Aptos"/>
                <w:b/>
                <w:i/>
                <w:szCs w:val="22"/>
                <w:lang w:eastAsia="en-US"/>
              </w:rPr>
              <w:t>*</w:t>
            </w:r>
            <w:r w:rsidRPr="00F42FEB">
              <w:rPr>
                <w:rFonts w:eastAsia="Aptos"/>
                <w:szCs w:val="22"/>
                <w:lang w:eastAsia="en-US"/>
              </w:rPr>
              <w:t xml:space="preserve"> </w:t>
            </w:r>
          </w:p>
          <w:p w:rsidR="00815CD6" w:rsidRPr="00F42FEB" w:rsidP="00815CD6" w14:paraId="0C651EE1" w14:textId="77777777">
            <w:pPr>
              <w:widowControl/>
              <w:spacing w:before="120" w:after="120"/>
              <w:ind w:left="1134"/>
              <w:rPr>
                <w:rFonts w:eastAsia="Aptos"/>
                <w:szCs w:val="22"/>
                <w:lang w:eastAsia="en-US"/>
              </w:rPr>
            </w:pPr>
            <w:r w:rsidRPr="00F42FEB">
              <w:rPr>
                <w:rFonts w:eastAsia="Aptos"/>
                <w:szCs w:val="22"/>
                <w:lang w:eastAsia="en-US"/>
              </w:rPr>
              <w:t>5.7.1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E5E4B39" w14:textId="77777777">
            <w:pPr>
              <w:widowControl/>
              <w:spacing w:before="120" w:after="120"/>
              <w:ind w:left="1134"/>
              <w:rPr>
                <w:rFonts w:eastAsia="Aptos"/>
                <w:szCs w:val="22"/>
                <w:lang w:eastAsia="en-US"/>
              </w:rPr>
            </w:pPr>
            <w:r w:rsidRPr="00F42FEB">
              <w:rPr>
                <w:rFonts w:eastAsia="Aptos"/>
                <w:szCs w:val="22"/>
                <w:lang w:eastAsia="en-US"/>
              </w:rPr>
              <w:t>5.7.2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2788700" w14:textId="77777777">
            <w:pPr>
              <w:widowControl/>
              <w:spacing w:before="120" w:after="120"/>
              <w:ind w:left="1134"/>
              <w:rPr>
                <w:rFonts w:eastAsia="Aptos"/>
                <w:szCs w:val="22"/>
                <w:lang w:eastAsia="en-US"/>
              </w:rPr>
            </w:pPr>
            <w:r w:rsidRPr="00F42FEB">
              <w:rPr>
                <w:rFonts w:eastAsia="Aptos"/>
                <w:szCs w:val="22"/>
                <w:lang w:eastAsia="en-US"/>
              </w:rPr>
              <w:t>5.7.3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4DFD4CF" w14:textId="77777777">
            <w:pPr>
              <w:widowControl/>
              <w:spacing w:before="120" w:after="120"/>
              <w:ind w:left="1134"/>
              <w:rPr>
                <w:rFonts w:eastAsia="Aptos"/>
                <w:szCs w:val="22"/>
                <w:lang w:eastAsia="en-US"/>
              </w:rPr>
            </w:pPr>
            <w:r w:rsidRPr="00F42FEB">
              <w:rPr>
                <w:rFonts w:eastAsia="Aptos"/>
                <w:szCs w:val="22"/>
                <w:lang w:eastAsia="en-US"/>
              </w:rPr>
              <w:t xml:space="preserve">5.7.4 Other (please </w:t>
            </w:r>
            <w:r w:rsidRPr="00F42FEB">
              <w:rPr>
                <w:rFonts w:eastAsia="Aptos"/>
                <w:szCs w:val="22"/>
                <w:lang w:eastAsia="en-US"/>
              </w:rPr>
              <w:t>specify)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9F3B975" w14:textId="77777777">
            <w:pPr>
              <w:widowControl/>
              <w:spacing w:before="120" w:after="120"/>
              <w:ind w:left="1134" w:hanging="567"/>
              <w:rPr>
                <w:rFonts w:eastAsia="Aptos"/>
                <w:szCs w:val="22"/>
                <w:lang w:eastAsia="en-US"/>
              </w:rPr>
            </w:pPr>
            <w:r w:rsidRPr="00F42FEB">
              <w:rPr>
                <w:rFonts w:eastAsia="Aptos"/>
                <w:szCs w:val="22"/>
                <w:lang w:eastAsia="en-US"/>
              </w:rPr>
              <w:t>5.8</w:t>
            </w:r>
            <w:r w:rsidRPr="00F42FEB">
              <w:rPr>
                <w:rFonts w:eastAsia="Aptos"/>
                <w:szCs w:val="22"/>
                <w:lang w:eastAsia="en-US"/>
              </w:rPr>
              <w:tab/>
              <w:t xml:space="preserve">Address </w:t>
            </w:r>
          </w:p>
          <w:p w:rsidR="00815CD6" w:rsidRPr="00F42FEB" w:rsidP="00815CD6" w14:paraId="361E7015" w14:textId="77777777">
            <w:pPr>
              <w:widowControl/>
              <w:spacing w:before="120" w:after="120"/>
              <w:ind w:left="1134"/>
              <w:rPr>
                <w:rFonts w:eastAsia="Aptos"/>
                <w:szCs w:val="22"/>
                <w:lang w:eastAsia="en-US"/>
              </w:rPr>
            </w:pPr>
            <w:r w:rsidRPr="00F42FEB">
              <w:rPr>
                <w:rFonts w:eastAsia="Aptos"/>
                <w:szCs w:val="22"/>
                <w:lang w:eastAsia="en-US"/>
              </w:rPr>
              <w:t xml:space="preserve">5.8.1 Street and number/PO box: </w:t>
            </w:r>
          </w:p>
          <w:p w:rsidR="00815CD6" w:rsidRPr="00F42FEB" w:rsidP="00815CD6" w14:paraId="48BEA068" w14:textId="77777777">
            <w:pPr>
              <w:widowControl/>
              <w:spacing w:before="120" w:after="120"/>
              <w:ind w:left="1134"/>
              <w:rPr>
                <w:rFonts w:eastAsia="Aptos"/>
                <w:b/>
                <w:i/>
                <w:szCs w:val="22"/>
                <w:lang w:eastAsia="en-US"/>
              </w:rPr>
            </w:pPr>
            <w:r w:rsidRPr="00F42FEB">
              <w:rPr>
                <w:rFonts w:eastAsia="Aptos"/>
                <w:szCs w:val="22"/>
                <w:lang w:eastAsia="en-US"/>
              </w:rPr>
              <w:t>5.8.2 Place</w:t>
            </w:r>
            <w:r w:rsidRPr="00F42FEB">
              <w:rPr>
                <w:rFonts w:eastAsia="Aptos"/>
                <w:b/>
                <w:i/>
                <w:szCs w:val="22"/>
                <w:lang w:eastAsia="en-US"/>
              </w:rPr>
              <w:t xml:space="preserve">: </w:t>
            </w:r>
          </w:p>
          <w:p w:rsidR="00815CD6" w:rsidRPr="00F42FEB" w:rsidP="00815CD6" w14:paraId="541C9A42" w14:textId="77777777">
            <w:pPr>
              <w:widowControl/>
              <w:spacing w:before="120" w:after="120"/>
              <w:ind w:left="1134"/>
              <w:rPr>
                <w:rFonts w:eastAsia="Aptos"/>
                <w:szCs w:val="22"/>
                <w:lang w:eastAsia="en-US"/>
              </w:rPr>
            </w:pPr>
            <w:r w:rsidRPr="00F42FEB">
              <w:rPr>
                <w:rFonts w:eastAsia="Aptos"/>
                <w:b/>
                <w:i/>
                <w:szCs w:val="22"/>
                <w:lang w:eastAsia="en-US"/>
              </w:rPr>
              <w:t>5.8.3</w:t>
            </w:r>
            <w:r w:rsidRPr="00F42FEB">
              <w:rPr>
                <w:rFonts w:eastAsia="Aptos"/>
                <w:szCs w:val="22"/>
                <w:lang w:eastAsia="en-US"/>
              </w:rPr>
              <w:t xml:space="preserve"> Postcode: </w:t>
            </w:r>
          </w:p>
          <w:p w:rsidR="00815CD6" w:rsidRPr="00F42FEB" w:rsidP="00815CD6" w14:paraId="6856C611" w14:textId="77777777">
            <w:pPr>
              <w:widowControl/>
              <w:spacing w:before="120" w:after="120"/>
              <w:ind w:left="1134"/>
              <w:rPr>
                <w:rFonts w:eastAsia="Aptos"/>
                <w:szCs w:val="22"/>
                <w:lang w:eastAsia="en-US"/>
              </w:rPr>
            </w:pPr>
            <w:r w:rsidRPr="00F42FEB">
              <w:rPr>
                <w:rFonts w:eastAsia="Aptos"/>
                <w:szCs w:val="22"/>
                <w:lang w:eastAsia="en-US"/>
              </w:rPr>
              <w:t>5.8.4 Country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3F97030"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7351BE7F"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2205FEE8"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5B10CBFE"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2E6EB494" w14:textId="77777777">
            <w:pPr>
              <w:widowControl/>
              <w:spacing w:before="120" w:after="120"/>
              <w:ind w:left="1134"/>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68125B6B" w14:textId="77777777">
            <w:pPr>
              <w:widowControl/>
              <w:spacing w:before="120" w:after="120"/>
              <w:ind w:left="1134" w:hanging="567"/>
              <w:rPr>
                <w:rFonts w:eastAsia="Aptos"/>
                <w:szCs w:val="22"/>
                <w:lang w:eastAsia="en-US"/>
              </w:rPr>
            </w:pPr>
            <w:r w:rsidRPr="00F42FEB">
              <w:rPr>
                <w:rFonts w:eastAsia="Aptos"/>
                <w:szCs w:val="22"/>
                <w:lang w:eastAsia="en-US"/>
              </w:rPr>
              <w:t>5.9</w:t>
            </w:r>
            <w:r w:rsidRPr="00F42FEB">
              <w:rPr>
                <w:rFonts w:eastAsia="Aptos"/>
                <w:szCs w:val="22"/>
                <w:lang w:eastAsia="en-US"/>
              </w:rPr>
              <w:tab/>
              <w:t xml:space="preserve">Contact details </w:t>
            </w:r>
          </w:p>
          <w:p w:rsidR="00815CD6" w:rsidRPr="00F42FEB" w:rsidP="00815CD6" w14:paraId="234A06EB" w14:textId="77777777">
            <w:pPr>
              <w:widowControl/>
              <w:spacing w:before="120" w:after="120"/>
              <w:ind w:left="1134"/>
              <w:rPr>
                <w:rFonts w:eastAsia="Aptos"/>
                <w:szCs w:val="22"/>
                <w:lang w:eastAsia="en-US"/>
              </w:rPr>
            </w:pPr>
            <w:r w:rsidRPr="00F42FEB">
              <w:rPr>
                <w:rFonts w:eastAsia="Aptos"/>
                <w:szCs w:val="22"/>
                <w:lang w:eastAsia="en-US"/>
              </w:rPr>
              <w:t>5.9.1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9F82030" w14:textId="77777777">
            <w:pPr>
              <w:widowControl/>
              <w:spacing w:before="120" w:after="120"/>
              <w:ind w:left="1134"/>
              <w:rPr>
                <w:rFonts w:eastAsia="Aptos"/>
                <w:szCs w:val="22"/>
                <w:lang w:eastAsia="en-US"/>
              </w:rPr>
            </w:pPr>
            <w:r w:rsidRPr="00F42FEB">
              <w:rPr>
                <w:rFonts w:eastAsia="Aptos"/>
                <w:szCs w:val="22"/>
                <w:lang w:eastAsia="en-US"/>
              </w:rPr>
              <w:t>5.9.2 Email</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EF7C1D4" w14:textId="77777777">
            <w:pPr>
              <w:widowControl/>
              <w:spacing w:before="120" w:after="120"/>
              <w:ind w:left="1134"/>
              <w:rPr>
                <w:rFonts w:eastAsia="Aptos"/>
                <w:szCs w:val="22"/>
                <w:lang w:eastAsia="en-US"/>
              </w:rPr>
            </w:pPr>
            <w:r w:rsidRPr="00F42FEB">
              <w:rPr>
                <w:rFonts w:eastAsia="Aptos"/>
                <w:szCs w:val="22"/>
                <w:lang w:eastAsia="en-US"/>
              </w:rPr>
              <w:t>5.9.3 Other contact information</w:t>
            </w:r>
            <w:r w:rsidRPr="00F42FEB">
              <w:rPr>
                <w:rFonts w:eastAsia="Aptos"/>
                <w:b/>
                <w:i/>
                <w:szCs w:val="22"/>
                <w:lang w:eastAsia="en-US"/>
              </w:rPr>
              <w:t>*</w:t>
            </w:r>
            <w:r w:rsidRPr="00F42FEB">
              <w:rPr>
                <w:rFonts w:eastAsia="Aptos"/>
                <w:szCs w:val="22"/>
                <w:lang w:eastAsia="en-US"/>
              </w:rPr>
              <w:t>:</w:t>
            </w:r>
          </w:p>
        </w:tc>
      </w:tr>
      <w:tr w14:paraId="5F1538E3" w14:textId="77777777" w:rsidTr="00EA48C3">
        <w:tblPrEx>
          <w:tblW w:w="0" w:type="auto"/>
          <w:tblLayout w:type="fixed"/>
          <w:tblLook w:val="04A0"/>
        </w:tblPrEx>
        <w:tc>
          <w:tcPr>
            <w:tcW w:w="9493" w:type="dxa"/>
          </w:tcPr>
          <w:p w:rsidR="00815CD6" w:rsidRPr="00F42FEB" w:rsidP="00815CD6" w14:paraId="2580F3C9" w14:textId="77777777">
            <w:pPr>
              <w:pageBreakBefore/>
              <w:widowControl/>
              <w:spacing w:before="120" w:after="120"/>
              <w:rPr>
                <w:rFonts w:eastAsia="Aptos"/>
                <w:szCs w:val="22"/>
                <w:lang w:eastAsia="en-US"/>
              </w:rPr>
            </w:pPr>
            <w:r w:rsidRPr="00F42FEB">
              <w:rPr>
                <w:rFonts w:eastAsia="Aptos"/>
                <w:szCs w:val="22"/>
                <w:lang w:eastAsia="en-US"/>
              </w:rPr>
              <w:t>▌</w:t>
            </w:r>
          </w:p>
        </w:tc>
      </w:tr>
      <w:tr w14:paraId="6E70B7FD" w14:textId="77777777" w:rsidTr="00EA48C3">
        <w:tblPrEx>
          <w:tblW w:w="0" w:type="auto"/>
          <w:tblLayout w:type="fixed"/>
          <w:tblLook w:val="04A0"/>
        </w:tblPrEx>
        <w:tc>
          <w:tcPr>
            <w:tcW w:w="9493" w:type="dxa"/>
          </w:tcPr>
          <w:p w:rsidR="00815CD6" w:rsidRPr="00F42FEB" w:rsidP="00815CD6" w14:paraId="4C34589F" w14:textId="77777777">
            <w:pPr>
              <w:widowControl/>
              <w:spacing w:before="120" w:after="120"/>
              <w:ind w:left="567" w:hanging="567"/>
              <w:rPr>
                <w:rFonts w:eastAsia="Aptos"/>
                <w:b/>
                <w:i/>
                <w:szCs w:val="22"/>
                <w:lang w:eastAsia="en-US"/>
              </w:rPr>
            </w:pPr>
            <w:r w:rsidRPr="00F42FEB">
              <w:rPr>
                <w:rFonts w:eastAsia="Aptos"/>
                <w:b/>
                <w:i/>
                <w:szCs w:val="22"/>
                <w:lang w:eastAsia="en-US"/>
              </w:rPr>
              <w:t>6.</w:t>
            </w:r>
            <w:r w:rsidRPr="00F42FEB">
              <w:rPr>
                <w:rFonts w:eastAsia="Aptos"/>
                <w:b/>
                <w:i/>
                <w:szCs w:val="22"/>
                <w:lang w:eastAsia="en-US"/>
              </w:rPr>
              <w:tab/>
            </w:r>
            <w:r w:rsidRPr="00F42FEB">
              <w:rPr>
                <w:rFonts w:eastAsia="Aptos"/>
                <w:szCs w:val="22"/>
                <w:lang w:eastAsia="en-US"/>
              </w:rPr>
              <w:t>The measure is subject to ▌ appeal under the law of the Member State of origin</w:t>
            </w:r>
            <w:r w:rsidRPr="00F42FEB">
              <w:rPr>
                <w:rFonts w:eastAsia="Aptos"/>
                <w:b/>
                <w:i/>
                <w:szCs w:val="22"/>
                <w:lang w:eastAsia="en-US"/>
              </w:rPr>
              <w:t xml:space="preserve"> </w:t>
            </w:r>
          </w:p>
          <w:p w:rsidR="00815CD6" w:rsidRPr="00F42FEB" w:rsidP="00815CD6" w14:paraId="0F38A4C8" w14:textId="77777777">
            <w:pPr>
              <w:widowControl/>
              <w:spacing w:before="120" w:after="120"/>
              <w:ind w:left="567"/>
              <w:rPr>
                <w:rFonts w:eastAsia="Aptos"/>
                <w:b/>
                <w:i/>
                <w:szCs w:val="22"/>
                <w:lang w:eastAsia="en-US"/>
              </w:rPr>
            </w:pPr>
            <w:r w:rsidRPr="00F42FEB">
              <w:rPr>
                <w:rFonts w:eastAsia="Aptos"/>
                <w:b/>
                <w:i/>
                <w:szCs w:val="22"/>
                <w:lang w:eastAsia="en-US"/>
              </w:rPr>
              <w:t xml:space="preserve"> Yes </w:t>
            </w:r>
          </w:p>
          <w:p w:rsidR="00815CD6" w:rsidRPr="00F42FEB" w:rsidP="00815CD6" w14:paraId="0B16380B" w14:textId="77777777">
            <w:pPr>
              <w:widowControl/>
              <w:spacing w:before="120" w:after="120"/>
              <w:ind w:left="567"/>
              <w:rPr>
                <w:rFonts w:eastAsia="Aptos"/>
                <w:szCs w:val="22"/>
                <w:lang w:eastAsia="en-US"/>
              </w:rPr>
            </w:pPr>
            <w:r w:rsidRPr="00F42FEB">
              <w:rPr>
                <w:rFonts w:eastAsia="Aptos"/>
                <w:b/>
                <w:i/>
                <w:szCs w:val="22"/>
                <w:lang w:eastAsia="en-US"/>
              </w:rPr>
              <w:t> No</w:t>
            </w:r>
          </w:p>
        </w:tc>
      </w:tr>
      <w:tr w14:paraId="221A421F" w14:textId="77777777" w:rsidTr="00EA48C3">
        <w:tblPrEx>
          <w:tblW w:w="0" w:type="auto"/>
          <w:tblLayout w:type="fixed"/>
          <w:tblLook w:val="04A0"/>
        </w:tblPrEx>
        <w:tc>
          <w:tcPr>
            <w:tcW w:w="9493" w:type="dxa"/>
          </w:tcPr>
          <w:p w:rsidR="00815CD6" w:rsidRPr="00F42FEB" w:rsidP="00815CD6" w14:paraId="754F5560" w14:textId="77777777">
            <w:pPr>
              <w:widowControl/>
              <w:spacing w:before="120" w:after="120"/>
              <w:rPr>
                <w:rFonts w:eastAsia="Aptos"/>
                <w:b/>
                <w:i/>
                <w:szCs w:val="22"/>
                <w:lang w:eastAsia="en-US"/>
              </w:rPr>
            </w:pPr>
            <w:r w:rsidRPr="00F42FEB">
              <w:rPr>
                <w:rFonts w:eastAsia="Aptos"/>
                <w:b/>
                <w:i/>
                <w:szCs w:val="22"/>
                <w:lang w:eastAsia="en-US"/>
              </w:rPr>
              <w:t>7.</w:t>
            </w:r>
            <w:r w:rsidRPr="00F42FEB">
              <w:rPr>
                <w:rFonts w:eastAsia="Aptos"/>
                <w:b/>
                <w:i/>
                <w:szCs w:val="22"/>
                <w:lang w:eastAsia="en-US"/>
              </w:rPr>
              <w:tab/>
              <w:t xml:space="preserve">Legal effect and enforceability </w:t>
            </w:r>
          </w:p>
          <w:p w:rsidR="00815CD6" w:rsidRPr="00F42FEB" w:rsidP="00815CD6" w14:paraId="7F8B3670" w14:textId="77777777">
            <w:pPr>
              <w:widowControl/>
              <w:spacing w:before="120" w:after="120"/>
              <w:ind w:left="1134" w:hanging="567"/>
              <w:rPr>
                <w:rFonts w:eastAsia="Aptos"/>
                <w:b/>
                <w:i/>
                <w:szCs w:val="22"/>
                <w:lang w:eastAsia="en-US"/>
              </w:rPr>
            </w:pPr>
            <w:r w:rsidRPr="00F42FEB">
              <w:rPr>
                <w:rFonts w:eastAsia="Aptos"/>
                <w:b/>
                <w:i/>
                <w:szCs w:val="22"/>
                <w:lang w:eastAsia="en-US"/>
              </w:rPr>
              <w:t>7.1</w:t>
            </w:r>
            <w:r w:rsidRPr="00F42FEB">
              <w:rPr>
                <w:rFonts w:eastAsia="Aptos"/>
                <w:b/>
                <w:i/>
                <w:szCs w:val="22"/>
                <w:lang w:eastAsia="en-US"/>
              </w:rPr>
              <w:tab/>
              <w:t>The measure is enforceable in the Member State where the measure was taken</w:t>
            </w:r>
          </w:p>
          <w:p w:rsidR="00815CD6" w:rsidRPr="00F42FEB" w:rsidP="00815CD6" w14:paraId="1AB45C8D" w14:textId="77777777">
            <w:pPr>
              <w:widowControl/>
              <w:spacing w:before="120" w:after="120"/>
              <w:ind w:left="1134"/>
              <w:rPr>
                <w:rFonts w:eastAsia="Aptos"/>
                <w:b/>
                <w:i/>
                <w:szCs w:val="22"/>
                <w:lang w:eastAsia="en-US"/>
              </w:rPr>
            </w:pPr>
            <w:r w:rsidRPr="00F42FEB">
              <w:rPr>
                <w:rFonts w:eastAsia="Aptos"/>
                <w:b/>
                <w:i/>
                <w:szCs w:val="22"/>
                <w:lang w:eastAsia="en-US"/>
              </w:rPr>
              <w:t xml:space="preserve"> Yes </w:t>
            </w:r>
          </w:p>
          <w:p w:rsidR="00815CD6" w:rsidRPr="00F42FEB" w:rsidP="00815CD6" w14:paraId="144F5C6D" w14:textId="77777777">
            <w:pPr>
              <w:widowControl/>
              <w:spacing w:before="120" w:after="120"/>
              <w:ind w:left="1134"/>
              <w:rPr>
                <w:rFonts w:eastAsia="Aptos"/>
                <w:b/>
                <w:i/>
                <w:szCs w:val="22"/>
                <w:lang w:eastAsia="en-US"/>
              </w:rPr>
            </w:pPr>
            <w:r w:rsidRPr="00F42FEB">
              <w:rPr>
                <w:rFonts w:eastAsia="Aptos"/>
                <w:b/>
                <w:i/>
                <w:szCs w:val="22"/>
                <w:lang w:eastAsia="en-US"/>
              </w:rPr>
              <w:t xml:space="preserve"> No </w:t>
            </w:r>
          </w:p>
          <w:p w:rsidR="00815CD6" w:rsidRPr="00F42FEB" w:rsidP="00815CD6" w14:paraId="439974D9" w14:textId="77777777">
            <w:pPr>
              <w:widowControl/>
              <w:spacing w:before="120" w:after="120"/>
              <w:ind w:left="1134" w:hanging="567"/>
              <w:rPr>
                <w:rFonts w:eastAsia="Aptos"/>
                <w:b/>
                <w:i/>
                <w:szCs w:val="22"/>
                <w:lang w:eastAsia="en-US"/>
              </w:rPr>
            </w:pPr>
            <w:r w:rsidRPr="00F42FEB">
              <w:rPr>
                <w:rFonts w:eastAsia="Aptos"/>
                <w:b/>
                <w:i/>
                <w:szCs w:val="22"/>
                <w:lang w:eastAsia="en-US"/>
              </w:rPr>
              <w:t>7.2</w:t>
            </w:r>
            <w:r w:rsidRPr="00F42FEB">
              <w:rPr>
                <w:rFonts w:eastAsia="Aptos"/>
                <w:b/>
                <w:i/>
                <w:szCs w:val="22"/>
                <w:lang w:eastAsia="en-US"/>
              </w:rPr>
              <w:tab/>
              <w:t>Date of legal effect of the measure in the Member State where the measure was taken (dd/mm/</w:t>
            </w:r>
            <w:r w:rsidRPr="00F42FEB">
              <w:rPr>
                <w:rFonts w:eastAsia="Aptos"/>
                <w:b/>
                <w:i/>
                <w:szCs w:val="22"/>
                <w:lang w:eastAsia="en-US"/>
              </w:rPr>
              <w:t>yyyy</w:t>
            </w:r>
            <w:r w:rsidRPr="00F42FEB">
              <w:rPr>
                <w:rFonts w:eastAsia="Aptos"/>
                <w:b/>
                <w:i/>
                <w:szCs w:val="22"/>
                <w:lang w:eastAsia="en-US"/>
              </w:rPr>
              <w:t xml:space="preserve">): </w:t>
            </w:r>
          </w:p>
          <w:p w:rsidR="00815CD6" w:rsidRPr="00F42FEB" w:rsidP="00815CD6" w14:paraId="71248BF6" w14:textId="77777777">
            <w:pPr>
              <w:widowControl/>
              <w:spacing w:before="120" w:after="120"/>
              <w:ind w:left="1134" w:hanging="567"/>
              <w:rPr>
                <w:rFonts w:eastAsia="Aptos"/>
                <w:szCs w:val="22"/>
                <w:lang w:eastAsia="en-US"/>
              </w:rPr>
            </w:pPr>
            <w:r w:rsidRPr="00F42FEB">
              <w:rPr>
                <w:rFonts w:eastAsia="Aptos"/>
                <w:b/>
                <w:i/>
                <w:szCs w:val="22"/>
                <w:lang w:eastAsia="en-US"/>
              </w:rPr>
              <w:t>7.3</w:t>
            </w:r>
            <w:r w:rsidRPr="00F42FEB">
              <w:rPr>
                <w:rFonts w:eastAsia="Aptos"/>
                <w:b/>
                <w:i/>
                <w:szCs w:val="22"/>
                <w:lang w:eastAsia="en-US"/>
              </w:rPr>
              <w:tab/>
              <w:t xml:space="preserve">Any additional information (if </w:t>
            </w:r>
            <w:r w:rsidRPr="00F42FEB">
              <w:rPr>
                <w:rFonts w:eastAsia="Aptos"/>
                <w:b/>
                <w:i/>
                <w:szCs w:val="22"/>
                <w:lang w:eastAsia="en-US"/>
              </w:rPr>
              <w:t>relevant)*</w:t>
            </w:r>
            <w:r w:rsidRPr="00F42FEB">
              <w:rPr>
                <w:rFonts w:eastAsia="Aptos"/>
                <w:b/>
                <w:i/>
                <w:szCs w:val="22"/>
                <w:lang w:eastAsia="en-US"/>
              </w:rPr>
              <w:t>:</w:t>
            </w:r>
          </w:p>
        </w:tc>
      </w:tr>
      <w:tr w14:paraId="6EBAC1D7" w14:textId="77777777" w:rsidTr="00EA48C3">
        <w:tblPrEx>
          <w:tblW w:w="0" w:type="auto"/>
          <w:tblLayout w:type="fixed"/>
          <w:tblLook w:val="04A0"/>
        </w:tblPrEx>
        <w:tc>
          <w:tcPr>
            <w:tcW w:w="9493" w:type="dxa"/>
          </w:tcPr>
          <w:p w:rsidR="00815CD6" w:rsidRPr="00F42FEB" w:rsidP="00815CD6" w14:paraId="64676C83" w14:textId="77777777">
            <w:pPr>
              <w:widowControl/>
              <w:spacing w:before="120" w:after="120"/>
              <w:rPr>
                <w:rFonts w:eastAsia="Aptos"/>
                <w:szCs w:val="22"/>
                <w:lang w:eastAsia="en-US"/>
              </w:rPr>
            </w:pPr>
            <w:r w:rsidRPr="00F42FEB">
              <w:rPr>
                <w:rFonts w:eastAsia="Aptos"/>
                <w:szCs w:val="22"/>
                <w:lang w:eastAsia="en-US"/>
              </w:rPr>
              <w:t>▌</w:t>
            </w:r>
          </w:p>
        </w:tc>
      </w:tr>
      <w:tr w14:paraId="6C833D89" w14:textId="77777777" w:rsidTr="00EA48C3">
        <w:tblPrEx>
          <w:tblW w:w="0" w:type="auto"/>
          <w:tblLayout w:type="fixed"/>
          <w:tblLook w:val="04A0"/>
        </w:tblPrEx>
        <w:tc>
          <w:tcPr>
            <w:tcW w:w="9493" w:type="dxa"/>
          </w:tcPr>
          <w:p w:rsidR="00815CD6" w:rsidRPr="00F42FEB" w:rsidP="00815CD6" w14:paraId="0DAB56A9" w14:textId="77777777">
            <w:pPr>
              <w:widowControl/>
              <w:spacing w:before="120" w:after="120"/>
              <w:rPr>
                <w:rFonts w:eastAsia="Aptos"/>
                <w:b/>
                <w:i/>
                <w:szCs w:val="22"/>
                <w:lang w:eastAsia="en-US"/>
              </w:rPr>
            </w:pPr>
            <w:r w:rsidRPr="00F42FEB">
              <w:rPr>
                <w:rFonts w:eastAsia="Aptos"/>
                <w:b/>
                <w:i/>
                <w:szCs w:val="22"/>
                <w:lang w:eastAsia="en-US"/>
              </w:rPr>
              <w:t>8</w:t>
            </w:r>
            <w:r w:rsidRPr="00F42FEB">
              <w:rPr>
                <w:rFonts w:eastAsia="Aptos"/>
                <w:szCs w:val="22"/>
                <w:lang w:eastAsia="en-US"/>
              </w:rPr>
              <w:t>.</w:t>
            </w:r>
            <w:r w:rsidRPr="00F42FEB">
              <w:rPr>
                <w:rFonts w:eastAsia="Aptos"/>
                <w:szCs w:val="22"/>
                <w:lang w:eastAsia="en-US"/>
              </w:rPr>
              <w:tab/>
              <w:t xml:space="preserve">The adult was given </w:t>
            </w:r>
            <w:r w:rsidRPr="00F42FEB">
              <w:rPr>
                <w:rFonts w:eastAsia="Aptos"/>
                <w:b/>
                <w:i/>
                <w:szCs w:val="22"/>
                <w:lang w:eastAsia="en-US"/>
              </w:rPr>
              <w:t>a genuine and effective</w:t>
            </w:r>
            <w:r w:rsidRPr="00F42FEB">
              <w:rPr>
                <w:rFonts w:eastAsia="Aptos"/>
                <w:szCs w:val="22"/>
                <w:lang w:eastAsia="en-US"/>
              </w:rPr>
              <w:t xml:space="preserve"> opportunity to ▌ be heard</w:t>
            </w:r>
            <w:r w:rsidRPr="00F42FEB">
              <w:rPr>
                <w:rFonts w:eastAsia="Aptos"/>
                <w:b/>
                <w:i/>
                <w:szCs w:val="22"/>
                <w:lang w:eastAsia="en-US"/>
              </w:rPr>
              <w:t xml:space="preserve">: </w:t>
            </w:r>
          </w:p>
          <w:p w:rsidR="00815CD6" w:rsidRPr="00F42FEB" w:rsidP="00815CD6" w14:paraId="0128471F" w14:textId="77777777">
            <w:pPr>
              <w:widowControl/>
              <w:spacing w:before="120" w:after="120"/>
              <w:ind w:left="567"/>
              <w:rPr>
                <w:rFonts w:eastAsia="Aptos"/>
                <w:b/>
                <w:i/>
                <w:szCs w:val="22"/>
                <w:lang w:eastAsia="en-US"/>
              </w:rPr>
            </w:pPr>
            <w:r w:rsidRPr="00F42FEB">
              <w:rPr>
                <w:rFonts w:eastAsia="Aptos"/>
                <w:b/>
                <w:i/>
                <w:szCs w:val="22"/>
                <w:lang w:eastAsia="en-US"/>
              </w:rPr>
              <w:t xml:space="preserve">8.1 </w:t>
            </w:r>
            <w:r w:rsidRPr="00F42FEB">
              <w:rPr>
                <w:rFonts w:eastAsia="Aptos"/>
                <w:b/>
                <w:i/>
                <w:szCs w:val="22"/>
                <w:lang w:eastAsia="en-US"/>
              </w:rPr>
              <w:t xml:space="preserve"> Yes, in the following manner: </w:t>
            </w:r>
          </w:p>
          <w:p w:rsidR="00815CD6" w:rsidRPr="00F42FEB" w:rsidP="00815CD6" w14:paraId="013D2CCF" w14:textId="77777777">
            <w:pPr>
              <w:widowControl/>
              <w:spacing w:before="120" w:after="120"/>
              <w:ind w:left="567"/>
              <w:rPr>
                <w:rFonts w:eastAsia="Aptos"/>
                <w:b/>
                <w:i/>
                <w:szCs w:val="22"/>
                <w:lang w:eastAsia="en-US"/>
              </w:rPr>
            </w:pPr>
            <w:r w:rsidRPr="00F42FEB">
              <w:rPr>
                <w:rFonts w:eastAsia="Aptos"/>
                <w:b/>
                <w:i/>
                <w:szCs w:val="22"/>
                <w:lang w:eastAsia="en-US"/>
              </w:rPr>
              <w:t xml:space="preserve">8.2 </w:t>
            </w:r>
            <w:r w:rsidRPr="00F42FEB">
              <w:rPr>
                <w:rFonts w:eastAsia="Aptos"/>
                <w:szCs w:val="22"/>
                <w:lang w:eastAsia="en-US"/>
              </w:rPr>
              <w:t> No, for the following reasons</w:t>
            </w:r>
            <w:r w:rsidRPr="00F42FEB">
              <w:rPr>
                <w:rFonts w:eastAsia="Aptos"/>
                <w:b/>
                <w:i/>
                <w:szCs w:val="22"/>
                <w:lang w:eastAsia="en-US"/>
              </w:rPr>
              <w:t>:</w:t>
            </w:r>
          </w:p>
          <w:p w:rsidR="00815CD6" w:rsidRPr="00F42FEB" w:rsidP="00815CD6" w14:paraId="22ECABB0" w14:textId="77777777">
            <w:pPr>
              <w:widowControl/>
              <w:spacing w:before="120" w:after="120"/>
              <w:ind w:left="1701" w:hanging="567"/>
              <w:rPr>
                <w:rFonts w:eastAsia="Aptos"/>
                <w:szCs w:val="22"/>
                <w:lang w:eastAsia="en-US"/>
              </w:rPr>
            </w:pPr>
            <w:r w:rsidRPr="00F42FEB">
              <w:rPr>
                <w:rFonts w:eastAsia="Aptos"/>
                <w:b/>
                <w:i/>
                <w:szCs w:val="22"/>
                <w:lang w:eastAsia="en-US"/>
              </w:rPr>
              <w:t>8.2.1 Nevertheless, the adult’s will and preferences have been given due weight in</w:t>
            </w:r>
            <w:r w:rsidRPr="00F42FEB">
              <w:rPr>
                <w:rFonts w:eastAsia="Aptos"/>
                <w:szCs w:val="22"/>
                <w:lang w:eastAsia="en-US"/>
              </w:rPr>
              <w:t xml:space="preserve"> the following </w:t>
            </w:r>
            <w:r w:rsidRPr="00F42FEB">
              <w:rPr>
                <w:rFonts w:eastAsia="Aptos"/>
                <w:b/>
                <w:i/>
                <w:szCs w:val="22"/>
                <w:lang w:eastAsia="en-US"/>
              </w:rPr>
              <w:t>manner*</w:t>
            </w:r>
            <w:r w:rsidRPr="00F42FEB">
              <w:rPr>
                <w:rFonts w:eastAsia="Aptos"/>
                <w:szCs w:val="22"/>
                <w:lang w:eastAsia="en-US"/>
              </w:rPr>
              <w:t>: ▌</w:t>
            </w:r>
          </w:p>
        </w:tc>
      </w:tr>
      <w:tr w14:paraId="2B6B46DA" w14:textId="77777777" w:rsidTr="00EA48C3">
        <w:tblPrEx>
          <w:tblW w:w="0" w:type="auto"/>
          <w:tblLayout w:type="fixed"/>
          <w:tblLook w:val="04A0"/>
        </w:tblPrEx>
        <w:tc>
          <w:tcPr>
            <w:tcW w:w="9493" w:type="dxa"/>
          </w:tcPr>
          <w:p w:rsidR="00815CD6" w:rsidRPr="00F42FEB" w:rsidP="00815CD6" w14:paraId="01DCA3FA" w14:textId="77777777">
            <w:pPr>
              <w:widowControl/>
              <w:spacing w:before="120" w:after="120"/>
              <w:rPr>
                <w:rFonts w:eastAsia="Aptos"/>
                <w:b/>
                <w:i/>
                <w:szCs w:val="22"/>
                <w:lang w:eastAsia="en-US"/>
              </w:rPr>
            </w:pPr>
            <w:r w:rsidRPr="00F42FEB">
              <w:rPr>
                <w:rFonts w:eastAsia="Aptos"/>
                <w:b/>
                <w:i/>
                <w:szCs w:val="22"/>
                <w:lang w:eastAsia="en-US"/>
              </w:rPr>
              <w:t>9</w:t>
            </w:r>
            <w:r w:rsidRPr="00F42FEB">
              <w:rPr>
                <w:rFonts w:eastAsia="Aptos"/>
                <w:szCs w:val="22"/>
                <w:lang w:eastAsia="en-US"/>
              </w:rPr>
              <w:t>. ▌</w:t>
            </w:r>
            <w:r w:rsidRPr="00F42FEB">
              <w:rPr>
                <w:rFonts w:eastAsia="Aptos"/>
                <w:szCs w:val="22"/>
                <w:lang w:eastAsia="en-US"/>
              </w:rPr>
              <w:tab/>
              <w:t>Name(s) of party(</w:t>
            </w:r>
            <w:r w:rsidRPr="00F42FEB">
              <w:rPr>
                <w:rFonts w:eastAsia="Aptos"/>
                <w:szCs w:val="22"/>
                <w:lang w:eastAsia="en-US"/>
              </w:rPr>
              <w:t>ies</w:t>
            </w:r>
            <w:r w:rsidRPr="00F42FEB">
              <w:rPr>
                <w:rFonts w:eastAsia="Aptos"/>
                <w:szCs w:val="22"/>
                <w:lang w:eastAsia="en-US"/>
              </w:rPr>
              <w:t>) who benefitted from legal aid</w:t>
            </w:r>
            <w:r w:rsidRPr="00F42FEB">
              <w:rPr>
                <w:rFonts w:eastAsia="Aptos"/>
                <w:b/>
                <w:i/>
                <w:szCs w:val="22"/>
                <w:lang w:eastAsia="en-US"/>
              </w:rPr>
              <w:t xml:space="preserve">* </w:t>
            </w:r>
          </w:p>
          <w:p w:rsidR="00815CD6" w:rsidRPr="00F42FEB" w:rsidP="00815CD6" w14:paraId="088B589C" w14:textId="77777777">
            <w:pPr>
              <w:widowControl/>
              <w:spacing w:before="120" w:after="120"/>
              <w:ind w:left="567"/>
              <w:rPr>
                <w:rFonts w:eastAsia="Aptos"/>
                <w:szCs w:val="22"/>
                <w:lang w:eastAsia="en-US"/>
              </w:rPr>
            </w:pPr>
            <w:r w:rsidRPr="00F42FEB">
              <w:rPr>
                <w:rFonts w:eastAsia="Aptos"/>
                <w:b/>
                <w:i/>
                <w:szCs w:val="22"/>
                <w:lang w:eastAsia="en-US"/>
              </w:rPr>
              <w:t>9.1</w:t>
            </w:r>
            <w:r w:rsidRPr="00F42FEB">
              <w:rPr>
                <w:rFonts w:eastAsia="Aptos"/>
                <w:szCs w:val="22"/>
                <w:lang w:eastAsia="en-US"/>
              </w:rPr>
              <w:t xml:space="preserve"> </w:t>
            </w:r>
            <w:r w:rsidRPr="00F42FEB">
              <w:rPr>
                <w:rFonts w:eastAsia="Aptos"/>
                <w:szCs w:val="22"/>
                <w:lang w:eastAsia="en-US"/>
              </w:rPr>
              <w:t xml:space="preserve"> Adult: as indicated in point 5 </w:t>
            </w:r>
          </w:p>
          <w:p w:rsidR="00815CD6" w:rsidRPr="00F42FEB" w:rsidP="00815CD6" w14:paraId="64D30149" w14:textId="77777777">
            <w:pPr>
              <w:widowControl/>
              <w:spacing w:before="120" w:after="120"/>
              <w:ind w:left="567"/>
              <w:rPr>
                <w:rFonts w:eastAsia="Aptos"/>
                <w:b/>
                <w:i/>
                <w:szCs w:val="22"/>
                <w:lang w:eastAsia="en-US"/>
              </w:rPr>
            </w:pPr>
            <w:r w:rsidRPr="00F42FEB">
              <w:rPr>
                <w:rFonts w:eastAsia="Aptos"/>
                <w:b/>
                <w:i/>
                <w:szCs w:val="22"/>
                <w:lang w:eastAsia="en-US"/>
              </w:rPr>
              <w:t xml:space="preserve">9.2 </w:t>
            </w:r>
            <w:r w:rsidRPr="00F42FEB">
              <w:rPr>
                <w:rFonts w:eastAsia="Aptos"/>
                <w:b/>
                <w:i/>
                <w:szCs w:val="22"/>
                <w:lang w:eastAsia="en-US"/>
              </w:rPr>
              <w:t> Representative</w:t>
            </w:r>
            <w:r w:rsidRPr="00F42FEB">
              <w:rPr>
                <w:rFonts w:eastAsia="Aptos"/>
                <w:szCs w:val="22"/>
                <w:lang w:eastAsia="en-US"/>
              </w:rPr>
              <w:t xml:space="preserve">: as indicated in point </w:t>
            </w:r>
            <w:r w:rsidRPr="00F42FEB">
              <w:rPr>
                <w:rFonts w:eastAsia="Aptos"/>
                <w:b/>
                <w:i/>
                <w:szCs w:val="22"/>
                <w:lang w:eastAsia="en-US"/>
              </w:rPr>
              <w:t xml:space="preserve">13 </w:t>
            </w:r>
          </w:p>
          <w:p w:rsidR="00815CD6" w:rsidRPr="00F42FEB" w:rsidP="00815CD6" w14:paraId="0DE5293A" w14:textId="77777777">
            <w:pPr>
              <w:widowControl/>
              <w:spacing w:before="120" w:after="120"/>
              <w:ind w:left="567"/>
              <w:rPr>
                <w:rFonts w:eastAsia="Aptos"/>
                <w:szCs w:val="22"/>
                <w:lang w:eastAsia="en-US"/>
              </w:rPr>
            </w:pPr>
            <w:r w:rsidRPr="00F42FEB">
              <w:rPr>
                <w:rFonts w:eastAsia="Aptos"/>
                <w:b/>
                <w:i/>
                <w:szCs w:val="22"/>
                <w:lang w:eastAsia="en-US"/>
              </w:rPr>
              <w:t>9.3</w:t>
            </w:r>
            <w:r w:rsidRPr="00F42FEB">
              <w:rPr>
                <w:rFonts w:eastAsia="Aptos"/>
                <w:szCs w:val="22"/>
                <w:lang w:eastAsia="en-US"/>
              </w:rPr>
              <w:t xml:space="preserve"> </w:t>
            </w:r>
            <w:r w:rsidRPr="00F42FEB">
              <w:rPr>
                <w:rFonts w:eastAsia="Aptos"/>
                <w:szCs w:val="22"/>
                <w:lang w:eastAsia="en-US"/>
              </w:rPr>
              <w:t xml:space="preserve"> Other </w:t>
            </w:r>
            <w:r w:rsidRPr="00F42FEB">
              <w:rPr>
                <w:rFonts w:eastAsia="Aptos"/>
                <w:b/>
                <w:i/>
                <w:szCs w:val="22"/>
                <w:lang w:eastAsia="en-US"/>
              </w:rPr>
              <w:t>persons or bodies: as indicated in point 14</w:t>
            </w:r>
          </w:p>
        </w:tc>
      </w:tr>
      <w:tr w14:paraId="3B4E8381" w14:textId="77777777" w:rsidTr="00EA48C3">
        <w:tblPrEx>
          <w:tblW w:w="0" w:type="auto"/>
          <w:tblLayout w:type="fixed"/>
          <w:tblLook w:val="04A0"/>
        </w:tblPrEx>
        <w:tc>
          <w:tcPr>
            <w:tcW w:w="9493" w:type="dxa"/>
          </w:tcPr>
          <w:p w:rsidR="00815CD6" w:rsidRPr="00F42FEB" w:rsidP="00815CD6" w14:paraId="4D89D630" w14:textId="77777777">
            <w:pPr>
              <w:pageBreakBefore/>
              <w:widowControl/>
              <w:spacing w:before="120" w:after="120"/>
              <w:rPr>
                <w:rFonts w:eastAsia="Aptos"/>
                <w:b/>
                <w:i/>
                <w:szCs w:val="22"/>
                <w:lang w:eastAsia="en-US"/>
              </w:rPr>
            </w:pPr>
            <w:r w:rsidRPr="00F42FEB">
              <w:rPr>
                <w:rFonts w:eastAsia="Aptos"/>
                <w:b/>
                <w:i/>
                <w:szCs w:val="22"/>
                <w:lang w:eastAsia="en-US"/>
              </w:rPr>
              <w:t>10</w:t>
            </w:r>
            <w:r w:rsidRPr="00F42FEB">
              <w:rPr>
                <w:rFonts w:eastAsia="Aptos"/>
                <w:szCs w:val="22"/>
                <w:lang w:eastAsia="en-US"/>
              </w:rPr>
              <w:t>. ▌</w:t>
            </w:r>
            <w:r w:rsidRPr="00F42FEB">
              <w:rPr>
                <w:rFonts w:eastAsia="Aptos"/>
                <w:szCs w:val="22"/>
                <w:lang w:eastAsia="en-US"/>
              </w:rPr>
              <w:tab/>
              <w:t>The measure</w:t>
            </w:r>
            <w:r w:rsidRPr="00F42FEB">
              <w:rPr>
                <w:rFonts w:eastAsia="Aptos"/>
                <w:b/>
                <w:i/>
                <w:szCs w:val="22"/>
                <w:lang w:eastAsia="en-US"/>
              </w:rPr>
              <w:t xml:space="preserve"> (one or more entries, as relevant): </w:t>
            </w:r>
          </w:p>
          <w:p w:rsidR="00815CD6" w:rsidRPr="00F42FEB" w:rsidP="00815CD6" w14:paraId="3BEAC3BB" w14:textId="77777777">
            <w:pPr>
              <w:pageBreakBefore/>
              <w:widowControl/>
              <w:spacing w:before="120" w:after="120"/>
              <w:ind w:left="1276" w:hanging="709"/>
              <w:rPr>
                <w:rFonts w:eastAsia="Aptos"/>
                <w:b/>
                <w:i/>
                <w:szCs w:val="22"/>
                <w:lang w:eastAsia="en-US"/>
              </w:rPr>
            </w:pPr>
            <w:r w:rsidRPr="00F42FEB">
              <w:rPr>
                <w:rFonts w:eastAsia="Aptos"/>
                <w:b/>
                <w:i/>
                <w:szCs w:val="22"/>
                <w:lang w:eastAsia="en-US"/>
              </w:rPr>
              <w:t xml:space="preserve">10.1 </w:t>
            </w:r>
            <w:r w:rsidRPr="00F42FEB">
              <w:rPr>
                <w:rFonts w:eastAsia="Aptos"/>
                <w:b/>
                <w:i/>
                <w:szCs w:val="22"/>
                <w:lang w:eastAsia="en-US"/>
              </w:rPr>
              <w:t xml:space="preserve"> concerns </w:t>
            </w:r>
            <w:r w:rsidRPr="00F42FEB">
              <w:rPr>
                <w:rFonts w:eastAsia="Aptos"/>
                <w:b/>
                <w:i/>
                <w:szCs w:val="22"/>
                <w:lang w:eastAsia="en-US"/>
              </w:rPr>
              <w:t>measures</w:t>
            </w:r>
            <w:r w:rsidRPr="00F42FEB">
              <w:rPr>
                <w:rFonts w:eastAsia="Aptos"/>
                <w:b/>
                <w:i/>
                <w:szCs w:val="22"/>
                <w:lang w:eastAsia="en-US"/>
              </w:rPr>
              <w:t xml:space="preserve"> to support an adult in exercising his or her legal capacity. </w:t>
            </w:r>
          </w:p>
          <w:p w:rsidR="00815CD6" w:rsidRPr="00F42FEB" w:rsidP="00815CD6" w14:paraId="3863C409" w14:textId="77777777">
            <w:pPr>
              <w:pageBreakBefore/>
              <w:widowControl/>
              <w:spacing w:before="120" w:after="120"/>
              <w:ind w:left="1276" w:hanging="709"/>
              <w:rPr>
                <w:rFonts w:eastAsia="Aptos"/>
                <w:b/>
                <w:i/>
                <w:szCs w:val="22"/>
                <w:lang w:eastAsia="en-US"/>
              </w:rPr>
            </w:pPr>
            <w:r w:rsidRPr="00F42FEB">
              <w:rPr>
                <w:rFonts w:eastAsia="Aptos"/>
                <w:b/>
                <w:i/>
                <w:szCs w:val="22"/>
                <w:lang w:eastAsia="en-US"/>
              </w:rPr>
              <w:t>10.2</w:t>
            </w:r>
            <w:r w:rsidRPr="00F42FEB">
              <w:rPr>
                <w:rFonts w:eastAsia="Aptos"/>
                <w:szCs w:val="22"/>
                <w:lang w:eastAsia="en-US"/>
              </w:rPr>
              <w:t xml:space="preserve"> </w:t>
            </w:r>
            <w:r w:rsidRPr="00F42FEB">
              <w:rPr>
                <w:rFonts w:eastAsia="Aptos"/>
                <w:szCs w:val="22"/>
                <w:lang w:eastAsia="en-US"/>
              </w:rPr>
              <w:t xml:space="preserve"> concerns the </w:t>
            </w:r>
            <w:r w:rsidRPr="00F42FEB">
              <w:rPr>
                <w:rFonts w:eastAsia="Aptos"/>
                <w:b/>
                <w:i/>
                <w:szCs w:val="22"/>
                <w:lang w:eastAsia="en-US"/>
              </w:rPr>
              <w:t>determination of the incapacity</w:t>
            </w:r>
            <w:r w:rsidRPr="00F42FEB">
              <w:rPr>
                <w:rFonts w:eastAsia="Aptos"/>
                <w:szCs w:val="22"/>
                <w:lang w:eastAsia="en-US"/>
              </w:rPr>
              <w:t xml:space="preserve"> of the adult</w:t>
            </w:r>
            <w:r w:rsidRPr="00F42FEB">
              <w:rPr>
                <w:rFonts w:eastAsia="Aptos"/>
                <w:b/>
                <w:i/>
                <w:szCs w:val="22"/>
                <w:lang w:eastAsia="en-US"/>
              </w:rPr>
              <w:t xml:space="preserve"> </w:t>
            </w:r>
          </w:p>
          <w:p w:rsidR="00815CD6" w:rsidRPr="00F42FEB" w:rsidP="00815CD6" w14:paraId="666464B5" w14:textId="77777777">
            <w:pPr>
              <w:pageBreakBefore/>
              <w:widowControl/>
              <w:spacing w:before="120" w:after="120"/>
              <w:ind w:left="1276" w:hanging="709"/>
              <w:rPr>
                <w:rFonts w:eastAsia="Aptos"/>
                <w:szCs w:val="22"/>
                <w:lang w:eastAsia="en-US"/>
              </w:rPr>
            </w:pPr>
            <w:r w:rsidRPr="00F42FEB">
              <w:rPr>
                <w:rFonts w:eastAsia="Aptos"/>
                <w:b/>
                <w:i/>
                <w:szCs w:val="22"/>
                <w:lang w:eastAsia="en-US"/>
              </w:rPr>
              <w:t>10.3</w:t>
            </w:r>
            <w:r w:rsidRPr="00F42FEB">
              <w:rPr>
                <w:rFonts w:eastAsia="Aptos"/>
                <w:szCs w:val="22"/>
                <w:lang w:eastAsia="en-US"/>
              </w:rPr>
              <w:t xml:space="preserve"> institutes a protective regime </w:t>
            </w:r>
          </w:p>
          <w:p w:rsidR="00815CD6" w:rsidRPr="00F42FEB" w:rsidP="00815CD6" w14:paraId="347872FC" w14:textId="77777777">
            <w:pPr>
              <w:pageBreakBefore/>
              <w:widowControl/>
              <w:spacing w:before="120" w:after="120"/>
              <w:ind w:left="1276" w:hanging="709"/>
              <w:rPr>
                <w:rFonts w:eastAsia="Aptos"/>
                <w:b/>
                <w:i/>
                <w:szCs w:val="22"/>
                <w:lang w:eastAsia="en-US"/>
              </w:rPr>
            </w:pPr>
            <w:r w:rsidRPr="00F42FEB">
              <w:rPr>
                <w:rFonts w:eastAsia="Aptos"/>
                <w:b/>
                <w:i/>
                <w:szCs w:val="22"/>
                <w:lang w:eastAsia="en-US"/>
              </w:rPr>
              <w:t xml:space="preserve">10.4 </w:t>
            </w:r>
            <w:r w:rsidRPr="00F42FEB">
              <w:rPr>
                <w:rFonts w:eastAsia="Aptos"/>
                <w:b/>
                <w:i/>
                <w:szCs w:val="22"/>
                <w:lang w:eastAsia="en-US"/>
              </w:rPr>
              <w:t xml:space="preserve"> institutes guardianship, curatorship or analogous institutions </w:t>
            </w:r>
          </w:p>
          <w:p w:rsidR="00815CD6" w:rsidRPr="00F42FEB" w:rsidP="00815CD6" w14:paraId="0BDFF15C" w14:textId="77777777">
            <w:pPr>
              <w:pageBreakBefore/>
              <w:widowControl/>
              <w:spacing w:before="120" w:after="120"/>
              <w:ind w:left="1276" w:hanging="709"/>
              <w:rPr>
                <w:rFonts w:eastAsia="Aptos"/>
                <w:szCs w:val="22"/>
                <w:lang w:eastAsia="en-US"/>
              </w:rPr>
            </w:pPr>
            <w:r w:rsidRPr="00F42FEB">
              <w:rPr>
                <w:rFonts w:eastAsia="Aptos"/>
                <w:b/>
                <w:i/>
                <w:szCs w:val="22"/>
                <w:lang w:eastAsia="en-US"/>
              </w:rPr>
              <w:t>10.5</w:t>
            </w:r>
            <w:r w:rsidRPr="00F42FEB">
              <w:rPr>
                <w:rFonts w:eastAsia="Aptos"/>
                <w:szCs w:val="22"/>
                <w:lang w:eastAsia="en-US"/>
              </w:rPr>
              <w:t xml:space="preserve"> </w:t>
            </w:r>
            <w:r w:rsidRPr="00F42FEB">
              <w:rPr>
                <w:rFonts w:eastAsia="Aptos"/>
                <w:szCs w:val="22"/>
                <w:lang w:eastAsia="en-US"/>
              </w:rPr>
              <w:t xml:space="preserve"> places the adult under the protection of a judicial or administrative authority. </w:t>
            </w:r>
          </w:p>
          <w:p w:rsidR="00815CD6" w:rsidRPr="00F42FEB" w:rsidP="00815CD6" w14:paraId="293B18A9" w14:textId="77777777">
            <w:pPr>
              <w:pageBreakBefore/>
              <w:widowControl/>
              <w:spacing w:before="120" w:after="120"/>
              <w:ind w:left="1276" w:hanging="709"/>
              <w:rPr>
                <w:rFonts w:eastAsia="Aptos"/>
                <w:b/>
                <w:i/>
                <w:szCs w:val="22"/>
                <w:lang w:eastAsia="en-US"/>
              </w:rPr>
            </w:pPr>
            <w:r w:rsidRPr="00F42FEB">
              <w:rPr>
                <w:rFonts w:eastAsia="Aptos"/>
                <w:b/>
                <w:i/>
                <w:szCs w:val="22"/>
                <w:lang w:eastAsia="en-US"/>
              </w:rPr>
              <w:t>10.6</w:t>
            </w:r>
            <w:r w:rsidRPr="00F42FEB">
              <w:rPr>
                <w:rFonts w:eastAsia="Aptos"/>
                <w:szCs w:val="22"/>
                <w:lang w:eastAsia="en-US"/>
              </w:rPr>
              <w:t> designates one or several person(s) or body(</w:t>
            </w:r>
            <w:r w:rsidRPr="00F42FEB">
              <w:rPr>
                <w:rFonts w:eastAsia="Aptos"/>
                <w:szCs w:val="22"/>
                <w:lang w:eastAsia="en-US"/>
              </w:rPr>
              <w:t>ies</w:t>
            </w:r>
            <w:r w:rsidRPr="00F42FEB">
              <w:rPr>
                <w:rFonts w:eastAsia="Aptos"/>
                <w:szCs w:val="22"/>
                <w:lang w:eastAsia="en-US"/>
              </w:rPr>
              <w:t xml:space="preserve">) having charge of the adult’s person or property, representing or assisting the adult (if this box is </w:t>
            </w:r>
            <w:r w:rsidRPr="00F42FEB">
              <w:rPr>
                <w:rFonts w:eastAsia="Aptos"/>
                <w:szCs w:val="22"/>
                <w:lang w:eastAsia="en-US"/>
              </w:rPr>
              <w:t>ticked</w:t>
            </w:r>
            <w:r w:rsidRPr="00F42FEB">
              <w:rPr>
                <w:rFonts w:eastAsia="Aptos"/>
                <w:szCs w:val="22"/>
                <w:lang w:eastAsia="en-US"/>
              </w:rPr>
              <w:t xml:space="preserve"> please fill in </w:t>
            </w:r>
            <w:r w:rsidRPr="00F42FEB">
              <w:rPr>
                <w:rFonts w:eastAsia="Aptos"/>
                <w:b/>
                <w:i/>
                <w:szCs w:val="22"/>
                <w:lang w:eastAsia="en-US"/>
              </w:rPr>
              <w:t xml:space="preserve">points 13 and 14) </w:t>
            </w:r>
          </w:p>
          <w:p w:rsidR="00815CD6" w:rsidRPr="00F42FEB" w:rsidP="00815CD6" w14:paraId="5B2DD4BF" w14:textId="77777777">
            <w:pPr>
              <w:pageBreakBefore/>
              <w:widowControl/>
              <w:spacing w:before="120" w:after="120"/>
              <w:ind w:left="1276" w:hanging="709"/>
              <w:rPr>
                <w:rFonts w:eastAsia="Aptos"/>
                <w:szCs w:val="22"/>
                <w:lang w:eastAsia="en-US"/>
              </w:rPr>
            </w:pPr>
            <w:r w:rsidRPr="00F42FEB">
              <w:rPr>
                <w:rFonts w:eastAsia="Aptos"/>
                <w:b/>
                <w:i/>
                <w:szCs w:val="22"/>
                <w:lang w:eastAsia="en-US"/>
              </w:rPr>
              <w:t>10.7</w:t>
            </w:r>
            <w:r w:rsidRPr="00F42FEB">
              <w:rPr>
                <w:rFonts w:eastAsia="Aptos"/>
                <w:szCs w:val="22"/>
                <w:lang w:eastAsia="en-US"/>
              </w:rPr>
              <w:t xml:space="preserve"> </w:t>
            </w:r>
            <w:r w:rsidRPr="00F42FEB">
              <w:rPr>
                <w:rFonts w:eastAsia="Aptos"/>
                <w:szCs w:val="22"/>
                <w:lang w:eastAsia="en-US"/>
              </w:rPr>
              <w:t xml:space="preserve"> places or authorises the placement of the adult in an establishment or other place where protection can be provided </w:t>
            </w:r>
          </w:p>
          <w:p w:rsidR="00815CD6" w:rsidRPr="00F42FEB" w:rsidP="00815CD6" w14:paraId="08479CED" w14:textId="77777777">
            <w:pPr>
              <w:pageBreakBefore/>
              <w:widowControl/>
              <w:spacing w:before="120" w:after="120"/>
              <w:ind w:left="1276" w:hanging="709"/>
              <w:rPr>
                <w:rFonts w:eastAsia="Aptos"/>
                <w:b/>
                <w:i/>
                <w:szCs w:val="22"/>
                <w:lang w:eastAsia="en-US"/>
              </w:rPr>
            </w:pPr>
            <w:r w:rsidRPr="00F42FEB">
              <w:rPr>
                <w:rFonts w:eastAsia="Aptos"/>
                <w:b/>
                <w:i/>
                <w:szCs w:val="22"/>
                <w:lang w:eastAsia="en-US"/>
              </w:rPr>
              <w:t>10.8</w:t>
            </w:r>
            <w:r w:rsidRPr="00F42FEB">
              <w:rPr>
                <w:rFonts w:eastAsia="Aptos"/>
                <w:szCs w:val="22"/>
                <w:lang w:eastAsia="en-US"/>
              </w:rPr>
              <w:t> authorises or decides on the administration, conservation or disposal of the adult’s property</w:t>
            </w:r>
          </w:p>
          <w:p w:rsidR="00815CD6" w:rsidRPr="00F42FEB" w:rsidP="00815CD6" w14:paraId="3E5BD50A" w14:textId="77777777">
            <w:pPr>
              <w:pageBreakBefore/>
              <w:widowControl/>
              <w:spacing w:before="120" w:after="120"/>
              <w:ind w:left="1276" w:hanging="709"/>
              <w:rPr>
                <w:rFonts w:eastAsia="Aptos"/>
                <w:szCs w:val="22"/>
                <w:lang w:eastAsia="en-US"/>
              </w:rPr>
            </w:pPr>
            <w:r w:rsidRPr="00F42FEB">
              <w:rPr>
                <w:rFonts w:eastAsia="Aptos"/>
                <w:b/>
                <w:i/>
                <w:szCs w:val="22"/>
                <w:lang w:eastAsia="en-US"/>
              </w:rPr>
              <w:t>10.9</w:t>
            </w:r>
            <w:r w:rsidRPr="00F42FEB">
              <w:rPr>
                <w:rFonts w:eastAsia="Aptos"/>
                <w:szCs w:val="22"/>
                <w:lang w:eastAsia="en-US"/>
              </w:rPr>
              <w:t xml:space="preserve"> </w:t>
            </w:r>
            <w:r w:rsidRPr="00F42FEB">
              <w:rPr>
                <w:rFonts w:eastAsia="Aptos"/>
                <w:szCs w:val="22"/>
                <w:lang w:eastAsia="en-US"/>
              </w:rPr>
              <w:t xml:space="preserve"> authorises a specific intervention for the protection of the person or property of the adult </w:t>
            </w:r>
          </w:p>
          <w:p w:rsidR="00815CD6" w:rsidRPr="00F42FEB" w:rsidP="00815CD6" w14:paraId="6408A929" w14:textId="77777777">
            <w:pPr>
              <w:pageBreakBefore/>
              <w:widowControl/>
              <w:spacing w:before="120" w:after="120"/>
              <w:ind w:left="1276" w:hanging="709"/>
              <w:rPr>
                <w:rFonts w:eastAsia="Aptos"/>
                <w:szCs w:val="22"/>
                <w:lang w:eastAsia="en-US"/>
              </w:rPr>
            </w:pPr>
            <w:r w:rsidRPr="00F42FEB">
              <w:rPr>
                <w:rFonts w:eastAsia="Aptos"/>
                <w:b/>
                <w:i/>
                <w:szCs w:val="22"/>
                <w:lang w:eastAsia="en-US"/>
              </w:rPr>
              <w:t xml:space="preserve">10.10 </w:t>
            </w:r>
            <w:r w:rsidRPr="00F42FEB">
              <w:rPr>
                <w:rFonts w:eastAsia="Aptos"/>
                <w:b/>
                <w:i/>
                <w:szCs w:val="22"/>
                <w:lang w:eastAsia="en-US"/>
              </w:rPr>
              <w:t></w:t>
            </w:r>
            <w:r w:rsidRPr="00F42FEB">
              <w:rPr>
                <w:rFonts w:eastAsia="Aptos"/>
                <w:szCs w:val="22"/>
                <w:lang w:eastAsia="en-US"/>
              </w:rPr>
              <w:t xml:space="preserve"> other (please specify):</w:t>
            </w:r>
          </w:p>
        </w:tc>
      </w:tr>
      <w:tr w14:paraId="7FE6091F" w14:textId="77777777" w:rsidTr="00EA48C3">
        <w:tblPrEx>
          <w:tblW w:w="0" w:type="auto"/>
          <w:tblLayout w:type="fixed"/>
          <w:tblLook w:val="04A0"/>
        </w:tblPrEx>
        <w:tc>
          <w:tcPr>
            <w:tcW w:w="9493" w:type="dxa"/>
          </w:tcPr>
          <w:p w:rsidR="00815CD6" w:rsidRPr="00F42FEB" w:rsidP="00815CD6" w14:paraId="4E17BE22" w14:textId="77777777">
            <w:pPr>
              <w:widowControl/>
              <w:spacing w:before="120" w:after="120"/>
              <w:rPr>
                <w:rFonts w:eastAsia="Aptos"/>
                <w:szCs w:val="22"/>
                <w:lang w:eastAsia="en-US"/>
              </w:rPr>
            </w:pPr>
            <w:r w:rsidRPr="00F42FEB">
              <w:rPr>
                <w:rFonts w:eastAsia="Aptos"/>
                <w:b/>
                <w:i/>
                <w:szCs w:val="22"/>
                <w:lang w:eastAsia="en-US"/>
              </w:rPr>
              <w:t>11. Content of the measure</w:t>
            </w:r>
            <w:r>
              <w:rPr>
                <w:rFonts w:eastAsia="Aptos"/>
                <w:b/>
                <w:bCs/>
                <w:i/>
                <w:szCs w:val="22"/>
                <w:vertAlign w:val="superscript"/>
                <w:lang w:eastAsia="en-US"/>
              </w:rPr>
              <w:footnoteReference w:id="23"/>
            </w:r>
            <w:r w:rsidRPr="00F42FEB">
              <w:rPr>
                <w:rFonts w:eastAsia="Aptos"/>
                <w:b/>
                <w:i/>
                <w:szCs w:val="22"/>
                <w:lang w:eastAsia="en-US"/>
              </w:rPr>
              <w:t>:</w:t>
            </w:r>
          </w:p>
        </w:tc>
      </w:tr>
      <w:tr w14:paraId="055913A4" w14:textId="77777777" w:rsidTr="00EA48C3">
        <w:tblPrEx>
          <w:tblW w:w="0" w:type="auto"/>
          <w:tblLayout w:type="fixed"/>
          <w:tblLook w:val="04A0"/>
        </w:tblPrEx>
        <w:tc>
          <w:tcPr>
            <w:tcW w:w="9493" w:type="dxa"/>
          </w:tcPr>
          <w:p w:rsidR="00815CD6" w:rsidRPr="00F42FEB" w:rsidP="00815CD6" w14:paraId="36F8E43F" w14:textId="77777777">
            <w:pPr>
              <w:widowControl/>
              <w:spacing w:before="120" w:after="120"/>
              <w:rPr>
                <w:rFonts w:eastAsia="Aptos"/>
                <w:szCs w:val="22"/>
                <w:lang w:eastAsia="en-US"/>
              </w:rPr>
            </w:pPr>
            <w:r w:rsidRPr="00F42FEB">
              <w:rPr>
                <w:rFonts w:eastAsia="Aptos"/>
                <w:szCs w:val="22"/>
                <w:lang w:eastAsia="en-US"/>
              </w:rPr>
              <w:t xml:space="preserve">▌ </w:t>
            </w:r>
          </w:p>
        </w:tc>
      </w:tr>
      <w:tr w14:paraId="2121118D" w14:textId="77777777" w:rsidTr="00EA48C3">
        <w:tblPrEx>
          <w:tblW w:w="0" w:type="auto"/>
          <w:tblLayout w:type="fixed"/>
          <w:tblLook w:val="04A0"/>
        </w:tblPrEx>
        <w:tc>
          <w:tcPr>
            <w:tcW w:w="9493" w:type="dxa"/>
            <w:tcBorders>
              <w:bottom w:val="single" w:sz="4" w:space="0" w:color="auto"/>
            </w:tcBorders>
          </w:tcPr>
          <w:p w:rsidR="00815CD6" w:rsidRPr="00F42FEB" w:rsidP="00815CD6" w14:paraId="45532A62" w14:textId="77777777">
            <w:pPr>
              <w:pageBreakBefore/>
              <w:widowControl/>
              <w:spacing w:before="120" w:after="120"/>
              <w:rPr>
                <w:rFonts w:eastAsia="Aptos"/>
                <w:szCs w:val="22"/>
                <w:lang w:eastAsia="en-US"/>
              </w:rPr>
            </w:pPr>
            <w:r w:rsidRPr="00F42FEB">
              <w:rPr>
                <w:rFonts w:eastAsia="Aptos"/>
                <w:b/>
                <w:i/>
                <w:szCs w:val="22"/>
                <w:lang w:eastAsia="en-US"/>
              </w:rPr>
              <w:t>12</w:t>
            </w:r>
            <w:r w:rsidRPr="00F42FEB">
              <w:rPr>
                <w:rFonts w:eastAsia="Aptos"/>
                <w:szCs w:val="22"/>
                <w:lang w:eastAsia="en-US"/>
              </w:rPr>
              <w:t>. ▌</w:t>
            </w:r>
            <w:r w:rsidRPr="00F42FEB">
              <w:rPr>
                <w:rFonts w:eastAsia="Aptos"/>
                <w:szCs w:val="22"/>
                <w:lang w:eastAsia="en-US"/>
              </w:rPr>
              <w:tab/>
              <w:t xml:space="preserve">The measure: </w:t>
            </w:r>
          </w:p>
          <w:p w:rsidR="00815CD6" w:rsidRPr="00F42FEB" w:rsidP="00815CD6" w14:paraId="228DC719" w14:textId="77777777">
            <w:pPr>
              <w:pageBreakBefore/>
              <w:widowControl/>
              <w:spacing w:before="120" w:after="120"/>
              <w:ind w:left="567"/>
              <w:rPr>
                <w:rFonts w:eastAsia="Aptos"/>
                <w:szCs w:val="22"/>
                <w:lang w:eastAsia="en-US"/>
              </w:rPr>
            </w:pPr>
            <w:r w:rsidRPr="00F42FEB">
              <w:rPr>
                <w:rFonts w:eastAsia="Aptos"/>
                <w:b/>
                <w:i/>
                <w:szCs w:val="22"/>
                <w:lang w:eastAsia="en-US"/>
              </w:rPr>
              <w:t>12.1</w:t>
            </w:r>
            <w:r w:rsidRPr="00F42FEB">
              <w:rPr>
                <w:rFonts w:eastAsia="Aptos"/>
                <w:szCs w:val="22"/>
                <w:lang w:eastAsia="en-US"/>
              </w:rPr>
              <w:t xml:space="preserve"> </w:t>
            </w:r>
            <w:r w:rsidRPr="00F42FEB">
              <w:rPr>
                <w:rFonts w:eastAsia="Aptos"/>
                <w:szCs w:val="22"/>
                <w:lang w:eastAsia="en-US"/>
              </w:rPr>
              <w:t> expires on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341BC739" w14:textId="77777777">
            <w:pPr>
              <w:pageBreakBefore/>
              <w:widowControl/>
              <w:spacing w:before="120" w:after="120"/>
              <w:ind w:left="567"/>
              <w:rPr>
                <w:rFonts w:eastAsia="Aptos"/>
                <w:szCs w:val="22"/>
                <w:lang w:eastAsia="en-US"/>
              </w:rPr>
            </w:pPr>
            <w:r w:rsidRPr="00F42FEB">
              <w:rPr>
                <w:rFonts w:eastAsia="Aptos"/>
                <w:b/>
                <w:i/>
                <w:szCs w:val="22"/>
                <w:lang w:eastAsia="en-US"/>
              </w:rPr>
              <w:t>12.2</w:t>
            </w:r>
            <w:r w:rsidRPr="00F42FEB">
              <w:rPr>
                <w:rFonts w:eastAsia="Aptos"/>
                <w:szCs w:val="22"/>
                <w:lang w:eastAsia="en-US"/>
              </w:rPr>
              <w:t xml:space="preserve"> </w:t>
            </w:r>
            <w:r w:rsidRPr="00F42FEB">
              <w:rPr>
                <w:rFonts w:eastAsia="Aptos"/>
                <w:szCs w:val="22"/>
                <w:lang w:eastAsia="en-US"/>
              </w:rPr>
              <w:t> will be reviewed on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28B6B7F1" w14:textId="77777777">
            <w:pPr>
              <w:pageBreakBefore/>
              <w:widowControl/>
              <w:spacing w:before="120" w:after="120"/>
              <w:ind w:left="567"/>
              <w:rPr>
                <w:rFonts w:eastAsia="Aptos"/>
                <w:szCs w:val="22"/>
                <w:lang w:eastAsia="en-US"/>
              </w:rPr>
            </w:pPr>
            <w:r w:rsidRPr="00F42FEB">
              <w:rPr>
                <w:rFonts w:eastAsia="Aptos"/>
                <w:b/>
                <w:i/>
                <w:szCs w:val="22"/>
                <w:lang w:eastAsia="en-US"/>
              </w:rPr>
              <w:t>12.3</w:t>
            </w:r>
            <w:r w:rsidRPr="00F42FEB">
              <w:rPr>
                <w:rFonts w:eastAsia="Aptos"/>
                <w:szCs w:val="22"/>
                <w:lang w:eastAsia="en-US"/>
              </w:rPr>
              <w:t xml:space="preserve"> </w:t>
            </w:r>
            <w:r w:rsidRPr="00F42FEB">
              <w:rPr>
                <w:rFonts w:eastAsia="Aptos"/>
                <w:szCs w:val="22"/>
                <w:lang w:eastAsia="en-US"/>
              </w:rPr>
              <w:t xml:space="preserve"> is valid until amended or revoked </w:t>
            </w:r>
          </w:p>
          <w:p w:rsidR="00815CD6" w:rsidRPr="00F42FEB" w:rsidP="00815CD6" w14:paraId="04BB510D" w14:textId="77777777">
            <w:pPr>
              <w:pageBreakBefore/>
              <w:widowControl/>
              <w:spacing w:before="120" w:after="120"/>
              <w:ind w:left="567"/>
              <w:rPr>
                <w:rFonts w:eastAsia="Aptos"/>
                <w:szCs w:val="22"/>
                <w:lang w:eastAsia="en-US"/>
              </w:rPr>
            </w:pPr>
            <w:r w:rsidRPr="00F42FEB">
              <w:rPr>
                <w:rFonts w:eastAsia="Aptos"/>
                <w:b/>
                <w:i/>
                <w:szCs w:val="22"/>
                <w:lang w:eastAsia="en-US"/>
              </w:rPr>
              <w:t xml:space="preserve">12.4 </w:t>
            </w:r>
            <w:r w:rsidRPr="00F42FEB">
              <w:rPr>
                <w:rFonts w:eastAsia="Aptos"/>
                <w:szCs w:val="22"/>
                <w:lang w:eastAsia="en-US"/>
              </w:rPr>
              <w:t> other (please specify):</w:t>
            </w:r>
          </w:p>
        </w:tc>
      </w:tr>
      <w:tr w14:paraId="52F95E88" w14:textId="77777777" w:rsidTr="00EA48C3">
        <w:tblPrEx>
          <w:tblW w:w="0" w:type="auto"/>
          <w:tblLayout w:type="fixed"/>
          <w:tblLook w:val="04A0"/>
        </w:tblPrEx>
        <w:tc>
          <w:tcPr>
            <w:tcW w:w="9493" w:type="dxa"/>
            <w:tcBorders>
              <w:bottom w:val="nil"/>
            </w:tcBorders>
          </w:tcPr>
          <w:p w:rsidR="00815CD6" w:rsidRPr="00F42FEB" w:rsidP="00815CD6" w14:paraId="0CAB200C" w14:textId="77777777">
            <w:pPr>
              <w:widowControl/>
              <w:spacing w:before="120" w:after="120"/>
              <w:rPr>
                <w:rFonts w:eastAsia="Aptos"/>
                <w:b/>
                <w:i/>
                <w:szCs w:val="22"/>
                <w:lang w:eastAsia="en-US"/>
              </w:rPr>
            </w:pPr>
            <w:r w:rsidRPr="00F42FEB">
              <w:rPr>
                <w:rFonts w:eastAsia="Aptos"/>
                <w:b/>
                <w:i/>
                <w:szCs w:val="22"/>
                <w:lang w:eastAsia="en-US"/>
              </w:rPr>
              <w:t>13.</w:t>
            </w:r>
            <w:r w:rsidRPr="00F42FEB">
              <w:rPr>
                <w:rFonts w:eastAsia="Aptos"/>
                <w:b/>
                <w:i/>
                <w:szCs w:val="22"/>
                <w:lang w:eastAsia="en-US"/>
              </w:rPr>
              <w:tab/>
              <w:t>Representative* (mandatory, if appointed</w:t>
            </w:r>
            <w:r>
              <w:rPr>
                <w:rFonts w:eastAsia="Aptos"/>
                <w:b/>
                <w:bCs/>
                <w:i/>
                <w:szCs w:val="22"/>
                <w:vertAlign w:val="superscript"/>
                <w:lang w:eastAsia="en-US"/>
              </w:rPr>
              <w:footnoteReference w:id="24"/>
            </w:r>
            <w:r w:rsidRPr="00F42FEB">
              <w:rPr>
                <w:rFonts w:eastAsia="Aptos"/>
                <w:b/>
                <w:i/>
                <w:szCs w:val="22"/>
                <w:lang w:eastAsia="en-US"/>
              </w:rPr>
              <w:t xml:space="preserve">) </w:t>
            </w:r>
          </w:p>
          <w:p w:rsidR="00815CD6" w:rsidRPr="00F42FEB" w:rsidP="00815CD6" w14:paraId="1BF92D53"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13.1 </w:t>
            </w:r>
            <w:r w:rsidRPr="00F42FEB">
              <w:rPr>
                <w:rFonts w:eastAsia="Aptos"/>
                <w:b/>
                <w:i/>
                <w:szCs w:val="22"/>
                <w:lang w:eastAsia="en-US"/>
              </w:rPr>
              <w:t xml:space="preserve"> Natural person </w:t>
            </w:r>
          </w:p>
          <w:p w:rsidR="00815CD6" w:rsidRPr="00F42FEB" w:rsidP="00815CD6" w14:paraId="414C8F23" w14:textId="77777777">
            <w:pPr>
              <w:widowControl/>
              <w:spacing w:before="120" w:after="120"/>
              <w:ind w:left="1701" w:hanging="567"/>
              <w:rPr>
                <w:rFonts w:eastAsia="Aptos"/>
                <w:b/>
                <w:i/>
                <w:szCs w:val="22"/>
                <w:lang w:eastAsia="en-US"/>
              </w:rPr>
            </w:pPr>
            <w:r w:rsidRPr="00F42FEB">
              <w:rPr>
                <w:rFonts w:eastAsia="Aptos"/>
                <w:b/>
                <w:i/>
                <w:szCs w:val="22"/>
                <w:lang w:eastAsia="en-US"/>
              </w:rPr>
              <w:t xml:space="preserve">13.1.1 Surname(s): </w:t>
            </w:r>
          </w:p>
          <w:p w:rsidR="00815CD6" w:rsidRPr="00F42FEB" w:rsidP="00815CD6" w14:paraId="311BFE38" w14:textId="77777777">
            <w:pPr>
              <w:widowControl/>
              <w:spacing w:before="120" w:after="120"/>
              <w:ind w:left="1701" w:hanging="567"/>
              <w:rPr>
                <w:rFonts w:eastAsia="Aptos"/>
                <w:b/>
                <w:i/>
                <w:szCs w:val="22"/>
                <w:lang w:eastAsia="en-US"/>
              </w:rPr>
            </w:pPr>
            <w:r w:rsidRPr="00F42FEB">
              <w:rPr>
                <w:rFonts w:eastAsia="Aptos"/>
                <w:b/>
                <w:i/>
                <w:szCs w:val="22"/>
                <w:lang w:eastAsia="en-US"/>
              </w:rPr>
              <w:t xml:space="preserve">13.1.2 Given name(s): </w:t>
            </w:r>
          </w:p>
          <w:p w:rsidR="00815CD6" w:rsidRPr="00F42FEB" w:rsidP="00815CD6" w14:paraId="19F46F48" w14:textId="77777777">
            <w:pPr>
              <w:widowControl/>
              <w:spacing w:before="120" w:after="120"/>
              <w:ind w:left="1701" w:hanging="567"/>
              <w:rPr>
                <w:rFonts w:eastAsia="Aptos"/>
                <w:b/>
                <w:i/>
                <w:szCs w:val="22"/>
                <w:lang w:eastAsia="en-US"/>
              </w:rPr>
            </w:pPr>
            <w:r w:rsidRPr="00F42FEB">
              <w:rPr>
                <w:rFonts w:eastAsia="Aptos"/>
                <w:b/>
                <w:i/>
                <w:szCs w:val="22"/>
                <w:lang w:eastAsia="en-US"/>
              </w:rPr>
              <w:t xml:space="preserve">13.1.3 Surname(s) at birth (if different from point </w:t>
            </w:r>
            <w:r w:rsidRPr="00F42FEB">
              <w:rPr>
                <w:rFonts w:eastAsia="Aptos"/>
                <w:b/>
                <w:i/>
                <w:szCs w:val="22"/>
                <w:lang w:eastAsia="en-US"/>
              </w:rPr>
              <w:t>13.1.1)*</w:t>
            </w:r>
            <w:r w:rsidRPr="00F42FEB">
              <w:rPr>
                <w:rFonts w:eastAsia="Aptos"/>
                <w:b/>
                <w:i/>
                <w:szCs w:val="22"/>
                <w:lang w:eastAsia="en-US"/>
              </w:rPr>
              <w:t xml:space="preserve">: </w:t>
            </w:r>
          </w:p>
          <w:p w:rsidR="00815CD6" w:rsidRPr="00F42FEB" w:rsidP="00815CD6" w14:paraId="515DD4D4" w14:textId="77777777">
            <w:pPr>
              <w:widowControl/>
              <w:spacing w:before="120" w:after="120"/>
              <w:ind w:left="1701" w:hanging="567"/>
              <w:rPr>
                <w:rFonts w:eastAsia="Aptos"/>
                <w:b/>
                <w:i/>
                <w:szCs w:val="22"/>
                <w:lang w:eastAsia="en-US"/>
              </w:rPr>
            </w:pPr>
            <w:r w:rsidRPr="00F42FEB">
              <w:rPr>
                <w:rFonts w:eastAsia="Aptos"/>
                <w:b/>
                <w:i/>
                <w:szCs w:val="22"/>
                <w:lang w:eastAsia="en-US"/>
              </w:rPr>
              <w:t>13.1.4 Date (dd/mm/</w:t>
            </w:r>
            <w:r w:rsidRPr="00F42FEB">
              <w:rPr>
                <w:rFonts w:eastAsia="Aptos"/>
                <w:b/>
                <w:i/>
                <w:szCs w:val="22"/>
                <w:lang w:eastAsia="en-US"/>
              </w:rPr>
              <w:t>yyyy</w:t>
            </w:r>
            <w:r w:rsidRPr="00F42FEB">
              <w:rPr>
                <w:rFonts w:eastAsia="Aptos"/>
                <w:b/>
                <w:i/>
                <w:szCs w:val="22"/>
                <w:lang w:eastAsia="en-US"/>
              </w:rPr>
              <w:t xml:space="preserve">) of birth: </w:t>
            </w:r>
          </w:p>
          <w:p w:rsidR="00815CD6" w:rsidRPr="00F42FEB" w:rsidP="00815CD6" w14:paraId="17BAA149" w14:textId="77777777">
            <w:pPr>
              <w:widowControl/>
              <w:spacing w:before="120" w:after="120"/>
              <w:ind w:left="1701" w:hanging="567"/>
              <w:rPr>
                <w:rFonts w:eastAsia="Aptos"/>
                <w:b/>
                <w:i/>
                <w:szCs w:val="22"/>
                <w:lang w:eastAsia="en-US"/>
              </w:rPr>
            </w:pPr>
            <w:r w:rsidRPr="00F42FEB">
              <w:rPr>
                <w:rFonts w:eastAsia="Aptos"/>
                <w:b/>
                <w:i/>
                <w:szCs w:val="22"/>
                <w:lang w:eastAsia="en-US"/>
              </w:rPr>
              <w:t xml:space="preserve">13.1.5 Place of birth (if </w:t>
            </w:r>
            <w:r w:rsidRPr="00F42FEB">
              <w:rPr>
                <w:rFonts w:eastAsia="Aptos"/>
                <w:b/>
                <w:i/>
                <w:szCs w:val="22"/>
                <w:lang w:eastAsia="en-US"/>
              </w:rPr>
              <w:t>available)*</w:t>
            </w:r>
            <w:r w:rsidRPr="00F42FEB">
              <w:rPr>
                <w:rFonts w:eastAsia="Aptos"/>
                <w:b/>
                <w:i/>
                <w:szCs w:val="22"/>
                <w:lang w:eastAsia="en-US"/>
              </w:rPr>
              <w:t xml:space="preserve">: </w:t>
            </w:r>
          </w:p>
          <w:p w:rsidR="00815CD6" w:rsidRPr="00F42FEB" w:rsidP="00815CD6" w14:paraId="6DCA1FF2" w14:textId="77777777">
            <w:pPr>
              <w:widowControl/>
              <w:spacing w:before="120" w:after="120"/>
              <w:ind w:left="1701" w:hanging="567"/>
              <w:rPr>
                <w:rFonts w:eastAsia="Aptos"/>
                <w:b/>
                <w:i/>
                <w:szCs w:val="22"/>
                <w:lang w:eastAsia="en-US"/>
              </w:rPr>
            </w:pPr>
            <w:r w:rsidRPr="00F42FEB">
              <w:rPr>
                <w:rFonts w:eastAsia="Aptos"/>
                <w:b/>
                <w:i/>
                <w:szCs w:val="22"/>
                <w:lang w:eastAsia="en-US"/>
              </w:rPr>
              <w:t>13.1.6 Identification number</w:t>
            </w:r>
            <w:r>
              <w:rPr>
                <w:rFonts w:eastAsia="Aptos"/>
                <w:b/>
                <w:bCs/>
                <w:i/>
                <w:szCs w:val="22"/>
                <w:vertAlign w:val="superscript"/>
                <w:lang w:eastAsia="en-US"/>
              </w:rPr>
              <w:footnoteReference w:id="25"/>
            </w:r>
            <w:r w:rsidRPr="00F42FEB">
              <w:rPr>
                <w:rFonts w:eastAsia="Aptos"/>
                <w:b/>
                <w:i/>
                <w:szCs w:val="22"/>
                <w:lang w:eastAsia="en-US"/>
              </w:rPr>
              <w:t xml:space="preserve">* </w:t>
            </w:r>
          </w:p>
          <w:p w:rsidR="00815CD6" w:rsidRPr="00F42FEB" w:rsidP="00815CD6" w14:paraId="7E386A1E" w14:textId="77777777">
            <w:pPr>
              <w:widowControl/>
              <w:spacing w:before="120" w:after="120"/>
              <w:ind w:left="2268" w:hanging="567"/>
              <w:rPr>
                <w:rFonts w:eastAsia="Aptos"/>
                <w:b/>
                <w:i/>
                <w:szCs w:val="22"/>
                <w:lang w:eastAsia="en-US"/>
              </w:rPr>
            </w:pPr>
            <w:r w:rsidRPr="00F42FEB">
              <w:rPr>
                <w:rFonts w:eastAsia="Aptos"/>
                <w:b/>
                <w:i/>
                <w:szCs w:val="22"/>
                <w:lang w:eastAsia="en-US"/>
              </w:rPr>
              <w:t>13.1.6.1 National identity number*:</w:t>
            </w:r>
          </w:p>
          <w:p w:rsidR="00815CD6" w:rsidRPr="00F42FEB" w:rsidP="00815CD6" w14:paraId="554BED9E"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13.1.6.2 Social security number*: </w:t>
            </w:r>
          </w:p>
          <w:p w:rsidR="00815CD6" w:rsidRPr="00F42FEB" w:rsidP="00815CD6" w14:paraId="5CE7B5D1"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13.1.6.3 Tax number*: </w:t>
            </w:r>
          </w:p>
          <w:p w:rsidR="00815CD6" w:rsidRPr="00F42FEB" w:rsidP="00815CD6" w14:paraId="4036F096"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13.1.6.4 Other (please </w:t>
            </w:r>
            <w:r w:rsidRPr="00F42FEB">
              <w:rPr>
                <w:rFonts w:eastAsia="Aptos"/>
                <w:b/>
                <w:i/>
                <w:szCs w:val="22"/>
                <w:lang w:eastAsia="en-US"/>
              </w:rPr>
              <w:t>specify)*</w:t>
            </w:r>
            <w:r w:rsidRPr="00F42FEB">
              <w:rPr>
                <w:rFonts w:eastAsia="Aptos"/>
                <w:b/>
                <w:i/>
                <w:szCs w:val="22"/>
                <w:lang w:eastAsia="en-US"/>
              </w:rPr>
              <w:t>:</w:t>
            </w:r>
          </w:p>
          <w:p w:rsidR="00815CD6" w:rsidRPr="00F42FEB" w:rsidP="00815CD6" w14:paraId="16B88648" w14:textId="5C9D81D7">
            <w:pPr>
              <w:widowControl/>
              <w:spacing w:before="120" w:after="120"/>
              <w:ind w:left="1701" w:hanging="567"/>
              <w:rPr>
                <w:rFonts w:eastAsia="Aptos"/>
                <w:b/>
                <w:i/>
                <w:szCs w:val="22"/>
                <w:lang w:eastAsia="en-US"/>
              </w:rPr>
            </w:pPr>
            <w:r w:rsidRPr="00F42FEB">
              <w:rPr>
                <w:rFonts w:eastAsia="Aptos"/>
                <w:b/>
                <w:i/>
                <w:szCs w:val="22"/>
                <w:lang w:eastAsia="en-US"/>
              </w:rPr>
              <w:t xml:space="preserve">13.1.7 Address </w:t>
            </w:r>
          </w:p>
          <w:p w:rsidR="00815CD6" w:rsidRPr="00F42FEB" w:rsidP="00815CD6" w14:paraId="40043F30"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13.1.7.1 Street and number/PO box: </w:t>
            </w:r>
          </w:p>
          <w:p w:rsidR="00815CD6" w:rsidRPr="00F42FEB" w:rsidP="00815CD6" w14:paraId="7DF8F5C4" w14:textId="77777777">
            <w:pPr>
              <w:widowControl/>
              <w:spacing w:before="120" w:after="120"/>
              <w:ind w:left="2268" w:hanging="567"/>
              <w:rPr>
                <w:rFonts w:eastAsia="Aptos"/>
                <w:szCs w:val="22"/>
                <w:lang w:eastAsia="en-US"/>
              </w:rPr>
            </w:pPr>
            <w:r w:rsidRPr="00F42FEB">
              <w:rPr>
                <w:rFonts w:eastAsia="Aptos"/>
                <w:b/>
                <w:i/>
                <w:szCs w:val="22"/>
                <w:lang w:eastAsia="en-US"/>
              </w:rPr>
              <w:t>13.1.7.2 Place:</w:t>
            </w:r>
          </w:p>
        </w:tc>
      </w:tr>
      <w:tr w14:paraId="6B2703E1" w14:textId="77777777" w:rsidTr="00EA48C3">
        <w:tblPrEx>
          <w:tblW w:w="0" w:type="auto"/>
          <w:tblLayout w:type="fixed"/>
          <w:tblLook w:val="04A0"/>
        </w:tblPrEx>
        <w:tc>
          <w:tcPr>
            <w:tcW w:w="9493" w:type="dxa"/>
            <w:tcBorders>
              <w:top w:val="nil"/>
              <w:bottom w:val="nil"/>
            </w:tcBorders>
          </w:tcPr>
          <w:p w:rsidR="00815CD6" w:rsidRPr="00F42FEB" w:rsidP="00815CD6" w14:paraId="43AC6AD6" w14:textId="77777777">
            <w:pPr>
              <w:pageBreakBefore/>
              <w:widowControl/>
              <w:spacing w:before="120" w:after="120"/>
              <w:ind w:left="2268" w:hanging="567"/>
              <w:rPr>
                <w:rFonts w:eastAsia="Aptos"/>
                <w:b/>
                <w:i/>
                <w:szCs w:val="22"/>
                <w:lang w:eastAsia="en-US"/>
              </w:rPr>
            </w:pPr>
            <w:r w:rsidRPr="00F42FEB">
              <w:rPr>
                <w:rFonts w:eastAsia="Aptos"/>
                <w:b/>
                <w:i/>
                <w:szCs w:val="22"/>
                <w:lang w:eastAsia="en-US"/>
              </w:rPr>
              <w:t xml:space="preserve">13.1.7.3 Postcode: </w:t>
            </w:r>
          </w:p>
          <w:p w:rsidR="00815CD6" w:rsidRPr="00F42FEB" w:rsidP="00815CD6" w14:paraId="488B6F01"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13.1.7.4 Country: </w:t>
            </w:r>
          </w:p>
          <w:p w:rsidR="00815CD6" w:rsidRPr="00F42FEB" w:rsidP="00815CD6" w14:paraId="282E5C58"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Belgium </w:t>
            </w:r>
            <w:r w:rsidRPr="00F42FEB">
              <w:rPr>
                <w:rFonts w:eastAsia="Aptos"/>
                <w:b/>
                <w:i/>
                <w:szCs w:val="22"/>
                <w:lang w:eastAsia="en-US"/>
              </w:rPr>
              <w:t xml:space="preserve"> Bulgaria </w:t>
            </w:r>
            <w:r w:rsidRPr="00F42FEB">
              <w:rPr>
                <w:rFonts w:eastAsia="Aptos"/>
                <w:b/>
                <w:i/>
                <w:szCs w:val="22"/>
                <w:lang w:eastAsia="en-US"/>
              </w:rPr>
              <w:t xml:space="preserve"> Czech Republic </w:t>
            </w:r>
            <w:r w:rsidRPr="00F42FEB">
              <w:rPr>
                <w:rFonts w:eastAsia="Aptos"/>
                <w:b/>
                <w:i/>
                <w:szCs w:val="22"/>
                <w:lang w:eastAsia="en-US"/>
              </w:rPr>
              <w:t xml:space="preserve"> Germany </w:t>
            </w:r>
            <w:r w:rsidRPr="00F42FEB">
              <w:rPr>
                <w:rFonts w:eastAsia="Aptos"/>
                <w:b/>
                <w:i/>
                <w:szCs w:val="22"/>
                <w:lang w:eastAsia="en-US"/>
              </w:rPr>
              <w:t xml:space="preserve"> Estonia </w:t>
            </w:r>
          </w:p>
          <w:p w:rsidR="00815CD6" w:rsidRPr="00F42FEB" w:rsidP="00815CD6" w14:paraId="159973CA"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Greece </w:t>
            </w:r>
            <w:r w:rsidRPr="00F42FEB">
              <w:rPr>
                <w:rFonts w:eastAsia="Aptos"/>
                <w:b/>
                <w:i/>
                <w:szCs w:val="22"/>
                <w:lang w:eastAsia="en-US"/>
              </w:rPr>
              <w:t xml:space="preserve"> Spain </w:t>
            </w:r>
            <w:r w:rsidRPr="00F42FEB">
              <w:rPr>
                <w:rFonts w:eastAsia="Aptos"/>
                <w:b/>
                <w:i/>
                <w:szCs w:val="22"/>
                <w:lang w:eastAsia="en-US"/>
              </w:rPr>
              <w:t xml:space="preserve"> France </w:t>
            </w:r>
            <w:r w:rsidRPr="00F42FEB">
              <w:rPr>
                <w:rFonts w:eastAsia="Aptos"/>
                <w:b/>
                <w:i/>
                <w:szCs w:val="22"/>
                <w:lang w:eastAsia="en-US"/>
              </w:rPr>
              <w:t xml:space="preserve"> Croatia </w:t>
            </w:r>
            <w:r w:rsidRPr="00F42FEB">
              <w:rPr>
                <w:rFonts w:eastAsia="Aptos"/>
                <w:b/>
                <w:i/>
                <w:szCs w:val="22"/>
                <w:lang w:eastAsia="en-US"/>
              </w:rPr>
              <w:t xml:space="preserve"> Italy </w:t>
            </w:r>
            <w:r w:rsidRPr="00F42FEB">
              <w:rPr>
                <w:rFonts w:eastAsia="Aptos"/>
                <w:b/>
                <w:i/>
                <w:szCs w:val="22"/>
                <w:lang w:eastAsia="en-US"/>
              </w:rPr>
              <w:t xml:space="preserve"> Cyprus </w:t>
            </w:r>
          </w:p>
          <w:p w:rsidR="00815CD6" w:rsidRPr="00F42FEB" w:rsidP="00815CD6" w14:paraId="3AFBBB5D"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Latvia </w:t>
            </w:r>
            <w:r w:rsidRPr="00F42FEB">
              <w:rPr>
                <w:rFonts w:eastAsia="Aptos"/>
                <w:b/>
                <w:i/>
                <w:szCs w:val="22"/>
                <w:lang w:eastAsia="en-US"/>
              </w:rPr>
              <w:t xml:space="preserve"> Lithuania </w:t>
            </w:r>
            <w:r w:rsidRPr="00F42FEB">
              <w:rPr>
                <w:rFonts w:eastAsia="Aptos"/>
                <w:b/>
                <w:i/>
                <w:szCs w:val="22"/>
                <w:lang w:eastAsia="en-US"/>
              </w:rPr>
              <w:t xml:space="preserve"> Luxembourg </w:t>
            </w:r>
            <w:r w:rsidRPr="00F42FEB">
              <w:rPr>
                <w:rFonts w:eastAsia="Aptos"/>
                <w:b/>
                <w:i/>
                <w:szCs w:val="22"/>
                <w:lang w:eastAsia="en-US"/>
              </w:rPr>
              <w:t xml:space="preserve"> Hungary </w:t>
            </w:r>
            <w:r w:rsidRPr="00F42FEB">
              <w:rPr>
                <w:rFonts w:eastAsia="Aptos"/>
                <w:b/>
                <w:i/>
                <w:szCs w:val="22"/>
                <w:lang w:eastAsia="en-US"/>
              </w:rPr>
              <w:t xml:space="preserve"> Malta </w:t>
            </w:r>
          </w:p>
          <w:p w:rsidR="00815CD6" w:rsidRPr="00F42FEB" w:rsidP="00815CD6" w14:paraId="664FB45A"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Netherlands </w:t>
            </w:r>
            <w:r w:rsidRPr="00F42FEB">
              <w:rPr>
                <w:rFonts w:eastAsia="Aptos"/>
                <w:b/>
                <w:i/>
                <w:szCs w:val="22"/>
                <w:lang w:eastAsia="en-US"/>
              </w:rPr>
              <w:t xml:space="preserve"> Austria </w:t>
            </w:r>
            <w:r w:rsidRPr="00F42FEB">
              <w:rPr>
                <w:rFonts w:eastAsia="Aptos"/>
                <w:b/>
                <w:i/>
                <w:szCs w:val="22"/>
                <w:lang w:eastAsia="en-US"/>
              </w:rPr>
              <w:t xml:space="preserve"> Poland </w:t>
            </w:r>
            <w:r w:rsidRPr="00F42FEB">
              <w:rPr>
                <w:rFonts w:eastAsia="Aptos"/>
                <w:b/>
                <w:i/>
                <w:szCs w:val="22"/>
                <w:lang w:eastAsia="en-US"/>
              </w:rPr>
              <w:t xml:space="preserve"> Portugal </w:t>
            </w:r>
            <w:r w:rsidRPr="00F42FEB">
              <w:rPr>
                <w:rFonts w:eastAsia="Aptos"/>
                <w:b/>
                <w:i/>
                <w:szCs w:val="22"/>
                <w:lang w:eastAsia="en-US"/>
              </w:rPr>
              <w:t xml:space="preserve"> Romania </w:t>
            </w:r>
          </w:p>
          <w:p w:rsidR="00815CD6" w:rsidRPr="00F42FEB" w:rsidP="00815CD6" w14:paraId="1AC6CB2C"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Slovenia </w:t>
            </w:r>
            <w:r w:rsidRPr="00F42FEB">
              <w:rPr>
                <w:rFonts w:eastAsia="Aptos"/>
                <w:b/>
                <w:i/>
                <w:szCs w:val="22"/>
                <w:lang w:eastAsia="en-US"/>
              </w:rPr>
              <w:t xml:space="preserve"> Slovakia </w:t>
            </w:r>
            <w:r w:rsidRPr="00F42FEB">
              <w:rPr>
                <w:rFonts w:eastAsia="Aptos"/>
                <w:b/>
                <w:i/>
                <w:szCs w:val="22"/>
                <w:lang w:eastAsia="en-US"/>
              </w:rPr>
              <w:t xml:space="preserve"> Finland </w:t>
            </w:r>
            <w:r w:rsidRPr="00F42FEB">
              <w:rPr>
                <w:rFonts w:eastAsia="Aptos"/>
                <w:b/>
                <w:i/>
                <w:szCs w:val="22"/>
                <w:lang w:eastAsia="en-US"/>
              </w:rPr>
              <w:t xml:space="preserve"> Sweden </w:t>
            </w:r>
          </w:p>
          <w:p w:rsidR="00815CD6" w:rsidRPr="00F42FEB" w:rsidP="00815CD6" w14:paraId="576D0EBB"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Other (please specify ISO code): </w:t>
            </w:r>
          </w:p>
          <w:p w:rsidR="00815CD6" w:rsidRPr="00F42FEB" w:rsidP="00815CD6" w14:paraId="0DDAFB2C"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13.2 </w:t>
            </w:r>
            <w:r w:rsidRPr="00F42FEB">
              <w:rPr>
                <w:rFonts w:eastAsia="Aptos"/>
                <w:b/>
                <w:i/>
                <w:szCs w:val="22"/>
                <w:lang w:eastAsia="en-US"/>
              </w:rPr>
              <w:t xml:space="preserve"> Legal person </w:t>
            </w:r>
          </w:p>
          <w:p w:rsidR="00815CD6" w:rsidRPr="00F42FEB" w:rsidP="00815CD6" w14:paraId="24E2754B"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13.2.1 Name of the organisation: </w:t>
            </w:r>
          </w:p>
          <w:p w:rsidR="00815CD6" w:rsidRPr="00F42FEB" w:rsidP="00815CD6" w14:paraId="1EBA7B77"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13.2.2 Registration of the organisation </w:t>
            </w:r>
          </w:p>
          <w:p w:rsidR="00815CD6" w:rsidRPr="00F42FEB" w:rsidP="00815CD6" w14:paraId="731F4710"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13.2.2.1 Registration number*: </w:t>
            </w:r>
          </w:p>
          <w:p w:rsidR="00815CD6" w:rsidRPr="00F42FEB" w:rsidP="00815CD6" w14:paraId="11F631EB" w14:textId="77777777">
            <w:pPr>
              <w:widowControl/>
              <w:spacing w:before="120" w:after="120"/>
              <w:ind w:left="2268" w:hanging="567"/>
              <w:rPr>
                <w:rFonts w:eastAsia="Aptos"/>
                <w:b/>
                <w:i/>
                <w:szCs w:val="22"/>
                <w:lang w:eastAsia="en-US"/>
              </w:rPr>
            </w:pPr>
            <w:r w:rsidRPr="00F42FEB">
              <w:rPr>
                <w:rFonts w:eastAsia="Aptos"/>
                <w:b/>
                <w:i/>
                <w:szCs w:val="22"/>
                <w:lang w:eastAsia="en-US"/>
              </w:rPr>
              <w:t>13.2.2.2 Date (dd/mm/</w:t>
            </w:r>
            <w:r w:rsidRPr="00F42FEB">
              <w:rPr>
                <w:rFonts w:eastAsia="Aptos"/>
                <w:b/>
                <w:i/>
                <w:szCs w:val="22"/>
                <w:lang w:eastAsia="en-US"/>
              </w:rPr>
              <w:t>yyyy</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2CE5B6A6"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13.2.2.3 Place of registration: </w:t>
            </w:r>
          </w:p>
          <w:p w:rsidR="00815CD6" w:rsidRPr="00F42FEB" w:rsidP="00815CD6" w14:paraId="039CD394"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13.2.3 Address of the organisation </w:t>
            </w:r>
          </w:p>
          <w:p w:rsidR="00815CD6" w:rsidRPr="00F42FEB" w:rsidP="00815CD6" w14:paraId="326D7D01"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13.2.3.1 Street and number/PO box: </w:t>
            </w:r>
          </w:p>
          <w:p w:rsidR="00815CD6" w:rsidRPr="00F42FEB" w:rsidP="00815CD6" w14:paraId="2D615798"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13.2.3.2 Place: </w:t>
            </w:r>
          </w:p>
          <w:p w:rsidR="00815CD6" w:rsidRPr="00F42FEB" w:rsidP="00815CD6" w14:paraId="0A6A3FF5" w14:textId="77777777">
            <w:pPr>
              <w:pageBreakBefore/>
              <w:widowControl/>
              <w:spacing w:before="120" w:after="120"/>
              <w:ind w:left="2268" w:hanging="567"/>
              <w:rPr>
                <w:rFonts w:eastAsia="Aptos"/>
                <w:b/>
                <w:i/>
                <w:szCs w:val="22"/>
                <w:lang w:eastAsia="en-US"/>
              </w:rPr>
            </w:pPr>
            <w:r w:rsidRPr="00F42FEB">
              <w:rPr>
                <w:rFonts w:eastAsia="Aptos"/>
                <w:b/>
                <w:i/>
                <w:szCs w:val="22"/>
                <w:lang w:eastAsia="en-US"/>
              </w:rPr>
              <w:t xml:space="preserve">13.2.3.3 Postcode: </w:t>
            </w:r>
          </w:p>
          <w:p w:rsidR="00815CD6" w:rsidRPr="00F42FEB" w:rsidP="00815CD6" w14:paraId="29245666"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13.2.3.4 Country: </w:t>
            </w:r>
          </w:p>
          <w:p w:rsidR="00815CD6" w:rsidRPr="00F42FEB" w:rsidP="00815CD6" w14:paraId="721349F7"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Belgium □ Bulgaria □ Czech Republic □ Germany □ Estonia </w:t>
            </w:r>
          </w:p>
          <w:p w:rsidR="00815CD6" w:rsidRPr="00F42FEB" w:rsidP="00815CD6" w14:paraId="69096A6F"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Greece □ Spain □ France □ Croatia □ Italy □ Cyprus □ Latvia </w:t>
            </w:r>
          </w:p>
          <w:p w:rsidR="00815CD6" w:rsidRPr="00F42FEB" w:rsidP="00815CD6" w14:paraId="29451F22"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Lithuania □ Luxembourg □ Hungary □ Malta □ Netherlands </w:t>
            </w:r>
          </w:p>
          <w:p w:rsidR="00815CD6" w:rsidRPr="00F42FEB" w:rsidP="00815CD6" w14:paraId="5BC82A06"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Austria □ Poland □ Portugal □ Romania □ Slovenia □ Slovakia </w:t>
            </w:r>
          </w:p>
          <w:p w:rsidR="00815CD6" w:rsidRPr="00F42FEB" w:rsidP="00815CD6" w14:paraId="29011DBE" w14:textId="77777777">
            <w:pPr>
              <w:widowControl/>
              <w:spacing w:before="120" w:after="120"/>
              <w:ind w:left="2268"/>
              <w:contextualSpacing/>
              <w:rPr>
                <w:rFonts w:eastAsia="Aptos"/>
                <w:b/>
                <w:i/>
                <w:szCs w:val="22"/>
                <w:lang w:eastAsia="en-US"/>
              </w:rPr>
            </w:pPr>
            <w:r w:rsidRPr="00F42FEB">
              <w:rPr>
                <w:rFonts w:eastAsia="Aptos"/>
                <w:b/>
                <w:i/>
                <w:szCs w:val="22"/>
                <w:lang w:eastAsia="en-US"/>
              </w:rPr>
              <w:t>□ Finland □ Sweden</w:t>
            </w:r>
          </w:p>
          <w:p w:rsidR="00815CD6" w:rsidRPr="00F42FEB" w:rsidP="00815CD6" w14:paraId="2ADEDBA4"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 Other (please specify ISO– code): </w:t>
            </w:r>
          </w:p>
          <w:p w:rsidR="00815CD6" w:rsidRPr="00F42FEB" w:rsidP="00815CD6" w14:paraId="429CDF58"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13.2.4 Person authorised to sign for the organisation </w:t>
            </w:r>
          </w:p>
          <w:p w:rsidR="00815CD6" w:rsidRPr="00F42FEB" w:rsidP="00815CD6" w14:paraId="173118B9"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13.2.4.1 Surname(s): </w:t>
            </w:r>
          </w:p>
          <w:p w:rsidR="00815CD6" w:rsidRPr="00F42FEB" w:rsidP="00815CD6" w14:paraId="518E3E4F"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13.2.4.2 Given name(s): </w:t>
            </w:r>
          </w:p>
          <w:p w:rsidR="00815CD6" w:rsidRPr="00F42FEB" w:rsidP="00815CD6" w14:paraId="58F93304"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13.2.5 Other relevant information (please </w:t>
            </w:r>
            <w:r w:rsidRPr="00F42FEB">
              <w:rPr>
                <w:rFonts w:eastAsia="Aptos"/>
                <w:b/>
                <w:i/>
                <w:szCs w:val="22"/>
                <w:lang w:eastAsia="en-US"/>
              </w:rPr>
              <w:t>specify)*</w:t>
            </w:r>
            <w:r w:rsidRPr="00F42FEB">
              <w:rPr>
                <w:rFonts w:eastAsia="Aptos"/>
                <w:b/>
                <w:i/>
                <w:szCs w:val="22"/>
                <w:lang w:eastAsia="en-US"/>
              </w:rPr>
              <w:t xml:space="preserve">: </w:t>
            </w:r>
          </w:p>
        </w:tc>
      </w:tr>
      <w:tr w14:paraId="6B7EC450" w14:textId="77777777" w:rsidTr="00EA48C3">
        <w:tblPrEx>
          <w:tblW w:w="0" w:type="auto"/>
          <w:tblLayout w:type="fixed"/>
          <w:tblLook w:val="04A0"/>
        </w:tblPrEx>
        <w:tc>
          <w:tcPr>
            <w:tcW w:w="9493" w:type="dxa"/>
            <w:tcBorders>
              <w:top w:val="nil"/>
              <w:bottom w:val="single" w:sz="4" w:space="0" w:color="auto"/>
            </w:tcBorders>
          </w:tcPr>
          <w:p w:rsidR="00815CD6" w:rsidRPr="00F42FEB" w:rsidP="00815CD6" w14:paraId="52CCD05D"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13.2.6 Contact details </w:t>
            </w:r>
          </w:p>
          <w:p w:rsidR="00815CD6" w:rsidRPr="00F42FEB" w:rsidP="00815CD6" w14:paraId="166262EB"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13.2.6.1 Telephone*: </w:t>
            </w:r>
          </w:p>
          <w:p w:rsidR="00815CD6" w:rsidRPr="00F42FEB" w:rsidP="00815CD6" w14:paraId="577990C2"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13.2.6.2 Email*: </w:t>
            </w:r>
          </w:p>
          <w:p w:rsidR="00815CD6" w:rsidRPr="00F42FEB" w:rsidP="00815CD6" w14:paraId="6DB355F0"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13.2.6.3 Other contact information*: </w:t>
            </w:r>
          </w:p>
          <w:p w:rsidR="00815CD6" w:rsidRPr="00F42FEB" w:rsidP="00815CD6" w14:paraId="13F4D4DF"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13.3 Powers of the representative(s) appointed </w:t>
            </w:r>
          </w:p>
          <w:p w:rsidR="00815CD6" w:rsidRPr="00F42FEB" w:rsidP="00815CD6" w14:paraId="32972C14"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13.3.1 Representative </w:t>
            </w:r>
            <w:r w:rsidRPr="00F42FEB">
              <w:rPr>
                <w:rFonts w:eastAsia="Aptos"/>
                <w:b/>
                <w:i/>
                <w:szCs w:val="22"/>
                <w:lang w:eastAsia="en-US"/>
              </w:rPr>
              <w:t>is in charge of</w:t>
            </w:r>
            <w:r w:rsidRPr="00F42FEB">
              <w:rPr>
                <w:rFonts w:eastAsia="Aptos"/>
                <w:b/>
                <w:i/>
                <w:szCs w:val="22"/>
                <w:lang w:eastAsia="en-US"/>
              </w:rPr>
              <w:t xml:space="preserve"> the adult</w:t>
            </w:r>
            <w:r>
              <w:rPr>
                <w:rFonts w:eastAsia="Aptos"/>
                <w:b/>
                <w:bCs/>
                <w:i/>
                <w:szCs w:val="22"/>
                <w:vertAlign w:val="superscript"/>
                <w:lang w:eastAsia="en-US"/>
              </w:rPr>
              <w:footnoteReference w:id="26"/>
            </w:r>
            <w:r w:rsidRPr="00F42FEB">
              <w:rPr>
                <w:rFonts w:eastAsia="Aptos"/>
                <w:b/>
                <w:i/>
                <w:szCs w:val="22"/>
                <w:lang w:eastAsia="en-US"/>
              </w:rPr>
              <w:t xml:space="preserve"> </w:t>
            </w:r>
          </w:p>
          <w:p w:rsidR="00815CD6" w:rsidRPr="00F42FEB" w:rsidP="00815CD6" w14:paraId="6C82D687"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13.3.1.1 </w:t>
            </w:r>
            <w:r w:rsidRPr="00F42FEB">
              <w:rPr>
                <w:rFonts w:eastAsia="Aptos"/>
                <w:b/>
                <w:i/>
                <w:szCs w:val="22"/>
                <w:lang w:eastAsia="en-US"/>
              </w:rPr>
              <w:t xml:space="preserve"> for the following acts: </w:t>
            </w:r>
          </w:p>
          <w:p w:rsidR="00815CD6" w:rsidRPr="00F42FEB" w:rsidP="00815CD6" w14:paraId="726CDC05"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13.3.1.2 </w:t>
            </w:r>
            <w:r w:rsidRPr="00F42FEB">
              <w:rPr>
                <w:rFonts w:eastAsia="Aptos"/>
                <w:b/>
                <w:i/>
                <w:szCs w:val="22"/>
                <w:lang w:eastAsia="en-US"/>
              </w:rPr>
              <w:t xml:space="preserve"> subject to the authorisation of: </w:t>
            </w:r>
          </w:p>
          <w:p w:rsidR="00815CD6" w:rsidRPr="00F42FEB" w:rsidP="00815CD6" w14:paraId="5541AA12"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13.3.2 The representative’s powers are limited to only supporting the adult </w:t>
            </w:r>
          </w:p>
          <w:p w:rsidR="00815CD6" w:rsidRPr="00F42FEB" w:rsidP="00815CD6" w14:paraId="532650ED"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 Yes (please specify): </w:t>
            </w:r>
          </w:p>
          <w:p w:rsidR="00815CD6" w:rsidRPr="00F42FEB" w:rsidP="00815CD6" w14:paraId="7FFB6C82" w14:textId="77777777">
            <w:pPr>
              <w:widowControl/>
              <w:spacing w:before="120" w:after="120"/>
              <w:ind w:left="2268" w:hanging="567"/>
              <w:rPr>
                <w:rFonts w:eastAsia="Aptos"/>
                <w:b/>
                <w:i/>
                <w:szCs w:val="22"/>
                <w:lang w:eastAsia="en-US"/>
              </w:rPr>
            </w:pPr>
            <w:r w:rsidRPr="00F42FEB">
              <w:rPr>
                <w:rFonts w:eastAsia="Aptos"/>
                <w:b/>
                <w:i/>
                <w:szCs w:val="22"/>
                <w:lang w:eastAsia="en-US"/>
              </w:rPr>
              <w:t>□ No</w:t>
            </w:r>
          </w:p>
        </w:tc>
      </w:tr>
      <w:tr w14:paraId="75C85043" w14:textId="77777777" w:rsidTr="00EA48C3">
        <w:tblPrEx>
          <w:tblW w:w="0" w:type="auto"/>
          <w:tblLayout w:type="fixed"/>
          <w:tblLook w:val="04A0"/>
        </w:tblPrEx>
        <w:tc>
          <w:tcPr>
            <w:tcW w:w="9493" w:type="dxa"/>
            <w:tcBorders>
              <w:bottom w:val="nil"/>
            </w:tcBorders>
          </w:tcPr>
          <w:p w:rsidR="00815CD6" w:rsidRPr="00F42FEB" w:rsidP="00815CD6" w14:paraId="793E3276" w14:textId="77777777">
            <w:pPr>
              <w:widowControl/>
              <w:spacing w:before="120" w:after="120"/>
              <w:rPr>
                <w:rFonts w:eastAsia="Aptos"/>
                <w:b/>
                <w:i/>
                <w:szCs w:val="22"/>
                <w:lang w:eastAsia="en-US"/>
              </w:rPr>
            </w:pPr>
            <w:r w:rsidRPr="00F42FEB">
              <w:rPr>
                <w:rFonts w:eastAsia="Aptos"/>
                <w:b/>
                <w:i/>
                <w:szCs w:val="22"/>
                <w:lang w:eastAsia="en-US"/>
              </w:rPr>
              <w:t xml:space="preserve">14. Other persons or bodies involved in the protection of the adult* </w:t>
            </w:r>
          </w:p>
          <w:p w:rsidR="00815CD6" w:rsidRPr="00F42FEB" w:rsidP="00815CD6" w14:paraId="6222CD61"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14.1 </w:t>
            </w:r>
            <w:r w:rsidRPr="00F42FEB">
              <w:rPr>
                <w:rFonts w:eastAsia="Aptos"/>
                <w:b/>
                <w:i/>
                <w:szCs w:val="22"/>
                <w:lang w:eastAsia="en-US"/>
              </w:rPr>
              <w:t xml:space="preserve"> Natural person </w:t>
            </w:r>
          </w:p>
          <w:p w:rsidR="00815CD6" w:rsidRPr="00F42FEB" w:rsidP="00815CD6" w14:paraId="6C2DED75"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14.1.1 Surname(s): </w:t>
            </w:r>
          </w:p>
          <w:p w:rsidR="00815CD6" w:rsidRPr="00F42FEB" w:rsidP="00815CD6" w14:paraId="38FB9EEF"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14.1.2 Given name(s): </w:t>
            </w:r>
          </w:p>
          <w:p w:rsidR="00815CD6" w:rsidRPr="00F42FEB" w:rsidP="00815CD6" w14:paraId="280D135D"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14.1.3 Surname(s) at birth (if different from point </w:t>
            </w:r>
            <w:r w:rsidRPr="00F42FEB">
              <w:rPr>
                <w:rFonts w:eastAsia="Aptos"/>
                <w:b/>
                <w:i/>
                <w:szCs w:val="22"/>
                <w:lang w:eastAsia="en-US"/>
              </w:rPr>
              <w:t>14.1.1)*</w:t>
            </w:r>
            <w:r w:rsidRPr="00F42FEB">
              <w:rPr>
                <w:rFonts w:eastAsia="Aptos"/>
                <w:b/>
                <w:i/>
                <w:szCs w:val="22"/>
                <w:lang w:eastAsia="en-US"/>
              </w:rPr>
              <w:t xml:space="preserve">: </w:t>
            </w:r>
          </w:p>
          <w:p w:rsidR="00815CD6" w:rsidRPr="00F42FEB" w:rsidP="00815CD6" w14:paraId="18AC96C7" w14:textId="77777777">
            <w:pPr>
              <w:pageBreakBefore/>
              <w:widowControl/>
              <w:spacing w:before="120" w:after="120"/>
              <w:ind w:left="1134"/>
              <w:rPr>
                <w:rFonts w:eastAsia="Aptos"/>
                <w:b/>
                <w:i/>
                <w:szCs w:val="22"/>
                <w:lang w:eastAsia="en-US"/>
              </w:rPr>
            </w:pPr>
            <w:r w:rsidRPr="00F42FEB">
              <w:rPr>
                <w:rFonts w:eastAsia="Aptos"/>
                <w:b/>
                <w:i/>
                <w:szCs w:val="22"/>
                <w:lang w:eastAsia="en-US"/>
              </w:rPr>
              <w:t>14.1.4 Date (dd/mm/</w:t>
            </w:r>
            <w:r w:rsidRPr="00F42FEB">
              <w:rPr>
                <w:rFonts w:eastAsia="Aptos"/>
                <w:b/>
                <w:i/>
                <w:szCs w:val="22"/>
                <w:lang w:eastAsia="en-US"/>
              </w:rPr>
              <w:t>yyyy</w:t>
            </w:r>
            <w:r w:rsidRPr="00F42FEB">
              <w:rPr>
                <w:rFonts w:eastAsia="Aptos"/>
                <w:b/>
                <w:i/>
                <w:szCs w:val="22"/>
                <w:lang w:eastAsia="en-US"/>
              </w:rPr>
              <w:t xml:space="preserve">) of birth: </w:t>
            </w:r>
          </w:p>
          <w:p w:rsidR="00815CD6" w:rsidRPr="00F42FEB" w:rsidP="00815CD6" w14:paraId="3021086A"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14.1.5 Place of birth (if </w:t>
            </w:r>
            <w:r w:rsidRPr="00F42FEB">
              <w:rPr>
                <w:rFonts w:eastAsia="Aptos"/>
                <w:b/>
                <w:i/>
                <w:szCs w:val="22"/>
                <w:lang w:eastAsia="en-US"/>
              </w:rPr>
              <w:t>available)*</w:t>
            </w:r>
            <w:r w:rsidRPr="00F42FEB">
              <w:rPr>
                <w:rFonts w:eastAsia="Aptos"/>
                <w:b/>
                <w:i/>
                <w:szCs w:val="22"/>
                <w:lang w:eastAsia="en-US"/>
              </w:rPr>
              <w:t xml:space="preserve">: </w:t>
            </w:r>
          </w:p>
          <w:p w:rsidR="00815CD6" w:rsidRPr="00F42FEB" w:rsidP="00815CD6" w14:paraId="7E4CA637" w14:textId="77777777">
            <w:pPr>
              <w:pageBreakBefore/>
              <w:widowControl/>
              <w:spacing w:before="120" w:after="120"/>
              <w:ind w:left="1134"/>
              <w:rPr>
                <w:rFonts w:eastAsia="Aptos"/>
                <w:b/>
                <w:i/>
                <w:szCs w:val="22"/>
                <w:lang w:eastAsia="en-US"/>
              </w:rPr>
            </w:pPr>
            <w:r w:rsidRPr="00F42FEB">
              <w:rPr>
                <w:rFonts w:eastAsia="Aptos"/>
                <w:b/>
                <w:i/>
                <w:szCs w:val="22"/>
                <w:lang w:eastAsia="en-US"/>
              </w:rPr>
              <w:t>14.1.6 Identification number</w:t>
            </w:r>
            <w:r>
              <w:rPr>
                <w:rFonts w:eastAsia="Aptos"/>
                <w:b/>
                <w:bCs/>
                <w:i/>
                <w:szCs w:val="22"/>
                <w:vertAlign w:val="superscript"/>
                <w:lang w:eastAsia="en-US"/>
              </w:rPr>
              <w:footnoteReference w:id="27"/>
            </w:r>
            <w:r w:rsidRPr="00F42FEB">
              <w:rPr>
                <w:rFonts w:eastAsia="Aptos"/>
                <w:b/>
                <w:i/>
                <w:szCs w:val="22"/>
                <w:lang w:eastAsia="en-US"/>
              </w:rPr>
              <w:t xml:space="preserve">* </w:t>
            </w:r>
          </w:p>
          <w:p w:rsidR="00815CD6" w:rsidRPr="00F42FEB" w:rsidP="00815CD6" w14:paraId="5D9198C5"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14.1.6.1 National identity number*: </w:t>
            </w:r>
          </w:p>
          <w:p w:rsidR="00815CD6" w:rsidRPr="00F42FEB" w:rsidP="00815CD6" w14:paraId="359EA318"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14.1.6.2 Social security number*: </w:t>
            </w:r>
          </w:p>
          <w:p w:rsidR="00815CD6" w:rsidRPr="00F42FEB" w:rsidP="00815CD6" w14:paraId="21E3AE48"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14.1.6.3 Tax number*: </w:t>
            </w:r>
          </w:p>
          <w:p w:rsidR="00815CD6" w:rsidRPr="00F42FEB" w:rsidP="00815CD6" w14:paraId="36A1BC79"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14.1.6.4 Other (please </w:t>
            </w:r>
            <w:r w:rsidRPr="00F42FEB">
              <w:rPr>
                <w:rFonts w:eastAsia="Aptos"/>
                <w:b/>
                <w:i/>
                <w:szCs w:val="22"/>
                <w:lang w:eastAsia="en-US"/>
              </w:rPr>
              <w:t>specify)*</w:t>
            </w:r>
            <w:r w:rsidRPr="00F42FEB">
              <w:rPr>
                <w:rFonts w:eastAsia="Aptos"/>
                <w:b/>
                <w:i/>
                <w:szCs w:val="22"/>
                <w:lang w:eastAsia="en-US"/>
              </w:rPr>
              <w:t xml:space="preserve">: </w:t>
            </w:r>
          </w:p>
        </w:tc>
      </w:tr>
      <w:tr w14:paraId="0272D6DE" w14:textId="77777777" w:rsidTr="00EA48C3">
        <w:tblPrEx>
          <w:tblW w:w="0" w:type="auto"/>
          <w:tblLayout w:type="fixed"/>
          <w:tblLook w:val="04A0"/>
        </w:tblPrEx>
        <w:tc>
          <w:tcPr>
            <w:tcW w:w="9493" w:type="dxa"/>
            <w:tcBorders>
              <w:top w:val="nil"/>
              <w:bottom w:val="nil"/>
            </w:tcBorders>
          </w:tcPr>
          <w:p w:rsidR="00815CD6" w:rsidRPr="00F42FEB" w:rsidP="00815CD6" w14:paraId="20BC002B"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14.1.7 Address </w:t>
            </w:r>
          </w:p>
          <w:p w:rsidR="00815CD6" w:rsidRPr="00F42FEB" w:rsidP="00815CD6" w14:paraId="675F45C3"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14.1.7.1 Street and number/PO box: </w:t>
            </w:r>
          </w:p>
          <w:p w:rsidR="00815CD6" w:rsidRPr="00F42FEB" w:rsidP="00815CD6" w14:paraId="4D04495E"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14.1.7.2 Place: </w:t>
            </w:r>
          </w:p>
          <w:p w:rsidR="00815CD6" w:rsidRPr="00F42FEB" w:rsidP="00815CD6" w14:paraId="387F7AD5"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14.1.7.3 Postcode: </w:t>
            </w:r>
          </w:p>
          <w:p w:rsidR="00815CD6" w:rsidRPr="00F42FEB" w:rsidP="00815CD6" w14:paraId="0D98157F"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14.1.7.4 Country: </w:t>
            </w:r>
          </w:p>
          <w:p w:rsidR="00815CD6" w:rsidRPr="00F42FEB" w:rsidP="00815CD6" w14:paraId="1E7D73FE" w14:textId="77777777">
            <w:pPr>
              <w:pageBreakBefore/>
              <w:widowControl/>
              <w:spacing w:before="120" w:after="120"/>
              <w:ind w:left="2268"/>
              <w:contextualSpacing/>
              <w:rPr>
                <w:rFonts w:eastAsia="Aptos"/>
                <w:b/>
                <w:i/>
                <w:szCs w:val="22"/>
                <w:lang w:eastAsia="en-US"/>
              </w:rPr>
            </w:pPr>
            <w:r w:rsidRPr="00F42FEB">
              <w:rPr>
                <w:rFonts w:eastAsia="Aptos"/>
                <w:b/>
                <w:i/>
                <w:szCs w:val="22"/>
                <w:lang w:eastAsia="en-US"/>
              </w:rPr>
              <w:t xml:space="preserve"> Belgium </w:t>
            </w:r>
            <w:r w:rsidRPr="00F42FEB">
              <w:rPr>
                <w:rFonts w:eastAsia="Aptos"/>
                <w:b/>
                <w:i/>
                <w:szCs w:val="22"/>
                <w:lang w:eastAsia="en-US"/>
              </w:rPr>
              <w:t xml:space="preserve"> Bulgaria </w:t>
            </w:r>
            <w:r w:rsidRPr="00F42FEB">
              <w:rPr>
                <w:rFonts w:eastAsia="Aptos"/>
                <w:b/>
                <w:i/>
                <w:szCs w:val="22"/>
                <w:lang w:eastAsia="en-US"/>
              </w:rPr>
              <w:t xml:space="preserve"> Czech Republic </w:t>
            </w:r>
            <w:r w:rsidRPr="00F42FEB">
              <w:rPr>
                <w:rFonts w:eastAsia="Aptos"/>
                <w:b/>
                <w:i/>
                <w:szCs w:val="22"/>
                <w:lang w:eastAsia="en-US"/>
              </w:rPr>
              <w:t xml:space="preserve"> Germany </w:t>
            </w:r>
            <w:r w:rsidRPr="00F42FEB">
              <w:rPr>
                <w:rFonts w:eastAsia="Aptos"/>
                <w:b/>
                <w:i/>
                <w:szCs w:val="22"/>
                <w:lang w:eastAsia="en-US"/>
              </w:rPr>
              <w:t xml:space="preserve"> Estonia </w:t>
            </w:r>
          </w:p>
          <w:p w:rsidR="00815CD6" w:rsidRPr="00F42FEB" w:rsidP="00815CD6" w14:paraId="4DD79C5B" w14:textId="77777777">
            <w:pPr>
              <w:pageBreakBefore/>
              <w:widowControl/>
              <w:spacing w:before="120" w:after="120"/>
              <w:ind w:left="2268"/>
              <w:contextualSpacing/>
              <w:rPr>
                <w:rFonts w:eastAsia="Aptos"/>
                <w:b/>
                <w:i/>
                <w:szCs w:val="22"/>
                <w:lang w:eastAsia="en-US"/>
              </w:rPr>
            </w:pPr>
            <w:r w:rsidRPr="00F42FEB">
              <w:rPr>
                <w:rFonts w:eastAsia="Aptos"/>
                <w:b/>
                <w:i/>
                <w:szCs w:val="22"/>
                <w:lang w:eastAsia="en-US"/>
              </w:rPr>
              <w:t xml:space="preserve"> Greece </w:t>
            </w:r>
            <w:r w:rsidRPr="00F42FEB">
              <w:rPr>
                <w:rFonts w:eastAsia="Aptos"/>
                <w:b/>
                <w:i/>
                <w:szCs w:val="22"/>
                <w:lang w:eastAsia="en-US"/>
              </w:rPr>
              <w:t xml:space="preserve"> Spain </w:t>
            </w:r>
            <w:r w:rsidRPr="00F42FEB">
              <w:rPr>
                <w:rFonts w:eastAsia="Aptos"/>
                <w:b/>
                <w:i/>
                <w:szCs w:val="22"/>
                <w:lang w:eastAsia="en-US"/>
              </w:rPr>
              <w:t xml:space="preserve"> France </w:t>
            </w:r>
            <w:r w:rsidRPr="00F42FEB">
              <w:rPr>
                <w:rFonts w:eastAsia="Aptos"/>
                <w:b/>
                <w:i/>
                <w:szCs w:val="22"/>
                <w:lang w:eastAsia="en-US"/>
              </w:rPr>
              <w:t xml:space="preserve"> Croatia </w:t>
            </w:r>
            <w:r w:rsidRPr="00F42FEB">
              <w:rPr>
                <w:rFonts w:eastAsia="Aptos"/>
                <w:b/>
                <w:i/>
                <w:szCs w:val="22"/>
                <w:lang w:eastAsia="en-US"/>
              </w:rPr>
              <w:t xml:space="preserve"> Italy </w:t>
            </w:r>
            <w:r w:rsidRPr="00F42FEB">
              <w:rPr>
                <w:rFonts w:eastAsia="Aptos"/>
                <w:b/>
                <w:i/>
                <w:szCs w:val="22"/>
                <w:lang w:eastAsia="en-US"/>
              </w:rPr>
              <w:t xml:space="preserve"> Cyprus </w:t>
            </w:r>
          </w:p>
          <w:p w:rsidR="00815CD6" w:rsidRPr="00F42FEB" w:rsidP="00815CD6" w14:paraId="63963B07" w14:textId="77777777">
            <w:pPr>
              <w:pageBreakBefore/>
              <w:widowControl/>
              <w:spacing w:before="120" w:after="120"/>
              <w:ind w:left="2268"/>
              <w:contextualSpacing/>
              <w:rPr>
                <w:rFonts w:eastAsia="Aptos"/>
                <w:b/>
                <w:i/>
                <w:szCs w:val="22"/>
                <w:lang w:eastAsia="en-US"/>
              </w:rPr>
            </w:pPr>
            <w:r w:rsidRPr="00F42FEB">
              <w:rPr>
                <w:rFonts w:eastAsia="Aptos"/>
                <w:b/>
                <w:i/>
                <w:szCs w:val="22"/>
                <w:lang w:eastAsia="en-US"/>
              </w:rPr>
              <w:t xml:space="preserve"> Latvia </w:t>
            </w:r>
            <w:r w:rsidRPr="00F42FEB">
              <w:rPr>
                <w:rFonts w:eastAsia="Aptos"/>
                <w:b/>
                <w:i/>
                <w:szCs w:val="22"/>
                <w:lang w:eastAsia="en-US"/>
              </w:rPr>
              <w:t xml:space="preserve"> Lithuania </w:t>
            </w:r>
            <w:r w:rsidRPr="00F42FEB">
              <w:rPr>
                <w:rFonts w:eastAsia="Aptos"/>
                <w:b/>
                <w:i/>
                <w:szCs w:val="22"/>
                <w:lang w:eastAsia="en-US"/>
              </w:rPr>
              <w:t xml:space="preserve"> Luxembourg </w:t>
            </w:r>
            <w:r w:rsidRPr="00F42FEB">
              <w:rPr>
                <w:rFonts w:eastAsia="Aptos"/>
                <w:b/>
                <w:i/>
                <w:szCs w:val="22"/>
                <w:lang w:eastAsia="en-US"/>
              </w:rPr>
              <w:t xml:space="preserve"> Hungary </w:t>
            </w:r>
            <w:r w:rsidRPr="00F42FEB">
              <w:rPr>
                <w:rFonts w:eastAsia="Aptos"/>
                <w:b/>
                <w:i/>
                <w:szCs w:val="22"/>
                <w:lang w:eastAsia="en-US"/>
              </w:rPr>
              <w:t xml:space="preserve"> Malta </w:t>
            </w:r>
          </w:p>
          <w:p w:rsidR="00815CD6" w:rsidRPr="00F42FEB" w:rsidP="00815CD6" w14:paraId="156371EF" w14:textId="77777777">
            <w:pPr>
              <w:pageBreakBefore/>
              <w:widowControl/>
              <w:spacing w:before="120" w:after="120"/>
              <w:ind w:left="2268"/>
              <w:contextualSpacing/>
              <w:rPr>
                <w:rFonts w:eastAsia="Aptos"/>
                <w:b/>
                <w:i/>
                <w:szCs w:val="22"/>
                <w:lang w:eastAsia="en-US"/>
              </w:rPr>
            </w:pPr>
            <w:r w:rsidRPr="00F42FEB">
              <w:rPr>
                <w:rFonts w:eastAsia="Aptos"/>
                <w:b/>
                <w:i/>
                <w:szCs w:val="22"/>
                <w:lang w:eastAsia="en-US"/>
              </w:rPr>
              <w:t xml:space="preserve"> Netherlands </w:t>
            </w:r>
            <w:r w:rsidRPr="00F42FEB">
              <w:rPr>
                <w:rFonts w:eastAsia="Aptos"/>
                <w:b/>
                <w:i/>
                <w:szCs w:val="22"/>
                <w:lang w:eastAsia="en-US"/>
              </w:rPr>
              <w:t xml:space="preserve"> Austria </w:t>
            </w:r>
            <w:r w:rsidRPr="00F42FEB">
              <w:rPr>
                <w:rFonts w:eastAsia="Aptos"/>
                <w:b/>
                <w:i/>
                <w:szCs w:val="22"/>
                <w:lang w:eastAsia="en-US"/>
              </w:rPr>
              <w:t xml:space="preserve"> Poland </w:t>
            </w:r>
            <w:r w:rsidRPr="00F42FEB">
              <w:rPr>
                <w:rFonts w:eastAsia="Aptos"/>
                <w:b/>
                <w:i/>
                <w:szCs w:val="22"/>
                <w:lang w:eastAsia="en-US"/>
              </w:rPr>
              <w:t xml:space="preserve"> Portugal </w:t>
            </w:r>
            <w:r w:rsidRPr="00F42FEB">
              <w:rPr>
                <w:rFonts w:eastAsia="Aptos"/>
                <w:b/>
                <w:i/>
                <w:szCs w:val="22"/>
                <w:lang w:eastAsia="en-US"/>
              </w:rPr>
              <w:t xml:space="preserve"> Romania </w:t>
            </w:r>
          </w:p>
          <w:p w:rsidR="00815CD6" w:rsidRPr="00F42FEB" w:rsidP="00815CD6" w14:paraId="23169101" w14:textId="77777777">
            <w:pPr>
              <w:pageBreakBefore/>
              <w:widowControl/>
              <w:spacing w:before="120" w:after="120"/>
              <w:ind w:left="2268"/>
              <w:contextualSpacing/>
              <w:rPr>
                <w:rFonts w:eastAsia="Aptos"/>
                <w:b/>
                <w:i/>
                <w:szCs w:val="22"/>
                <w:lang w:eastAsia="en-US"/>
              </w:rPr>
            </w:pPr>
            <w:r w:rsidRPr="00F42FEB">
              <w:rPr>
                <w:rFonts w:eastAsia="Aptos"/>
                <w:b/>
                <w:i/>
                <w:szCs w:val="22"/>
                <w:lang w:eastAsia="en-US"/>
              </w:rPr>
              <w:t xml:space="preserve"> Slovenia </w:t>
            </w:r>
            <w:r w:rsidRPr="00F42FEB">
              <w:rPr>
                <w:rFonts w:eastAsia="Aptos"/>
                <w:b/>
                <w:i/>
                <w:szCs w:val="22"/>
                <w:lang w:eastAsia="en-US"/>
              </w:rPr>
              <w:t xml:space="preserve"> Slovakia </w:t>
            </w:r>
            <w:r w:rsidRPr="00F42FEB">
              <w:rPr>
                <w:rFonts w:eastAsia="Aptos"/>
                <w:b/>
                <w:i/>
                <w:szCs w:val="22"/>
                <w:lang w:eastAsia="en-US"/>
              </w:rPr>
              <w:t xml:space="preserve"> Finland </w:t>
            </w:r>
            <w:r w:rsidRPr="00F42FEB">
              <w:rPr>
                <w:rFonts w:eastAsia="Aptos"/>
                <w:b/>
                <w:i/>
                <w:szCs w:val="22"/>
                <w:lang w:eastAsia="en-US"/>
              </w:rPr>
              <w:t xml:space="preserve"> Sweden </w:t>
            </w:r>
          </w:p>
          <w:p w:rsidR="00815CD6" w:rsidRPr="00F42FEB" w:rsidP="00815CD6" w14:paraId="33C5892A" w14:textId="77777777">
            <w:pPr>
              <w:pageBreakBefore/>
              <w:widowControl/>
              <w:spacing w:before="120" w:after="120"/>
              <w:ind w:left="2268"/>
              <w:contextualSpacing/>
              <w:rPr>
                <w:rFonts w:eastAsia="Aptos"/>
                <w:b/>
                <w:i/>
                <w:szCs w:val="22"/>
                <w:lang w:eastAsia="en-US"/>
              </w:rPr>
            </w:pPr>
            <w:r w:rsidRPr="00F42FEB">
              <w:rPr>
                <w:rFonts w:eastAsia="Aptos"/>
                <w:b/>
                <w:i/>
                <w:szCs w:val="22"/>
                <w:lang w:eastAsia="en-US"/>
              </w:rPr>
              <w:t xml:space="preserve"> Other (please specify ISO code): </w:t>
            </w:r>
          </w:p>
          <w:p w:rsidR="00815CD6" w:rsidRPr="00F42FEB" w:rsidP="00815CD6" w14:paraId="3C2BD3C5"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14.2 </w:t>
            </w:r>
            <w:r w:rsidRPr="00F42FEB">
              <w:rPr>
                <w:rFonts w:eastAsia="Aptos"/>
                <w:b/>
                <w:i/>
                <w:szCs w:val="22"/>
                <w:lang w:eastAsia="en-US"/>
              </w:rPr>
              <w:t xml:space="preserve"> Legal person </w:t>
            </w:r>
          </w:p>
          <w:p w:rsidR="00815CD6" w:rsidRPr="00F42FEB" w:rsidP="00815CD6" w14:paraId="7867F94A"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14.2.1 Name of the organisation: </w:t>
            </w:r>
          </w:p>
          <w:p w:rsidR="00815CD6" w:rsidRPr="00F42FEB" w:rsidP="00815CD6" w14:paraId="47D38C16"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14.2.2 Registration of the organisation </w:t>
            </w:r>
          </w:p>
          <w:p w:rsidR="00815CD6" w:rsidRPr="00F42FEB" w:rsidP="00815CD6" w14:paraId="19B1F9BE"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14.2.2.1 Registration number*: </w:t>
            </w:r>
          </w:p>
          <w:p w:rsidR="00815CD6" w:rsidRPr="00F42FEB" w:rsidP="00815CD6" w14:paraId="5BC6A804" w14:textId="77777777">
            <w:pPr>
              <w:pageBreakBefore/>
              <w:widowControl/>
              <w:spacing w:before="120" w:after="120"/>
              <w:ind w:left="1701"/>
              <w:rPr>
                <w:rFonts w:eastAsia="Aptos"/>
                <w:b/>
                <w:i/>
                <w:szCs w:val="22"/>
                <w:lang w:eastAsia="en-US"/>
              </w:rPr>
            </w:pPr>
            <w:r w:rsidRPr="00F42FEB">
              <w:rPr>
                <w:rFonts w:eastAsia="Aptos"/>
                <w:b/>
                <w:i/>
                <w:szCs w:val="22"/>
                <w:lang w:eastAsia="en-US"/>
              </w:rPr>
              <w:t>14.2.2.2 Date (dd/mm/</w:t>
            </w:r>
            <w:r w:rsidRPr="00F42FEB">
              <w:rPr>
                <w:rFonts w:eastAsia="Aptos"/>
                <w:b/>
                <w:i/>
                <w:szCs w:val="22"/>
                <w:lang w:eastAsia="en-US"/>
              </w:rPr>
              <w:t>yyyy</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6F2891EB"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14.2.2.3 Place of registration: </w:t>
            </w:r>
          </w:p>
        </w:tc>
      </w:tr>
      <w:tr w14:paraId="5C7AC75E" w14:textId="77777777" w:rsidTr="00EA48C3">
        <w:tblPrEx>
          <w:tblW w:w="0" w:type="auto"/>
          <w:tblLayout w:type="fixed"/>
          <w:tblLook w:val="04A0"/>
        </w:tblPrEx>
        <w:tc>
          <w:tcPr>
            <w:tcW w:w="9493" w:type="dxa"/>
            <w:tcBorders>
              <w:top w:val="nil"/>
            </w:tcBorders>
          </w:tcPr>
          <w:p w:rsidR="00815CD6" w:rsidRPr="00F42FEB" w:rsidP="00815CD6" w14:paraId="0AA9A4BF"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14.2.3 Address of the organisation </w:t>
            </w:r>
          </w:p>
          <w:p w:rsidR="00815CD6" w:rsidRPr="00F42FEB" w:rsidP="00815CD6" w14:paraId="2921D94E"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14.2.3.1 Street and number/PO box: </w:t>
            </w:r>
          </w:p>
          <w:p w:rsidR="00815CD6" w:rsidRPr="00F42FEB" w:rsidP="00815CD6" w14:paraId="129A4C5D"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14.2.3.2 Place: </w:t>
            </w:r>
          </w:p>
          <w:p w:rsidR="00815CD6" w:rsidRPr="00F42FEB" w:rsidP="00815CD6" w14:paraId="44703782"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14.2.3.3 Postcode: </w:t>
            </w:r>
          </w:p>
          <w:p w:rsidR="00815CD6" w:rsidRPr="00F42FEB" w:rsidP="00815CD6" w14:paraId="200E3C66"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14.2.3.4 Country: </w:t>
            </w:r>
          </w:p>
          <w:p w:rsidR="00815CD6" w:rsidRPr="00F42FEB" w:rsidP="00815CD6" w14:paraId="5D2FDFD5" w14:textId="77777777">
            <w:pPr>
              <w:pageBreakBefore/>
              <w:widowControl/>
              <w:spacing w:before="120" w:after="120"/>
              <w:ind w:left="2268"/>
              <w:contextualSpacing/>
              <w:rPr>
                <w:rFonts w:eastAsia="Aptos"/>
                <w:b/>
                <w:i/>
                <w:szCs w:val="22"/>
                <w:lang w:eastAsia="en-US"/>
              </w:rPr>
            </w:pPr>
            <w:r w:rsidRPr="00F42FEB">
              <w:rPr>
                <w:rFonts w:eastAsia="Aptos"/>
                <w:b/>
                <w:i/>
                <w:szCs w:val="22"/>
                <w:lang w:eastAsia="en-US"/>
              </w:rPr>
              <w:t xml:space="preserve">□ Belgium □ Bulgaria □ Czech Republic □ Germany □ Estonia </w:t>
            </w:r>
          </w:p>
          <w:p w:rsidR="00815CD6" w:rsidRPr="00F42FEB" w:rsidP="00815CD6" w14:paraId="10AAD2DC" w14:textId="77777777">
            <w:pPr>
              <w:pageBreakBefore/>
              <w:widowControl/>
              <w:spacing w:before="120" w:after="120"/>
              <w:ind w:left="2268"/>
              <w:contextualSpacing/>
              <w:rPr>
                <w:rFonts w:eastAsia="Aptos"/>
                <w:b/>
                <w:i/>
                <w:szCs w:val="22"/>
                <w:lang w:eastAsia="en-US"/>
              </w:rPr>
            </w:pPr>
            <w:r w:rsidRPr="00F42FEB">
              <w:rPr>
                <w:rFonts w:eastAsia="Aptos"/>
                <w:b/>
                <w:i/>
                <w:szCs w:val="22"/>
                <w:lang w:eastAsia="en-US"/>
              </w:rPr>
              <w:t xml:space="preserve">□ Greece □ Spain □ France □ Croatia □ Italy □ Cyprus □ Latvia </w:t>
            </w:r>
          </w:p>
          <w:p w:rsidR="00815CD6" w:rsidRPr="00F42FEB" w:rsidP="00815CD6" w14:paraId="04680BA8" w14:textId="77777777">
            <w:pPr>
              <w:pageBreakBefore/>
              <w:widowControl/>
              <w:spacing w:before="120" w:after="120"/>
              <w:ind w:left="2268"/>
              <w:contextualSpacing/>
              <w:rPr>
                <w:rFonts w:eastAsia="Aptos"/>
                <w:b/>
                <w:i/>
                <w:szCs w:val="22"/>
                <w:lang w:eastAsia="en-US"/>
              </w:rPr>
            </w:pPr>
            <w:r w:rsidRPr="00F42FEB">
              <w:rPr>
                <w:rFonts w:eastAsia="Aptos"/>
                <w:b/>
                <w:i/>
                <w:szCs w:val="22"/>
                <w:lang w:eastAsia="en-US"/>
              </w:rPr>
              <w:t xml:space="preserve">□ Lithuania □ Luxembourg □ Hungary □ Malta □ Netherlands </w:t>
            </w:r>
          </w:p>
          <w:p w:rsidR="00815CD6" w:rsidRPr="00F42FEB" w:rsidP="00815CD6" w14:paraId="2693D552" w14:textId="77777777">
            <w:pPr>
              <w:pageBreakBefore/>
              <w:widowControl/>
              <w:spacing w:before="120" w:after="120"/>
              <w:ind w:left="2268"/>
              <w:contextualSpacing/>
              <w:rPr>
                <w:rFonts w:eastAsia="Aptos"/>
                <w:b/>
                <w:i/>
                <w:szCs w:val="22"/>
                <w:lang w:eastAsia="en-US"/>
              </w:rPr>
            </w:pPr>
            <w:r w:rsidRPr="00F42FEB">
              <w:rPr>
                <w:rFonts w:eastAsia="Aptos"/>
                <w:b/>
                <w:i/>
                <w:szCs w:val="22"/>
                <w:lang w:eastAsia="en-US"/>
              </w:rPr>
              <w:t xml:space="preserve">□ Austria □ Poland □ Portugal □ Romania □ Slovenia □ Slovakia </w:t>
            </w:r>
          </w:p>
          <w:p w:rsidR="00815CD6" w:rsidRPr="00F42FEB" w:rsidP="00815CD6" w14:paraId="106B617D" w14:textId="77777777">
            <w:pPr>
              <w:pageBreakBefore/>
              <w:widowControl/>
              <w:spacing w:before="120" w:after="120"/>
              <w:ind w:left="2268"/>
              <w:contextualSpacing/>
              <w:rPr>
                <w:rFonts w:eastAsia="Aptos"/>
                <w:b/>
                <w:i/>
                <w:szCs w:val="22"/>
                <w:lang w:eastAsia="en-US"/>
              </w:rPr>
            </w:pPr>
            <w:r w:rsidRPr="00F42FEB">
              <w:rPr>
                <w:rFonts w:eastAsia="Aptos"/>
                <w:b/>
                <w:i/>
                <w:szCs w:val="22"/>
                <w:lang w:eastAsia="en-US"/>
              </w:rPr>
              <w:t xml:space="preserve">□ Finland □ Sweden </w:t>
            </w:r>
          </w:p>
          <w:p w:rsidR="00815CD6" w:rsidRPr="00F42FEB" w:rsidP="00815CD6" w14:paraId="0287C2D1" w14:textId="77777777">
            <w:pPr>
              <w:pageBreakBefore/>
              <w:widowControl/>
              <w:spacing w:before="120" w:after="120"/>
              <w:ind w:left="2268"/>
              <w:contextualSpacing/>
              <w:rPr>
                <w:rFonts w:eastAsia="Aptos"/>
                <w:b/>
                <w:i/>
                <w:szCs w:val="22"/>
                <w:lang w:eastAsia="en-US"/>
              </w:rPr>
            </w:pPr>
            <w:r w:rsidRPr="00F42FEB">
              <w:rPr>
                <w:rFonts w:eastAsia="Aptos"/>
                <w:b/>
                <w:i/>
                <w:szCs w:val="22"/>
                <w:lang w:eastAsia="en-US"/>
              </w:rPr>
              <w:t xml:space="preserve">□ Other (please specify ISO– code): </w:t>
            </w:r>
          </w:p>
          <w:p w:rsidR="00815CD6" w:rsidRPr="00F42FEB" w:rsidP="00815CD6" w14:paraId="2D498D90"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14.2.4 Person authorised to sign for the organisation </w:t>
            </w:r>
          </w:p>
          <w:p w:rsidR="00815CD6" w:rsidRPr="00F42FEB" w:rsidP="00815CD6" w14:paraId="79C8ABA5" w14:textId="77777777">
            <w:pPr>
              <w:pageBreakBefore/>
              <w:widowControl/>
              <w:spacing w:before="120" w:after="120"/>
              <w:ind w:left="1701"/>
              <w:rPr>
                <w:rFonts w:eastAsia="Aptos"/>
                <w:b/>
                <w:i/>
                <w:szCs w:val="22"/>
                <w:lang w:eastAsia="en-US"/>
              </w:rPr>
            </w:pPr>
            <w:r w:rsidRPr="00F42FEB">
              <w:rPr>
                <w:rFonts w:eastAsia="Aptos"/>
                <w:b/>
                <w:i/>
                <w:szCs w:val="22"/>
                <w:lang w:eastAsia="en-US"/>
              </w:rPr>
              <w:t>14.2.4.1 Surname(s):</w:t>
            </w:r>
          </w:p>
          <w:p w:rsidR="00815CD6" w:rsidRPr="00F42FEB" w:rsidP="00815CD6" w14:paraId="226DE416"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14.2.4.2 Given name(s): </w:t>
            </w:r>
          </w:p>
          <w:p w:rsidR="00815CD6" w:rsidRPr="00F42FEB" w:rsidP="00815CD6" w14:paraId="6CD3DF4E"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14.2.5 Other relevant information (please </w:t>
            </w:r>
            <w:r w:rsidRPr="00F42FEB">
              <w:rPr>
                <w:rFonts w:eastAsia="Aptos"/>
                <w:b/>
                <w:i/>
                <w:szCs w:val="22"/>
                <w:lang w:eastAsia="en-US"/>
              </w:rPr>
              <w:t>specify)*</w:t>
            </w:r>
            <w:r w:rsidRPr="00F42FEB">
              <w:rPr>
                <w:rFonts w:eastAsia="Aptos"/>
                <w:b/>
                <w:i/>
                <w:szCs w:val="22"/>
                <w:lang w:eastAsia="en-US"/>
              </w:rPr>
              <w:t xml:space="preserve">: </w:t>
            </w:r>
          </w:p>
          <w:p w:rsidR="00815CD6" w:rsidRPr="00F42FEB" w:rsidP="00815CD6" w14:paraId="172A9FD6"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14.2.6 Contact details </w:t>
            </w:r>
          </w:p>
          <w:p w:rsidR="00815CD6" w:rsidRPr="00F42FEB" w:rsidP="00815CD6" w14:paraId="594288D1"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14.2.6.1 Telephone*: </w:t>
            </w:r>
          </w:p>
          <w:p w:rsidR="00815CD6" w:rsidRPr="00F42FEB" w:rsidP="00815CD6" w14:paraId="68879CFB"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14.2.6.2 Email*: </w:t>
            </w:r>
          </w:p>
          <w:p w:rsidR="00815CD6" w:rsidRPr="00F42FEB" w:rsidP="00815CD6" w14:paraId="359E27F8"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14.2.6.3 Other contact information*: </w:t>
            </w:r>
          </w:p>
          <w:p w:rsidR="00815CD6" w:rsidRPr="00F42FEB" w:rsidP="00815CD6" w14:paraId="0F702652" w14:textId="77777777">
            <w:pPr>
              <w:pageBreakBefore/>
              <w:widowControl/>
              <w:spacing w:before="120" w:after="120"/>
              <w:ind w:left="1134"/>
              <w:rPr>
                <w:rFonts w:eastAsia="Aptos"/>
                <w:b/>
                <w:i/>
                <w:szCs w:val="22"/>
                <w:lang w:eastAsia="en-US"/>
              </w:rPr>
            </w:pPr>
            <w:r w:rsidRPr="00F42FEB">
              <w:rPr>
                <w:rFonts w:eastAsia="Aptos"/>
                <w:b/>
                <w:i/>
                <w:szCs w:val="22"/>
                <w:lang w:eastAsia="en-US"/>
              </w:rPr>
              <w:t>14.3 Role</w:t>
            </w:r>
            <w:r>
              <w:rPr>
                <w:rFonts w:eastAsia="Aptos"/>
                <w:b/>
                <w:bCs/>
                <w:i/>
                <w:szCs w:val="22"/>
                <w:vertAlign w:val="superscript"/>
                <w:lang w:eastAsia="en-US"/>
              </w:rPr>
              <w:footnoteReference w:id="28"/>
            </w:r>
            <w:r w:rsidRPr="00F42FEB">
              <w:rPr>
                <w:rFonts w:eastAsia="Aptos"/>
                <w:b/>
                <w:i/>
                <w:szCs w:val="22"/>
                <w:lang w:eastAsia="en-US"/>
              </w:rPr>
              <w:t>:</w:t>
            </w:r>
          </w:p>
        </w:tc>
      </w:tr>
      <w:tr w14:paraId="26B2467B" w14:textId="77777777" w:rsidTr="00EA48C3">
        <w:tblPrEx>
          <w:tblW w:w="0" w:type="auto"/>
          <w:tblLayout w:type="fixed"/>
          <w:tblLook w:val="04A0"/>
        </w:tblPrEx>
        <w:tc>
          <w:tcPr>
            <w:tcW w:w="9493" w:type="dxa"/>
          </w:tcPr>
          <w:p w:rsidR="00815CD6" w:rsidRPr="00F42FEB" w:rsidP="00815CD6" w14:paraId="6D3F4819" w14:textId="77777777">
            <w:pPr>
              <w:pageBreakBefore/>
              <w:widowControl/>
              <w:spacing w:before="120" w:after="120"/>
              <w:rPr>
                <w:rFonts w:eastAsia="Aptos"/>
                <w:b/>
                <w:i/>
                <w:szCs w:val="22"/>
                <w:lang w:eastAsia="en-US"/>
              </w:rPr>
            </w:pPr>
            <w:r w:rsidRPr="00F42FEB">
              <w:rPr>
                <w:rFonts w:eastAsia="Aptos"/>
                <w:b/>
                <w:i/>
                <w:szCs w:val="22"/>
                <w:lang w:eastAsia="en-US"/>
              </w:rPr>
              <w:t>15</w:t>
            </w:r>
            <w:r w:rsidRPr="00F42FEB">
              <w:rPr>
                <w:rFonts w:eastAsia="Aptos"/>
                <w:szCs w:val="22"/>
                <w:lang w:eastAsia="en-US"/>
              </w:rPr>
              <w:t> The measure determines costs and expenses of the proceedings</w:t>
            </w:r>
            <w:r>
              <w:rPr>
                <w:rFonts w:eastAsia="Aptos"/>
                <w:b/>
                <w:szCs w:val="22"/>
                <w:vertAlign w:val="superscript"/>
                <w:lang w:eastAsia="en-US"/>
              </w:rPr>
              <w:footnoteReference w:id="29"/>
            </w:r>
            <w:r w:rsidRPr="00F42FEB">
              <w:rPr>
                <w:rFonts w:eastAsia="Aptos"/>
                <w:b/>
                <w:i/>
                <w:szCs w:val="22"/>
                <w:lang w:eastAsia="en-US"/>
              </w:rPr>
              <w:t xml:space="preserve">* </w:t>
            </w:r>
          </w:p>
          <w:p w:rsidR="00815CD6" w:rsidRPr="00F42FEB" w:rsidP="00815CD6" w14:paraId="2FBDD6F4" w14:textId="77777777">
            <w:pPr>
              <w:pageBreakBefore/>
              <w:widowControl/>
              <w:spacing w:before="120" w:after="120"/>
              <w:ind w:left="567"/>
              <w:rPr>
                <w:rFonts w:eastAsia="Aptos"/>
                <w:b/>
                <w:i/>
                <w:szCs w:val="22"/>
                <w:lang w:eastAsia="en-US"/>
              </w:rPr>
            </w:pPr>
            <w:r w:rsidRPr="00F42FEB">
              <w:rPr>
                <w:rFonts w:eastAsia="Aptos"/>
                <w:b/>
                <w:i/>
                <w:szCs w:val="22"/>
                <w:lang w:eastAsia="en-US"/>
              </w:rPr>
              <w:t>15.1</w:t>
            </w:r>
            <w:r w:rsidRPr="00F42FEB">
              <w:rPr>
                <w:rFonts w:eastAsia="Aptos"/>
                <w:szCs w:val="22"/>
                <w:lang w:eastAsia="en-US"/>
              </w:rPr>
              <w:t xml:space="preserve"> The decision provides that</w:t>
            </w:r>
            <w:r>
              <w:rPr>
                <w:rFonts w:eastAsia="Aptos"/>
                <w:b/>
                <w:szCs w:val="22"/>
                <w:vertAlign w:val="superscript"/>
                <w:lang w:eastAsia="en-US"/>
              </w:rPr>
              <w:footnoteReference w:id="30"/>
            </w:r>
            <w:r w:rsidRPr="00F42FEB">
              <w:rPr>
                <w:rFonts w:eastAsia="Aptos"/>
                <w:b/>
                <w:i/>
                <w:szCs w:val="22"/>
                <w:lang w:eastAsia="en-US"/>
              </w:rPr>
              <w:t xml:space="preserve">*: </w:t>
            </w:r>
          </w:p>
          <w:p w:rsidR="00815CD6" w:rsidRPr="00F42FEB" w:rsidP="00815CD6" w14:paraId="20EC0976"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15.1.1 </w:t>
            </w:r>
            <w:r w:rsidRPr="00F42FEB">
              <w:rPr>
                <w:rFonts w:eastAsia="Aptos"/>
                <w:szCs w:val="22"/>
                <w:lang w:eastAsia="en-US"/>
              </w:rPr>
              <w:t>Surname(s):</w:t>
            </w:r>
          </w:p>
          <w:p w:rsidR="00815CD6" w:rsidRPr="00F42FEB" w:rsidP="00815CD6" w14:paraId="1A33BDE6"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15.1.2 </w:t>
            </w:r>
            <w:r w:rsidRPr="00F42FEB">
              <w:rPr>
                <w:rFonts w:eastAsia="Aptos"/>
                <w:szCs w:val="22"/>
                <w:lang w:eastAsia="en-US"/>
              </w:rPr>
              <w:t>Given name(s):</w:t>
            </w:r>
            <w:r w:rsidRPr="00F42FEB">
              <w:rPr>
                <w:rFonts w:eastAsia="Aptos"/>
                <w:b/>
                <w:i/>
                <w:szCs w:val="22"/>
                <w:lang w:eastAsia="en-US"/>
              </w:rPr>
              <w:t xml:space="preserve"> </w:t>
            </w:r>
          </w:p>
          <w:p w:rsidR="00815CD6" w:rsidRPr="00F42FEB" w:rsidP="00815CD6" w14:paraId="4E08E5B7"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15.1.3 </w:t>
            </w:r>
            <w:r w:rsidRPr="00F42FEB">
              <w:rPr>
                <w:rFonts w:eastAsia="Aptos"/>
                <w:szCs w:val="22"/>
                <w:lang w:eastAsia="en-US"/>
              </w:rPr>
              <w:t xml:space="preserve">Name of an organisation or other legal person: </w:t>
            </w:r>
          </w:p>
          <w:p w:rsidR="00815CD6" w:rsidRPr="00F42FEB" w:rsidP="00815CD6" w14:paraId="46616A0F" w14:textId="77777777">
            <w:pPr>
              <w:pageBreakBefore/>
              <w:widowControl/>
              <w:spacing w:before="120" w:after="120"/>
              <w:ind w:left="567"/>
              <w:rPr>
                <w:rFonts w:eastAsia="Aptos"/>
                <w:b/>
                <w:i/>
                <w:szCs w:val="22"/>
                <w:lang w:eastAsia="en-US"/>
              </w:rPr>
            </w:pPr>
            <w:r w:rsidRPr="00F42FEB">
              <w:rPr>
                <w:rFonts w:eastAsia="Aptos"/>
                <w:b/>
                <w:i/>
                <w:szCs w:val="22"/>
                <w:lang w:eastAsia="en-US"/>
              </w:rPr>
              <w:t>15.2</w:t>
            </w:r>
            <w:r w:rsidRPr="00F42FEB">
              <w:rPr>
                <w:rFonts w:eastAsia="Aptos"/>
                <w:szCs w:val="22"/>
                <w:lang w:eastAsia="en-US"/>
              </w:rPr>
              <w:t xml:space="preserve"> Must pay to</w:t>
            </w:r>
            <w:r w:rsidRPr="00F42FEB">
              <w:rPr>
                <w:rFonts w:eastAsia="Aptos"/>
                <w:b/>
                <w:i/>
                <w:szCs w:val="22"/>
                <w:lang w:eastAsia="en-US"/>
              </w:rPr>
              <w:t xml:space="preserve">*: </w:t>
            </w:r>
          </w:p>
          <w:p w:rsidR="00815CD6" w:rsidRPr="00F42FEB" w:rsidP="00815CD6" w14:paraId="222E8D5B" w14:textId="77777777">
            <w:pPr>
              <w:pageBreakBefore/>
              <w:widowControl/>
              <w:spacing w:before="120" w:after="120"/>
              <w:ind w:left="1134"/>
              <w:rPr>
                <w:rFonts w:eastAsia="Aptos"/>
                <w:b/>
                <w:i/>
                <w:szCs w:val="22"/>
                <w:lang w:eastAsia="en-US"/>
              </w:rPr>
            </w:pPr>
            <w:r w:rsidRPr="00F42FEB">
              <w:rPr>
                <w:rFonts w:eastAsia="Aptos"/>
                <w:b/>
                <w:i/>
                <w:szCs w:val="22"/>
                <w:lang w:eastAsia="en-US"/>
              </w:rPr>
              <w:t>15.2.1</w:t>
            </w:r>
            <w:r w:rsidRPr="00F42FEB">
              <w:rPr>
                <w:rFonts w:eastAsia="Aptos"/>
                <w:szCs w:val="22"/>
                <w:lang w:eastAsia="en-US"/>
              </w:rPr>
              <w:t xml:space="preserve"> Surname(s)</w:t>
            </w:r>
            <w:r w:rsidRPr="00F42FEB">
              <w:rPr>
                <w:rFonts w:eastAsia="Aptos"/>
                <w:b/>
                <w:i/>
                <w:szCs w:val="22"/>
                <w:lang w:eastAsia="en-US"/>
              </w:rPr>
              <w:t xml:space="preserve">: </w:t>
            </w:r>
          </w:p>
          <w:p w:rsidR="00815CD6" w:rsidRPr="00F42FEB" w:rsidP="00815CD6" w14:paraId="6EF18F9B"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15.2.2 </w:t>
            </w:r>
            <w:r w:rsidRPr="00F42FEB">
              <w:rPr>
                <w:rFonts w:eastAsia="Aptos"/>
                <w:szCs w:val="22"/>
                <w:lang w:eastAsia="en-US"/>
              </w:rPr>
              <w:t>Given name(s):</w:t>
            </w:r>
            <w:r w:rsidRPr="00F42FEB">
              <w:rPr>
                <w:rFonts w:eastAsia="Aptos"/>
                <w:b/>
                <w:i/>
                <w:szCs w:val="22"/>
                <w:lang w:eastAsia="en-US"/>
              </w:rPr>
              <w:t xml:space="preserve"> </w:t>
            </w:r>
          </w:p>
          <w:p w:rsidR="00815CD6" w:rsidRPr="00F42FEB" w:rsidP="00815CD6" w14:paraId="441F2C50"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15.2.3 </w:t>
            </w:r>
            <w:r w:rsidRPr="00F42FEB">
              <w:rPr>
                <w:rFonts w:eastAsia="Aptos"/>
                <w:szCs w:val="22"/>
                <w:lang w:eastAsia="en-US"/>
              </w:rPr>
              <w:t xml:space="preserve">Name of an organisation or other legal person: </w:t>
            </w:r>
          </w:p>
          <w:p w:rsidR="00815CD6" w:rsidRPr="00F42FEB" w:rsidP="00815CD6" w14:paraId="7AF3CE67" w14:textId="77777777">
            <w:pPr>
              <w:pageBreakBefore/>
              <w:widowControl/>
              <w:spacing w:before="120" w:after="120"/>
              <w:ind w:left="567"/>
              <w:rPr>
                <w:rFonts w:eastAsia="Aptos"/>
                <w:b/>
                <w:i/>
                <w:szCs w:val="22"/>
                <w:lang w:eastAsia="en-US"/>
              </w:rPr>
            </w:pPr>
            <w:r w:rsidRPr="00F42FEB">
              <w:rPr>
                <w:rFonts w:eastAsia="Aptos"/>
                <w:b/>
                <w:i/>
                <w:szCs w:val="22"/>
                <w:lang w:eastAsia="en-US"/>
              </w:rPr>
              <w:t>15.3</w:t>
            </w:r>
            <w:r w:rsidRPr="00F42FEB">
              <w:rPr>
                <w:rFonts w:eastAsia="Aptos"/>
                <w:szCs w:val="22"/>
                <w:lang w:eastAsia="en-US"/>
              </w:rPr>
              <w:t xml:space="preserve"> The sum of: …</w:t>
            </w:r>
            <w:r w:rsidRPr="00F42FEB">
              <w:rPr>
                <w:rFonts w:eastAsia="Aptos"/>
                <w:b/>
                <w:i/>
                <w:szCs w:val="22"/>
                <w:lang w:eastAsia="en-US"/>
              </w:rPr>
              <w:t>*</w:t>
            </w:r>
          </w:p>
          <w:p w:rsidR="00815CD6" w:rsidRPr="00F42FEB" w:rsidP="00815CD6" w14:paraId="76424159" w14:textId="77777777">
            <w:pPr>
              <w:pageBreakBefore/>
              <w:widowControl/>
              <w:spacing w:before="120" w:after="120"/>
              <w:ind w:left="1134"/>
              <w:contextualSpacing/>
              <w:rPr>
                <w:rFonts w:eastAsia="Aptos"/>
                <w:b/>
                <w:i/>
                <w:szCs w:val="22"/>
                <w:lang w:eastAsia="en-US"/>
              </w:rPr>
            </w:pPr>
            <w:r w:rsidRPr="00F42FEB">
              <w:rPr>
                <w:rFonts w:eastAsia="Aptos"/>
                <w:szCs w:val="22"/>
                <w:lang w:eastAsia="en-US"/>
              </w:rPr>
              <w:t> Euro (</w:t>
            </w:r>
            <w:r w:rsidRPr="00F42FEB">
              <w:rPr>
                <w:rFonts w:eastAsia="Aptos"/>
                <w:szCs w:val="22"/>
                <w:lang w:eastAsia="en-US"/>
              </w:rPr>
              <w:t>EUR)  ▌</w:t>
            </w:r>
            <w:r w:rsidRPr="00F42FEB">
              <w:rPr>
                <w:rFonts w:eastAsia="Aptos"/>
                <w:szCs w:val="22"/>
                <w:lang w:eastAsia="en-US"/>
              </w:rPr>
              <w:t xml:space="preserve"> </w:t>
            </w:r>
            <w:r w:rsidRPr="00F42FEB">
              <w:rPr>
                <w:rFonts w:eastAsia="Aptos"/>
                <w:szCs w:val="22"/>
                <w:lang w:eastAsia="en-US"/>
              </w:rPr>
              <w:t xml:space="preserve"> Czech koruna (CZK) </w:t>
            </w:r>
          </w:p>
          <w:p w:rsidR="00815CD6" w:rsidRPr="00F42FEB" w:rsidP="00815CD6" w14:paraId="66D1DDF4"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Hungarian forint (HUF) </w:t>
            </w:r>
            <w:r w:rsidRPr="00F42FEB">
              <w:rPr>
                <w:rFonts w:eastAsia="Aptos"/>
                <w:szCs w:val="22"/>
                <w:lang w:eastAsia="en-US"/>
              </w:rPr>
              <w:t xml:space="preserve"> Polish zloty (PLN) </w:t>
            </w:r>
          </w:p>
          <w:p w:rsidR="00815CD6" w:rsidRPr="00F42FEB" w:rsidP="00815CD6" w14:paraId="1C3CC5C4" w14:textId="77777777">
            <w:pPr>
              <w:pageBreakBefore/>
              <w:widowControl/>
              <w:spacing w:before="120" w:after="120"/>
              <w:ind w:left="1134"/>
              <w:contextualSpacing/>
              <w:rPr>
                <w:rFonts w:eastAsia="Aptos"/>
                <w:b/>
                <w:i/>
                <w:szCs w:val="22"/>
                <w:lang w:eastAsia="en-US"/>
              </w:rPr>
            </w:pPr>
            <w:r w:rsidRPr="00F42FEB">
              <w:rPr>
                <w:rFonts w:eastAsia="Aptos"/>
                <w:szCs w:val="22"/>
                <w:lang w:eastAsia="en-US"/>
              </w:rPr>
              <w:t xml:space="preserve"> Romanian leu (RON) </w:t>
            </w:r>
            <w:r w:rsidRPr="00F42FEB">
              <w:rPr>
                <w:rFonts w:eastAsia="Aptos"/>
                <w:b/>
                <w:i/>
                <w:szCs w:val="22"/>
                <w:lang w:eastAsia="en-US"/>
              </w:rPr>
              <w:tab/>
            </w:r>
            <w:r w:rsidRPr="00F42FEB">
              <w:rPr>
                <w:rFonts w:eastAsia="Aptos"/>
                <w:szCs w:val="22"/>
                <w:lang w:eastAsia="en-US"/>
              </w:rPr>
              <w:t xml:space="preserve"> Swedish krona (SEK) </w:t>
            </w:r>
          </w:p>
          <w:p w:rsidR="00815CD6" w:rsidRPr="00F42FEB" w:rsidP="00815CD6" w14:paraId="627BA7CC" w14:textId="77777777">
            <w:pPr>
              <w:pageBreakBefore/>
              <w:widowControl/>
              <w:spacing w:before="120" w:after="120"/>
              <w:ind w:left="1134"/>
              <w:contextualSpacing/>
              <w:rPr>
                <w:rFonts w:eastAsia="Aptos"/>
                <w:b/>
                <w:i/>
                <w:szCs w:val="22"/>
                <w:lang w:eastAsia="en-US"/>
              </w:rPr>
            </w:pPr>
            <w:r w:rsidRPr="00F42FEB">
              <w:rPr>
                <w:rFonts w:eastAsia="Aptos"/>
                <w:szCs w:val="22"/>
                <w:lang w:eastAsia="en-US"/>
              </w:rPr>
              <w:t xml:space="preserve"> Other (please specify (ISO code)): </w:t>
            </w:r>
          </w:p>
          <w:p w:rsidR="00815CD6" w:rsidRPr="00F42FEB" w:rsidP="00815CD6" w14:paraId="3CE134C5" w14:textId="77777777">
            <w:pPr>
              <w:pageBreakBefore/>
              <w:widowControl/>
              <w:spacing w:before="120" w:after="120"/>
              <w:ind w:left="1134" w:hanging="567"/>
              <w:rPr>
                <w:rFonts w:eastAsia="Aptos"/>
                <w:szCs w:val="22"/>
                <w:lang w:eastAsia="en-US"/>
              </w:rPr>
            </w:pPr>
            <w:r w:rsidRPr="00F42FEB">
              <w:rPr>
                <w:rFonts w:eastAsia="Aptos"/>
                <w:b/>
                <w:i/>
                <w:szCs w:val="22"/>
                <w:lang w:eastAsia="en-US"/>
              </w:rPr>
              <w:t>15.4</w:t>
            </w:r>
            <w:r w:rsidRPr="00F42FEB">
              <w:rPr>
                <w:rFonts w:eastAsia="Aptos"/>
                <w:szCs w:val="22"/>
                <w:lang w:eastAsia="en-US"/>
              </w:rPr>
              <w:tab/>
              <w:t xml:space="preserve">Any additional information which might be relevant (for example the bank account details </w:t>
            </w:r>
            <w:r w:rsidRPr="00F42FEB">
              <w:rPr>
                <w:rFonts w:eastAsia="Aptos"/>
                <w:b/>
                <w:i/>
                <w:szCs w:val="22"/>
                <w:lang w:eastAsia="en-US"/>
              </w:rPr>
              <w:t>to which</w:t>
            </w:r>
            <w:r w:rsidRPr="00F42FEB">
              <w:rPr>
                <w:rFonts w:eastAsia="Aptos"/>
                <w:szCs w:val="22"/>
                <w:lang w:eastAsia="en-US"/>
              </w:rPr>
              <w:t xml:space="preserve"> the sum should be </w:t>
            </w:r>
            <w:r w:rsidRPr="00F42FEB">
              <w:rPr>
                <w:rFonts w:eastAsia="Aptos"/>
                <w:szCs w:val="22"/>
                <w:lang w:eastAsia="en-US"/>
              </w:rPr>
              <w:t>paid)*</w:t>
            </w:r>
            <w:r w:rsidRPr="00F42FEB">
              <w:rPr>
                <w:rFonts w:eastAsia="Aptos"/>
                <w:szCs w:val="22"/>
                <w:lang w:eastAsia="en-US"/>
              </w:rPr>
              <w:t>:</w:t>
            </w:r>
            <w:r w:rsidRPr="00F42FEB">
              <w:rPr>
                <w:rFonts w:eastAsia="Aptos"/>
                <w:b/>
                <w:i/>
                <w:szCs w:val="22"/>
                <w:lang w:eastAsia="en-US"/>
              </w:rPr>
              <w:t xml:space="preserve"> </w:t>
            </w:r>
          </w:p>
        </w:tc>
      </w:tr>
      <w:tr w14:paraId="4F6E370C" w14:textId="77777777" w:rsidTr="00EA48C3">
        <w:tblPrEx>
          <w:tblW w:w="0" w:type="auto"/>
          <w:tblLayout w:type="fixed"/>
          <w:tblLook w:val="04A0"/>
        </w:tblPrEx>
        <w:tc>
          <w:tcPr>
            <w:tcW w:w="9493" w:type="dxa"/>
          </w:tcPr>
          <w:p w:rsidR="00815CD6" w:rsidRPr="00F42FEB" w:rsidP="00815CD6" w14:paraId="20469927" w14:textId="77777777">
            <w:pPr>
              <w:widowControl/>
              <w:spacing w:before="120" w:after="120"/>
              <w:rPr>
                <w:rFonts w:eastAsia="Aptos"/>
                <w:szCs w:val="22"/>
                <w:lang w:eastAsia="en-US"/>
              </w:rPr>
            </w:pPr>
            <w:r w:rsidRPr="00F42FEB">
              <w:rPr>
                <w:rFonts w:eastAsia="Aptos"/>
                <w:b/>
                <w:i/>
                <w:szCs w:val="22"/>
                <w:lang w:eastAsia="en-US"/>
              </w:rPr>
              <w:t>16</w:t>
            </w:r>
            <w:r w:rsidRPr="00F42FEB">
              <w:rPr>
                <w:rFonts w:eastAsia="Aptos"/>
                <w:szCs w:val="22"/>
                <w:lang w:eastAsia="en-US"/>
              </w:rPr>
              <w:t>. Any additional information which might be relevant</w:t>
            </w:r>
            <w:r w:rsidRPr="00F42FEB">
              <w:rPr>
                <w:rFonts w:eastAsia="Aptos"/>
                <w:b/>
                <w:i/>
                <w:szCs w:val="22"/>
                <w:lang w:eastAsia="en-US"/>
              </w:rPr>
              <w:t>*</w:t>
            </w:r>
            <w:r w:rsidRPr="00F42FEB">
              <w:rPr>
                <w:rFonts w:eastAsia="Aptos"/>
                <w:szCs w:val="22"/>
                <w:lang w:eastAsia="en-US"/>
              </w:rPr>
              <w:t>:</w:t>
            </w:r>
          </w:p>
        </w:tc>
      </w:tr>
      <w:tr w14:paraId="1B157649" w14:textId="77777777" w:rsidTr="00EA48C3">
        <w:tblPrEx>
          <w:tblW w:w="0" w:type="auto"/>
          <w:tblLayout w:type="fixed"/>
          <w:tblLook w:val="04A0"/>
        </w:tblPrEx>
        <w:tc>
          <w:tcPr>
            <w:tcW w:w="9493" w:type="dxa"/>
          </w:tcPr>
          <w:p w:rsidR="00815CD6" w:rsidRPr="00F42FEB" w:rsidP="00815CD6" w14:paraId="5242A4F2" w14:textId="77777777">
            <w:pPr>
              <w:widowControl/>
              <w:spacing w:before="120" w:after="120"/>
              <w:rPr>
                <w:rFonts w:eastAsia="Aptos"/>
                <w:szCs w:val="22"/>
                <w:lang w:eastAsia="en-US"/>
              </w:rPr>
            </w:pPr>
            <w:r w:rsidRPr="00F42FEB">
              <w:rPr>
                <w:rFonts w:eastAsia="Aptos"/>
                <w:szCs w:val="22"/>
                <w:lang w:eastAsia="en-US"/>
              </w:rPr>
              <w:t>If additional sheets have been added, state the total number of pages:</w:t>
            </w:r>
          </w:p>
          <w:p w:rsidR="00815CD6" w:rsidRPr="00F42FEB" w:rsidP="00815CD6" w14:paraId="61BEACBB" w14:textId="77777777">
            <w:pPr>
              <w:widowControl/>
              <w:spacing w:before="120" w:after="120"/>
              <w:rPr>
                <w:rFonts w:eastAsia="Aptos"/>
                <w:szCs w:val="22"/>
                <w:lang w:eastAsia="en-US"/>
              </w:rPr>
            </w:pPr>
            <w:r w:rsidRPr="00F42FEB">
              <w:rPr>
                <w:rFonts w:eastAsia="Aptos"/>
                <w:szCs w:val="22"/>
                <w:lang w:eastAsia="en-US"/>
              </w:rPr>
              <w:t xml:space="preserve">Done at: </w:t>
            </w:r>
          </w:p>
          <w:p w:rsidR="00815CD6" w:rsidRPr="00F42FEB" w:rsidP="00815CD6" w14:paraId="6AF57373" w14:textId="77777777">
            <w:pPr>
              <w:widowControl/>
              <w:spacing w:before="120" w:after="120"/>
              <w:rPr>
                <w:rFonts w:eastAsia="Aptos"/>
                <w:szCs w:val="22"/>
                <w:lang w:eastAsia="en-US"/>
              </w:rPr>
            </w:pPr>
            <w:r w:rsidRPr="00F42FEB">
              <w:rPr>
                <w:rFonts w:eastAsia="Aptos"/>
                <w:szCs w:val="22"/>
                <w:lang w:eastAsia="en-US"/>
              </w:rPr>
              <w:t>On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655AE3BC" w14:textId="77777777">
            <w:pPr>
              <w:widowControl/>
              <w:spacing w:before="120" w:after="120"/>
              <w:rPr>
                <w:rFonts w:eastAsia="Aptos"/>
                <w:szCs w:val="22"/>
                <w:lang w:eastAsia="en-US"/>
              </w:rPr>
            </w:pPr>
            <w:r w:rsidRPr="00F42FEB">
              <w:rPr>
                <w:rFonts w:eastAsia="Aptos"/>
                <w:szCs w:val="22"/>
                <w:lang w:eastAsia="en-US"/>
              </w:rPr>
              <w:t xml:space="preserve">Signature and/or stamp of the court issuing the attestation: </w:t>
            </w:r>
          </w:p>
          <w:p w:rsidR="00815CD6" w:rsidRPr="00F42FEB" w:rsidP="00815CD6" w14:paraId="6ADF7EEF" w14:textId="77777777">
            <w:pPr>
              <w:widowControl/>
              <w:spacing w:before="120" w:after="120"/>
              <w:rPr>
                <w:rFonts w:eastAsia="Aptos"/>
                <w:szCs w:val="22"/>
                <w:lang w:eastAsia="en-US"/>
              </w:rPr>
            </w:pPr>
            <w:r w:rsidRPr="00F42FEB">
              <w:rPr>
                <w:rFonts w:eastAsia="Aptos"/>
                <w:szCs w:val="22"/>
                <w:lang w:eastAsia="en-US"/>
              </w:rPr>
              <w:t>Reference number of the attestation:</w:t>
            </w:r>
          </w:p>
        </w:tc>
      </w:tr>
    </w:tbl>
    <w:p w:rsidR="00815CD6" w:rsidRPr="00F42FEB" w:rsidP="00815CD6" w14:paraId="216791E2" w14:textId="77777777">
      <w:pPr>
        <w:widowControl/>
        <w:spacing w:before="120" w:after="120" w:line="360" w:lineRule="auto"/>
        <w:rPr>
          <w:rFonts w:eastAsia="Aptos"/>
          <w:szCs w:val="22"/>
          <w:lang w:eastAsia="en-US"/>
        </w:rPr>
        <w:sectPr w:rsidSect="00815CD6">
          <w:headerReference w:type="even" r:id="rId9"/>
          <w:footerReference w:type="even" r:id="rId10"/>
          <w:headerReference w:type="first" r:id="rId11"/>
          <w:footerReference w:type="first" r:id="rId12"/>
          <w:footnotePr>
            <w:numRestart w:val="eachSect"/>
          </w:footnotePr>
          <w:endnotePr>
            <w:numFmt w:val="decimal"/>
          </w:endnotePr>
          <w:pgSz w:w="11907" w:h="16840" w:code="9"/>
          <w:pgMar w:top="1134" w:right="1134" w:bottom="1134" w:left="1134" w:header="567" w:footer="567" w:gutter="0"/>
          <w:cols w:space="720"/>
          <w:docGrid w:linePitch="360"/>
        </w:sectPr>
      </w:pPr>
    </w:p>
    <w:p w:rsidR="00815CD6" w:rsidRPr="00F42FEB" w:rsidP="00815CD6" w14:paraId="1D5449E5" w14:textId="77777777">
      <w:pPr>
        <w:widowControl/>
        <w:spacing w:before="200" w:after="120" w:line="360" w:lineRule="auto"/>
        <w:jc w:val="center"/>
        <w:rPr>
          <w:rFonts w:eastAsia="Aptos"/>
          <w:b/>
          <w:bCs/>
          <w:szCs w:val="22"/>
          <w:u w:val="single"/>
          <w:lang w:eastAsia="en-US"/>
        </w:rPr>
      </w:pPr>
      <w:r w:rsidRPr="00F42FEB">
        <w:rPr>
          <w:rFonts w:eastAsia="Aptos"/>
          <w:b/>
          <w:bCs/>
          <w:szCs w:val="22"/>
          <w:u w:val="single"/>
          <w:lang w:eastAsia="en-US"/>
        </w:rPr>
        <w:t>ANNEX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5CA7FA3E" w14:textId="77777777" w:rsidTr="00EA48C3">
        <w:tblPrEx>
          <w:tblW w:w="0" w:type="auto"/>
          <w:tblLayout w:type="fixed"/>
          <w:tblLook w:val="04A0"/>
        </w:tblPrEx>
        <w:tc>
          <w:tcPr>
            <w:tcW w:w="9493" w:type="dxa"/>
          </w:tcPr>
          <w:p w:rsidR="00815CD6" w:rsidRPr="00F42FEB" w:rsidP="00815CD6" w14:paraId="45A391E9" w14:textId="77777777">
            <w:pPr>
              <w:widowControl/>
              <w:spacing w:before="120" w:after="120"/>
              <w:jc w:val="center"/>
              <w:rPr>
                <w:rFonts w:eastAsia="Aptos"/>
                <w:szCs w:val="22"/>
                <w:lang w:eastAsia="en-US"/>
              </w:rPr>
            </w:pPr>
            <w:r w:rsidRPr="00F42FEB">
              <w:rPr>
                <w:rFonts w:eastAsia="Aptos"/>
                <w:szCs w:val="22"/>
                <w:lang w:eastAsia="en-US"/>
              </w:rPr>
              <w:t>ATTESTATION</w:t>
            </w:r>
          </w:p>
          <w:p w:rsidR="00815CD6" w:rsidRPr="00F42FEB" w:rsidP="00815CD6" w14:paraId="2F216892" w14:textId="77777777">
            <w:pPr>
              <w:widowControl/>
              <w:spacing w:before="120" w:after="120"/>
              <w:jc w:val="center"/>
              <w:rPr>
                <w:rFonts w:eastAsia="Aptos"/>
                <w:szCs w:val="22"/>
                <w:lang w:eastAsia="en-US"/>
              </w:rPr>
            </w:pPr>
            <w:r w:rsidRPr="00F42FEB">
              <w:rPr>
                <w:rFonts w:eastAsia="Aptos"/>
                <w:szCs w:val="22"/>
                <w:lang w:eastAsia="en-US"/>
              </w:rPr>
              <w:t xml:space="preserve">CONCERNING AN AUTHENTIC INSTRUMENT </w:t>
            </w:r>
            <w:r w:rsidRPr="00F42FEB">
              <w:rPr>
                <w:rFonts w:eastAsia="Aptos"/>
                <w:szCs w:val="22"/>
                <w:lang w:eastAsia="en-US"/>
              </w:rPr>
              <w:br/>
            </w:r>
          </w:p>
          <w:p w:rsidR="00815CD6" w:rsidRPr="00F42FEB" w:rsidP="00815CD6" w14:paraId="2FB5631C" w14:textId="77777777">
            <w:pPr>
              <w:widowControl/>
              <w:spacing w:before="120" w:after="120"/>
              <w:jc w:val="center"/>
              <w:rPr>
                <w:rFonts w:eastAsia="Aptos"/>
                <w:szCs w:val="22"/>
                <w:lang w:eastAsia="en-US"/>
              </w:rPr>
            </w:pPr>
            <w:r w:rsidRPr="00F42FEB">
              <w:rPr>
                <w:rFonts w:eastAsia="Aptos"/>
                <w:szCs w:val="22"/>
                <w:lang w:eastAsia="en-US"/>
              </w:rPr>
              <w:t>(Article 22</w:t>
            </w:r>
            <w:r w:rsidRPr="00F42FEB">
              <w:rPr>
                <w:rFonts w:eastAsia="Aptos"/>
                <w:b/>
                <w:i/>
                <w:szCs w:val="22"/>
                <w:lang w:eastAsia="en-US"/>
              </w:rPr>
              <w:t>(1)</w:t>
            </w:r>
            <w:r w:rsidRPr="00F42FEB">
              <w:rPr>
                <w:rFonts w:eastAsia="Aptos"/>
                <w:szCs w:val="22"/>
                <w:lang w:eastAsia="en-US"/>
              </w:rPr>
              <w:t xml:space="preserve"> of Regulation (EU) [</w:t>
            </w:r>
            <w:r w:rsidRPr="00F42FEB">
              <w:rPr>
                <w:rFonts w:eastAsia="Aptos"/>
                <w:b/>
                <w:i/>
                <w:szCs w:val="22"/>
                <w:lang w:eastAsia="en-US"/>
              </w:rPr>
              <w:t>2026/…</w:t>
            </w:r>
            <w:r w:rsidRPr="00F42FEB">
              <w:rPr>
                <w:rFonts w:eastAsia="Aptos"/>
                <w:b/>
                <w:iCs/>
                <w:szCs w:val="22"/>
                <w:lang w:eastAsia="en-US"/>
              </w:rPr>
              <w:t>]</w:t>
            </w:r>
            <w:r w:rsidRPr="00F42FEB">
              <w:rPr>
                <w:rFonts w:eastAsia="Aptos"/>
                <w:b/>
                <w:i/>
                <w:szCs w:val="22"/>
                <w:lang w:eastAsia="en-US"/>
              </w:rPr>
              <w:t>)</w:t>
            </w:r>
          </w:p>
        </w:tc>
      </w:tr>
    </w:tbl>
    <w:p w:rsidR="00815CD6" w:rsidRPr="00F42FEB" w:rsidP="00815CD6" w14:paraId="33380AE5"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01128AFB" w14:textId="77777777" w:rsidTr="00EA48C3">
        <w:tblPrEx>
          <w:tblW w:w="0" w:type="auto"/>
          <w:tblLayout w:type="fixed"/>
          <w:tblLook w:val="04A0"/>
        </w:tblPrEx>
        <w:tc>
          <w:tcPr>
            <w:tcW w:w="9493" w:type="dxa"/>
          </w:tcPr>
          <w:p w:rsidR="00815CD6" w:rsidRPr="00F42FEB" w:rsidP="00815CD6" w14:paraId="0806BC07" w14:textId="77777777">
            <w:pPr>
              <w:widowControl/>
              <w:spacing w:before="120" w:after="120"/>
              <w:jc w:val="center"/>
              <w:rPr>
                <w:rFonts w:eastAsia="Aptos"/>
                <w:b/>
                <w:i/>
                <w:szCs w:val="22"/>
                <w:lang w:eastAsia="en-US"/>
              </w:rPr>
            </w:pPr>
            <w:r w:rsidRPr="00F42FEB">
              <w:rPr>
                <w:rFonts w:eastAsia="Aptos"/>
                <w:szCs w:val="22"/>
                <w:lang w:eastAsia="en-US"/>
              </w:rPr>
              <w:t>To be issued</w:t>
            </w:r>
            <w:r w:rsidRPr="00F42FEB">
              <w:rPr>
                <w:rFonts w:eastAsia="Aptos"/>
                <w:b/>
                <w:i/>
                <w:szCs w:val="22"/>
                <w:lang w:eastAsia="en-US"/>
              </w:rPr>
              <w:t xml:space="preserve"> by an authority</w:t>
            </w:r>
            <w:r w:rsidRPr="00F42FEB">
              <w:rPr>
                <w:rFonts w:eastAsia="Aptos"/>
                <w:szCs w:val="22"/>
                <w:lang w:eastAsia="en-US"/>
              </w:rPr>
              <w:t xml:space="preserve"> to accompany an authentic instrument in a matter of protection of an adult at the request of a person wishing to use an authentic instrument in another Member State (‘authentic instrument’).</w:t>
            </w:r>
            <w:r w:rsidRPr="00F42FEB">
              <w:rPr>
                <w:rFonts w:eastAsia="Aptos"/>
                <w:b/>
                <w:i/>
                <w:szCs w:val="22"/>
                <w:lang w:eastAsia="en-US"/>
              </w:rPr>
              <w:t xml:space="preserve"> </w:t>
            </w:r>
          </w:p>
          <w:p w:rsidR="00815CD6" w:rsidRPr="00F42FEB" w:rsidP="00815CD6" w14:paraId="0567FAF0" w14:textId="77777777">
            <w:pPr>
              <w:widowControl/>
              <w:spacing w:before="120" w:after="120"/>
              <w:jc w:val="center"/>
              <w:rPr>
                <w:rFonts w:eastAsia="Aptos"/>
                <w:szCs w:val="22"/>
                <w:lang w:eastAsia="en-US"/>
              </w:rPr>
            </w:pPr>
            <w:r w:rsidRPr="00F42FEB">
              <w:rPr>
                <w:rFonts w:eastAsia="Aptos"/>
                <w:b/>
                <w:i/>
                <w:szCs w:val="22"/>
                <w:lang w:eastAsia="en-US"/>
              </w:rPr>
              <w:t>Non-mandatory fields are marked with an asterisk (*)</w:t>
            </w:r>
          </w:p>
        </w:tc>
      </w:tr>
    </w:tbl>
    <w:p w:rsidR="00815CD6" w:rsidRPr="00F42FEB" w:rsidP="00815CD6" w14:paraId="3F6A5EBB"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19060303" w14:textId="77777777" w:rsidTr="00EA48C3">
        <w:tblPrEx>
          <w:tblW w:w="0" w:type="auto"/>
          <w:tblLayout w:type="fixed"/>
          <w:tblLook w:val="04A0"/>
        </w:tblPrEx>
        <w:tc>
          <w:tcPr>
            <w:tcW w:w="9493" w:type="dxa"/>
          </w:tcPr>
          <w:p w:rsidR="00815CD6" w:rsidRPr="00F42FEB" w:rsidP="00815CD6" w14:paraId="6EC0F177" w14:textId="77777777">
            <w:pPr>
              <w:widowControl/>
              <w:spacing w:before="120" w:after="120"/>
              <w:ind w:left="567" w:hanging="567"/>
              <w:rPr>
                <w:rFonts w:eastAsia="Aptos"/>
                <w:b/>
                <w:i/>
                <w:szCs w:val="22"/>
                <w:lang w:eastAsia="en-US"/>
              </w:rPr>
            </w:pPr>
            <w:r w:rsidRPr="00F42FEB">
              <w:rPr>
                <w:rFonts w:eastAsia="Aptos"/>
                <w:szCs w:val="22"/>
                <w:lang w:eastAsia="en-US"/>
              </w:rPr>
              <w:t>1.</w:t>
            </w:r>
            <w:r w:rsidRPr="00F42FEB">
              <w:rPr>
                <w:rFonts w:eastAsia="Aptos"/>
                <w:szCs w:val="22"/>
                <w:lang w:eastAsia="en-US"/>
              </w:rPr>
              <w:tab/>
              <w:t xml:space="preserve">Member State where the authentic instrument was formally drawn up or registered by </w:t>
            </w:r>
            <w:r w:rsidRPr="00F42FEB">
              <w:rPr>
                <w:rFonts w:eastAsia="Aptos"/>
                <w:b/>
                <w:i/>
                <w:szCs w:val="22"/>
                <w:lang w:eastAsia="en-US"/>
              </w:rPr>
              <w:t>an</w:t>
            </w:r>
            <w:r w:rsidRPr="00F42FEB">
              <w:rPr>
                <w:rFonts w:eastAsia="Aptos"/>
                <w:szCs w:val="22"/>
                <w:lang w:eastAsia="en-US"/>
              </w:rPr>
              <w:t xml:space="preserve"> authority (‘Member State of origin’)</w:t>
            </w:r>
            <w:r w:rsidRPr="00F42FEB">
              <w:rPr>
                <w:rFonts w:eastAsia="Aptos"/>
                <w:b/>
                <w:i/>
                <w:szCs w:val="22"/>
                <w:lang w:eastAsia="en-US"/>
              </w:rPr>
              <w:t>:</w:t>
            </w:r>
          </w:p>
          <w:p w:rsidR="00815CD6" w:rsidRPr="00F42FEB" w:rsidP="00815CD6" w14:paraId="7AFC5D1C" w14:textId="77777777">
            <w:pPr>
              <w:widowControl/>
              <w:spacing w:before="120" w:after="120"/>
              <w:ind w:left="567"/>
              <w:contextualSpacing/>
              <w:jc w:val="both"/>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r w:rsidRPr="00F42FEB">
              <w:rPr>
                <w:rFonts w:eastAsia="Aptos"/>
                <w:szCs w:val="22"/>
                <w:lang w:eastAsia="en-US"/>
              </w:rPr>
              <w:t xml:space="preserve"> Greece </w:t>
            </w:r>
          </w:p>
          <w:p w:rsidR="00815CD6" w:rsidRPr="00F42FEB" w:rsidP="00815CD6" w14:paraId="3E8CF72E" w14:textId="77777777">
            <w:pPr>
              <w:widowControl/>
              <w:spacing w:before="120" w:after="120"/>
              <w:ind w:left="567"/>
              <w:contextualSpacing/>
              <w:jc w:val="both"/>
              <w:rPr>
                <w:rFonts w:eastAsia="Aptos"/>
                <w:szCs w:val="22"/>
                <w:lang w:eastAsia="en-US"/>
              </w:rPr>
            </w:pP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r w:rsidRPr="00F42FEB">
              <w:rPr>
                <w:rFonts w:eastAsia="Aptos"/>
                <w:szCs w:val="22"/>
                <w:lang w:eastAsia="en-US"/>
              </w:rPr>
              <w:t xml:space="preserve"> Luxembourg </w:t>
            </w:r>
          </w:p>
          <w:p w:rsidR="00815CD6" w:rsidRPr="00F42FEB" w:rsidP="00815CD6" w14:paraId="40F36ADD" w14:textId="77777777">
            <w:pPr>
              <w:widowControl/>
              <w:spacing w:before="120" w:after="120"/>
              <w:ind w:left="567"/>
              <w:contextualSpacing/>
              <w:jc w:val="both"/>
              <w:rPr>
                <w:rFonts w:eastAsia="Aptos"/>
                <w:szCs w:val="22"/>
                <w:lang w:eastAsia="en-US"/>
              </w:rPr>
            </w:pP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r w:rsidRPr="00F42FEB">
              <w:rPr>
                <w:rFonts w:eastAsia="Aptos"/>
                <w:szCs w:val="22"/>
                <w:lang w:eastAsia="en-US"/>
              </w:rPr>
              <w:t xml:space="preserve"> Romania </w:t>
            </w:r>
          </w:p>
          <w:p w:rsidR="00815CD6" w:rsidRPr="00F42FEB" w:rsidP="00815CD6" w14:paraId="5557813E" w14:textId="77777777">
            <w:pPr>
              <w:widowControl/>
              <w:spacing w:before="120" w:after="120"/>
              <w:ind w:left="567"/>
              <w:contextualSpacing/>
              <w:jc w:val="both"/>
              <w:rPr>
                <w:rFonts w:eastAsia="Aptos"/>
                <w:szCs w:val="22"/>
                <w:lang w:eastAsia="en-US"/>
              </w:rPr>
            </w:pP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Sweden</w:t>
            </w:r>
          </w:p>
        </w:tc>
      </w:tr>
      <w:tr w14:paraId="2B1199C6" w14:textId="77777777" w:rsidTr="00EA48C3">
        <w:tblPrEx>
          <w:tblW w:w="0" w:type="auto"/>
          <w:tblLayout w:type="fixed"/>
          <w:tblLook w:val="04A0"/>
        </w:tblPrEx>
        <w:tc>
          <w:tcPr>
            <w:tcW w:w="9493" w:type="dxa"/>
          </w:tcPr>
          <w:p w:rsidR="00815CD6" w:rsidRPr="00F42FEB" w:rsidP="00815CD6" w14:paraId="16AE5B9D" w14:textId="77777777">
            <w:pPr>
              <w:widowControl/>
              <w:spacing w:before="120" w:after="120"/>
              <w:rPr>
                <w:rFonts w:eastAsia="Aptos"/>
                <w:szCs w:val="22"/>
                <w:lang w:eastAsia="en-US"/>
              </w:rPr>
            </w:pPr>
            <w:r w:rsidRPr="00F42FEB">
              <w:rPr>
                <w:rFonts w:eastAsia="Aptos"/>
                <w:szCs w:val="22"/>
                <w:lang w:eastAsia="en-US"/>
              </w:rPr>
              <w:t>2. ▌</w:t>
            </w:r>
            <w:r w:rsidRPr="00F42FEB">
              <w:rPr>
                <w:rFonts w:eastAsia="Aptos"/>
                <w:szCs w:val="22"/>
                <w:lang w:eastAsia="en-US"/>
              </w:rPr>
              <w:tab/>
              <w:t xml:space="preserve">Authority of the Member State of origin issuing this attestation </w:t>
            </w:r>
          </w:p>
          <w:p w:rsidR="00815CD6" w:rsidRPr="00F42FEB" w:rsidP="00815CD6" w14:paraId="39FD617D" w14:textId="77777777">
            <w:pPr>
              <w:widowControl/>
              <w:spacing w:before="120" w:after="120"/>
              <w:ind w:left="567"/>
              <w:rPr>
                <w:rFonts w:eastAsia="Aptos"/>
                <w:b/>
                <w:i/>
                <w:szCs w:val="22"/>
                <w:lang w:eastAsia="en-US"/>
              </w:rPr>
            </w:pPr>
            <w:r w:rsidRPr="00F42FEB">
              <w:rPr>
                <w:rFonts w:eastAsia="Aptos"/>
                <w:szCs w:val="22"/>
                <w:lang w:eastAsia="en-US"/>
              </w:rPr>
              <w:t xml:space="preserve">2.1 Name of the ▌ authority: </w:t>
            </w:r>
          </w:p>
          <w:p w:rsidR="00815CD6" w:rsidRPr="00F42FEB" w:rsidP="00815CD6" w14:paraId="4891CEE1" w14:textId="77777777">
            <w:pPr>
              <w:widowControl/>
              <w:spacing w:before="120" w:after="120"/>
              <w:ind w:left="567"/>
              <w:rPr>
                <w:rFonts w:eastAsia="Aptos"/>
                <w:szCs w:val="22"/>
                <w:lang w:eastAsia="en-US"/>
              </w:rPr>
            </w:pPr>
            <w:r w:rsidRPr="00F42FEB">
              <w:rPr>
                <w:rFonts w:eastAsia="Aptos"/>
                <w:szCs w:val="22"/>
                <w:lang w:eastAsia="en-US"/>
              </w:rPr>
              <w:t xml:space="preserve">2.2 Address </w:t>
            </w:r>
          </w:p>
          <w:p w:rsidR="00815CD6" w:rsidRPr="00F42FEB" w:rsidP="00815CD6" w14:paraId="1CBA58BE" w14:textId="77777777">
            <w:pPr>
              <w:widowControl/>
              <w:spacing w:before="120" w:after="120"/>
              <w:ind w:left="1134"/>
              <w:rPr>
                <w:rFonts w:eastAsia="Aptos"/>
                <w:szCs w:val="22"/>
                <w:lang w:eastAsia="en-US"/>
              </w:rPr>
            </w:pPr>
            <w:r w:rsidRPr="00F42FEB">
              <w:rPr>
                <w:rFonts w:eastAsia="Aptos"/>
                <w:szCs w:val="22"/>
                <w:lang w:eastAsia="en-US"/>
              </w:rPr>
              <w:t xml:space="preserve">2.2.1 Street and number/PO box: </w:t>
            </w:r>
          </w:p>
          <w:p w:rsidR="00815CD6" w:rsidRPr="00F42FEB" w:rsidP="00815CD6" w14:paraId="33EB440C" w14:textId="77777777">
            <w:pPr>
              <w:widowControl/>
              <w:spacing w:before="120" w:after="120"/>
              <w:ind w:left="1134"/>
              <w:rPr>
                <w:rFonts w:eastAsia="Aptos"/>
                <w:b/>
                <w:i/>
                <w:szCs w:val="22"/>
                <w:lang w:eastAsia="en-US"/>
              </w:rPr>
            </w:pPr>
            <w:r w:rsidRPr="00F42FEB">
              <w:rPr>
                <w:rFonts w:eastAsia="Aptos"/>
                <w:szCs w:val="22"/>
                <w:lang w:eastAsia="en-US"/>
              </w:rPr>
              <w:t>2.2.2 Place</w:t>
            </w:r>
            <w:r w:rsidRPr="00F42FEB">
              <w:rPr>
                <w:rFonts w:eastAsia="Aptos"/>
                <w:b/>
                <w:i/>
                <w:szCs w:val="22"/>
                <w:lang w:eastAsia="en-US"/>
              </w:rPr>
              <w:t xml:space="preserve">: </w:t>
            </w:r>
          </w:p>
          <w:p w:rsidR="00815CD6" w:rsidRPr="00F42FEB" w:rsidP="00815CD6" w14:paraId="639E3DB9" w14:textId="77777777">
            <w:pPr>
              <w:widowControl/>
              <w:spacing w:before="120" w:after="120"/>
              <w:ind w:left="1134"/>
              <w:rPr>
                <w:rFonts w:eastAsia="Aptos"/>
                <w:szCs w:val="22"/>
                <w:lang w:eastAsia="en-US"/>
              </w:rPr>
            </w:pPr>
            <w:r w:rsidRPr="00F42FEB">
              <w:rPr>
                <w:rFonts w:eastAsia="Aptos"/>
                <w:b/>
                <w:i/>
                <w:szCs w:val="22"/>
                <w:lang w:eastAsia="en-US"/>
              </w:rPr>
              <w:t>2.2.3</w:t>
            </w:r>
            <w:r w:rsidRPr="00F42FEB">
              <w:rPr>
                <w:rFonts w:eastAsia="Aptos"/>
                <w:szCs w:val="22"/>
                <w:lang w:eastAsia="en-US"/>
              </w:rPr>
              <w:t xml:space="preserve"> Postcode: </w:t>
            </w:r>
          </w:p>
          <w:p w:rsidR="00815CD6" w:rsidRPr="00F42FEB" w:rsidP="00815CD6" w14:paraId="48B2D958" w14:textId="77777777">
            <w:pPr>
              <w:widowControl/>
              <w:spacing w:before="120" w:after="120"/>
              <w:ind w:left="567"/>
              <w:rPr>
                <w:rFonts w:eastAsia="Aptos"/>
                <w:szCs w:val="22"/>
                <w:lang w:eastAsia="en-US"/>
              </w:rPr>
            </w:pPr>
            <w:r w:rsidRPr="00F42FEB">
              <w:rPr>
                <w:rFonts w:eastAsia="Aptos"/>
                <w:szCs w:val="22"/>
                <w:lang w:eastAsia="en-US"/>
              </w:rPr>
              <w:t xml:space="preserve">2.3 Contact details </w:t>
            </w:r>
          </w:p>
          <w:p w:rsidR="00815CD6" w:rsidRPr="00F42FEB" w:rsidP="00815CD6" w14:paraId="1048D778" w14:textId="77777777">
            <w:pPr>
              <w:widowControl/>
              <w:spacing w:before="120" w:after="120"/>
              <w:ind w:left="1134"/>
              <w:rPr>
                <w:rFonts w:eastAsia="Aptos"/>
                <w:szCs w:val="22"/>
                <w:lang w:eastAsia="en-US"/>
              </w:rPr>
            </w:pPr>
            <w:r w:rsidRPr="00F42FEB">
              <w:rPr>
                <w:rFonts w:eastAsia="Aptos"/>
                <w:szCs w:val="22"/>
                <w:lang w:eastAsia="en-US"/>
              </w:rPr>
              <w:t>2.3.1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57EC98B" w14:textId="77777777">
            <w:pPr>
              <w:widowControl/>
              <w:spacing w:before="120" w:after="120"/>
              <w:ind w:left="1134"/>
              <w:rPr>
                <w:rFonts w:eastAsia="Aptos"/>
                <w:b/>
                <w:i/>
                <w:szCs w:val="22"/>
                <w:lang w:eastAsia="en-US"/>
              </w:rPr>
            </w:pPr>
            <w:r w:rsidRPr="00F42FEB">
              <w:rPr>
                <w:rFonts w:eastAsia="Aptos"/>
                <w:szCs w:val="22"/>
                <w:lang w:eastAsia="en-US"/>
              </w:rPr>
              <w:t>2.3.2 Email</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7C06C71D" w14:textId="77777777">
            <w:pPr>
              <w:widowControl/>
              <w:spacing w:before="120" w:after="120"/>
              <w:ind w:left="1134"/>
              <w:rPr>
                <w:rFonts w:eastAsia="Aptos"/>
                <w:szCs w:val="22"/>
                <w:lang w:eastAsia="en-US"/>
              </w:rPr>
            </w:pPr>
            <w:r w:rsidRPr="00F42FEB">
              <w:rPr>
                <w:rFonts w:eastAsia="Aptos"/>
                <w:b/>
                <w:i/>
                <w:szCs w:val="22"/>
                <w:lang w:eastAsia="en-US"/>
              </w:rPr>
              <w:t>2.3.3 Other contact information*:</w:t>
            </w:r>
          </w:p>
        </w:tc>
      </w:tr>
      <w:tr w14:paraId="515E4DCE" w14:textId="77777777" w:rsidTr="00EA48C3">
        <w:tblPrEx>
          <w:tblW w:w="0" w:type="auto"/>
          <w:tblLayout w:type="fixed"/>
          <w:tblLook w:val="04A0"/>
        </w:tblPrEx>
        <w:tc>
          <w:tcPr>
            <w:tcW w:w="9493" w:type="dxa"/>
          </w:tcPr>
          <w:p w:rsidR="00815CD6" w:rsidRPr="00F42FEB" w:rsidP="00815CD6" w14:paraId="5D450CAE" w14:textId="77777777">
            <w:pPr>
              <w:pageBreakBefore/>
              <w:widowControl/>
              <w:spacing w:before="120" w:after="120"/>
              <w:ind w:left="567" w:hanging="567"/>
              <w:rPr>
                <w:rFonts w:eastAsia="Aptos"/>
                <w:szCs w:val="22"/>
                <w:lang w:eastAsia="en-US"/>
              </w:rPr>
            </w:pPr>
            <w:r w:rsidRPr="00F42FEB">
              <w:rPr>
                <w:rFonts w:eastAsia="Aptos"/>
                <w:szCs w:val="22"/>
                <w:lang w:eastAsia="en-US"/>
              </w:rPr>
              <w:t>3.</w:t>
            </w:r>
            <w:r w:rsidRPr="00F42FEB">
              <w:rPr>
                <w:rFonts w:eastAsia="Aptos"/>
                <w:szCs w:val="22"/>
                <w:lang w:eastAsia="en-US"/>
              </w:rPr>
              <w:tab/>
              <w:t>Authority which formally drew up or registered the authentic instrument, if different from that indicated in point 2</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3D04618D" w14:textId="77777777">
            <w:pPr>
              <w:widowControl/>
              <w:spacing w:before="120" w:after="120"/>
              <w:ind w:left="567"/>
              <w:rPr>
                <w:rFonts w:eastAsia="Aptos"/>
                <w:szCs w:val="22"/>
                <w:lang w:eastAsia="en-US"/>
              </w:rPr>
            </w:pPr>
            <w:r w:rsidRPr="00F42FEB">
              <w:rPr>
                <w:rFonts w:eastAsia="Aptos"/>
                <w:szCs w:val="22"/>
                <w:lang w:eastAsia="en-US"/>
              </w:rPr>
              <w:t xml:space="preserve">3.1 Name of the authority: </w:t>
            </w:r>
          </w:p>
          <w:p w:rsidR="00815CD6" w:rsidRPr="00F42FEB" w:rsidP="00815CD6" w14:paraId="6C1F3F1A" w14:textId="77777777">
            <w:pPr>
              <w:widowControl/>
              <w:spacing w:before="120" w:after="120"/>
              <w:ind w:left="567"/>
              <w:rPr>
                <w:rFonts w:eastAsia="Aptos"/>
                <w:szCs w:val="22"/>
                <w:lang w:eastAsia="en-US"/>
              </w:rPr>
            </w:pPr>
            <w:r w:rsidRPr="00F42FEB">
              <w:rPr>
                <w:rFonts w:eastAsia="Aptos"/>
                <w:szCs w:val="22"/>
                <w:lang w:eastAsia="en-US"/>
              </w:rPr>
              <w:t xml:space="preserve">3.2 Address </w:t>
            </w:r>
          </w:p>
          <w:p w:rsidR="00815CD6" w:rsidRPr="00F42FEB" w:rsidP="00815CD6" w14:paraId="05C4C355" w14:textId="77777777">
            <w:pPr>
              <w:widowControl/>
              <w:spacing w:before="120" w:after="120"/>
              <w:ind w:left="1134"/>
              <w:rPr>
                <w:rFonts w:eastAsia="Aptos"/>
                <w:szCs w:val="22"/>
                <w:lang w:eastAsia="en-US"/>
              </w:rPr>
            </w:pPr>
            <w:r w:rsidRPr="00F42FEB">
              <w:rPr>
                <w:rFonts w:eastAsia="Aptos"/>
                <w:szCs w:val="22"/>
                <w:lang w:eastAsia="en-US"/>
              </w:rPr>
              <w:t xml:space="preserve">3.2.1 Street and number/PO box: </w:t>
            </w:r>
          </w:p>
          <w:p w:rsidR="00815CD6" w:rsidRPr="00F42FEB" w:rsidP="00815CD6" w14:paraId="68864328" w14:textId="77777777">
            <w:pPr>
              <w:widowControl/>
              <w:spacing w:before="120" w:after="120"/>
              <w:ind w:left="1134"/>
              <w:rPr>
                <w:rFonts w:eastAsia="Aptos"/>
                <w:b/>
                <w:i/>
                <w:szCs w:val="22"/>
                <w:lang w:eastAsia="en-US"/>
              </w:rPr>
            </w:pPr>
            <w:r w:rsidRPr="00F42FEB">
              <w:rPr>
                <w:rFonts w:eastAsia="Aptos"/>
                <w:szCs w:val="22"/>
                <w:lang w:eastAsia="en-US"/>
              </w:rPr>
              <w:t>3.2.2 Place</w:t>
            </w:r>
            <w:r w:rsidRPr="00F42FEB">
              <w:rPr>
                <w:rFonts w:eastAsia="Aptos"/>
                <w:b/>
                <w:i/>
                <w:szCs w:val="22"/>
                <w:lang w:eastAsia="en-US"/>
              </w:rPr>
              <w:t xml:space="preserve">: </w:t>
            </w:r>
          </w:p>
          <w:p w:rsidR="00815CD6" w:rsidRPr="00F42FEB" w:rsidP="00815CD6" w14:paraId="01CB46FA" w14:textId="77777777">
            <w:pPr>
              <w:widowControl/>
              <w:spacing w:before="120" w:after="120"/>
              <w:ind w:left="1134"/>
              <w:rPr>
                <w:rFonts w:eastAsia="Aptos"/>
                <w:szCs w:val="22"/>
                <w:lang w:eastAsia="en-US"/>
              </w:rPr>
            </w:pPr>
            <w:r w:rsidRPr="00F42FEB">
              <w:rPr>
                <w:rFonts w:eastAsia="Aptos"/>
                <w:b/>
                <w:i/>
                <w:szCs w:val="22"/>
                <w:lang w:eastAsia="en-US"/>
              </w:rPr>
              <w:t>3.2.3</w:t>
            </w:r>
            <w:r w:rsidRPr="00F42FEB">
              <w:rPr>
                <w:rFonts w:eastAsia="Aptos"/>
                <w:szCs w:val="22"/>
                <w:lang w:eastAsia="en-US"/>
              </w:rPr>
              <w:t xml:space="preserve"> Postcode: </w:t>
            </w:r>
          </w:p>
          <w:p w:rsidR="00815CD6" w:rsidRPr="00F42FEB" w:rsidP="00815CD6" w14:paraId="6E6E9872" w14:textId="77777777">
            <w:pPr>
              <w:widowControl/>
              <w:spacing w:before="120" w:after="120"/>
              <w:ind w:left="567"/>
              <w:rPr>
                <w:rFonts w:eastAsia="Aptos"/>
                <w:szCs w:val="22"/>
                <w:lang w:eastAsia="en-US"/>
              </w:rPr>
            </w:pPr>
            <w:r w:rsidRPr="00F42FEB">
              <w:rPr>
                <w:rFonts w:eastAsia="Aptos"/>
                <w:szCs w:val="22"/>
                <w:lang w:eastAsia="en-US"/>
              </w:rPr>
              <w:t xml:space="preserve">3.3 Contact details </w:t>
            </w:r>
          </w:p>
          <w:p w:rsidR="00815CD6" w:rsidRPr="00F42FEB" w:rsidP="00815CD6" w14:paraId="23DB2D07" w14:textId="77777777">
            <w:pPr>
              <w:widowControl/>
              <w:spacing w:before="120" w:after="120"/>
              <w:ind w:left="1134"/>
              <w:rPr>
                <w:rFonts w:eastAsia="Aptos"/>
                <w:szCs w:val="22"/>
                <w:lang w:eastAsia="en-US"/>
              </w:rPr>
            </w:pPr>
            <w:r w:rsidRPr="00F42FEB">
              <w:rPr>
                <w:rFonts w:eastAsia="Aptos"/>
                <w:szCs w:val="22"/>
                <w:lang w:eastAsia="en-US"/>
              </w:rPr>
              <w:t>3.3.1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A5B2768" w14:textId="77777777">
            <w:pPr>
              <w:widowControl/>
              <w:spacing w:before="120" w:after="120"/>
              <w:ind w:left="1134"/>
              <w:rPr>
                <w:rFonts w:eastAsia="Aptos"/>
                <w:b/>
                <w:i/>
                <w:szCs w:val="22"/>
                <w:lang w:eastAsia="en-US"/>
              </w:rPr>
            </w:pPr>
            <w:r w:rsidRPr="00F42FEB">
              <w:rPr>
                <w:rFonts w:eastAsia="Aptos"/>
                <w:szCs w:val="22"/>
                <w:lang w:eastAsia="en-US"/>
              </w:rPr>
              <w:t>3.3.2 Email</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06038DA9" w14:textId="77777777">
            <w:pPr>
              <w:widowControl/>
              <w:spacing w:before="120" w:after="120"/>
              <w:ind w:left="1134"/>
              <w:rPr>
                <w:rFonts w:eastAsia="Aptos"/>
                <w:szCs w:val="22"/>
                <w:lang w:eastAsia="en-US"/>
              </w:rPr>
            </w:pPr>
            <w:r w:rsidRPr="00F42FEB">
              <w:rPr>
                <w:rFonts w:eastAsia="Aptos"/>
                <w:b/>
                <w:i/>
                <w:szCs w:val="22"/>
                <w:lang w:eastAsia="en-US"/>
              </w:rPr>
              <w:t>3.3.3 Other contact information*:</w:t>
            </w:r>
          </w:p>
        </w:tc>
      </w:tr>
      <w:tr w14:paraId="1E35A78B" w14:textId="77777777" w:rsidTr="00EA48C3">
        <w:tblPrEx>
          <w:tblW w:w="0" w:type="auto"/>
          <w:tblLayout w:type="fixed"/>
          <w:tblLook w:val="04A0"/>
        </w:tblPrEx>
        <w:tc>
          <w:tcPr>
            <w:tcW w:w="9493" w:type="dxa"/>
            <w:tcBorders>
              <w:bottom w:val="single" w:sz="4" w:space="0" w:color="auto"/>
            </w:tcBorders>
          </w:tcPr>
          <w:p w:rsidR="00815CD6" w:rsidRPr="00F42FEB" w:rsidP="00815CD6" w14:paraId="29DBC7A1" w14:textId="77777777">
            <w:pPr>
              <w:widowControl/>
              <w:spacing w:before="120" w:after="120"/>
              <w:ind w:left="567" w:hanging="567"/>
              <w:rPr>
                <w:rFonts w:eastAsia="Aptos"/>
                <w:szCs w:val="22"/>
                <w:lang w:eastAsia="en-US"/>
              </w:rPr>
            </w:pPr>
            <w:r w:rsidRPr="00F42FEB">
              <w:rPr>
                <w:rFonts w:eastAsia="Aptos"/>
                <w:szCs w:val="22"/>
                <w:lang w:eastAsia="en-US"/>
              </w:rPr>
              <w:t>4.</w:t>
            </w:r>
            <w:r w:rsidRPr="00F42FEB">
              <w:rPr>
                <w:rFonts w:eastAsia="Aptos"/>
                <w:szCs w:val="22"/>
                <w:lang w:eastAsia="en-US"/>
              </w:rPr>
              <w:tab/>
              <w:t xml:space="preserve">Authentic instrument </w:t>
            </w:r>
          </w:p>
          <w:p w:rsidR="00815CD6" w:rsidRPr="00F42FEB" w:rsidP="00815CD6" w14:paraId="6F8645A0" w14:textId="77777777">
            <w:pPr>
              <w:widowControl/>
              <w:spacing w:before="120" w:after="120"/>
              <w:ind w:left="567"/>
              <w:rPr>
                <w:rFonts w:eastAsia="Aptos"/>
                <w:szCs w:val="22"/>
                <w:lang w:eastAsia="en-US"/>
              </w:rPr>
            </w:pPr>
            <w:r w:rsidRPr="00F42FEB">
              <w:rPr>
                <w:rFonts w:eastAsia="Aptos"/>
                <w:szCs w:val="22"/>
                <w:lang w:eastAsia="en-US"/>
              </w:rPr>
              <w:t>4.1 Date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0D29F8AC" w14:textId="77777777">
            <w:pPr>
              <w:widowControl/>
              <w:spacing w:before="120" w:after="120"/>
              <w:ind w:left="567"/>
              <w:rPr>
                <w:rFonts w:eastAsia="Aptos"/>
                <w:szCs w:val="22"/>
                <w:lang w:eastAsia="en-US"/>
              </w:rPr>
            </w:pPr>
            <w:r w:rsidRPr="00F42FEB">
              <w:rPr>
                <w:rFonts w:eastAsia="Aptos"/>
                <w:szCs w:val="22"/>
                <w:lang w:eastAsia="en-US"/>
              </w:rPr>
              <w:t>4.2 Reference number:</w:t>
            </w:r>
          </w:p>
        </w:tc>
      </w:tr>
      <w:tr w14:paraId="1D763D23" w14:textId="77777777" w:rsidTr="00EA48C3">
        <w:tblPrEx>
          <w:tblW w:w="0" w:type="auto"/>
          <w:tblLayout w:type="fixed"/>
          <w:tblLook w:val="04A0"/>
        </w:tblPrEx>
        <w:tc>
          <w:tcPr>
            <w:tcW w:w="9493" w:type="dxa"/>
            <w:tcBorders>
              <w:bottom w:val="nil"/>
            </w:tcBorders>
          </w:tcPr>
          <w:p w:rsidR="00815CD6" w:rsidRPr="00F42FEB" w:rsidP="00815CD6" w14:paraId="0B6936CC" w14:textId="77777777">
            <w:pPr>
              <w:widowControl/>
              <w:spacing w:before="120" w:after="120"/>
              <w:ind w:left="567" w:hanging="567"/>
              <w:rPr>
                <w:rFonts w:eastAsia="Aptos"/>
                <w:szCs w:val="22"/>
                <w:lang w:eastAsia="en-US"/>
              </w:rPr>
            </w:pPr>
            <w:r w:rsidRPr="00F42FEB">
              <w:rPr>
                <w:rFonts w:eastAsia="Aptos"/>
                <w:szCs w:val="22"/>
                <w:lang w:eastAsia="en-US"/>
              </w:rPr>
              <w:t>5.</w:t>
            </w:r>
            <w:r w:rsidRPr="00F42FEB">
              <w:rPr>
                <w:rFonts w:eastAsia="Aptos"/>
                <w:szCs w:val="22"/>
                <w:lang w:eastAsia="en-US"/>
              </w:rPr>
              <w:tab/>
              <w:t xml:space="preserve">Adult concerned by the authentic instrument (‘adult’): </w:t>
            </w:r>
          </w:p>
          <w:p w:rsidR="00815CD6" w:rsidRPr="00F42FEB" w:rsidP="00815CD6" w14:paraId="5E67E588" w14:textId="77777777">
            <w:pPr>
              <w:widowControl/>
              <w:spacing w:before="120" w:after="120"/>
              <w:ind w:left="567"/>
              <w:rPr>
                <w:rFonts w:eastAsia="Aptos"/>
                <w:b/>
                <w:i/>
                <w:szCs w:val="22"/>
                <w:lang w:eastAsia="en-US"/>
              </w:rPr>
            </w:pPr>
            <w:r w:rsidRPr="00F42FEB">
              <w:rPr>
                <w:rFonts w:eastAsia="Aptos"/>
                <w:szCs w:val="22"/>
                <w:lang w:eastAsia="en-US"/>
              </w:rPr>
              <w:t>5.1 Surname(s):</w:t>
            </w:r>
          </w:p>
          <w:p w:rsidR="00815CD6" w:rsidRPr="00F42FEB" w:rsidP="00815CD6" w14:paraId="52DD7FCD" w14:textId="77777777">
            <w:pPr>
              <w:widowControl/>
              <w:spacing w:before="120" w:after="120"/>
              <w:ind w:left="567"/>
              <w:rPr>
                <w:rFonts w:eastAsia="Aptos"/>
                <w:szCs w:val="22"/>
                <w:lang w:eastAsia="en-US"/>
              </w:rPr>
            </w:pPr>
            <w:r w:rsidRPr="00F42FEB">
              <w:rPr>
                <w:rFonts w:eastAsia="Aptos"/>
                <w:b/>
                <w:i/>
                <w:szCs w:val="22"/>
                <w:lang w:eastAsia="en-US"/>
              </w:rPr>
              <w:t>5.2</w:t>
            </w:r>
            <w:r w:rsidRPr="00F42FEB">
              <w:rPr>
                <w:rFonts w:eastAsia="Aptos"/>
                <w:szCs w:val="22"/>
                <w:lang w:eastAsia="en-US"/>
              </w:rPr>
              <w:t xml:space="preserve"> Given name(s): </w:t>
            </w:r>
          </w:p>
          <w:p w:rsidR="00815CD6" w:rsidRPr="00F42FEB" w:rsidP="00815CD6" w14:paraId="167CBCCF" w14:textId="77777777">
            <w:pPr>
              <w:widowControl/>
              <w:spacing w:before="120" w:after="120"/>
              <w:ind w:left="567"/>
              <w:rPr>
                <w:rFonts w:eastAsia="Aptos"/>
                <w:szCs w:val="22"/>
                <w:lang w:eastAsia="en-US"/>
              </w:rPr>
            </w:pPr>
            <w:r w:rsidRPr="00F42FEB">
              <w:rPr>
                <w:rFonts w:eastAsia="Aptos"/>
                <w:szCs w:val="22"/>
                <w:lang w:eastAsia="en-US"/>
              </w:rPr>
              <w:t xml:space="preserve">5.3 Surname(s) at birth (if different from point 5.1 </w:t>
            </w:r>
            <w:r w:rsidRPr="00F42FEB">
              <w:rPr>
                <w:rFonts w:eastAsia="Aptos"/>
                <w:szCs w:val="22"/>
                <w:lang w:eastAsia="en-US"/>
              </w:rPr>
              <w:t>▌)</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A6402CD" w14:textId="77777777">
            <w:pPr>
              <w:widowControl/>
              <w:spacing w:before="120" w:after="120"/>
              <w:ind w:left="567"/>
              <w:rPr>
                <w:rFonts w:eastAsia="Aptos"/>
                <w:b/>
                <w:i/>
                <w:szCs w:val="22"/>
                <w:lang w:eastAsia="en-US"/>
              </w:rPr>
            </w:pPr>
            <w:r w:rsidRPr="00F42FEB">
              <w:rPr>
                <w:rFonts w:eastAsia="Aptos"/>
                <w:szCs w:val="22"/>
                <w:lang w:eastAsia="en-US"/>
              </w:rPr>
              <w:t>5.4 Date (dd/mm/</w:t>
            </w:r>
            <w:r w:rsidRPr="00F42FEB">
              <w:rPr>
                <w:rFonts w:eastAsia="Aptos"/>
                <w:szCs w:val="22"/>
                <w:lang w:eastAsia="en-US"/>
              </w:rPr>
              <w:t>yyyy</w:t>
            </w:r>
            <w:r w:rsidRPr="00F42FEB">
              <w:rPr>
                <w:rFonts w:eastAsia="Aptos"/>
                <w:szCs w:val="22"/>
                <w:lang w:eastAsia="en-US"/>
              </w:rPr>
              <w:t xml:space="preserve">) </w:t>
            </w:r>
            <w:r w:rsidRPr="00F42FEB">
              <w:rPr>
                <w:rFonts w:eastAsia="Aptos"/>
                <w:b/>
                <w:i/>
                <w:szCs w:val="22"/>
                <w:lang w:eastAsia="en-US"/>
              </w:rPr>
              <w:t xml:space="preserve">of birth: </w:t>
            </w:r>
          </w:p>
          <w:p w:rsidR="00815CD6" w:rsidRPr="00F42FEB" w:rsidP="00815CD6" w14:paraId="79CC55C0" w14:textId="77777777">
            <w:pPr>
              <w:widowControl/>
              <w:spacing w:before="120" w:after="120"/>
              <w:ind w:left="567"/>
              <w:rPr>
                <w:rFonts w:eastAsia="Aptos"/>
                <w:szCs w:val="22"/>
                <w:lang w:eastAsia="en-US"/>
              </w:rPr>
            </w:pPr>
            <w:r w:rsidRPr="00F42FEB">
              <w:rPr>
                <w:rFonts w:eastAsia="Aptos"/>
                <w:b/>
                <w:i/>
                <w:szCs w:val="22"/>
                <w:lang w:eastAsia="en-US"/>
              </w:rPr>
              <w:t>5.5</w:t>
            </w:r>
            <w:r w:rsidRPr="00F42FEB">
              <w:rPr>
                <w:rFonts w:eastAsia="Aptos"/>
                <w:szCs w:val="22"/>
                <w:lang w:eastAsia="en-US"/>
              </w:rPr>
              <w:t xml:space="preserve"> Place of birth</w:t>
            </w:r>
            <w:r w:rsidRPr="00F42FEB">
              <w:rPr>
                <w:rFonts w:eastAsia="Aptos"/>
                <w:b/>
                <w:i/>
                <w:szCs w:val="22"/>
                <w:lang w:eastAsia="en-US"/>
              </w:rPr>
              <w:t xml:space="preserve"> (if </w:t>
            </w:r>
            <w:r w:rsidRPr="00F42FEB">
              <w:rPr>
                <w:rFonts w:eastAsia="Aptos"/>
                <w:b/>
                <w:i/>
                <w:szCs w:val="22"/>
                <w:lang w:eastAsia="en-US"/>
              </w:rPr>
              <w:t>available)*</w:t>
            </w:r>
            <w:r w:rsidRPr="00F42FEB">
              <w:rPr>
                <w:rFonts w:eastAsia="Aptos"/>
                <w:szCs w:val="22"/>
                <w:lang w:eastAsia="en-US"/>
              </w:rPr>
              <w:t xml:space="preserve">: </w:t>
            </w:r>
          </w:p>
          <w:p w:rsidR="00815CD6" w:rsidRPr="00F42FEB" w:rsidP="00815CD6" w14:paraId="2F029A71" w14:textId="77777777">
            <w:pPr>
              <w:widowControl/>
              <w:spacing w:before="120" w:after="120"/>
              <w:ind w:left="567"/>
              <w:rPr>
                <w:rFonts w:eastAsia="Aptos"/>
                <w:szCs w:val="22"/>
                <w:lang w:eastAsia="en-US"/>
              </w:rPr>
            </w:pPr>
            <w:r w:rsidRPr="00F42FEB">
              <w:rPr>
                <w:rFonts w:eastAsia="Aptos"/>
                <w:szCs w:val="22"/>
                <w:lang w:eastAsia="en-US"/>
              </w:rPr>
              <w:t>5.6 Nationality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1EBA5EA"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1848B2B7"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37FCCC81"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783E4947"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088E0F86" w14:textId="77777777">
            <w:pPr>
              <w:widowControl/>
              <w:spacing w:before="120" w:after="120"/>
              <w:ind w:left="1134"/>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4CF63C5B" w14:textId="77777777">
            <w:pPr>
              <w:widowControl/>
              <w:spacing w:before="120" w:after="120"/>
              <w:ind w:left="1134"/>
              <w:rPr>
                <w:rFonts w:eastAsia="Aptos"/>
                <w:szCs w:val="22"/>
                <w:lang w:eastAsia="en-US"/>
              </w:rPr>
            </w:pPr>
            <w:r w:rsidRPr="00F42FEB">
              <w:rPr>
                <w:rFonts w:eastAsia="Aptos"/>
                <w:szCs w:val="22"/>
                <w:lang w:eastAsia="en-US"/>
              </w:rPr>
              <w:t xml:space="preserve"> Unknown </w:t>
            </w:r>
          </w:p>
        </w:tc>
      </w:tr>
      <w:tr w14:paraId="1D0F8E90" w14:textId="77777777" w:rsidTr="00EA48C3">
        <w:tblPrEx>
          <w:tblW w:w="0" w:type="auto"/>
          <w:tblLayout w:type="fixed"/>
          <w:tblLook w:val="04A0"/>
        </w:tblPrEx>
        <w:tc>
          <w:tcPr>
            <w:tcW w:w="9493" w:type="dxa"/>
            <w:tcBorders>
              <w:top w:val="nil"/>
            </w:tcBorders>
          </w:tcPr>
          <w:p w:rsidR="00815CD6" w:rsidRPr="00F42FEB" w:rsidP="00815CD6" w14:paraId="5C142588" w14:textId="77777777">
            <w:pPr>
              <w:pageBreakBefore/>
              <w:widowControl/>
              <w:spacing w:before="120" w:after="120"/>
              <w:ind w:left="1134" w:hanging="567"/>
              <w:rPr>
                <w:rFonts w:eastAsia="Aptos"/>
                <w:szCs w:val="22"/>
                <w:lang w:eastAsia="en-US"/>
              </w:rPr>
            </w:pPr>
            <w:r w:rsidRPr="00F42FEB">
              <w:rPr>
                <w:rFonts w:eastAsia="Aptos"/>
                <w:szCs w:val="22"/>
                <w:lang w:eastAsia="en-US"/>
              </w:rPr>
              <w:t>5.7</w:t>
            </w:r>
            <w:r w:rsidRPr="00F42FEB">
              <w:rPr>
                <w:rFonts w:eastAsia="Aptos"/>
                <w:szCs w:val="22"/>
                <w:lang w:eastAsia="en-US"/>
              </w:rPr>
              <w:tab/>
              <w:t>Identification number</w:t>
            </w:r>
            <w:r>
              <w:rPr>
                <w:rFonts w:eastAsia="Aptos"/>
                <w:b/>
                <w:szCs w:val="22"/>
                <w:vertAlign w:val="superscript"/>
                <w:lang w:eastAsia="en-US"/>
              </w:rPr>
              <w:footnoteReference w:id="31"/>
            </w:r>
            <w:r w:rsidRPr="00F42FEB">
              <w:rPr>
                <w:rFonts w:eastAsia="Aptos"/>
                <w:b/>
                <w:i/>
                <w:szCs w:val="22"/>
                <w:lang w:eastAsia="en-US"/>
              </w:rPr>
              <w:t>*</w:t>
            </w:r>
            <w:r w:rsidRPr="00F42FEB">
              <w:rPr>
                <w:rFonts w:eastAsia="Aptos"/>
                <w:szCs w:val="22"/>
                <w:lang w:eastAsia="en-US"/>
              </w:rPr>
              <w:t xml:space="preserve"> </w:t>
            </w:r>
          </w:p>
          <w:p w:rsidR="00815CD6" w:rsidRPr="00F42FEB" w:rsidP="00815CD6" w14:paraId="0BF0A6A1" w14:textId="77777777">
            <w:pPr>
              <w:widowControl/>
              <w:spacing w:before="120" w:after="120"/>
              <w:ind w:left="1134"/>
              <w:rPr>
                <w:rFonts w:eastAsia="Aptos"/>
                <w:szCs w:val="22"/>
                <w:lang w:eastAsia="en-US"/>
              </w:rPr>
            </w:pPr>
            <w:r w:rsidRPr="00F42FEB">
              <w:rPr>
                <w:rFonts w:eastAsia="Aptos"/>
                <w:szCs w:val="22"/>
                <w:lang w:eastAsia="en-US"/>
              </w:rPr>
              <w:t>5.7.1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A352842" w14:textId="77777777">
            <w:pPr>
              <w:widowControl/>
              <w:spacing w:before="120" w:after="120"/>
              <w:ind w:left="1134"/>
              <w:rPr>
                <w:rFonts w:eastAsia="Aptos"/>
                <w:szCs w:val="22"/>
                <w:lang w:eastAsia="en-US"/>
              </w:rPr>
            </w:pPr>
            <w:r w:rsidRPr="00F42FEB">
              <w:rPr>
                <w:rFonts w:eastAsia="Aptos"/>
                <w:szCs w:val="22"/>
                <w:lang w:eastAsia="en-US"/>
              </w:rPr>
              <w:t>5.7.2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456478A" w14:textId="77777777">
            <w:pPr>
              <w:widowControl/>
              <w:spacing w:before="120" w:after="120"/>
              <w:ind w:left="1134"/>
              <w:rPr>
                <w:rFonts w:eastAsia="Aptos"/>
                <w:szCs w:val="22"/>
                <w:lang w:eastAsia="en-US"/>
              </w:rPr>
            </w:pPr>
            <w:r w:rsidRPr="00F42FEB">
              <w:rPr>
                <w:rFonts w:eastAsia="Aptos"/>
                <w:szCs w:val="22"/>
                <w:lang w:eastAsia="en-US"/>
              </w:rPr>
              <w:t>5.7.3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D0351A0" w14:textId="77777777">
            <w:pPr>
              <w:widowControl/>
              <w:spacing w:before="120" w:after="120"/>
              <w:ind w:left="1134"/>
              <w:rPr>
                <w:rFonts w:eastAsia="Aptos"/>
                <w:szCs w:val="22"/>
                <w:lang w:eastAsia="en-US"/>
              </w:rPr>
            </w:pPr>
            <w:r w:rsidRPr="00F42FEB">
              <w:rPr>
                <w:rFonts w:eastAsia="Aptos"/>
                <w:szCs w:val="22"/>
                <w:lang w:eastAsia="en-US"/>
              </w:rPr>
              <w:t xml:space="preserve">5.7.4 Other (please </w:t>
            </w:r>
            <w:r w:rsidRPr="00F42FEB">
              <w:rPr>
                <w:rFonts w:eastAsia="Aptos"/>
                <w:szCs w:val="22"/>
                <w:lang w:eastAsia="en-US"/>
              </w:rPr>
              <w:t>specify)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35F2E75" w14:textId="77777777">
            <w:pPr>
              <w:widowControl/>
              <w:spacing w:before="120" w:after="120"/>
              <w:ind w:left="567"/>
              <w:rPr>
                <w:rFonts w:eastAsia="Aptos"/>
                <w:szCs w:val="22"/>
                <w:lang w:eastAsia="en-US"/>
              </w:rPr>
            </w:pPr>
            <w:r w:rsidRPr="00F42FEB">
              <w:rPr>
                <w:rFonts w:eastAsia="Aptos"/>
                <w:szCs w:val="22"/>
                <w:lang w:eastAsia="en-US"/>
              </w:rPr>
              <w:t xml:space="preserve">5.8. Address </w:t>
            </w:r>
          </w:p>
          <w:p w:rsidR="00815CD6" w:rsidRPr="00F42FEB" w:rsidP="00815CD6" w14:paraId="0586155A" w14:textId="77777777">
            <w:pPr>
              <w:widowControl/>
              <w:spacing w:before="120" w:after="120"/>
              <w:ind w:left="1134"/>
              <w:rPr>
                <w:rFonts w:eastAsia="Aptos"/>
                <w:szCs w:val="22"/>
                <w:lang w:eastAsia="en-US"/>
              </w:rPr>
            </w:pPr>
            <w:r w:rsidRPr="00F42FEB">
              <w:rPr>
                <w:rFonts w:eastAsia="Aptos"/>
                <w:szCs w:val="22"/>
                <w:lang w:eastAsia="en-US"/>
              </w:rPr>
              <w:t xml:space="preserve">5.8.1 Street and number/PO box: </w:t>
            </w:r>
          </w:p>
          <w:p w:rsidR="00815CD6" w:rsidRPr="00F42FEB" w:rsidP="00815CD6" w14:paraId="03EDBED1" w14:textId="77777777">
            <w:pPr>
              <w:widowControl/>
              <w:spacing w:before="120" w:after="120"/>
              <w:ind w:left="1134"/>
              <w:rPr>
                <w:rFonts w:eastAsia="Aptos"/>
                <w:b/>
                <w:i/>
                <w:szCs w:val="22"/>
                <w:lang w:eastAsia="en-US"/>
              </w:rPr>
            </w:pPr>
            <w:r w:rsidRPr="00F42FEB">
              <w:rPr>
                <w:rFonts w:eastAsia="Aptos"/>
                <w:szCs w:val="22"/>
                <w:lang w:eastAsia="en-US"/>
              </w:rPr>
              <w:t>5.8.2 Place</w:t>
            </w:r>
            <w:r w:rsidRPr="00F42FEB">
              <w:rPr>
                <w:rFonts w:eastAsia="Aptos"/>
                <w:b/>
                <w:i/>
                <w:szCs w:val="22"/>
                <w:lang w:eastAsia="en-US"/>
              </w:rPr>
              <w:t xml:space="preserve">: </w:t>
            </w:r>
          </w:p>
          <w:p w:rsidR="00815CD6" w:rsidRPr="00F42FEB" w:rsidP="00815CD6" w14:paraId="52BE1657" w14:textId="77777777">
            <w:pPr>
              <w:widowControl/>
              <w:spacing w:before="120" w:after="120"/>
              <w:ind w:left="1134"/>
              <w:rPr>
                <w:rFonts w:eastAsia="Aptos"/>
                <w:szCs w:val="22"/>
                <w:lang w:eastAsia="en-US"/>
              </w:rPr>
            </w:pPr>
            <w:r w:rsidRPr="00F42FEB">
              <w:rPr>
                <w:rFonts w:eastAsia="Aptos"/>
                <w:b/>
                <w:i/>
                <w:szCs w:val="22"/>
                <w:lang w:eastAsia="en-US"/>
              </w:rPr>
              <w:t>5.8.3</w:t>
            </w:r>
            <w:r w:rsidRPr="00F42FEB">
              <w:rPr>
                <w:rFonts w:eastAsia="Aptos"/>
                <w:szCs w:val="22"/>
                <w:lang w:eastAsia="en-US"/>
              </w:rPr>
              <w:t xml:space="preserve"> Postcode: </w:t>
            </w:r>
          </w:p>
          <w:p w:rsidR="00815CD6" w:rsidRPr="00F42FEB" w:rsidP="00815CD6" w14:paraId="616BED35" w14:textId="77777777">
            <w:pPr>
              <w:widowControl/>
              <w:spacing w:before="120" w:after="120"/>
              <w:ind w:left="1134"/>
              <w:rPr>
                <w:rFonts w:eastAsia="Aptos"/>
                <w:szCs w:val="22"/>
                <w:lang w:eastAsia="en-US"/>
              </w:rPr>
            </w:pPr>
            <w:r w:rsidRPr="00F42FEB">
              <w:rPr>
                <w:rFonts w:eastAsia="Aptos"/>
                <w:szCs w:val="22"/>
                <w:lang w:eastAsia="en-US"/>
              </w:rPr>
              <w:t>5.8.4 Country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477EFC9"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0836AA38"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342CE2A9"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39004FB4"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5BFE6BDA" w14:textId="77777777">
            <w:pPr>
              <w:widowControl/>
              <w:spacing w:before="120" w:after="120"/>
              <w:ind w:left="1134"/>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4A7C84A1" w14:textId="77777777">
            <w:pPr>
              <w:widowControl/>
              <w:spacing w:before="120" w:after="120"/>
              <w:ind w:left="567"/>
              <w:rPr>
                <w:rFonts w:eastAsia="Aptos"/>
                <w:szCs w:val="22"/>
                <w:lang w:eastAsia="en-US"/>
              </w:rPr>
            </w:pPr>
            <w:r w:rsidRPr="00F42FEB">
              <w:rPr>
                <w:rFonts w:eastAsia="Aptos"/>
                <w:szCs w:val="22"/>
                <w:lang w:eastAsia="en-US"/>
              </w:rPr>
              <w:t xml:space="preserve">5.9 Contact details </w:t>
            </w:r>
          </w:p>
          <w:p w:rsidR="00815CD6" w:rsidRPr="00F42FEB" w:rsidP="00815CD6" w14:paraId="25F8E6B0" w14:textId="77777777">
            <w:pPr>
              <w:widowControl/>
              <w:spacing w:before="120" w:after="120"/>
              <w:ind w:left="1134"/>
              <w:rPr>
                <w:rFonts w:eastAsia="Aptos"/>
                <w:szCs w:val="22"/>
                <w:lang w:eastAsia="en-US"/>
              </w:rPr>
            </w:pPr>
            <w:r w:rsidRPr="00F42FEB">
              <w:rPr>
                <w:rFonts w:eastAsia="Aptos"/>
                <w:szCs w:val="22"/>
                <w:lang w:eastAsia="en-US"/>
              </w:rPr>
              <w:t>5.9.1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8B6AB61" w14:textId="77777777">
            <w:pPr>
              <w:widowControl/>
              <w:spacing w:before="120" w:after="120"/>
              <w:ind w:left="1134"/>
              <w:rPr>
                <w:rFonts w:eastAsia="Aptos"/>
                <w:szCs w:val="22"/>
                <w:lang w:eastAsia="en-US"/>
              </w:rPr>
            </w:pPr>
            <w:r w:rsidRPr="00F42FEB">
              <w:rPr>
                <w:rFonts w:eastAsia="Aptos"/>
                <w:szCs w:val="22"/>
                <w:lang w:eastAsia="en-US"/>
              </w:rPr>
              <w:t>5.9.2 Email</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2D97FFA" w14:textId="77777777">
            <w:pPr>
              <w:widowControl/>
              <w:spacing w:before="120" w:after="120"/>
              <w:ind w:left="1134"/>
              <w:rPr>
                <w:rFonts w:eastAsia="Aptos"/>
                <w:szCs w:val="22"/>
                <w:lang w:eastAsia="en-US"/>
              </w:rPr>
            </w:pPr>
            <w:r w:rsidRPr="00F42FEB">
              <w:rPr>
                <w:rFonts w:eastAsia="Aptos"/>
                <w:szCs w:val="22"/>
                <w:lang w:eastAsia="en-US"/>
              </w:rPr>
              <w:t>5.9.3 Other contact information</w:t>
            </w:r>
            <w:r w:rsidRPr="00F42FEB">
              <w:rPr>
                <w:rFonts w:eastAsia="Aptos"/>
                <w:b/>
                <w:i/>
                <w:szCs w:val="22"/>
                <w:lang w:eastAsia="en-US"/>
              </w:rPr>
              <w:t>*</w:t>
            </w:r>
            <w:r w:rsidRPr="00F42FEB">
              <w:rPr>
                <w:rFonts w:eastAsia="Aptos"/>
                <w:szCs w:val="22"/>
                <w:lang w:eastAsia="en-US"/>
              </w:rPr>
              <w:t>:</w:t>
            </w:r>
          </w:p>
        </w:tc>
      </w:tr>
      <w:tr w14:paraId="3D4C802E" w14:textId="77777777" w:rsidTr="00EA48C3">
        <w:tblPrEx>
          <w:tblW w:w="0" w:type="auto"/>
          <w:tblLayout w:type="fixed"/>
          <w:tblLook w:val="04A0"/>
        </w:tblPrEx>
        <w:tc>
          <w:tcPr>
            <w:tcW w:w="9493" w:type="dxa"/>
          </w:tcPr>
          <w:p w:rsidR="00815CD6" w:rsidRPr="00F42FEB" w:rsidP="00815CD6" w14:paraId="78DCDDC9" w14:textId="77777777">
            <w:pPr>
              <w:pageBreakBefore/>
              <w:widowControl/>
              <w:spacing w:before="120" w:after="120"/>
              <w:rPr>
                <w:rFonts w:eastAsia="Aptos"/>
                <w:b/>
                <w:i/>
                <w:szCs w:val="22"/>
                <w:lang w:eastAsia="en-US"/>
              </w:rPr>
            </w:pPr>
            <w:r w:rsidRPr="00F42FEB">
              <w:rPr>
                <w:rFonts w:eastAsia="Aptos"/>
                <w:szCs w:val="22"/>
                <w:lang w:eastAsia="en-US"/>
              </w:rPr>
              <w:t>6. Authenticity of the authentic instrument</w:t>
            </w:r>
            <w:r w:rsidRPr="00F42FEB">
              <w:rPr>
                <w:rFonts w:eastAsia="Aptos"/>
                <w:b/>
                <w:i/>
                <w:szCs w:val="22"/>
                <w:lang w:eastAsia="en-US"/>
              </w:rPr>
              <w:t xml:space="preserve"> </w:t>
            </w:r>
          </w:p>
          <w:p w:rsidR="00815CD6" w:rsidRPr="00F42FEB" w:rsidP="00815CD6" w14:paraId="4C35600E" w14:textId="77777777">
            <w:pPr>
              <w:widowControl/>
              <w:spacing w:before="120" w:after="120"/>
              <w:ind w:left="1134" w:hanging="567"/>
              <w:rPr>
                <w:rFonts w:eastAsia="Aptos"/>
                <w:szCs w:val="22"/>
                <w:lang w:eastAsia="en-US"/>
              </w:rPr>
            </w:pPr>
            <w:r w:rsidRPr="00F42FEB">
              <w:rPr>
                <w:rFonts w:eastAsia="Aptos"/>
                <w:b/>
                <w:i/>
                <w:szCs w:val="22"/>
                <w:lang w:eastAsia="en-US"/>
              </w:rPr>
              <w:t>6.1</w:t>
            </w:r>
            <w:r w:rsidRPr="00F42FEB">
              <w:rPr>
                <w:rFonts w:eastAsia="Aptos"/>
                <w:szCs w:val="22"/>
                <w:lang w:eastAsia="en-US"/>
              </w:rPr>
              <w:tab/>
              <w:t xml:space="preserve">Under the law of the Member State of origin, the authentic instrument has specific evidentiary effects compared to other written documents. </w:t>
            </w:r>
          </w:p>
          <w:p w:rsidR="00815CD6" w:rsidRPr="00F42FEB" w:rsidP="00815CD6" w14:paraId="36B2D2A0" w14:textId="77777777">
            <w:pPr>
              <w:widowControl/>
              <w:spacing w:before="120" w:after="120"/>
              <w:ind w:left="1134"/>
              <w:rPr>
                <w:rFonts w:eastAsia="Aptos"/>
                <w:szCs w:val="22"/>
                <w:lang w:eastAsia="en-US"/>
              </w:rPr>
            </w:pPr>
            <w:r w:rsidRPr="00F42FEB">
              <w:rPr>
                <w:rFonts w:eastAsia="Aptos"/>
                <w:szCs w:val="22"/>
                <w:lang w:eastAsia="en-US"/>
              </w:rPr>
              <w:t xml:space="preserve">6.1.1 </w:t>
            </w:r>
            <w:r w:rsidRPr="00F42FEB">
              <w:rPr>
                <w:rFonts w:eastAsia="Aptos"/>
                <w:szCs w:val="22"/>
                <w:lang w:eastAsia="en-US"/>
              </w:rPr>
              <w:t xml:space="preserve"> ▌ No </w:t>
            </w:r>
          </w:p>
          <w:p w:rsidR="00815CD6" w:rsidRPr="00F42FEB" w:rsidP="00815CD6" w14:paraId="0547204A" w14:textId="77777777">
            <w:pPr>
              <w:widowControl/>
              <w:spacing w:before="120" w:after="120"/>
              <w:ind w:left="1134"/>
              <w:rPr>
                <w:rFonts w:eastAsia="Aptos"/>
                <w:szCs w:val="22"/>
                <w:lang w:eastAsia="en-US"/>
              </w:rPr>
            </w:pPr>
            <w:r w:rsidRPr="00F42FEB">
              <w:rPr>
                <w:rFonts w:eastAsia="Aptos"/>
                <w:szCs w:val="22"/>
                <w:lang w:eastAsia="en-US"/>
              </w:rPr>
              <w:t xml:space="preserve">6.1.2 </w:t>
            </w:r>
            <w:r w:rsidRPr="00F42FEB">
              <w:rPr>
                <w:rFonts w:eastAsia="Aptos"/>
                <w:szCs w:val="22"/>
                <w:lang w:eastAsia="en-US"/>
              </w:rPr>
              <w:t xml:space="preserve"> ▌ Yes. The specific evidentiary effects concern the following elements: </w:t>
            </w:r>
          </w:p>
          <w:p w:rsidR="00815CD6" w:rsidRPr="00F42FEB" w:rsidP="00815CD6" w14:paraId="14AE7A65" w14:textId="77777777">
            <w:pPr>
              <w:pageBreakBefore/>
              <w:widowControl/>
              <w:spacing w:before="120" w:after="120"/>
              <w:ind w:left="1701"/>
              <w:rPr>
                <w:rFonts w:eastAsia="Aptos"/>
                <w:szCs w:val="22"/>
                <w:lang w:eastAsia="en-US"/>
              </w:rPr>
            </w:pPr>
            <w:r w:rsidRPr="00F42FEB">
              <w:rPr>
                <w:rFonts w:eastAsia="Aptos"/>
                <w:szCs w:val="22"/>
                <w:lang w:eastAsia="en-US"/>
              </w:rPr>
              <w:t xml:space="preserve">6.1.2.1 ▌ </w:t>
            </w:r>
            <w:r w:rsidRPr="00F42FEB">
              <w:rPr>
                <w:rFonts w:eastAsia="Aptos"/>
                <w:szCs w:val="22"/>
                <w:lang w:eastAsia="en-US"/>
              </w:rPr>
              <w:t xml:space="preserve"> the date on which the authentic instrument was drawn up </w:t>
            </w:r>
          </w:p>
          <w:p w:rsidR="00815CD6" w:rsidRPr="00F42FEB" w:rsidP="00815CD6" w14:paraId="049A416C" w14:textId="77777777">
            <w:pPr>
              <w:pageBreakBefore/>
              <w:widowControl/>
              <w:spacing w:before="120" w:after="120"/>
              <w:ind w:left="1701"/>
              <w:rPr>
                <w:rFonts w:eastAsia="Aptos"/>
                <w:szCs w:val="22"/>
                <w:lang w:eastAsia="en-US"/>
              </w:rPr>
            </w:pPr>
            <w:r w:rsidRPr="00F42FEB">
              <w:rPr>
                <w:rFonts w:eastAsia="Aptos"/>
                <w:szCs w:val="22"/>
                <w:lang w:eastAsia="en-US"/>
              </w:rPr>
              <w:t xml:space="preserve">6.1.2.2 </w:t>
            </w:r>
            <w:r w:rsidRPr="00F42FEB">
              <w:rPr>
                <w:rFonts w:eastAsia="Aptos"/>
                <w:szCs w:val="22"/>
                <w:lang w:eastAsia="en-US"/>
              </w:rPr>
              <w:t xml:space="preserve"> the place where the authentic instrument was drawn up </w:t>
            </w:r>
          </w:p>
          <w:p w:rsidR="00815CD6" w:rsidRPr="00F42FEB" w:rsidP="00815CD6" w14:paraId="2CCC7FB6" w14:textId="77777777">
            <w:pPr>
              <w:pageBreakBefore/>
              <w:widowControl/>
              <w:spacing w:before="120" w:after="120"/>
              <w:ind w:left="1701"/>
              <w:rPr>
                <w:rFonts w:eastAsia="Aptos"/>
                <w:b/>
                <w:i/>
                <w:szCs w:val="22"/>
                <w:lang w:eastAsia="en-US"/>
              </w:rPr>
            </w:pPr>
            <w:r w:rsidRPr="00F42FEB">
              <w:rPr>
                <w:rFonts w:eastAsia="Aptos"/>
                <w:szCs w:val="22"/>
                <w:lang w:eastAsia="en-US"/>
              </w:rPr>
              <w:t xml:space="preserve">6.1.2.3 </w:t>
            </w:r>
            <w:r w:rsidRPr="00F42FEB">
              <w:rPr>
                <w:rFonts w:eastAsia="Aptos"/>
                <w:szCs w:val="22"/>
                <w:lang w:eastAsia="en-US"/>
              </w:rPr>
              <w:t> the ▌ content of any declaration by the adult</w:t>
            </w:r>
            <w:r w:rsidRPr="00F42FEB">
              <w:rPr>
                <w:rFonts w:eastAsia="Aptos"/>
                <w:b/>
                <w:i/>
                <w:szCs w:val="22"/>
                <w:lang w:eastAsia="en-US"/>
              </w:rPr>
              <w:t xml:space="preserve"> </w:t>
            </w:r>
          </w:p>
          <w:p w:rsidR="00815CD6" w:rsidRPr="00F42FEB" w:rsidP="00815CD6" w14:paraId="3C4C3ACA" w14:textId="77777777">
            <w:pPr>
              <w:pageBreakBefore/>
              <w:widowControl/>
              <w:spacing w:before="120" w:after="120"/>
              <w:ind w:left="1701"/>
              <w:rPr>
                <w:rFonts w:eastAsia="Aptos"/>
                <w:szCs w:val="22"/>
                <w:lang w:eastAsia="en-US"/>
              </w:rPr>
            </w:pPr>
            <w:r w:rsidRPr="00F42FEB">
              <w:rPr>
                <w:rFonts w:eastAsia="Aptos"/>
                <w:b/>
                <w:i/>
                <w:szCs w:val="22"/>
                <w:lang w:eastAsia="en-US"/>
              </w:rPr>
              <w:t xml:space="preserve">6.1.2.4 </w:t>
            </w:r>
            <w:r w:rsidRPr="00F42FEB">
              <w:rPr>
                <w:rFonts w:eastAsia="Aptos"/>
                <w:b/>
                <w:i/>
                <w:szCs w:val="22"/>
                <w:lang w:eastAsia="en-US"/>
              </w:rPr>
              <w:t></w:t>
            </w:r>
            <w:r w:rsidRPr="00F42FEB">
              <w:rPr>
                <w:rFonts w:eastAsia="Aptos"/>
                <w:szCs w:val="22"/>
                <w:lang w:eastAsia="en-US"/>
              </w:rPr>
              <w:t xml:space="preserve"> facts that the ▌ authority declares as having been verified in its presence </w:t>
            </w:r>
          </w:p>
          <w:p w:rsidR="00815CD6" w:rsidRPr="00F42FEB" w:rsidP="00815CD6" w14:paraId="537830C5" w14:textId="77777777">
            <w:pPr>
              <w:pageBreakBefore/>
              <w:widowControl/>
              <w:spacing w:before="120" w:after="120"/>
              <w:ind w:left="1701"/>
              <w:rPr>
                <w:rFonts w:eastAsia="Aptos"/>
                <w:szCs w:val="22"/>
                <w:lang w:eastAsia="en-US"/>
              </w:rPr>
            </w:pPr>
            <w:r w:rsidRPr="00F42FEB">
              <w:rPr>
                <w:rFonts w:eastAsia="Aptos"/>
                <w:b/>
                <w:i/>
                <w:szCs w:val="22"/>
                <w:lang w:eastAsia="en-US"/>
              </w:rPr>
              <w:t>6.1.2.5</w:t>
            </w:r>
            <w:r w:rsidRPr="00F42FEB">
              <w:rPr>
                <w:rFonts w:eastAsia="Aptos"/>
                <w:szCs w:val="22"/>
                <w:lang w:eastAsia="en-US"/>
              </w:rPr>
              <w:t xml:space="preserve"> </w:t>
            </w:r>
            <w:r w:rsidRPr="00F42FEB">
              <w:rPr>
                <w:rFonts w:eastAsia="Aptos"/>
                <w:szCs w:val="22"/>
                <w:lang w:eastAsia="en-US"/>
              </w:rPr>
              <w:t xml:space="preserve"> the actions which the ▌ authority declares to have carried out. </w:t>
            </w:r>
          </w:p>
          <w:p w:rsidR="00815CD6" w:rsidRPr="00F42FEB" w:rsidP="00815CD6" w14:paraId="44F3EA28" w14:textId="77777777">
            <w:pPr>
              <w:pageBreakBefore/>
              <w:widowControl/>
              <w:spacing w:before="120" w:after="120"/>
              <w:ind w:left="1701"/>
              <w:rPr>
                <w:rFonts w:eastAsia="Aptos"/>
                <w:szCs w:val="22"/>
                <w:lang w:eastAsia="en-US"/>
              </w:rPr>
            </w:pPr>
            <w:r w:rsidRPr="00F42FEB">
              <w:rPr>
                <w:rFonts w:eastAsia="Aptos"/>
                <w:b/>
                <w:i/>
                <w:szCs w:val="22"/>
                <w:lang w:eastAsia="en-US"/>
              </w:rPr>
              <w:t xml:space="preserve">6.1.2.6 </w:t>
            </w:r>
            <w:r w:rsidRPr="00F42FEB">
              <w:rPr>
                <w:rFonts w:eastAsia="Aptos"/>
                <w:szCs w:val="22"/>
                <w:lang w:eastAsia="en-US"/>
              </w:rPr>
              <w:t xml:space="preserve"> other (please specify): </w:t>
            </w:r>
          </w:p>
          <w:p w:rsidR="00815CD6" w:rsidRPr="00F42FEB" w:rsidP="00815CD6" w14:paraId="5C6ACC48" w14:textId="77777777">
            <w:pPr>
              <w:widowControl/>
              <w:spacing w:before="120" w:after="120"/>
              <w:ind w:left="1134" w:hanging="567"/>
              <w:rPr>
                <w:rFonts w:eastAsia="Aptos"/>
                <w:szCs w:val="22"/>
                <w:lang w:eastAsia="en-US"/>
              </w:rPr>
            </w:pPr>
            <w:r w:rsidRPr="00F42FEB">
              <w:rPr>
                <w:rFonts w:eastAsia="Aptos"/>
                <w:szCs w:val="22"/>
                <w:lang w:eastAsia="en-US"/>
              </w:rPr>
              <w:t xml:space="preserve">6.2 ▌ Under the law of the Member State of origin, the authentic instrument may lose its specific evidentiary effects </w:t>
            </w:r>
            <w:r w:rsidRPr="00F42FEB">
              <w:rPr>
                <w:rFonts w:eastAsia="Aptos"/>
                <w:szCs w:val="22"/>
                <w:lang w:eastAsia="en-US"/>
              </w:rPr>
              <w:t>on the basis of</w:t>
            </w:r>
            <w:r w:rsidRPr="00F42FEB">
              <w:rPr>
                <w:rFonts w:eastAsia="Aptos"/>
                <w:szCs w:val="22"/>
                <w:lang w:eastAsia="en-US"/>
              </w:rPr>
              <w:t xml:space="preserve"> </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82BD880" w14:textId="77777777">
            <w:pPr>
              <w:widowControl/>
              <w:spacing w:before="120" w:after="120"/>
              <w:ind w:left="1134"/>
              <w:rPr>
                <w:rFonts w:eastAsia="Aptos"/>
                <w:szCs w:val="22"/>
                <w:lang w:eastAsia="en-US"/>
              </w:rPr>
            </w:pPr>
            <w:r w:rsidRPr="00F42FEB">
              <w:rPr>
                <w:rFonts w:eastAsia="Aptos"/>
                <w:szCs w:val="22"/>
                <w:lang w:eastAsia="en-US"/>
              </w:rPr>
              <w:t xml:space="preserve">6.2.1 </w:t>
            </w:r>
            <w:r w:rsidRPr="00F42FEB">
              <w:rPr>
                <w:rFonts w:eastAsia="Aptos"/>
                <w:szCs w:val="22"/>
                <w:lang w:eastAsia="en-US"/>
              </w:rPr>
              <w:t xml:space="preserve"> a judicial decision </w:t>
            </w:r>
          </w:p>
          <w:p w:rsidR="00815CD6" w:rsidRPr="00F42FEB" w:rsidP="00815CD6" w14:paraId="151D6106" w14:textId="77777777">
            <w:pPr>
              <w:pageBreakBefore/>
              <w:widowControl/>
              <w:spacing w:before="120" w:after="120"/>
              <w:ind w:left="1701"/>
              <w:rPr>
                <w:rFonts w:eastAsia="Aptos"/>
                <w:szCs w:val="22"/>
                <w:lang w:eastAsia="en-US"/>
              </w:rPr>
            </w:pPr>
            <w:r w:rsidRPr="00F42FEB">
              <w:rPr>
                <w:rFonts w:eastAsia="Aptos"/>
                <w:szCs w:val="22"/>
                <w:lang w:eastAsia="en-US"/>
              </w:rPr>
              <w:t xml:space="preserve">6.2.1.1 </w:t>
            </w:r>
            <w:r w:rsidRPr="00F42FEB">
              <w:rPr>
                <w:rFonts w:eastAsia="Aptos"/>
                <w:szCs w:val="22"/>
                <w:lang w:eastAsia="en-US"/>
              </w:rPr>
              <w:t xml:space="preserve"> given in an ordinary judicial procedure </w:t>
            </w:r>
          </w:p>
          <w:p w:rsidR="00815CD6" w:rsidRPr="00F42FEB" w:rsidP="00815CD6" w14:paraId="231FD156" w14:textId="77777777">
            <w:pPr>
              <w:pageBreakBefore/>
              <w:widowControl/>
              <w:spacing w:before="120" w:after="120"/>
              <w:ind w:left="1701"/>
              <w:rPr>
                <w:rFonts w:eastAsia="Aptos"/>
                <w:szCs w:val="22"/>
                <w:lang w:eastAsia="en-US"/>
              </w:rPr>
            </w:pPr>
            <w:r w:rsidRPr="00F42FEB">
              <w:rPr>
                <w:rFonts w:eastAsia="Aptos"/>
                <w:szCs w:val="22"/>
                <w:lang w:eastAsia="en-US"/>
              </w:rPr>
              <w:t xml:space="preserve">6.2.1.2 </w:t>
            </w:r>
            <w:r w:rsidRPr="00F42FEB">
              <w:rPr>
                <w:rFonts w:eastAsia="Aptos"/>
                <w:szCs w:val="22"/>
                <w:lang w:eastAsia="en-US"/>
              </w:rPr>
              <w:t xml:space="preserve"> given in a special judicial procedure provided by the law for this purpose </w:t>
            </w:r>
          </w:p>
          <w:p w:rsidR="00815CD6" w:rsidRPr="00F42FEB" w:rsidP="00815CD6" w14:paraId="16AEA5E3" w14:textId="77777777">
            <w:pPr>
              <w:widowControl/>
              <w:spacing w:before="120" w:after="120"/>
              <w:ind w:left="1134"/>
              <w:rPr>
                <w:rFonts w:eastAsia="Aptos"/>
                <w:szCs w:val="22"/>
                <w:lang w:eastAsia="en-US"/>
              </w:rPr>
            </w:pPr>
            <w:r w:rsidRPr="00F42FEB">
              <w:rPr>
                <w:rFonts w:eastAsia="Aptos"/>
                <w:szCs w:val="22"/>
                <w:lang w:eastAsia="en-US"/>
              </w:rPr>
              <w:t xml:space="preserve">6.2.2 </w:t>
            </w:r>
            <w:r w:rsidRPr="00F42FEB">
              <w:rPr>
                <w:rFonts w:eastAsia="Aptos"/>
                <w:szCs w:val="22"/>
                <w:lang w:eastAsia="en-US"/>
              </w:rPr>
              <w:t xml:space="preserve"> Other (please specify): </w:t>
            </w:r>
          </w:p>
          <w:p w:rsidR="00815CD6" w:rsidRPr="00F42FEB" w:rsidP="00815CD6" w14:paraId="451EC08B" w14:textId="77777777">
            <w:pPr>
              <w:widowControl/>
              <w:spacing w:before="120" w:after="120"/>
              <w:ind w:left="1134" w:hanging="567"/>
              <w:rPr>
                <w:rFonts w:eastAsia="Aptos"/>
                <w:b/>
                <w:i/>
                <w:szCs w:val="22"/>
                <w:lang w:eastAsia="en-US"/>
              </w:rPr>
            </w:pPr>
            <w:r w:rsidRPr="00F42FEB">
              <w:rPr>
                <w:rFonts w:eastAsia="Aptos"/>
                <w:szCs w:val="22"/>
                <w:lang w:eastAsia="en-US"/>
              </w:rPr>
              <w:t>6.3 ▌ To the knowledge of the ▌ authority issuing the attestation, the authentic instrument has not been challenged in the Member State of origin as to its authenticity.</w:t>
            </w:r>
            <w:r w:rsidRPr="00F42FEB">
              <w:rPr>
                <w:rFonts w:eastAsia="Aptos"/>
                <w:b/>
                <w:i/>
                <w:szCs w:val="22"/>
                <w:lang w:eastAsia="en-US"/>
              </w:rPr>
              <w:t xml:space="preserve"> </w:t>
            </w:r>
          </w:p>
          <w:p w:rsidR="00815CD6" w:rsidRPr="00F42FEB" w:rsidP="00815CD6" w14:paraId="47CD6E7C"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 Yes </w:t>
            </w:r>
          </w:p>
          <w:p w:rsidR="00815CD6" w:rsidRPr="00F42FEB" w:rsidP="00815CD6" w14:paraId="2F146AA8" w14:textId="77777777">
            <w:pPr>
              <w:pageBreakBefore/>
              <w:widowControl/>
              <w:spacing w:before="120" w:after="120"/>
              <w:ind w:left="1134"/>
              <w:rPr>
                <w:rFonts w:eastAsia="Aptos"/>
                <w:szCs w:val="22"/>
                <w:lang w:eastAsia="en-US"/>
              </w:rPr>
            </w:pPr>
            <w:r w:rsidRPr="00F42FEB">
              <w:rPr>
                <w:rFonts w:eastAsia="Aptos"/>
                <w:b/>
                <w:i/>
                <w:szCs w:val="22"/>
                <w:lang w:eastAsia="en-US"/>
              </w:rPr>
              <w:t xml:space="preserve"> No </w:t>
            </w:r>
          </w:p>
        </w:tc>
      </w:tr>
      <w:tr w14:paraId="61F5841B" w14:textId="77777777" w:rsidTr="00EA48C3">
        <w:tblPrEx>
          <w:tblW w:w="0" w:type="auto"/>
          <w:tblLayout w:type="fixed"/>
          <w:tblLook w:val="04A0"/>
        </w:tblPrEx>
        <w:tc>
          <w:tcPr>
            <w:tcW w:w="9493" w:type="dxa"/>
            <w:tcBorders>
              <w:bottom w:val="single" w:sz="4" w:space="0" w:color="auto"/>
            </w:tcBorders>
          </w:tcPr>
          <w:p w:rsidR="00815CD6" w:rsidRPr="00F42FEB" w:rsidP="00815CD6" w14:paraId="3ADE33B0" w14:textId="77777777">
            <w:pPr>
              <w:pageBreakBefore/>
              <w:widowControl/>
              <w:spacing w:before="120" w:after="120"/>
              <w:rPr>
                <w:rFonts w:eastAsia="Aptos"/>
                <w:b/>
                <w:i/>
                <w:szCs w:val="22"/>
                <w:lang w:eastAsia="en-US"/>
              </w:rPr>
            </w:pPr>
            <w:r w:rsidRPr="00F42FEB">
              <w:rPr>
                <w:rFonts w:eastAsia="Aptos"/>
                <w:szCs w:val="22"/>
                <w:lang w:eastAsia="en-US"/>
              </w:rPr>
              <w:t>7. Legal acts and relationships recorded in the authentic instrument</w:t>
            </w:r>
            <w:r w:rsidRPr="00F42FEB">
              <w:rPr>
                <w:rFonts w:eastAsia="Aptos"/>
                <w:b/>
                <w:i/>
                <w:szCs w:val="22"/>
                <w:lang w:eastAsia="en-US"/>
              </w:rPr>
              <w:t>*</w:t>
            </w:r>
          </w:p>
          <w:p w:rsidR="00815CD6" w:rsidRPr="00F42FEB" w:rsidP="00815CD6" w14:paraId="7971ABA5" w14:textId="77777777">
            <w:pPr>
              <w:widowControl/>
              <w:spacing w:before="120" w:after="120"/>
              <w:ind w:left="1134" w:hanging="567"/>
              <w:rPr>
                <w:rFonts w:eastAsia="Aptos"/>
                <w:szCs w:val="22"/>
                <w:lang w:eastAsia="en-US"/>
              </w:rPr>
            </w:pPr>
            <w:r w:rsidRPr="00F42FEB">
              <w:rPr>
                <w:rFonts w:eastAsia="Aptos"/>
                <w:szCs w:val="22"/>
                <w:lang w:eastAsia="en-US"/>
              </w:rPr>
              <w:t>7.1 To the knowledge of the ▌ authority issuing the attestation, the authentic instrument</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8D2C870" w14:textId="77777777">
            <w:pPr>
              <w:widowControl/>
              <w:spacing w:before="120" w:after="120"/>
              <w:ind w:left="1134"/>
              <w:rPr>
                <w:rFonts w:eastAsia="Aptos"/>
                <w:szCs w:val="22"/>
                <w:lang w:eastAsia="en-US"/>
              </w:rPr>
            </w:pPr>
            <w:r w:rsidRPr="00F42FEB">
              <w:rPr>
                <w:rFonts w:eastAsia="Aptos"/>
                <w:szCs w:val="22"/>
                <w:lang w:eastAsia="en-US"/>
              </w:rPr>
              <w:t xml:space="preserve">7.1.1 </w:t>
            </w:r>
            <w:r w:rsidRPr="00F42FEB">
              <w:rPr>
                <w:rFonts w:eastAsia="Aptos"/>
                <w:szCs w:val="22"/>
                <w:lang w:eastAsia="en-US"/>
              </w:rPr>
              <w:t xml:space="preserve"> is not challenged as to the legal acts and/or legal relationships recorded </w:t>
            </w:r>
          </w:p>
          <w:p w:rsidR="00815CD6" w:rsidRPr="00F42FEB" w:rsidP="00815CD6" w14:paraId="69602EF3" w14:textId="77777777">
            <w:pPr>
              <w:widowControl/>
              <w:spacing w:before="120" w:after="120"/>
              <w:ind w:left="1134"/>
              <w:rPr>
                <w:rFonts w:eastAsia="Aptos"/>
                <w:szCs w:val="22"/>
                <w:lang w:eastAsia="en-US"/>
              </w:rPr>
            </w:pPr>
            <w:r w:rsidRPr="00F42FEB">
              <w:rPr>
                <w:rFonts w:eastAsia="Aptos"/>
                <w:szCs w:val="22"/>
                <w:lang w:eastAsia="en-US"/>
              </w:rPr>
              <w:t xml:space="preserve">7.1.2 </w:t>
            </w:r>
            <w:r w:rsidRPr="00F42FEB">
              <w:rPr>
                <w:rFonts w:eastAsia="Aptos"/>
                <w:szCs w:val="22"/>
                <w:lang w:eastAsia="en-US"/>
              </w:rPr>
              <w:t xml:space="preserve"> is being challenged as to the legal acts and/or legal relationships recorded on specific points not covered by this attestation (please specify): </w:t>
            </w:r>
          </w:p>
          <w:p w:rsidR="00815CD6" w:rsidRPr="00F42FEB" w:rsidP="00815CD6" w14:paraId="29F61E4F" w14:textId="77777777">
            <w:pPr>
              <w:widowControl/>
              <w:spacing w:before="120" w:after="120"/>
              <w:ind w:left="1134" w:hanging="567"/>
              <w:rPr>
                <w:rFonts w:eastAsia="Aptos"/>
                <w:szCs w:val="22"/>
                <w:lang w:eastAsia="en-US"/>
              </w:rPr>
            </w:pPr>
            <w:r w:rsidRPr="00F42FEB">
              <w:rPr>
                <w:rFonts w:eastAsia="Aptos"/>
                <w:szCs w:val="22"/>
                <w:lang w:eastAsia="en-US"/>
              </w:rPr>
              <w:t xml:space="preserve">7.2 Other relevant information (please </w:t>
            </w:r>
            <w:r w:rsidRPr="00F42FEB">
              <w:rPr>
                <w:rFonts w:eastAsia="Aptos"/>
                <w:szCs w:val="22"/>
                <w:lang w:eastAsia="en-US"/>
              </w:rPr>
              <w:t>specify)</w:t>
            </w:r>
            <w:r w:rsidRPr="00F42FEB">
              <w:rPr>
                <w:rFonts w:eastAsia="Aptos"/>
                <w:b/>
                <w:i/>
                <w:szCs w:val="22"/>
                <w:lang w:eastAsia="en-US"/>
              </w:rPr>
              <w:t>*</w:t>
            </w:r>
            <w:r w:rsidRPr="00F42FEB">
              <w:rPr>
                <w:rFonts w:eastAsia="Aptos"/>
                <w:szCs w:val="22"/>
                <w:lang w:eastAsia="en-US"/>
              </w:rPr>
              <w:t>:</w:t>
            </w:r>
          </w:p>
        </w:tc>
      </w:tr>
      <w:tr w14:paraId="638A1233" w14:textId="77777777" w:rsidTr="00EA48C3">
        <w:tblPrEx>
          <w:tblW w:w="0" w:type="auto"/>
          <w:tblLayout w:type="fixed"/>
          <w:tblLook w:val="04A0"/>
        </w:tblPrEx>
        <w:tc>
          <w:tcPr>
            <w:tcW w:w="9493" w:type="dxa"/>
            <w:tcBorders>
              <w:bottom w:val="nil"/>
            </w:tcBorders>
          </w:tcPr>
          <w:p w:rsidR="00815CD6" w:rsidRPr="00F42FEB" w:rsidP="00815CD6" w14:paraId="22D9DD9F" w14:textId="77777777">
            <w:pPr>
              <w:widowControl/>
              <w:spacing w:before="120" w:after="120"/>
              <w:ind w:left="567" w:hanging="567"/>
              <w:rPr>
                <w:rFonts w:eastAsia="Aptos"/>
                <w:szCs w:val="22"/>
                <w:lang w:eastAsia="en-US"/>
              </w:rPr>
            </w:pPr>
            <w:r w:rsidRPr="00F42FEB">
              <w:rPr>
                <w:rFonts w:eastAsia="Aptos"/>
                <w:szCs w:val="22"/>
                <w:lang w:eastAsia="en-US"/>
              </w:rPr>
              <w:t>8.</w:t>
            </w:r>
            <w:r w:rsidRPr="00F42FEB">
              <w:rPr>
                <w:rFonts w:eastAsia="Aptos"/>
                <w:szCs w:val="22"/>
                <w:lang w:eastAsia="en-US"/>
              </w:rPr>
              <w:tab/>
              <w:t xml:space="preserve">Powers of representation </w:t>
            </w:r>
          </w:p>
          <w:p w:rsidR="00815CD6" w:rsidRPr="00F42FEB" w:rsidP="00815CD6" w14:paraId="1B17E020" w14:textId="77777777">
            <w:pPr>
              <w:widowControl/>
              <w:spacing w:before="120" w:after="120"/>
              <w:ind w:left="1134" w:hanging="567"/>
              <w:rPr>
                <w:rFonts w:eastAsia="Aptos"/>
                <w:szCs w:val="22"/>
                <w:lang w:eastAsia="en-US"/>
              </w:rPr>
            </w:pPr>
            <w:r w:rsidRPr="00F42FEB">
              <w:rPr>
                <w:rFonts w:eastAsia="Aptos"/>
                <w:szCs w:val="22"/>
                <w:lang w:eastAsia="en-US"/>
              </w:rPr>
              <w:t xml:space="preserve">8.1 ▌ The authentic instrument records powers of representation granted by the adult </w:t>
            </w:r>
          </w:p>
          <w:p w:rsidR="00815CD6" w:rsidRPr="00F42FEB" w:rsidP="00815CD6" w14:paraId="7DFDEA69" w14:textId="77777777">
            <w:pPr>
              <w:widowControl/>
              <w:spacing w:before="120" w:after="120"/>
              <w:ind w:left="1134"/>
              <w:rPr>
                <w:rFonts w:eastAsia="Aptos"/>
                <w:b/>
                <w:i/>
                <w:szCs w:val="22"/>
                <w:lang w:eastAsia="en-US"/>
              </w:rPr>
            </w:pPr>
            <w:r w:rsidRPr="00F42FEB">
              <w:rPr>
                <w:rFonts w:eastAsia="Aptos"/>
                <w:b/>
                <w:i/>
                <w:szCs w:val="22"/>
                <w:lang w:eastAsia="en-US"/>
              </w:rPr>
              <w:t xml:space="preserve"> Yes </w:t>
            </w:r>
          </w:p>
          <w:p w:rsidR="00815CD6" w:rsidRPr="00F42FEB" w:rsidP="00815CD6" w14:paraId="1116C698" w14:textId="77777777">
            <w:pPr>
              <w:widowControl/>
              <w:spacing w:before="120" w:after="120"/>
              <w:ind w:left="1134"/>
              <w:rPr>
                <w:rFonts w:eastAsia="Aptos"/>
                <w:b/>
                <w:i/>
                <w:szCs w:val="22"/>
                <w:lang w:eastAsia="en-US"/>
              </w:rPr>
            </w:pPr>
            <w:r w:rsidRPr="00F42FEB">
              <w:rPr>
                <w:rFonts w:eastAsia="Aptos"/>
                <w:b/>
                <w:i/>
                <w:szCs w:val="22"/>
                <w:lang w:eastAsia="en-US"/>
              </w:rPr>
              <w:t> No</w:t>
            </w:r>
          </w:p>
          <w:p w:rsidR="00815CD6" w:rsidRPr="00F42FEB" w:rsidP="00815CD6" w14:paraId="31CD5FDB" w14:textId="77777777">
            <w:pPr>
              <w:widowControl/>
              <w:spacing w:before="120" w:after="120"/>
              <w:ind w:left="1134" w:hanging="567"/>
              <w:rPr>
                <w:rFonts w:eastAsia="Aptos"/>
                <w:b/>
                <w:i/>
                <w:szCs w:val="22"/>
                <w:lang w:eastAsia="en-US"/>
              </w:rPr>
            </w:pPr>
            <w:r w:rsidRPr="00F42FEB">
              <w:rPr>
                <w:rFonts w:eastAsia="Aptos"/>
                <w:szCs w:val="22"/>
                <w:lang w:eastAsia="en-US"/>
              </w:rPr>
              <w:t>8.2 Representative</w:t>
            </w:r>
          </w:p>
          <w:p w:rsidR="00815CD6" w:rsidRPr="00F42FEB" w:rsidP="00815CD6" w14:paraId="2EE31599" w14:textId="77777777">
            <w:pPr>
              <w:widowControl/>
              <w:spacing w:before="120" w:after="120"/>
              <w:ind w:left="1134"/>
              <w:rPr>
                <w:rFonts w:eastAsia="Aptos"/>
                <w:b/>
                <w:i/>
                <w:szCs w:val="22"/>
                <w:lang w:eastAsia="en-US"/>
              </w:rPr>
            </w:pPr>
            <w:r w:rsidRPr="00F42FEB">
              <w:rPr>
                <w:rFonts w:eastAsia="Aptos"/>
                <w:b/>
                <w:i/>
                <w:szCs w:val="22"/>
                <w:lang w:eastAsia="en-US"/>
              </w:rPr>
              <w:t xml:space="preserve">8.2.1 </w:t>
            </w:r>
            <w:r w:rsidRPr="00F42FEB">
              <w:rPr>
                <w:rFonts w:eastAsia="Aptos"/>
                <w:b/>
                <w:i/>
                <w:szCs w:val="22"/>
                <w:lang w:eastAsia="en-US"/>
              </w:rPr>
              <w:t xml:space="preserve"> Natural </w:t>
            </w:r>
            <w:r w:rsidRPr="00F42FEB">
              <w:rPr>
                <w:rFonts w:eastAsia="Aptos"/>
                <w:szCs w:val="22"/>
                <w:lang w:eastAsia="en-US"/>
              </w:rPr>
              <w:t>person</w:t>
            </w:r>
            <w:r w:rsidRPr="00F42FEB">
              <w:rPr>
                <w:rFonts w:eastAsia="Aptos"/>
                <w:b/>
                <w:i/>
                <w:szCs w:val="22"/>
                <w:lang w:eastAsia="en-US"/>
              </w:rPr>
              <w:t xml:space="preserve"> </w:t>
            </w:r>
          </w:p>
          <w:p w:rsidR="00815CD6" w:rsidRPr="00F42FEB" w:rsidP="00815CD6" w14:paraId="58C05B88" w14:textId="77777777">
            <w:pPr>
              <w:widowControl/>
              <w:spacing w:before="120" w:after="120"/>
              <w:ind w:left="1701"/>
              <w:rPr>
                <w:rFonts w:eastAsia="Aptos"/>
                <w:b/>
                <w:i/>
                <w:szCs w:val="22"/>
                <w:lang w:eastAsia="en-US"/>
              </w:rPr>
            </w:pPr>
            <w:r w:rsidRPr="00F42FEB">
              <w:rPr>
                <w:rFonts w:eastAsia="Aptos"/>
                <w:b/>
                <w:i/>
                <w:szCs w:val="22"/>
                <w:lang w:eastAsia="en-US"/>
              </w:rPr>
              <w:t>8.2.1.1</w:t>
            </w:r>
            <w:r w:rsidRPr="00F42FEB">
              <w:rPr>
                <w:rFonts w:eastAsia="Aptos"/>
                <w:szCs w:val="22"/>
                <w:lang w:eastAsia="en-US"/>
              </w:rPr>
              <w:t xml:space="preserve"> Surname(s):</w:t>
            </w:r>
          </w:p>
          <w:p w:rsidR="00815CD6" w:rsidRPr="00F42FEB" w:rsidP="00815CD6" w14:paraId="66845F26" w14:textId="77777777">
            <w:pPr>
              <w:widowControl/>
              <w:spacing w:before="120" w:after="120"/>
              <w:ind w:left="1701"/>
              <w:rPr>
                <w:rFonts w:eastAsia="Aptos"/>
                <w:b/>
                <w:i/>
                <w:szCs w:val="22"/>
                <w:lang w:eastAsia="en-US"/>
              </w:rPr>
            </w:pPr>
            <w:r w:rsidRPr="00F42FEB">
              <w:rPr>
                <w:rFonts w:eastAsia="Aptos"/>
                <w:b/>
                <w:i/>
                <w:szCs w:val="22"/>
                <w:lang w:eastAsia="en-US"/>
              </w:rPr>
              <w:t>8.2.1.2</w:t>
            </w:r>
            <w:r w:rsidRPr="00F42FEB">
              <w:rPr>
                <w:rFonts w:eastAsia="Aptos"/>
                <w:szCs w:val="22"/>
                <w:lang w:eastAsia="en-US"/>
              </w:rPr>
              <w:t xml:space="preserve"> Given name(s)</w:t>
            </w:r>
            <w:r w:rsidRPr="00F42FEB">
              <w:rPr>
                <w:rFonts w:eastAsia="Aptos"/>
                <w:b/>
                <w:i/>
                <w:szCs w:val="22"/>
                <w:lang w:eastAsia="en-US"/>
              </w:rPr>
              <w:t>:</w:t>
            </w:r>
          </w:p>
          <w:p w:rsidR="00815CD6" w:rsidRPr="00F42FEB" w:rsidP="00815CD6" w14:paraId="7F432079" w14:textId="77777777">
            <w:pPr>
              <w:widowControl/>
              <w:spacing w:before="120" w:after="120"/>
              <w:ind w:left="1701"/>
              <w:rPr>
                <w:rFonts w:eastAsia="Aptos"/>
                <w:szCs w:val="22"/>
                <w:lang w:eastAsia="en-US"/>
              </w:rPr>
            </w:pPr>
            <w:r w:rsidRPr="00F42FEB">
              <w:rPr>
                <w:rFonts w:eastAsia="Aptos"/>
                <w:b/>
                <w:i/>
                <w:szCs w:val="22"/>
                <w:lang w:eastAsia="en-US"/>
              </w:rPr>
              <w:t>8.2.1.3</w:t>
            </w:r>
            <w:r w:rsidRPr="00F42FEB">
              <w:rPr>
                <w:rFonts w:eastAsia="Aptos"/>
                <w:szCs w:val="22"/>
                <w:lang w:eastAsia="en-US"/>
              </w:rPr>
              <w:t xml:space="preserve"> Identification number</w:t>
            </w:r>
            <w:r>
              <w:rPr>
                <w:rFonts w:eastAsia="Aptos"/>
                <w:b/>
                <w:szCs w:val="22"/>
                <w:vertAlign w:val="superscript"/>
                <w:lang w:eastAsia="en-US"/>
              </w:rPr>
              <w:footnoteReference w:id="32"/>
            </w:r>
            <w:r w:rsidRPr="00F42FEB">
              <w:rPr>
                <w:rFonts w:eastAsia="Aptos"/>
                <w:b/>
                <w:i/>
                <w:szCs w:val="22"/>
                <w:lang w:eastAsia="en-US"/>
              </w:rPr>
              <w:t>*</w:t>
            </w:r>
            <w:r w:rsidRPr="00F42FEB">
              <w:rPr>
                <w:rFonts w:eastAsia="Aptos"/>
                <w:szCs w:val="22"/>
                <w:lang w:eastAsia="en-US"/>
              </w:rPr>
              <w:t xml:space="preserve"> </w:t>
            </w:r>
          </w:p>
          <w:p w:rsidR="00815CD6" w:rsidRPr="00F42FEB" w:rsidP="00815CD6" w14:paraId="4D41C2D5" w14:textId="77777777">
            <w:pPr>
              <w:widowControl/>
              <w:spacing w:before="120" w:after="120"/>
              <w:ind w:left="2268"/>
              <w:rPr>
                <w:rFonts w:eastAsia="Aptos"/>
                <w:szCs w:val="22"/>
                <w:lang w:eastAsia="en-US"/>
              </w:rPr>
            </w:pPr>
            <w:r w:rsidRPr="00F42FEB">
              <w:rPr>
                <w:rFonts w:eastAsia="Aptos"/>
                <w:szCs w:val="22"/>
                <w:lang w:eastAsia="en-US"/>
              </w:rPr>
              <w:t>8.2.1.3.1 National identity number</w:t>
            </w:r>
            <w:r w:rsidRPr="00F42FEB">
              <w:rPr>
                <w:rFonts w:eastAsia="Aptos"/>
                <w:b/>
                <w:i/>
                <w:szCs w:val="22"/>
                <w:lang w:eastAsia="en-US"/>
              </w:rPr>
              <w:t>*</w:t>
            </w:r>
            <w:r w:rsidRPr="00F42FEB">
              <w:rPr>
                <w:rFonts w:eastAsia="Aptos"/>
                <w:szCs w:val="22"/>
                <w:lang w:eastAsia="en-US"/>
              </w:rPr>
              <w:t>:</w:t>
            </w:r>
          </w:p>
          <w:p w:rsidR="00815CD6" w:rsidRPr="00F42FEB" w:rsidP="00815CD6" w14:paraId="6EDC4F66" w14:textId="77777777">
            <w:pPr>
              <w:widowControl/>
              <w:spacing w:before="120" w:after="120"/>
              <w:ind w:left="2268"/>
              <w:rPr>
                <w:rFonts w:eastAsia="Aptos"/>
                <w:szCs w:val="22"/>
                <w:lang w:eastAsia="en-US"/>
              </w:rPr>
            </w:pPr>
            <w:r w:rsidRPr="00F42FEB">
              <w:rPr>
                <w:rFonts w:eastAsia="Aptos"/>
                <w:szCs w:val="22"/>
                <w:lang w:eastAsia="en-US"/>
              </w:rPr>
              <w:t>8.2.1.3.2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4DEFD16" w14:textId="77777777">
            <w:pPr>
              <w:widowControl/>
              <w:spacing w:before="120" w:after="120"/>
              <w:ind w:left="2268"/>
              <w:rPr>
                <w:rFonts w:eastAsia="Aptos"/>
                <w:szCs w:val="22"/>
                <w:lang w:eastAsia="en-US"/>
              </w:rPr>
            </w:pPr>
            <w:r w:rsidRPr="00F42FEB">
              <w:rPr>
                <w:rFonts w:eastAsia="Aptos"/>
                <w:szCs w:val="22"/>
                <w:lang w:eastAsia="en-US"/>
              </w:rPr>
              <w:t>8.2.1.3.3.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99FE060" w14:textId="77777777">
            <w:pPr>
              <w:widowControl/>
              <w:spacing w:before="120" w:after="120"/>
              <w:ind w:left="2268"/>
              <w:rPr>
                <w:rFonts w:eastAsia="Aptos"/>
                <w:b/>
                <w:i/>
                <w:szCs w:val="22"/>
                <w:lang w:eastAsia="en-US"/>
              </w:rPr>
            </w:pPr>
            <w:r w:rsidRPr="00F42FEB">
              <w:rPr>
                <w:rFonts w:eastAsia="Aptos"/>
                <w:szCs w:val="22"/>
                <w:lang w:eastAsia="en-US"/>
              </w:rPr>
              <w:t xml:space="preserve">8.2.1.3.4 Other (please </w:t>
            </w:r>
            <w:r w:rsidRPr="00F42FEB">
              <w:rPr>
                <w:rFonts w:eastAsia="Aptos"/>
                <w:szCs w:val="22"/>
                <w:lang w:eastAsia="en-US"/>
              </w:rPr>
              <w:t>specify)</w:t>
            </w:r>
            <w:r w:rsidRPr="00F42FEB">
              <w:rPr>
                <w:rFonts w:eastAsia="Aptos"/>
                <w:b/>
                <w:i/>
                <w:szCs w:val="22"/>
                <w:lang w:eastAsia="en-US"/>
              </w:rPr>
              <w:t>*</w:t>
            </w:r>
            <w:r w:rsidRPr="00F42FEB">
              <w:rPr>
                <w:rFonts w:eastAsia="Aptos"/>
                <w:b/>
                <w:i/>
                <w:szCs w:val="22"/>
                <w:lang w:eastAsia="en-US"/>
              </w:rPr>
              <w:t>:</w:t>
            </w:r>
          </w:p>
          <w:p w:rsidR="00815CD6" w:rsidRPr="00F42FEB" w:rsidP="00815CD6" w14:paraId="156FA33C" w14:textId="77777777">
            <w:pPr>
              <w:widowControl/>
              <w:spacing w:before="120" w:after="120"/>
              <w:ind w:left="1701"/>
              <w:rPr>
                <w:rFonts w:eastAsia="Aptos"/>
                <w:szCs w:val="22"/>
                <w:lang w:eastAsia="en-US"/>
              </w:rPr>
            </w:pPr>
            <w:r w:rsidRPr="00F42FEB">
              <w:rPr>
                <w:rFonts w:eastAsia="Aptos"/>
                <w:b/>
                <w:i/>
                <w:szCs w:val="22"/>
                <w:lang w:eastAsia="en-US"/>
              </w:rPr>
              <w:t>8.2.1.4</w:t>
            </w:r>
            <w:r w:rsidRPr="00F42FEB">
              <w:rPr>
                <w:rFonts w:eastAsia="Aptos"/>
                <w:szCs w:val="22"/>
                <w:lang w:eastAsia="en-US"/>
              </w:rPr>
              <w:t xml:space="preserve"> Address </w:t>
            </w:r>
          </w:p>
          <w:p w:rsidR="00815CD6" w:rsidRPr="00F42FEB" w:rsidP="00815CD6" w14:paraId="76D5FEE6" w14:textId="77777777">
            <w:pPr>
              <w:widowControl/>
              <w:spacing w:before="120" w:after="120"/>
              <w:ind w:left="2268"/>
              <w:rPr>
                <w:rFonts w:eastAsia="Aptos"/>
                <w:szCs w:val="22"/>
                <w:lang w:eastAsia="en-US"/>
              </w:rPr>
            </w:pPr>
            <w:r w:rsidRPr="00F42FEB">
              <w:rPr>
                <w:rFonts w:eastAsia="Aptos"/>
                <w:b/>
                <w:i/>
                <w:szCs w:val="22"/>
                <w:lang w:eastAsia="en-US"/>
              </w:rPr>
              <w:t>8.2.1.4.1</w:t>
            </w:r>
            <w:r w:rsidRPr="00F42FEB">
              <w:rPr>
                <w:rFonts w:eastAsia="Aptos"/>
                <w:szCs w:val="22"/>
                <w:lang w:eastAsia="en-US"/>
              </w:rPr>
              <w:t xml:space="preserve"> Street and number/PO box: </w:t>
            </w:r>
          </w:p>
          <w:p w:rsidR="00815CD6" w:rsidRPr="00F42FEB" w:rsidP="00815CD6" w14:paraId="0AA0B00C" w14:textId="77777777">
            <w:pPr>
              <w:widowControl/>
              <w:spacing w:before="120" w:after="120"/>
              <w:ind w:left="2268"/>
              <w:rPr>
                <w:rFonts w:eastAsia="Aptos"/>
                <w:b/>
                <w:i/>
                <w:szCs w:val="22"/>
                <w:lang w:eastAsia="en-US"/>
              </w:rPr>
            </w:pPr>
            <w:r w:rsidRPr="00F42FEB">
              <w:rPr>
                <w:rFonts w:eastAsia="Aptos"/>
                <w:b/>
                <w:i/>
                <w:szCs w:val="22"/>
                <w:lang w:eastAsia="en-US"/>
              </w:rPr>
              <w:t>8.2.1.4.2</w:t>
            </w:r>
            <w:r w:rsidRPr="00F42FEB">
              <w:rPr>
                <w:rFonts w:eastAsia="Aptos"/>
                <w:szCs w:val="22"/>
                <w:lang w:eastAsia="en-US"/>
              </w:rPr>
              <w:t xml:space="preserve"> Place</w:t>
            </w:r>
            <w:r w:rsidRPr="00F42FEB">
              <w:rPr>
                <w:rFonts w:eastAsia="Aptos"/>
                <w:b/>
                <w:i/>
                <w:szCs w:val="22"/>
                <w:lang w:eastAsia="en-US"/>
              </w:rPr>
              <w:t>:</w:t>
            </w:r>
          </w:p>
          <w:p w:rsidR="00815CD6" w:rsidRPr="00F42FEB" w:rsidP="00815CD6" w14:paraId="518E84D0" w14:textId="77777777">
            <w:pPr>
              <w:widowControl/>
              <w:spacing w:before="120" w:after="120"/>
              <w:ind w:left="2268"/>
              <w:rPr>
                <w:rFonts w:eastAsia="Aptos"/>
                <w:szCs w:val="22"/>
                <w:lang w:eastAsia="en-US"/>
              </w:rPr>
            </w:pPr>
            <w:r w:rsidRPr="00F42FEB">
              <w:rPr>
                <w:rFonts w:eastAsia="Aptos"/>
                <w:b/>
                <w:i/>
                <w:szCs w:val="22"/>
                <w:lang w:eastAsia="en-US"/>
              </w:rPr>
              <w:t>8.2.1.4.3</w:t>
            </w:r>
            <w:r w:rsidRPr="00F42FEB">
              <w:rPr>
                <w:rFonts w:eastAsia="Aptos"/>
                <w:szCs w:val="22"/>
                <w:lang w:eastAsia="en-US"/>
              </w:rPr>
              <w:t xml:space="preserve"> Postcode: </w:t>
            </w:r>
          </w:p>
        </w:tc>
      </w:tr>
      <w:tr w14:paraId="47B43F42" w14:textId="77777777" w:rsidTr="00EA48C3">
        <w:tblPrEx>
          <w:tblW w:w="0" w:type="auto"/>
          <w:tblLayout w:type="fixed"/>
          <w:tblLook w:val="04A0"/>
        </w:tblPrEx>
        <w:tc>
          <w:tcPr>
            <w:tcW w:w="9493" w:type="dxa"/>
            <w:tcBorders>
              <w:top w:val="nil"/>
              <w:bottom w:val="nil"/>
            </w:tcBorders>
          </w:tcPr>
          <w:p w:rsidR="00815CD6" w:rsidRPr="00F42FEB" w:rsidP="00815CD6" w14:paraId="42E92B48" w14:textId="77777777">
            <w:pPr>
              <w:pageBreakBefore/>
              <w:widowControl/>
              <w:spacing w:before="120" w:after="120"/>
              <w:ind w:left="2268"/>
              <w:rPr>
                <w:rFonts w:eastAsia="Aptos"/>
                <w:b/>
                <w:i/>
                <w:szCs w:val="22"/>
                <w:lang w:eastAsia="en-US"/>
              </w:rPr>
            </w:pPr>
            <w:r w:rsidRPr="00F42FEB">
              <w:rPr>
                <w:rFonts w:eastAsia="Aptos"/>
                <w:b/>
                <w:i/>
                <w:szCs w:val="22"/>
                <w:lang w:eastAsia="en-US"/>
              </w:rPr>
              <w:t>8.2.1.4.4</w:t>
            </w:r>
            <w:r w:rsidRPr="00F42FEB">
              <w:rPr>
                <w:rFonts w:eastAsia="Aptos"/>
                <w:szCs w:val="22"/>
                <w:lang w:eastAsia="en-US"/>
              </w:rPr>
              <w:t xml:space="preserve"> Country</w:t>
            </w:r>
            <w:r w:rsidRPr="00F42FEB">
              <w:rPr>
                <w:rFonts w:eastAsia="Aptos"/>
                <w:b/>
                <w:i/>
                <w:szCs w:val="22"/>
                <w:lang w:eastAsia="en-US"/>
              </w:rPr>
              <w:t>:</w:t>
            </w:r>
          </w:p>
          <w:p w:rsidR="00815CD6" w:rsidRPr="00F42FEB" w:rsidP="00815CD6" w14:paraId="062E538F" w14:textId="77777777">
            <w:pPr>
              <w:widowControl/>
              <w:spacing w:before="120" w:after="120"/>
              <w:ind w:left="2268"/>
              <w:contextualSpacing/>
              <w:rPr>
                <w:rFonts w:eastAsia="Aptos"/>
                <w:szCs w:val="22"/>
                <w:lang w:eastAsia="en-US"/>
              </w:rPr>
            </w:pPr>
            <w:r w:rsidRPr="00F42FEB">
              <w:rPr>
                <w:rFonts w:eastAsia="Aptos"/>
                <w:szCs w:val="22"/>
                <w:lang w:eastAsia="en-US"/>
              </w:rPr>
              <w:t xml:space="preserve"> </w:t>
            </w:r>
            <w:r w:rsidRPr="00F42FEB">
              <w:rPr>
                <w:rFonts w:eastAsia="Aptos"/>
                <w:bCs/>
                <w:iCs/>
                <w:szCs w:val="22"/>
                <w:lang w:eastAsia="en-US"/>
              </w:rPr>
              <w:t xml:space="preserve">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3A4845BA" w14:textId="77777777">
            <w:pPr>
              <w:widowControl/>
              <w:spacing w:before="120" w:after="120"/>
              <w:ind w:left="2268"/>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p>
          <w:p w:rsidR="00815CD6" w:rsidRPr="00F42FEB" w:rsidP="00815CD6" w14:paraId="01A7D3EE" w14:textId="77777777">
            <w:pPr>
              <w:widowControl/>
              <w:spacing w:before="120" w:after="120"/>
              <w:ind w:left="2268"/>
              <w:contextualSpacing/>
              <w:rPr>
                <w:rFonts w:eastAsia="Aptos"/>
                <w:szCs w:val="22"/>
                <w:lang w:eastAsia="en-US"/>
              </w:rPr>
            </w:pPr>
            <w:r w:rsidRPr="00F42FEB">
              <w:rPr>
                <w:rFonts w:eastAsia="Aptos"/>
                <w:szCs w:val="22"/>
                <w:lang w:eastAsia="en-US"/>
              </w:rPr>
              <w:t xml:space="preserve"> Latvia </w:t>
            </w:r>
            <w:r w:rsidRPr="00F42FEB">
              <w:rPr>
                <w:rFonts w:eastAsia="Aptos"/>
                <w:szCs w:val="22"/>
                <w:lang w:eastAsia="en-US"/>
              </w:rPr>
              <w:t xml:space="preserve"> Lithuania </w:t>
            </w: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p>
          <w:p w:rsidR="00815CD6" w:rsidRPr="00F42FEB" w:rsidP="00815CD6" w14:paraId="1E79FF65" w14:textId="77777777">
            <w:pPr>
              <w:widowControl/>
              <w:spacing w:before="120" w:after="120"/>
              <w:ind w:left="2268"/>
              <w:contextualSpacing/>
              <w:rPr>
                <w:rFonts w:eastAsia="Aptos"/>
                <w:szCs w:val="22"/>
                <w:lang w:eastAsia="en-US"/>
              </w:rPr>
            </w:pP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r w:rsidRPr="00F42FEB">
              <w:rPr>
                <w:rFonts w:eastAsia="Aptos"/>
                <w:szCs w:val="22"/>
                <w:lang w:eastAsia="en-US"/>
              </w:rPr>
              <w:t xml:space="preserve"> Romania </w:t>
            </w:r>
            <w:r w:rsidRPr="00F42FEB">
              <w:rPr>
                <w:rFonts w:eastAsia="Aptos"/>
                <w:szCs w:val="22"/>
                <w:lang w:eastAsia="en-US"/>
              </w:rPr>
              <w:t xml:space="preserve"> Slovenia </w:t>
            </w:r>
          </w:p>
          <w:p w:rsidR="00815CD6" w:rsidRPr="00F42FEB" w:rsidP="00815CD6" w14:paraId="4947866E" w14:textId="77777777">
            <w:pPr>
              <w:widowControl/>
              <w:spacing w:before="120" w:after="120"/>
              <w:ind w:left="2268"/>
              <w:contextualSpacing/>
              <w:rPr>
                <w:rFonts w:eastAsia="Aptos"/>
                <w:szCs w:val="22"/>
                <w:lang w:eastAsia="en-US"/>
              </w:rPr>
            </w:pP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57FD0CE7" w14:textId="77777777">
            <w:pPr>
              <w:widowControl/>
              <w:spacing w:before="120" w:after="120"/>
              <w:ind w:left="2268"/>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21E4E179" w14:textId="77777777">
            <w:pPr>
              <w:widowControl/>
              <w:spacing w:before="120" w:after="120"/>
              <w:ind w:left="1134"/>
              <w:rPr>
                <w:rFonts w:eastAsia="Aptos"/>
                <w:b/>
                <w:i/>
                <w:szCs w:val="22"/>
                <w:lang w:eastAsia="en-US"/>
              </w:rPr>
            </w:pPr>
            <w:r w:rsidRPr="00F42FEB">
              <w:rPr>
                <w:rFonts w:eastAsia="Aptos"/>
                <w:b/>
                <w:i/>
                <w:szCs w:val="22"/>
                <w:lang w:eastAsia="en-US"/>
              </w:rPr>
              <w:t xml:space="preserve">8.2.2 </w:t>
            </w:r>
            <w:r w:rsidRPr="00F42FEB">
              <w:rPr>
                <w:rFonts w:eastAsia="Aptos"/>
                <w:b/>
                <w:i/>
                <w:szCs w:val="22"/>
                <w:lang w:eastAsia="en-US"/>
              </w:rPr>
              <w:t xml:space="preserve"> Legal person </w:t>
            </w:r>
          </w:p>
          <w:p w:rsidR="00815CD6" w:rsidRPr="00F42FEB" w:rsidP="00815CD6" w14:paraId="64AA937B" w14:textId="77777777">
            <w:pPr>
              <w:widowControl/>
              <w:spacing w:before="120" w:after="120"/>
              <w:ind w:left="1701"/>
              <w:rPr>
                <w:rFonts w:eastAsia="Aptos"/>
                <w:b/>
                <w:i/>
                <w:szCs w:val="22"/>
                <w:lang w:eastAsia="en-US"/>
              </w:rPr>
            </w:pPr>
            <w:r w:rsidRPr="00F42FEB">
              <w:rPr>
                <w:rFonts w:eastAsia="Aptos"/>
                <w:b/>
                <w:i/>
                <w:szCs w:val="22"/>
                <w:lang w:eastAsia="en-US"/>
              </w:rPr>
              <w:t xml:space="preserve">8.2.2.1 Name of the organisation: </w:t>
            </w:r>
          </w:p>
          <w:p w:rsidR="00815CD6" w:rsidRPr="00F42FEB" w:rsidP="00815CD6" w14:paraId="7EE8BC2F" w14:textId="77777777">
            <w:pPr>
              <w:widowControl/>
              <w:spacing w:before="120" w:after="120"/>
              <w:ind w:left="1701"/>
              <w:rPr>
                <w:rFonts w:eastAsia="Aptos"/>
                <w:b/>
                <w:i/>
                <w:szCs w:val="22"/>
                <w:lang w:eastAsia="en-US"/>
              </w:rPr>
            </w:pPr>
            <w:r w:rsidRPr="00F42FEB">
              <w:rPr>
                <w:rFonts w:eastAsia="Aptos"/>
                <w:b/>
                <w:i/>
                <w:szCs w:val="22"/>
                <w:lang w:eastAsia="en-US"/>
              </w:rPr>
              <w:t>8.2.2.2 Registration of the legal person</w:t>
            </w:r>
            <w:r>
              <w:rPr>
                <w:rFonts w:eastAsia="Aptos"/>
                <w:b/>
                <w:i/>
                <w:szCs w:val="22"/>
                <w:vertAlign w:val="superscript"/>
                <w:lang w:eastAsia="en-US"/>
              </w:rPr>
              <w:footnoteReference w:id="33"/>
            </w:r>
            <w:r w:rsidRPr="00F42FEB">
              <w:rPr>
                <w:rFonts w:eastAsia="Aptos"/>
                <w:b/>
                <w:i/>
                <w:szCs w:val="22"/>
                <w:lang w:eastAsia="en-US"/>
              </w:rPr>
              <w:t xml:space="preserve"> </w:t>
            </w:r>
          </w:p>
          <w:p w:rsidR="00815CD6" w:rsidRPr="00F42FEB" w:rsidP="00815CD6" w14:paraId="4188437F" w14:textId="77777777">
            <w:pPr>
              <w:widowControl/>
              <w:spacing w:before="120" w:after="120"/>
              <w:ind w:left="2268"/>
              <w:rPr>
                <w:rFonts w:eastAsia="Aptos"/>
                <w:b/>
                <w:i/>
                <w:szCs w:val="22"/>
                <w:lang w:eastAsia="en-US"/>
              </w:rPr>
            </w:pPr>
            <w:r w:rsidRPr="00F42FEB">
              <w:rPr>
                <w:rFonts w:eastAsia="Aptos"/>
                <w:b/>
                <w:i/>
                <w:szCs w:val="22"/>
                <w:lang w:eastAsia="en-US"/>
              </w:rPr>
              <w:t xml:space="preserve">8.2.2.2.1 Registration number*: </w:t>
            </w:r>
          </w:p>
          <w:p w:rsidR="00815CD6" w:rsidRPr="00F42FEB" w:rsidP="00815CD6" w14:paraId="239232AF" w14:textId="77777777">
            <w:pPr>
              <w:widowControl/>
              <w:spacing w:before="120" w:after="120"/>
              <w:ind w:left="2268"/>
              <w:rPr>
                <w:rFonts w:eastAsia="Aptos"/>
                <w:b/>
                <w:i/>
                <w:szCs w:val="22"/>
                <w:lang w:eastAsia="en-US"/>
              </w:rPr>
            </w:pPr>
            <w:r w:rsidRPr="00F42FEB">
              <w:rPr>
                <w:rFonts w:eastAsia="Aptos"/>
                <w:b/>
                <w:i/>
                <w:szCs w:val="22"/>
                <w:lang w:eastAsia="en-US"/>
              </w:rPr>
              <w:t>8.2.2.2.2 Date (dd/mm/</w:t>
            </w:r>
            <w:r w:rsidRPr="00F42FEB">
              <w:rPr>
                <w:rFonts w:eastAsia="Aptos"/>
                <w:b/>
                <w:i/>
                <w:szCs w:val="22"/>
                <w:lang w:eastAsia="en-US"/>
              </w:rPr>
              <w:t>yyyy</w:t>
            </w:r>
            <w:r w:rsidRPr="00F42FEB">
              <w:rPr>
                <w:rFonts w:eastAsia="Aptos"/>
                <w:b/>
                <w:i/>
                <w:szCs w:val="22"/>
                <w:lang w:eastAsia="en-US"/>
              </w:rPr>
              <w:t>)*</w:t>
            </w:r>
            <w:r w:rsidRPr="00F42FEB">
              <w:rPr>
                <w:rFonts w:eastAsia="Aptos"/>
                <w:b/>
                <w:i/>
                <w:szCs w:val="22"/>
                <w:lang w:eastAsia="en-US"/>
              </w:rPr>
              <w:t>:</w:t>
            </w:r>
          </w:p>
          <w:p w:rsidR="00815CD6" w:rsidRPr="00F42FEB" w:rsidP="00815CD6" w14:paraId="3AAF2B5B" w14:textId="77777777">
            <w:pPr>
              <w:widowControl/>
              <w:spacing w:before="120" w:after="120"/>
              <w:ind w:left="2268"/>
              <w:rPr>
                <w:rFonts w:eastAsia="Aptos"/>
                <w:b/>
                <w:i/>
                <w:szCs w:val="22"/>
                <w:lang w:eastAsia="en-US"/>
              </w:rPr>
            </w:pPr>
            <w:r w:rsidRPr="00F42FEB">
              <w:rPr>
                <w:rFonts w:eastAsia="Aptos"/>
                <w:b/>
                <w:i/>
                <w:szCs w:val="22"/>
                <w:lang w:eastAsia="en-US"/>
              </w:rPr>
              <w:t xml:space="preserve">8.2.2.2.3 Place of registration: </w:t>
            </w:r>
          </w:p>
          <w:p w:rsidR="00815CD6" w:rsidRPr="00F42FEB" w:rsidP="00815CD6" w14:paraId="6D1F1C58" w14:textId="77777777">
            <w:pPr>
              <w:widowControl/>
              <w:spacing w:before="120" w:after="120"/>
              <w:ind w:left="1701"/>
              <w:rPr>
                <w:rFonts w:eastAsia="Aptos"/>
                <w:b/>
                <w:i/>
                <w:szCs w:val="22"/>
                <w:lang w:eastAsia="en-US"/>
              </w:rPr>
            </w:pPr>
            <w:r w:rsidRPr="00F42FEB">
              <w:rPr>
                <w:rFonts w:eastAsia="Aptos"/>
                <w:b/>
                <w:i/>
                <w:szCs w:val="22"/>
                <w:lang w:eastAsia="en-US"/>
              </w:rPr>
              <w:t xml:space="preserve">8.2.2.3 Address of the organisation </w:t>
            </w:r>
          </w:p>
          <w:p w:rsidR="00815CD6" w:rsidRPr="00F42FEB" w:rsidP="00815CD6" w14:paraId="5D8F5773" w14:textId="77777777">
            <w:pPr>
              <w:widowControl/>
              <w:spacing w:before="120" w:after="120"/>
              <w:ind w:left="2268"/>
              <w:rPr>
                <w:rFonts w:eastAsia="Aptos"/>
                <w:b/>
                <w:i/>
                <w:szCs w:val="22"/>
                <w:lang w:eastAsia="en-US"/>
              </w:rPr>
            </w:pPr>
            <w:r w:rsidRPr="00F42FEB">
              <w:rPr>
                <w:rFonts w:eastAsia="Aptos"/>
                <w:b/>
                <w:i/>
                <w:szCs w:val="22"/>
                <w:lang w:eastAsia="en-US"/>
              </w:rPr>
              <w:t xml:space="preserve">8.2.2.3.1 Street and number/PO box: </w:t>
            </w:r>
          </w:p>
          <w:p w:rsidR="00815CD6" w:rsidRPr="00F42FEB" w:rsidP="00815CD6" w14:paraId="5F1ABDCD" w14:textId="77777777">
            <w:pPr>
              <w:widowControl/>
              <w:spacing w:before="120" w:after="120"/>
              <w:ind w:left="2268"/>
              <w:rPr>
                <w:rFonts w:eastAsia="Aptos"/>
                <w:b/>
                <w:i/>
                <w:szCs w:val="22"/>
                <w:lang w:eastAsia="en-US"/>
              </w:rPr>
            </w:pPr>
            <w:r w:rsidRPr="00F42FEB">
              <w:rPr>
                <w:rFonts w:eastAsia="Aptos"/>
                <w:b/>
                <w:i/>
                <w:szCs w:val="22"/>
                <w:lang w:eastAsia="en-US"/>
              </w:rPr>
              <w:t xml:space="preserve">8.2.2.3.2 Place: </w:t>
            </w:r>
          </w:p>
          <w:p w:rsidR="00815CD6" w:rsidRPr="00F42FEB" w:rsidP="00815CD6" w14:paraId="1FF05850" w14:textId="77777777">
            <w:pPr>
              <w:widowControl/>
              <w:spacing w:before="120" w:after="120"/>
              <w:ind w:left="2268"/>
              <w:rPr>
                <w:rFonts w:eastAsia="Aptos"/>
                <w:b/>
                <w:i/>
                <w:szCs w:val="22"/>
                <w:lang w:eastAsia="en-US"/>
              </w:rPr>
            </w:pPr>
            <w:r w:rsidRPr="00F42FEB">
              <w:rPr>
                <w:rFonts w:eastAsia="Aptos"/>
                <w:b/>
                <w:i/>
                <w:szCs w:val="22"/>
                <w:lang w:eastAsia="en-US"/>
              </w:rPr>
              <w:t>8.2.2.3.3 Postcode:</w:t>
            </w:r>
          </w:p>
          <w:p w:rsidR="00815CD6" w:rsidRPr="00F42FEB" w:rsidP="00815CD6" w14:paraId="6278ABAF" w14:textId="77777777">
            <w:pPr>
              <w:widowControl/>
              <w:spacing w:before="120" w:after="120"/>
              <w:ind w:left="2268"/>
              <w:rPr>
                <w:rFonts w:eastAsia="Aptos"/>
                <w:b/>
                <w:i/>
                <w:szCs w:val="22"/>
                <w:lang w:eastAsia="en-US"/>
              </w:rPr>
            </w:pPr>
            <w:r w:rsidRPr="00F42FEB">
              <w:rPr>
                <w:rFonts w:eastAsia="Aptos"/>
                <w:b/>
                <w:i/>
                <w:szCs w:val="22"/>
                <w:lang w:eastAsia="en-US"/>
              </w:rPr>
              <w:t xml:space="preserve">8.2.2.3.4 Country: </w:t>
            </w:r>
          </w:p>
          <w:p w:rsidR="00815CD6" w:rsidRPr="00F42FEB" w:rsidP="00815CD6" w14:paraId="4A5F425F"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Belgium □ Bulgaria □ Czech Republic □ Germany □ Estonia </w:t>
            </w:r>
          </w:p>
          <w:p w:rsidR="00815CD6" w:rsidRPr="00F42FEB" w:rsidP="00815CD6" w14:paraId="438222A2"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Greece □ Spain □ France □ Croatia □ Italy □ Cyprus □ Latvia </w:t>
            </w:r>
          </w:p>
          <w:p w:rsidR="00815CD6" w:rsidRPr="00F42FEB" w:rsidP="00815CD6" w14:paraId="72777ECF"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Lithuania □ Luxembourg □ Hungary □ Malta □ Netherlands </w:t>
            </w:r>
          </w:p>
          <w:p w:rsidR="00815CD6" w:rsidRPr="00F42FEB" w:rsidP="00815CD6" w14:paraId="6D48C2DB"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Austria □ Poland □ Portugal □ Romania □ Slovenia □ Slovakia </w:t>
            </w:r>
          </w:p>
          <w:p w:rsidR="00815CD6" w:rsidRPr="00F42FEB" w:rsidP="00815CD6" w14:paraId="1B684EE9"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Finland □ Sweden </w:t>
            </w:r>
          </w:p>
          <w:p w:rsidR="00815CD6" w:rsidRPr="00F42FEB" w:rsidP="00815CD6" w14:paraId="0BA80429" w14:textId="77777777">
            <w:pPr>
              <w:widowControl/>
              <w:spacing w:before="120" w:after="120"/>
              <w:ind w:left="2268"/>
              <w:contextualSpacing/>
              <w:rPr>
                <w:rFonts w:eastAsia="Aptos"/>
                <w:szCs w:val="22"/>
                <w:lang w:eastAsia="en-US"/>
              </w:rPr>
            </w:pPr>
            <w:r w:rsidRPr="00F42FEB">
              <w:rPr>
                <w:rFonts w:eastAsia="Aptos"/>
                <w:b/>
                <w:i/>
                <w:szCs w:val="22"/>
                <w:lang w:eastAsia="en-US"/>
              </w:rPr>
              <w:t xml:space="preserve">□ </w:t>
            </w:r>
            <w:r w:rsidRPr="00F42FEB">
              <w:rPr>
                <w:rFonts w:eastAsia="Aptos"/>
                <w:b/>
                <w:bCs/>
                <w:i/>
                <w:iCs/>
                <w:szCs w:val="22"/>
                <w:lang w:eastAsia="en-US"/>
              </w:rPr>
              <w:t>Other</w:t>
            </w:r>
            <w:r w:rsidRPr="00F42FEB">
              <w:rPr>
                <w:rFonts w:eastAsia="Aptos"/>
                <w:b/>
                <w:i/>
                <w:szCs w:val="22"/>
                <w:lang w:eastAsia="en-US"/>
              </w:rPr>
              <w:t xml:space="preserve"> (please specify ISO– code):</w:t>
            </w:r>
          </w:p>
        </w:tc>
      </w:tr>
      <w:tr w14:paraId="30249030" w14:textId="77777777" w:rsidTr="00EA48C3">
        <w:tblPrEx>
          <w:tblW w:w="0" w:type="auto"/>
          <w:tblLayout w:type="fixed"/>
          <w:tblLook w:val="04A0"/>
        </w:tblPrEx>
        <w:tc>
          <w:tcPr>
            <w:tcW w:w="9493" w:type="dxa"/>
            <w:tcBorders>
              <w:top w:val="nil"/>
              <w:bottom w:val="single" w:sz="4" w:space="0" w:color="auto"/>
            </w:tcBorders>
          </w:tcPr>
          <w:p w:rsidR="00815CD6" w:rsidRPr="00F42FEB" w:rsidP="00815CD6" w14:paraId="68EBA0D0" w14:textId="77777777">
            <w:pPr>
              <w:pageBreakBefore/>
              <w:widowControl/>
              <w:spacing w:before="120" w:after="120"/>
              <w:ind w:left="567"/>
              <w:rPr>
                <w:rFonts w:eastAsia="Aptos"/>
                <w:szCs w:val="22"/>
                <w:lang w:eastAsia="en-US"/>
              </w:rPr>
            </w:pPr>
            <w:r w:rsidRPr="00F42FEB">
              <w:rPr>
                <w:rFonts w:eastAsia="Aptos"/>
                <w:szCs w:val="22"/>
                <w:lang w:eastAsia="en-US"/>
              </w:rPr>
              <w:t xml:space="preserve">8.3 In case more than one representative is appointed, the representatives </w:t>
            </w:r>
            <w:r w:rsidRPr="00F42FEB">
              <w:rPr>
                <w:rFonts w:eastAsia="Aptos"/>
                <w:b/>
                <w:i/>
                <w:szCs w:val="22"/>
                <w:lang w:eastAsia="en-US"/>
              </w:rPr>
              <w:t>act*</w:t>
            </w:r>
            <w:r w:rsidRPr="00F42FEB">
              <w:rPr>
                <w:rFonts w:eastAsia="Aptos"/>
                <w:szCs w:val="22"/>
                <w:lang w:eastAsia="en-US"/>
              </w:rPr>
              <w:t xml:space="preserve"> </w:t>
            </w:r>
          </w:p>
          <w:p w:rsidR="00815CD6" w:rsidRPr="00F42FEB" w:rsidP="00815CD6" w14:paraId="32854399" w14:textId="77777777">
            <w:pPr>
              <w:widowControl/>
              <w:spacing w:before="120" w:after="120"/>
              <w:ind w:left="1134"/>
              <w:rPr>
                <w:rFonts w:eastAsia="Aptos"/>
                <w:szCs w:val="22"/>
                <w:lang w:eastAsia="en-US"/>
              </w:rPr>
            </w:pPr>
            <w:r w:rsidRPr="00F42FEB">
              <w:rPr>
                <w:rFonts w:eastAsia="Aptos"/>
                <w:szCs w:val="22"/>
                <w:lang w:eastAsia="en-US"/>
              </w:rPr>
              <w:t> together (jointly)</w:t>
            </w:r>
            <w:r>
              <w:rPr>
                <w:rFonts w:eastAsia="Aptos"/>
                <w:b/>
                <w:szCs w:val="22"/>
                <w:vertAlign w:val="superscript"/>
                <w:lang w:eastAsia="en-US"/>
              </w:rPr>
              <w:footnoteReference w:id="34"/>
            </w:r>
            <w:r w:rsidRPr="00F42FEB">
              <w:rPr>
                <w:rFonts w:eastAsia="Aptos"/>
                <w:szCs w:val="22"/>
                <w:lang w:eastAsia="en-US"/>
              </w:rPr>
              <w:t xml:space="preserve"> </w:t>
            </w:r>
          </w:p>
          <w:p w:rsidR="00815CD6" w:rsidRPr="00F42FEB" w:rsidP="00815CD6" w14:paraId="3D7F1DF9" w14:textId="77777777">
            <w:pPr>
              <w:widowControl/>
              <w:spacing w:before="120" w:after="120"/>
              <w:ind w:left="1134"/>
              <w:rPr>
                <w:rFonts w:eastAsia="Aptos"/>
                <w:szCs w:val="22"/>
                <w:lang w:eastAsia="en-US"/>
              </w:rPr>
            </w:pPr>
            <w:r w:rsidRPr="00F42FEB">
              <w:rPr>
                <w:rFonts w:eastAsia="Aptos"/>
                <w:szCs w:val="22"/>
                <w:lang w:eastAsia="en-US"/>
              </w:rPr>
              <w:t> concurrently</w:t>
            </w:r>
            <w:r>
              <w:rPr>
                <w:rFonts w:eastAsia="Aptos"/>
                <w:b/>
                <w:szCs w:val="22"/>
                <w:vertAlign w:val="superscript"/>
                <w:lang w:eastAsia="en-US"/>
              </w:rPr>
              <w:footnoteReference w:id="35"/>
            </w:r>
            <w:r w:rsidRPr="00F42FEB">
              <w:rPr>
                <w:rFonts w:eastAsia="Aptos"/>
                <w:szCs w:val="22"/>
                <w:lang w:eastAsia="en-US"/>
              </w:rPr>
              <w:t xml:space="preserve"> (if </w:t>
            </w:r>
            <w:r w:rsidRPr="00F42FEB">
              <w:rPr>
                <w:rFonts w:eastAsia="Aptos"/>
                <w:szCs w:val="22"/>
                <w:lang w:eastAsia="en-US"/>
              </w:rPr>
              <w:t>necessary</w:t>
            </w:r>
            <w:r w:rsidRPr="00F42FEB">
              <w:rPr>
                <w:rFonts w:eastAsia="Aptos"/>
                <w:szCs w:val="22"/>
                <w:lang w:eastAsia="en-US"/>
              </w:rPr>
              <w:t xml:space="preserve"> please specify): </w:t>
            </w:r>
          </w:p>
          <w:p w:rsidR="00815CD6" w:rsidRPr="00F42FEB" w:rsidP="00815CD6" w14:paraId="50ADA7AE" w14:textId="77777777">
            <w:pPr>
              <w:widowControl/>
              <w:spacing w:before="120" w:after="120"/>
              <w:ind w:left="1134"/>
              <w:rPr>
                <w:rFonts w:eastAsia="Aptos"/>
                <w:szCs w:val="22"/>
                <w:lang w:eastAsia="en-US"/>
              </w:rPr>
            </w:pPr>
            <w:r w:rsidRPr="00F42FEB">
              <w:rPr>
                <w:rFonts w:eastAsia="Aptos"/>
                <w:szCs w:val="22"/>
                <w:lang w:eastAsia="en-US"/>
              </w:rPr>
              <w:t> separately</w:t>
            </w:r>
            <w:r>
              <w:rPr>
                <w:rFonts w:eastAsia="Aptos"/>
                <w:b/>
                <w:szCs w:val="22"/>
                <w:vertAlign w:val="superscript"/>
                <w:lang w:eastAsia="en-US"/>
              </w:rPr>
              <w:footnoteReference w:id="36"/>
            </w:r>
            <w:r w:rsidRPr="00F42FEB">
              <w:rPr>
                <w:rFonts w:eastAsia="Aptos"/>
                <w:szCs w:val="22"/>
                <w:lang w:eastAsia="en-US"/>
              </w:rPr>
              <w:t xml:space="preserve"> (if </w:t>
            </w:r>
            <w:r w:rsidRPr="00F42FEB">
              <w:rPr>
                <w:rFonts w:eastAsia="Aptos"/>
                <w:szCs w:val="22"/>
                <w:lang w:eastAsia="en-US"/>
              </w:rPr>
              <w:t>necessary</w:t>
            </w:r>
            <w:r w:rsidRPr="00F42FEB">
              <w:rPr>
                <w:rFonts w:eastAsia="Aptos"/>
                <w:szCs w:val="22"/>
                <w:lang w:eastAsia="en-US"/>
              </w:rPr>
              <w:t xml:space="preserve"> please specify): </w:t>
            </w:r>
          </w:p>
          <w:p w:rsidR="00815CD6" w:rsidRPr="00F42FEB" w:rsidP="00815CD6" w14:paraId="3106B054" w14:textId="77777777">
            <w:pPr>
              <w:widowControl/>
              <w:spacing w:before="120" w:after="120"/>
              <w:ind w:left="1134"/>
              <w:rPr>
                <w:rFonts w:eastAsia="Aptos"/>
                <w:szCs w:val="22"/>
                <w:lang w:eastAsia="en-US"/>
              </w:rPr>
            </w:pPr>
            <w:r w:rsidRPr="00F42FEB">
              <w:rPr>
                <w:rFonts w:eastAsia="Aptos"/>
                <w:szCs w:val="22"/>
                <w:lang w:eastAsia="en-US"/>
              </w:rPr>
              <w:t> as substitutes</w:t>
            </w:r>
            <w:r>
              <w:rPr>
                <w:rFonts w:eastAsia="Aptos"/>
                <w:b/>
                <w:szCs w:val="22"/>
                <w:vertAlign w:val="superscript"/>
                <w:lang w:eastAsia="en-US"/>
              </w:rPr>
              <w:footnoteReference w:id="37"/>
            </w:r>
            <w:r w:rsidRPr="00F42FEB">
              <w:rPr>
                <w:rFonts w:eastAsia="Aptos"/>
                <w:szCs w:val="22"/>
                <w:lang w:eastAsia="en-US"/>
              </w:rPr>
              <w:t xml:space="preserve"> (if </w:t>
            </w:r>
            <w:r w:rsidRPr="00F42FEB">
              <w:rPr>
                <w:rFonts w:eastAsia="Aptos"/>
                <w:szCs w:val="22"/>
                <w:lang w:eastAsia="en-US"/>
              </w:rPr>
              <w:t>necessary</w:t>
            </w:r>
            <w:r w:rsidRPr="00F42FEB">
              <w:rPr>
                <w:rFonts w:eastAsia="Aptos"/>
                <w:szCs w:val="22"/>
                <w:lang w:eastAsia="en-US"/>
              </w:rPr>
              <w:t xml:space="preserve"> please specify): </w:t>
            </w:r>
          </w:p>
          <w:p w:rsidR="00815CD6" w:rsidRPr="00F42FEB" w:rsidP="00815CD6" w14:paraId="68A7527E" w14:textId="77777777">
            <w:pPr>
              <w:widowControl/>
              <w:spacing w:before="120" w:after="120"/>
              <w:ind w:left="567"/>
              <w:rPr>
                <w:rFonts w:eastAsia="Aptos"/>
                <w:b/>
                <w:i/>
                <w:szCs w:val="22"/>
                <w:lang w:eastAsia="en-US"/>
              </w:rPr>
            </w:pPr>
            <w:r w:rsidRPr="00F42FEB">
              <w:rPr>
                <w:rFonts w:eastAsia="Aptos"/>
                <w:b/>
                <w:i/>
                <w:szCs w:val="22"/>
                <w:lang w:eastAsia="en-US"/>
              </w:rPr>
              <w:t xml:space="preserve">8.4 The representative’s powers are limited to only supporting the adult </w:t>
            </w:r>
          </w:p>
          <w:p w:rsidR="00815CD6" w:rsidRPr="00F42FEB" w:rsidP="00815CD6" w14:paraId="76148CA7" w14:textId="77777777">
            <w:pPr>
              <w:widowControl/>
              <w:spacing w:before="120" w:after="120"/>
              <w:ind w:left="1134"/>
              <w:rPr>
                <w:rFonts w:eastAsia="Aptos"/>
                <w:b/>
                <w:i/>
                <w:szCs w:val="22"/>
                <w:lang w:eastAsia="en-US"/>
              </w:rPr>
            </w:pPr>
            <w:r w:rsidRPr="00F42FEB">
              <w:rPr>
                <w:rFonts w:eastAsia="Aptos"/>
                <w:b/>
                <w:i/>
                <w:szCs w:val="22"/>
                <w:lang w:eastAsia="en-US"/>
              </w:rPr>
              <w:t xml:space="preserve">□ Yes (please specify): </w:t>
            </w:r>
          </w:p>
          <w:p w:rsidR="00815CD6" w:rsidRPr="00F42FEB" w:rsidP="00815CD6" w14:paraId="0D64DD8E" w14:textId="77777777">
            <w:pPr>
              <w:widowControl/>
              <w:spacing w:before="120" w:after="120"/>
              <w:ind w:left="1134"/>
              <w:rPr>
                <w:rFonts w:eastAsia="Aptos"/>
                <w:b/>
                <w:i/>
                <w:szCs w:val="22"/>
                <w:lang w:eastAsia="en-US"/>
              </w:rPr>
            </w:pPr>
            <w:r w:rsidRPr="00F42FEB">
              <w:rPr>
                <w:rFonts w:eastAsia="Aptos"/>
                <w:b/>
                <w:i/>
                <w:szCs w:val="22"/>
                <w:lang w:eastAsia="en-US"/>
              </w:rPr>
              <w:t>□ No</w:t>
            </w:r>
          </w:p>
          <w:p w:rsidR="00815CD6" w:rsidRPr="00F42FEB" w:rsidP="00815CD6" w14:paraId="71943FDD" w14:textId="77777777">
            <w:pPr>
              <w:widowControl/>
              <w:spacing w:before="120" w:after="120"/>
              <w:ind w:left="1134" w:hanging="567"/>
              <w:rPr>
                <w:rFonts w:eastAsia="Aptos"/>
                <w:szCs w:val="22"/>
                <w:lang w:eastAsia="en-US"/>
              </w:rPr>
            </w:pPr>
            <w:r w:rsidRPr="00F42FEB">
              <w:rPr>
                <w:rFonts w:eastAsia="Aptos"/>
                <w:szCs w:val="22"/>
                <w:lang w:eastAsia="en-US"/>
              </w:rPr>
              <w:t xml:space="preserve">8.5 The powers of representation cover the following matters ▌: </w:t>
            </w:r>
          </w:p>
          <w:p w:rsidR="00815CD6" w:rsidRPr="00F42FEB" w:rsidP="00815CD6" w14:paraId="5F62F2BA" w14:textId="77777777">
            <w:pPr>
              <w:widowControl/>
              <w:spacing w:before="120" w:after="120"/>
              <w:ind w:left="1134"/>
              <w:rPr>
                <w:rFonts w:eastAsia="Aptos"/>
                <w:szCs w:val="22"/>
                <w:lang w:eastAsia="en-US"/>
              </w:rPr>
            </w:pPr>
            <w:r w:rsidRPr="00F42FEB">
              <w:rPr>
                <w:rFonts w:eastAsia="Aptos"/>
                <w:szCs w:val="22"/>
                <w:lang w:eastAsia="en-US"/>
              </w:rPr>
              <w:t xml:space="preserve">8.5.1 </w:t>
            </w:r>
            <w:r w:rsidRPr="00F42FEB">
              <w:rPr>
                <w:rFonts w:eastAsia="Aptos"/>
                <w:szCs w:val="22"/>
                <w:lang w:eastAsia="en-US"/>
              </w:rPr>
              <w:t xml:space="preserve"> economic and financial matters, if </w:t>
            </w:r>
            <w:r w:rsidRPr="00F42FEB">
              <w:rPr>
                <w:rFonts w:eastAsia="Aptos"/>
                <w:szCs w:val="22"/>
                <w:lang w:eastAsia="en-US"/>
              </w:rPr>
              <w:t>necessary</w:t>
            </w:r>
            <w:r w:rsidRPr="00F42FEB">
              <w:rPr>
                <w:rFonts w:eastAsia="Aptos"/>
                <w:szCs w:val="22"/>
                <w:lang w:eastAsia="en-US"/>
              </w:rPr>
              <w:t xml:space="preserve"> please specify: </w:t>
            </w:r>
          </w:p>
          <w:p w:rsidR="00815CD6" w:rsidRPr="00F42FEB" w:rsidP="00815CD6" w14:paraId="7206A3B5" w14:textId="77777777">
            <w:pPr>
              <w:widowControl/>
              <w:spacing w:before="120" w:after="120"/>
              <w:ind w:left="1134"/>
              <w:rPr>
                <w:rFonts w:eastAsia="Aptos"/>
                <w:szCs w:val="22"/>
                <w:lang w:eastAsia="en-US"/>
              </w:rPr>
            </w:pPr>
            <w:r w:rsidRPr="00F42FEB">
              <w:rPr>
                <w:rFonts w:eastAsia="Aptos"/>
                <w:szCs w:val="22"/>
                <w:lang w:eastAsia="en-US"/>
              </w:rPr>
              <w:t xml:space="preserve">8.5.2 </w:t>
            </w:r>
            <w:r w:rsidRPr="00F42FEB">
              <w:rPr>
                <w:rFonts w:eastAsia="Aptos"/>
                <w:szCs w:val="22"/>
                <w:lang w:eastAsia="en-US"/>
              </w:rPr>
              <w:t xml:space="preserve"> health, if </w:t>
            </w:r>
            <w:r w:rsidRPr="00F42FEB">
              <w:rPr>
                <w:rFonts w:eastAsia="Aptos"/>
                <w:szCs w:val="22"/>
                <w:lang w:eastAsia="en-US"/>
              </w:rPr>
              <w:t>necessary</w:t>
            </w:r>
            <w:r w:rsidRPr="00F42FEB">
              <w:rPr>
                <w:rFonts w:eastAsia="Aptos"/>
                <w:szCs w:val="22"/>
                <w:lang w:eastAsia="en-US"/>
              </w:rPr>
              <w:t xml:space="preserve"> please specify:</w:t>
            </w:r>
          </w:p>
          <w:p w:rsidR="00815CD6" w:rsidRPr="00F42FEB" w:rsidP="00815CD6" w14:paraId="03C3444E" w14:textId="77777777">
            <w:pPr>
              <w:widowControl/>
              <w:spacing w:before="120" w:after="120"/>
              <w:ind w:left="1134"/>
              <w:rPr>
                <w:rFonts w:eastAsia="Aptos"/>
                <w:szCs w:val="22"/>
                <w:lang w:eastAsia="en-US"/>
              </w:rPr>
            </w:pPr>
            <w:r w:rsidRPr="00F42FEB">
              <w:rPr>
                <w:rFonts w:eastAsia="Aptos"/>
                <w:szCs w:val="22"/>
                <w:lang w:eastAsia="en-US"/>
              </w:rPr>
              <w:t xml:space="preserve">8.5.3 </w:t>
            </w:r>
            <w:r w:rsidRPr="00F42FEB">
              <w:rPr>
                <w:rFonts w:eastAsia="Aptos"/>
                <w:szCs w:val="22"/>
                <w:lang w:eastAsia="en-US"/>
              </w:rPr>
              <w:t xml:space="preserve"> welfare and other personal matters, if </w:t>
            </w:r>
            <w:r w:rsidRPr="00F42FEB">
              <w:rPr>
                <w:rFonts w:eastAsia="Aptos"/>
                <w:szCs w:val="22"/>
                <w:lang w:eastAsia="en-US"/>
              </w:rPr>
              <w:t>necessary</w:t>
            </w:r>
            <w:r w:rsidRPr="00F42FEB">
              <w:rPr>
                <w:rFonts w:eastAsia="Aptos"/>
                <w:szCs w:val="22"/>
                <w:lang w:eastAsia="en-US"/>
              </w:rPr>
              <w:t xml:space="preserve"> please specify: </w:t>
            </w:r>
          </w:p>
          <w:p w:rsidR="00815CD6" w:rsidRPr="00F42FEB" w:rsidP="00815CD6" w14:paraId="75200706" w14:textId="77777777">
            <w:pPr>
              <w:widowControl/>
              <w:spacing w:before="120" w:after="120"/>
              <w:ind w:left="1134"/>
              <w:rPr>
                <w:rFonts w:eastAsia="Aptos"/>
                <w:szCs w:val="22"/>
                <w:lang w:eastAsia="en-US"/>
              </w:rPr>
            </w:pPr>
            <w:r w:rsidRPr="00F42FEB">
              <w:rPr>
                <w:rFonts w:eastAsia="Aptos"/>
                <w:szCs w:val="22"/>
                <w:lang w:eastAsia="en-US"/>
              </w:rPr>
              <w:t xml:space="preserve">8.5.4 </w:t>
            </w:r>
            <w:r w:rsidRPr="00F42FEB">
              <w:rPr>
                <w:rFonts w:eastAsia="Aptos"/>
                <w:szCs w:val="22"/>
                <w:lang w:eastAsia="en-US"/>
              </w:rPr>
              <w:t xml:space="preserve"> business or professional affairs or adult’s share in (a) corporation(s), if </w:t>
            </w:r>
            <w:r w:rsidRPr="00F42FEB">
              <w:rPr>
                <w:rFonts w:eastAsia="Aptos"/>
                <w:szCs w:val="22"/>
                <w:lang w:eastAsia="en-US"/>
              </w:rPr>
              <w:t>necessary</w:t>
            </w:r>
            <w:r w:rsidRPr="00F42FEB">
              <w:rPr>
                <w:rFonts w:eastAsia="Aptos"/>
                <w:szCs w:val="22"/>
                <w:lang w:eastAsia="en-US"/>
              </w:rPr>
              <w:t xml:space="preserve"> please specify: </w:t>
            </w:r>
          </w:p>
          <w:p w:rsidR="00815CD6" w:rsidRPr="00F42FEB" w:rsidP="00815CD6" w14:paraId="68BA7534" w14:textId="77777777">
            <w:pPr>
              <w:widowControl/>
              <w:spacing w:before="120" w:after="120"/>
              <w:ind w:left="1134"/>
              <w:rPr>
                <w:rFonts w:eastAsia="Aptos"/>
                <w:szCs w:val="22"/>
                <w:lang w:eastAsia="en-US"/>
              </w:rPr>
            </w:pPr>
            <w:r w:rsidRPr="00F42FEB">
              <w:rPr>
                <w:rFonts w:eastAsia="Aptos"/>
                <w:szCs w:val="22"/>
                <w:lang w:eastAsia="en-US"/>
              </w:rPr>
              <w:t xml:space="preserve">8.5.5 </w:t>
            </w:r>
            <w:r w:rsidRPr="00F42FEB">
              <w:rPr>
                <w:rFonts w:eastAsia="Aptos"/>
                <w:szCs w:val="22"/>
                <w:lang w:eastAsia="en-US"/>
              </w:rPr>
              <w:t xml:space="preserve"> legal representation of the adult, if </w:t>
            </w:r>
            <w:r w:rsidRPr="00F42FEB">
              <w:rPr>
                <w:rFonts w:eastAsia="Aptos"/>
                <w:szCs w:val="22"/>
                <w:lang w:eastAsia="en-US"/>
              </w:rPr>
              <w:t>necessary</w:t>
            </w:r>
            <w:r w:rsidRPr="00F42FEB">
              <w:rPr>
                <w:rFonts w:eastAsia="Aptos"/>
                <w:szCs w:val="22"/>
                <w:lang w:eastAsia="en-US"/>
              </w:rPr>
              <w:t xml:space="preserve"> please specify:</w:t>
            </w:r>
          </w:p>
          <w:p w:rsidR="00815CD6" w:rsidRPr="00F42FEB" w:rsidP="00815CD6" w14:paraId="542F27D4" w14:textId="77777777">
            <w:pPr>
              <w:widowControl/>
              <w:spacing w:before="120" w:after="120"/>
              <w:ind w:left="1134"/>
              <w:rPr>
                <w:rFonts w:eastAsia="Aptos"/>
                <w:szCs w:val="22"/>
                <w:lang w:eastAsia="en-US"/>
              </w:rPr>
            </w:pPr>
            <w:r w:rsidRPr="00F42FEB">
              <w:rPr>
                <w:rFonts w:eastAsia="Aptos"/>
                <w:b/>
                <w:i/>
                <w:szCs w:val="22"/>
                <w:lang w:eastAsia="en-US"/>
              </w:rPr>
              <w:t>8.5.6</w:t>
            </w:r>
            <w:r w:rsidRPr="00F42FEB">
              <w:rPr>
                <w:rFonts w:eastAsia="Aptos"/>
                <w:szCs w:val="22"/>
                <w:lang w:eastAsia="en-US"/>
              </w:rPr>
              <w:t xml:space="preserve"> </w:t>
            </w:r>
            <w:r w:rsidRPr="00F42FEB">
              <w:rPr>
                <w:rFonts w:eastAsia="Aptos"/>
                <w:szCs w:val="22"/>
                <w:lang w:eastAsia="en-US"/>
              </w:rPr>
              <w:t xml:space="preserve"> other, please specify: </w:t>
            </w:r>
          </w:p>
          <w:p w:rsidR="00815CD6" w:rsidRPr="00F42FEB" w:rsidP="00815CD6" w14:paraId="3017C4FC" w14:textId="77777777">
            <w:pPr>
              <w:widowControl/>
              <w:spacing w:before="120" w:after="120"/>
              <w:ind w:left="1134" w:hanging="567"/>
              <w:rPr>
                <w:rFonts w:eastAsia="Aptos"/>
                <w:szCs w:val="22"/>
                <w:lang w:eastAsia="en-US"/>
              </w:rPr>
            </w:pPr>
            <w:r w:rsidRPr="00F42FEB">
              <w:rPr>
                <w:rFonts w:eastAsia="Aptos"/>
                <w:b/>
                <w:i/>
                <w:szCs w:val="22"/>
                <w:lang w:eastAsia="en-US"/>
              </w:rPr>
              <w:t>8.6</w:t>
            </w:r>
            <w:r w:rsidRPr="00F42FEB">
              <w:rPr>
                <w:rFonts w:eastAsia="Aptos"/>
                <w:szCs w:val="22"/>
                <w:lang w:eastAsia="en-US"/>
              </w:rPr>
              <w:t xml:space="preserve"> The powers of representation </w:t>
            </w:r>
          </w:p>
          <w:p w:rsidR="00815CD6" w:rsidRPr="00F42FEB" w:rsidP="00815CD6" w14:paraId="1AECD0A4" w14:textId="77777777">
            <w:pPr>
              <w:widowControl/>
              <w:spacing w:before="120" w:after="120"/>
              <w:ind w:left="1134"/>
              <w:rPr>
                <w:rFonts w:eastAsia="Aptos"/>
                <w:szCs w:val="22"/>
                <w:lang w:eastAsia="en-US"/>
              </w:rPr>
            </w:pPr>
            <w:r w:rsidRPr="00F42FEB">
              <w:rPr>
                <w:rFonts w:eastAsia="Aptos"/>
                <w:b/>
                <w:i/>
                <w:szCs w:val="22"/>
                <w:lang w:eastAsia="en-US"/>
              </w:rPr>
              <w:t xml:space="preserve">8.6.1 </w:t>
            </w:r>
            <w:r w:rsidRPr="00F42FEB">
              <w:rPr>
                <w:rFonts w:eastAsia="Aptos"/>
                <w:b/>
                <w:i/>
                <w:szCs w:val="22"/>
                <w:lang w:eastAsia="en-US"/>
              </w:rPr>
              <w:t>are</w:t>
            </w:r>
            <w:r w:rsidRPr="00F42FEB">
              <w:rPr>
                <w:rFonts w:eastAsia="Aptos"/>
                <w:szCs w:val="22"/>
                <w:lang w:eastAsia="en-US"/>
              </w:rPr>
              <w:t xml:space="preserve"> currently in force </w:t>
            </w:r>
          </w:p>
          <w:p w:rsidR="00815CD6" w:rsidRPr="00F42FEB" w:rsidP="00815CD6" w14:paraId="0A0CD5EF" w14:textId="77777777">
            <w:pPr>
              <w:widowControl/>
              <w:spacing w:before="120" w:after="120"/>
              <w:ind w:left="1701"/>
              <w:rPr>
                <w:rFonts w:eastAsia="Aptos"/>
                <w:b/>
                <w:i/>
                <w:szCs w:val="22"/>
                <w:lang w:eastAsia="en-US"/>
              </w:rPr>
            </w:pPr>
            <w:r w:rsidRPr="00F42FEB">
              <w:rPr>
                <w:rFonts w:eastAsia="Aptos"/>
                <w:b/>
                <w:i/>
                <w:szCs w:val="22"/>
                <w:lang w:eastAsia="en-US"/>
              </w:rPr>
              <w:t>8.6.1.1</w:t>
            </w:r>
            <w:r w:rsidRPr="00F42FEB">
              <w:rPr>
                <w:rFonts w:eastAsia="Aptos"/>
                <w:szCs w:val="22"/>
                <w:lang w:eastAsia="en-US"/>
              </w:rPr>
              <w:t xml:space="preserve"> date of entry into force (dd/mm/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2977E7B3" w14:textId="77777777">
            <w:pPr>
              <w:widowControl/>
              <w:spacing w:before="120" w:after="120"/>
              <w:ind w:left="1134"/>
              <w:rPr>
                <w:rFonts w:eastAsia="Aptos"/>
                <w:szCs w:val="22"/>
                <w:lang w:eastAsia="en-US"/>
              </w:rPr>
            </w:pPr>
            <w:r w:rsidRPr="00F42FEB">
              <w:rPr>
                <w:rFonts w:eastAsia="Aptos"/>
                <w:b/>
                <w:i/>
                <w:szCs w:val="22"/>
                <w:lang w:eastAsia="en-US"/>
              </w:rPr>
              <w:t>8.6.2</w:t>
            </w:r>
            <w:r w:rsidRPr="00F42FEB">
              <w:rPr>
                <w:rFonts w:eastAsia="Aptos"/>
                <w:szCs w:val="22"/>
                <w:lang w:eastAsia="en-US"/>
              </w:rPr>
              <w:t xml:space="preserve"> </w:t>
            </w:r>
            <w:r w:rsidRPr="00F42FEB">
              <w:rPr>
                <w:rFonts w:eastAsia="Aptos"/>
                <w:szCs w:val="22"/>
                <w:lang w:eastAsia="en-US"/>
              </w:rPr>
              <w:t xml:space="preserve"> will enter into force in the future </w:t>
            </w:r>
          </w:p>
          <w:p w:rsidR="00815CD6" w:rsidRPr="00F42FEB" w:rsidP="00815CD6" w14:paraId="78008881" w14:textId="77777777">
            <w:pPr>
              <w:widowControl/>
              <w:spacing w:before="120" w:after="120"/>
              <w:ind w:left="1701"/>
              <w:rPr>
                <w:rFonts w:eastAsia="Aptos"/>
                <w:szCs w:val="22"/>
                <w:lang w:eastAsia="en-US"/>
              </w:rPr>
            </w:pPr>
            <w:r w:rsidRPr="00F42FEB">
              <w:rPr>
                <w:rFonts w:eastAsia="Aptos"/>
                <w:b/>
                <w:i/>
                <w:szCs w:val="22"/>
                <w:lang w:eastAsia="en-US"/>
              </w:rPr>
              <w:t>8.6.2.1</w:t>
            </w:r>
            <w:r w:rsidRPr="00F42FEB">
              <w:rPr>
                <w:rFonts w:eastAsia="Aptos"/>
                <w:szCs w:val="22"/>
                <w:lang w:eastAsia="en-US"/>
              </w:rPr>
              <w:t xml:space="preserve"> </w:t>
            </w:r>
            <w:r w:rsidRPr="00F42FEB">
              <w:rPr>
                <w:rFonts w:eastAsia="Aptos"/>
                <w:szCs w:val="22"/>
                <w:lang w:eastAsia="en-US"/>
              </w:rPr>
              <w:t xml:space="preserve"> upon confirmation by a </w:t>
            </w:r>
            <w:r w:rsidRPr="00F42FEB">
              <w:rPr>
                <w:rFonts w:eastAsia="Aptos"/>
                <w:b/>
                <w:i/>
                <w:szCs w:val="22"/>
                <w:lang w:eastAsia="en-US"/>
              </w:rPr>
              <w:t xml:space="preserve">court or </w:t>
            </w:r>
            <w:r w:rsidRPr="00F42FEB">
              <w:rPr>
                <w:rFonts w:eastAsia="Aptos"/>
                <w:szCs w:val="22"/>
                <w:lang w:eastAsia="en-US"/>
              </w:rPr>
              <w:t xml:space="preserve">competent authority </w:t>
            </w:r>
          </w:p>
          <w:p w:rsidR="00815CD6" w:rsidRPr="00F42FEB" w:rsidP="00815CD6" w14:paraId="4781ABD5" w14:textId="77777777">
            <w:pPr>
              <w:widowControl/>
              <w:spacing w:before="120" w:after="120"/>
              <w:ind w:left="1701"/>
              <w:rPr>
                <w:rFonts w:eastAsia="Aptos"/>
                <w:szCs w:val="22"/>
                <w:lang w:eastAsia="en-US"/>
              </w:rPr>
            </w:pPr>
            <w:r w:rsidRPr="00F42FEB">
              <w:rPr>
                <w:rFonts w:eastAsia="Aptos"/>
                <w:b/>
                <w:i/>
                <w:szCs w:val="22"/>
                <w:lang w:eastAsia="en-US"/>
              </w:rPr>
              <w:t>8.6.2.2</w:t>
            </w:r>
            <w:r w:rsidRPr="00F42FEB">
              <w:rPr>
                <w:rFonts w:eastAsia="Aptos"/>
                <w:szCs w:val="22"/>
                <w:lang w:eastAsia="en-US"/>
              </w:rPr>
              <w:t xml:space="preserve"> </w:t>
            </w:r>
            <w:r w:rsidRPr="00F42FEB">
              <w:rPr>
                <w:rFonts w:eastAsia="Aptos"/>
                <w:szCs w:val="22"/>
                <w:lang w:eastAsia="en-US"/>
              </w:rPr>
              <w:t xml:space="preserve"> upon unilateral declaration of the representative </w:t>
            </w:r>
          </w:p>
          <w:p w:rsidR="00815CD6" w:rsidRPr="00F42FEB" w:rsidP="00815CD6" w14:paraId="54A9E4AB" w14:textId="77777777">
            <w:pPr>
              <w:widowControl/>
              <w:spacing w:before="120" w:after="120"/>
              <w:ind w:left="1701"/>
              <w:rPr>
                <w:rFonts w:eastAsia="Aptos"/>
                <w:szCs w:val="22"/>
                <w:lang w:eastAsia="en-US"/>
              </w:rPr>
            </w:pPr>
            <w:r w:rsidRPr="00F42FEB">
              <w:rPr>
                <w:rFonts w:eastAsia="Aptos"/>
                <w:b/>
                <w:i/>
                <w:szCs w:val="22"/>
                <w:lang w:eastAsia="en-US"/>
              </w:rPr>
              <w:t>8.6.2.3</w:t>
            </w:r>
            <w:r w:rsidRPr="00F42FEB">
              <w:rPr>
                <w:rFonts w:eastAsia="Aptos"/>
                <w:szCs w:val="22"/>
                <w:lang w:eastAsia="en-US"/>
              </w:rPr>
              <w:t xml:space="preserve"> </w:t>
            </w:r>
            <w:r w:rsidRPr="00F42FEB">
              <w:rPr>
                <w:rFonts w:eastAsia="Aptos"/>
                <w:szCs w:val="22"/>
                <w:lang w:eastAsia="en-US"/>
              </w:rPr>
              <w:t xml:space="preserve"> upon a decision of a third party </w:t>
            </w:r>
          </w:p>
          <w:p w:rsidR="00815CD6" w:rsidRPr="00F42FEB" w:rsidP="00815CD6" w14:paraId="14B6493E" w14:textId="77777777">
            <w:pPr>
              <w:widowControl/>
              <w:spacing w:before="120" w:after="120"/>
              <w:ind w:left="1134" w:hanging="567"/>
              <w:rPr>
                <w:rFonts w:eastAsia="Aptos"/>
                <w:b/>
                <w:i/>
                <w:szCs w:val="22"/>
                <w:lang w:eastAsia="en-US"/>
              </w:rPr>
            </w:pPr>
            <w:r w:rsidRPr="00F42FEB">
              <w:rPr>
                <w:rFonts w:eastAsia="Aptos"/>
                <w:b/>
                <w:i/>
                <w:szCs w:val="22"/>
                <w:lang w:eastAsia="en-US"/>
              </w:rPr>
              <w:t>8.7</w:t>
            </w:r>
            <w:r w:rsidRPr="00F42FEB">
              <w:rPr>
                <w:rFonts w:eastAsia="Aptos"/>
                <w:szCs w:val="22"/>
                <w:lang w:eastAsia="en-US"/>
              </w:rPr>
              <w:t xml:space="preserve"> </w:t>
            </w:r>
            <w:r w:rsidRPr="00F42FEB">
              <w:rPr>
                <w:rFonts w:eastAsia="Aptos"/>
                <w:szCs w:val="22"/>
                <w:lang w:eastAsia="en-US"/>
              </w:rPr>
              <w:t xml:space="preserve"> Where applicable, type of evidence required (e.g. a medical </w:t>
            </w:r>
            <w:r w:rsidRPr="00F42FEB">
              <w:rPr>
                <w:rFonts w:eastAsia="Aptos"/>
                <w:szCs w:val="22"/>
                <w:lang w:eastAsia="en-US"/>
              </w:rPr>
              <w:t>certificate)</w:t>
            </w:r>
            <w:r w:rsidRPr="00F42FEB">
              <w:rPr>
                <w:rFonts w:eastAsia="Aptos"/>
                <w:b/>
                <w:i/>
                <w:szCs w:val="22"/>
                <w:lang w:eastAsia="en-US"/>
              </w:rPr>
              <w:t>*</w:t>
            </w:r>
            <w:r w:rsidRPr="00F42FEB">
              <w:rPr>
                <w:rFonts w:eastAsia="Aptos"/>
                <w:szCs w:val="22"/>
                <w:lang w:eastAsia="en-US"/>
              </w:rPr>
              <w:t>:</w:t>
            </w:r>
          </w:p>
        </w:tc>
      </w:tr>
      <w:tr w14:paraId="32EA0BCE" w14:textId="77777777" w:rsidTr="00EA48C3">
        <w:tblPrEx>
          <w:tblW w:w="0" w:type="auto"/>
          <w:tblLayout w:type="fixed"/>
          <w:tblLook w:val="04A0"/>
        </w:tblPrEx>
        <w:tc>
          <w:tcPr>
            <w:tcW w:w="9493" w:type="dxa"/>
            <w:tcBorders>
              <w:bottom w:val="nil"/>
            </w:tcBorders>
          </w:tcPr>
          <w:p w:rsidR="00815CD6" w:rsidRPr="00F42FEB" w:rsidP="00815CD6" w14:paraId="05BC51EA" w14:textId="77777777">
            <w:pPr>
              <w:pageBreakBefore/>
              <w:widowControl/>
              <w:spacing w:before="120" w:after="120"/>
              <w:rPr>
                <w:rFonts w:eastAsia="Aptos"/>
                <w:szCs w:val="22"/>
                <w:lang w:eastAsia="en-US"/>
              </w:rPr>
            </w:pPr>
            <w:r w:rsidRPr="00F42FEB">
              <w:rPr>
                <w:rFonts w:eastAsia="Aptos"/>
                <w:szCs w:val="22"/>
                <w:lang w:eastAsia="en-US"/>
              </w:rPr>
              <w:t xml:space="preserve">9. Advance directives </w:t>
            </w:r>
          </w:p>
          <w:p w:rsidR="00815CD6" w:rsidRPr="00F42FEB" w:rsidP="00815CD6" w14:paraId="249F34A2" w14:textId="77777777">
            <w:pPr>
              <w:pageBreakBefore/>
              <w:widowControl/>
              <w:spacing w:before="120" w:after="120"/>
              <w:ind w:left="567"/>
              <w:rPr>
                <w:rFonts w:eastAsia="Aptos"/>
                <w:b/>
                <w:i/>
                <w:szCs w:val="22"/>
                <w:lang w:eastAsia="en-US"/>
              </w:rPr>
            </w:pPr>
            <w:r w:rsidRPr="00F42FEB">
              <w:rPr>
                <w:rFonts w:eastAsia="Aptos"/>
                <w:szCs w:val="22"/>
                <w:lang w:eastAsia="en-US"/>
              </w:rPr>
              <w:t xml:space="preserve">9.1 </w:t>
            </w:r>
            <w:r w:rsidRPr="00F42FEB">
              <w:rPr>
                <w:rFonts w:eastAsia="Aptos"/>
                <w:szCs w:val="22"/>
                <w:lang w:eastAsia="en-US"/>
              </w:rPr>
              <w:t></w:t>
            </w:r>
            <w:r w:rsidRPr="00F42FEB">
              <w:rPr>
                <w:rFonts w:eastAsia="Aptos"/>
                <w:b/>
                <w:i/>
                <w:szCs w:val="22"/>
                <w:lang w:eastAsia="en-US"/>
              </w:rPr>
              <w:t xml:space="preserve"> </w:t>
            </w:r>
            <w:r w:rsidRPr="00F42FEB">
              <w:rPr>
                <w:rFonts w:eastAsia="Aptos"/>
                <w:szCs w:val="22"/>
                <w:lang w:eastAsia="en-US"/>
              </w:rPr>
              <w:t xml:space="preserve">The authentic instrument records advance directives (instructions given and wishes made by </w:t>
            </w:r>
            <w:r w:rsidRPr="00F42FEB">
              <w:rPr>
                <w:rFonts w:eastAsia="Aptos"/>
                <w:b/>
                <w:i/>
                <w:szCs w:val="22"/>
                <w:lang w:eastAsia="en-US"/>
              </w:rPr>
              <w:t>the adult</w:t>
            </w:r>
            <w:r w:rsidRPr="00F42FEB">
              <w:rPr>
                <w:rFonts w:eastAsia="Aptos"/>
                <w:szCs w:val="22"/>
                <w:lang w:eastAsia="en-US"/>
              </w:rPr>
              <w:t>)</w:t>
            </w:r>
          </w:p>
          <w:p w:rsidR="00815CD6" w:rsidRPr="00F42FEB" w:rsidP="00815CD6" w14:paraId="0AB2EE4A" w14:textId="77777777">
            <w:pPr>
              <w:pageBreakBefore/>
              <w:widowControl/>
              <w:spacing w:before="120" w:after="120"/>
              <w:ind w:left="1134"/>
              <w:rPr>
                <w:rFonts w:eastAsia="Aptos"/>
                <w:b/>
                <w:i/>
                <w:szCs w:val="22"/>
                <w:lang w:eastAsia="en-US"/>
              </w:rPr>
            </w:pPr>
            <w:r w:rsidRPr="00F42FEB">
              <w:rPr>
                <w:rFonts w:eastAsia="Aptos"/>
                <w:b/>
                <w:i/>
                <w:szCs w:val="22"/>
                <w:lang w:eastAsia="en-US"/>
              </w:rPr>
              <w:t> Yes</w:t>
            </w:r>
          </w:p>
          <w:p w:rsidR="00815CD6" w:rsidRPr="00F42FEB" w:rsidP="00815CD6" w14:paraId="0D6C52A5" w14:textId="77777777">
            <w:pPr>
              <w:pageBreakBefore/>
              <w:widowControl/>
              <w:spacing w:before="120" w:after="120"/>
              <w:ind w:left="1134"/>
              <w:rPr>
                <w:rFonts w:eastAsia="Aptos"/>
                <w:b/>
                <w:i/>
                <w:szCs w:val="22"/>
                <w:lang w:eastAsia="en-US"/>
              </w:rPr>
            </w:pPr>
            <w:r w:rsidRPr="00F42FEB">
              <w:rPr>
                <w:rFonts w:eastAsia="Aptos"/>
                <w:b/>
                <w:i/>
                <w:szCs w:val="22"/>
                <w:lang w:eastAsia="en-US"/>
              </w:rPr>
              <w:t> No</w:t>
            </w:r>
          </w:p>
          <w:p w:rsidR="00815CD6" w:rsidRPr="00F42FEB" w:rsidP="00815CD6" w14:paraId="0FAB3B8B" w14:textId="77777777">
            <w:pPr>
              <w:pageBreakBefore/>
              <w:widowControl/>
              <w:spacing w:before="120" w:after="120"/>
              <w:ind w:left="567"/>
              <w:rPr>
                <w:rFonts w:eastAsia="Aptos"/>
                <w:szCs w:val="22"/>
                <w:lang w:eastAsia="en-US"/>
              </w:rPr>
            </w:pPr>
            <w:r w:rsidRPr="00F42FEB">
              <w:rPr>
                <w:rFonts w:eastAsia="Aptos"/>
                <w:b/>
                <w:i/>
                <w:szCs w:val="22"/>
                <w:lang w:eastAsia="en-US"/>
              </w:rPr>
              <w:t>9.2. The authentic instrument records advance directives</w:t>
            </w:r>
            <w:r w:rsidRPr="00F42FEB">
              <w:rPr>
                <w:rFonts w:eastAsia="Aptos"/>
                <w:szCs w:val="22"/>
                <w:lang w:eastAsia="en-US"/>
              </w:rPr>
              <w:t xml:space="preserve"> on the following matters: </w:t>
            </w:r>
          </w:p>
          <w:p w:rsidR="00815CD6" w:rsidRPr="00F42FEB" w:rsidP="00815CD6" w14:paraId="3717EE6E" w14:textId="77777777">
            <w:pPr>
              <w:pageBreakBefore/>
              <w:widowControl/>
              <w:spacing w:before="120" w:after="120"/>
              <w:ind w:left="1134"/>
              <w:rPr>
                <w:rFonts w:eastAsia="Aptos"/>
                <w:szCs w:val="22"/>
                <w:lang w:eastAsia="en-US"/>
              </w:rPr>
            </w:pPr>
            <w:r w:rsidRPr="00F42FEB">
              <w:rPr>
                <w:rFonts w:eastAsia="Aptos"/>
                <w:b/>
                <w:i/>
                <w:szCs w:val="22"/>
                <w:lang w:eastAsia="en-US"/>
              </w:rPr>
              <w:t>9.2.1</w:t>
            </w:r>
            <w:r w:rsidRPr="00F42FEB">
              <w:rPr>
                <w:rFonts w:eastAsia="Aptos"/>
                <w:szCs w:val="22"/>
                <w:lang w:eastAsia="en-US"/>
              </w:rPr>
              <w:t xml:space="preserve"> </w:t>
            </w:r>
            <w:r w:rsidRPr="00F42FEB">
              <w:rPr>
                <w:rFonts w:eastAsia="Aptos"/>
                <w:szCs w:val="22"/>
                <w:lang w:eastAsia="en-US"/>
              </w:rPr>
              <w:t xml:space="preserve"> health, if </w:t>
            </w:r>
            <w:r w:rsidRPr="00F42FEB">
              <w:rPr>
                <w:rFonts w:eastAsia="Aptos"/>
                <w:szCs w:val="22"/>
                <w:lang w:eastAsia="en-US"/>
              </w:rPr>
              <w:t>necessary</w:t>
            </w:r>
            <w:r w:rsidRPr="00F42FEB">
              <w:rPr>
                <w:rFonts w:eastAsia="Aptos"/>
                <w:szCs w:val="22"/>
                <w:lang w:eastAsia="en-US"/>
              </w:rPr>
              <w:t xml:space="preserve"> please specify: </w:t>
            </w:r>
          </w:p>
          <w:p w:rsidR="00815CD6" w:rsidRPr="00F42FEB" w:rsidP="00815CD6" w14:paraId="2C22CEE0" w14:textId="77777777">
            <w:pPr>
              <w:pageBreakBefore/>
              <w:widowControl/>
              <w:spacing w:before="120" w:after="120"/>
              <w:ind w:left="1134"/>
              <w:rPr>
                <w:rFonts w:eastAsia="Aptos"/>
                <w:szCs w:val="22"/>
                <w:lang w:eastAsia="en-US"/>
              </w:rPr>
            </w:pPr>
            <w:r w:rsidRPr="00F42FEB">
              <w:rPr>
                <w:rFonts w:eastAsia="Aptos"/>
                <w:b/>
                <w:i/>
                <w:szCs w:val="22"/>
                <w:lang w:eastAsia="en-US"/>
              </w:rPr>
              <w:t>9.2.2</w:t>
            </w:r>
            <w:r w:rsidRPr="00F42FEB">
              <w:rPr>
                <w:rFonts w:eastAsia="Aptos"/>
                <w:szCs w:val="22"/>
                <w:lang w:eastAsia="en-US"/>
              </w:rPr>
              <w:t xml:space="preserve"> </w:t>
            </w:r>
            <w:r w:rsidRPr="00F42FEB">
              <w:rPr>
                <w:rFonts w:eastAsia="Aptos"/>
                <w:szCs w:val="22"/>
                <w:lang w:eastAsia="en-US"/>
              </w:rPr>
              <w:t xml:space="preserve"> welfare, including place of residence, if </w:t>
            </w:r>
            <w:r w:rsidRPr="00F42FEB">
              <w:rPr>
                <w:rFonts w:eastAsia="Aptos"/>
                <w:szCs w:val="22"/>
                <w:lang w:eastAsia="en-US"/>
              </w:rPr>
              <w:t>necessary</w:t>
            </w:r>
            <w:r w:rsidRPr="00F42FEB">
              <w:rPr>
                <w:rFonts w:eastAsia="Aptos"/>
                <w:szCs w:val="22"/>
                <w:lang w:eastAsia="en-US"/>
              </w:rPr>
              <w:t xml:space="preserve"> please specify: </w:t>
            </w:r>
          </w:p>
          <w:p w:rsidR="00815CD6" w:rsidRPr="00F42FEB" w:rsidP="00815CD6" w14:paraId="4E6723D7" w14:textId="77777777">
            <w:pPr>
              <w:pageBreakBefore/>
              <w:widowControl/>
              <w:spacing w:before="120" w:after="120"/>
              <w:ind w:left="1134"/>
              <w:rPr>
                <w:rFonts w:eastAsia="Aptos"/>
                <w:szCs w:val="22"/>
                <w:lang w:eastAsia="en-US"/>
              </w:rPr>
            </w:pPr>
            <w:r w:rsidRPr="00F42FEB">
              <w:rPr>
                <w:rFonts w:eastAsia="Aptos"/>
                <w:b/>
                <w:i/>
                <w:szCs w:val="22"/>
                <w:lang w:eastAsia="en-US"/>
              </w:rPr>
              <w:t>9.2.3</w:t>
            </w:r>
            <w:r w:rsidRPr="00F42FEB">
              <w:rPr>
                <w:rFonts w:eastAsia="Aptos"/>
                <w:szCs w:val="22"/>
                <w:lang w:eastAsia="en-US"/>
              </w:rPr>
              <w:t xml:space="preserve"> </w:t>
            </w:r>
            <w:r w:rsidRPr="00F42FEB">
              <w:rPr>
                <w:rFonts w:eastAsia="Aptos"/>
                <w:szCs w:val="22"/>
                <w:lang w:eastAsia="en-US"/>
              </w:rPr>
              <w:t xml:space="preserve"> other personal matters, if </w:t>
            </w:r>
            <w:r w:rsidRPr="00F42FEB">
              <w:rPr>
                <w:rFonts w:eastAsia="Aptos"/>
                <w:szCs w:val="22"/>
                <w:lang w:eastAsia="en-US"/>
              </w:rPr>
              <w:t>necessary</w:t>
            </w:r>
            <w:r w:rsidRPr="00F42FEB">
              <w:rPr>
                <w:rFonts w:eastAsia="Aptos"/>
                <w:szCs w:val="22"/>
                <w:lang w:eastAsia="en-US"/>
              </w:rPr>
              <w:t xml:space="preserve"> please specify: </w:t>
            </w:r>
          </w:p>
          <w:p w:rsidR="00815CD6" w:rsidRPr="00F42FEB" w:rsidP="00815CD6" w14:paraId="65D6DF59" w14:textId="77777777">
            <w:pPr>
              <w:pageBreakBefore/>
              <w:widowControl/>
              <w:spacing w:before="120" w:after="120"/>
              <w:ind w:left="1134"/>
              <w:rPr>
                <w:rFonts w:eastAsia="Aptos"/>
                <w:szCs w:val="22"/>
                <w:lang w:eastAsia="en-US"/>
              </w:rPr>
            </w:pPr>
            <w:r w:rsidRPr="00F42FEB">
              <w:rPr>
                <w:rFonts w:eastAsia="Aptos"/>
                <w:b/>
                <w:i/>
                <w:szCs w:val="22"/>
                <w:lang w:eastAsia="en-US"/>
              </w:rPr>
              <w:t>9.2.4</w:t>
            </w:r>
            <w:r w:rsidRPr="00F42FEB">
              <w:rPr>
                <w:rFonts w:eastAsia="Aptos"/>
                <w:szCs w:val="22"/>
                <w:lang w:eastAsia="en-US"/>
              </w:rPr>
              <w:t xml:space="preserve"> </w:t>
            </w:r>
            <w:r w:rsidRPr="00F42FEB">
              <w:rPr>
                <w:rFonts w:eastAsia="Aptos"/>
                <w:szCs w:val="22"/>
                <w:lang w:eastAsia="en-US"/>
              </w:rPr>
              <w:t xml:space="preserve"> economic and financial matters, if </w:t>
            </w:r>
            <w:r w:rsidRPr="00F42FEB">
              <w:rPr>
                <w:rFonts w:eastAsia="Aptos"/>
                <w:szCs w:val="22"/>
                <w:lang w:eastAsia="en-US"/>
              </w:rPr>
              <w:t>necessary</w:t>
            </w:r>
            <w:r w:rsidRPr="00F42FEB">
              <w:rPr>
                <w:rFonts w:eastAsia="Aptos"/>
                <w:szCs w:val="22"/>
                <w:lang w:eastAsia="en-US"/>
              </w:rPr>
              <w:t xml:space="preserve"> please specify: </w:t>
            </w:r>
          </w:p>
          <w:p w:rsidR="00815CD6" w:rsidRPr="00F42FEB" w:rsidP="00815CD6" w14:paraId="7F4336EA" w14:textId="77777777">
            <w:pPr>
              <w:pageBreakBefore/>
              <w:widowControl/>
              <w:spacing w:before="120" w:after="120"/>
              <w:ind w:left="1134"/>
              <w:rPr>
                <w:rFonts w:eastAsia="Aptos"/>
                <w:szCs w:val="22"/>
                <w:lang w:eastAsia="en-US"/>
              </w:rPr>
            </w:pPr>
            <w:r w:rsidRPr="00F42FEB">
              <w:rPr>
                <w:rFonts w:eastAsia="Aptos"/>
                <w:b/>
                <w:i/>
                <w:szCs w:val="22"/>
                <w:lang w:eastAsia="en-US"/>
              </w:rPr>
              <w:t>9.2.5</w:t>
            </w:r>
            <w:r w:rsidRPr="00F42FEB">
              <w:rPr>
                <w:rFonts w:eastAsia="Aptos"/>
                <w:szCs w:val="22"/>
                <w:lang w:eastAsia="en-US"/>
              </w:rPr>
              <w:t xml:space="preserve"> </w:t>
            </w:r>
            <w:r w:rsidRPr="00F42FEB">
              <w:rPr>
                <w:rFonts w:eastAsia="Aptos"/>
                <w:szCs w:val="22"/>
                <w:lang w:eastAsia="en-US"/>
              </w:rPr>
              <w:t xml:space="preserve"> choice of a natural person as a representative to be </w:t>
            </w:r>
            <w:r w:rsidRPr="00F42FEB">
              <w:rPr>
                <w:rFonts w:eastAsia="Aptos"/>
                <w:szCs w:val="22"/>
                <w:lang w:eastAsia="en-US"/>
              </w:rPr>
              <w:t>taken into account</w:t>
            </w:r>
            <w:r w:rsidRPr="00F42FEB">
              <w:rPr>
                <w:rFonts w:eastAsia="Aptos"/>
                <w:szCs w:val="22"/>
                <w:lang w:eastAsia="en-US"/>
              </w:rPr>
              <w:t xml:space="preserve"> by the </w:t>
            </w:r>
            <w:r w:rsidRPr="00F42FEB">
              <w:rPr>
                <w:rFonts w:eastAsia="Aptos"/>
                <w:b/>
                <w:i/>
                <w:szCs w:val="22"/>
                <w:lang w:eastAsia="en-US"/>
              </w:rPr>
              <w:t>courts</w:t>
            </w:r>
            <w:r w:rsidRPr="00F42FEB">
              <w:rPr>
                <w:rFonts w:eastAsia="Aptos"/>
                <w:szCs w:val="22"/>
                <w:lang w:eastAsia="en-US"/>
              </w:rPr>
              <w:t xml:space="preserve"> taking a measure directed to the protection of the adult, if </w:t>
            </w:r>
            <w:r w:rsidRPr="00F42FEB">
              <w:rPr>
                <w:rFonts w:eastAsia="Aptos"/>
                <w:szCs w:val="22"/>
                <w:lang w:eastAsia="en-US"/>
              </w:rPr>
              <w:t>necessary</w:t>
            </w:r>
            <w:r w:rsidRPr="00F42FEB">
              <w:rPr>
                <w:rFonts w:eastAsia="Aptos"/>
                <w:szCs w:val="22"/>
                <w:lang w:eastAsia="en-US"/>
              </w:rPr>
              <w:t xml:space="preserve"> please specify:  </w:t>
            </w:r>
          </w:p>
          <w:p w:rsidR="00815CD6" w:rsidRPr="00F42FEB" w:rsidP="00815CD6" w14:paraId="509EAA30" w14:textId="77777777">
            <w:pPr>
              <w:pageBreakBefore/>
              <w:widowControl/>
              <w:spacing w:before="120" w:after="120"/>
              <w:ind w:left="1701"/>
              <w:rPr>
                <w:rFonts w:eastAsia="Aptos"/>
                <w:b/>
                <w:i/>
                <w:szCs w:val="22"/>
                <w:lang w:eastAsia="en-US"/>
              </w:rPr>
            </w:pPr>
            <w:r w:rsidRPr="00F42FEB">
              <w:rPr>
                <w:rFonts w:eastAsia="Aptos"/>
                <w:b/>
                <w:i/>
                <w:szCs w:val="22"/>
                <w:lang w:eastAsia="en-US"/>
              </w:rPr>
              <w:t>9.2.5.1</w:t>
            </w:r>
            <w:r w:rsidRPr="00F42FEB">
              <w:rPr>
                <w:rFonts w:eastAsia="Aptos"/>
                <w:szCs w:val="22"/>
                <w:lang w:eastAsia="en-US"/>
              </w:rPr>
              <w:t xml:space="preserve"> Surname(s)</w:t>
            </w:r>
            <w:r w:rsidRPr="00F42FEB">
              <w:rPr>
                <w:rFonts w:eastAsia="Aptos"/>
                <w:b/>
                <w:i/>
                <w:szCs w:val="22"/>
                <w:lang w:eastAsia="en-US"/>
              </w:rPr>
              <w:t xml:space="preserve">: </w:t>
            </w:r>
          </w:p>
          <w:p w:rsidR="00815CD6" w:rsidRPr="00F42FEB" w:rsidP="00815CD6" w14:paraId="71F3E4F3" w14:textId="77777777">
            <w:pPr>
              <w:pageBreakBefore/>
              <w:widowControl/>
              <w:spacing w:before="120" w:after="120"/>
              <w:ind w:left="1701"/>
              <w:rPr>
                <w:rFonts w:eastAsia="Aptos"/>
                <w:szCs w:val="22"/>
                <w:lang w:eastAsia="en-US"/>
              </w:rPr>
            </w:pPr>
            <w:r w:rsidRPr="00F42FEB">
              <w:rPr>
                <w:rFonts w:eastAsia="Aptos"/>
                <w:b/>
                <w:i/>
                <w:szCs w:val="22"/>
                <w:lang w:eastAsia="en-US"/>
              </w:rPr>
              <w:t>9.2.5.2 Given</w:t>
            </w:r>
            <w:r w:rsidRPr="00F42FEB">
              <w:rPr>
                <w:rFonts w:eastAsia="Aptos"/>
                <w:szCs w:val="22"/>
                <w:lang w:eastAsia="en-US"/>
              </w:rPr>
              <w:t xml:space="preserve"> name(s) of the chosen representative: </w:t>
            </w:r>
          </w:p>
          <w:p w:rsidR="00815CD6" w:rsidRPr="00F42FEB" w:rsidP="00815CD6" w14:paraId="34A34599" w14:textId="77777777">
            <w:pPr>
              <w:pageBreakBefore/>
              <w:widowControl/>
              <w:spacing w:before="120" w:after="120"/>
              <w:ind w:left="1701"/>
              <w:rPr>
                <w:rFonts w:eastAsia="Aptos"/>
                <w:b/>
                <w:i/>
                <w:szCs w:val="22"/>
                <w:lang w:eastAsia="en-US"/>
              </w:rPr>
            </w:pPr>
            <w:r w:rsidRPr="00F42FEB">
              <w:rPr>
                <w:rFonts w:eastAsia="Aptos"/>
                <w:b/>
                <w:i/>
                <w:szCs w:val="22"/>
                <w:lang w:eastAsia="en-US"/>
              </w:rPr>
              <w:t>9.2.5.3</w:t>
            </w:r>
            <w:r w:rsidRPr="00F42FEB">
              <w:rPr>
                <w:rFonts w:eastAsia="Aptos"/>
                <w:szCs w:val="22"/>
                <w:lang w:eastAsia="en-US"/>
              </w:rPr>
              <w:t xml:space="preserve"> Surname(s) of the chosen representative at birth (if different from point </w:t>
            </w:r>
            <w:r w:rsidRPr="00F42FEB">
              <w:rPr>
                <w:rFonts w:eastAsia="Aptos"/>
                <w:szCs w:val="22"/>
                <w:lang w:eastAsia="en-US"/>
              </w:rPr>
              <w:t>9.2.5.1)</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76B1DA37" w14:textId="77777777">
            <w:pPr>
              <w:pageBreakBefore/>
              <w:widowControl/>
              <w:spacing w:before="120" w:after="120"/>
              <w:ind w:left="1701"/>
              <w:rPr>
                <w:rFonts w:eastAsia="Aptos"/>
                <w:b/>
                <w:i/>
                <w:szCs w:val="22"/>
                <w:lang w:eastAsia="en-US"/>
              </w:rPr>
            </w:pPr>
            <w:r w:rsidRPr="00F42FEB">
              <w:rPr>
                <w:rFonts w:eastAsia="Aptos"/>
                <w:b/>
                <w:i/>
                <w:szCs w:val="22"/>
                <w:lang w:eastAsia="en-US"/>
              </w:rPr>
              <w:t>9.2.5.4</w:t>
            </w:r>
            <w:r w:rsidRPr="00F42FEB">
              <w:rPr>
                <w:rFonts w:eastAsia="Aptos"/>
                <w:szCs w:val="22"/>
                <w:lang w:eastAsia="en-US"/>
              </w:rPr>
              <w:t xml:space="preserve"> Date (dd/mm/</w:t>
            </w:r>
            <w:r w:rsidRPr="00F42FEB">
              <w:rPr>
                <w:rFonts w:eastAsia="Aptos"/>
                <w:szCs w:val="22"/>
                <w:lang w:eastAsia="en-US"/>
              </w:rPr>
              <w:t>yyyy</w:t>
            </w:r>
            <w:r w:rsidRPr="00F42FEB">
              <w:rPr>
                <w:rFonts w:eastAsia="Aptos"/>
                <w:szCs w:val="22"/>
                <w:lang w:eastAsia="en-US"/>
              </w:rPr>
              <w:t xml:space="preserve">) </w:t>
            </w:r>
            <w:r w:rsidRPr="00F42FEB">
              <w:rPr>
                <w:rFonts w:eastAsia="Aptos"/>
                <w:b/>
                <w:i/>
                <w:szCs w:val="22"/>
                <w:lang w:eastAsia="en-US"/>
              </w:rPr>
              <w:t xml:space="preserve">of birth: </w:t>
            </w:r>
          </w:p>
          <w:p w:rsidR="00815CD6" w:rsidRPr="00F42FEB" w:rsidP="00815CD6" w14:paraId="200D75CE" w14:textId="77777777">
            <w:pPr>
              <w:pageBreakBefore/>
              <w:widowControl/>
              <w:spacing w:before="120" w:after="120"/>
              <w:ind w:left="1701"/>
              <w:rPr>
                <w:rFonts w:eastAsia="Aptos"/>
                <w:b/>
                <w:i/>
                <w:szCs w:val="22"/>
                <w:lang w:eastAsia="en-US"/>
              </w:rPr>
            </w:pPr>
            <w:r w:rsidRPr="00F42FEB">
              <w:rPr>
                <w:rFonts w:eastAsia="Aptos"/>
                <w:b/>
                <w:i/>
                <w:szCs w:val="22"/>
                <w:lang w:eastAsia="en-US"/>
              </w:rPr>
              <w:t>9.2.5.5.</w:t>
            </w:r>
            <w:r w:rsidRPr="00F42FEB">
              <w:rPr>
                <w:rFonts w:eastAsia="Aptos"/>
                <w:szCs w:val="22"/>
                <w:lang w:eastAsia="en-US"/>
              </w:rPr>
              <w:t xml:space="preserve"> Place of birth</w:t>
            </w:r>
            <w:r w:rsidRPr="00F42FEB">
              <w:rPr>
                <w:rFonts w:eastAsia="Aptos"/>
                <w:b/>
                <w:i/>
                <w:szCs w:val="22"/>
                <w:lang w:eastAsia="en-US"/>
              </w:rPr>
              <w:t xml:space="preserve"> (if </w:t>
            </w:r>
            <w:r w:rsidRPr="00F42FEB">
              <w:rPr>
                <w:rFonts w:eastAsia="Aptos"/>
                <w:b/>
                <w:i/>
                <w:szCs w:val="22"/>
                <w:lang w:eastAsia="en-US"/>
              </w:rPr>
              <w:t>available)*</w:t>
            </w:r>
            <w:r w:rsidRPr="00F42FEB">
              <w:rPr>
                <w:rFonts w:eastAsia="Aptos"/>
                <w:b/>
                <w:i/>
                <w:szCs w:val="22"/>
                <w:lang w:eastAsia="en-US"/>
              </w:rPr>
              <w:t xml:space="preserve">: </w:t>
            </w:r>
          </w:p>
          <w:p w:rsidR="00815CD6" w:rsidRPr="00F42FEB" w:rsidP="00815CD6" w14:paraId="3F6D2332" w14:textId="77777777">
            <w:pPr>
              <w:pageBreakBefore/>
              <w:widowControl/>
              <w:spacing w:before="120" w:after="120"/>
              <w:ind w:left="1701"/>
              <w:rPr>
                <w:rFonts w:eastAsia="Aptos"/>
                <w:b/>
                <w:i/>
                <w:szCs w:val="22"/>
                <w:lang w:eastAsia="en-US"/>
              </w:rPr>
            </w:pPr>
            <w:r w:rsidRPr="00F42FEB">
              <w:rPr>
                <w:rFonts w:eastAsia="Aptos"/>
                <w:b/>
                <w:i/>
                <w:szCs w:val="22"/>
                <w:lang w:eastAsia="en-US"/>
              </w:rPr>
              <w:t>9.2.5.6</w:t>
            </w:r>
            <w:r w:rsidRPr="00F42FEB">
              <w:rPr>
                <w:rFonts w:eastAsia="Aptos"/>
                <w:szCs w:val="22"/>
                <w:lang w:eastAsia="en-US"/>
              </w:rPr>
              <w:t xml:space="preserve"> Identification number</w:t>
            </w:r>
            <w:r>
              <w:rPr>
                <w:rFonts w:eastAsia="Aptos"/>
                <w:b/>
                <w:szCs w:val="22"/>
                <w:vertAlign w:val="superscript"/>
                <w:lang w:eastAsia="en-US"/>
              </w:rPr>
              <w:footnoteReference w:id="38"/>
            </w:r>
            <w:r w:rsidRPr="00F42FEB">
              <w:rPr>
                <w:rFonts w:eastAsia="Aptos"/>
                <w:b/>
                <w:i/>
                <w:szCs w:val="22"/>
                <w:lang w:eastAsia="en-US"/>
              </w:rPr>
              <w:t xml:space="preserve">* </w:t>
            </w:r>
          </w:p>
          <w:p w:rsidR="00815CD6" w:rsidRPr="00F42FEB" w:rsidP="00815CD6" w14:paraId="58EC1A51" w14:textId="77777777">
            <w:pPr>
              <w:pageBreakBefore/>
              <w:widowControl/>
              <w:spacing w:before="120" w:after="120"/>
              <w:ind w:left="2268"/>
              <w:rPr>
                <w:rFonts w:eastAsia="Aptos"/>
                <w:szCs w:val="22"/>
                <w:lang w:eastAsia="en-US"/>
              </w:rPr>
            </w:pPr>
            <w:r w:rsidRPr="00F42FEB">
              <w:rPr>
                <w:rFonts w:eastAsia="Aptos"/>
                <w:b/>
                <w:i/>
                <w:szCs w:val="22"/>
                <w:lang w:eastAsia="en-US"/>
              </w:rPr>
              <w:t>9.2.5.6.1</w:t>
            </w:r>
            <w:r w:rsidRPr="00F42FEB">
              <w:rPr>
                <w:rFonts w:eastAsia="Aptos"/>
                <w:szCs w:val="22"/>
                <w:lang w:eastAsia="en-US"/>
              </w:rPr>
              <w:t xml:space="preserve">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4BA7781" w14:textId="77777777">
            <w:pPr>
              <w:pageBreakBefore/>
              <w:widowControl/>
              <w:spacing w:before="120" w:after="120"/>
              <w:ind w:left="2268"/>
              <w:rPr>
                <w:rFonts w:eastAsia="Aptos"/>
                <w:szCs w:val="22"/>
                <w:lang w:eastAsia="en-US"/>
              </w:rPr>
            </w:pPr>
            <w:r w:rsidRPr="00F42FEB">
              <w:rPr>
                <w:rFonts w:eastAsia="Aptos"/>
                <w:b/>
                <w:i/>
                <w:szCs w:val="22"/>
                <w:lang w:eastAsia="en-US"/>
              </w:rPr>
              <w:t>9.2.5.6.2</w:t>
            </w:r>
            <w:r w:rsidRPr="00F42FEB">
              <w:rPr>
                <w:rFonts w:eastAsia="Aptos"/>
                <w:szCs w:val="22"/>
                <w:lang w:eastAsia="en-US"/>
              </w:rPr>
              <w:t xml:space="preserve">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30878726" w14:textId="77777777">
            <w:pPr>
              <w:pageBreakBefore/>
              <w:widowControl/>
              <w:spacing w:before="120" w:after="120"/>
              <w:ind w:left="2268"/>
              <w:rPr>
                <w:rFonts w:eastAsia="Aptos"/>
                <w:szCs w:val="22"/>
                <w:lang w:eastAsia="en-US"/>
              </w:rPr>
            </w:pPr>
            <w:r w:rsidRPr="00F42FEB">
              <w:rPr>
                <w:rFonts w:eastAsia="Aptos"/>
                <w:b/>
                <w:i/>
                <w:szCs w:val="22"/>
                <w:lang w:eastAsia="en-US"/>
              </w:rPr>
              <w:t>9.2.5.6.3</w:t>
            </w:r>
            <w:r w:rsidRPr="00F42FEB">
              <w:rPr>
                <w:rFonts w:eastAsia="Aptos"/>
                <w:szCs w:val="22"/>
                <w:lang w:eastAsia="en-US"/>
              </w:rPr>
              <w:t xml:space="preserve">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A589D3C" w14:textId="77777777">
            <w:pPr>
              <w:pageBreakBefore/>
              <w:widowControl/>
              <w:spacing w:before="120" w:after="120"/>
              <w:ind w:left="2268"/>
              <w:rPr>
                <w:rFonts w:eastAsia="Aptos"/>
                <w:b/>
                <w:i/>
                <w:szCs w:val="22"/>
                <w:lang w:eastAsia="en-US"/>
              </w:rPr>
            </w:pPr>
            <w:r w:rsidRPr="00F42FEB">
              <w:rPr>
                <w:rFonts w:eastAsia="Aptos"/>
                <w:b/>
                <w:i/>
                <w:szCs w:val="22"/>
                <w:lang w:eastAsia="en-US"/>
              </w:rPr>
              <w:t>9.2.5.6.4</w:t>
            </w:r>
            <w:r w:rsidRPr="00F42FEB">
              <w:rPr>
                <w:rFonts w:eastAsia="Aptos"/>
                <w:szCs w:val="22"/>
                <w:lang w:eastAsia="en-US"/>
              </w:rPr>
              <w:t xml:space="preserve"> Other (please </w:t>
            </w:r>
            <w:r w:rsidRPr="00F42FEB">
              <w:rPr>
                <w:rFonts w:eastAsia="Aptos"/>
                <w:szCs w:val="22"/>
                <w:lang w:eastAsia="en-US"/>
              </w:rPr>
              <w:t>specify)</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1494FE3C" w14:textId="77777777">
            <w:pPr>
              <w:pageBreakBefore/>
              <w:widowControl/>
              <w:spacing w:before="120" w:after="120"/>
              <w:ind w:left="567"/>
              <w:rPr>
                <w:rFonts w:eastAsia="Aptos"/>
                <w:szCs w:val="22"/>
                <w:lang w:eastAsia="en-US"/>
              </w:rPr>
            </w:pPr>
            <w:r w:rsidRPr="00F42FEB">
              <w:rPr>
                <w:rFonts w:eastAsia="Aptos"/>
                <w:b/>
                <w:i/>
                <w:szCs w:val="22"/>
                <w:lang w:eastAsia="en-US"/>
              </w:rPr>
              <w:t xml:space="preserve"> </w:t>
            </w:r>
          </w:p>
        </w:tc>
      </w:tr>
      <w:tr w14:paraId="60D8B695" w14:textId="77777777" w:rsidTr="00EA48C3">
        <w:tblPrEx>
          <w:tblW w:w="0" w:type="auto"/>
          <w:tblLayout w:type="fixed"/>
          <w:tblLook w:val="04A0"/>
        </w:tblPrEx>
        <w:tc>
          <w:tcPr>
            <w:tcW w:w="9493" w:type="dxa"/>
            <w:tcBorders>
              <w:top w:val="nil"/>
              <w:bottom w:val="nil"/>
            </w:tcBorders>
          </w:tcPr>
          <w:p w:rsidR="00815CD6" w:rsidRPr="00F42FEB" w:rsidP="00815CD6" w14:paraId="57D3A6AA" w14:textId="77777777">
            <w:pPr>
              <w:pageBreakBefore/>
              <w:widowControl/>
              <w:spacing w:before="120" w:after="120"/>
              <w:ind w:left="1701"/>
              <w:rPr>
                <w:rFonts w:eastAsia="Aptos"/>
                <w:szCs w:val="22"/>
                <w:lang w:eastAsia="en-US"/>
              </w:rPr>
            </w:pPr>
            <w:r w:rsidRPr="00F42FEB">
              <w:rPr>
                <w:rFonts w:eastAsia="Aptos"/>
                <w:b/>
                <w:i/>
                <w:szCs w:val="22"/>
                <w:lang w:eastAsia="en-US"/>
              </w:rPr>
              <w:t>9.2.5.7</w:t>
            </w:r>
            <w:r w:rsidRPr="00F42FEB">
              <w:rPr>
                <w:rFonts w:eastAsia="Aptos"/>
                <w:szCs w:val="22"/>
                <w:lang w:eastAsia="en-US"/>
              </w:rPr>
              <w:t xml:space="preserve"> Address </w:t>
            </w:r>
          </w:p>
          <w:p w:rsidR="00815CD6" w:rsidRPr="00F42FEB" w:rsidP="00815CD6" w14:paraId="6DADB6E0" w14:textId="77777777">
            <w:pPr>
              <w:pageBreakBefore/>
              <w:widowControl/>
              <w:spacing w:before="120" w:after="120"/>
              <w:ind w:left="2268"/>
              <w:rPr>
                <w:rFonts w:eastAsia="Aptos"/>
                <w:szCs w:val="22"/>
                <w:lang w:eastAsia="en-US"/>
              </w:rPr>
            </w:pPr>
            <w:r w:rsidRPr="00F42FEB">
              <w:rPr>
                <w:rFonts w:eastAsia="Aptos"/>
                <w:b/>
                <w:i/>
                <w:szCs w:val="22"/>
                <w:lang w:eastAsia="en-US"/>
              </w:rPr>
              <w:t>9.2.5.7.1</w:t>
            </w:r>
            <w:r w:rsidRPr="00F42FEB">
              <w:rPr>
                <w:rFonts w:eastAsia="Aptos"/>
                <w:szCs w:val="22"/>
                <w:lang w:eastAsia="en-US"/>
              </w:rPr>
              <w:t xml:space="preserve"> Street and number/PO box: </w:t>
            </w:r>
          </w:p>
          <w:p w:rsidR="00815CD6" w:rsidRPr="00F42FEB" w:rsidP="00815CD6" w14:paraId="3C4D9787" w14:textId="77777777">
            <w:pPr>
              <w:pageBreakBefore/>
              <w:widowControl/>
              <w:spacing w:before="120" w:after="120"/>
              <w:ind w:left="2268"/>
              <w:rPr>
                <w:rFonts w:eastAsia="Aptos"/>
                <w:b/>
                <w:i/>
                <w:szCs w:val="22"/>
                <w:lang w:eastAsia="en-US"/>
              </w:rPr>
            </w:pPr>
            <w:r w:rsidRPr="00F42FEB">
              <w:rPr>
                <w:rFonts w:eastAsia="Aptos"/>
                <w:b/>
                <w:i/>
                <w:szCs w:val="22"/>
                <w:lang w:eastAsia="en-US"/>
              </w:rPr>
              <w:t>9.2.5.7.2</w:t>
            </w:r>
            <w:r w:rsidRPr="00F42FEB">
              <w:rPr>
                <w:rFonts w:eastAsia="Aptos"/>
                <w:szCs w:val="22"/>
                <w:lang w:eastAsia="en-US"/>
              </w:rPr>
              <w:t xml:space="preserve"> Place</w:t>
            </w:r>
            <w:r w:rsidRPr="00F42FEB">
              <w:rPr>
                <w:rFonts w:eastAsia="Aptos"/>
                <w:b/>
                <w:i/>
                <w:szCs w:val="22"/>
                <w:lang w:eastAsia="en-US"/>
              </w:rPr>
              <w:t xml:space="preserve">: </w:t>
            </w:r>
          </w:p>
          <w:p w:rsidR="00815CD6" w:rsidRPr="00F42FEB" w:rsidP="00815CD6" w14:paraId="07BADC1B" w14:textId="77777777">
            <w:pPr>
              <w:pageBreakBefore/>
              <w:widowControl/>
              <w:spacing w:before="120" w:after="120"/>
              <w:ind w:left="2268"/>
              <w:rPr>
                <w:rFonts w:eastAsia="Aptos"/>
                <w:szCs w:val="22"/>
                <w:lang w:eastAsia="en-US"/>
              </w:rPr>
            </w:pPr>
            <w:r w:rsidRPr="00F42FEB">
              <w:rPr>
                <w:rFonts w:eastAsia="Aptos"/>
                <w:b/>
                <w:i/>
                <w:szCs w:val="22"/>
                <w:lang w:eastAsia="en-US"/>
              </w:rPr>
              <w:t>9.2.5.7.3</w:t>
            </w:r>
            <w:r w:rsidRPr="00F42FEB">
              <w:rPr>
                <w:rFonts w:eastAsia="Aptos"/>
                <w:szCs w:val="22"/>
                <w:lang w:eastAsia="en-US"/>
              </w:rPr>
              <w:t xml:space="preserve"> Postcode: </w:t>
            </w:r>
          </w:p>
          <w:p w:rsidR="00815CD6" w:rsidRPr="00F42FEB" w:rsidP="00815CD6" w14:paraId="269AA4EB" w14:textId="77777777">
            <w:pPr>
              <w:pageBreakBefore/>
              <w:widowControl/>
              <w:spacing w:before="120" w:after="120"/>
              <w:ind w:left="2268"/>
              <w:rPr>
                <w:rFonts w:eastAsia="Aptos"/>
                <w:szCs w:val="22"/>
                <w:lang w:eastAsia="en-US"/>
              </w:rPr>
            </w:pPr>
            <w:r w:rsidRPr="00F42FEB">
              <w:rPr>
                <w:rFonts w:eastAsia="Aptos"/>
                <w:b/>
                <w:i/>
                <w:szCs w:val="22"/>
                <w:lang w:eastAsia="en-US"/>
              </w:rPr>
              <w:t>9.2.5.7.4</w:t>
            </w:r>
            <w:r w:rsidRPr="00F42FEB">
              <w:rPr>
                <w:rFonts w:eastAsia="Aptos"/>
                <w:szCs w:val="22"/>
                <w:lang w:eastAsia="en-US"/>
              </w:rPr>
              <w:t xml:space="preserve"> Country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5B58C30"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70CFC57B"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p>
          <w:p w:rsidR="00815CD6" w:rsidRPr="00F42FEB" w:rsidP="00815CD6" w14:paraId="6DD7FACA"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Latvia </w:t>
            </w:r>
            <w:r w:rsidRPr="00F42FEB">
              <w:rPr>
                <w:rFonts w:eastAsia="Aptos"/>
                <w:szCs w:val="22"/>
                <w:lang w:eastAsia="en-US"/>
              </w:rPr>
              <w:t xml:space="preserve"> Lithuania </w:t>
            </w: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p>
          <w:p w:rsidR="00815CD6" w:rsidRPr="00F42FEB" w:rsidP="00815CD6" w14:paraId="11BD0202"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r w:rsidRPr="00F42FEB">
              <w:rPr>
                <w:rFonts w:eastAsia="Aptos"/>
                <w:szCs w:val="22"/>
                <w:lang w:eastAsia="en-US"/>
              </w:rPr>
              <w:t xml:space="preserve"> Romania </w:t>
            </w:r>
            <w:r w:rsidRPr="00F42FEB">
              <w:rPr>
                <w:rFonts w:eastAsia="Aptos"/>
                <w:szCs w:val="22"/>
                <w:lang w:eastAsia="en-US"/>
              </w:rPr>
              <w:t xml:space="preserve"> Slovenia </w:t>
            </w:r>
          </w:p>
          <w:p w:rsidR="00815CD6" w:rsidRPr="00F42FEB" w:rsidP="00815CD6" w14:paraId="1B02CC7D"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Sweden</w:t>
            </w:r>
          </w:p>
          <w:p w:rsidR="00815CD6" w:rsidRPr="00F42FEB" w:rsidP="00815CD6" w14:paraId="556B8F02"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1A5A1107" w14:textId="77777777">
            <w:pPr>
              <w:pageBreakBefore/>
              <w:widowControl/>
              <w:spacing w:before="120" w:after="120"/>
              <w:ind w:left="1134"/>
              <w:rPr>
                <w:rFonts w:eastAsia="Aptos"/>
                <w:szCs w:val="22"/>
                <w:lang w:eastAsia="en-US"/>
              </w:rPr>
            </w:pPr>
            <w:r w:rsidRPr="00F42FEB">
              <w:rPr>
                <w:rFonts w:eastAsia="Aptos"/>
                <w:b/>
                <w:i/>
                <w:szCs w:val="22"/>
                <w:lang w:eastAsia="en-US"/>
              </w:rPr>
              <w:t>9.2.6</w:t>
            </w:r>
            <w:r w:rsidRPr="00F42FEB">
              <w:rPr>
                <w:rFonts w:eastAsia="Aptos"/>
                <w:szCs w:val="22"/>
                <w:lang w:eastAsia="en-US"/>
              </w:rPr>
              <w:t xml:space="preserve"> </w:t>
            </w:r>
            <w:r w:rsidRPr="00F42FEB">
              <w:rPr>
                <w:rFonts w:eastAsia="Aptos"/>
                <w:szCs w:val="22"/>
                <w:lang w:eastAsia="en-US"/>
              </w:rPr>
              <w:t xml:space="preserve"> Choice of a legal person as a representative to be </w:t>
            </w:r>
            <w:r w:rsidRPr="00F42FEB">
              <w:rPr>
                <w:rFonts w:eastAsia="Aptos"/>
                <w:szCs w:val="22"/>
                <w:lang w:eastAsia="en-US"/>
              </w:rPr>
              <w:t>taken into account</w:t>
            </w:r>
            <w:r w:rsidRPr="00F42FEB">
              <w:rPr>
                <w:rFonts w:eastAsia="Aptos"/>
                <w:szCs w:val="22"/>
                <w:lang w:eastAsia="en-US"/>
              </w:rPr>
              <w:t xml:space="preserve"> by the</w:t>
            </w:r>
            <w:r w:rsidRPr="00F42FEB">
              <w:rPr>
                <w:rFonts w:eastAsia="Aptos"/>
                <w:b/>
                <w:i/>
                <w:szCs w:val="22"/>
                <w:lang w:eastAsia="en-US"/>
              </w:rPr>
              <w:t xml:space="preserve"> courts</w:t>
            </w:r>
            <w:r w:rsidRPr="00F42FEB">
              <w:rPr>
                <w:rFonts w:eastAsia="Aptos"/>
                <w:szCs w:val="22"/>
                <w:lang w:eastAsia="en-US"/>
              </w:rPr>
              <w:t xml:space="preserve"> taking a measure directed to the protection of the adult </w:t>
            </w:r>
          </w:p>
          <w:p w:rsidR="00815CD6" w:rsidRPr="00F42FEB" w:rsidP="00815CD6" w14:paraId="0C4BF018" w14:textId="77777777">
            <w:pPr>
              <w:pageBreakBefore/>
              <w:widowControl/>
              <w:spacing w:before="120" w:after="120"/>
              <w:ind w:left="1701"/>
              <w:rPr>
                <w:rFonts w:eastAsia="Aptos"/>
                <w:szCs w:val="22"/>
                <w:lang w:eastAsia="en-US"/>
              </w:rPr>
            </w:pPr>
            <w:r w:rsidRPr="00F42FEB">
              <w:rPr>
                <w:rFonts w:eastAsia="Aptos"/>
                <w:b/>
                <w:i/>
                <w:szCs w:val="22"/>
                <w:lang w:eastAsia="en-US"/>
              </w:rPr>
              <w:t>9.2.6.1</w:t>
            </w:r>
            <w:r w:rsidRPr="00F42FEB">
              <w:rPr>
                <w:rFonts w:eastAsia="Aptos"/>
                <w:szCs w:val="22"/>
                <w:lang w:eastAsia="en-US"/>
              </w:rPr>
              <w:t xml:space="preserve"> Name of the organisation: </w:t>
            </w:r>
          </w:p>
          <w:p w:rsidR="00815CD6" w:rsidRPr="00F42FEB" w:rsidP="00815CD6" w14:paraId="5846852F" w14:textId="77777777">
            <w:pPr>
              <w:pageBreakBefore/>
              <w:widowControl/>
              <w:spacing w:before="120" w:after="120"/>
              <w:ind w:left="1701"/>
              <w:rPr>
                <w:rFonts w:eastAsia="Aptos"/>
                <w:b/>
                <w:i/>
                <w:szCs w:val="22"/>
                <w:lang w:eastAsia="en-US"/>
              </w:rPr>
            </w:pPr>
            <w:r w:rsidRPr="00F42FEB">
              <w:rPr>
                <w:rFonts w:eastAsia="Aptos"/>
                <w:b/>
                <w:i/>
                <w:szCs w:val="22"/>
                <w:lang w:eastAsia="en-US"/>
              </w:rPr>
              <w:t>9.2.6.2</w:t>
            </w:r>
            <w:r w:rsidRPr="00F42FEB">
              <w:rPr>
                <w:rFonts w:eastAsia="Aptos"/>
                <w:szCs w:val="22"/>
                <w:lang w:eastAsia="en-US"/>
              </w:rPr>
              <w:t xml:space="preserve"> Registration of the organisation</w:t>
            </w:r>
            <w:r w:rsidRPr="00F42FEB">
              <w:rPr>
                <w:rFonts w:eastAsia="Aptos"/>
                <w:b/>
                <w:i/>
                <w:szCs w:val="22"/>
                <w:lang w:eastAsia="en-US"/>
              </w:rPr>
              <w:t xml:space="preserve"> </w:t>
            </w:r>
          </w:p>
          <w:p w:rsidR="00815CD6" w:rsidRPr="00F42FEB" w:rsidP="00815CD6" w14:paraId="24704C52" w14:textId="77777777">
            <w:pPr>
              <w:pageBreakBefore/>
              <w:widowControl/>
              <w:spacing w:before="120" w:after="120"/>
              <w:ind w:left="2268"/>
              <w:rPr>
                <w:rFonts w:eastAsia="Aptos"/>
                <w:szCs w:val="22"/>
                <w:lang w:eastAsia="en-US"/>
              </w:rPr>
            </w:pPr>
            <w:r w:rsidRPr="00F42FEB">
              <w:rPr>
                <w:rFonts w:eastAsia="Aptos"/>
                <w:b/>
                <w:i/>
                <w:szCs w:val="22"/>
                <w:lang w:eastAsia="en-US"/>
              </w:rPr>
              <w:t>9.2.6.2.1</w:t>
            </w:r>
            <w:r w:rsidRPr="00F42FEB">
              <w:rPr>
                <w:rFonts w:eastAsia="Aptos"/>
                <w:szCs w:val="22"/>
                <w:lang w:eastAsia="en-US"/>
              </w:rPr>
              <w:t xml:space="preserve"> Registration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32C9D04" w14:textId="77777777">
            <w:pPr>
              <w:pageBreakBefore/>
              <w:widowControl/>
              <w:spacing w:before="120" w:after="120"/>
              <w:ind w:left="2268"/>
              <w:rPr>
                <w:rFonts w:eastAsia="Aptos"/>
                <w:b/>
                <w:i/>
                <w:szCs w:val="22"/>
                <w:lang w:eastAsia="en-US"/>
              </w:rPr>
            </w:pPr>
            <w:r w:rsidRPr="00F42FEB">
              <w:rPr>
                <w:rFonts w:eastAsia="Aptos"/>
                <w:szCs w:val="22"/>
                <w:lang w:eastAsia="en-US"/>
              </w:rPr>
              <w:t>9.2.6.2.2 ▌ Date (dd/mm/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619050E8" w14:textId="77777777">
            <w:pPr>
              <w:pageBreakBefore/>
              <w:widowControl/>
              <w:spacing w:before="120" w:after="120"/>
              <w:ind w:left="2268"/>
              <w:rPr>
                <w:rFonts w:eastAsia="Aptos"/>
                <w:szCs w:val="22"/>
                <w:lang w:eastAsia="en-US"/>
              </w:rPr>
            </w:pPr>
            <w:r w:rsidRPr="00F42FEB">
              <w:rPr>
                <w:rFonts w:eastAsia="Aptos"/>
                <w:b/>
                <w:i/>
                <w:szCs w:val="22"/>
                <w:lang w:eastAsia="en-US"/>
              </w:rPr>
              <w:t>9.2.6.2.3</w:t>
            </w:r>
            <w:r w:rsidRPr="00F42FEB">
              <w:rPr>
                <w:rFonts w:eastAsia="Aptos"/>
                <w:szCs w:val="22"/>
                <w:lang w:eastAsia="en-US"/>
              </w:rPr>
              <w:t xml:space="preserve"> Place of registration: </w:t>
            </w:r>
          </w:p>
          <w:p w:rsidR="00815CD6" w:rsidRPr="00F42FEB" w:rsidP="00815CD6" w14:paraId="787CC5CC" w14:textId="77777777">
            <w:pPr>
              <w:pageBreakBefore/>
              <w:widowControl/>
              <w:spacing w:before="120" w:after="120"/>
              <w:ind w:left="1701"/>
              <w:rPr>
                <w:rFonts w:eastAsia="Aptos"/>
                <w:szCs w:val="22"/>
                <w:lang w:eastAsia="en-US"/>
              </w:rPr>
            </w:pPr>
            <w:r w:rsidRPr="00F42FEB">
              <w:rPr>
                <w:rFonts w:eastAsia="Aptos"/>
                <w:b/>
                <w:i/>
                <w:szCs w:val="22"/>
                <w:lang w:eastAsia="en-US"/>
              </w:rPr>
              <w:t>9.2.6.3</w:t>
            </w:r>
            <w:r w:rsidRPr="00F42FEB">
              <w:rPr>
                <w:rFonts w:eastAsia="Aptos"/>
                <w:szCs w:val="22"/>
                <w:lang w:eastAsia="en-US"/>
              </w:rPr>
              <w:t xml:space="preserve"> Address of the organisation </w:t>
            </w:r>
          </w:p>
          <w:p w:rsidR="00815CD6" w:rsidRPr="00F42FEB" w:rsidP="00815CD6" w14:paraId="65BD1B11" w14:textId="77777777">
            <w:pPr>
              <w:pageBreakBefore/>
              <w:widowControl/>
              <w:spacing w:before="120" w:after="120"/>
              <w:ind w:left="2268"/>
              <w:rPr>
                <w:rFonts w:eastAsia="Aptos"/>
                <w:szCs w:val="22"/>
                <w:lang w:eastAsia="en-US"/>
              </w:rPr>
            </w:pPr>
            <w:r w:rsidRPr="00F42FEB">
              <w:rPr>
                <w:rFonts w:eastAsia="Aptos"/>
                <w:szCs w:val="22"/>
                <w:lang w:eastAsia="en-US"/>
              </w:rPr>
              <w:t xml:space="preserve">9.2.6.3.1 Street and number/PO box: </w:t>
            </w:r>
          </w:p>
          <w:p w:rsidR="00815CD6" w:rsidRPr="00F42FEB" w:rsidP="00815CD6" w14:paraId="22C4540A" w14:textId="77777777">
            <w:pPr>
              <w:pageBreakBefore/>
              <w:widowControl/>
              <w:spacing w:before="120" w:after="120"/>
              <w:ind w:left="567"/>
              <w:rPr>
                <w:rFonts w:eastAsia="Aptos"/>
                <w:szCs w:val="22"/>
                <w:lang w:eastAsia="en-US"/>
              </w:rPr>
            </w:pPr>
          </w:p>
        </w:tc>
      </w:tr>
      <w:tr w14:paraId="7C4F6FB6" w14:textId="77777777" w:rsidTr="00EA48C3">
        <w:tblPrEx>
          <w:tblW w:w="0" w:type="auto"/>
          <w:tblLayout w:type="fixed"/>
          <w:tblLook w:val="04A0"/>
        </w:tblPrEx>
        <w:tc>
          <w:tcPr>
            <w:tcW w:w="9493" w:type="dxa"/>
            <w:tcBorders>
              <w:top w:val="nil"/>
            </w:tcBorders>
          </w:tcPr>
          <w:p w:rsidR="00815CD6" w:rsidRPr="00F42FEB" w:rsidP="00815CD6" w14:paraId="74E15FBF" w14:textId="77777777">
            <w:pPr>
              <w:pageBreakBefore/>
              <w:widowControl/>
              <w:spacing w:before="120" w:after="120"/>
              <w:ind w:left="2268"/>
              <w:rPr>
                <w:rFonts w:eastAsia="Aptos"/>
                <w:b/>
                <w:i/>
                <w:szCs w:val="22"/>
                <w:lang w:eastAsia="en-US"/>
              </w:rPr>
            </w:pPr>
            <w:r w:rsidRPr="00F42FEB">
              <w:rPr>
                <w:rFonts w:eastAsia="Aptos"/>
                <w:b/>
                <w:i/>
                <w:szCs w:val="22"/>
                <w:lang w:eastAsia="en-US"/>
              </w:rPr>
              <w:t>9.2.6.3.2</w:t>
            </w:r>
            <w:r w:rsidRPr="00F42FEB">
              <w:rPr>
                <w:rFonts w:eastAsia="Aptos"/>
                <w:szCs w:val="22"/>
                <w:lang w:eastAsia="en-US"/>
              </w:rPr>
              <w:t xml:space="preserve"> Place</w:t>
            </w:r>
            <w:r w:rsidRPr="00F42FEB">
              <w:rPr>
                <w:rFonts w:eastAsia="Aptos"/>
                <w:b/>
                <w:i/>
                <w:szCs w:val="22"/>
                <w:lang w:eastAsia="en-US"/>
              </w:rPr>
              <w:t xml:space="preserve">: </w:t>
            </w:r>
          </w:p>
          <w:p w:rsidR="00815CD6" w:rsidRPr="00F42FEB" w:rsidP="00815CD6" w14:paraId="052318A1" w14:textId="77777777">
            <w:pPr>
              <w:pageBreakBefore/>
              <w:widowControl/>
              <w:spacing w:before="120" w:after="120"/>
              <w:ind w:left="2268"/>
              <w:rPr>
                <w:rFonts w:eastAsia="Aptos"/>
                <w:szCs w:val="22"/>
                <w:lang w:eastAsia="en-US"/>
              </w:rPr>
            </w:pPr>
            <w:r w:rsidRPr="00F42FEB">
              <w:rPr>
                <w:rFonts w:eastAsia="Aptos"/>
                <w:b/>
                <w:i/>
                <w:szCs w:val="22"/>
                <w:lang w:eastAsia="en-US"/>
              </w:rPr>
              <w:t>9.2.6.3.4</w:t>
            </w:r>
            <w:r w:rsidRPr="00F42FEB">
              <w:rPr>
                <w:rFonts w:eastAsia="Aptos"/>
                <w:szCs w:val="22"/>
                <w:lang w:eastAsia="en-US"/>
              </w:rPr>
              <w:t xml:space="preserve"> Postcode: </w:t>
            </w:r>
          </w:p>
          <w:p w:rsidR="00815CD6" w:rsidRPr="00F42FEB" w:rsidP="00815CD6" w14:paraId="2E747DE1" w14:textId="77777777">
            <w:pPr>
              <w:pageBreakBefore/>
              <w:widowControl/>
              <w:spacing w:before="120" w:after="120"/>
              <w:ind w:left="2268"/>
              <w:rPr>
                <w:rFonts w:eastAsia="Aptos"/>
                <w:szCs w:val="22"/>
                <w:lang w:eastAsia="en-US"/>
              </w:rPr>
            </w:pPr>
            <w:r w:rsidRPr="00F42FEB">
              <w:rPr>
                <w:rFonts w:eastAsia="Aptos"/>
                <w:b/>
                <w:i/>
                <w:szCs w:val="22"/>
                <w:lang w:eastAsia="en-US"/>
              </w:rPr>
              <w:t>9.2.6.3.5</w:t>
            </w:r>
            <w:r w:rsidRPr="00F42FEB">
              <w:rPr>
                <w:rFonts w:eastAsia="Aptos"/>
                <w:szCs w:val="22"/>
                <w:lang w:eastAsia="en-US"/>
              </w:rPr>
              <w:t xml:space="preserve"> Country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60DECB7" w14:textId="77777777">
            <w:pPr>
              <w:pageBreakBefore/>
              <w:widowControl/>
              <w:spacing w:before="120" w:after="120"/>
              <w:ind w:left="2727"/>
              <w:contextualSpacing/>
              <w:rPr>
                <w:rFonts w:eastAsia="Aptos"/>
                <w:szCs w:val="22"/>
                <w:lang w:eastAsia="en-US"/>
              </w:rPr>
            </w:pPr>
            <w:r w:rsidRPr="00F42FEB">
              <w:rPr>
                <w:rFonts w:eastAsia="Aptos"/>
                <w:szCs w:val="22"/>
                <w:lang w:eastAsia="en-US"/>
              </w:rPr>
              <w:t xml:space="preserve">□ Belgium □ Bulgaria □ Czech Republic □ Germany □ Estonia </w:t>
            </w:r>
          </w:p>
          <w:p w:rsidR="00815CD6" w:rsidRPr="00F42FEB" w:rsidP="00815CD6" w14:paraId="1F3F095D" w14:textId="77777777">
            <w:pPr>
              <w:pageBreakBefore/>
              <w:widowControl/>
              <w:spacing w:before="120" w:after="120"/>
              <w:ind w:left="2727"/>
              <w:contextualSpacing/>
              <w:rPr>
                <w:rFonts w:eastAsia="Aptos"/>
                <w:szCs w:val="22"/>
                <w:lang w:eastAsia="en-US"/>
              </w:rPr>
            </w:pPr>
            <w:r w:rsidRPr="00F42FEB">
              <w:rPr>
                <w:rFonts w:eastAsia="Aptos"/>
                <w:szCs w:val="22"/>
                <w:lang w:eastAsia="en-US"/>
              </w:rPr>
              <w:t xml:space="preserve">□ Greece □ Spain □ France □ Croatia □ Italy □ Cyprus □ Latvia </w:t>
            </w:r>
          </w:p>
          <w:p w:rsidR="00815CD6" w:rsidRPr="00F42FEB" w:rsidP="00815CD6" w14:paraId="5057094E" w14:textId="77777777">
            <w:pPr>
              <w:pageBreakBefore/>
              <w:widowControl/>
              <w:spacing w:before="120" w:after="120"/>
              <w:ind w:left="2727"/>
              <w:contextualSpacing/>
              <w:rPr>
                <w:rFonts w:eastAsia="Aptos"/>
                <w:szCs w:val="22"/>
                <w:lang w:eastAsia="en-US"/>
              </w:rPr>
            </w:pPr>
            <w:r w:rsidRPr="00F42FEB">
              <w:rPr>
                <w:rFonts w:eastAsia="Aptos"/>
                <w:szCs w:val="22"/>
                <w:lang w:eastAsia="en-US"/>
              </w:rPr>
              <w:t xml:space="preserve">□ Lithuania □ Luxembourg □ Hungary □ Malta □ Netherlands </w:t>
            </w:r>
          </w:p>
          <w:p w:rsidR="00815CD6" w:rsidRPr="00F42FEB" w:rsidP="00815CD6" w14:paraId="360CCAFB" w14:textId="77777777">
            <w:pPr>
              <w:pageBreakBefore/>
              <w:widowControl/>
              <w:spacing w:before="120" w:after="120"/>
              <w:ind w:left="2727"/>
              <w:contextualSpacing/>
              <w:rPr>
                <w:rFonts w:eastAsia="Aptos"/>
                <w:szCs w:val="22"/>
                <w:lang w:eastAsia="en-US"/>
              </w:rPr>
            </w:pPr>
            <w:r w:rsidRPr="00F42FEB">
              <w:rPr>
                <w:rFonts w:eastAsia="Aptos"/>
                <w:szCs w:val="22"/>
                <w:lang w:eastAsia="en-US"/>
              </w:rPr>
              <w:t xml:space="preserve">□ Austria □ Poland □ Portugal □ Romania □ Slovenia □ Slovakia </w:t>
            </w:r>
          </w:p>
          <w:p w:rsidR="00815CD6" w:rsidRPr="00F42FEB" w:rsidP="00815CD6" w14:paraId="23D3CA44" w14:textId="77777777">
            <w:pPr>
              <w:pageBreakBefore/>
              <w:widowControl/>
              <w:spacing w:before="120" w:after="120"/>
              <w:ind w:left="2727"/>
              <w:contextualSpacing/>
              <w:rPr>
                <w:rFonts w:eastAsia="Aptos"/>
                <w:szCs w:val="22"/>
                <w:lang w:eastAsia="en-US"/>
              </w:rPr>
            </w:pPr>
            <w:r w:rsidRPr="00F42FEB">
              <w:rPr>
                <w:rFonts w:eastAsia="Aptos"/>
                <w:szCs w:val="22"/>
                <w:lang w:eastAsia="en-US"/>
              </w:rPr>
              <w:t xml:space="preserve">□ Finland □ Sweden </w:t>
            </w:r>
          </w:p>
          <w:p w:rsidR="00815CD6" w:rsidRPr="00F42FEB" w:rsidP="00815CD6" w14:paraId="0F034655" w14:textId="77777777">
            <w:pPr>
              <w:pageBreakBefore/>
              <w:widowControl/>
              <w:spacing w:before="120" w:after="120"/>
              <w:ind w:left="2727"/>
              <w:contextualSpacing/>
              <w:rPr>
                <w:rFonts w:eastAsia="Aptos"/>
                <w:b/>
                <w:i/>
                <w:szCs w:val="22"/>
                <w:lang w:eastAsia="en-US"/>
              </w:rPr>
            </w:pPr>
            <w:r w:rsidRPr="00F42FEB">
              <w:rPr>
                <w:rFonts w:eastAsia="Aptos"/>
                <w:szCs w:val="22"/>
                <w:lang w:eastAsia="en-US"/>
              </w:rPr>
              <w:t xml:space="preserve">□ Other (please specify </w:t>
            </w:r>
            <w:r w:rsidRPr="00F42FEB">
              <w:rPr>
                <w:rFonts w:eastAsia="Aptos"/>
                <w:b/>
                <w:i/>
                <w:szCs w:val="22"/>
                <w:lang w:eastAsia="en-US"/>
              </w:rPr>
              <w:t xml:space="preserve">ISO code): </w:t>
            </w:r>
          </w:p>
          <w:p w:rsidR="00815CD6" w:rsidRPr="00F42FEB" w:rsidP="00815CD6" w14:paraId="0BADE421" w14:textId="77777777">
            <w:pPr>
              <w:pageBreakBefore/>
              <w:widowControl/>
              <w:spacing w:before="120" w:after="120"/>
              <w:ind w:left="1701"/>
              <w:rPr>
                <w:rFonts w:eastAsia="Aptos"/>
                <w:szCs w:val="22"/>
                <w:lang w:eastAsia="en-US"/>
              </w:rPr>
            </w:pPr>
            <w:r w:rsidRPr="00F42FEB">
              <w:rPr>
                <w:rFonts w:eastAsia="Aptos"/>
                <w:b/>
                <w:i/>
                <w:szCs w:val="22"/>
                <w:lang w:eastAsia="en-US"/>
              </w:rPr>
              <w:t>9.2.6.4</w:t>
            </w:r>
            <w:r w:rsidRPr="00F42FEB">
              <w:rPr>
                <w:rFonts w:eastAsia="Aptos"/>
                <w:szCs w:val="22"/>
                <w:lang w:eastAsia="en-US"/>
              </w:rPr>
              <w:t xml:space="preserve"> Person authorised to sign for the organisation </w:t>
            </w:r>
          </w:p>
          <w:p w:rsidR="00815CD6" w:rsidRPr="00F42FEB" w:rsidP="00815CD6" w14:paraId="291570C6" w14:textId="77777777">
            <w:pPr>
              <w:pageBreakBefore/>
              <w:widowControl/>
              <w:spacing w:before="120" w:after="120"/>
              <w:ind w:left="2268"/>
              <w:rPr>
                <w:rFonts w:eastAsia="Aptos"/>
                <w:b/>
                <w:i/>
                <w:szCs w:val="22"/>
                <w:lang w:eastAsia="en-US"/>
              </w:rPr>
            </w:pPr>
            <w:r w:rsidRPr="00F42FEB">
              <w:rPr>
                <w:rFonts w:eastAsia="Aptos"/>
                <w:b/>
                <w:i/>
                <w:szCs w:val="22"/>
                <w:lang w:eastAsia="en-US"/>
              </w:rPr>
              <w:t xml:space="preserve">9.2.6.4.1 Surname(s): </w:t>
            </w:r>
          </w:p>
          <w:p w:rsidR="00815CD6" w:rsidRPr="00F42FEB" w:rsidP="00815CD6" w14:paraId="36942AE8" w14:textId="77777777">
            <w:pPr>
              <w:pageBreakBefore/>
              <w:widowControl/>
              <w:spacing w:before="120" w:after="120"/>
              <w:ind w:left="2268"/>
              <w:rPr>
                <w:rFonts w:eastAsia="Aptos"/>
                <w:b/>
                <w:i/>
                <w:szCs w:val="22"/>
                <w:lang w:eastAsia="en-US"/>
              </w:rPr>
            </w:pPr>
            <w:r w:rsidRPr="00F42FEB">
              <w:rPr>
                <w:rFonts w:eastAsia="Aptos"/>
                <w:b/>
                <w:i/>
                <w:szCs w:val="22"/>
                <w:lang w:eastAsia="en-US"/>
              </w:rPr>
              <w:t xml:space="preserve">9.2.6.4.2 Given name(s): </w:t>
            </w:r>
          </w:p>
          <w:p w:rsidR="00815CD6" w:rsidRPr="00F42FEB" w:rsidP="00815CD6" w14:paraId="6D3ECAFD" w14:textId="77777777">
            <w:pPr>
              <w:pageBreakBefore/>
              <w:widowControl/>
              <w:spacing w:before="120" w:after="120"/>
              <w:ind w:left="2268"/>
              <w:rPr>
                <w:rFonts w:eastAsia="Aptos"/>
                <w:b/>
                <w:i/>
                <w:szCs w:val="22"/>
                <w:lang w:eastAsia="en-US"/>
              </w:rPr>
            </w:pPr>
            <w:r w:rsidRPr="00F42FEB">
              <w:rPr>
                <w:rFonts w:eastAsia="Aptos"/>
                <w:b/>
                <w:i/>
                <w:szCs w:val="22"/>
                <w:lang w:eastAsia="en-US"/>
              </w:rPr>
              <w:t xml:space="preserve">9.2.6.4.3 Other relevant information (please </w:t>
            </w:r>
            <w:r w:rsidRPr="00F42FEB">
              <w:rPr>
                <w:rFonts w:eastAsia="Aptos"/>
                <w:b/>
                <w:i/>
                <w:szCs w:val="22"/>
                <w:lang w:eastAsia="en-US"/>
              </w:rPr>
              <w:t>specify)*</w:t>
            </w:r>
            <w:r w:rsidRPr="00F42FEB">
              <w:rPr>
                <w:rFonts w:eastAsia="Aptos"/>
                <w:b/>
                <w:i/>
                <w:szCs w:val="22"/>
                <w:lang w:eastAsia="en-US"/>
              </w:rPr>
              <w:t xml:space="preserve">: </w:t>
            </w:r>
          </w:p>
          <w:p w:rsidR="00815CD6" w:rsidRPr="00F42FEB" w:rsidP="00815CD6" w14:paraId="1CFE3B68" w14:textId="77777777">
            <w:pPr>
              <w:pageBreakBefore/>
              <w:widowControl/>
              <w:spacing w:before="120" w:after="120"/>
              <w:ind w:left="2268"/>
              <w:rPr>
                <w:rFonts w:eastAsia="Aptos"/>
                <w:szCs w:val="22"/>
                <w:lang w:eastAsia="en-US"/>
              </w:rPr>
            </w:pPr>
            <w:r w:rsidRPr="00F42FEB">
              <w:rPr>
                <w:rFonts w:eastAsia="Aptos"/>
                <w:b/>
                <w:i/>
                <w:szCs w:val="22"/>
                <w:lang w:eastAsia="en-US"/>
              </w:rPr>
              <w:t>9.2.6.4.4 Contact</w:t>
            </w:r>
            <w:r w:rsidRPr="00F42FEB">
              <w:rPr>
                <w:rFonts w:eastAsia="Aptos"/>
                <w:szCs w:val="22"/>
                <w:lang w:eastAsia="en-US"/>
              </w:rPr>
              <w:t xml:space="preserve"> details </w:t>
            </w:r>
          </w:p>
          <w:p w:rsidR="00815CD6" w:rsidRPr="00F42FEB" w:rsidP="00815CD6" w14:paraId="6039C30C" w14:textId="77777777">
            <w:pPr>
              <w:pageBreakBefore/>
              <w:widowControl/>
              <w:spacing w:before="120" w:after="120"/>
              <w:ind w:left="2835"/>
              <w:rPr>
                <w:rFonts w:eastAsia="Aptos"/>
                <w:b/>
                <w:i/>
                <w:szCs w:val="22"/>
                <w:lang w:eastAsia="en-US"/>
              </w:rPr>
            </w:pPr>
            <w:r w:rsidRPr="00F42FEB">
              <w:rPr>
                <w:rFonts w:eastAsia="Aptos"/>
                <w:b/>
                <w:i/>
                <w:szCs w:val="22"/>
                <w:lang w:eastAsia="en-US"/>
              </w:rPr>
              <w:t>9.2.6.4.4.1</w:t>
            </w:r>
            <w:r w:rsidRPr="00F42FEB">
              <w:rPr>
                <w:rFonts w:eastAsia="Aptos"/>
                <w:szCs w:val="22"/>
                <w:lang w:eastAsia="en-US"/>
              </w:rPr>
              <w:t xml:space="preserve"> Telephone</w:t>
            </w:r>
            <w:r w:rsidRPr="00F42FEB">
              <w:rPr>
                <w:rFonts w:eastAsia="Aptos"/>
                <w:b/>
                <w:i/>
                <w:szCs w:val="22"/>
                <w:lang w:eastAsia="en-US"/>
              </w:rPr>
              <w:t xml:space="preserve">*: </w:t>
            </w:r>
          </w:p>
          <w:p w:rsidR="00815CD6" w:rsidRPr="00F42FEB" w:rsidP="00815CD6" w14:paraId="22FC7B07" w14:textId="77777777">
            <w:pPr>
              <w:pageBreakBefore/>
              <w:widowControl/>
              <w:spacing w:before="120" w:after="120"/>
              <w:ind w:left="2835"/>
              <w:rPr>
                <w:rFonts w:eastAsia="Aptos"/>
                <w:b/>
                <w:i/>
                <w:szCs w:val="22"/>
                <w:lang w:eastAsia="en-US"/>
              </w:rPr>
            </w:pPr>
            <w:r w:rsidRPr="00F42FEB">
              <w:rPr>
                <w:rFonts w:eastAsia="Aptos"/>
                <w:b/>
                <w:i/>
                <w:szCs w:val="22"/>
                <w:lang w:eastAsia="en-US"/>
              </w:rPr>
              <w:t xml:space="preserve">9.2.6.4.4.2 Email*: </w:t>
            </w:r>
          </w:p>
          <w:p w:rsidR="00815CD6" w:rsidRPr="00F42FEB" w:rsidP="00815CD6" w14:paraId="4B0882F3" w14:textId="77777777">
            <w:pPr>
              <w:pageBreakBefore/>
              <w:widowControl/>
              <w:spacing w:before="120" w:after="120"/>
              <w:ind w:left="2835"/>
              <w:rPr>
                <w:rFonts w:eastAsia="Aptos"/>
                <w:b/>
                <w:i/>
                <w:szCs w:val="22"/>
                <w:lang w:eastAsia="en-US"/>
              </w:rPr>
            </w:pPr>
            <w:r w:rsidRPr="00F42FEB">
              <w:rPr>
                <w:rFonts w:eastAsia="Aptos"/>
                <w:b/>
                <w:i/>
                <w:szCs w:val="22"/>
                <w:lang w:eastAsia="en-US"/>
              </w:rPr>
              <w:t>9.2.6.4.4.3</w:t>
            </w:r>
            <w:r w:rsidRPr="00F42FEB">
              <w:rPr>
                <w:rFonts w:eastAsia="Aptos"/>
                <w:szCs w:val="22"/>
                <w:lang w:eastAsia="en-US"/>
              </w:rPr>
              <w:t xml:space="preserve"> Other</w:t>
            </w:r>
            <w:r w:rsidRPr="00F42FEB">
              <w:rPr>
                <w:rFonts w:eastAsia="Aptos"/>
                <w:b/>
                <w:i/>
                <w:szCs w:val="22"/>
                <w:lang w:eastAsia="en-US"/>
              </w:rPr>
              <w:t xml:space="preserve"> contact</w:t>
            </w:r>
            <w:r w:rsidRPr="00F42FEB">
              <w:rPr>
                <w:rFonts w:eastAsia="Aptos"/>
                <w:szCs w:val="22"/>
                <w:lang w:eastAsia="en-US"/>
              </w:rPr>
              <w:t xml:space="preserve"> information</w:t>
            </w:r>
            <w:r w:rsidRPr="00F42FEB">
              <w:rPr>
                <w:rFonts w:eastAsia="Aptos"/>
                <w:b/>
                <w:i/>
                <w:szCs w:val="22"/>
                <w:lang w:eastAsia="en-US"/>
              </w:rPr>
              <w:t xml:space="preserve">*: </w:t>
            </w:r>
          </w:p>
          <w:p w:rsidR="00815CD6" w:rsidRPr="00F42FEB" w:rsidP="00815CD6" w14:paraId="20948217" w14:textId="77777777">
            <w:pPr>
              <w:pageBreakBefore/>
              <w:widowControl/>
              <w:spacing w:before="120" w:after="120"/>
              <w:ind w:left="567"/>
              <w:rPr>
                <w:rFonts w:eastAsia="Aptos"/>
                <w:b/>
                <w:i/>
                <w:szCs w:val="22"/>
                <w:lang w:eastAsia="en-US"/>
              </w:rPr>
            </w:pPr>
            <w:r w:rsidRPr="00F42FEB">
              <w:rPr>
                <w:rFonts w:eastAsia="Aptos"/>
                <w:b/>
                <w:i/>
                <w:szCs w:val="22"/>
                <w:lang w:eastAsia="en-US"/>
              </w:rPr>
              <w:t>9.3 Other relevant information (including on matters covered by advance directives)</w:t>
            </w:r>
            <w:r w:rsidRPr="00F42FEB">
              <w:rPr>
                <w:rFonts w:eastAsia="Aptos"/>
                <w:szCs w:val="22"/>
                <w:lang w:eastAsia="en-US"/>
              </w:rPr>
              <w:t xml:space="preserve"> in relation to the advance directives</w:t>
            </w:r>
            <w:r w:rsidRPr="00F42FEB">
              <w:rPr>
                <w:rFonts w:eastAsia="Aptos"/>
                <w:b/>
                <w:i/>
                <w:szCs w:val="22"/>
                <w:lang w:eastAsia="en-US"/>
              </w:rPr>
              <w:t>, please specify*:</w:t>
            </w:r>
          </w:p>
        </w:tc>
      </w:tr>
      <w:tr w14:paraId="0521BD16" w14:textId="77777777" w:rsidTr="00EA48C3">
        <w:tblPrEx>
          <w:tblW w:w="0" w:type="auto"/>
          <w:tblLayout w:type="fixed"/>
          <w:tblLook w:val="04A0"/>
        </w:tblPrEx>
        <w:tc>
          <w:tcPr>
            <w:tcW w:w="9493" w:type="dxa"/>
          </w:tcPr>
          <w:p w:rsidR="00815CD6" w:rsidRPr="00F42FEB" w:rsidP="00815CD6" w14:paraId="0E7DA4A3" w14:textId="77777777">
            <w:pPr>
              <w:pageBreakBefore/>
              <w:widowControl/>
              <w:spacing w:before="120" w:after="120"/>
              <w:rPr>
                <w:rFonts w:eastAsia="Aptos"/>
                <w:szCs w:val="22"/>
                <w:lang w:eastAsia="en-US"/>
              </w:rPr>
            </w:pPr>
            <w:r w:rsidRPr="00F42FEB">
              <w:rPr>
                <w:rFonts w:eastAsia="Aptos"/>
                <w:szCs w:val="22"/>
                <w:lang w:eastAsia="en-US"/>
              </w:rPr>
              <w:t>10. Other information recorded in the authentic instrument</w:t>
            </w:r>
            <w:r w:rsidRPr="00F42FEB">
              <w:rPr>
                <w:rFonts w:eastAsia="Aptos"/>
                <w:b/>
                <w:i/>
                <w:szCs w:val="22"/>
                <w:lang w:eastAsia="en-US"/>
              </w:rPr>
              <w:t>*</w:t>
            </w:r>
            <w:r w:rsidRPr="00F42FEB">
              <w:rPr>
                <w:rFonts w:eastAsia="Aptos"/>
                <w:szCs w:val="22"/>
                <w:lang w:eastAsia="en-US"/>
              </w:rPr>
              <w:t>:</w:t>
            </w:r>
          </w:p>
        </w:tc>
      </w:tr>
      <w:tr w14:paraId="3A93E848" w14:textId="77777777" w:rsidTr="00EA48C3">
        <w:tblPrEx>
          <w:tblW w:w="0" w:type="auto"/>
          <w:tblLayout w:type="fixed"/>
          <w:tblLook w:val="04A0"/>
        </w:tblPrEx>
        <w:tc>
          <w:tcPr>
            <w:tcW w:w="9493" w:type="dxa"/>
          </w:tcPr>
          <w:p w:rsidR="00815CD6" w:rsidRPr="00F42FEB" w:rsidP="00815CD6" w14:paraId="7A5FAD7C" w14:textId="77777777">
            <w:pPr>
              <w:widowControl/>
              <w:spacing w:before="120" w:after="120"/>
              <w:rPr>
                <w:rFonts w:eastAsia="Aptos"/>
                <w:b/>
                <w:i/>
                <w:szCs w:val="22"/>
                <w:lang w:eastAsia="en-US"/>
              </w:rPr>
            </w:pPr>
            <w:r w:rsidRPr="00F42FEB">
              <w:rPr>
                <w:rFonts w:eastAsia="Aptos"/>
                <w:szCs w:val="22"/>
                <w:lang w:eastAsia="en-US"/>
              </w:rPr>
              <w:t>11. Registration</w:t>
            </w:r>
            <w:r w:rsidRPr="00F42FEB">
              <w:rPr>
                <w:rFonts w:eastAsia="Aptos"/>
                <w:b/>
                <w:i/>
                <w:szCs w:val="22"/>
                <w:lang w:eastAsia="en-US"/>
              </w:rPr>
              <w:t xml:space="preserve">* </w:t>
            </w:r>
          </w:p>
          <w:p w:rsidR="00815CD6" w:rsidRPr="00F42FEB" w:rsidP="00815CD6" w14:paraId="438F6C9A" w14:textId="77777777">
            <w:pPr>
              <w:widowControl/>
              <w:spacing w:before="120" w:after="120"/>
              <w:ind w:left="567"/>
              <w:rPr>
                <w:rFonts w:eastAsia="Aptos"/>
                <w:szCs w:val="22"/>
                <w:lang w:eastAsia="en-US"/>
              </w:rPr>
            </w:pPr>
            <w:r w:rsidRPr="00F42FEB">
              <w:rPr>
                <w:rFonts w:eastAsia="Aptos"/>
                <w:b/>
                <w:i/>
                <w:szCs w:val="22"/>
                <w:lang w:eastAsia="en-US"/>
              </w:rPr>
              <w:t>11.1</w:t>
            </w:r>
            <w:r w:rsidRPr="00F42FEB">
              <w:rPr>
                <w:rFonts w:eastAsia="Aptos"/>
                <w:szCs w:val="22"/>
                <w:lang w:eastAsia="en-US"/>
              </w:rPr>
              <w:t xml:space="preserve"> The authentic instrument</w:t>
            </w:r>
            <w:r w:rsidRPr="00F42FEB">
              <w:rPr>
                <w:rFonts w:eastAsia="Aptos"/>
                <w:b/>
                <w:i/>
                <w:szCs w:val="22"/>
                <w:lang w:eastAsia="en-US"/>
              </w:rPr>
              <w:t>,</w:t>
            </w:r>
            <w:r w:rsidRPr="00F42FEB">
              <w:rPr>
                <w:rFonts w:eastAsia="Aptos"/>
                <w:szCs w:val="22"/>
                <w:lang w:eastAsia="en-US"/>
              </w:rPr>
              <w:t xml:space="preserve"> or ▌ part</w:t>
            </w:r>
            <w:r w:rsidRPr="00F42FEB">
              <w:rPr>
                <w:rFonts w:eastAsia="Aptos"/>
                <w:b/>
                <w:i/>
                <w:szCs w:val="22"/>
                <w:lang w:eastAsia="en-US"/>
              </w:rPr>
              <w:t xml:space="preserve"> of it,</w:t>
            </w:r>
            <w:r w:rsidRPr="00F42FEB">
              <w:rPr>
                <w:rFonts w:eastAsia="Aptos"/>
                <w:szCs w:val="22"/>
                <w:lang w:eastAsia="en-US"/>
              </w:rPr>
              <w:t xml:space="preserve"> is registered</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04621D7" w14:textId="77777777">
            <w:pPr>
              <w:widowControl/>
              <w:spacing w:before="120" w:after="120"/>
              <w:ind w:left="1134"/>
              <w:rPr>
                <w:rFonts w:eastAsia="Aptos"/>
                <w:szCs w:val="22"/>
                <w:lang w:eastAsia="en-US"/>
              </w:rPr>
            </w:pPr>
            <w:r w:rsidRPr="00F42FEB">
              <w:rPr>
                <w:rFonts w:eastAsia="Aptos"/>
                <w:szCs w:val="22"/>
                <w:lang w:eastAsia="en-US"/>
              </w:rPr>
              <w:t xml:space="preserve"> ▌ in a register of the Member State of origin </w:t>
            </w:r>
          </w:p>
          <w:p w:rsidR="00815CD6" w:rsidRPr="00F42FEB" w:rsidP="00815CD6" w14:paraId="4D8D2366" w14:textId="77777777">
            <w:pPr>
              <w:widowControl/>
              <w:spacing w:before="120" w:after="120"/>
              <w:ind w:left="1134"/>
              <w:rPr>
                <w:rFonts w:eastAsia="Aptos"/>
                <w:szCs w:val="22"/>
                <w:lang w:eastAsia="en-US"/>
              </w:rPr>
            </w:pPr>
            <w:r w:rsidRPr="00F42FEB">
              <w:rPr>
                <w:rFonts w:eastAsia="Aptos"/>
                <w:szCs w:val="22"/>
                <w:lang w:eastAsia="en-US"/>
              </w:rPr>
              <w:t> ▌ in a register of another Member State</w:t>
            </w:r>
          </w:p>
        </w:tc>
      </w:tr>
      <w:tr w14:paraId="3B731DAF" w14:textId="77777777" w:rsidTr="00EA48C3">
        <w:tblPrEx>
          <w:tblW w:w="0" w:type="auto"/>
          <w:tblLayout w:type="fixed"/>
          <w:tblLook w:val="04A0"/>
        </w:tblPrEx>
        <w:tc>
          <w:tcPr>
            <w:tcW w:w="9493" w:type="dxa"/>
          </w:tcPr>
          <w:p w:rsidR="00815CD6" w:rsidRPr="00F42FEB" w:rsidP="00815CD6" w14:paraId="5742DF08" w14:textId="77777777">
            <w:pPr>
              <w:widowControl/>
              <w:spacing w:before="120" w:after="120"/>
              <w:rPr>
                <w:rFonts w:eastAsia="Aptos"/>
                <w:szCs w:val="22"/>
                <w:lang w:eastAsia="en-US"/>
              </w:rPr>
            </w:pPr>
            <w:r w:rsidRPr="00F42FEB">
              <w:rPr>
                <w:rFonts w:eastAsia="Aptos"/>
                <w:szCs w:val="22"/>
                <w:lang w:eastAsia="en-US"/>
              </w:rPr>
              <w:t>12. Any additional information which might be relevant</w:t>
            </w:r>
            <w:r w:rsidRPr="00F42FEB">
              <w:rPr>
                <w:rFonts w:eastAsia="Aptos"/>
                <w:b/>
                <w:i/>
                <w:szCs w:val="22"/>
                <w:lang w:eastAsia="en-US"/>
              </w:rPr>
              <w:t>*</w:t>
            </w:r>
            <w:r w:rsidRPr="00F42FEB">
              <w:rPr>
                <w:rFonts w:eastAsia="Aptos"/>
                <w:szCs w:val="22"/>
                <w:lang w:eastAsia="en-US"/>
              </w:rPr>
              <w:t>:</w:t>
            </w:r>
          </w:p>
        </w:tc>
      </w:tr>
      <w:tr w14:paraId="46295EA0" w14:textId="77777777" w:rsidTr="00EA48C3">
        <w:tblPrEx>
          <w:tblW w:w="0" w:type="auto"/>
          <w:tblLayout w:type="fixed"/>
          <w:tblLook w:val="04A0"/>
        </w:tblPrEx>
        <w:tc>
          <w:tcPr>
            <w:tcW w:w="9493" w:type="dxa"/>
          </w:tcPr>
          <w:p w:rsidR="00815CD6" w:rsidRPr="00F42FEB" w:rsidP="00815CD6" w14:paraId="4A468C01" w14:textId="77777777">
            <w:pPr>
              <w:widowControl/>
              <w:spacing w:before="120" w:after="120"/>
              <w:rPr>
                <w:rFonts w:eastAsia="Aptos"/>
                <w:szCs w:val="22"/>
                <w:lang w:eastAsia="en-US"/>
              </w:rPr>
            </w:pPr>
            <w:r w:rsidRPr="00F42FEB">
              <w:rPr>
                <w:rFonts w:eastAsia="Aptos"/>
                <w:szCs w:val="22"/>
                <w:lang w:eastAsia="en-US"/>
              </w:rPr>
              <w:t>If additional sheets have been added, state the total number of pages:</w:t>
            </w:r>
          </w:p>
          <w:p w:rsidR="00815CD6" w:rsidRPr="00F42FEB" w:rsidP="00815CD6" w14:paraId="0F75DC81" w14:textId="77777777">
            <w:pPr>
              <w:widowControl/>
              <w:spacing w:before="120" w:after="120"/>
              <w:rPr>
                <w:rFonts w:eastAsia="Aptos"/>
                <w:szCs w:val="22"/>
                <w:lang w:eastAsia="en-US"/>
              </w:rPr>
            </w:pPr>
            <w:r w:rsidRPr="00F42FEB">
              <w:rPr>
                <w:rFonts w:eastAsia="Aptos"/>
                <w:szCs w:val="22"/>
                <w:lang w:eastAsia="en-US"/>
              </w:rPr>
              <w:t xml:space="preserve">Done at: ▌ </w:t>
            </w:r>
          </w:p>
          <w:p w:rsidR="00815CD6" w:rsidRPr="00F42FEB" w:rsidP="00815CD6" w14:paraId="3799080C" w14:textId="77777777">
            <w:pPr>
              <w:widowControl/>
              <w:spacing w:before="120" w:after="120"/>
              <w:rPr>
                <w:rFonts w:eastAsia="Aptos"/>
                <w:szCs w:val="22"/>
                <w:lang w:eastAsia="en-US"/>
              </w:rPr>
            </w:pPr>
            <w:r w:rsidRPr="00F42FEB">
              <w:rPr>
                <w:rFonts w:eastAsia="Aptos"/>
                <w:szCs w:val="22"/>
                <w:lang w:eastAsia="en-US"/>
              </w:rPr>
              <w:t>On (dd/mm/</w:t>
            </w:r>
            <w:r w:rsidRPr="00F42FEB">
              <w:rPr>
                <w:rFonts w:eastAsia="Aptos"/>
                <w:szCs w:val="22"/>
                <w:lang w:eastAsia="en-US"/>
              </w:rPr>
              <w:t>yyyy</w:t>
            </w:r>
            <w:r w:rsidRPr="00F42FEB">
              <w:rPr>
                <w:rFonts w:eastAsia="Aptos"/>
                <w:szCs w:val="22"/>
                <w:lang w:eastAsia="en-US"/>
              </w:rPr>
              <w:t>):</w:t>
            </w:r>
          </w:p>
          <w:p w:rsidR="00815CD6" w:rsidRPr="00F42FEB" w:rsidP="00815CD6" w14:paraId="04D67D45" w14:textId="77777777">
            <w:pPr>
              <w:widowControl/>
              <w:spacing w:before="120" w:after="120"/>
              <w:rPr>
                <w:rFonts w:eastAsia="Aptos"/>
                <w:szCs w:val="22"/>
                <w:lang w:eastAsia="en-US"/>
              </w:rPr>
            </w:pPr>
            <w:r w:rsidRPr="00F42FEB">
              <w:rPr>
                <w:rFonts w:eastAsia="Aptos"/>
                <w:szCs w:val="22"/>
                <w:lang w:eastAsia="en-US"/>
              </w:rPr>
              <w:t xml:space="preserve">Signature and/or stamp of the ▌ authority issuing the attestation: ▌ </w:t>
            </w:r>
          </w:p>
          <w:p w:rsidR="00815CD6" w:rsidRPr="00F42FEB" w:rsidP="00815CD6" w14:paraId="3390696E" w14:textId="77777777">
            <w:pPr>
              <w:widowControl/>
              <w:spacing w:before="120" w:after="120"/>
              <w:rPr>
                <w:rFonts w:eastAsia="Aptos"/>
                <w:szCs w:val="22"/>
                <w:lang w:eastAsia="en-US"/>
              </w:rPr>
            </w:pPr>
            <w:r w:rsidRPr="00F42FEB">
              <w:rPr>
                <w:rFonts w:eastAsia="Aptos"/>
                <w:szCs w:val="22"/>
                <w:lang w:eastAsia="en-US"/>
              </w:rPr>
              <w:t>Reference number of the attestation:</w:t>
            </w:r>
          </w:p>
        </w:tc>
      </w:tr>
    </w:tbl>
    <w:p w:rsidR="00815CD6" w:rsidRPr="00F42FEB" w:rsidP="00815CD6" w14:paraId="3C200CC6" w14:textId="77777777">
      <w:pPr>
        <w:widowControl/>
        <w:spacing w:before="120" w:after="120" w:line="360" w:lineRule="auto"/>
        <w:rPr>
          <w:rFonts w:eastAsia="Aptos"/>
          <w:szCs w:val="22"/>
          <w:lang w:eastAsia="en-US"/>
        </w:rPr>
        <w:sectPr w:rsidSect="00815CD6">
          <w:headerReference w:type="even" r:id="rId13"/>
          <w:footerReference w:type="even" r:id="rId14"/>
          <w:headerReference w:type="first" r:id="rId15"/>
          <w:footerReference w:type="first" r:id="rId16"/>
          <w:footnotePr>
            <w:numRestart w:val="eachSect"/>
          </w:footnotePr>
          <w:endnotePr>
            <w:numFmt w:val="decimal"/>
          </w:endnotePr>
          <w:pgSz w:w="11907" w:h="16840" w:code="9"/>
          <w:pgMar w:top="1134" w:right="1134" w:bottom="1134" w:left="1134" w:header="567" w:footer="567" w:gutter="0"/>
          <w:cols w:space="720"/>
          <w:docGrid w:linePitch="360"/>
        </w:sectPr>
      </w:pPr>
    </w:p>
    <w:p w:rsidR="00815CD6" w:rsidRPr="00F42FEB" w:rsidP="00815CD6" w14:paraId="3496C9F1" w14:textId="77777777">
      <w:pPr>
        <w:widowControl/>
        <w:spacing w:before="200" w:after="120" w:line="360" w:lineRule="auto"/>
        <w:jc w:val="center"/>
        <w:rPr>
          <w:rFonts w:eastAsia="Aptos"/>
          <w:b/>
          <w:bCs/>
          <w:szCs w:val="22"/>
          <w:u w:val="single"/>
          <w:lang w:eastAsia="en-US"/>
        </w:rPr>
      </w:pPr>
      <w:r w:rsidRPr="00F42FEB">
        <w:rPr>
          <w:rFonts w:eastAsia="Aptos"/>
          <w:b/>
          <w:bCs/>
          <w:szCs w:val="22"/>
          <w:u w:val="single"/>
          <w:lang w:eastAsia="en-US"/>
        </w:rPr>
        <w:t>ANNEX III</w:t>
      </w:r>
    </w:p>
    <w:p w:rsidR="00815CD6" w:rsidRPr="00F42FEB" w:rsidP="00815CD6" w14:paraId="17CDFD5E" w14:textId="77777777">
      <w:pPr>
        <w:widowControl/>
        <w:spacing w:before="200" w:after="120" w:line="360" w:lineRule="auto"/>
        <w:jc w:val="center"/>
        <w:rPr>
          <w:rFonts w:eastAsia="Aptos"/>
          <w:szCs w:val="22"/>
          <w:lang w:eastAsia="en-US"/>
        </w:rPr>
      </w:pPr>
      <w:r w:rsidRPr="00F42FEB">
        <w:rPr>
          <w:rFonts w:eastAsia="Aptos"/>
          <w:b/>
          <w:szCs w:val="22"/>
          <w:lang w:eastAsia="en-US"/>
        </w:rPr>
        <w:t xml:space="preserve">EUROPEAN CERTIFICATE OF </w:t>
      </w:r>
      <w:r w:rsidRPr="00F42FEB">
        <w:rPr>
          <w:rFonts w:eastAsia="Aptos"/>
          <w:b/>
          <w:i/>
          <w:szCs w:val="22"/>
          <w:lang w:eastAsia="en-US"/>
        </w:rPr>
        <w:t xml:space="preserve">SUPPORT AND </w:t>
      </w:r>
      <w:r w:rsidRPr="00F42FEB">
        <w:rPr>
          <w:rFonts w:eastAsia="Aptos"/>
          <w:b/>
          <w:szCs w:val="22"/>
          <w:lang w:eastAsia="en-US"/>
        </w:rPr>
        <w:t xml:space="preserve">REPRESENTATION </w:t>
      </w:r>
      <w:r w:rsidRPr="00F42FEB">
        <w:rPr>
          <w:rFonts w:eastAsia="Aptos"/>
          <w:b/>
          <w:szCs w:val="22"/>
          <w:lang w:eastAsia="en-US"/>
        </w:rPr>
        <w:br/>
        <w:t>(Article 44</w:t>
      </w:r>
      <w:r w:rsidRPr="00F42FEB">
        <w:rPr>
          <w:rFonts w:eastAsia="Aptos"/>
          <w:b/>
          <w:i/>
          <w:szCs w:val="22"/>
          <w:lang w:eastAsia="en-US"/>
        </w:rPr>
        <w:t>(4)</w:t>
      </w:r>
      <w:r w:rsidRPr="00F42FEB">
        <w:rPr>
          <w:rFonts w:eastAsia="Aptos"/>
          <w:b/>
          <w:szCs w:val="22"/>
          <w:lang w:eastAsia="en-US"/>
        </w:rPr>
        <w:t xml:space="preserve"> of Regulation (EU) [</w:t>
      </w:r>
      <w:r w:rsidRPr="00F42FEB">
        <w:rPr>
          <w:rFonts w:eastAsia="Aptos"/>
          <w:b/>
          <w:i/>
          <w:szCs w:val="22"/>
          <w:lang w:eastAsia="en-US"/>
        </w:rPr>
        <w:t>2026/…</w:t>
      </w:r>
      <w:r w:rsidRPr="00F42FEB">
        <w:rPr>
          <w:rFonts w:eastAsia="Aptos"/>
          <w:b/>
          <w:iCs/>
          <w:szCs w:val="22"/>
          <w:lang w:eastAsia="en-US"/>
        </w:rPr>
        <w:t>]</w:t>
      </w:r>
      <w:r w:rsidRPr="00F42FEB">
        <w:rPr>
          <w:rFonts w:eastAsia="Aptos"/>
          <w:b/>
          <w:i/>
          <w:szCs w:val="22"/>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4C218E89" w14:textId="77777777" w:rsidTr="00EA48C3">
        <w:tblPrEx>
          <w:tblW w:w="0" w:type="auto"/>
          <w:tblLayout w:type="fixed"/>
          <w:tblLook w:val="04A0"/>
        </w:tblPrEx>
        <w:tc>
          <w:tcPr>
            <w:tcW w:w="9493" w:type="dxa"/>
          </w:tcPr>
          <w:p w:rsidR="00815CD6" w:rsidRPr="00F42FEB" w:rsidP="00815CD6" w14:paraId="547DB851" w14:textId="77777777">
            <w:pPr>
              <w:widowControl/>
              <w:spacing w:before="120" w:after="120"/>
              <w:jc w:val="center"/>
              <w:rPr>
                <w:rFonts w:eastAsia="Aptos"/>
                <w:szCs w:val="22"/>
                <w:lang w:eastAsia="en-US"/>
              </w:rPr>
            </w:pPr>
            <w:r w:rsidRPr="00F42FEB">
              <w:rPr>
                <w:rFonts w:eastAsia="Aptos"/>
                <w:szCs w:val="22"/>
                <w:lang w:eastAsia="en-US"/>
              </w:rPr>
              <w:t>IMPORTANT</w:t>
            </w:r>
          </w:p>
          <w:p w:rsidR="00815CD6" w:rsidRPr="00F42FEB" w:rsidP="00815CD6" w14:paraId="7614EBF7" w14:textId="77777777">
            <w:pPr>
              <w:widowControl/>
              <w:spacing w:before="120" w:after="120"/>
              <w:rPr>
                <w:rFonts w:eastAsia="Aptos"/>
                <w:szCs w:val="22"/>
                <w:lang w:eastAsia="en-US"/>
              </w:rPr>
            </w:pPr>
            <w:r w:rsidRPr="00F42FEB">
              <w:rPr>
                <w:rFonts w:eastAsia="Aptos"/>
                <w:szCs w:val="22"/>
                <w:lang w:eastAsia="en-US"/>
              </w:rPr>
              <w:t>This Certificate is for use by a representative or representatives, who need to invoke their powers to represent</w:t>
            </w:r>
            <w:r w:rsidRPr="00F42FEB">
              <w:rPr>
                <w:rFonts w:eastAsia="Aptos"/>
                <w:b/>
                <w:i/>
                <w:szCs w:val="22"/>
                <w:lang w:eastAsia="en-US"/>
              </w:rPr>
              <w:t xml:space="preserve"> or support</w:t>
            </w:r>
            <w:r w:rsidRPr="00F42FEB">
              <w:rPr>
                <w:rFonts w:eastAsia="Aptos"/>
                <w:szCs w:val="22"/>
                <w:lang w:eastAsia="en-US"/>
              </w:rPr>
              <w:t xml:space="preserve"> an adult who, by reason of an impairment or insufficiency of his or her personal faculties, </w:t>
            </w:r>
            <w:r w:rsidRPr="00F42FEB">
              <w:rPr>
                <w:rFonts w:eastAsia="Aptos"/>
                <w:szCs w:val="22"/>
                <w:lang w:eastAsia="en-US"/>
              </w:rPr>
              <w:t>is not in a position to</w:t>
            </w:r>
            <w:r w:rsidRPr="00F42FEB">
              <w:rPr>
                <w:rFonts w:eastAsia="Aptos"/>
                <w:szCs w:val="22"/>
                <w:lang w:eastAsia="en-US"/>
              </w:rPr>
              <w:t xml:space="preserve"> protect his or her interests. </w:t>
            </w:r>
          </w:p>
          <w:p w:rsidR="00815CD6" w:rsidRPr="00F42FEB" w:rsidP="00815CD6" w14:paraId="1BAD5C31" w14:textId="77777777">
            <w:pPr>
              <w:widowControl/>
              <w:spacing w:before="120" w:after="120"/>
              <w:rPr>
                <w:rFonts w:eastAsia="Aptos"/>
                <w:szCs w:val="22"/>
                <w:lang w:eastAsia="en-US"/>
              </w:rPr>
            </w:pPr>
            <w:r w:rsidRPr="00F42FEB">
              <w:rPr>
                <w:rFonts w:eastAsia="Aptos"/>
                <w:szCs w:val="22"/>
                <w:lang w:eastAsia="en-US"/>
              </w:rPr>
              <w:t xml:space="preserve">This Certificate may be used to demonstrate that the person designated in this Certificate as a representative of the adult is authorised to represent </w:t>
            </w:r>
            <w:r w:rsidRPr="00F42FEB">
              <w:rPr>
                <w:rFonts w:eastAsia="Aptos"/>
                <w:b/>
                <w:i/>
                <w:szCs w:val="22"/>
                <w:lang w:eastAsia="en-US"/>
              </w:rPr>
              <w:t xml:space="preserve">or support </w:t>
            </w:r>
            <w:r w:rsidRPr="00F42FEB">
              <w:rPr>
                <w:rFonts w:eastAsia="Aptos"/>
                <w:szCs w:val="22"/>
                <w:lang w:eastAsia="en-US"/>
              </w:rPr>
              <w:t xml:space="preserve">the adult. </w:t>
            </w:r>
          </w:p>
          <w:p w:rsidR="00815CD6" w:rsidRPr="00F42FEB" w:rsidP="00815CD6" w14:paraId="64B68835" w14:textId="77777777">
            <w:pPr>
              <w:widowControl/>
              <w:spacing w:before="120" w:after="120"/>
              <w:rPr>
                <w:rFonts w:eastAsia="Aptos"/>
                <w:szCs w:val="22"/>
                <w:lang w:eastAsia="en-US"/>
              </w:rPr>
            </w:pPr>
            <w:r w:rsidRPr="00F42FEB">
              <w:rPr>
                <w:rFonts w:eastAsia="Aptos"/>
                <w:szCs w:val="22"/>
                <w:lang w:eastAsia="en-US"/>
              </w:rPr>
              <w:t xml:space="preserve">This Certificate is issued by a </w:t>
            </w:r>
            <w:r w:rsidRPr="00F42FEB">
              <w:rPr>
                <w:rFonts w:eastAsia="Aptos"/>
                <w:b/>
                <w:i/>
                <w:szCs w:val="22"/>
                <w:lang w:eastAsia="en-US"/>
              </w:rPr>
              <w:t xml:space="preserve">court or a </w:t>
            </w:r>
            <w:r w:rsidRPr="00F42FEB">
              <w:rPr>
                <w:rFonts w:eastAsia="Aptos"/>
                <w:szCs w:val="22"/>
                <w:lang w:eastAsia="en-US"/>
              </w:rPr>
              <w:t xml:space="preserve">competent authority as referred to in Article 42(2) of Regulation (EU) [2026/…] of </w:t>
            </w:r>
            <w:r w:rsidRPr="00F42FEB">
              <w:rPr>
                <w:rFonts w:eastAsia="Aptos"/>
                <w:b/>
                <w:i/>
                <w:szCs w:val="22"/>
                <w:lang w:eastAsia="en-US"/>
              </w:rPr>
              <w:t>the</w:t>
            </w:r>
            <w:r w:rsidRPr="00F42FEB">
              <w:rPr>
                <w:rFonts w:eastAsia="Aptos"/>
                <w:szCs w:val="22"/>
                <w:lang w:eastAsia="en-US"/>
              </w:rPr>
              <w:t xml:space="preserve"> Member State where the measure was taken or powers of representation were </w:t>
            </w:r>
            <w:r w:rsidRPr="00F42FEB">
              <w:rPr>
                <w:rFonts w:eastAsia="Aptos"/>
                <w:szCs w:val="22"/>
                <w:lang w:eastAsia="en-US"/>
              </w:rPr>
              <w:t>confirmed  (</w:t>
            </w:r>
            <w:r w:rsidRPr="00F42FEB">
              <w:rPr>
                <w:rFonts w:eastAsia="Aptos"/>
                <w:szCs w:val="22"/>
                <w:lang w:eastAsia="en-US"/>
              </w:rPr>
              <w:t xml:space="preserve">‘issuing authority’). The original of this Certificate remains in the possession of that issuing authority and only its certified copies are issued. </w:t>
            </w:r>
            <w:r w:rsidRPr="00F42FEB">
              <w:rPr>
                <w:rFonts w:eastAsia="Aptos"/>
                <w:b/>
                <w:i/>
                <w:szCs w:val="22"/>
                <w:lang w:eastAsia="en-US"/>
              </w:rPr>
              <w:t xml:space="preserve">Where possible under national law, Member States can issue the Certificate in a digital format. </w:t>
            </w:r>
            <w:r w:rsidRPr="00F42FEB">
              <w:rPr>
                <w:rFonts w:eastAsia="Aptos"/>
                <w:szCs w:val="22"/>
                <w:lang w:eastAsia="en-US"/>
              </w:rPr>
              <w:t>The Certificate is valid until the date indicated in the appropriate box at the end of this form</w:t>
            </w:r>
            <w:r w:rsidRPr="00F42FEB">
              <w:rPr>
                <w:rFonts w:eastAsia="Aptos"/>
                <w:b/>
                <w:i/>
                <w:szCs w:val="22"/>
                <w:lang w:eastAsia="en-US"/>
              </w:rPr>
              <w:t xml:space="preserve"> unless withdrawn, rectified, modified or suspended before that date in accordance with the applicable procedures of Regulation (EU) [2026/…]</w:t>
            </w:r>
            <w:r w:rsidRPr="00F42FEB">
              <w:rPr>
                <w:rFonts w:eastAsia="Aptos"/>
                <w:szCs w:val="22"/>
                <w:lang w:eastAsia="en-US"/>
              </w:rPr>
              <w:t xml:space="preserve">. </w:t>
            </w:r>
          </w:p>
          <w:p w:rsidR="00815CD6" w:rsidRPr="00F42FEB" w:rsidP="00815CD6" w14:paraId="4994533D" w14:textId="77777777">
            <w:pPr>
              <w:widowControl/>
              <w:spacing w:before="120" w:after="120"/>
              <w:jc w:val="center"/>
              <w:rPr>
                <w:rFonts w:eastAsia="Aptos"/>
                <w:szCs w:val="22"/>
                <w:lang w:eastAsia="en-US"/>
              </w:rPr>
            </w:pPr>
            <w:r w:rsidRPr="00F42FEB">
              <w:rPr>
                <w:rFonts w:eastAsia="Aptos"/>
                <w:szCs w:val="22"/>
                <w:lang w:eastAsia="en-US"/>
              </w:rPr>
              <w:t>Effects of this Certificate in the Union:</w:t>
            </w:r>
          </w:p>
          <w:p w:rsidR="00815CD6" w:rsidRPr="00F42FEB" w:rsidP="00815CD6" w14:paraId="5A4A19E9" w14:textId="77777777">
            <w:pPr>
              <w:widowControl/>
              <w:spacing w:before="120" w:after="120"/>
              <w:ind w:left="851" w:hanging="851"/>
              <w:rPr>
                <w:rFonts w:eastAsia="Aptos"/>
                <w:szCs w:val="22"/>
                <w:lang w:eastAsia="en-US"/>
              </w:rPr>
            </w:pPr>
            <w:r w:rsidRPr="00F42FEB">
              <w:rPr>
                <w:rFonts w:eastAsia="Aptos"/>
                <w:b/>
                <w:i/>
                <w:szCs w:val="22"/>
                <w:lang w:eastAsia="en-US"/>
              </w:rPr>
              <w:t>-</w:t>
            </w:r>
            <w:r w:rsidRPr="00F42FEB">
              <w:rPr>
                <w:rFonts w:eastAsia="Aptos"/>
                <w:b/>
                <w:i/>
                <w:szCs w:val="22"/>
                <w:lang w:eastAsia="en-US"/>
              </w:rPr>
              <w:tab/>
            </w:r>
            <w:r w:rsidRPr="00F42FEB">
              <w:rPr>
                <w:rFonts w:eastAsia="Aptos"/>
                <w:szCs w:val="22"/>
                <w:lang w:eastAsia="en-US"/>
              </w:rPr>
              <w:t xml:space="preserve">The person indicated in the Certificate as the adult’s representative is presumed to have the powers set out in the Certificate with no conditions or </w:t>
            </w:r>
            <w:r w:rsidRPr="00F42FEB">
              <w:rPr>
                <w:rFonts w:eastAsia="Aptos"/>
                <w:b/>
                <w:i/>
                <w:szCs w:val="22"/>
                <w:lang w:eastAsia="en-US"/>
              </w:rPr>
              <w:t>limitations</w:t>
            </w:r>
            <w:r w:rsidRPr="00F42FEB">
              <w:rPr>
                <w:rFonts w:eastAsia="Aptos"/>
                <w:szCs w:val="22"/>
                <w:lang w:eastAsia="en-US"/>
              </w:rPr>
              <w:t xml:space="preserve"> being attached to those powers other than those stated in the Certificate. </w:t>
            </w:r>
          </w:p>
          <w:p w:rsidR="00815CD6" w:rsidRPr="00F42FEB" w:rsidP="00815CD6" w14:paraId="67D0D5CF" w14:textId="77777777">
            <w:pPr>
              <w:widowControl/>
              <w:spacing w:before="120" w:after="120"/>
              <w:ind w:left="851" w:hanging="851"/>
              <w:rPr>
                <w:rFonts w:eastAsia="Aptos"/>
                <w:szCs w:val="22"/>
                <w:lang w:eastAsia="en-US"/>
              </w:rPr>
            </w:pPr>
            <w:r w:rsidRPr="00F42FEB">
              <w:rPr>
                <w:rFonts w:eastAsia="Aptos"/>
                <w:b/>
                <w:i/>
                <w:szCs w:val="22"/>
                <w:lang w:eastAsia="en-US"/>
              </w:rPr>
              <w:t>-</w:t>
            </w:r>
            <w:r w:rsidRPr="00F42FEB">
              <w:rPr>
                <w:rFonts w:eastAsia="Aptos"/>
                <w:b/>
                <w:i/>
                <w:szCs w:val="22"/>
                <w:lang w:eastAsia="en-US"/>
              </w:rPr>
              <w:tab/>
            </w:r>
            <w:r w:rsidRPr="00F42FEB">
              <w:rPr>
                <w:rFonts w:eastAsia="Aptos"/>
                <w:szCs w:val="22"/>
                <w:lang w:eastAsia="en-US"/>
              </w:rPr>
              <w:t xml:space="preserve">Any person who is presented with </w:t>
            </w:r>
            <w:r w:rsidRPr="00F42FEB">
              <w:rPr>
                <w:rFonts w:eastAsia="Aptos"/>
                <w:b/>
                <w:i/>
                <w:szCs w:val="22"/>
                <w:lang w:eastAsia="en-US"/>
              </w:rPr>
              <w:t>a</w:t>
            </w:r>
            <w:r w:rsidRPr="00F42FEB">
              <w:rPr>
                <w:rFonts w:eastAsia="Aptos"/>
                <w:szCs w:val="22"/>
                <w:lang w:eastAsia="en-US"/>
              </w:rPr>
              <w:t xml:space="preserve"> Certificate </w:t>
            </w:r>
            <w:r w:rsidRPr="00F42FEB">
              <w:rPr>
                <w:rFonts w:eastAsia="Aptos"/>
                <w:b/>
                <w:i/>
                <w:szCs w:val="22"/>
                <w:lang w:eastAsia="en-US"/>
              </w:rPr>
              <w:t>issued in accordance with Regulation (EU) [2026/…] may rely on the fact that</w:t>
            </w:r>
            <w:r w:rsidRPr="00F42FEB">
              <w:rPr>
                <w:rFonts w:eastAsia="Aptos"/>
                <w:szCs w:val="22"/>
                <w:lang w:eastAsia="en-US"/>
              </w:rPr>
              <w:t xml:space="preserve"> the adult’s representative </w:t>
            </w:r>
            <w:r w:rsidRPr="00F42FEB">
              <w:rPr>
                <w:rFonts w:eastAsia="Aptos"/>
                <w:b/>
                <w:i/>
                <w:szCs w:val="22"/>
                <w:lang w:eastAsia="en-US"/>
              </w:rPr>
              <w:t>indicated in the Certificate is authorised to represent or support the adult as specified in that Certificate. That person</w:t>
            </w:r>
            <w:r w:rsidRPr="00F42FEB">
              <w:rPr>
                <w:rFonts w:eastAsia="Aptos"/>
                <w:szCs w:val="22"/>
                <w:lang w:eastAsia="en-US"/>
              </w:rPr>
              <w:t xml:space="preserve"> shall be considered to have dealt with </w:t>
            </w:r>
            <w:r w:rsidRPr="00F42FEB">
              <w:rPr>
                <w:rFonts w:eastAsia="Aptos"/>
                <w:b/>
                <w:i/>
                <w:szCs w:val="22"/>
                <w:lang w:eastAsia="en-US"/>
              </w:rPr>
              <w:t>an authorised representative of</w:t>
            </w:r>
            <w:r w:rsidRPr="00F42FEB">
              <w:rPr>
                <w:rFonts w:eastAsia="Aptos"/>
                <w:szCs w:val="22"/>
                <w:lang w:eastAsia="en-US"/>
              </w:rPr>
              <w:t xml:space="preserve"> the adult ▌, unless the person knows that the </w:t>
            </w:r>
            <w:r w:rsidRPr="00F42FEB">
              <w:rPr>
                <w:rFonts w:eastAsia="Aptos"/>
                <w:b/>
                <w:i/>
                <w:szCs w:val="22"/>
                <w:lang w:eastAsia="en-US"/>
              </w:rPr>
              <w:t>content</w:t>
            </w:r>
            <w:r w:rsidRPr="00F42FEB">
              <w:rPr>
                <w:rFonts w:eastAsia="Aptos"/>
                <w:szCs w:val="22"/>
                <w:lang w:eastAsia="en-US"/>
              </w:rPr>
              <w:t xml:space="preserve"> of the Certificate </w:t>
            </w:r>
            <w:r w:rsidRPr="00F42FEB">
              <w:rPr>
                <w:rFonts w:eastAsia="Aptos"/>
                <w:b/>
                <w:i/>
                <w:szCs w:val="22"/>
                <w:lang w:eastAsia="en-US"/>
              </w:rPr>
              <w:t>is</w:t>
            </w:r>
            <w:r w:rsidRPr="00F42FEB">
              <w:rPr>
                <w:rFonts w:eastAsia="Aptos"/>
                <w:szCs w:val="22"/>
                <w:lang w:eastAsia="en-US"/>
              </w:rPr>
              <w:t xml:space="preserve"> not accurate ▌ or the person is unaware of such inaccuracy ▌ due to gross negligence. </w:t>
            </w:r>
          </w:p>
          <w:p w:rsidR="00815CD6" w:rsidRPr="00F42FEB" w:rsidP="00815CD6" w14:paraId="51A7620E" w14:textId="77777777">
            <w:pPr>
              <w:widowControl/>
              <w:spacing w:before="120" w:after="120"/>
              <w:ind w:left="851" w:hanging="851"/>
              <w:rPr>
                <w:rFonts w:eastAsia="Aptos"/>
                <w:b/>
                <w:i/>
                <w:smallCaps/>
                <w:szCs w:val="22"/>
                <w:lang w:eastAsia="en-US"/>
              </w:rPr>
            </w:pPr>
            <w:r w:rsidRPr="00F42FEB">
              <w:rPr>
                <w:rFonts w:eastAsia="Aptos"/>
                <w:b/>
                <w:i/>
                <w:szCs w:val="22"/>
                <w:lang w:eastAsia="en-US"/>
              </w:rPr>
              <w:t>-</w:t>
            </w:r>
            <w:r w:rsidRPr="00F42FEB">
              <w:rPr>
                <w:rFonts w:eastAsia="Aptos"/>
                <w:b/>
                <w:i/>
                <w:szCs w:val="22"/>
                <w:lang w:eastAsia="en-US"/>
              </w:rPr>
              <w:tab/>
            </w:r>
            <w:r w:rsidRPr="00F42FEB">
              <w:rPr>
                <w:rFonts w:eastAsia="Aptos"/>
                <w:szCs w:val="22"/>
                <w:lang w:eastAsia="en-US"/>
              </w:rPr>
              <w:t xml:space="preserve">The Certificate has these effects in the Union, </w:t>
            </w:r>
            <w:r w:rsidRPr="00F42FEB">
              <w:rPr>
                <w:rFonts w:eastAsia="Aptos"/>
                <w:szCs w:val="22"/>
                <w:lang w:eastAsia="en-US"/>
              </w:rPr>
              <w:t>with the exception of</w:t>
            </w:r>
            <w:r w:rsidRPr="00F42FEB">
              <w:rPr>
                <w:rFonts w:eastAsia="Aptos"/>
                <w:szCs w:val="22"/>
                <w:lang w:eastAsia="en-US"/>
              </w:rPr>
              <w:t xml:space="preserve"> Denmark and Ireland.</w:t>
            </w:r>
            <w:r w:rsidRPr="00F42FEB">
              <w:rPr>
                <w:rFonts w:eastAsia="Aptos"/>
                <w:b/>
                <w:i/>
                <w:szCs w:val="22"/>
                <w:lang w:eastAsia="en-US"/>
              </w:rPr>
              <w:t xml:space="preserve"> </w:t>
            </w:r>
          </w:p>
          <w:p w:rsidR="00815CD6" w:rsidRPr="00F42FEB" w:rsidP="00815CD6" w14:paraId="1D699698" w14:textId="77777777">
            <w:pPr>
              <w:widowControl/>
              <w:spacing w:before="120" w:after="120"/>
              <w:ind w:left="851" w:hanging="851"/>
              <w:rPr>
                <w:rFonts w:eastAsia="Aptos"/>
                <w:b/>
                <w:i/>
                <w:szCs w:val="22"/>
                <w:lang w:eastAsia="en-US"/>
              </w:rPr>
            </w:pPr>
            <w:r w:rsidRPr="00F42FEB">
              <w:rPr>
                <w:rFonts w:eastAsia="Aptos"/>
                <w:b/>
                <w:i/>
                <w:szCs w:val="22"/>
                <w:lang w:eastAsia="en-US"/>
              </w:rPr>
              <w:t>-</w:t>
            </w:r>
            <w:r w:rsidRPr="00F42FEB">
              <w:rPr>
                <w:rFonts w:eastAsia="Aptos"/>
                <w:b/>
                <w:i/>
                <w:szCs w:val="22"/>
                <w:lang w:eastAsia="en-US"/>
              </w:rPr>
              <w:tab/>
              <w:t>The Certificate shall produce effects in the Member State where it was issued, unless the national law of that Member State provides otherwise (see point 9.3).</w:t>
            </w:r>
          </w:p>
          <w:p w:rsidR="00815CD6" w:rsidRPr="00F42FEB" w:rsidP="00815CD6" w14:paraId="76C30115" w14:textId="77777777">
            <w:pPr>
              <w:widowControl/>
              <w:spacing w:before="120" w:after="120"/>
              <w:ind w:left="851" w:hanging="851"/>
              <w:rPr>
                <w:rFonts w:eastAsia="Aptos"/>
                <w:b/>
                <w:i/>
                <w:szCs w:val="22"/>
                <w:lang w:eastAsia="en-US"/>
              </w:rPr>
            </w:pPr>
            <w:r w:rsidRPr="00F42FEB">
              <w:rPr>
                <w:rFonts w:eastAsia="Aptos"/>
                <w:b/>
                <w:i/>
                <w:szCs w:val="22"/>
                <w:lang w:eastAsia="en-US"/>
              </w:rPr>
              <w:t>-</w:t>
            </w:r>
            <w:r w:rsidRPr="00F42FEB">
              <w:rPr>
                <w:rFonts w:eastAsia="Aptos"/>
                <w:b/>
                <w:i/>
                <w:szCs w:val="22"/>
                <w:lang w:eastAsia="en-US"/>
              </w:rPr>
              <w:tab/>
              <w:t>The Certificate shall cease to produce effects following the death of the adult concerned.</w:t>
            </w:r>
            <w:r w:rsidRPr="00F42FEB">
              <w:rPr>
                <w:rFonts w:eastAsia="Aptos"/>
                <w:szCs w:val="22"/>
                <w:lang w:eastAsia="en-US"/>
              </w:rPr>
              <w:br/>
            </w:r>
          </w:p>
          <w:p w:rsidR="00815CD6" w:rsidRPr="00F42FEB" w:rsidP="00815CD6" w14:paraId="320D87DA" w14:textId="77777777">
            <w:pPr>
              <w:widowControl/>
              <w:spacing w:before="120" w:after="120"/>
              <w:ind w:left="851" w:hanging="851"/>
              <w:jc w:val="center"/>
              <w:rPr>
                <w:rFonts w:eastAsia="Aptos"/>
                <w:szCs w:val="22"/>
                <w:lang w:eastAsia="en-US"/>
              </w:rPr>
            </w:pPr>
            <w:r w:rsidRPr="00F42FEB">
              <w:rPr>
                <w:rFonts w:eastAsia="Aptos"/>
                <w:b/>
                <w:i/>
                <w:szCs w:val="22"/>
                <w:lang w:eastAsia="en-US"/>
              </w:rPr>
              <w:t>Non-mandatory fields are marked with an asterisk (*)</w:t>
            </w:r>
          </w:p>
        </w:tc>
      </w:tr>
    </w:tbl>
    <w:p w:rsidR="00815CD6" w:rsidRPr="00F42FEB" w:rsidP="00815CD6" w14:paraId="3E65FD87" w14:textId="77777777">
      <w:pPr>
        <w:widowControl/>
        <w:spacing w:before="120" w:after="120" w:line="360" w:lineRule="auto"/>
        <w:rPr>
          <w:rFonts w:eastAsia="Aptos"/>
          <w:szCs w:val="22"/>
          <w:lang w:eastAsia="en-US"/>
        </w:rPr>
      </w:pPr>
    </w:p>
    <w:p w:rsidR="00815CD6" w:rsidRPr="00F42FEB" w:rsidP="00815CD6" w14:paraId="69BC0320"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6CD0CFB8"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10E1B43B" w14:textId="77777777" w:rsidTr="00EA48C3">
        <w:tblPrEx>
          <w:tblW w:w="0" w:type="auto"/>
          <w:tblLayout w:type="fixed"/>
          <w:tblLook w:val="04A0"/>
        </w:tblPrEx>
        <w:tc>
          <w:tcPr>
            <w:tcW w:w="9351" w:type="dxa"/>
          </w:tcPr>
          <w:p w:rsidR="00815CD6" w:rsidRPr="00F42FEB" w:rsidP="00815CD6" w14:paraId="21BDB1AB" w14:textId="77777777">
            <w:pPr>
              <w:widowControl/>
              <w:spacing w:before="120" w:after="120"/>
              <w:rPr>
                <w:rFonts w:eastAsia="Aptos"/>
                <w:szCs w:val="22"/>
                <w:lang w:eastAsia="en-US"/>
              </w:rPr>
            </w:pPr>
            <w:r w:rsidRPr="00F42FEB">
              <w:rPr>
                <w:rFonts w:eastAsia="Aptos"/>
                <w:b/>
                <w:i/>
                <w:szCs w:val="22"/>
                <w:lang w:eastAsia="en-US"/>
              </w:rPr>
              <w:t>1.</w:t>
            </w:r>
            <w:r w:rsidRPr="00F42FEB">
              <w:rPr>
                <w:rFonts w:eastAsia="Aptos"/>
                <w:b/>
                <w:i/>
                <w:szCs w:val="22"/>
                <w:lang w:eastAsia="en-US"/>
              </w:rPr>
              <w:tab/>
            </w:r>
            <w:r w:rsidRPr="00F42FEB">
              <w:rPr>
                <w:rFonts w:eastAsia="Aptos"/>
                <w:szCs w:val="22"/>
                <w:lang w:eastAsia="en-US"/>
              </w:rPr>
              <w:t xml:space="preserve">Authority that issued the Certificate ▌ (‘issuing authority’) </w:t>
            </w:r>
          </w:p>
          <w:p w:rsidR="00815CD6" w:rsidRPr="00F42FEB" w:rsidP="00815CD6" w14:paraId="0555AF49" w14:textId="77777777">
            <w:pPr>
              <w:widowControl/>
              <w:spacing w:before="120" w:after="120"/>
              <w:ind w:left="567"/>
              <w:rPr>
                <w:rFonts w:eastAsia="Aptos"/>
                <w:szCs w:val="22"/>
                <w:lang w:eastAsia="en-US"/>
              </w:rPr>
            </w:pPr>
            <w:r w:rsidRPr="00F42FEB">
              <w:rPr>
                <w:rFonts w:eastAsia="Aptos"/>
                <w:szCs w:val="22"/>
                <w:lang w:eastAsia="en-US"/>
              </w:rPr>
              <w:t>1.1 Member State of the issuing authority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33245E8"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 Bulgaria □ Czech Republic □ Germany □ Estonia □ Greece </w:t>
            </w:r>
          </w:p>
          <w:p w:rsidR="00815CD6" w:rsidRPr="00F42FEB" w:rsidP="00815CD6" w14:paraId="7AB0AC92" w14:textId="77777777">
            <w:pPr>
              <w:widowControl/>
              <w:spacing w:before="120" w:after="120"/>
              <w:ind w:left="1134"/>
              <w:contextualSpacing/>
              <w:rPr>
                <w:rFonts w:eastAsia="Aptos"/>
                <w:szCs w:val="22"/>
                <w:lang w:eastAsia="en-US"/>
              </w:rPr>
            </w:pPr>
            <w:r w:rsidRPr="00F42FEB">
              <w:rPr>
                <w:rFonts w:eastAsia="Aptos"/>
                <w:szCs w:val="22"/>
                <w:lang w:eastAsia="en-US"/>
              </w:rPr>
              <w:t xml:space="preserve">□ Spain □ France □ Croatia □ Italy □ Cyprus □ Latvia □ Lithuania □ Luxembourg </w:t>
            </w:r>
          </w:p>
          <w:p w:rsidR="00815CD6" w:rsidRPr="00F42FEB" w:rsidP="00815CD6" w14:paraId="66D94E54" w14:textId="77777777">
            <w:pPr>
              <w:widowControl/>
              <w:spacing w:before="120" w:after="120"/>
              <w:ind w:left="1134"/>
              <w:contextualSpacing/>
              <w:rPr>
                <w:rFonts w:eastAsia="Aptos"/>
                <w:szCs w:val="22"/>
                <w:lang w:eastAsia="en-US"/>
              </w:rPr>
            </w:pPr>
            <w:r w:rsidRPr="00F42FEB">
              <w:rPr>
                <w:rFonts w:eastAsia="Aptos"/>
                <w:szCs w:val="22"/>
                <w:lang w:eastAsia="en-US"/>
              </w:rPr>
              <w:t xml:space="preserve">□ Hungary □ Malta □ Netherlands □ Austria □ Poland □ Portugal □ Romania </w:t>
            </w:r>
          </w:p>
          <w:p w:rsidR="00815CD6" w:rsidRPr="00F42FEB" w:rsidP="00815CD6" w14:paraId="399EDEEF" w14:textId="77777777">
            <w:pPr>
              <w:widowControl/>
              <w:spacing w:before="120" w:after="120"/>
              <w:ind w:left="1134"/>
              <w:contextualSpacing/>
              <w:rPr>
                <w:rFonts w:eastAsia="Aptos"/>
                <w:szCs w:val="22"/>
                <w:lang w:eastAsia="en-US"/>
              </w:rPr>
            </w:pPr>
            <w:r w:rsidRPr="00F42FEB">
              <w:rPr>
                <w:rFonts w:eastAsia="Aptos"/>
                <w:szCs w:val="22"/>
                <w:lang w:eastAsia="en-US"/>
              </w:rPr>
              <w:t xml:space="preserve">□ Slovenia □ Slovakia □ Finland □ Sweden </w:t>
            </w:r>
          </w:p>
          <w:p w:rsidR="00815CD6" w:rsidRPr="00F42FEB" w:rsidP="00815CD6" w14:paraId="1EDB3850" w14:textId="77777777">
            <w:pPr>
              <w:widowControl/>
              <w:spacing w:before="120" w:after="120"/>
              <w:ind w:left="567"/>
              <w:rPr>
                <w:rFonts w:eastAsia="Aptos"/>
                <w:szCs w:val="22"/>
                <w:lang w:eastAsia="en-US"/>
              </w:rPr>
            </w:pPr>
            <w:r w:rsidRPr="00F42FEB">
              <w:rPr>
                <w:rFonts w:eastAsia="Aptos"/>
                <w:szCs w:val="22"/>
                <w:lang w:eastAsia="en-US"/>
              </w:rPr>
              <w:t xml:space="preserve">1.2 Name ▌ of the issuing authority: </w:t>
            </w:r>
          </w:p>
          <w:p w:rsidR="00815CD6" w:rsidRPr="00F42FEB" w:rsidP="00815CD6" w14:paraId="5B0C2576" w14:textId="77777777">
            <w:pPr>
              <w:widowControl/>
              <w:spacing w:before="120" w:after="120"/>
              <w:ind w:left="567"/>
              <w:rPr>
                <w:rFonts w:eastAsia="Aptos"/>
                <w:szCs w:val="22"/>
                <w:lang w:eastAsia="en-US"/>
              </w:rPr>
            </w:pPr>
            <w:r w:rsidRPr="00F42FEB">
              <w:rPr>
                <w:rFonts w:eastAsia="Aptos"/>
                <w:szCs w:val="22"/>
                <w:lang w:eastAsia="en-US"/>
              </w:rPr>
              <w:t xml:space="preserve">1.3 Address of the issuing authority </w:t>
            </w:r>
          </w:p>
          <w:p w:rsidR="00815CD6" w:rsidRPr="00F42FEB" w:rsidP="00815CD6" w14:paraId="7C05F5E2" w14:textId="77777777">
            <w:pPr>
              <w:widowControl/>
              <w:spacing w:before="120" w:after="120"/>
              <w:ind w:left="1134"/>
              <w:contextualSpacing/>
              <w:rPr>
                <w:rFonts w:eastAsia="Aptos"/>
                <w:szCs w:val="22"/>
                <w:lang w:eastAsia="en-US"/>
              </w:rPr>
            </w:pPr>
            <w:r w:rsidRPr="00F42FEB">
              <w:rPr>
                <w:rFonts w:eastAsia="Aptos"/>
                <w:szCs w:val="22"/>
                <w:lang w:eastAsia="en-US"/>
              </w:rPr>
              <w:t xml:space="preserve">1.3.1 Street and number/PO box: </w:t>
            </w:r>
          </w:p>
          <w:p w:rsidR="00815CD6" w:rsidRPr="00F42FEB" w:rsidP="00815CD6" w14:paraId="0BB6CD06" w14:textId="77777777">
            <w:pPr>
              <w:widowControl/>
              <w:spacing w:before="120" w:after="120"/>
              <w:ind w:left="1134"/>
              <w:contextualSpacing/>
              <w:rPr>
                <w:rFonts w:eastAsia="Aptos"/>
                <w:b/>
                <w:i/>
                <w:szCs w:val="22"/>
                <w:lang w:eastAsia="en-US"/>
              </w:rPr>
            </w:pPr>
            <w:r w:rsidRPr="00F42FEB">
              <w:rPr>
                <w:rFonts w:eastAsia="Aptos"/>
                <w:szCs w:val="22"/>
                <w:lang w:eastAsia="en-US"/>
              </w:rPr>
              <w:t>1.3.2 Place</w:t>
            </w:r>
            <w:r w:rsidRPr="00F42FEB">
              <w:rPr>
                <w:rFonts w:eastAsia="Aptos"/>
                <w:b/>
                <w:i/>
                <w:szCs w:val="22"/>
                <w:lang w:eastAsia="en-US"/>
              </w:rPr>
              <w:t xml:space="preserve">: </w:t>
            </w:r>
          </w:p>
          <w:p w:rsidR="00815CD6" w:rsidRPr="00F42FEB" w:rsidP="00815CD6" w14:paraId="7EE424A2" w14:textId="77777777">
            <w:pPr>
              <w:widowControl/>
              <w:spacing w:before="120" w:after="120"/>
              <w:ind w:left="1134"/>
              <w:contextualSpacing/>
              <w:rPr>
                <w:rFonts w:eastAsia="Aptos"/>
                <w:szCs w:val="22"/>
                <w:lang w:eastAsia="en-US"/>
              </w:rPr>
            </w:pPr>
            <w:r w:rsidRPr="00F42FEB">
              <w:rPr>
                <w:rFonts w:eastAsia="Aptos"/>
                <w:b/>
                <w:i/>
                <w:szCs w:val="22"/>
                <w:lang w:eastAsia="en-US"/>
              </w:rPr>
              <w:t>1.3.3</w:t>
            </w:r>
            <w:r w:rsidRPr="00F42FEB">
              <w:rPr>
                <w:rFonts w:eastAsia="Aptos"/>
                <w:szCs w:val="22"/>
                <w:lang w:eastAsia="en-US"/>
              </w:rPr>
              <w:t xml:space="preserve"> Postcode: </w:t>
            </w:r>
          </w:p>
          <w:p w:rsidR="00815CD6" w:rsidRPr="00F42FEB" w:rsidP="00815CD6" w14:paraId="115E69AB" w14:textId="77777777">
            <w:pPr>
              <w:widowControl/>
              <w:spacing w:before="120" w:after="120"/>
              <w:ind w:left="567"/>
              <w:rPr>
                <w:rFonts w:eastAsia="Aptos"/>
                <w:szCs w:val="22"/>
                <w:lang w:eastAsia="en-US"/>
              </w:rPr>
            </w:pPr>
            <w:r w:rsidRPr="00F42FEB">
              <w:rPr>
                <w:rFonts w:eastAsia="Aptos"/>
                <w:szCs w:val="22"/>
                <w:lang w:eastAsia="en-US"/>
              </w:rPr>
              <w:t xml:space="preserve">1.4 Contact details </w:t>
            </w:r>
          </w:p>
          <w:p w:rsidR="00815CD6" w:rsidRPr="00F42FEB" w:rsidP="00815CD6" w14:paraId="6E0880B0" w14:textId="77777777">
            <w:pPr>
              <w:widowControl/>
              <w:spacing w:before="120" w:after="120"/>
              <w:ind w:left="1134"/>
              <w:contextualSpacing/>
              <w:rPr>
                <w:rFonts w:eastAsia="Aptos"/>
                <w:szCs w:val="22"/>
                <w:lang w:eastAsia="en-US"/>
              </w:rPr>
            </w:pPr>
            <w:r w:rsidRPr="00F42FEB">
              <w:rPr>
                <w:rFonts w:eastAsia="Aptos"/>
                <w:szCs w:val="22"/>
                <w:lang w:eastAsia="en-US"/>
              </w:rPr>
              <w:t>1.4.1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73DC949" w14:textId="77777777">
            <w:pPr>
              <w:widowControl/>
              <w:spacing w:before="120" w:after="120"/>
              <w:ind w:left="1134"/>
              <w:contextualSpacing/>
              <w:rPr>
                <w:rFonts w:eastAsia="Aptos"/>
                <w:b/>
                <w:i/>
                <w:szCs w:val="22"/>
                <w:lang w:eastAsia="en-US"/>
              </w:rPr>
            </w:pPr>
            <w:r w:rsidRPr="00F42FEB">
              <w:rPr>
                <w:rFonts w:eastAsia="Aptos"/>
                <w:szCs w:val="22"/>
                <w:lang w:eastAsia="en-US"/>
              </w:rPr>
              <w:t xml:space="preserve">1.4.2 </w:t>
            </w:r>
            <w:r w:rsidRPr="00F42FEB">
              <w:rPr>
                <w:rFonts w:eastAsia="Aptos"/>
                <w:b/>
                <w:i/>
                <w:szCs w:val="22"/>
                <w:lang w:eastAsia="en-US"/>
              </w:rPr>
              <w:t>Email*</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785FDE57" w14:textId="77777777">
            <w:pPr>
              <w:widowControl/>
              <w:spacing w:before="120" w:after="120"/>
              <w:ind w:left="1134"/>
              <w:contextualSpacing/>
              <w:rPr>
                <w:rFonts w:eastAsia="Aptos"/>
                <w:szCs w:val="22"/>
                <w:lang w:eastAsia="en-US"/>
              </w:rPr>
            </w:pPr>
            <w:r w:rsidRPr="00F42FEB">
              <w:rPr>
                <w:rFonts w:eastAsia="Aptos"/>
                <w:b/>
                <w:i/>
                <w:szCs w:val="22"/>
                <w:lang w:eastAsia="en-US"/>
              </w:rPr>
              <w:t>1.4.3 Other contact information*:</w:t>
            </w:r>
          </w:p>
        </w:tc>
      </w:tr>
      <w:tr w14:paraId="577C45DB" w14:textId="77777777" w:rsidTr="00EA48C3">
        <w:tblPrEx>
          <w:tblW w:w="0" w:type="auto"/>
          <w:tblLayout w:type="fixed"/>
          <w:tblLook w:val="04A0"/>
        </w:tblPrEx>
        <w:tc>
          <w:tcPr>
            <w:tcW w:w="9351" w:type="dxa"/>
          </w:tcPr>
          <w:p w:rsidR="00815CD6" w:rsidRPr="00F42FEB" w:rsidP="00815CD6" w14:paraId="3DCC0264" w14:textId="77777777">
            <w:pPr>
              <w:pageBreakBefore/>
              <w:widowControl/>
              <w:spacing w:before="120" w:after="120"/>
              <w:rPr>
                <w:rFonts w:eastAsia="Aptos"/>
                <w:szCs w:val="22"/>
                <w:lang w:eastAsia="en-US"/>
              </w:rPr>
            </w:pPr>
            <w:r w:rsidRPr="00F42FEB">
              <w:rPr>
                <w:rFonts w:eastAsia="Aptos"/>
                <w:szCs w:val="22"/>
                <w:lang w:eastAsia="en-US"/>
              </w:rPr>
              <w:t>2. Details concerning the adult to be represented</w:t>
            </w:r>
            <w:r w:rsidRPr="00F42FEB">
              <w:rPr>
                <w:rFonts w:eastAsia="Aptos"/>
                <w:b/>
                <w:i/>
                <w:szCs w:val="22"/>
                <w:lang w:eastAsia="en-US"/>
              </w:rPr>
              <w:t xml:space="preserve"> or supported </w:t>
            </w:r>
            <w:r w:rsidRPr="00F42FEB">
              <w:rPr>
                <w:rFonts w:eastAsia="Aptos"/>
                <w:szCs w:val="22"/>
                <w:lang w:eastAsia="en-US"/>
              </w:rPr>
              <w:t xml:space="preserve">(‘adult’) </w:t>
            </w:r>
          </w:p>
          <w:p w:rsidR="00815CD6" w:rsidRPr="00F42FEB" w:rsidP="00815CD6" w14:paraId="568490B1" w14:textId="77777777">
            <w:pPr>
              <w:widowControl/>
              <w:spacing w:before="120" w:after="120"/>
              <w:ind w:left="567"/>
              <w:rPr>
                <w:rFonts w:eastAsia="Aptos"/>
                <w:b/>
                <w:i/>
                <w:szCs w:val="22"/>
                <w:lang w:eastAsia="en-US"/>
              </w:rPr>
            </w:pPr>
            <w:r w:rsidRPr="00F42FEB">
              <w:rPr>
                <w:rFonts w:eastAsia="Aptos"/>
                <w:szCs w:val="22"/>
                <w:lang w:eastAsia="en-US"/>
              </w:rPr>
              <w:t>2.1 Surname(s)</w:t>
            </w:r>
            <w:r w:rsidRPr="00F42FEB">
              <w:rPr>
                <w:rFonts w:eastAsia="Aptos"/>
                <w:b/>
                <w:i/>
                <w:szCs w:val="22"/>
                <w:lang w:eastAsia="en-US"/>
              </w:rPr>
              <w:t xml:space="preserve">: </w:t>
            </w:r>
          </w:p>
          <w:p w:rsidR="00815CD6" w:rsidRPr="00F42FEB" w:rsidP="00815CD6" w14:paraId="36AFB263" w14:textId="77777777">
            <w:pPr>
              <w:widowControl/>
              <w:spacing w:before="120" w:after="120"/>
              <w:ind w:left="567"/>
              <w:rPr>
                <w:rFonts w:eastAsia="Aptos"/>
                <w:szCs w:val="22"/>
                <w:lang w:eastAsia="en-US"/>
              </w:rPr>
            </w:pPr>
            <w:r w:rsidRPr="00F42FEB">
              <w:rPr>
                <w:rFonts w:eastAsia="Aptos"/>
                <w:b/>
                <w:i/>
                <w:szCs w:val="22"/>
                <w:lang w:eastAsia="en-US"/>
              </w:rPr>
              <w:t>2.2</w:t>
            </w:r>
            <w:r w:rsidRPr="00F42FEB">
              <w:rPr>
                <w:rFonts w:eastAsia="Aptos"/>
                <w:szCs w:val="22"/>
                <w:lang w:eastAsia="en-US"/>
              </w:rPr>
              <w:t xml:space="preserve"> Given name(s): </w:t>
            </w:r>
          </w:p>
          <w:p w:rsidR="00815CD6" w:rsidRPr="00F42FEB" w:rsidP="00815CD6" w14:paraId="0D5B62E0" w14:textId="77777777">
            <w:pPr>
              <w:widowControl/>
              <w:spacing w:before="120" w:after="120"/>
              <w:ind w:left="567"/>
              <w:rPr>
                <w:rFonts w:eastAsia="Aptos"/>
                <w:szCs w:val="22"/>
                <w:lang w:eastAsia="en-US"/>
              </w:rPr>
            </w:pPr>
            <w:r w:rsidRPr="00F42FEB">
              <w:rPr>
                <w:rFonts w:eastAsia="Aptos"/>
                <w:szCs w:val="22"/>
                <w:lang w:eastAsia="en-US"/>
              </w:rPr>
              <w:t xml:space="preserve">2.3 Surname(s) at birth (if different from point </w:t>
            </w:r>
            <w:r w:rsidRPr="00F42FEB">
              <w:rPr>
                <w:rFonts w:eastAsia="Aptos"/>
                <w:szCs w:val="22"/>
                <w:lang w:eastAsia="en-US"/>
              </w:rPr>
              <w:t>2.1)</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5ECD5DD" w14:textId="77777777">
            <w:pPr>
              <w:widowControl/>
              <w:spacing w:before="120" w:after="120"/>
              <w:ind w:left="567"/>
              <w:rPr>
                <w:rFonts w:eastAsia="Aptos"/>
                <w:szCs w:val="22"/>
                <w:lang w:eastAsia="en-US"/>
              </w:rPr>
            </w:pPr>
            <w:r w:rsidRPr="00F42FEB">
              <w:rPr>
                <w:rFonts w:eastAsia="Aptos"/>
                <w:szCs w:val="22"/>
                <w:lang w:eastAsia="en-US"/>
              </w:rPr>
              <w:t>2.4 Date ▌ (dd/mm/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 xml:space="preserve"> of birth</w:t>
            </w:r>
            <w:r w:rsidRPr="00F42FEB">
              <w:rPr>
                <w:rFonts w:eastAsia="Aptos"/>
                <w:szCs w:val="22"/>
                <w:lang w:eastAsia="en-US"/>
              </w:rPr>
              <w:t xml:space="preserve">: </w:t>
            </w:r>
          </w:p>
          <w:p w:rsidR="00815CD6" w:rsidRPr="00F42FEB" w:rsidP="00815CD6" w14:paraId="69D53262" w14:textId="77777777">
            <w:pPr>
              <w:widowControl/>
              <w:spacing w:before="120" w:after="120"/>
              <w:ind w:left="567"/>
              <w:rPr>
                <w:rFonts w:eastAsia="Aptos"/>
                <w:szCs w:val="22"/>
                <w:lang w:eastAsia="en-US"/>
              </w:rPr>
            </w:pPr>
            <w:r w:rsidRPr="00F42FEB">
              <w:rPr>
                <w:rFonts w:eastAsia="Aptos"/>
                <w:szCs w:val="22"/>
                <w:lang w:eastAsia="en-US"/>
              </w:rPr>
              <w:t>2.5 Place of birth ▌ (</w:t>
            </w:r>
            <w:r w:rsidRPr="00F42FEB">
              <w:rPr>
                <w:rFonts w:eastAsia="Aptos"/>
                <w:b/>
                <w:i/>
                <w:szCs w:val="22"/>
                <w:lang w:eastAsia="en-US"/>
              </w:rPr>
              <w:t xml:space="preserve">if </w:t>
            </w:r>
            <w:r w:rsidRPr="00F42FEB">
              <w:rPr>
                <w:rFonts w:eastAsia="Aptos"/>
                <w:b/>
                <w:i/>
                <w:szCs w:val="22"/>
                <w:lang w:eastAsia="en-US"/>
              </w:rPr>
              <w:t>available</w:t>
            </w:r>
            <w:r w:rsidRPr="00F42FEB">
              <w:rPr>
                <w:rFonts w:eastAsia="Aptos"/>
                <w:szCs w:val="22"/>
                <w:lang w:eastAsia="en-US"/>
              </w:rPr>
              <w:t>)</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32FAD529" w14:textId="77777777">
            <w:pPr>
              <w:widowControl/>
              <w:spacing w:before="120" w:after="120"/>
              <w:ind w:left="567"/>
              <w:rPr>
                <w:rFonts w:eastAsia="Aptos"/>
                <w:szCs w:val="22"/>
                <w:lang w:eastAsia="en-US"/>
              </w:rPr>
            </w:pPr>
            <w:r w:rsidRPr="00F42FEB">
              <w:rPr>
                <w:rFonts w:eastAsia="Aptos"/>
                <w:szCs w:val="22"/>
                <w:lang w:eastAsia="en-US"/>
              </w:rPr>
              <w:t>2.6 Nationality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BD04D86"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 Bulgaria □ Czech Republic □ Germany □ Estonia □ Greece </w:t>
            </w:r>
          </w:p>
          <w:p w:rsidR="00815CD6" w:rsidRPr="00F42FEB" w:rsidP="00815CD6" w14:paraId="613B0065" w14:textId="77777777">
            <w:pPr>
              <w:widowControl/>
              <w:spacing w:before="120" w:after="120"/>
              <w:ind w:left="1134"/>
              <w:contextualSpacing/>
              <w:rPr>
                <w:rFonts w:eastAsia="Aptos"/>
                <w:szCs w:val="22"/>
                <w:lang w:eastAsia="en-US"/>
              </w:rPr>
            </w:pPr>
            <w:r w:rsidRPr="00F42FEB">
              <w:rPr>
                <w:rFonts w:eastAsia="Aptos"/>
                <w:szCs w:val="22"/>
                <w:lang w:eastAsia="en-US"/>
              </w:rPr>
              <w:t xml:space="preserve">□ Spain □ France □ Croatia □ Italy □ Cyprus □ Latvia □ Lithuania □ Luxembourg </w:t>
            </w:r>
          </w:p>
          <w:p w:rsidR="00815CD6" w:rsidRPr="00F42FEB" w:rsidP="00815CD6" w14:paraId="2F8B000E" w14:textId="77777777">
            <w:pPr>
              <w:widowControl/>
              <w:spacing w:before="120" w:after="120"/>
              <w:ind w:left="1134"/>
              <w:contextualSpacing/>
              <w:rPr>
                <w:rFonts w:eastAsia="Aptos"/>
                <w:szCs w:val="22"/>
                <w:lang w:eastAsia="en-US"/>
              </w:rPr>
            </w:pPr>
            <w:r w:rsidRPr="00F42FEB">
              <w:rPr>
                <w:rFonts w:eastAsia="Aptos"/>
                <w:szCs w:val="22"/>
                <w:lang w:eastAsia="en-US"/>
              </w:rPr>
              <w:t xml:space="preserve">□ Hungary □ Malta □ Netherlands □ Austria □ Poland □ Portugal □ Romania </w:t>
            </w:r>
          </w:p>
          <w:p w:rsidR="00815CD6" w:rsidRPr="00F42FEB" w:rsidP="00815CD6" w14:paraId="028DD901" w14:textId="77777777">
            <w:pPr>
              <w:widowControl/>
              <w:spacing w:before="120" w:after="120"/>
              <w:ind w:left="1134"/>
              <w:contextualSpacing/>
              <w:rPr>
                <w:rFonts w:eastAsia="Aptos"/>
                <w:szCs w:val="22"/>
                <w:lang w:eastAsia="en-US"/>
              </w:rPr>
            </w:pPr>
            <w:r w:rsidRPr="00F42FEB">
              <w:rPr>
                <w:rFonts w:eastAsia="Aptos"/>
                <w:szCs w:val="22"/>
                <w:lang w:eastAsia="en-US"/>
              </w:rPr>
              <w:t xml:space="preserve">□ Slovenia □ Slovakia □ Finland □ Sweden </w:t>
            </w:r>
          </w:p>
          <w:p w:rsidR="00815CD6" w:rsidRPr="00F42FEB" w:rsidP="00815CD6" w14:paraId="16CAAC85" w14:textId="77777777">
            <w:pPr>
              <w:widowControl/>
              <w:spacing w:before="120" w:after="120"/>
              <w:ind w:left="1134"/>
              <w:contextualSpacing/>
              <w:rPr>
                <w:rFonts w:eastAsia="Aptos"/>
                <w:szCs w:val="22"/>
                <w:lang w:eastAsia="en-US"/>
              </w:rPr>
            </w:pPr>
            <w:r w:rsidRPr="00F42FEB">
              <w:rPr>
                <w:rFonts w:eastAsia="Aptos"/>
                <w:szCs w:val="22"/>
                <w:lang w:eastAsia="en-US"/>
              </w:rPr>
              <w:t xml:space="preserve">□ Other (please specify </w:t>
            </w:r>
            <w:r w:rsidRPr="00F42FEB">
              <w:rPr>
                <w:rFonts w:eastAsia="Aptos"/>
                <w:b/>
                <w:i/>
                <w:szCs w:val="22"/>
                <w:lang w:eastAsia="en-US"/>
              </w:rPr>
              <w:t>ISO code</w:t>
            </w:r>
            <w:r w:rsidRPr="00F42FEB">
              <w:rPr>
                <w:rFonts w:eastAsia="Aptos"/>
                <w:szCs w:val="22"/>
                <w:lang w:eastAsia="en-US"/>
              </w:rPr>
              <w:t xml:space="preserve">): </w:t>
            </w:r>
          </w:p>
          <w:p w:rsidR="00815CD6" w:rsidRPr="00F42FEB" w:rsidP="00815CD6" w14:paraId="784923C9" w14:textId="77777777">
            <w:pPr>
              <w:widowControl/>
              <w:spacing w:before="120" w:after="120"/>
              <w:ind w:left="1134"/>
              <w:contextualSpacing/>
              <w:rPr>
                <w:rFonts w:eastAsia="Aptos"/>
                <w:szCs w:val="22"/>
                <w:lang w:eastAsia="en-US"/>
              </w:rPr>
            </w:pPr>
            <w:r w:rsidRPr="00F42FEB">
              <w:rPr>
                <w:rFonts w:eastAsia="Aptos"/>
                <w:szCs w:val="22"/>
                <w:lang w:eastAsia="en-US"/>
              </w:rPr>
              <w:t xml:space="preserve">□ Unknown </w:t>
            </w:r>
          </w:p>
          <w:p w:rsidR="00815CD6" w:rsidRPr="00F42FEB" w:rsidP="00815CD6" w14:paraId="28EED314" w14:textId="77777777">
            <w:pPr>
              <w:widowControl/>
              <w:spacing w:before="120" w:after="120"/>
              <w:ind w:left="567"/>
              <w:rPr>
                <w:rFonts w:eastAsia="Aptos"/>
                <w:szCs w:val="22"/>
                <w:lang w:eastAsia="en-US"/>
              </w:rPr>
            </w:pPr>
            <w:r w:rsidRPr="00F42FEB">
              <w:rPr>
                <w:rFonts w:eastAsia="Aptos"/>
                <w:szCs w:val="22"/>
                <w:lang w:eastAsia="en-US"/>
              </w:rPr>
              <w:t xml:space="preserve">2.7 Identification number </w:t>
            </w:r>
            <w:r>
              <w:rPr>
                <w:rFonts w:eastAsia="Aptos"/>
                <w:b/>
                <w:i/>
                <w:szCs w:val="22"/>
                <w:vertAlign w:val="superscript"/>
                <w:lang w:eastAsia="en-US"/>
              </w:rPr>
              <w:footnoteReference w:id="39"/>
            </w:r>
            <w:r w:rsidRPr="00F42FEB">
              <w:rPr>
                <w:rFonts w:eastAsia="Aptos"/>
                <w:b/>
                <w:i/>
                <w:szCs w:val="22"/>
                <w:lang w:eastAsia="en-US"/>
              </w:rPr>
              <w:t>*</w:t>
            </w:r>
            <w:r w:rsidRPr="00F42FEB">
              <w:rPr>
                <w:rFonts w:eastAsia="Aptos"/>
                <w:szCs w:val="22"/>
                <w:lang w:eastAsia="en-US"/>
              </w:rPr>
              <w:t xml:space="preserve"> </w:t>
            </w:r>
          </w:p>
          <w:p w:rsidR="00815CD6" w:rsidRPr="00F42FEB" w:rsidP="00815CD6" w14:paraId="6D245FE2" w14:textId="77777777">
            <w:pPr>
              <w:widowControl/>
              <w:spacing w:before="120" w:after="120"/>
              <w:ind w:left="1134"/>
              <w:contextualSpacing/>
              <w:rPr>
                <w:rFonts w:eastAsia="Aptos"/>
                <w:szCs w:val="22"/>
                <w:lang w:eastAsia="en-US"/>
              </w:rPr>
            </w:pPr>
            <w:r w:rsidRPr="00F42FEB">
              <w:rPr>
                <w:rFonts w:eastAsia="Aptos"/>
                <w:szCs w:val="22"/>
                <w:lang w:eastAsia="en-US"/>
              </w:rPr>
              <w:t>2.7.1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77F5518" w14:textId="77777777">
            <w:pPr>
              <w:widowControl/>
              <w:spacing w:before="120" w:after="120"/>
              <w:ind w:left="1134"/>
              <w:contextualSpacing/>
              <w:rPr>
                <w:rFonts w:eastAsia="Aptos"/>
                <w:szCs w:val="22"/>
                <w:lang w:eastAsia="en-US"/>
              </w:rPr>
            </w:pPr>
            <w:r w:rsidRPr="00F42FEB">
              <w:rPr>
                <w:rFonts w:eastAsia="Aptos"/>
                <w:szCs w:val="22"/>
                <w:lang w:eastAsia="en-US"/>
              </w:rPr>
              <w:t>2.7.2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AF03416" w14:textId="77777777">
            <w:pPr>
              <w:widowControl/>
              <w:spacing w:before="120" w:after="120"/>
              <w:ind w:left="1134"/>
              <w:contextualSpacing/>
              <w:rPr>
                <w:rFonts w:eastAsia="Aptos"/>
                <w:szCs w:val="22"/>
                <w:lang w:eastAsia="en-US"/>
              </w:rPr>
            </w:pPr>
            <w:r w:rsidRPr="00F42FEB">
              <w:rPr>
                <w:rFonts w:eastAsia="Aptos"/>
                <w:szCs w:val="22"/>
                <w:lang w:eastAsia="en-US"/>
              </w:rPr>
              <w:t>2.7.3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C0B1CF0" w14:textId="77777777">
            <w:pPr>
              <w:widowControl/>
              <w:spacing w:before="120" w:after="120"/>
              <w:ind w:left="1134"/>
              <w:contextualSpacing/>
              <w:rPr>
                <w:rFonts w:eastAsia="Aptos"/>
                <w:szCs w:val="22"/>
                <w:lang w:eastAsia="en-US"/>
              </w:rPr>
            </w:pPr>
            <w:r w:rsidRPr="00F42FEB">
              <w:rPr>
                <w:rFonts w:eastAsia="Aptos"/>
                <w:szCs w:val="22"/>
                <w:lang w:eastAsia="en-US"/>
              </w:rPr>
              <w:t xml:space="preserve">2.7.4 Other (please </w:t>
            </w:r>
            <w:r w:rsidRPr="00F42FEB">
              <w:rPr>
                <w:rFonts w:eastAsia="Aptos"/>
                <w:szCs w:val="22"/>
                <w:lang w:eastAsia="en-US"/>
              </w:rPr>
              <w:t>specify)*</w:t>
            </w:r>
            <w:r w:rsidRPr="00F42FEB">
              <w:rPr>
                <w:rFonts w:eastAsia="Aptos"/>
                <w:szCs w:val="22"/>
                <w:lang w:eastAsia="en-US"/>
              </w:rPr>
              <w:t xml:space="preserve">: </w:t>
            </w:r>
          </w:p>
          <w:p w:rsidR="00815CD6" w:rsidRPr="00F42FEB" w:rsidP="00815CD6" w14:paraId="61620112" w14:textId="77777777">
            <w:pPr>
              <w:widowControl/>
              <w:spacing w:before="120" w:after="120"/>
              <w:ind w:left="567"/>
              <w:rPr>
                <w:rFonts w:eastAsia="Aptos"/>
                <w:szCs w:val="22"/>
                <w:lang w:eastAsia="en-US"/>
              </w:rPr>
            </w:pPr>
            <w:r w:rsidRPr="00F42FEB">
              <w:rPr>
                <w:rFonts w:eastAsia="Aptos"/>
                <w:szCs w:val="22"/>
                <w:lang w:eastAsia="en-US"/>
              </w:rPr>
              <w:t xml:space="preserve">2.8 Address </w:t>
            </w:r>
          </w:p>
          <w:p w:rsidR="00815CD6" w:rsidRPr="00F42FEB" w:rsidP="00815CD6" w14:paraId="07D0003C" w14:textId="77777777">
            <w:pPr>
              <w:widowControl/>
              <w:spacing w:before="120" w:after="120"/>
              <w:ind w:left="1134"/>
              <w:contextualSpacing/>
              <w:rPr>
                <w:rFonts w:eastAsia="Aptos"/>
                <w:szCs w:val="22"/>
                <w:lang w:eastAsia="en-US"/>
              </w:rPr>
            </w:pPr>
            <w:r w:rsidRPr="00F42FEB">
              <w:rPr>
                <w:rFonts w:eastAsia="Aptos"/>
                <w:szCs w:val="22"/>
                <w:lang w:eastAsia="en-US"/>
              </w:rPr>
              <w:t xml:space="preserve">2.8.1 Street and number/PO box: </w:t>
            </w:r>
          </w:p>
          <w:p w:rsidR="00815CD6" w:rsidRPr="00F42FEB" w:rsidP="00815CD6" w14:paraId="51A5B877" w14:textId="77777777">
            <w:pPr>
              <w:widowControl/>
              <w:spacing w:before="120" w:after="120"/>
              <w:ind w:left="1134"/>
              <w:contextualSpacing/>
              <w:rPr>
                <w:rFonts w:eastAsia="Aptos"/>
                <w:b/>
                <w:i/>
                <w:szCs w:val="22"/>
                <w:lang w:eastAsia="en-US"/>
              </w:rPr>
            </w:pPr>
            <w:r w:rsidRPr="00F42FEB">
              <w:rPr>
                <w:rFonts w:eastAsia="Aptos"/>
                <w:szCs w:val="22"/>
                <w:lang w:eastAsia="en-US"/>
              </w:rPr>
              <w:t>2.8.2 Place:</w:t>
            </w:r>
          </w:p>
          <w:p w:rsidR="00815CD6" w:rsidRPr="00F42FEB" w:rsidP="00815CD6" w14:paraId="5DA28FAF" w14:textId="77777777">
            <w:pPr>
              <w:widowControl/>
              <w:spacing w:before="120" w:after="120"/>
              <w:ind w:left="1134"/>
              <w:contextualSpacing/>
              <w:rPr>
                <w:rFonts w:eastAsia="Aptos"/>
                <w:szCs w:val="22"/>
                <w:lang w:eastAsia="en-US"/>
              </w:rPr>
            </w:pPr>
            <w:r w:rsidRPr="00F42FEB">
              <w:rPr>
                <w:rFonts w:eastAsia="Aptos"/>
                <w:b/>
                <w:i/>
                <w:szCs w:val="22"/>
                <w:lang w:eastAsia="en-US"/>
              </w:rPr>
              <w:t>2.8.3</w:t>
            </w:r>
            <w:r w:rsidRPr="00F42FEB">
              <w:rPr>
                <w:rFonts w:eastAsia="Aptos"/>
                <w:szCs w:val="22"/>
                <w:lang w:eastAsia="en-US"/>
              </w:rPr>
              <w:t xml:space="preserve"> Postcode: </w:t>
            </w:r>
          </w:p>
          <w:p w:rsidR="00815CD6" w:rsidRPr="00F42FEB" w:rsidP="00815CD6" w14:paraId="406F2057" w14:textId="77777777">
            <w:pPr>
              <w:widowControl/>
              <w:spacing w:before="120" w:after="120"/>
              <w:ind w:left="1134"/>
              <w:contextualSpacing/>
              <w:rPr>
                <w:rFonts w:eastAsia="Aptos"/>
                <w:szCs w:val="22"/>
                <w:lang w:eastAsia="en-US"/>
              </w:rPr>
            </w:pPr>
            <w:r w:rsidRPr="00F42FEB">
              <w:rPr>
                <w:rFonts w:eastAsia="Aptos"/>
                <w:szCs w:val="22"/>
                <w:lang w:eastAsia="en-US"/>
              </w:rPr>
              <w:t>2.8.4 Country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2387570"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Belgium □ Bulgaria □ Czech Republic □ Germany □ Estonia </w:t>
            </w:r>
          </w:p>
          <w:p w:rsidR="00815CD6" w:rsidRPr="00F42FEB" w:rsidP="00815CD6" w14:paraId="4AFDF645"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Greece □ Spain □ France □ Croatia □ Italy □ Cyprus □ Latvia □ Lithuania </w:t>
            </w:r>
          </w:p>
          <w:p w:rsidR="00815CD6" w:rsidRPr="00F42FEB" w:rsidP="00815CD6" w14:paraId="0BDD91D5"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Luxembourg □ Hungary □ Malta □ Netherlands □ Austria □ Poland </w:t>
            </w:r>
          </w:p>
          <w:p w:rsidR="00815CD6" w:rsidRPr="00F42FEB" w:rsidP="00815CD6" w14:paraId="4E305DE9"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Portugal □ Romania □ Slovenia □ Slovakia □ Finland □ Sweden </w:t>
            </w:r>
          </w:p>
          <w:p w:rsidR="00815CD6" w:rsidRPr="00F42FEB" w:rsidP="00815CD6" w14:paraId="308FA310"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Other (please specify </w:t>
            </w:r>
            <w:r w:rsidRPr="00F42FEB">
              <w:rPr>
                <w:rFonts w:eastAsia="Aptos"/>
                <w:b/>
                <w:i/>
                <w:szCs w:val="22"/>
                <w:lang w:eastAsia="en-US"/>
              </w:rPr>
              <w:t>ISO code</w:t>
            </w:r>
            <w:r w:rsidRPr="00F42FEB">
              <w:rPr>
                <w:rFonts w:eastAsia="Aptos"/>
                <w:szCs w:val="22"/>
                <w:lang w:eastAsia="en-US"/>
              </w:rPr>
              <w:t xml:space="preserve">): </w:t>
            </w:r>
          </w:p>
          <w:p w:rsidR="00815CD6" w:rsidRPr="00F42FEB" w:rsidP="00815CD6" w14:paraId="116F7A7A" w14:textId="77777777">
            <w:pPr>
              <w:widowControl/>
              <w:spacing w:before="120" w:after="120"/>
              <w:ind w:left="567"/>
              <w:rPr>
                <w:rFonts w:eastAsia="Aptos"/>
                <w:szCs w:val="22"/>
                <w:lang w:eastAsia="en-US"/>
              </w:rPr>
            </w:pPr>
            <w:r w:rsidRPr="00F42FEB">
              <w:rPr>
                <w:rFonts w:eastAsia="Aptos"/>
                <w:szCs w:val="22"/>
                <w:lang w:eastAsia="en-US"/>
              </w:rPr>
              <w:t xml:space="preserve">2.9 Contact details </w:t>
            </w:r>
          </w:p>
          <w:p w:rsidR="00815CD6" w:rsidRPr="00F42FEB" w:rsidP="00815CD6" w14:paraId="7CBA4FBE" w14:textId="77777777">
            <w:pPr>
              <w:widowControl/>
              <w:spacing w:before="120" w:after="120"/>
              <w:ind w:left="1134"/>
              <w:contextualSpacing/>
              <w:rPr>
                <w:rFonts w:eastAsia="Aptos"/>
                <w:szCs w:val="22"/>
                <w:lang w:eastAsia="en-US"/>
              </w:rPr>
            </w:pPr>
            <w:r w:rsidRPr="00F42FEB">
              <w:rPr>
                <w:rFonts w:eastAsia="Aptos"/>
                <w:szCs w:val="22"/>
                <w:lang w:eastAsia="en-US"/>
              </w:rPr>
              <w:t>2.9.1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292196C" w14:textId="77777777">
            <w:pPr>
              <w:widowControl/>
              <w:spacing w:before="120" w:after="120"/>
              <w:ind w:left="1134"/>
              <w:contextualSpacing/>
              <w:rPr>
                <w:rFonts w:eastAsia="Aptos"/>
                <w:szCs w:val="22"/>
                <w:lang w:eastAsia="en-US"/>
              </w:rPr>
            </w:pPr>
            <w:r w:rsidRPr="00F42FEB">
              <w:rPr>
                <w:rFonts w:eastAsia="Aptos"/>
                <w:szCs w:val="22"/>
                <w:lang w:eastAsia="en-US"/>
              </w:rPr>
              <w:t xml:space="preserve">2.9.2 </w:t>
            </w:r>
            <w:r w:rsidRPr="00F42FEB">
              <w:rPr>
                <w:rFonts w:eastAsia="Aptos"/>
                <w:b/>
                <w:i/>
                <w:szCs w:val="22"/>
                <w:lang w:eastAsia="en-US"/>
              </w:rPr>
              <w:t>Email*</w:t>
            </w:r>
            <w:r w:rsidRPr="00F42FEB">
              <w:rPr>
                <w:rFonts w:eastAsia="Aptos"/>
                <w:szCs w:val="22"/>
                <w:lang w:eastAsia="en-US"/>
              </w:rPr>
              <w:t xml:space="preserve">: </w:t>
            </w:r>
          </w:p>
          <w:p w:rsidR="00815CD6" w:rsidRPr="00F42FEB" w:rsidP="00815CD6" w14:paraId="09E5FF35" w14:textId="77777777">
            <w:pPr>
              <w:widowControl/>
              <w:spacing w:before="120" w:after="120"/>
              <w:ind w:left="1134"/>
              <w:contextualSpacing/>
              <w:rPr>
                <w:rFonts w:eastAsia="Aptos"/>
                <w:szCs w:val="22"/>
                <w:lang w:eastAsia="en-US"/>
              </w:rPr>
            </w:pPr>
            <w:r w:rsidRPr="00F42FEB">
              <w:rPr>
                <w:rFonts w:eastAsia="Aptos"/>
                <w:szCs w:val="22"/>
                <w:lang w:eastAsia="en-US"/>
              </w:rPr>
              <w:t>2.9.3 Other contact information</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tc>
      </w:tr>
      <w:tr w14:paraId="34394AF9" w14:textId="77777777" w:rsidTr="00EA48C3">
        <w:tblPrEx>
          <w:tblW w:w="0" w:type="auto"/>
          <w:tblLayout w:type="fixed"/>
          <w:tblLook w:val="04A0"/>
        </w:tblPrEx>
        <w:tc>
          <w:tcPr>
            <w:tcW w:w="9351" w:type="dxa"/>
          </w:tcPr>
          <w:p w:rsidR="00815CD6" w:rsidRPr="00F42FEB" w:rsidP="00815CD6" w14:paraId="5590C5D6" w14:textId="77777777">
            <w:pPr>
              <w:pageBreakBefore/>
              <w:widowControl/>
              <w:spacing w:before="120" w:after="120"/>
              <w:ind w:left="567"/>
              <w:rPr>
                <w:rFonts w:eastAsia="Aptos"/>
                <w:i/>
                <w:iCs/>
                <w:szCs w:val="22"/>
                <w:lang w:eastAsia="en-US"/>
              </w:rPr>
            </w:pPr>
            <w:r w:rsidRPr="00F42FEB">
              <w:rPr>
                <w:rFonts w:eastAsia="Aptos"/>
                <w:i/>
                <w:iCs/>
                <w:szCs w:val="22"/>
                <w:lang w:eastAsia="en-US"/>
              </w:rPr>
              <w:t xml:space="preserve">If the basis for the support or representation is a measure directed to the protection of the adult: </w:t>
            </w:r>
          </w:p>
          <w:p w:rsidR="00815CD6" w:rsidRPr="00F42FEB" w:rsidP="00815CD6" w14:paraId="2E02966F" w14:textId="77777777">
            <w:pPr>
              <w:pageBreakBefore/>
              <w:widowControl/>
              <w:spacing w:before="120" w:after="120"/>
              <w:rPr>
                <w:rFonts w:eastAsia="Aptos"/>
                <w:szCs w:val="22"/>
                <w:lang w:eastAsia="en-US"/>
              </w:rPr>
            </w:pPr>
            <w:r w:rsidRPr="00F42FEB">
              <w:rPr>
                <w:rFonts w:eastAsia="Aptos"/>
                <w:szCs w:val="22"/>
                <w:lang w:eastAsia="en-US"/>
              </w:rPr>
              <w:t>3. ▌</w:t>
            </w:r>
            <w:r w:rsidRPr="00F42FEB">
              <w:rPr>
                <w:rFonts w:eastAsia="Aptos"/>
                <w:szCs w:val="22"/>
                <w:lang w:eastAsia="en-US"/>
              </w:rPr>
              <w:tab/>
              <w:t xml:space="preserve">Measure </w:t>
            </w:r>
          </w:p>
          <w:p w:rsidR="00815CD6" w:rsidRPr="00F42FEB" w:rsidP="00815CD6" w14:paraId="3451E52F" w14:textId="77777777">
            <w:pPr>
              <w:widowControl/>
              <w:spacing w:before="120" w:after="120"/>
              <w:ind w:left="567"/>
              <w:rPr>
                <w:rFonts w:eastAsia="Aptos"/>
                <w:szCs w:val="22"/>
                <w:lang w:eastAsia="en-US"/>
              </w:rPr>
            </w:pPr>
            <w:r w:rsidRPr="00F42FEB">
              <w:rPr>
                <w:rFonts w:eastAsia="Aptos"/>
                <w:szCs w:val="22"/>
                <w:lang w:eastAsia="en-US"/>
              </w:rPr>
              <w:t>3.1 The ▌ measure was taken by: □ the same</w:t>
            </w:r>
            <w:r w:rsidRPr="00F42FEB">
              <w:rPr>
                <w:rFonts w:eastAsia="Aptos"/>
                <w:b/>
                <w:i/>
                <w:szCs w:val="22"/>
                <w:lang w:eastAsia="en-US"/>
              </w:rPr>
              <w:t xml:space="preserve"> court</w:t>
            </w:r>
            <w:r w:rsidRPr="00F42FEB">
              <w:rPr>
                <w:rFonts w:eastAsia="Aptos"/>
                <w:szCs w:val="22"/>
                <w:lang w:eastAsia="en-US"/>
              </w:rPr>
              <w:t xml:space="preserve"> that issues this Certificate □ another</w:t>
            </w:r>
            <w:r w:rsidRPr="00F42FEB">
              <w:rPr>
                <w:rFonts w:eastAsia="Aptos"/>
                <w:b/>
                <w:i/>
                <w:szCs w:val="22"/>
                <w:lang w:eastAsia="en-US"/>
              </w:rPr>
              <w:t xml:space="preserve"> court</w:t>
            </w:r>
            <w:r w:rsidRPr="00F42FEB">
              <w:rPr>
                <w:rFonts w:eastAsia="Aptos"/>
                <w:szCs w:val="22"/>
                <w:lang w:eastAsia="en-US"/>
              </w:rPr>
              <w:t xml:space="preserve"> in the Member State </w:t>
            </w:r>
          </w:p>
          <w:p w:rsidR="00815CD6" w:rsidRPr="00F42FEB" w:rsidP="00815CD6" w14:paraId="44D21324" w14:textId="77777777">
            <w:pPr>
              <w:widowControl/>
              <w:spacing w:before="120" w:after="120"/>
              <w:ind w:left="567"/>
              <w:rPr>
                <w:rFonts w:eastAsia="Aptos"/>
                <w:szCs w:val="22"/>
                <w:lang w:eastAsia="en-US"/>
              </w:rPr>
            </w:pPr>
            <w:r w:rsidRPr="00F42FEB">
              <w:rPr>
                <w:rFonts w:eastAsia="Aptos"/>
                <w:szCs w:val="22"/>
                <w:lang w:eastAsia="en-US"/>
              </w:rPr>
              <w:t>3.2 If the measure was not taken by</w:t>
            </w:r>
            <w:r w:rsidRPr="00F42FEB">
              <w:rPr>
                <w:rFonts w:eastAsia="Aptos"/>
                <w:b/>
                <w:i/>
                <w:szCs w:val="22"/>
                <w:lang w:eastAsia="en-US"/>
              </w:rPr>
              <w:t xml:space="preserve"> court</w:t>
            </w:r>
            <w:r w:rsidRPr="00F42FEB">
              <w:rPr>
                <w:rFonts w:eastAsia="Aptos"/>
                <w:szCs w:val="22"/>
                <w:lang w:eastAsia="en-US"/>
              </w:rPr>
              <w:t xml:space="preserve"> that issues this Certificate, please indicate the name ▌ of the </w:t>
            </w:r>
            <w:r w:rsidRPr="00F42FEB">
              <w:rPr>
                <w:rFonts w:eastAsia="Aptos"/>
                <w:b/>
                <w:i/>
                <w:szCs w:val="22"/>
                <w:lang w:eastAsia="en-US"/>
              </w:rPr>
              <w:t>court</w:t>
            </w:r>
            <w:r w:rsidRPr="00F42FEB">
              <w:rPr>
                <w:rFonts w:eastAsia="Aptos"/>
                <w:szCs w:val="22"/>
                <w:lang w:eastAsia="en-US"/>
              </w:rPr>
              <w:t xml:space="preserve"> that has taken the measure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A352877" w14:textId="77777777">
            <w:pPr>
              <w:widowControl/>
              <w:spacing w:before="120" w:after="120"/>
              <w:ind w:left="567"/>
              <w:rPr>
                <w:rFonts w:eastAsia="Aptos"/>
                <w:szCs w:val="22"/>
                <w:lang w:eastAsia="en-US"/>
              </w:rPr>
            </w:pPr>
            <w:r w:rsidRPr="00F42FEB">
              <w:rPr>
                <w:rFonts w:eastAsia="Aptos"/>
                <w:szCs w:val="22"/>
                <w:lang w:eastAsia="en-US"/>
              </w:rPr>
              <w:t xml:space="preserve">3.3 Reference number of the ▌ measure: </w:t>
            </w:r>
          </w:p>
          <w:p w:rsidR="00815CD6" w:rsidRPr="00F42FEB" w:rsidP="00815CD6" w14:paraId="745E35A5" w14:textId="77777777">
            <w:pPr>
              <w:widowControl/>
              <w:spacing w:before="120" w:after="120"/>
              <w:ind w:left="567"/>
              <w:rPr>
                <w:rFonts w:eastAsia="Aptos"/>
                <w:szCs w:val="22"/>
                <w:lang w:eastAsia="en-US"/>
              </w:rPr>
            </w:pPr>
            <w:r w:rsidRPr="00F42FEB">
              <w:rPr>
                <w:rFonts w:eastAsia="Aptos"/>
                <w:szCs w:val="22"/>
                <w:lang w:eastAsia="en-US"/>
              </w:rPr>
              <w:t>3.4 Date when the ▌ measure was taken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5D3CE1AB" w14:textId="77777777">
            <w:pPr>
              <w:widowControl/>
              <w:spacing w:before="120" w:after="120"/>
              <w:ind w:left="567"/>
              <w:rPr>
                <w:rFonts w:eastAsia="Aptos"/>
                <w:szCs w:val="22"/>
                <w:lang w:eastAsia="en-US"/>
              </w:rPr>
            </w:pPr>
            <w:r w:rsidRPr="00F42FEB">
              <w:rPr>
                <w:rFonts w:eastAsia="Aptos"/>
                <w:szCs w:val="22"/>
                <w:lang w:eastAsia="en-US"/>
              </w:rPr>
              <w:t xml:space="preserve">3.5 □ The ▌ measure is subject to an appeal under the law of the Member State of origin </w:t>
            </w:r>
          </w:p>
          <w:p w:rsidR="00815CD6" w:rsidRPr="00F42FEB" w:rsidP="00815CD6" w14:paraId="03AA382A" w14:textId="77777777">
            <w:pPr>
              <w:pageBreakBefore/>
              <w:widowControl/>
              <w:spacing w:before="120" w:after="120"/>
              <w:ind w:left="1134"/>
              <w:rPr>
                <w:rFonts w:eastAsia="Aptos"/>
                <w:szCs w:val="22"/>
                <w:lang w:eastAsia="en-US"/>
              </w:rPr>
            </w:pPr>
            <w:r w:rsidRPr="00F42FEB">
              <w:rPr>
                <w:rFonts w:eastAsia="Aptos"/>
                <w:b/>
                <w:i/>
                <w:szCs w:val="22"/>
                <w:lang w:eastAsia="en-US"/>
              </w:rPr>
              <w:t>3.5.1</w:t>
            </w:r>
            <w:r w:rsidRPr="00F42FEB">
              <w:rPr>
                <w:rFonts w:eastAsia="Aptos"/>
                <w:szCs w:val="22"/>
                <w:lang w:eastAsia="en-US"/>
              </w:rPr>
              <w:t xml:space="preserve">□ The measure that is subject to an appeal under the law of the Member State of origin is provisionally applicable ▌ </w:t>
            </w:r>
          </w:p>
        </w:tc>
      </w:tr>
      <w:tr w14:paraId="5219BF0B" w14:textId="77777777" w:rsidTr="00EA48C3">
        <w:tblPrEx>
          <w:tblW w:w="0" w:type="auto"/>
          <w:tblLayout w:type="fixed"/>
          <w:tblLook w:val="04A0"/>
        </w:tblPrEx>
        <w:tc>
          <w:tcPr>
            <w:tcW w:w="9351" w:type="dxa"/>
          </w:tcPr>
          <w:p w:rsidR="00815CD6" w:rsidRPr="00F42FEB" w:rsidP="00815CD6" w14:paraId="14FDF047" w14:textId="77777777">
            <w:pPr>
              <w:widowControl/>
              <w:spacing w:before="120" w:after="120"/>
              <w:ind w:left="567"/>
              <w:rPr>
                <w:rFonts w:eastAsia="Aptos"/>
                <w:szCs w:val="22"/>
                <w:lang w:eastAsia="en-US"/>
              </w:rPr>
            </w:pPr>
            <w:r w:rsidRPr="00F42FEB">
              <w:rPr>
                <w:rFonts w:eastAsia="Aptos"/>
                <w:i/>
                <w:iCs/>
                <w:szCs w:val="22"/>
                <w:lang w:eastAsia="en-US"/>
              </w:rPr>
              <w:t xml:space="preserve">If the basis for the support or representation is a </w:t>
            </w:r>
            <w:r w:rsidRPr="00F42FEB">
              <w:rPr>
                <w:rFonts w:eastAsia="Aptos"/>
                <w:i/>
                <w:iCs/>
                <w:szCs w:val="22"/>
                <w:lang w:eastAsia="en-US"/>
              </w:rPr>
              <w:t>confirmed powers of representation</w:t>
            </w:r>
            <w:r w:rsidRPr="00F42FEB">
              <w:rPr>
                <w:rFonts w:eastAsia="Aptos"/>
                <w:szCs w:val="22"/>
                <w:lang w:eastAsia="en-US"/>
              </w:rPr>
              <w:t xml:space="preserve">: </w:t>
            </w:r>
          </w:p>
          <w:p w:rsidR="00815CD6" w:rsidRPr="00F42FEB" w:rsidP="00815CD6" w14:paraId="6CF781A6" w14:textId="77777777">
            <w:pPr>
              <w:widowControl/>
              <w:spacing w:before="120" w:after="120"/>
              <w:rPr>
                <w:rFonts w:eastAsia="Aptos"/>
                <w:szCs w:val="22"/>
                <w:lang w:eastAsia="en-US"/>
              </w:rPr>
            </w:pPr>
            <w:r w:rsidRPr="00F42FEB">
              <w:rPr>
                <w:rFonts w:eastAsia="Aptos"/>
                <w:szCs w:val="22"/>
                <w:lang w:eastAsia="en-US"/>
              </w:rPr>
              <w:t>4. ▌</w:t>
            </w:r>
            <w:r w:rsidRPr="00F42FEB">
              <w:rPr>
                <w:rFonts w:eastAsia="Aptos"/>
                <w:szCs w:val="22"/>
                <w:lang w:eastAsia="en-US"/>
              </w:rPr>
              <w:tab/>
              <w:t>Confirmed powers of representation ▌</w:t>
            </w:r>
          </w:p>
          <w:p w:rsidR="00815CD6" w:rsidRPr="00F42FEB" w:rsidP="00815CD6" w14:paraId="6E359D6F" w14:textId="77777777">
            <w:pPr>
              <w:widowControl/>
              <w:spacing w:before="120" w:after="120"/>
              <w:ind w:left="567"/>
              <w:rPr>
                <w:rFonts w:eastAsia="Aptos"/>
                <w:szCs w:val="22"/>
                <w:lang w:eastAsia="en-US"/>
              </w:rPr>
            </w:pPr>
            <w:r w:rsidRPr="00F42FEB">
              <w:rPr>
                <w:rFonts w:eastAsia="Aptos"/>
                <w:szCs w:val="22"/>
                <w:lang w:eastAsia="en-US"/>
              </w:rPr>
              <w:t xml:space="preserve">4.1 The powers of representation were confirmed by: </w:t>
            </w:r>
          </w:p>
          <w:p w:rsidR="00815CD6" w:rsidRPr="00F42FEB" w:rsidP="00815CD6" w14:paraId="19E5AD54" w14:textId="77777777">
            <w:pPr>
              <w:widowControl/>
              <w:spacing w:before="120" w:after="120"/>
              <w:ind w:left="1134"/>
              <w:rPr>
                <w:rFonts w:eastAsia="Aptos"/>
                <w:szCs w:val="22"/>
                <w:lang w:eastAsia="en-US"/>
              </w:rPr>
            </w:pPr>
            <w:r w:rsidRPr="00F42FEB">
              <w:rPr>
                <w:rFonts w:eastAsia="Aptos"/>
                <w:szCs w:val="22"/>
                <w:lang w:eastAsia="en-US"/>
              </w:rPr>
              <w:t xml:space="preserve">□ the same ▌ authority that issues this Certificate </w:t>
            </w:r>
          </w:p>
          <w:p w:rsidR="00815CD6" w:rsidRPr="00F42FEB" w:rsidP="00815CD6" w14:paraId="1B3728B0" w14:textId="77777777">
            <w:pPr>
              <w:widowControl/>
              <w:spacing w:before="120" w:after="120"/>
              <w:ind w:left="1134"/>
              <w:rPr>
                <w:rFonts w:eastAsia="Aptos"/>
                <w:szCs w:val="22"/>
                <w:lang w:eastAsia="en-US"/>
              </w:rPr>
            </w:pPr>
            <w:r w:rsidRPr="00F42FEB">
              <w:rPr>
                <w:rFonts w:eastAsia="Aptos"/>
                <w:szCs w:val="22"/>
                <w:lang w:eastAsia="en-US"/>
              </w:rPr>
              <w:t>□ another</w:t>
            </w:r>
            <w:r w:rsidRPr="00F42FEB">
              <w:rPr>
                <w:rFonts w:eastAsia="Aptos"/>
                <w:b/>
                <w:i/>
                <w:szCs w:val="22"/>
                <w:lang w:eastAsia="en-US"/>
              </w:rPr>
              <w:t xml:space="preserve"> court or</w:t>
            </w:r>
            <w:r w:rsidRPr="00F42FEB">
              <w:rPr>
                <w:rFonts w:eastAsia="Aptos"/>
                <w:szCs w:val="22"/>
                <w:lang w:eastAsia="en-US"/>
              </w:rPr>
              <w:t xml:space="preserve"> competent authority </w:t>
            </w:r>
          </w:p>
          <w:p w:rsidR="00815CD6" w:rsidRPr="00F42FEB" w:rsidP="00815CD6" w14:paraId="2E20B21E" w14:textId="77777777">
            <w:pPr>
              <w:widowControl/>
              <w:spacing w:before="120" w:after="120"/>
              <w:ind w:left="567"/>
              <w:rPr>
                <w:rFonts w:eastAsia="Aptos"/>
                <w:szCs w:val="22"/>
                <w:lang w:eastAsia="en-US"/>
              </w:rPr>
            </w:pPr>
            <w:r w:rsidRPr="00F42FEB">
              <w:rPr>
                <w:rFonts w:eastAsia="Aptos"/>
                <w:szCs w:val="22"/>
                <w:lang w:eastAsia="en-US"/>
              </w:rPr>
              <w:t>4.2 If the powers of representation were not confirmed by the authority that issues this Certificate, please indicate the name ▌ of the</w:t>
            </w:r>
            <w:r w:rsidRPr="00F42FEB">
              <w:rPr>
                <w:rFonts w:eastAsia="Aptos"/>
                <w:b/>
                <w:i/>
                <w:szCs w:val="22"/>
                <w:lang w:eastAsia="en-US"/>
              </w:rPr>
              <w:t xml:space="preserve"> court or</w:t>
            </w:r>
            <w:r w:rsidRPr="00F42FEB">
              <w:rPr>
                <w:rFonts w:eastAsia="Aptos"/>
                <w:szCs w:val="22"/>
                <w:lang w:eastAsia="en-US"/>
              </w:rPr>
              <w:t xml:space="preserve"> competent authority that has confirmed them</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375DFBFF" w14:textId="77777777">
            <w:pPr>
              <w:widowControl/>
              <w:spacing w:before="120" w:after="120"/>
              <w:ind w:left="567"/>
              <w:rPr>
                <w:rFonts w:eastAsia="Aptos"/>
                <w:szCs w:val="22"/>
                <w:lang w:eastAsia="en-US"/>
              </w:rPr>
            </w:pPr>
            <w:r w:rsidRPr="00F42FEB">
              <w:rPr>
                <w:rFonts w:eastAsia="Aptos"/>
                <w:szCs w:val="22"/>
                <w:lang w:eastAsia="en-US"/>
              </w:rPr>
              <w:t>4.3 Date when the powers of representation were drawn up by the adult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2B9929F9" w14:textId="77777777">
            <w:pPr>
              <w:widowControl/>
              <w:spacing w:before="120" w:after="120"/>
              <w:ind w:left="567"/>
              <w:rPr>
                <w:rFonts w:eastAsia="Aptos"/>
                <w:szCs w:val="22"/>
                <w:lang w:eastAsia="en-US"/>
              </w:rPr>
            </w:pPr>
            <w:r w:rsidRPr="00F42FEB">
              <w:rPr>
                <w:rFonts w:eastAsia="Aptos"/>
                <w:szCs w:val="22"/>
                <w:lang w:eastAsia="en-US"/>
              </w:rPr>
              <w:t>4.4 Date of confirmation of the ▌ confirmed powers of representation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2DEC021C" w14:textId="77777777">
            <w:pPr>
              <w:widowControl/>
              <w:spacing w:before="120" w:after="120"/>
              <w:ind w:left="567"/>
              <w:rPr>
                <w:rFonts w:eastAsia="Aptos"/>
                <w:szCs w:val="22"/>
                <w:lang w:eastAsia="en-US"/>
              </w:rPr>
            </w:pPr>
            <w:r w:rsidRPr="00F42FEB">
              <w:rPr>
                <w:rFonts w:eastAsia="Aptos"/>
                <w:szCs w:val="22"/>
                <w:lang w:eastAsia="en-US"/>
              </w:rPr>
              <w:t>4.5 Reference number of the ▌ confirmed powers of representation:</w:t>
            </w:r>
          </w:p>
        </w:tc>
      </w:tr>
      <w:tr w14:paraId="4E1EB047" w14:textId="77777777" w:rsidTr="00EA48C3">
        <w:tblPrEx>
          <w:tblW w:w="0" w:type="auto"/>
          <w:tblLayout w:type="fixed"/>
          <w:tblLook w:val="04A0"/>
        </w:tblPrEx>
        <w:tc>
          <w:tcPr>
            <w:tcW w:w="9351" w:type="dxa"/>
            <w:tcBorders>
              <w:bottom w:val="single" w:sz="4" w:space="0" w:color="auto"/>
            </w:tcBorders>
          </w:tcPr>
          <w:p w:rsidR="00815CD6" w:rsidRPr="00F42FEB" w:rsidP="00815CD6" w14:paraId="40C2DECA" w14:textId="77777777">
            <w:pPr>
              <w:pageBreakBefore/>
              <w:widowControl/>
              <w:spacing w:before="120" w:after="120"/>
              <w:ind w:left="567" w:hanging="567"/>
              <w:rPr>
                <w:rFonts w:eastAsia="Aptos"/>
                <w:szCs w:val="22"/>
                <w:lang w:eastAsia="en-US"/>
              </w:rPr>
            </w:pPr>
            <w:r w:rsidRPr="00F42FEB">
              <w:rPr>
                <w:rFonts w:eastAsia="Aptos"/>
                <w:szCs w:val="22"/>
                <w:lang w:eastAsia="en-US"/>
              </w:rPr>
              <w:t>5.</w:t>
            </w:r>
            <w:r w:rsidRPr="00F42FEB">
              <w:rPr>
                <w:rFonts w:eastAsia="Aptos"/>
                <w:szCs w:val="22"/>
                <w:lang w:eastAsia="en-US"/>
              </w:rPr>
              <w:tab/>
              <w:t xml:space="preserve">Representative(s) of the adult </w:t>
            </w:r>
          </w:p>
          <w:p w:rsidR="00815CD6" w:rsidRPr="00F42FEB" w:rsidP="00815CD6" w14:paraId="0EE9C467" w14:textId="77777777">
            <w:pPr>
              <w:widowControl/>
              <w:spacing w:before="120" w:after="120"/>
              <w:ind w:left="567"/>
              <w:rPr>
                <w:rFonts w:eastAsia="Aptos"/>
                <w:szCs w:val="22"/>
                <w:lang w:eastAsia="en-US"/>
              </w:rPr>
            </w:pPr>
            <w:r w:rsidRPr="00F42FEB">
              <w:rPr>
                <w:rFonts w:eastAsia="Aptos"/>
                <w:szCs w:val="22"/>
                <w:lang w:eastAsia="en-US"/>
              </w:rPr>
              <w:t xml:space="preserve">5.1 The number of the adult’s representatives </w:t>
            </w:r>
          </w:p>
          <w:p w:rsidR="00815CD6" w:rsidRPr="00F42FEB" w:rsidP="00815CD6" w14:paraId="39204ECD" w14:textId="77777777">
            <w:pPr>
              <w:pageBreakBefore/>
              <w:widowControl/>
              <w:spacing w:before="120" w:after="120"/>
              <w:ind w:left="1134"/>
              <w:rPr>
                <w:rFonts w:eastAsia="Aptos"/>
                <w:szCs w:val="22"/>
                <w:lang w:eastAsia="en-US"/>
              </w:rPr>
            </w:pPr>
            <w:r w:rsidRPr="00F42FEB">
              <w:rPr>
                <w:rFonts w:eastAsia="Aptos"/>
                <w:szCs w:val="22"/>
                <w:lang w:eastAsia="en-US"/>
              </w:rPr>
              <w:t xml:space="preserve">□ One </w:t>
            </w:r>
          </w:p>
          <w:p w:rsidR="00815CD6" w:rsidRPr="00F42FEB" w:rsidP="00815CD6" w14:paraId="277BEED5" w14:textId="77777777">
            <w:pPr>
              <w:pageBreakBefore/>
              <w:widowControl/>
              <w:spacing w:before="120" w:after="120"/>
              <w:ind w:left="1134"/>
              <w:rPr>
                <w:rFonts w:eastAsia="Aptos"/>
                <w:szCs w:val="22"/>
                <w:lang w:eastAsia="en-US"/>
              </w:rPr>
            </w:pPr>
            <w:r w:rsidRPr="00F42FEB">
              <w:rPr>
                <w:rFonts w:eastAsia="Aptos"/>
                <w:szCs w:val="22"/>
                <w:lang w:eastAsia="en-US"/>
              </w:rPr>
              <w:t xml:space="preserve">□ More than one – </w:t>
            </w:r>
            <w:r w:rsidRPr="00F42FEB">
              <w:rPr>
                <w:rFonts w:eastAsia="Aptos"/>
                <w:i/>
                <w:iCs/>
                <w:szCs w:val="22"/>
                <w:lang w:eastAsia="en-US"/>
              </w:rPr>
              <w:t>please indicate the number of the adult’s representatives</w:t>
            </w:r>
            <w:r w:rsidRPr="00F42FEB">
              <w:rPr>
                <w:rFonts w:eastAsia="Aptos"/>
                <w:szCs w:val="22"/>
                <w:lang w:eastAsia="en-US"/>
              </w:rPr>
              <w:t xml:space="preserve">: </w:t>
            </w:r>
          </w:p>
          <w:p w:rsidR="00815CD6" w:rsidRPr="00F42FEB" w:rsidP="00815CD6" w14:paraId="58862B7B" w14:textId="77777777">
            <w:pPr>
              <w:widowControl/>
              <w:spacing w:before="120" w:after="120"/>
              <w:ind w:left="567"/>
              <w:rPr>
                <w:rFonts w:eastAsia="Aptos"/>
                <w:i/>
                <w:iCs/>
                <w:szCs w:val="22"/>
                <w:lang w:eastAsia="en-US"/>
              </w:rPr>
            </w:pPr>
            <w:r w:rsidRPr="00F42FEB">
              <w:rPr>
                <w:rFonts w:eastAsia="Aptos"/>
                <w:i/>
                <w:iCs/>
                <w:szCs w:val="22"/>
                <w:lang w:eastAsia="en-US"/>
              </w:rPr>
              <w:t>If the adult has more than one representative, please fill in the Sections 6 (Details concerning the representative of the adult), 7 (Powers of the representative) and 8 (Limitations of the powers of the representative) for each of the representatives separately, attaching a sheet for each representative and numbering the representatives as the ‘Representative A’, ‘Representative B’ etc., as necessary.</w:t>
            </w:r>
          </w:p>
          <w:p w:rsidR="00815CD6" w:rsidRPr="00F42FEB" w:rsidP="00815CD6" w14:paraId="2E3F002D" w14:textId="77777777">
            <w:pPr>
              <w:widowControl/>
              <w:spacing w:before="120" w:after="120"/>
              <w:ind w:left="567"/>
              <w:rPr>
                <w:rFonts w:eastAsia="Aptos"/>
                <w:szCs w:val="22"/>
                <w:lang w:eastAsia="en-US"/>
              </w:rPr>
            </w:pPr>
            <w:r w:rsidRPr="00F42FEB">
              <w:rPr>
                <w:rFonts w:eastAsia="Aptos"/>
                <w:szCs w:val="22"/>
                <w:lang w:eastAsia="en-US"/>
              </w:rPr>
              <w:t xml:space="preserve">5.2 If the adult has more than one representative, ▌ the representatives represent </w:t>
            </w:r>
            <w:r w:rsidRPr="00F42FEB">
              <w:rPr>
                <w:rFonts w:eastAsia="Aptos"/>
                <w:b/>
                <w:i/>
                <w:szCs w:val="22"/>
                <w:lang w:eastAsia="en-US"/>
              </w:rPr>
              <w:t xml:space="preserve">or support </w:t>
            </w:r>
            <w:r w:rsidRPr="00F42FEB">
              <w:rPr>
                <w:rFonts w:eastAsia="Aptos"/>
                <w:szCs w:val="22"/>
                <w:lang w:eastAsia="en-US"/>
              </w:rPr>
              <w:t>the adult</w:t>
            </w:r>
            <w:r w:rsidRPr="00F42FEB">
              <w:rPr>
                <w:rFonts w:eastAsia="Aptos"/>
                <w:b/>
                <w:i/>
                <w:szCs w:val="22"/>
                <w:lang w:eastAsia="en-US"/>
              </w:rPr>
              <w:t xml:space="preserve"> in the following way*:</w:t>
            </w:r>
            <w:r w:rsidRPr="00F42FEB">
              <w:rPr>
                <w:rFonts w:eastAsia="Aptos"/>
                <w:szCs w:val="22"/>
                <w:lang w:eastAsia="en-US"/>
              </w:rPr>
              <w:t xml:space="preserve"> </w:t>
            </w:r>
          </w:p>
          <w:p w:rsidR="00815CD6" w:rsidRPr="00F42FEB" w:rsidP="00815CD6" w14:paraId="41F686CE" w14:textId="77777777">
            <w:pPr>
              <w:widowControl/>
              <w:spacing w:before="120" w:after="120"/>
              <w:ind w:left="567"/>
              <w:rPr>
                <w:rFonts w:eastAsia="Aptos"/>
                <w:szCs w:val="22"/>
                <w:lang w:eastAsia="en-US"/>
              </w:rPr>
            </w:pPr>
            <w:r w:rsidRPr="00F42FEB">
              <w:rPr>
                <w:rFonts w:eastAsia="Aptos"/>
                <w:szCs w:val="22"/>
                <w:lang w:eastAsia="en-US"/>
              </w:rPr>
              <w:t>□ Each of the adult’s representatives can act alone ▌</w:t>
            </w:r>
          </w:p>
          <w:p w:rsidR="00815CD6" w:rsidRPr="00F42FEB" w:rsidP="00815CD6" w14:paraId="299E591D" w14:textId="77777777">
            <w:pPr>
              <w:widowControl/>
              <w:spacing w:before="120" w:after="120"/>
              <w:ind w:left="567"/>
              <w:rPr>
                <w:rFonts w:eastAsia="Aptos"/>
                <w:szCs w:val="22"/>
                <w:lang w:eastAsia="en-US"/>
              </w:rPr>
            </w:pPr>
            <w:r w:rsidRPr="00F42FEB">
              <w:rPr>
                <w:rFonts w:eastAsia="Aptos"/>
                <w:szCs w:val="22"/>
                <w:lang w:eastAsia="en-US"/>
              </w:rPr>
              <w:t xml:space="preserve">□ All adult’s representatives </w:t>
            </w:r>
            <w:r w:rsidRPr="00F42FEB">
              <w:rPr>
                <w:rFonts w:eastAsia="Aptos"/>
                <w:szCs w:val="22"/>
                <w:lang w:eastAsia="en-US"/>
              </w:rPr>
              <w:t>have to</w:t>
            </w:r>
            <w:r w:rsidRPr="00F42FEB">
              <w:rPr>
                <w:rFonts w:eastAsia="Aptos"/>
                <w:szCs w:val="22"/>
                <w:lang w:eastAsia="en-US"/>
              </w:rPr>
              <w:t xml:space="preserve"> act together or in agreement </w:t>
            </w:r>
          </w:p>
          <w:p w:rsidR="00815CD6" w:rsidRPr="00F42FEB" w:rsidP="00815CD6" w14:paraId="3ACD83EE" w14:textId="77777777">
            <w:pPr>
              <w:widowControl/>
              <w:spacing w:before="120" w:after="120"/>
              <w:ind w:left="567"/>
              <w:rPr>
                <w:rFonts w:eastAsia="Aptos"/>
                <w:szCs w:val="22"/>
                <w:lang w:eastAsia="en-US"/>
              </w:rPr>
            </w:pPr>
            <w:r w:rsidRPr="00F42FEB">
              <w:rPr>
                <w:rFonts w:eastAsia="Aptos"/>
                <w:szCs w:val="22"/>
                <w:lang w:eastAsia="en-US"/>
              </w:rPr>
              <w:t xml:space="preserve">□ Each representative acts within the scope of powers entrusted to him or her and the representatives’ powers do not overlap </w:t>
            </w:r>
          </w:p>
          <w:p w:rsidR="00815CD6" w:rsidRPr="00F42FEB" w:rsidP="00815CD6" w14:paraId="794B057E" w14:textId="77777777">
            <w:pPr>
              <w:widowControl/>
              <w:spacing w:before="120" w:after="120"/>
              <w:ind w:left="567"/>
              <w:rPr>
                <w:rFonts w:eastAsia="Aptos"/>
                <w:szCs w:val="22"/>
                <w:lang w:eastAsia="en-US"/>
              </w:rPr>
            </w:pPr>
            <w:r w:rsidRPr="00F42FEB">
              <w:rPr>
                <w:rFonts w:eastAsia="Aptos"/>
                <w:szCs w:val="22"/>
                <w:lang w:eastAsia="en-US"/>
              </w:rPr>
              <w:t xml:space="preserve">□ Other. </w:t>
            </w:r>
            <w:r w:rsidRPr="00F42FEB">
              <w:rPr>
                <w:rFonts w:eastAsia="Aptos"/>
                <w:i/>
                <w:iCs/>
                <w:szCs w:val="22"/>
                <w:lang w:eastAsia="en-US"/>
              </w:rPr>
              <w:t>Please explain the specific rules or arrangements concerning the adult’s representation</w:t>
            </w:r>
            <w:r>
              <w:rPr>
                <w:rFonts w:eastAsia="Aptos"/>
                <w:b/>
                <w:szCs w:val="22"/>
                <w:vertAlign w:val="superscript"/>
                <w:lang w:eastAsia="en-US"/>
              </w:rPr>
              <w:footnoteReference w:id="40"/>
            </w:r>
            <w:r w:rsidRPr="00F42FEB">
              <w:rPr>
                <w:rFonts w:eastAsia="Aptos"/>
                <w:szCs w:val="22"/>
                <w:lang w:eastAsia="en-US"/>
              </w:rPr>
              <w:t>:</w:t>
            </w:r>
          </w:p>
        </w:tc>
      </w:tr>
      <w:tr w14:paraId="1EE6ADB4" w14:textId="77777777" w:rsidTr="00EA48C3">
        <w:tblPrEx>
          <w:tblW w:w="0" w:type="auto"/>
          <w:tblLayout w:type="fixed"/>
          <w:tblLook w:val="04A0"/>
        </w:tblPrEx>
        <w:tc>
          <w:tcPr>
            <w:tcW w:w="9351" w:type="dxa"/>
            <w:tcBorders>
              <w:bottom w:val="nil"/>
            </w:tcBorders>
          </w:tcPr>
          <w:p w:rsidR="00815CD6" w:rsidRPr="00F42FEB" w:rsidP="00815CD6" w14:paraId="0A5D773A" w14:textId="77777777">
            <w:pPr>
              <w:pageBreakBefore/>
              <w:widowControl/>
              <w:spacing w:before="120" w:after="120"/>
              <w:ind w:left="567" w:hanging="567"/>
              <w:rPr>
                <w:rFonts w:eastAsia="Aptos"/>
                <w:szCs w:val="22"/>
                <w:lang w:eastAsia="en-US"/>
              </w:rPr>
            </w:pPr>
            <w:r w:rsidRPr="00F42FEB">
              <w:rPr>
                <w:rFonts w:eastAsia="Aptos"/>
                <w:szCs w:val="22"/>
                <w:lang w:eastAsia="en-US"/>
              </w:rPr>
              <w:t>6.</w:t>
            </w:r>
            <w:r w:rsidRPr="00F42FEB">
              <w:rPr>
                <w:rFonts w:eastAsia="Aptos"/>
                <w:szCs w:val="22"/>
                <w:lang w:eastAsia="en-US"/>
              </w:rPr>
              <w:tab/>
              <w:t xml:space="preserve">Details concerning the representative of the adult▌ (‘representative’) </w:t>
            </w:r>
          </w:p>
          <w:p w:rsidR="00815CD6" w:rsidRPr="00F42FEB" w:rsidP="00815CD6" w14:paraId="3EB3A0F8" w14:textId="77777777">
            <w:pPr>
              <w:widowControl/>
              <w:spacing w:before="120" w:after="120"/>
              <w:ind w:left="567"/>
              <w:rPr>
                <w:rFonts w:eastAsia="Aptos"/>
                <w:szCs w:val="22"/>
                <w:lang w:eastAsia="en-US"/>
              </w:rPr>
            </w:pPr>
            <w:r w:rsidRPr="00F42FEB">
              <w:rPr>
                <w:rFonts w:eastAsia="Aptos"/>
                <w:szCs w:val="22"/>
                <w:lang w:eastAsia="en-US"/>
              </w:rPr>
              <w:t xml:space="preserve">6.1 □ Natural person ▌ </w:t>
            </w:r>
          </w:p>
          <w:p w:rsidR="00815CD6" w:rsidRPr="00F42FEB" w:rsidP="00815CD6" w14:paraId="0C332D14" w14:textId="77777777">
            <w:pPr>
              <w:pageBreakBefore/>
              <w:widowControl/>
              <w:spacing w:before="120" w:after="120"/>
              <w:ind w:left="1134"/>
              <w:rPr>
                <w:rFonts w:eastAsia="Aptos"/>
                <w:b/>
                <w:i/>
                <w:szCs w:val="22"/>
                <w:lang w:eastAsia="en-US"/>
              </w:rPr>
            </w:pPr>
            <w:r w:rsidRPr="00F42FEB">
              <w:rPr>
                <w:rFonts w:eastAsia="Aptos"/>
                <w:szCs w:val="22"/>
                <w:lang w:eastAsia="en-US"/>
              </w:rPr>
              <w:t>6.1.1 Surname(s):</w:t>
            </w:r>
          </w:p>
          <w:p w:rsidR="00815CD6" w:rsidRPr="00F42FEB" w:rsidP="00815CD6" w14:paraId="225509B8" w14:textId="77777777">
            <w:pPr>
              <w:pageBreakBefore/>
              <w:widowControl/>
              <w:spacing w:before="120" w:after="120"/>
              <w:ind w:left="1134"/>
              <w:rPr>
                <w:rFonts w:eastAsia="Aptos"/>
                <w:szCs w:val="22"/>
                <w:lang w:eastAsia="en-US"/>
              </w:rPr>
            </w:pPr>
            <w:r w:rsidRPr="00F42FEB">
              <w:rPr>
                <w:rFonts w:eastAsia="Aptos"/>
                <w:b/>
                <w:i/>
                <w:szCs w:val="22"/>
                <w:lang w:eastAsia="en-US"/>
              </w:rPr>
              <w:t>6.1.2</w:t>
            </w:r>
            <w:r w:rsidRPr="00F42FEB">
              <w:rPr>
                <w:rFonts w:eastAsia="Aptos"/>
                <w:szCs w:val="22"/>
                <w:lang w:eastAsia="en-US"/>
              </w:rPr>
              <w:t xml:space="preserve"> Given name(s): </w:t>
            </w:r>
          </w:p>
          <w:p w:rsidR="00815CD6" w:rsidRPr="00F42FEB" w:rsidP="00815CD6" w14:paraId="3362AD30" w14:textId="77777777">
            <w:pPr>
              <w:pageBreakBefore/>
              <w:widowControl/>
              <w:spacing w:before="120" w:after="120"/>
              <w:ind w:left="1134"/>
              <w:rPr>
                <w:rFonts w:eastAsia="Aptos"/>
                <w:b/>
                <w:i/>
                <w:szCs w:val="22"/>
                <w:lang w:eastAsia="en-US"/>
              </w:rPr>
            </w:pPr>
            <w:r w:rsidRPr="00F42FEB">
              <w:rPr>
                <w:rFonts w:eastAsia="Aptos"/>
                <w:szCs w:val="22"/>
                <w:lang w:eastAsia="en-US"/>
              </w:rPr>
              <w:t>6.1.3</w:t>
            </w:r>
            <w:r w:rsidRPr="00F42FEB">
              <w:rPr>
                <w:rFonts w:eastAsia="Aptos"/>
                <w:b/>
                <w:i/>
                <w:szCs w:val="22"/>
                <w:lang w:eastAsia="en-US"/>
              </w:rPr>
              <w:t xml:space="preserve"> Surname(s) at birth (if different from point </w:t>
            </w:r>
            <w:r w:rsidRPr="00F42FEB">
              <w:rPr>
                <w:rFonts w:eastAsia="Aptos"/>
                <w:b/>
                <w:i/>
                <w:szCs w:val="22"/>
                <w:lang w:eastAsia="en-US"/>
              </w:rPr>
              <w:t>6.1.1)*</w:t>
            </w:r>
            <w:r w:rsidRPr="00F42FEB">
              <w:rPr>
                <w:rFonts w:eastAsia="Aptos"/>
                <w:b/>
                <w:i/>
                <w:szCs w:val="22"/>
                <w:lang w:eastAsia="en-US"/>
              </w:rPr>
              <w:t xml:space="preserve">: </w:t>
            </w:r>
          </w:p>
          <w:p w:rsidR="00815CD6" w:rsidRPr="00F42FEB" w:rsidP="00815CD6" w14:paraId="6B9AE001" w14:textId="77777777">
            <w:pPr>
              <w:pageBreakBefore/>
              <w:widowControl/>
              <w:spacing w:before="120" w:after="120"/>
              <w:ind w:left="1134"/>
              <w:rPr>
                <w:rFonts w:eastAsia="Aptos"/>
                <w:b/>
                <w:i/>
                <w:szCs w:val="22"/>
                <w:lang w:eastAsia="en-US"/>
              </w:rPr>
            </w:pPr>
            <w:r w:rsidRPr="00F42FEB">
              <w:rPr>
                <w:rFonts w:eastAsia="Aptos"/>
                <w:b/>
                <w:i/>
                <w:szCs w:val="22"/>
                <w:lang w:eastAsia="en-US"/>
              </w:rPr>
              <w:t>6.1.4</w:t>
            </w:r>
            <w:r w:rsidRPr="00F42FEB">
              <w:rPr>
                <w:rFonts w:eastAsia="Aptos"/>
                <w:szCs w:val="22"/>
                <w:lang w:eastAsia="en-US"/>
              </w:rPr>
              <w:t xml:space="preserve"> Date (dd/mm/</w:t>
            </w:r>
            <w:r w:rsidRPr="00F42FEB">
              <w:rPr>
                <w:rFonts w:eastAsia="Aptos"/>
                <w:szCs w:val="22"/>
                <w:lang w:eastAsia="en-US"/>
              </w:rPr>
              <w:t>yyyy</w:t>
            </w:r>
            <w:r w:rsidRPr="00F42FEB">
              <w:rPr>
                <w:rFonts w:eastAsia="Aptos"/>
                <w:szCs w:val="22"/>
                <w:lang w:eastAsia="en-US"/>
              </w:rPr>
              <w:t xml:space="preserve">) </w:t>
            </w:r>
            <w:r w:rsidRPr="00F42FEB">
              <w:rPr>
                <w:rFonts w:eastAsia="Aptos"/>
                <w:b/>
                <w:i/>
                <w:szCs w:val="22"/>
                <w:lang w:eastAsia="en-US"/>
              </w:rPr>
              <w:t xml:space="preserve">of birth: </w:t>
            </w:r>
          </w:p>
          <w:p w:rsidR="00815CD6" w:rsidRPr="00F42FEB" w:rsidP="00815CD6" w14:paraId="2F9070D6" w14:textId="77777777">
            <w:pPr>
              <w:pageBreakBefore/>
              <w:widowControl/>
              <w:spacing w:before="120" w:after="120"/>
              <w:ind w:left="1134"/>
              <w:rPr>
                <w:rFonts w:eastAsia="Aptos"/>
                <w:b/>
                <w:i/>
                <w:szCs w:val="22"/>
                <w:lang w:eastAsia="en-US"/>
              </w:rPr>
            </w:pPr>
            <w:r w:rsidRPr="00F42FEB">
              <w:rPr>
                <w:rFonts w:eastAsia="Aptos"/>
                <w:b/>
                <w:i/>
                <w:szCs w:val="22"/>
                <w:lang w:eastAsia="en-US"/>
              </w:rPr>
              <w:t>6.1.5</w:t>
            </w:r>
            <w:r w:rsidRPr="00F42FEB">
              <w:rPr>
                <w:rFonts w:eastAsia="Aptos"/>
                <w:szCs w:val="22"/>
                <w:lang w:eastAsia="en-US"/>
              </w:rPr>
              <w:t xml:space="preserve"> Place of birth (</w:t>
            </w:r>
            <w:r w:rsidRPr="00F42FEB">
              <w:rPr>
                <w:rFonts w:eastAsia="Aptos"/>
                <w:b/>
                <w:i/>
                <w:szCs w:val="22"/>
                <w:lang w:eastAsia="en-US"/>
              </w:rPr>
              <w:t xml:space="preserve">if </w:t>
            </w:r>
            <w:r w:rsidRPr="00F42FEB">
              <w:rPr>
                <w:rFonts w:eastAsia="Aptos"/>
                <w:b/>
                <w:i/>
                <w:szCs w:val="22"/>
                <w:lang w:eastAsia="en-US"/>
              </w:rPr>
              <w:t>available</w:t>
            </w:r>
            <w:r w:rsidRPr="00F42FEB">
              <w:rPr>
                <w:rFonts w:eastAsia="Aptos"/>
                <w:szCs w:val="22"/>
                <w:lang w:eastAsia="en-US"/>
              </w:rPr>
              <w:t>)</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53459FED" w14:textId="77777777">
            <w:pPr>
              <w:pageBreakBefore/>
              <w:widowControl/>
              <w:spacing w:before="120" w:after="120"/>
              <w:ind w:left="1134"/>
              <w:rPr>
                <w:rFonts w:eastAsia="Aptos"/>
                <w:b/>
                <w:i/>
                <w:szCs w:val="22"/>
                <w:lang w:eastAsia="en-US"/>
              </w:rPr>
            </w:pPr>
            <w:r w:rsidRPr="00F42FEB">
              <w:rPr>
                <w:rFonts w:eastAsia="Aptos"/>
                <w:b/>
                <w:i/>
                <w:szCs w:val="22"/>
                <w:lang w:eastAsia="en-US"/>
              </w:rPr>
              <w:t>6.1.6</w:t>
            </w:r>
            <w:r w:rsidRPr="00F42FEB">
              <w:rPr>
                <w:rFonts w:eastAsia="Aptos"/>
                <w:szCs w:val="22"/>
                <w:lang w:eastAsia="en-US"/>
              </w:rPr>
              <w:t xml:space="preserve"> Identification number</w:t>
            </w:r>
            <w:r>
              <w:rPr>
                <w:rFonts w:eastAsia="Aptos"/>
                <w:b/>
                <w:szCs w:val="22"/>
                <w:vertAlign w:val="superscript"/>
                <w:lang w:eastAsia="en-US"/>
              </w:rPr>
              <w:footnoteReference w:id="41"/>
            </w:r>
            <w:r w:rsidRPr="00F42FEB">
              <w:rPr>
                <w:rFonts w:eastAsia="Aptos"/>
                <w:b/>
                <w:i/>
                <w:szCs w:val="22"/>
                <w:lang w:eastAsia="en-US"/>
              </w:rPr>
              <w:t xml:space="preserve">* </w:t>
            </w:r>
          </w:p>
          <w:p w:rsidR="00815CD6" w:rsidRPr="00F42FEB" w:rsidP="00815CD6" w14:paraId="31152D4D" w14:textId="77777777">
            <w:pPr>
              <w:pageBreakBefore/>
              <w:widowControl/>
              <w:spacing w:before="120" w:after="120"/>
              <w:ind w:left="1701"/>
              <w:rPr>
                <w:rFonts w:eastAsia="Aptos"/>
                <w:szCs w:val="22"/>
                <w:lang w:eastAsia="en-US"/>
              </w:rPr>
            </w:pPr>
            <w:r w:rsidRPr="00F42FEB">
              <w:rPr>
                <w:rFonts w:eastAsia="Aptos"/>
                <w:b/>
                <w:i/>
                <w:szCs w:val="22"/>
                <w:lang w:eastAsia="en-US"/>
              </w:rPr>
              <w:t>6.1.6.1</w:t>
            </w:r>
            <w:r w:rsidRPr="00F42FEB">
              <w:rPr>
                <w:rFonts w:eastAsia="Aptos"/>
                <w:szCs w:val="22"/>
                <w:lang w:eastAsia="en-US"/>
              </w:rPr>
              <w:t xml:space="preserve">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477B386" w14:textId="77777777">
            <w:pPr>
              <w:pageBreakBefore/>
              <w:widowControl/>
              <w:spacing w:before="120" w:after="120"/>
              <w:ind w:left="1701"/>
              <w:rPr>
                <w:rFonts w:eastAsia="Aptos"/>
                <w:szCs w:val="22"/>
                <w:lang w:eastAsia="en-US"/>
              </w:rPr>
            </w:pPr>
            <w:r w:rsidRPr="00F42FEB">
              <w:rPr>
                <w:rFonts w:eastAsia="Aptos"/>
                <w:b/>
                <w:i/>
                <w:szCs w:val="22"/>
                <w:lang w:eastAsia="en-US"/>
              </w:rPr>
              <w:t>6.1.6.2</w:t>
            </w:r>
            <w:r w:rsidRPr="00F42FEB">
              <w:rPr>
                <w:rFonts w:eastAsia="Aptos"/>
                <w:szCs w:val="22"/>
                <w:lang w:eastAsia="en-US"/>
              </w:rPr>
              <w:t xml:space="preserve">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F2ED945" w14:textId="77777777">
            <w:pPr>
              <w:pageBreakBefore/>
              <w:widowControl/>
              <w:spacing w:before="120" w:after="120"/>
              <w:ind w:left="1701"/>
              <w:rPr>
                <w:rFonts w:eastAsia="Aptos"/>
                <w:szCs w:val="22"/>
                <w:lang w:eastAsia="en-US"/>
              </w:rPr>
            </w:pPr>
            <w:r w:rsidRPr="00F42FEB">
              <w:rPr>
                <w:rFonts w:eastAsia="Aptos"/>
                <w:b/>
                <w:i/>
                <w:szCs w:val="22"/>
                <w:lang w:eastAsia="en-US"/>
              </w:rPr>
              <w:t>6.1.6.3</w:t>
            </w:r>
            <w:r w:rsidRPr="00F42FEB">
              <w:rPr>
                <w:rFonts w:eastAsia="Aptos"/>
                <w:szCs w:val="22"/>
                <w:lang w:eastAsia="en-US"/>
              </w:rPr>
              <w:t xml:space="preserve">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35211BE" w14:textId="77777777">
            <w:pPr>
              <w:pageBreakBefore/>
              <w:widowControl/>
              <w:spacing w:before="120" w:after="120"/>
              <w:ind w:left="1701"/>
              <w:rPr>
                <w:rFonts w:eastAsia="Aptos"/>
                <w:b/>
                <w:i/>
                <w:szCs w:val="22"/>
                <w:lang w:eastAsia="en-US"/>
              </w:rPr>
            </w:pPr>
            <w:r w:rsidRPr="00F42FEB">
              <w:rPr>
                <w:rFonts w:eastAsia="Aptos"/>
                <w:b/>
                <w:i/>
                <w:szCs w:val="22"/>
                <w:lang w:eastAsia="en-US"/>
              </w:rPr>
              <w:t>6.1.6.4</w:t>
            </w:r>
            <w:r w:rsidRPr="00F42FEB">
              <w:rPr>
                <w:rFonts w:eastAsia="Aptos"/>
                <w:szCs w:val="22"/>
                <w:lang w:eastAsia="en-US"/>
              </w:rPr>
              <w:t xml:space="preserve"> Other (please </w:t>
            </w:r>
            <w:r w:rsidRPr="00F42FEB">
              <w:rPr>
                <w:rFonts w:eastAsia="Aptos"/>
                <w:szCs w:val="22"/>
                <w:lang w:eastAsia="en-US"/>
              </w:rPr>
              <w:t>specify)*</w:t>
            </w:r>
            <w:r w:rsidRPr="00F42FEB">
              <w:rPr>
                <w:rFonts w:eastAsia="Aptos"/>
                <w:b/>
                <w:i/>
                <w:szCs w:val="22"/>
                <w:lang w:eastAsia="en-US"/>
              </w:rPr>
              <w:t xml:space="preserve">: </w:t>
            </w:r>
          </w:p>
          <w:p w:rsidR="00815CD6" w:rsidRPr="00F42FEB" w:rsidP="00815CD6" w14:paraId="0E7F9286" w14:textId="77777777">
            <w:pPr>
              <w:pageBreakBefore/>
              <w:widowControl/>
              <w:spacing w:before="120" w:after="120"/>
              <w:ind w:left="1134"/>
              <w:rPr>
                <w:rFonts w:eastAsia="Aptos"/>
                <w:szCs w:val="22"/>
                <w:lang w:eastAsia="en-US"/>
              </w:rPr>
            </w:pPr>
            <w:r w:rsidRPr="00F42FEB">
              <w:rPr>
                <w:rFonts w:eastAsia="Aptos"/>
                <w:b/>
                <w:i/>
                <w:szCs w:val="22"/>
                <w:lang w:eastAsia="en-US"/>
              </w:rPr>
              <w:t>6.1.7</w:t>
            </w:r>
            <w:r w:rsidRPr="00F42FEB">
              <w:rPr>
                <w:rFonts w:eastAsia="Aptos"/>
                <w:szCs w:val="22"/>
                <w:lang w:eastAsia="en-US"/>
              </w:rPr>
              <w:t xml:space="preserve"> Address </w:t>
            </w:r>
          </w:p>
          <w:p w:rsidR="00815CD6" w:rsidRPr="00F42FEB" w:rsidP="00815CD6" w14:paraId="4F24D2C1" w14:textId="77777777">
            <w:pPr>
              <w:pageBreakBefore/>
              <w:widowControl/>
              <w:spacing w:before="120" w:after="120"/>
              <w:ind w:left="1701"/>
              <w:rPr>
                <w:rFonts w:eastAsia="Aptos"/>
                <w:szCs w:val="22"/>
                <w:lang w:eastAsia="en-US"/>
              </w:rPr>
            </w:pPr>
            <w:r w:rsidRPr="00F42FEB">
              <w:rPr>
                <w:rFonts w:eastAsia="Aptos"/>
                <w:b/>
                <w:i/>
                <w:szCs w:val="22"/>
                <w:lang w:eastAsia="en-US"/>
              </w:rPr>
              <w:t>6.1.7.1</w:t>
            </w:r>
            <w:r w:rsidRPr="00F42FEB">
              <w:rPr>
                <w:rFonts w:eastAsia="Aptos"/>
                <w:szCs w:val="22"/>
                <w:lang w:eastAsia="en-US"/>
              </w:rPr>
              <w:t xml:space="preserve"> Street and number/PO box: </w:t>
            </w:r>
          </w:p>
          <w:p w:rsidR="00815CD6" w:rsidRPr="00F42FEB" w:rsidP="00815CD6" w14:paraId="52B6192B" w14:textId="77777777">
            <w:pPr>
              <w:pageBreakBefore/>
              <w:widowControl/>
              <w:spacing w:before="120" w:after="120"/>
              <w:ind w:left="1701"/>
              <w:rPr>
                <w:rFonts w:eastAsia="Aptos"/>
                <w:b/>
                <w:i/>
                <w:szCs w:val="22"/>
                <w:lang w:eastAsia="en-US"/>
              </w:rPr>
            </w:pPr>
            <w:r w:rsidRPr="00F42FEB">
              <w:rPr>
                <w:rFonts w:eastAsia="Aptos"/>
                <w:b/>
                <w:i/>
                <w:szCs w:val="22"/>
                <w:lang w:eastAsia="en-US"/>
              </w:rPr>
              <w:t>6.1.7.2</w:t>
            </w:r>
            <w:r w:rsidRPr="00F42FEB">
              <w:rPr>
                <w:rFonts w:eastAsia="Aptos"/>
                <w:szCs w:val="22"/>
                <w:lang w:eastAsia="en-US"/>
              </w:rPr>
              <w:t xml:space="preserve"> Place:</w:t>
            </w:r>
            <w:r w:rsidRPr="00F42FEB">
              <w:rPr>
                <w:rFonts w:eastAsia="Aptos"/>
                <w:b/>
                <w:i/>
                <w:szCs w:val="22"/>
                <w:lang w:eastAsia="en-US"/>
              </w:rPr>
              <w:t xml:space="preserve"> </w:t>
            </w:r>
          </w:p>
          <w:p w:rsidR="00815CD6" w:rsidRPr="00F42FEB" w:rsidP="00815CD6" w14:paraId="2EF06568" w14:textId="77777777">
            <w:pPr>
              <w:pageBreakBefore/>
              <w:widowControl/>
              <w:spacing w:before="120" w:after="120"/>
              <w:ind w:left="1701"/>
              <w:rPr>
                <w:rFonts w:eastAsia="Aptos"/>
                <w:szCs w:val="22"/>
                <w:lang w:eastAsia="en-US"/>
              </w:rPr>
            </w:pPr>
            <w:r w:rsidRPr="00F42FEB">
              <w:rPr>
                <w:rFonts w:eastAsia="Aptos"/>
                <w:b/>
                <w:i/>
                <w:szCs w:val="22"/>
                <w:lang w:eastAsia="en-US"/>
              </w:rPr>
              <w:t>6.1.7.3</w:t>
            </w:r>
            <w:r w:rsidRPr="00F42FEB">
              <w:rPr>
                <w:rFonts w:eastAsia="Aptos"/>
                <w:szCs w:val="22"/>
                <w:lang w:eastAsia="en-US"/>
              </w:rPr>
              <w:t xml:space="preserve"> Postcode: </w:t>
            </w:r>
          </w:p>
          <w:p w:rsidR="00815CD6" w:rsidRPr="00F42FEB" w:rsidP="00815CD6" w14:paraId="576F1801" w14:textId="77777777">
            <w:pPr>
              <w:pageBreakBefore/>
              <w:widowControl/>
              <w:spacing w:before="120" w:after="120"/>
              <w:ind w:left="1701"/>
              <w:rPr>
                <w:rFonts w:eastAsia="Aptos"/>
                <w:szCs w:val="22"/>
                <w:lang w:eastAsia="en-US"/>
              </w:rPr>
            </w:pPr>
            <w:r w:rsidRPr="00F42FEB">
              <w:rPr>
                <w:rFonts w:eastAsia="Aptos"/>
                <w:b/>
                <w:i/>
                <w:szCs w:val="22"/>
                <w:lang w:eastAsia="en-US"/>
              </w:rPr>
              <w:t>6.1.7.4</w:t>
            </w:r>
            <w:r w:rsidRPr="00F42FEB">
              <w:rPr>
                <w:rFonts w:eastAsia="Aptos"/>
                <w:szCs w:val="22"/>
                <w:lang w:eastAsia="en-US"/>
              </w:rPr>
              <w:t xml:space="preserve"> Country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BF8B44E"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Belgium □ Bulgaria □ Czech Republic □ Germany □ Estonia </w:t>
            </w:r>
          </w:p>
          <w:p w:rsidR="00815CD6" w:rsidRPr="00F42FEB" w:rsidP="00815CD6" w14:paraId="6F29FB49"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Greece □ Spain □ France □ Croatia □ Italy □ Cyprus □ Latvia □ Lithuania </w:t>
            </w:r>
          </w:p>
          <w:p w:rsidR="00815CD6" w:rsidRPr="00F42FEB" w:rsidP="00815CD6" w14:paraId="389A0F63"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Luxembourg □ Hungary □ Malta □ Netherlands □ Austria □ Poland </w:t>
            </w:r>
          </w:p>
          <w:p w:rsidR="00815CD6" w:rsidRPr="00F42FEB" w:rsidP="00815CD6" w14:paraId="094D2A27"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Portugal □ Romania □ Slovenia □ Slovakia □ Finland □ Sweden </w:t>
            </w:r>
          </w:p>
          <w:p w:rsidR="00815CD6" w:rsidRPr="00F42FEB" w:rsidP="00815CD6" w14:paraId="7056BDD5" w14:textId="77777777">
            <w:pPr>
              <w:pageBreakBefore/>
              <w:widowControl/>
              <w:spacing w:before="120" w:after="120"/>
              <w:ind w:left="1701"/>
              <w:contextualSpacing/>
              <w:rPr>
                <w:rFonts w:eastAsia="Aptos"/>
                <w:b/>
                <w:i/>
                <w:szCs w:val="22"/>
                <w:lang w:eastAsia="en-US"/>
              </w:rPr>
            </w:pPr>
            <w:r w:rsidRPr="00F42FEB">
              <w:rPr>
                <w:rFonts w:eastAsia="Aptos"/>
                <w:szCs w:val="22"/>
                <w:lang w:eastAsia="en-US"/>
              </w:rPr>
              <w:t xml:space="preserve">□ Other (please specify </w:t>
            </w:r>
            <w:r w:rsidRPr="00F42FEB">
              <w:rPr>
                <w:rFonts w:eastAsia="Aptos"/>
                <w:b/>
                <w:i/>
                <w:szCs w:val="22"/>
                <w:lang w:eastAsia="en-US"/>
              </w:rPr>
              <w:t xml:space="preserve">ISO code): </w:t>
            </w:r>
          </w:p>
          <w:p w:rsidR="00815CD6" w:rsidRPr="00F42FEB" w:rsidP="00815CD6" w14:paraId="4ABD7FE7" w14:textId="77777777">
            <w:pPr>
              <w:pageBreakBefore/>
              <w:widowControl/>
              <w:spacing w:before="120" w:after="120"/>
              <w:ind w:left="1134"/>
              <w:rPr>
                <w:rFonts w:eastAsia="Aptos"/>
                <w:szCs w:val="22"/>
                <w:lang w:eastAsia="en-US"/>
              </w:rPr>
            </w:pPr>
            <w:r w:rsidRPr="00F42FEB">
              <w:rPr>
                <w:rFonts w:eastAsia="Aptos"/>
                <w:b/>
                <w:i/>
                <w:szCs w:val="22"/>
                <w:lang w:eastAsia="en-US"/>
              </w:rPr>
              <w:t>6.1.8</w:t>
            </w:r>
            <w:r w:rsidRPr="00F42FEB">
              <w:rPr>
                <w:rFonts w:eastAsia="Aptos"/>
                <w:szCs w:val="22"/>
                <w:lang w:eastAsia="en-US"/>
              </w:rPr>
              <w:t xml:space="preserve"> Contact details </w:t>
            </w:r>
          </w:p>
          <w:p w:rsidR="00815CD6" w:rsidRPr="00F42FEB" w:rsidP="00815CD6" w14:paraId="62E08D91" w14:textId="77777777">
            <w:pPr>
              <w:pageBreakBefore/>
              <w:widowControl/>
              <w:spacing w:before="120" w:after="120"/>
              <w:ind w:left="1701"/>
              <w:rPr>
                <w:rFonts w:eastAsia="Aptos"/>
                <w:b/>
                <w:i/>
                <w:szCs w:val="22"/>
                <w:lang w:eastAsia="en-US"/>
              </w:rPr>
            </w:pPr>
            <w:r w:rsidRPr="00F42FEB">
              <w:rPr>
                <w:rFonts w:eastAsia="Aptos"/>
                <w:b/>
                <w:i/>
                <w:szCs w:val="22"/>
                <w:lang w:eastAsia="en-US"/>
              </w:rPr>
              <w:t>6.1.8.1</w:t>
            </w:r>
            <w:r w:rsidRPr="00F42FEB">
              <w:rPr>
                <w:rFonts w:eastAsia="Aptos"/>
                <w:szCs w:val="22"/>
                <w:lang w:eastAsia="en-US"/>
              </w:rPr>
              <w:t xml:space="preserve"> Telephone</w:t>
            </w:r>
            <w:r w:rsidRPr="00F42FEB">
              <w:rPr>
                <w:rFonts w:eastAsia="Aptos"/>
                <w:b/>
                <w:i/>
                <w:szCs w:val="22"/>
                <w:lang w:eastAsia="en-US"/>
              </w:rPr>
              <w:t xml:space="preserve">*: </w:t>
            </w:r>
          </w:p>
          <w:p w:rsidR="00815CD6" w:rsidRPr="00F42FEB" w:rsidP="00815CD6" w14:paraId="5BA3ECE9"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6.1.8.2 Email*: </w:t>
            </w:r>
          </w:p>
          <w:p w:rsidR="00815CD6" w:rsidRPr="00F42FEB" w:rsidP="00815CD6" w14:paraId="3AC47C70" w14:textId="77777777">
            <w:pPr>
              <w:pageBreakBefore/>
              <w:widowControl/>
              <w:spacing w:before="120" w:after="120"/>
              <w:ind w:left="1701"/>
              <w:rPr>
                <w:rFonts w:eastAsia="Aptos"/>
                <w:szCs w:val="22"/>
                <w:lang w:eastAsia="en-US"/>
              </w:rPr>
            </w:pPr>
            <w:r w:rsidRPr="00F42FEB">
              <w:rPr>
                <w:rFonts w:eastAsia="Aptos"/>
                <w:b/>
                <w:i/>
                <w:szCs w:val="22"/>
                <w:lang w:eastAsia="en-US"/>
              </w:rPr>
              <w:t>6.1.8.3</w:t>
            </w:r>
            <w:r w:rsidRPr="00F42FEB">
              <w:rPr>
                <w:rFonts w:eastAsia="Aptos"/>
                <w:szCs w:val="22"/>
                <w:lang w:eastAsia="en-US"/>
              </w:rPr>
              <w:t xml:space="preserve"> Other contact information</w:t>
            </w:r>
            <w:r w:rsidRPr="00F42FEB">
              <w:rPr>
                <w:rFonts w:eastAsia="Aptos"/>
                <w:b/>
                <w:i/>
                <w:szCs w:val="22"/>
                <w:lang w:eastAsia="en-US"/>
              </w:rPr>
              <w:t xml:space="preserve"> *</w:t>
            </w:r>
            <w:r w:rsidRPr="00F42FEB">
              <w:rPr>
                <w:rFonts w:eastAsia="Aptos"/>
                <w:szCs w:val="22"/>
                <w:lang w:eastAsia="en-US"/>
              </w:rPr>
              <w:t>:</w:t>
            </w:r>
          </w:p>
        </w:tc>
      </w:tr>
      <w:tr w14:paraId="287E3459" w14:textId="77777777" w:rsidTr="00EA48C3">
        <w:tblPrEx>
          <w:tblW w:w="0" w:type="auto"/>
          <w:tblLayout w:type="fixed"/>
          <w:tblLook w:val="04A0"/>
        </w:tblPrEx>
        <w:tc>
          <w:tcPr>
            <w:tcW w:w="9351" w:type="dxa"/>
            <w:tcBorders>
              <w:top w:val="nil"/>
              <w:bottom w:val="single" w:sz="4" w:space="0" w:color="auto"/>
            </w:tcBorders>
          </w:tcPr>
          <w:p w:rsidR="00815CD6" w:rsidRPr="00F42FEB" w:rsidP="00815CD6" w14:paraId="12A2A424" w14:textId="77777777">
            <w:pPr>
              <w:pageBreakBefore/>
              <w:widowControl/>
              <w:spacing w:before="120" w:after="120"/>
              <w:ind w:left="567"/>
              <w:rPr>
                <w:rFonts w:eastAsia="Aptos"/>
                <w:szCs w:val="22"/>
                <w:lang w:eastAsia="en-US"/>
              </w:rPr>
            </w:pPr>
            <w:r w:rsidRPr="00F42FEB">
              <w:rPr>
                <w:rFonts w:eastAsia="Aptos"/>
                <w:szCs w:val="22"/>
                <w:lang w:eastAsia="en-US"/>
              </w:rPr>
              <w:t xml:space="preserve">6.2 □ Legal person ▌  </w:t>
            </w:r>
          </w:p>
          <w:p w:rsidR="00815CD6" w:rsidRPr="00F42FEB" w:rsidP="00815CD6" w14:paraId="047FB314" w14:textId="77777777">
            <w:pPr>
              <w:pageBreakBefore/>
              <w:widowControl/>
              <w:spacing w:before="120" w:after="120"/>
              <w:ind w:left="1134"/>
              <w:rPr>
                <w:rFonts w:eastAsia="Aptos"/>
                <w:szCs w:val="22"/>
                <w:lang w:eastAsia="en-US"/>
              </w:rPr>
            </w:pPr>
            <w:r w:rsidRPr="00F42FEB">
              <w:rPr>
                <w:rFonts w:eastAsia="Aptos"/>
                <w:szCs w:val="22"/>
                <w:lang w:eastAsia="en-US"/>
              </w:rPr>
              <w:t xml:space="preserve">6.2.1 Name of the organisation: </w:t>
            </w:r>
          </w:p>
          <w:p w:rsidR="00815CD6" w:rsidRPr="00F42FEB" w:rsidP="00815CD6" w14:paraId="3205AA02" w14:textId="77777777">
            <w:pPr>
              <w:pageBreakBefore/>
              <w:widowControl/>
              <w:spacing w:before="120" w:after="120"/>
              <w:ind w:left="1134"/>
              <w:rPr>
                <w:rFonts w:eastAsia="Aptos"/>
                <w:szCs w:val="22"/>
                <w:lang w:eastAsia="en-US"/>
              </w:rPr>
            </w:pPr>
            <w:r w:rsidRPr="00F42FEB">
              <w:rPr>
                <w:rFonts w:eastAsia="Aptos"/>
                <w:szCs w:val="22"/>
                <w:lang w:eastAsia="en-US"/>
              </w:rPr>
              <w:t xml:space="preserve">6.2.2 Registration of the organisation ▌ </w:t>
            </w:r>
          </w:p>
          <w:p w:rsidR="00815CD6" w:rsidRPr="00F42FEB" w:rsidP="00815CD6" w14:paraId="1E57DADB" w14:textId="77777777">
            <w:pPr>
              <w:pageBreakBefore/>
              <w:widowControl/>
              <w:spacing w:before="120" w:after="120"/>
              <w:ind w:left="1701"/>
              <w:rPr>
                <w:rFonts w:eastAsia="Aptos"/>
                <w:szCs w:val="22"/>
                <w:lang w:eastAsia="en-US"/>
              </w:rPr>
            </w:pPr>
            <w:r w:rsidRPr="00F42FEB">
              <w:rPr>
                <w:rFonts w:eastAsia="Aptos"/>
                <w:szCs w:val="22"/>
                <w:lang w:eastAsia="en-US"/>
              </w:rPr>
              <w:t>6.2.2.1 Registration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B73CC04" w14:textId="77777777">
            <w:pPr>
              <w:pageBreakBefore/>
              <w:widowControl/>
              <w:spacing w:before="120" w:after="120"/>
              <w:ind w:left="1701"/>
              <w:rPr>
                <w:rFonts w:eastAsia="Aptos"/>
                <w:b/>
                <w:i/>
                <w:szCs w:val="22"/>
                <w:lang w:eastAsia="en-US"/>
              </w:rPr>
            </w:pPr>
            <w:r w:rsidRPr="00F42FEB">
              <w:rPr>
                <w:rFonts w:eastAsia="Aptos"/>
                <w:szCs w:val="22"/>
                <w:lang w:eastAsia="en-US"/>
              </w:rPr>
              <w:t>6.2.2.2 ▌ Date (dd/mm/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146681BC" w14:textId="77777777">
            <w:pPr>
              <w:pageBreakBefore/>
              <w:widowControl/>
              <w:spacing w:before="120" w:after="120"/>
              <w:ind w:left="1701"/>
              <w:rPr>
                <w:rFonts w:eastAsia="Aptos"/>
                <w:szCs w:val="22"/>
                <w:lang w:eastAsia="en-US"/>
              </w:rPr>
            </w:pPr>
            <w:r w:rsidRPr="00F42FEB">
              <w:rPr>
                <w:rFonts w:eastAsia="Aptos"/>
                <w:b/>
                <w:i/>
                <w:szCs w:val="22"/>
                <w:lang w:eastAsia="en-US"/>
              </w:rPr>
              <w:t xml:space="preserve">6.2.2.3 </w:t>
            </w:r>
            <w:r w:rsidRPr="00F42FEB">
              <w:rPr>
                <w:rFonts w:eastAsia="Aptos"/>
                <w:szCs w:val="22"/>
                <w:lang w:eastAsia="en-US"/>
              </w:rPr>
              <w:t xml:space="preserve">Place of registration: </w:t>
            </w:r>
          </w:p>
          <w:p w:rsidR="00815CD6" w:rsidRPr="00F42FEB" w:rsidP="00815CD6" w14:paraId="3B8BB954" w14:textId="77777777">
            <w:pPr>
              <w:pageBreakBefore/>
              <w:widowControl/>
              <w:spacing w:before="120" w:after="120"/>
              <w:ind w:left="1134"/>
              <w:rPr>
                <w:rFonts w:eastAsia="Aptos"/>
                <w:szCs w:val="22"/>
                <w:lang w:eastAsia="en-US"/>
              </w:rPr>
            </w:pPr>
            <w:r w:rsidRPr="00F42FEB">
              <w:rPr>
                <w:rFonts w:eastAsia="Aptos"/>
                <w:szCs w:val="22"/>
                <w:lang w:eastAsia="en-US"/>
              </w:rPr>
              <w:t xml:space="preserve">6.2.3. Address of the organisation </w:t>
            </w:r>
          </w:p>
          <w:p w:rsidR="00815CD6" w:rsidRPr="00F42FEB" w:rsidP="00815CD6" w14:paraId="7A518F8C" w14:textId="77777777">
            <w:pPr>
              <w:pageBreakBefore/>
              <w:widowControl/>
              <w:spacing w:before="120" w:after="120"/>
              <w:ind w:left="1701"/>
              <w:rPr>
                <w:rFonts w:eastAsia="Aptos"/>
                <w:szCs w:val="22"/>
                <w:lang w:eastAsia="en-US"/>
              </w:rPr>
            </w:pPr>
            <w:r w:rsidRPr="00F42FEB">
              <w:rPr>
                <w:rFonts w:eastAsia="Aptos"/>
                <w:szCs w:val="22"/>
                <w:lang w:eastAsia="en-US"/>
              </w:rPr>
              <w:t xml:space="preserve">6.2.3.1 Street and number/PO box: </w:t>
            </w:r>
          </w:p>
          <w:p w:rsidR="00815CD6" w:rsidRPr="00F42FEB" w:rsidP="00815CD6" w14:paraId="25FCEB5E" w14:textId="77777777">
            <w:pPr>
              <w:pageBreakBefore/>
              <w:widowControl/>
              <w:spacing w:before="120" w:after="120"/>
              <w:ind w:left="1701"/>
              <w:rPr>
                <w:rFonts w:eastAsia="Aptos"/>
                <w:b/>
                <w:i/>
                <w:szCs w:val="22"/>
                <w:lang w:eastAsia="en-US"/>
              </w:rPr>
            </w:pPr>
            <w:r w:rsidRPr="00F42FEB">
              <w:rPr>
                <w:rFonts w:eastAsia="Aptos"/>
                <w:szCs w:val="22"/>
                <w:lang w:eastAsia="en-US"/>
              </w:rPr>
              <w:t>6.2.3.2 Place:</w:t>
            </w:r>
            <w:r w:rsidRPr="00F42FEB">
              <w:rPr>
                <w:rFonts w:eastAsia="Aptos"/>
                <w:b/>
                <w:i/>
                <w:szCs w:val="22"/>
                <w:lang w:eastAsia="en-US"/>
              </w:rPr>
              <w:t xml:space="preserve">  </w:t>
            </w:r>
          </w:p>
          <w:p w:rsidR="00815CD6" w:rsidRPr="00F42FEB" w:rsidP="00815CD6" w14:paraId="72DE3236" w14:textId="77777777">
            <w:pPr>
              <w:pageBreakBefore/>
              <w:widowControl/>
              <w:spacing w:before="120" w:after="120"/>
              <w:ind w:left="1701"/>
              <w:rPr>
                <w:rFonts w:eastAsia="Aptos"/>
                <w:szCs w:val="22"/>
                <w:lang w:eastAsia="en-US"/>
              </w:rPr>
            </w:pPr>
            <w:r w:rsidRPr="00F42FEB">
              <w:rPr>
                <w:rFonts w:eastAsia="Aptos"/>
                <w:b/>
                <w:i/>
                <w:szCs w:val="22"/>
                <w:lang w:eastAsia="en-US"/>
              </w:rPr>
              <w:t>6.2.3.3</w:t>
            </w:r>
            <w:r w:rsidRPr="00F42FEB">
              <w:rPr>
                <w:rFonts w:eastAsia="Aptos"/>
                <w:szCs w:val="22"/>
                <w:lang w:eastAsia="en-US"/>
              </w:rPr>
              <w:t xml:space="preserve"> Postcode: </w:t>
            </w:r>
          </w:p>
          <w:p w:rsidR="00815CD6" w:rsidRPr="00F42FEB" w:rsidP="00815CD6" w14:paraId="5139433E" w14:textId="77777777">
            <w:pPr>
              <w:pageBreakBefore/>
              <w:widowControl/>
              <w:spacing w:before="120" w:after="120"/>
              <w:ind w:left="1701"/>
              <w:rPr>
                <w:rFonts w:eastAsia="Aptos"/>
                <w:szCs w:val="22"/>
                <w:lang w:eastAsia="en-US"/>
              </w:rPr>
            </w:pPr>
            <w:r w:rsidRPr="00F42FEB">
              <w:rPr>
                <w:rFonts w:eastAsia="Aptos"/>
                <w:szCs w:val="22"/>
                <w:lang w:eastAsia="en-US"/>
              </w:rPr>
              <w:t>6.2.3.4 Country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CD584A8"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Belgium □ Bulgaria □ Czech Republic □ Germany □ Estonia □ Greece </w:t>
            </w:r>
          </w:p>
          <w:p w:rsidR="00815CD6" w:rsidRPr="00F42FEB" w:rsidP="00815CD6" w14:paraId="464EE06C"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Spain □ France □ Croatia □ Italy □ Cyprus □ Latvia □ Lithuania </w:t>
            </w:r>
          </w:p>
          <w:p w:rsidR="00815CD6" w:rsidRPr="00F42FEB" w:rsidP="00815CD6" w14:paraId="5B045C56"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Luxembourg □ Hungary □ Malta □ Netherlands □ Austria □ Poland </w:t>
            </w:r>
          </w:p>
          <w:p w:rsidR="00815CD6" w:rsidRPr="00F42FEB" w:rsidP="00815CD6" w14:paraId="5157258F"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Portugal □ Romania □ Slovenia □ Slovakia □ Finland □ Sweden </w:t>
            </w:r>
          </w:p>
          <w:p w:rsidR="00815CD6" w:rsidRPr="00F42FEB" w:rsidP="00815CD6" w14:paraId="1748C262"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Other (please specify </w:t>
            </w:r>
            <w:r w:rsidRPr="00F42FEB">
              <w:rPr>
                <w:rFonts w:eastAsia="Aptos"/>
                <w:b/>
                <w:i/>
                <w:szCs w:val="22"/>
                <w:lang w:eastAsia="en-US"/>
              </w:rPr>
              <w:t>ISO code</w:t>
            </w:r>
            <w:r w:rsidRPr="00F42FEB">
              <w:rPr>
                <w:rFonts w:eastAsia="Aptos"/>
                <w:szCs w:val="22"/>
                <w:lang w:eastAsia="en-US"/>
              </w:rPr>
              <w:t xml:space="preserve">): </w:t>
            </w:r>
          </w:p>
          <w:p w:rsidR="00815CD6" w:rsidRPr="00F42FEB" w:rsidP="00815CD6" w14:paraId="5D55DE80" w14:textId="77777777">
            <w:pPr>
              <w:pageBreakBefore/>
              <w:widowControl/>
              <w:spacing w:before="120" w:after="120"/>
              <w:ind w:left="1134"/>
              <w:rPr>
                <w:rFonts w:eastAsia="Aptos"/>
                <w:b/>
                <w:i/>
                <w:szCs w:val="22"/>
                <w:lang w:eastAsia="en-US"/>
              </w:rPr>
            </w:pPr>
            <w:r w:rsidRPr="00F42FEB">
              <w:rPr>
                <w:rFonts w:eastAsia="Aptos"/>
                <w:szCs w:val="22"/>
                <w:lang w:eastAsia="en-US"/>
              </w:rPr>
              <w:t>6.2.4</w:t>
            </w:r>
            <w:r w:rsidRPr="00F42FEB">
              <w:rPr>
                <w:rFonts w:eastAsia="Aptos"/>
                <w:b/>
                <w:i/>
                <w:szCs w:val="22"/>
                <w:lang w:eastAsia="en-US"/>
              </w:rPr>
              <w:t xml:space="preserve">. </w:t>
            </w:r>
            <w:r w:rsidRPr="00F42FEB">
              <w:rPr>
                <w:rFonts w:eastAsia="Aptos"/>
                <w:szCs w:val="22"/>
                <w:lang w:eastAsia="en-US"/>
              </w:rPr>
              <w:t>Person authorised to sign for the organisation</w:t>
            </w:r>
            <w:r w:rsidRPr="00F42FEB">
              <w:rPr>
                <w:rFonts w:eastAsia="Aptos"/>
                <w:b/>
                <w:i/>
                <w:szCs w:val="22"/>
                <w:lang w:eastAsia="en-US"/>
              </w:rPr>
              <w:t xml:space="preserve"> </w:t>
            </w:r>
          </w:p>
          <w:p w:rsidR="00815CD6" w:rsidRPr="00F42FEB" w:rsidP="00815CD6" w14:paraId="4245B77B"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6.2.4.1 Surname(s): </w:t>
            </w:r>
          </w:p>
          <w:p w:rsidR="00815CD6" w:rsidRPr="00F42FEB" w:rsidP="00815CD6" w14:paraId="079CC181" w14:textId="77777777">
            <w:pPr>
              <w:pageBreakBefore/>
              <w:widowControl/>
              <w:spacing w:before="120" w:after="120"/>
              <w:ind w:left="1701"/>
              <w:rPr>
                <w:rFonts w:eastAsia="Aptos"/>
                <w:szCs w:val="22"/>
                <w:lang w:eastAsia="en-US"/>
              </w:rPr>
            </w:pPr>
            <w:r w:rsidRPr="00F42FEB">
              <w:rPr>
                <w:rFonts w:eastAsia="Aptos"/>
                <w:b/>
                <w:i/>
                <w:szCs w:val="22"/>
                <w:lang w:eastAsia="en-US"/>
              </w:rPr>
              <w:t>6.2.4.2 Given name(s):</w:t>
            </w:r>
            <w:r w:rsidRPr="00F42FEB">
              <w:rPr>
                <w:rFonts w:eastAsia="Aptos"/>
                <w:szCs w:val="22"/>
                <w:lang w:eastAsia="en-US"/>
              </w:rPr>
              <w:t xml:space="preserve"> </w:t>
            </w:r>
          </w:p>
          <w:p w:rsidR="00815CD6" w:rsidRPr="00F42FEB" w:rsidP="00815CD6" w14:paraId="23B820D8" w14:textId="77777777">
            <w:pPr>
              <w:pageBreakBefore/>
              <w:widowControl/>
              <w:spacing w:before="120" w:after="120"/>
              <w:ind w:left="1134"/>
              <w:rPr>
                <w:rFonts w:eastAsia="Aptos"/>
                <w:szCs w:val="22"/>
                <w:lang w:eastAsia="en-US"/>
              </w:rPr>
            </w:pPr>
            <w:r w:rsidRPr="00F42FEB">
              <w:rPr>
                <w:rFonts w:eastAsia="Aptos"/>
                <w:szCs w:val="22"/>
                <w:lang w:eastAsia="en-US"/>
              </w:rPr>
              <w:t xml:space="preserve">6.2.5 Other relevant information (please </w:t>
            </w:r>
            <w:r w:rsidRPr="00F42FEB">
              <w:rPr>
                <w:rFonts w:eastAsia="Aptos"/>
                <w:szCs w:val="22"/>
                <w:lang w:eastAsia="en-US"/>
              </w:rPr>
              <w:t>specify)*</w:t>
            </w:r>
            <w:r w:rsidRPr="00F42FEB">
              <w:rPr>
                <w:rFonts w:eastAsia="Aptos"/>
                <w:szCs w:val="22"/>
                <w:lang w:eastAsia="en-US"/>
              </w:rPr>
              <w:t xml:space="preserve">: </w:t>
            </w:r>
          </w:p>
          <w:p w:rsidR="00815CD6" w:rsidRPr="00F42FEB" w:rsidP="00815CD6" w14:paraId="69D0D409" w14:textId="77777777">
            <w:pPr>
              <w:pageBreakBefore/>
              <w:widowControl/>
              <w:spacing w:before="120" w:after="120"/>
              <w:ind w:left="1134"/>
              <w:rPr>
                <w:rFonts w:eastAsia="Aptos"/>
                <w:szCs w:val="22"/>
                <w:lang w:eastAsia="en-US"/>
              </w:rPr>
            </w:pPr>
          </w:p>
          <w:p w:rsidR="00815CD6" w:rsidRPr="00F42FEB" w:rsidP="00815CD6" w14:paraId="0B6347BF" w14:textId="77777777">
            <w:pPr>
              <w:pageBreakBefore/>
              <w:widowControl/>
              <w:spacing w:before="120" w:after="120"/>
              <w:ind w:left="1134"/>
              <w:rPr>
                <w:rFonts w:eastAsia="Aptos"/>
                <w:szCs w:val="22"/>
                <w:lang w:eastAsia="en-US"/>
              </w:rPr>
            </w:pPr>
            <w:r w:rsidRPr="00F42FEB">
              <w:rPr>
                <w:rFonts w:eastAsia="Aptos"/>
                <w:szCs w:val="22"/>
                <w:lang w:eastAsia="en-US"/>
              </w:rPr>
              <w:t xml:space="preserve">6.2.6 Contact details </w:t>
            </w:r>
          </w:p>
          <w:p w:rsidR="00815CD6" w:rsidRPr="00F42FEB" w:rsidP="00815CD6" w14:paraId="7AC42221" w14:textId="77777777">
            <w:pPr>
              <w:pageBreakBefore/>
              <w:widowControl/>
              <w:spacing w:before="120" w:after="120"/>
              <w:ind w:left="1701"/>
              <w:rPr>
                <w:rFonts w:eastAsia="Aptos"/>
                <w:szCs w:val="22"/>
                <w:lang w:eastAsia="en-US"/>
              </w:rPr>
            </w:pPr>
            <w:r w:rsidRPr="00F42FEB">
              <w:rPr>
                <w:rFonts w:eastAsia="Aptos"/>
                <w:szCs w:val="22"/>
                <w:lang w:eastAsia="en-US"/>
              </w:rPr>
              <w:t>6.2.6.1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15E5196" w14:textId="77777777">
            <w:pPr>
              <w:pageBreakBefore/>
              <w:widowControl/>
              <w:spacing w:before="120" w:after="120"/>
              <w:ind w:left="1701"/>
              <w:rPr>
                <w:rFonts w:eastAsia="Aptos"/>
                <w:szCs w:val="22"/>
                <w:lang w:eastAsia="en-US"/>
              </w:rPr>
            </w:pPr>
            <w:r w:rsidRPr="00F42FEB">
              <w:rPr>
                <w:rFonts w:eastAsia="Aptos"/>
                <w:szCs w:val="22"/>
                <w:lang w:eastAsia="en-US"/>
              </w:rPr>
              <w:t xml:space="preserve">6.2.6.2 </w:t>
            </w:r>
            <w:r w:rsidRPr="00F42FEB">
              <w:rPr>
                <w:rFonts w:eastAsia="Aptos"/>
                <w:b/>
                <w:i/>
                <w:szCs w:val="22"/>
                <w:lang w:eastAsia="en-US"/>
              </w:rPr>
              <w:t>Email*</w:t>
            </w:r>
            <w:r w:rsidRPr="00F42FEB">
              <w:rPr>
                <w:rFonts w:eastAsia="Aptos"/>
                <w:szCs w:val="22"/>
                <w:lang w:eastAsia="en-US"/>
              </w:rPr>
              <w:t>:</w:t>
            </w:r>
          </w:p>
          <w:p w:rsidR="00815CD6" w:rsidRPr="00F42FEB" w:rsidP="00815CD6" w14:paraId="2A6CBC3D" w14:textId="77777777">
            <w:pPr>
              <w:pageBreakBefore/>
              <w:widowControl/>
              <w:spacing w:before="120" w:after="120"/>
              <w:ind w:left="1701"/>
              <w:rPr>
                <w:rFonts w:eastAsia="Aptos"/>
                <w:b/>
                <w:i/>
                <w:szCs w:val="22"/>
                <w:lang w:eastAsia="en-US"/>
              </w:rPr>
            </w:pPr>
            <w:r w:rsidRPr="00F42FEB">
              <w:rPr>
                <w:rFonts w:eastAsia="Aptos"/>
                <w:b/>
                <w:i/>
                <w:szCs w:val="22"/>
                <w:lang w:eastAsia="en-US"/>
              </w:rPr>
              <w:t>6.2.6.3 Other contact information*:</w:t>
            </w:r>
          </w:p>
        </w:tc>
      </w:tr>
      <w:tr w14:paraId="2296A149" w14:textId="77777777" w:rsidTr="00EA48C3">
        <w:tblPrEx>
          <w:tblW w:w="0" w:type="auto"/>
          <w:tblLayout w:type="fixed"/>
          <w:tblLook w:val="04A0"/>
        </w:tblPrEx>
        <w:tc>
          <w:tcPr>
            <w:tcW w:w="9351" w:type="dxa"/>
            <w:tcBorders>
              <w:bottom w:val="nil"/>
            </w:tcBorders>
          </w:tcPr>
          <w:p w:rsidR="00815CD6" w:rsidRPr="00F42FEB" w:rsidP="00815CD6" w14:paraId="0CAAF90D" w14:textId="77777777">
            <w:pPr>
              <w:pageBreakBefore/>
              <w:widowControl/>
              <w:spacing w:before="120" w:after="120"/>
              <w:ind w:left="567" w:hanging="567"/>
              <w:rPr>
                <w:rFonts w:eastAsia="Aptos"/>
                <w:szCs w:val="22"/>
                <w:lang w:eastAsia="en-US"/>
              </w:rPr>
            </w:pPr>
            <w:r w:rsidRPr="00F42FEB">
              <w:rPr>
                <w:rFonts w:eastAsia="Aptos"/>
                <w:szCs w:val="22"/>
                <w:lang w:eastAsia="en-US"/>
              </w:rPr>
              <w:t>7.</w:t>
            </w:r>
            <w:r w:rsidRPr="00F42FEB">
              <w:rPr>
                <w:rFonts w:eastAsia="Aptos"/>
                <w:szCs w:val="22"/>
                <w:lang w:eastAsia="en-US"/>
              </w:rPr>
              <w:tab/>
              <w:t xml:space="preserve">Powers of the representative </w:t>
            </w:r>
          </w:p>
          <w:p w:rsidR="00815CD6" w:rsidRPr="00F42FEB" w:rsidP="00815CD6" w14:paraId="16211C7A" w14:textId="77777777">
            <w:pPr>
              <w:pageBreakBefore/>
              <w:widowControl/>
              <w:spacing w:before="120" w:after="120"/>
              <w:ind w:left="567"/>
              <w:rPr>
                <w:rFonts w:eastAsia="Aptos"/>
                <w:szCs w:val="22"/>
                <w:lang w:eastAsia="en-US"/>
              </w:rPr>
            </w:pPr>
            <w:r w:rsidRPr="00F42FEB">
              <w:rPr>
                <w:rFonts w:eastAsia="Aptos"/>
                <w:szCs w:val="22"/>
                <w:lang w:eastAsia="en-US"/>
              </w:rPr>
              <w:t xml:space="preserve">7.1 ▌ The representative’s powers are limited to a particular intervention </w:t>
            </w:r>
            <w:r w:rsidRPr="00F42FEB">
              <w:rPr>
                <w:rFonts w:eastAsia="Aptos"/>
                <w:szCs w:val="22"/>
                <w:lang w:eastAsia="en-US"/>
              </w:rPr>
              <w:t xml:space="preserve">( </w:t>
            </w:r>
            <w:r w:rsidRPr="00F42FEB">
              <w:rPr>
                <w:rFonts w:eastAsia="Aptos"/>
                <w:b/>
                <w:i/>
                <w:szCs w:val="22"/>
                <w:lang w:eastAsia="en-US"/>
              </w:rPr>
              <w:t>e.g.</w:t>
            </w:r>
            <w:r w:rsidRPr="00F42FEB">
              <w:rPr>
                <w:rFonts w:eastAsia="Aptos"/>
                <w:b/>
                <w:i/>
                <w:szCs w:val="22"/>
                <w:lang w:eastAsia="en-US"/>
              </w:rPr>
              <w:t>:</w:t>
            </w:r>
            <w:r w:rsidRPr="00F42FEB">
              <w:rPr>
                <w:rFonts w:eastAsia="Aptos"/>
                <w:szCs w:val="22"/>
                <w:lang w:eastAsia="en-US"/>
              </w:rPr>
              <w:t xml:space="preserve"> limited to </w:t>
            </w:r>
            <w:r w:rsidRPr="00F42FEB">
              <w:rPr>
                <w:rFonts w:eastAsia="Aptos"/>
                <w:b/>
                <w:i/>
                <w:szCs w:val="22"/>
                <w:lang w:eastAsia="en-US"/>
              </w:rPr>
              <w:t>only supporting</w:t>
            </w:r>
            <w:r w:rsidRPr="00F42FEB">
              <w:rPr>
                <w:rFonts w:eastAsia="Aptos"/>
                <w:szCs w:val="22"/>
                <w:lang w:eastAsia="en-US"/>
              </w:rPr>
              <w:t xml:space="preserve"> the adult</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F4E2301" w14:textId="77777777">
            <w:pPr>
              <w:pageBreakBefore/>
              <w:widowControl/>
              <w:spacing w:before="120" w:after="120"/>
              <w:ind w:left="1701" w:hanging="567"/>
              <w:rPr>
                <w:rFonts w:eastAsia="Aptos"/>
                <w:szCs w:val="22"/>
                <w:lang w:eastAsia="en-US"/>
              </w:rPr>
            </w:pPr>
            <w:r w:rsidRPr="00F42FEB">
              <w:rPr>
                <w:rFonts w:eastAsia="Aptos"/>
                <w:szCs w:val="22"/>
                <w:lang w:eastAsia="en-US"/>
              </w:rPr>
              <w:t xml:space="preserve">□ Yes  </w:t>
            </w:r>
          </w:p>
          <w:p w:rsidR="00815CD6" w:rsidRPr="00F42FEB" w:rsidP="00815CD6" w14:paraId="43A1970F" w14:textId="77777777">
            <w:pPr>
              <w:pageBreakBefore/>
              <w:widowControl/>
              <w:spacing w:before="120" w:after="120"/>
              <w:ind w:left="1701" w:hanging="567"/>
              <w:rPr>
                <w:rFonts w:eastAsia="Aptos"/>
                <w:b/>
                <w:i/>
                <w:szCs w:val="22"/>
                <w:lang w:eastAsia="en-US"/>
              </w:rPr>
            </w:pPr>
            <w:r w:rsidRPr="00F42FEB">
              <w:rPr>
                <w:rFonts w:eastAsia="Aptos"/>
                <w:szCs w:val="22"/>
                <w:lang w:eastAsia="en-US"/>
              </w:rPr>
              <w:t>□ No</w:t>
            </w:r>
            <w:r w:rsidRPr="00F42FEB">
              <w:rPr>
                <w:rFonts w:eastAsia="Aptos"/>
                <w:b/>
                <w:i/>
                <w:szCs w:val="22"/>
                <w:lang w:eastAsia="en-US"/>
              </w:rPr>
              <w:t xml:space="preserve"> </w:t>
            </w:r>
          </w:p>
          <w:p w:rsidR="00815CD6" w:rsidRPr="00F42FEB" w:rsidP="00815CD6" w14:paraId="292CEF0C" w14:textId="77777777">
            <w:pPr>
              <w:pageBreakBefore/>
              <w:widowControl/>
              <w:spacing w:before="120" w:after="120"/>
              <w:ind w:left="567"/>
              <w:rPr>
                <w:rFonts w:eastAsia="Aptos"/>
                <w:b/>
                <w:i/>
                <w:szCs w:val="22"/>
                <w:lang w:eastAsia="en-US"/>
              </w:rPr>
            </w:pPr>
            <w:r w:rsidRPr="00F42FEB">
              <w:rPr>
                <w:rFonts w:eastAsia="Aptos"/>
                <w:b/>
                <w:i/>
                <w:szCs w:val="22"/>
                <w:lang w:eastAsia="en-US"/>
              </w:rPr>
              <w:t>7.2. Content and extent of</w:t>
            </w:r>
            <w:r w:rsidRPr="00F42FEB">
              <w:rPr>
                <w:rFonts w:eastAsia="Aptos"/>
                <w:szCs w:val="22"/>
                <w:lang w:eastAsia="en-US"/>
              </w:rPr>
              <w:t xml:space="preserve"> the powers</w:t>
            </w:r>
            <w:r w:rsidRPr="00F42FEB">
              <w:rPr>
                <w:rFonts w:eastAsia="Aptos"/>
                <w:b/>
                <w:i/>
                <w:szCs w:val="22"/>
                <w:lang w:eastAsia="en-US"/>
              </w:rPr>
              <w:t>:</w:t>
            </w:r>
          </w:p>
          <w:p w:rsidR="00815CD6" w:rsidRPr="00F42FEB" w:rsidP="00815CD6" w14:paraId="3BDB559C" w14:textId="77777777">
            <w:pPr>
              <w:pageBreakBefore/>
              <w:widowControl/>
              <w:spacing w:before="120" w:after="120"/>
              <w:ind w:left="1701" w:hanging="567"/>
              <w:rPr>
                <w:rFonts w:eastAsia="Aptos"/>
                <w:b/>
                <w:i/>
                <w:szCs w:val="22"/>
                <w:lang w:eastAsia="en-US"/>
              </w:rPr>
            </w:pPr>
            <w:r w:rsidRPr="00F42FEB">
              <w:rPr>
                <w:rFonts w:eastAsia="Aptos"/>
                <w:szCs w:val="22"/>
                <w:lang w:eastAsia="en-US"/>
              </w:rPr>
              <w:t>7.2.1 □ ▌Powers▌ related to the adult’s immovable property</w:t>
            </w:r>
            <w:r>
              <w:rPr>
                <w:rFonts w:eastAsia="Aptos"/>
                <w:b/>
                <w:szCs w:val="22"/>
                <w:vertAlign w:val="superscript"/>
                <w:lang w:eastAsia="en-US"/>
              </w:rPr>
              <w:footnoteReference w:id="42"/>
            </w:r>
            <w:r w:rsidRPr="00F42FEB">
              <w:rPr>
                <w:rFonts w:eastAsia="Aptos"/>
                <w:b/>
                <w:i/>
                <w:szCs w:val="22"/>
                <w:lang w:eastAsia="en-US"/>
              </w:rPr>
              <w:t xml:space="preserve">: </w:t>
            </w:r>
          </w:p>
          <w:p w:rsidR="00815CD6" w:rsidRPr="00F42FEB" w:rsidP="00815CD6" w14:paraId="687008A0"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7.2.2 □</w:t>
            </w:r>
            <w:r w:rsidRPr="00F42FEB">
              <w:rPr>
                <w:rFonts w:eastAsia="Aptos"/>
                <w:szCs w:val="22"/>
                <w:lang w:eastAsia="en-US"/>
              </w:rPr>
              <w:t xml:space="preserve"> Powers </w:t>
            </w:r>
            <w:r w:rsidRPr="00F42FEB">
              <w:rPr>
                <w:rFonts w:eastAsia="Aptos"/>
                <w:b/>
                <w:i/>
                <w:szCs w:val="22"/>
                <w:lang w:eastAsia="en-US"/>
              </w:rPr>
              <w:t>related to the adult’s</w:t>
            </w:r>
            <w:r w:rsidRPr="00F42FEB">
              <w:rPr>
                <w:rFonts w:eastAsia="Aptos"/>
                <w:szCs w:val="22"/>
                <w:lang w:eastAsia="en-US"/>
              </w:rPr>
              <w:t xml:space="preserve"> other property besides immovable one</w:t>
            </w:r>
            <w:r>
              <w:rPr>
                <w:rFonts w:eastAsia="Aptos"/>
                <w:b/>
                <w:szCs w:val="22"/>
                <w:vertAlign w:val="superscript"/>
                <w:lang w:eastAsia="en-US"/>
              </w:rPr>
              <w:footnoteReference w:id="43"/>
            </w:r>
            <w:r w:rsidRPr="00F42FEB">
              <w:rPr>
                <w:rFonts w:eastAsia="Aptos"/>
                <w:b/>
                <w:i/>
                <w:szCs w:val="22"/>
                <w:lang w:eastAsia="en-US"/>
              </w:rPr>
              <w:t xml:space="preserve">: </w:t>
            </w:r>
          </w:p>
          <w:p w:rsidR="00815CD6" w:rsidRPr="00F42FEB" w:rsidP="00815CD6" w14:paraId="2D07E2DA" w14:textId="77777777">
            <w:pPr>
              <w:pageBreakBefore/>
              <w:widowControl/>
              <w:spacing w:before="120" w:after="120"/>
              <w:ind w:left="1701" w:hanging="567"/>
              <w:rPr>
                <w:rFonts w:eastAsia="Aptos"/>
                <w:szCs w:val="22"/>
                <w:lang w:eastAsia="en-US"/>
              </w:rPr>
            </w:pPr>
            <w:r w:rsidRPr="00F42FEB">
              <w:rPr>
                <w:rFonts w:eastAsia="Aptos"/>
                <w:b/>
                <w:i/>
                <w:szCs w:val="22"/>
                <w:lang w:eastAsia="en-US"/>
              </w:rPr>
              <w:t>7.2.3 □</w:t>
            </w:r>
            <w:r w:rsidRPr="00F42FEB">
              <w:rPr>
                <w:rFonts w:eastAsia="Aptos"/>
                <w:szCs w:val="22"/>
                <w:lang w:eastAsia="en-US"/>
              </w:rPr>
              <w:t xml:space="preserve"> Powers▌ related to succession</w:t>
            </w:r>
            <w:r>
              <w:rPr>
                <w:rFonts w:eastAsia="Aptos"/>
                <w:b/>
                <w:szCs w:val="22"/>
                <w:vertAlign w:val="superscript"/>
                <w:lang w:eastAsia="en-US"/>
              </w:rPr>
              <w:footnoteReference w:id="44"/>
            </w:r>
            <w:r w:rsidRPr="00F42FEB">
              <w:rPr>
                <w:rFonts w:eastAsia="Aptos"/>
                <w:szCs w:val="22"/>
                <w:lang w:eastAsia="en-US"/>
              </w:rPr>
              <w:t>:</w:t>
            </w:r>
            <w:r w:rsidRPr="00F42FEB">
              <w:rPr>
                <w:rFonts w:eastAsia="Aptos"/>
                <w:b/>
                <w:i/>
                <w:szCs w:val="22"/>
                <w:lang w:eastAsia="en-US"/>
              </w:rPr>
              <w:t xml:space="preserve"> </w:t>
            </w:r>
          </w:p>
        </w:tc>
      </w:tr>
      <w:tr w14:paraId="026838B2" w14:textId="77777777" w:rsidTr="00EA48C3">
        <w:tblPrEx>
          <w:tblW w:w="0" w:type="auto"/>
          <w:tblLayout w:type="fixed"/>
          <w:tblLook w:val="04A0"/>
        </w:tblPrEx>
        <w:tc>
          <w:tcPr>
            <w:tcW w:w="9351" w:type="dxa"/>
            <w:tcBorders>
              <w:top w:val="nil"/>
              <w:bottom w:val="single" w:sz="4" w:space="0" w:color="auto"/>
            </w:tcBorders>
          </w:tcPr>
          <w:p w:rsidR="00815CD6" w:rsidRPr="00F42FEB" w:rsidP="00815CD6" w14:paraId="07B62A11"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7.2.4 □</w:t>
            </w:r>
            <w:r w:rsidRPr="00F42FEB">
              <w:rPr>
                <w:rFonts w:eastAsia="Aptos"/>
                <w:szCs w:val="22"/>
                <w:lang w:eastAsia="en-US"/>
              </w:rPr>
              <w:t xml:space="preserve"> Powers▌ concerning </w:t>
            </w:r>
            <w:r w:rsidRPr="00F42FEB">
              <w:rPr>
                <w:rFonts w:eastAsia="Aptos"/>
                <w:b/>
                <w:i/>
                <w:szCs w:val="22"/>
                <w:lang w:eastAsia="en-US"/>
              </w:rPr>
              <w:t>health-related</w:t>
            </w:r>
            <w:r w:rsidRPr="00F42FEB">
              <w:rPr>
                <w:rFonts w:eastAsia="Aptos"/>
                <w:szCs w:val="22"/>
                <w:lang w:eastAsia="en-US"/>
              </w:rPr>
              <w:t xml:space="preserve"> interests of the adult</w:t>
            </w:r>
            <w:r>
              <w:rPr>
                <w:rFonts w:eastAsia="Aptos"/>
                <w:b/>
                <w:szCs w:val="22"/>
                <w:vertAlign w:val="superscript"/>
                <w:lang w:eastAsia="en-US"/>
              </w:rPr>
              <w:footnoteReference w:id="45"/>
            </w:r>
            <w:r w:rsidRPr="00F42FEB">
              <w:rPr>
                <w:rFonts w:eastAsia="Aptos"/>
                <w:b/>
                <w:i/>
                <w:szCs w:val="22"/>
                <w:lang w:eastAsia="en-US"/>
              </w:rPr>
              <w:t xml:space="preserve">: </w:t>
            </w:r>
          </w:p>
          <w:p w:rsidR="00815CD6" w:rsidRPr="00F42FEB" w:rsidP="00815CD6" w14:paraId="727878A8"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7.2.5 □</w:t>
            </w:r>
            <w:r w:rsidRPr="00F42FEB">
              <w:rPr>
                <w:rFonts w:eastAsia="Aptos"/>
                <w:szCs w:val="22"/>
                <w:lang w:eastAsia="en-US"/>
              </w:rPr>
              <w:t xml:space="preserve"> Powers▌ concerning the adult’s place of residence or housing</w:t>
            </w:r>
            <w:r>
              <w:rPr>
                <w:rFonts w:eastAsia="Aptos"/>
                <w:b/>
                <w:szCs w:val="22"/>
                <w:vertAlign w:val="superscript"/>
                <w:lang w:eastAsia="en-US"/>
              </w:rPr>
              <w:footnoteReference w:id="46"/>
            </w:r>
            <w:r w:rsidRPr="00F42FEB">
              <w:rPr>
                <w:rFonts w:eastAsia="Aptos"/>
                <w:b/>
                <w:i/>
                <w:szCs w:val="22"/>
                <w:lang w:eastAsia="en-US"/>
              </w:rPr>
              <w:t xml:space="preserve">: </w:t>
            </w:r>
          </w:p>
          <w:p w:rsidR="00815CD6" w:rsidRPr="00F42FEB" w:rsidP="00815CD6" w14:paraId="12B9C4DD" w14:textId="77777777">
            <w:pPr>
              <w:pageBreakBefore/>
              <w:widowControl/>
              <w:spacing w:before="120" w:after="120"/>
              <w:ind w:left="1701" w:hanging="567"/>
              <w:rPr>
                <w:rFonts w:eastAsia="Aptos"/>
                <w:szCs w:val="22"/>
                <w:lang w:eastAsia="en-US"/>
              </w:rPr>
            </w:pPr>
            <w:r w:rsidRPr="00F42FEB">
              <w:rPr>
                <w:rFonts w:eastAsia="Aptos"/>
                <w:b/>
                <w:i/>
                <w:szCs w:val="22"/>
                <w:lang w:eastAsia="en-US"/>
              </w:rPr>
              <w:t xml:space="preserve">7.2.6 </w:t>
            </w:r>
            <w:r w:rsidRPr="00F42FEB">
              <w:rPr>
                <w:rFonts w:eastAsia="Aptos"/>
                <w:szCs w:val="22"/>
                <w:lang w:eastAsia="en-US"/>
              </w:rPr>
              <w:t xml:space="preserve">□ Other powers ▌ related to the adult’s person </w:t>
            </w:r>
            <w:r w:rsidRPr="00F42FEB">
              <w:rPr>
                <w:rFonts w:eastAsia="Aptos"/>
                <w:b/>
                <w:i/>
                <w:szCs w:val="22"/>
                <w:lang w:eastAsia="en-US"/>
              </w:rPr>
              <w:t>and/or</w:t>
            </w:r>
            <w:r w:rsidRPr="00F42FEB">
              <w:rPr>
                <w:rFonts w:eastAsia="Aptos"/>
                <w:szCs w:val="22"/>
                <w:lang w:eastAsia="en-US"/>
              </w:rPr>
              <w:t xml:space="preserve"> the adult’s personal welfare</w:t>
            </w:r>
            <w:r>
              <w:rPr>
                <w:rFonts w:eastAsia="Aptos"/>
                <w:b/>
                <w:szCs w:val="22"/>
                <w:vertAlign w:val="superscript"/>
                <w:lang w:eastAsia="en-US"/>
              </w:rPr>
              <w:footnoteReference w:id="47"/>
            </w:r>
            <w:r w:rsidRPr="00F42FEB">
              <w:rPr>
                <w:rFonts w:eastAsia="Aptos"/>
                <w:szCs w:val="22"/>
                <w:lang w:eastAsia="en-US"/>
              </w:rPr>
              <w:t>:</w:t>
            </w:r>
          </w:p>
          <w:p w:rsidR="00815CD6" w:rsidRPr="00F42FEB" w:rsidP="00815CD6" w14:paraId="7BC20143"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7.2.7 □</w:t>
            </w:r>
            <w:r w:rsidRPr="00F42FEB">
              <w:rPr>
                <w:rFonts w:eastAsia="Aptos"/>
                <w:szCs w:val="22"/>
                <w:lang w:eastAsia="en-US"/>
              </w:rPr>
              <w:t xml:space="preserve"> Powers▌ related to the ▌ management of the adult’s legal and business affairs</w:t>
            </w:r>
            <w:r>
              <w:rPr>
                <w:rFonts w:eastAsia="Aptos"/>
                <w:b/>
                <w:szCs w:val="22"/>
                <w:vertAlign w:val="superscript"/>
                <w:lang w:eastAsia="en-US"/>
              </w:rPr>
              <w:footnoteReference w:id="48"/>
            </w:r>
            <w:r w:rsidRPr="00F42FEB">
              <w:rPr>
                <w:rFonts w:eastAsia="Aptos"/>
                <w:b/>
                <w:i/>
                <w:szCs w:val="22"/>
                <w:lang w:eastAsia="en-US"/>
              </w:rPr>
              <w:t>:</w:t>
            </w:r>
          </w:p>
          <w:p w:rsidR="00815CD6" w:rsidRPr="00F42FEB" w:rsidP="00815CD6" w14:paraId="5CB76345" w14:textId="77777777">
            <w:pPr>
              <w:pageBreakBefore/>
              <w:widowControl/>
              <w:spacing w:before="120" w:after="120"/>
              <w:ind w:left="1701" w:hanging="567"/>
              <w:rPr>
                <w:rFonts w:eastAsia="Aptos"/>
                <w:szCs w:val="22"/>
                <w:lang w:eastAsia="en-US"/>
              </w:rPr>
            </w:pPr>
            <w:r w:rsidRPr="00F42FEB">
              <w:rPr>
                <w:rFonts w:eastAsia="Aptos"/>
                <w:b/>
                <w:i/>
                <w:szCs w:val="22"/>
                <w:lang w:eastAsia="en-US"/>
              </w:rPr>
              <w:t xml:space="preserve">7.2.8 </w:t>
            </w:r>
            <w:r w:rsidRPr="00F42FEB">
              <w:rPr>
                <w:rFonts w:eastAsia="Aptos"/>
                <w:szCs w:val="22"/>
                <w:lang w:eastAsia="en-US"/>
              </w:rPr>
              <w:t>□ Other powers and/or rights</w:t>
            </w:r>
            <w:r>
              <w:rPr>
                <w:rFonts w:eastAsia="Aptos"/>
                <w:b/>
                <w:szCs w:val="22"/>
                <w:vertAlign w:val="superscript"/>
                <w:lang w:eastAsia="en-US"/>
              </w:rPr>
              <w:footnoteReference w:id="49"/>
            </w:r>
            <w:r w:rsidRPr="00F42FEB">
              <w:rPr>
                <w:rFonts w:eastAsia="Aptos"/>
                <w:szCs w:val="22"/>
                <w:lang w:eastAsia="en-US"/>
              </w:rPr>
              <w:t>: ▌</w:t>
            </w:r>
          </w:p>
        </w:tc>
      </w:tr>
      <w:tr w14:paraId="321A8E40" w14:textId="77777777" w:rsidTr="00EA48C3">
        <w:tblPrEx>
          <w:tblW w:w="0" w:type="auto"/>
          <w:tblLayout w:type="fixed"/>
          <w:tblLook w:val="04A0"/>
        </w:tblPrEx>
        <w:tc>
          <w:tcPr>
            <w:tcW w:w="9351" w:type="dxa"/>
            <w:tcBorders>
              <w:top w:val="single" w:sz="4" w:space="0" w:color="auto"/>
              <w:bottom w:val="nil"/>
            </w:tcBorders>
          </w:tcPr>
          <w:p w:rsidR="00815CD6" w:rsidRPr="00F42FEB" w:rsidP="00815CD6" w14:paraId="7353A3FB" w14:textId="77777777">
            <w:pPr>
              <w:pageBreakBefore/>
              <w:widowControl/>
              <w:spacing w:before="120" w:after="120"/>
              <w:rPr>
                <w:rFonts w:eastAsia="Aptos"/>
                <w:szCs w:val="22"/>
                <w:lang w:eastAsia="en-US"/>
              </w:rPr>
            </w:pPr>
            <w:r w:rsidRPr="00F42FEB">
              <w:rPr>
                <w:rFonts w:eastAsia="Aptos"/>
                <w:b/>
                <w:i/>
                <w:szCs w:val="22"/>
                <w:lang w:eastAsia="en-US"/>
              </w:rPr>
              <w:t xml:space="preserve"> </w:t>
            </w:r>
            <w:r w:rsidRPr="00F42FEB">
              <w:rPr>
                <w:rFonts w:eastAsia="Aptos"/>
                <w:szCs w:val="22"/>
                <w:lang w:eastAsia="en-US"/>
              </w:rPr>
              <w:t xml:space="preserve">8. Limitations of the powers of the representative </w:t>
            </w:r>
          </w:p>
          <w:p w:rsidR="00815CD6" w:rsidRPr="00F42FEB" w:rsidP="00815CD6" w14:paraId="6AC6D18A" w14:textId="77777777">
            <w:pPr>
              <w:pageBreakBefore/>
              <w:widowControl/>
              <w:spacing w:before="120" w:after="120"/>
              <w:ind w:left="567"/>
              <w:rPr>
                <w:rFonts w:eastAsia="Aptos"/>
                <w:b/>
                <w:i/>
                <w:szCs w:val="22"/>
                <w:lang w:eastAsia="en-US"/>
              </w:rPr>
            </w:pPr>
            <w:r w:rsidRPr="00F42FEB">
              <w:rPr>
                <w:rFonts w:eastAsia="Aptos"/>
                <w:b/>
                <w:i/>
                <w:szCs w:val="22"/>
                <w:lang w:eastAsia="en-US"/>
              </w:rPr>
              <w:t>8.1 Are</w:t>
            </w:r>
            <w:r w:rsidRPr="00F42FEB">
              <w:rPr>
                <w:rFonts w:eastAsia="Aptos"/>
                <w:szCs w:val="22"/>
                <w:lang w:eastAsia="en-US"/>
              </w:rPr>
              <w:t xml:space="preserve"> the representative</w:t>
            </w:r>
            <w:r w:rsidRPr="00F42FEB">
              <w:rPr>
                <w:rFonts w:eastAsia="Aptos"/>
                <w:b/>
                <w:i/>
                <w:szCs w:val="22"/>
                <w:lang w:eastAsia="en-US"/>
              </w:rPr>
              <w:t xml:space="preserve">’s powers limited to only supporting the adult? </w:t>
            </w:r>
          </w:p>
          <w:p w:rsidR="00815CD6" w:rsidRPr="00F42FEB" w:rsidP="00815CD6" w14:paraId="6861878D"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 Yes </w:t>
            </w:r>
          </w:p>
          <w:p w:rsidR="00815CD6" w:rsidRPr="00F42FEB" w:rsidP="00815CD6" w14:paraId="009A2623"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No</w:t>
            </w:r>
          </w:p>
          <w:p w:rsidR="00815CD6" w:rsidRPr="00F42FEB" w:rsidP="00815CD6" w14:paraId="34B5AE22"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8.2 Are the representative’s powers limited to a specific legal act, transaction or other similar specific purpose? </w:t>
            </w:r>
          </w:p>
          <w:p w:rsidR="00815CD6" w:rsidRPr="00F42FEB" w:rsidP="00815CD6" w14:paraId="38E628A4"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 Yes, please specify: </w:t>
            </w:r>
          </w:p>
          <w:p w:rsidR="00815CD6" w:rsidRPr="00F42FEB" w:rsidP="00815CD6" w14:paraId="70B1FC32"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 No </w:t>
            </w:r>
          </w:p>
          <w:p w:rsidR="00815CD6" w:rsidRPr="00F42FEB" w:rsidP="00815CD6" w14:paraId="7724FFCC" w14:textId="77777777">
            <w:pPr>
              <w:pageBreakBefore/>
              <w:widowControl/>
              <w:spacing w:before="120" w:after="120"/>
              <w:ind w:left="567"/>
              <w:rPr>
                <w:rFonts w:eastAsia="Aptos"/>
                <w:szCs w:val="22"/>
                <w:lang w:eastAsia="en-US"/>
              </w:rPr>
            </w:pPr>
            <w:r w:rsidRPr="00F42FEB">
              <w:rPr>
                <w:rFonts w:eastAsia="Aptos"/>
                <w:b/>
                <w:i/>
                <w:szCs w:val="22"/>
                <w:lang w:eastAsia="en-US"/>
              </w:rPr>
              <w:t>8.3 Are the representative’s powers</w:t>
            </w:r>
            <w:r w:rsidRPr="00F42FEB">
              <w:rPr>
                <w:rFonts w:eastAsia="Aptos"/>
                <w:szCs w:val="22"/>
                <w:lang w:eastAsia="en-US"/>
              </w:rPr>
              <w:t xml:space="preserve"> specifically limited to a particular Member State or territory? </w:t>
            </w:r>
          </w:p>
          <w:p w:rsidR="00815CD6" w:rsidRPr="00F42FEB" w:rsidP="00815CD6" w14:paraId="61763C34" w14:textId="77777777">
            <w:pPr>
              <w:pageBreakBefore/>
              <w:widowControl/>
              <w:spacing w:before="120" w:after="120"/>
              <w:ind w:left="1701" w:hanging="567"/>
              <w:rPr>
                <w:rFonts w:eastAsia="Aptos"/>
                <w:szCs w:val="22"/>
                <w:lang w:eastAsia="en-US"/>
              </w:rPr>
            </w:pPr>
            <w:r w:rsidRPr="00F42FEB">
              <w:rPr>
                <w:rFonts w:eastAsia="Aptos"/>
                <w:szCs w:val="22"/>
                <w:lang w:eastAsia="en-US"/>
              </w:rPr>
              <w:t xml:space="preserve">□ </w:t>
            </w:r>
            <w:r w:rsidRPr="00F42FEB">
              <w:rPr>
                <w:rFonts w:eastAsia="Aptos"/>
                <w:b/>
                <w:i/>
                <w:szCs w:val="22"/>
                <w:lang w:eastAsia="en-US"/>
              </w:rPr>
              <w:t>No</w:t>
            </w:r>
            <w:r w:rsidRPr="00F42FEB">
              <w:rPr>
                <w:rFonts w:eastAsia="Aptos"/>
                <w:szCs w:val="22"/>
                <w:lang w:eastAsia="en-US"/>
              </w:rPr>
              <w:t xml:space="preserve"> </w:t>
            </w:r>
          </w:p>
          <w:p w:rsidR="00815CD6" w:rsidRPr="00F42FEB" w:rsidP="00815CD6" w14:paraId="0FF083EA" w14:textId="77777777">
            <w:pPr>
              <w:pageBreakBefore/>
              <w:widowControl/>
              <w:spacing w:before="120" w:after="120"/>
              <w:ind w:left="1134"/>
              <w:rPr>
                <w:rFonts w:eastAsia="Aptos"/>
                <w:szCs w:val="22"/>
                <w:lang w:eastAsia="en-US"/>
              </w:rPr>
            </w:pPr>
            <w:r w:rsidRPr="00F42FEB">
              <w:rPr>
                <w:rFonts w:eastAsia="Aptos"/>
                <w:szCs w:val="22"/>
                <w:lang w:eastAsia="en-US"/>
              </w:rPr>
              <w:t xml:space="preserve">□ Yes – </w:t>
            </w:r>
            <w:r w:rsidRPr="00F42FEB">
              <w:rPr>
                <w:rFonts w:eastAsia="Aptos"/>
                <w:i/>
                <w:iCs/>
                <w:szCs w:val="22"/>
                <w:lang w:eastAsia="en-US"/>
              </w:rPr>
              <w:t>Please specify which powers ▌ are limited and the nature of the geographical limitation</w:t>
            </w:r>
            <w:r w:rsidRPr="00F42FEB">
              <w:rPr>
                <w:rFonts w:eastAsia="Aptos"/>
                <w:szCs w:val="22"/>
                <w:lang w:eastAsia="en-US"/>
              </w:rPr>
              <w:t xml:space="preserve">: </w:t>
            </w:r>
          </w:p>
          <w:p w:rsidR="00815CD6" w:rsidRPr="00F42FEB" w:rsidP="00815CD6" w14:paraId="19016680" w14:textId="77777777">
            <w:pPr>
              <w:pageBreakBefore/>
              <w:widowControl/>
              <w:spacing w:before="120" w:after="120"/>
              <w:ind w:left="567"/>
              <w:rPr>
                <w:rFonts w:eastAsia="Aptos"/>
                <w:b/>
                <w:i/>
                <w:szCs w:val="22"/>
                <w:lang w:eastAsia="en-US"/>
              </w:rPr>
            </w:pPr>
            <w:r w:rsidRPr="00F42FEB">
              <w:rPr>
                <w:rFonts w:eastAsia="Aptos"/>
                <w:b/>
                <w:i/>
                <w:szCs w:val="22"/>
                <w:lang w:eastAsia="en-US"/>
              </w:rPr>
              <w:t>8.4.</w:t>
            </w:r>
            <w:r w:rsidRPr="00F42FEB">
              <w:rPr>
                <w:rFonts w:eastAsia="Aptos"/>
                <w:szCs w:val="22"/>
                <w:lang w:eastAsia="en-US"/>
              </w:rPr>
              <w:t xml:space="preserve"> The representative can act only subject to </w:t>
            </w:r>
            <w:r w:rsidRPr="00F42FEB">
              <w:rPr>
                <w:rFonts w:eastAsia="Aptos"/>
                <w:b/>
                <w:i/>
                <w:szCs w:val="22"/>
                <w:lang w:eastAsia="en-US"/>
              </w:rPr>
              <w:t xml:space="preserve">consent by the adult: </w:t>
            </w:r>
          </w:p>
          <w:p w:rsidR="00815CD6" w:rsidRPr="00F42FEB" w:rsidP="00815CD6" w14:paraId="65C602B5"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 No </w:t>
            </w:r>
          </w:p>
          <w:p w:rsidR="00815CD6" w:rsidRPr="00F42FEB" w:rsidP="00815CD6" w14:paraId="7862BB28"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 Yes – In all matters. </w:t>
            </w:r>
          </w:p>
          <w:p w:rsidR="00815CD6" w:rsidRPr="00F42FEB" w:rsidP="00815CD6" w14:paraId="7EB2F2D3" w14:textId="77777777">
            <w:pPr>
              <w:pageBreakBefore/>
              <w:widowControl/>
              <w:spacing w:before="120" w:after="120"/>
              <w:ind w:left="1701" w:hanging="567"/>
              <w:rPr>
                <w:rFonts w:eastAsia="Aptos"/>
                <w:szCs w:val="22"/>
                <w:lang w:eastAsia="en-US"/>
              </w:rPr>
            </w:pPr>
            <w:r w:rsidRPr="00F42FEB">
              <w:rPr>
                <w:rFonts w:eastAsia="Aptos"/>
                <w:b/>
                <w:i/>
                <w:szCs w:val="22"/>
                <w:lang w:eastAsia="en-US"/>
              </w:rPr>
              <w:t>□ Yes – Please specify which powers are subject to consent:</w:t>
            </w:r>
          </w:p>
        </w:tc>
      </w:tr>
      <w:tr w14:paraId="3540BCB6" w14:textId="77777777" w:rsidTr="00EA48C3">
        <w:tblPrEx>
          <w:tblW w:w="0" w:type="auto"/>
          <w:tblLayout w:type="fixed"/>
          <w:tblLook w:val="04A0"/>
        </w:tblPrEx>
        <w:tc>
          <w:tcPr>
            <w:tcW w:w="9351" w:type="dxa"/>
            <w:tcBorders>
              <w:top w:val="nil"/>
            </w:tcBorders>
          </w:tcPr>
          <w:p w:rsidR="00815CD6" w:rsidRPr="00F42FEB" w:rsidP="00815CD6" w14:paraId="3FD001FF" w14:textId="77777777">
            <w:pPr>
              <w:pageBreakBefore/>
              <w:widowControl/>
              <w:spacing w:before="120" w:after="120"/>
              <w:ind w:left="567"/>
              <w:rPr>
                <w:rFonts w:eastAsia="Aptos"/>
                <w:b/>
                <w:i/>
                <w:szCs w:val="22"/>
                <w:lang w:eastAsia="en-US"/>
              </w:rPr>
            </w:pPr>
            <w:r w:rsidRPr="00F42FEB">
              <w:rPr>
                <w:rFonts w:eastAsia="Aptos"/>
                <w:b/>
                <w:i/>
                <w:szCs w:val="22"/>
                <w:lang w:eastAsia="en-US"/>
              </w:rPr>
              <w:t>8.5 The representative can act only subject to</w:t>
            </w:r>
            <w:r w:rsidRPr="00F42FEB">
              <w:rPr>
                <w:rFonts w:eastAsia="Aptos"/>
                <w:szCs w:val="22"/>
                <w:lang w:eastAsia="en-US"/>
              </w:rPr>
              <w:t xml:space="preserve"> consent by </w:t>
            </w:r>
            <w:r w:rsidRPr="00F42FEB">
              <w:rPr>
                <w:rFonts w:eastAsia="Aptos"/>
                <w:b/>
                <w:i/>
                <w:szCs w:val="22"/>
                <w:lang w:eastAsia="en-US"/>
              </w:rPr>
              <w:t>a court</w:t>
            </w:r>
            <w:r w:rsidRPr="00F42FEB">
              <w:rPr>
                <w:rFonts w:eastAsia="Aptos"/>
                <w:szCs w:val="22"/>
                <w:lang w:eastAsia="en-US"/>
              </w:rPr>
              <w:t xml:space="preserve">, other entity, or </w:t>
            </w:r>
            <w:r w:rsidRPr="00F42FEB">
              <w:rPr>
                <w:rFonts w:eastAsia="Aptos"/>
                <w:b/>
                <w:i/>
                <w:szCs w:val="22"/>
                <w:lang w:eastAsia="en-US"/>
              </w:rPr>
              <w:t>another</w:t>
            </w:r>
            <w:r w:rsidRPr="00F42FEB">
              <w:rPr>
                <w:rFonts w:eastAsia="Aptos"/>
                <w:szCs w:val="22"/>
                <w:lang w:eastAsia="en-US"/>
              </w:rPr>
              <w:t xml:space="preserve"> person</w:t>
            </w:r>
            <w:r>
              <w:rPr>
                <w:rFonts w:eastAsia="Aptos"/>
                <w:b/>
                <w:szCs w:val="22"/>
                <w:vertAlign w:val="superscript"/>
                <w:lang w:eastAsia="en-US"/>
              </w:rPr>
              <w:footnoteReference w:id="50"/>
            </w:r>
            <w:r w:rsidRPr="00F42FEB">
              <w:rPr>
                <w:rFonts w:eastAsia="Aptos"/>
                <w:szCs w:val="22"/>
                <w:lang w:eastAsia="en-US"/>
              </w:rPr>
              <w:t xml:space="preserve"> (</w:t>
            </w:r>
            <w:r w:rsidRPr="00F42FEB">
              <w:rPr>
                <w:rFonts w:eastAsia="Aptos"/>
                <w:i/>
                <w:iCs/>
                <w:szCs w:val="22"/>
                <w:lang w:eastAsia="en-US"/>
              </w:rPr>
              <w:t>Please elaborate on those matters and the necessary consents</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29E957D3"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 No </w:t>
            </w:r>
          </w:p>
          <w:p w:rsidR="00815CD6" w:rsidRPr="00F42FEB" w:rsidP="00815CD6" w14:paraId="77DAF85D"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 Yes – In all matters. </w:t>
            </w:r>
          </w:p>
          <w:p w:rsidR="00815CD6" w:rsidRPr="00F42FEB" w:rsidP="00815CD6" w14:paraId="26770943" w14:textId="77777777">
            <w:pPr>
              <w:pageBreakBefore/>
              <w:widowControl/>
              <w:spacing w:before="120" w:after="120"/>
              <w:ind w:left="1701" w:hanging="567"/>
              <w:rPr>
                <w:rFonts w:eastAsia="Aptos"/>
                <w:szCs w:val="22"/>
                <w:lang w:eastAsia="en-US"/>
              </w:rPr>
            </w:pPr>
            <w:r w:rsidRPr="00F42FEB">
              <w:rPr>
                <w:rFonts w:eastAsia="Aptos"/>
                <w:b/>
                <w:i/>
                <w:szCs w:val="22"/>
                <w:lang w:eastAsia="en-US"/>
              </w:rPr>
              <w:t>□ Yes – Please specify which powers are subject to consent:</w:t>
            </w:r>
            <w:r w:rsidRPr="00F42FEB">
              <w:rPr>
                <w:rFonts w:eastAsia="Aptos"/>
                <w:szCs w:val="22"/>
                <w:lang w:eastAsia="en-US"/>
              </w:rPr>
              <w:t xml:space="preserve"> </w:t>
            </w:r>
          </w:p>
          <w:p w:rsidR="00815CD6" w:rsidRPr="00F42FEB" w:rsidP="00815CD6" w14:paraId="3FAB2462" w14:textId="77777777">
            <w:pPr>
              <w:pageBreakBefore/>
              <w:widowControl/>
              <w:spacing w:before="120" w:after="120"/>
              <w:ind w:left="1701"/>
              <w:rPr>
                <w:rFonts w:eastAsia="Aptos"/>
                <w:szCs w:val="22"/>
                <w:lang w:eastAsia="en-US"/>
              </w:rPr>
            </w:pPr>
            <w:r w:rsidRPr="00F42FEB">
              <w:rPr>
                <w:rFonts w:eastAsia="Aptos"/>
                <w:szCs w:val="22"/>
                <w:lang w:eastAsia="en-US"/>
              </w:rPr>
              <w:t xml:space="preserve">8.2.1 This list of necessary consents is </w:t>
            </w:r>
          </w:p>
          <w:p w:rsidR="00815CD6" w:rsidRPr="00F42FEB" w:rsidP="00815CD6" w14:paraId="239FA3A9" w14:textId="77777777">
            <w:pPr>
              <w:pageBreakBefore/>
              <w:widowControl/>
              <w:spacing w:before="120" w:after="120"/>
              <w:ind w:left="2268"/>
              <w:rPr>
                <w:rFonts w:eastAsia="Aptos"/>
                <w:szCs w:val="22"/>
                <w:lang w:eastAsia="en-US"/>
              </w:rPr>
            </w:pPr>
            <w:r w:rsidRPr="00F42FEB">
              <w:rPr>
                <w:rFonts w:eastAsia="Aptos"/>
                <w:szCs w:val="22"/>
                <w:lang w:eastAsia="en-US"/>
              </w:rPr>
              <w:t xml:space="preserve">□ illustrative </w:t>
            </w:r>
          </w:p>
          <w:p w:rsidR="00815CD6" w:rsidRPr="00F42FEB" w:rsidP="00815CD6" w14:paraId="3E565EFD" w14:textId="77777777">
            <w:pPr>
              <w:pageBreakBefore/>
              <w:widowControl/>
              <w:spacing w:before="120" w:after="120"/>
              <w:ind w:left="2268"/>
              <w:rPr>
                <w:rFonts w:eastAsia="Aptos"/>
                <w:szCs w:val="22"/>
                <w:lang w:eastAsia="en-US"/>
              </w:rPr>
            </w:pPr>
            <w:r w:rsidRPr="00F42FEB">
              <w:rPr>
                <w:rFonts w:eastAsia="Aptos"/>
                <w:szCs w:val="22"/>
                <w:lang w:eastAsia="en-US"/>
              </w:rPr>
              <w:t xml:space="preserve">□ exhaustive </w:t>
            </w:r>
          </w:p>
          <w:p w:rsidR="00815CD6" w:rsidRPr="00F42FEB" w:rsidP="00815CD6" w14:paraId="1286EC86" w14:textId="77777777">
            <w:pPr>
              <w:pageBreakBefore/>
              <w:widowControl/>
              <w:spacing w:before="120" w:after="120"/>
              <w:ind w:left="567"/>
              <w:rPr>
                <w:rFonts w:eastAsia="Aptos"/>
                <w:b/>
                <w:i/>
                <w:szCs w:val="22"/>
                <w:lang w:eastAsia="en-US"/>
              </w:rPr>
            </w:pPr>
            <w:r w:rsidRPr="00F42FEB">
              <w:rPr>
                <w:rFonts w:eastAsia="Aptos"/>
                <w:szCs w:val="22"/>
                <w:lang w:eastAsia="en-US"/>
              </w:rPr>
              <w:t>8.6 In the following matters, the representative can act only subject to certain other conditions</w:t>
            </w:r>
            <w:r>
              <w:rPr>
                <w:rFonts w:eastAsia="Aptos"/>
                <w:b/>
                <w:szCs w:val="22"/>
                <w:vertAlign w:val="superscript"/>
                <w:lang w:eastAsia="en-US"/>
              </w:rPr>
              <w:footnoteReference w:id="51"/>
            </w:r>
            <w:r w:rsidRPr="00F42FEB">
              <w:rPr>
                <w:rFonts w:eastAsia="Aptos"/>
                <w:szCs w:val="22"/>
                <w:lang w:eastAsia="en-US"/>
              </w:rPr>
              <w:t>: (</w:t>
            </w:r>
            <w:r w:rsidRPr="00F42FEB">
              <w:rPr>
                <w:rFonts w:eastAsia="Aptos"/>
                <w:i/>
                <w:iCs/>
                <w:szCs w:val="22"/>
                <w:lang w:eastAsia="en-US"/>
              </w:rPr>
              <w:t xml:space="preserve">Please elaborate on those matters and the related </w:t>
            </w:r>
            <w:r w:rsidRPr="00F42FEB">
              <w:rPr>
                <w:rFonts w:eastAsia="Aptos"/>
                <w:i/>
                <w:iCs/>
                <w:szCs w:val="22"/>
                <w:lang w:eastAsia="en-US"/>
              </w:rPr>
              <w:t>conditions</w:t>
            </w:r>
            <w:r w:rsidRPr="00F42FEB">
              <w:rPr>
                <w:rFonts w:eastAsia="Aptos"/>
                <w:szCs w:val="22"/>
                <w:lang w:eastAsia="en-US"/>
              </w:rPr>
              <w:t>)</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5D2C97A3" w14:textId="77777777">
            <w:pPr>
              <w:pageBreakBefore/>
              <w:widowControl/>
              <w:spacing w:before="120" w:after="120"/>
              <w:ind w:left="1701" w:hanging="567"/>
              <w:rPr>
                <w:rFonts w:eastAsia="Aptos"/>
                <w:szCs w:val="22"/>
                <w:lang w:eastAsia="en-US"/>
              </w:rPr>
            </w:pPr>
            <w:r w:rsidRPr="00F42FEB">
              <w:rPr>
                <w:rFonts w:eastAsia="Aptos"/>
                <w:b/>
                <w:i/>
                <w:szCs w:val="22"/>
                <w:lang w:eastAsia="en-US"/>
              </w:rPr>
              <w:t>8.6.1</w:t>
            </w:r>
            <w:r w:rsidRPr="00F42FEB">
              <w:rPr>
                <w:rFonts w:eastAsia="Aptos"/>
                <w:szCs w:val="22"/>
                <w:lang w:eastAsia="en-US"/>
              </w:rPr>
              <w:t xml:space="preserve"> This list of conditions is </w:t>
            </w:r>
          </w:p>
          <w:p w:rsidR="00815CD6" w:rsidRPr="00F42FEB" w:rsidP="00815CD6" w14:paraId="12C22295" w14:textId="77777777">
            <w:pPr>
              <w:pageBreakBefore/>
              <w:widowControl/>
              <w:spacing w:before="120" w:after="120"/>
              <w:ind w:left="1701" w:hanging="567"/>
              <w:rPr>
                <w:rFonts w:eastAsia="Aptos"/>
                <w:szCs w:val="22"/>
                <w:lang w:eastAsia="en-US"/>
              </w:rPr>
            </w:pPr>
            <w:r w:rsidRPr="00F42FEB">
              <w:rPr>
                <w:rFonts w:eastAsia="Aptos"/>
                <w:szCs w:val="22"/>
                <w:lang w:eastAsia="en-US"/>
              </w:rPr>
              <w:t xml:space="preserve">□ illustrative </w:t>
            </w:r>
          </w:p>
          <w:p w:rsidR="00815CD6" w:rsidRPr="00F42FEB" w:rsidP="00815CD6" w14:paraId="3CB563DA" w14:textId="77777777">
            <w:pPr>
              <w:pageBreakBefore/>
              <w:widowControl/>
              <w:spacing w:before="120" w:after="120"/>
              <w:ind w:left="1701" w:hanging="567"/>
              <w:rPr>
                <w:rFonts w:eastAsia="Aptos"/>
                <w:szCs w:val="22"/>
                <w:lang w:eastAsia="en-US"/>
              </w:rPr>
            </w:pPr>
            <w:r w:rsidRPr="00F42FEB">
              <w:rPr>
                <w:rFonts w:eastAsia="Aptos"/>
                <w:szCs w:val="22"/>
                <w:lang w:eastAsia="en-US"/>
              </w:rPr>
              <w:t xml:space="preserve">□ exhaustive </w:t>
            </w:r>
          </w:p>
          <w:p w:rsidR="00815CD6" w:rsidRPr="00F42FEB" w:rsidP="00815CD6" w14:paraId="15C4851B" w14:textId="77777777">
            <w:pPr>
              <w:pageBreakBefore/>
              <w:widowControl/>
              <w:spacing w:before="120" w:after="120"/>
              <w:ind w:left="567"/>
              <w:rPr>
                <w:rFonts w:eastAsia="Aptos"/>
                <w:szCs w:val="22"/>
                <w:lang w:eastAsia="en-US"/>
              </w:rPr>
            </w:pPr>
            <w:r w:rsidRPr="00F42FEB">
              <w:rPr>
                <w:rFonts w:eastAsia="Aptos"/>
                <w:szCs w:val="22"/>
                <w:lang w:eastAsia="en-US"/>
              </w:rPr>
              <w:t>8.7 The representative is not entitled to represent the adult in the following</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F33074B" w14:textId="77777777">
            <w:pPr>
              <w:pageBreakBefore/>
              <w:widowControl/>
              <w:spacing w:before="120" w:after="120"/>
              <w:ind w:left="1701" w:hanging="567"/>
              <w:rPr>
                <w:rFonts w:eastAsia="Aptos"/>
                <w:szCs w:val="22"/>
                <w:lang w:eastAsia="en-US"/>
              </w:rPr>
            </w:pPr>
            <w:r w:rsidRPr="00F42FEB">
              <w:rPr>
                <w:rFonts w:eastAsia="Aptos"/>
                <w:szCs w:val="22"/>
                <w:lang w:eastAsia="en-US"/>
              </w:rPr>
              <w:t xml:space="preserve">8.7.1 This list of matters outside of the scope of representative’s powers is </w:t>
            </w:r>
          </w:p>
          <w:p w:rsidR="00815CD6" w:rsidRPr="00F42FEB" w:rsidP="00815CD6" w14:paraId="53ABA1B6" w14:textId="77777777">
            <w:pPr>
              <w:pageBreakBefore/>
              <w:widowControl/>
              <w:spacing w:before="120" w:after="120"/>
              <w:ind w:left="1701"/>
              <w:rPr>
                <w:rFonts w:eastAsia="Aptos"/>
                <w:szCs w:val="22"/>
                <w:lang w:eastAsia="en-US"/>
              </w:rPr>
            </w:pPr>
            <w:r w:rsidRPr="00F42FEB">
              <w:rPr>
                <w:rFonts w:eastAsia="Aptos"/>
                <w:szCs w:val="22"/>
                <w:lang w:eastAsia="en-US"/>
              </w:rPr>
              <w:t xml:space="preserve">□ illustrative </w:t>
            </w:r>
          </w:p>
          <w:p w:rsidR="00815CD6" w:rsidRPr="00F42FEB" w:rsidP="00815CD6" w14:paraId="7A67984F" w14:textId="77777777">
            <w:pPr>
              <w:pageBreakBefore/>
              <w:widowControl/>
              <w:spacing w:before="120" w:after="120"/>
              <w:ind w:left="1701"/>
              <w:rPr>
                <w:rFonts w:eastAsia="Aptos"/>
                <w:szCs w:val="22"/>
                <w:lang w:eastAsia="en-US"/>
              </w:rPr>
            </w:pPr>
            <w:r w:rsidRPr="00F42FEB">
              <w:rPr>
                <w:rFonts w:eastAsia="Aptos"/>
                <w:szCs w:val="22"/>
                <w:lang w:eastAsia="en-US"/>
              </w:rPr>
              <w:t xml:space="preserve">□ exhaustive </w:t>
            </w:r>
          </w:p>
          <w:p w:rsidR="00815CD6" w:rsidRPr="00F42FEB" w:rsidP="00815CD6" w14:paraId="734AFCB1" w14:textId="77777777">
            <w:pPr>
              <w:pageBreakBefore/>
              <w:widowControl/>
              <w:spacing w:before="120" w:after="120"/>
              <w:ind w:left="1701" w:hanging="567"/>
              <w:rPr>
                <w:rFonts w:eastAsia="Aptos"/>
                <w:szCs w:val="22"/>
                <w:lang w:eastAsia="en-US"/>
              </w:rPr>
            </w:pPr>
            <w:r w:rsidRPr="00F42FEB">
              <w:rPr>
                <w:rFonts w:eastAsia="Aptos"/>
                <w:szCs w:val="22"/>
                <w:lang w:eastAsia="en-US"/>
              </w:rPr>
              <w:t>8.7.2 The following powers are retained by the adult under the applicable law</w:t>
            </w:r>
            <w:r>
              <w:rPr>
                <w:rFonts w:eastAsia="Aptos"/>
                <w:b/>
                <w:szCs w:val="22"/>
                <w:vertAlign w:val="superscript"/>
                <w:lang w:eastAsia="en-US"/>
              </w:rPr>
              <w:footnoteReference w:id="52"/>
            </w:r>
            <w:r w:rsidRPr="00F42FEB">
              <w:rPr>
                <w:rFonts w:eastAsia="Aptos"/>
                <w:szCs w:val="22"/>
                <w:lang w:eastAsia="en-US"/>
              </w:rPr>
              <w:t xml:space="preserve">: </w:t>
            </w:r>
          </w:p>
          <w:p w:rsidR="00815CD6" w:rsidRPr="00F42FEB" w:rsidP="00815CD6" w14:paraId="1ECD0505" w14:textId="77777777">
            <w:pPr>
              <w:pageBreakBefore/>
              <w:widowControl/>
              <w:spacing w:before="120" w:after="120"/>
              <w:ind w:left="1701" w:hanging="567"/>
              <w:rPr>
                <w:rFonts w:eastAsia="Aptos"/>
                <w:b/>
                <w:i/>
                <w:szCs w:val="22"/>
                <w:lang w:eastAsia="en-US"/>
              </w:rPr>
            </w:pPr>
            <w:r w:rsidRPr="00F42FEB">
              <w:rPr>
                <w:rFonts w:eastAsia="Aptos"/>
                <w:szCs w:val="22"/>
                <w:lang w:eastAsia="en-US"/>
              </w:rPr>
              <w:t>8.7.3 The following powers are retained by the adult under the measure or confirmed powers of representation:</w:t>
            </w:r>
            <w:r w:rsidRPr="00F42FEB">
              <w:rPr>
                <w:rFonts w:eastAsia="Aptos"/>
                <w:b/>
                <w:i/>
                <w:szCs w:val="22"/>
                <w:lang w:eastAsia="en-US"/>
              </w:rPr>
              <w:t xml:space="preserve"> </w:t>
            </w:r>
          </w:p>
          <w:p w:rsidR="00815CD6" w:rsidRPr="00F42FEB" w:rsidP="00815CD6" w14:paraId="3A4647E4" w14:textId="77777777">
            <w:pPr>
              <w:pageBreakBefore/>
              <w:widowControl/>
              <w:spacing w:before="120" w:after="120"/>
              <w:ind w:left="567"/>
              <w:rPr>
                <w:rFonts w:eastAsia="Aptos"/>
                <w:b/>
                <w:i/>
                <w:szCs w:val="22"/>
                <w:lang w:eastAsia="en-US"/>
              </w:rPr>
            </w:pPr>
            <w:r w:rsidRPr="00F42FEB">
              <w:rPr>
                <w:rFonts w:eastAsia="Aptos"/>
                <w:b/>
                <w:i/>
                <w:szCs w:val="22"/>
                <w:lang w:eastAsia="en-US"/>
              </w:rPr>
              <w:t>8.8 Any other limitation, please specify*:</w:t>
            </w:r>
          </w:p>
        </w:tc>
      </w:tr>
      <w:tr w14:paraId="1EE8C98B" w14:textId="77777777" w:rsidTr="00EA48C3">
        <w:tblPrEx>
          <w:tblW w:w="0" w:type="auto"/>
          <w:tblLayout w:type="fixed"/>
          <w:tblLook w:val="04A0"/>
        </w:tblPrEx>
        <w:tc>
          <w:tcPr>
            <w:tcW w:w="9351" w:type="dxa"/>
          </w:tcPr>
          <w:p w:rsidR="00815CD6" w:rsidRPr="00F42FEB" w:rsidP="00815CD6" w14:paraId="0F946584" w14:textId="77777777">
            <w:pPr>
              <w:pageBreakBefore/>
              <w:widowControl/>
              <w:spacing w:before="120" w:after="120"/>
              <w:rPr>
                <w:rFonts w:eastAsia="Aptos"/>
                <w:szCs w:val="22"/>
                <w:lang w:eastAsia="en-US"/>
              </w:rPr>
            </w:pPr>
            <w:r w:rsidRPr="00F42FEB">
              <w:rPr>
                <w:rFonts w:eastAsia="Aptos"/>
                <w:szCs w:val="22"/>
                <w:lang w:eastAsia="en-US"/>
              </w:rPr>
              <w:t xml:space="preserve">9. Validity of the Certificate </w:t>
            </w:r>
          </w:p>
          <w:p w:rsidR="00815CD6" w:rsidRPr="00F42FEB" w:rsidP="00815CD6" w14:paraId="4B0732CC" w14:textId="77777777">
            <w:pPr>
              <w:pageBreakBefore/>
              <w:widowControl/>
              <w:spacing w:before="120" w:after="120"/>
              <w:ind w:left="567"/>
              <w:rPr>
                <w:rFonts w:eastAsia="Aptos"/>
                <w:szCs w:val="22"/>
                <w:lang w:eastAsia="en-US"/>
              </w:rPr>
            </w:pPr>
            <w:r w:rsidRPr="00F42FEB">
              <w:rPr>
                <w:rFonts w:eastAsia="Aptos"/>
                <w:szCs w:val="22"/>
                <w:lang w:eastAsia="en-US"/>
              </w:rPr>
              <w:t>9.1 The ▌ Certificate</w:t>
            </w:r>
            <w:r w:rsidRPr="00F42FEB">
              <w:rPr>
                <w:rFonts w:eastAsia="Aptos"/>
                <w:b/>
                <w:i/>
                <w:szCs w:val="22"/>
                <w:lang w:eastAsia="en-US"/>
              </w:rPr>
              <w:t xml:space="preserve"> is</w:t>
            </w:r>
            <w:r w:rsidRPr="00F42FEB">
              <w:rPr>
                <w:rFonts w:eastAsia="Aptos"/>
                <w:szCs w:val="22"/>
                <w:lang w:eastAsia="en-US"/>
              </w:rPr>
              <w:t xml:space="preserve"> valid until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6E349EA3" w14:textId="77777777">
            <w:pPr>
              <w:pageBreakBefore/>
              <w:widowControl/>
              <w:spacing w:before="120" w:after="120"/>
              <w:ind w:left="567"/>
              <w:rPr>
                <w:rFonts w:eastAsia="Aptos"/>
                <w:b/>
                <w:i/>
                <w:szCs w:val="22"/>
                <w:lang w:eastAsia="en-US"/>
              </w:rPr>
            </w:pPr>
            <w:r w:rsidRPr="00F42FEB">
              <w:rPr>
                <w:rFonts w:eastAsia="Aptos"/>
                <w:szCs w:val="22"/>
                <w:lang w:eastAsia="en-US"/>
              </w:rPr>
              <w:t>9.2 Any comments concerning the period of validity of the Certificate</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73B6CDF2"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9.3. In accordance with Article 40(3) of Regulation (EU) [2026/…], the Certificate produces effects in the Member State where it was issued. </w:t>
            </w:r>
          </w:p>
          <w:p w:rsidR="00815CD6" w:rsidRPr="00F42FEB" w:rsidP="00815CD6" w14:paraId="4707AB22"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 Yes </w:t>
            </w:r>
          </w:p>
          <w:p w:rsidR="00815CD6" w:rsidRPr="00F42FEB" w:rsidP="00815CD6" w14:paraId="0C3D18B0" w14:textId="77777777">
            <w:pPr>
              <w:pageBreakBefore/>
              <w:widowControl/>
              <w:spacing w:before="120" w:after="120"/>
              <w:ind w:left="1134"/>
              <w:rPr>
                <w:rFonts w:eastAsia="Aptos"/>
                <w:szCs w:val="22"/>
                <w:lang w:eastAsia="en-US"/>
              </w:rPr>
            </w:pPr>
            <w:r w:rsidRPr="00F42FEB">
              <w:rPr>
                <w:rFonts w:eastAsia="Aptos"/>
                <w:b/>
                <w:i/>
                <w:szCs w:val="22"/>
                <w:lang w:eastAsia="en-US"/>
              </w:rPr>
              <w:t>□ No</w:t>
            </w:r>
          </w:p>
        </w:tc>
      </w:tr>
      <w:tr w14:paraId="09FF2DD6" w14:textId="77777777" w:rsidTr="00EA48C3">
        <w:tblPrEx>
          <w:tblW w:w="0" w:type="auto"/>
          <w:tblLayout w:type="fixed"/>
          <w:tblLook w:val="04A0"/>
        </w:tblPrEx>
        <w:tc>
          <w:tcPr>
            <w:tcW w:w="9351" w:type="dxa"/>
          </w:tcPr>
          <w:p w:rsidR="00815CD6" w:rsidRPr="00F42FEB" w:rsidP="00815CD6" w14:paraId="63889669" w14:textId="77777777">
            <w:pPr>
              <w:widowControl/>
              <w:spacing w:before="120" w:after="120"/>
              <w:rPr>
                <w:rFonts w:eastAsia="Aptos"/>
                <w:szCs w:val="22"/>
                <w:lang w:eastAsia="en-US"/>
              </w:rPr>
            </w:pPr>
            <w:r w:rsidRPr="00F42FEB">
              <w:rPr>
                <w:rFonts w:eastAsia="Aptos"/>
                <w:szCs w:val="22"/>
                <w:lang w:eastAsia="en-US"/>
              </w:rPr>
              <w:t>10. Any additional information which might be relevant</w:t>
            </w:r>
            <w:r w:rsidRPr="00F42FEB">
              <w:rPr>
                <w:rFonts w:eastAsia="Aptos"/>
                <w:b/>
                <w:i/>
                <w:szCs w:val="22"/>
                <w:lang w:eastAsia="en-US"/>
              </w:rPr>
              <w:t>*</w:t>
            </w:r>
            <w:r w:rsidRPr="00F42FEB">
              <w:rPr>
                <w:rFonts w:eastAsia="Aptos"/>
                <w:szCs w:val="22"/>
                <w:lang w:eastAsia="en-US"/>
              </w:rPr>
              <w:t>:</w:t>
            </w:r>
          </w:p>
        </w:tc>
      </w:tr>
      <w:tr w14:paraId="14498FE6" w14:textId="77777777" w:rsidTr="00EA48C3">
        <w:tblPrEx>
          <w:tblW w:w="0" w:type="auto"/>
          <w:tblLayout w:type="fixed"/>
          <w:tblLook w:val="04A0"/>
        </w:tblPrEx>
        <w:tc>
          <w:tcPr>
            <w:tcW w:w="9351" w:type="dxa"/>
          </w:tcPr>
          <w:p w:rsidR="00815CD6" w:rsidRPr="00F42FEB" w:rsidP="00815CD6" w14:paraId="1D8E2F9B" w14:textId="77777777">
            <w:pPr>
              <w:widowControl/>
              <w:spacing w:before="120" w:after="120"/>
              <w:rPr>
                <w:rFonts w:eastAsia="Aptos"/>
                <w:b/>
                <w:i/>
                <w:szCs w:val="22"/>
                <w:lang w:eastAsia="en-US"/>
              </w:rPr>
            </w:pPr>
            <w:r w:rsidRPr="00F42FEB">
              <w:rPr>
                <w:rFonts w:eastAsia="Aptos"/>
                <w:b/>
                <w:i/>
                <w:szCs w:val="22"/>
                <w:lang w:eastAsia="en-US"/>
              </w:rPr>
              <w:t xml:space="preserve">11. Digital format of the Certificate </w:t>
            </w:r>
          </w:p>
          <w:p w:rsidR="00815CD6" w:rsidRPr="00F42FEB" w:rsidP="00815CD6" w14:paraId="72C4FE02" w14:textId="77777777">
            <w:pPr>
              <w:pageBreakBefore/>
              <w:widowControl/>
              <w:spacing w:before="120" w:after="120"/>
              <w:ind w:left="567"/>
              <w:rPr>
                <w:rFonts w:eastAsia="Aptos"/>
                <w:b/>
                <w:i/>
                <w:szCs w:val="22"/>
                <w:lang w:eastAsia="en-US"/>
              </w:rPr>
            </w:pPr>
            <w:r w:rsidRPr="00F42FEB">
              <w:rPr>
                <w:rFonts w:eastAsia="Aptos"/>
                <w:b/>
                <w:i/>
                <w:szCs w:val="22"/>
                <w:lang w:eastAsia="en-US"/>
              </w:rPr>
              <w:t>11.1 The Certificate has been issued in a digital format in accordance with Article 47(1) of Regulation (EU) [2026/…]</w:t>
            </w:r>
          </w:p>
          <w:p w:rsidR="00815CD6" w:rsidRPr="00F42FEB" w:rsidP="00815CD6" w14:paraId="0A51957B" w14:textId="77777777">
            <w:pPr>
              <w:widowControl/>
              <w:spacing w:before="120" w:after="120"/>
              <w:ind w:left="1134"/>
              <w:rPr>
                <w:rFonts w:eastAsia="Aptos"/>
                <w:b/>
                <w:i/>
                <w:szCs w:val="22"/>
                <w:lang w:eastAsia="en-US"/>
              </w:rPr>
            </w:pPr>
            <w:r w:rsidRPr="00F42FEB">
              <w:rPr>
                <w:rFonts w:eastAsia="Aptos"/>
                <w:b/>
                <w:i/>
                <w:szCs w:val="22"/>
                <w:lang w:eastAsia="en-US"/>
              </w:rPr>
              <w:t>□ Yes</w:t>
            </w:r>
          </w:p>
          <w:p w:rsidR="00815CD6" w:rsidRPr="00F42FEB" w:rsidP="00815CD6" w14:paraId="76E041CF" w14:textId="77777777">
            <w:pPr>
              <w:widowControl/>
              <w:spacing w:before="120" w:after="120"/>
              <w:ind w:left="1134"/>
              <w:rPr>
                <w:rFonts w:eastAsia="Aptos"/>
                <w:szCs w:val="22"/>
                <w:lang w:eastAsia="en-US"/>
              </w:rPr>
            </w:pPr>
            <w:r w:rsidRPr="00F42FEB">
              <w:rPr>
                <w:rFonts w:eastAsia="Aptos"/>
                <w:b/>
                <w:i/>
                <w:szCs w:val="22"/>
                <w:lang w:eastAsia="en-US"/>
              </w:rPr>
              <w:t>□ No</w:t>
            </w:r>
          </w:p>
        </w:tc>
      </w:tr>
      <w:tr w14:paraId="6C1A7F8A" w14:textId="77777777" w:rsidTr="00EA48C3">
        <w:tblPrEx>
          <w:tblW w:w="0" w:type="auto"/>
          <w:tblLayout w:type="fixed"/>
          <w:tblLook w:val="04A0"/>
        </w:tblPrEx>
        <w:tc>
          <w:tcPr>
            <w:tcW w:w="9351" w:type="dxa"/>
          </w:tcPr>
          <w:p w:rsidR="00815CD6" w:rsidRPr="00F42FEB" w:rsidP="00815CD6" w14:paraId="65221B08" w14:textId="77777777">
            <w:pPr>
              <w:widowControl/>
              <w:spacing w:before="120" w:after="120"/>
              <w:rPr>
                <w:rFonts w:eastAsia="Aptos"/>
                <w:szCs w:val="22"/>
                <w:lang w:eastAsia="en-US"/>
              </w:rPr>
            </w:pPr>
            <w:r w:rsidRPr="00F42FEB">
              <w:rPr>
                <w:rFonts w:eastAsia="Aptos"/>
                <w:szCs w:val="22"/>
                <w:lang w:eastAsia="en-US"/>
              </w:rPr>
              <w:t xml:space="preserve">The issuing authority certifies that it has taken all steps pursuant to Article 44 of Regulation (EU) </w:t>
            </w:r>
            <w:r w:rsidRPr="00F42FEB">
              <w:rPr>
                <w:rFonts w:eastAsia="Aptos"/>
                <w:b/>
                <w:i/>
                <w:szCs w:val="22"/>
                <w:lang w:eastAsia="en-US"/>
              </w:rPr>
              <w:t>[2026/…]</w:t>
            </w:r>
            <w:r w:rsidRPr="00F42FEB">
              <w:rPr>
                <w:rFonts w:eastAsia="Aptos"/>
                <w:szCs w:val="22"/>
                <w:lang w:eastAsia="en-US"/>
              </w:rPr>
              <w:t xml:space="preserve">, </w:t>
            </w:r>
            <w:r w:rsidRPr="00F42FEB">
              <w:rPr>
                <w:rFonts w:eastAsia="Aptos"/>
                <w:szCs w:val="22"/>
                <w:lang w:eastAsia="en-US"/>
              </w:rPr>
              <w:t>in particular that</w:t>
            </w:r>
            <w:r w:rsidRPr="00F42FEB">
              <w:rPr>
                <w:rFonts w:eastAsia="Aptos"/>
                <w:szCs w:val="22"/>
                <w:lang w:eastAsia="en-US"/>
              </w:rPr>
              <w:t xml:space="preserve"> it: </w:t>
            </w:r>
          </w:p>
          <w:p w:rsidR="00815CD6" w:rsidRPr="00F42FEB" w:rsidP="00815CD6" w14:paraId="6873EFC0" w14:textId="77777777">
            <w:pPr>
              <w:widowControl/>
              <w:spacing w:before="120" w:after="120"/>
              <w:rPr>
                <w:rFonts w:eastAsia="Aptos"/>
                <w:szCs w:val="22"/>
                <w:lang w:eastAsia="en-US"/>
              </w:rPr>
            </w:pPr>
            <w:r w:rsidRPr="00F42FEB">
              <w:rPr>
                <w:rFonts w:eastAsia="Aptos"/>
                <w:b/>
                <w:i/>
                <w:szCs w:val="22"/>
                <w:lang w:eastAsia="en-US"/>
              </w:rPr>
              <w:t>-</w:t>
            </w:r>
            <w:r w:rsidRPr="00F42FEB">
              <w:rPr>
                <w:rFonts w:eastAsia="Aptos"/>
                <w:b/>
                <w:i/>
                <w:szCs w:val="22"/>
                <w:lang w:eastAsia="en-US"/>
              </w:rPr>
              <w:tab/>
            </w:r>
            <w:r w:rsidRPr="00F42FEB">
              <w:rPr>
                <w:rFonts w:eastAsia="Aptos"/>
                <w:szCs w:val="22"/>
                <w:lang w:eastAsia="en-US"/>
              </w:rPr>
              <w:t>verified elements pursuant to Article 44(1) of the Regulation;</w:t>
            </w:r>
          </w:p>
          <w:p w:rsidR="00815CD6" w:rsidRPr="00F42FEB" w:rsidP="00815CD6" w14:paraId="42C17D87" w14:textId="77777777">
            <w:pPr>
              <w:widowControl/>
              <w:spacing w:before="120" w:after="120"/>
              <w:rPr>
                <w:rFonts w:eastAsia="Aptos"/>
                <w:szCs w:val="22"/>
                <w:lang w:eastAsia="en-US"/>
              </w:rPr>
            </w:pPr>
            <w:r w:rsidRPr="00F42FEB">
              <w:rPr>
                <w:rFonts w:eastAsia="Aptos"/>
                <w:szCs w:val="22"/>
                <w:lang w:eastAsia="en-US"/>
              </w:rPr>
              <w:t>▌</w:t>
            </w:r>
          </w:p>
          <w:p w:rsidR="00815CD6" w:rsidRPr="00F42FEB" w:rsidP="00815CD6" w14:paraId="13F989A6" w14:textId="77777777">
            <w:pPr>
              <w:widowControl/>
              <w:spacing w:before="120" w:after="120"/>
              <w:ind w:left="709" w:hanging="709"/>
              <w:rPr>
                <w:rFonts w:eastAsia="Aptos"/>
                <w:szCs w:val="22"/>
                <w:lang w:eastAsia="en-US"/>
              </w:rPr>
            </w:pPr>
            <w:r w:rsidRPr="00F42FEB">
              <w:rPr>
                <w:rFonts w:eastAsia="Aptos"/>
                <w:b/>
                <w:i/>
                <w:szCs w:val="22"/>
                <w:lang w:eastAsia="en-US"/>
              </w:rPr>
              <w:t>-</w:t>
            </w:r>
            <w:r w:rsidRPr="00F42FEB">
              <w:rPr>
                <w:rFonts w:eastAsia="Aptos"/>
                <w:b/>
                <w:i/>
                <w:szCs w:val="22"/>
                <w:lang w:eastAsia="en-US"/>
              </w:rPr>
              <w:tab/>
            </w:r>
            <w:r w:rsidRPr="00F42FEB">
              <w:rPr>
                <w:rFonts w:eastAsia="Aptos"/>
                <w:szCs w:val="22"/>
                <w:lang w:eastAsia="en-US"/>
              </w:rPr>
              <w:t>determined the appropriate period of validity of the Certificate pursuant to Article</w:t>
            </w:r>
            <w:r w:rsidRPr="00F42FEB">
              <w:rPr>
                <w:rFonts w:eastAsia="Aptos"/>
                <w:b/>
                <w:i/>
                <w:szCs w:val="22"/>
                <w:lang w:eastAsia="en-US"/>
              </w:rPr>
              <w:t> 46(4)</w:t>
            </w:r>
            <w:r w:rsidRPr="00F42FEB">
              <w:rPr>
                <w:rFonts w:eastAsia="Aptos"/>
                <w:szCs w:val="22"/>
                <w:lang w:eastAsia="en-US"/>
              </w:rPr>
              <w:t xml:space="preserve"> of the Regulation. </w:t>
            </w:r>
          </w:p>
          <w:p w:rsidR="00815CD6" w:rsidRPr="00F42FEB" w:rsidP="00815CD6" w14:paraId="67226478" w14:textId="77777777">
            <w:pPr>
              <w:widowControl/>
              <w:spacing w:before="120" w:after="120"/>
              <w:rPr>
                <w:rFonts w:eastAsia="Aptos"/>
                <w:szCs w:val="22"/>
                <w:lang w:eastAsia="en-US"/>
              </w:rPr>
            </w:pPr>
            <w:r w:rsidRPr="00F42FEB">
              <w:rPr>
                <w:rFonts w:eastAsia="Aptos"/>
                <w:szCs w:val="22"/>
                <w:lang w:eastAsia="en-US"/>
              </w:rPr>
              <w:t>Reference number of the Certificate</w:t>
            </w:r>
            <w:r>
              <w:rPr>
                <w:rFonts w:eastAsia="Aptos"/>
                <w:b/>
                <w:i/>
                <w:iCs/>
                <w:szCs w:val="22"/>
                <w:vertAlign w:val="superscript"/>
                <w:lang w:eastAsia="en-US"/>
              </w:rPr>
              <w:footnoteReference w:id="53"/>
            </w:r>
            <w:r w:rsidRPr="00F42FEB">
              <w:rPr>
                <w:rFonts w:eastAsia="Aptos"/>
                <w:szCs w:val="22"/>
                <w:lang w:eastAsia="en-US"/>
              </w:rPr>
              <w:t xml:space="preserve">: </w:t>
            </w:r>
          </w:p>
          <w:p w:rsidR="00815CD6" w:rsidRPr="00F42FEB" w:rsidP="00815CD6" w14:paraId="2D752E28" w14:textId="77777777">
            <w:pPr>
              <w:widowControl/>
              <w:spacing w:before="120" w:after="120"/>
              <w:rPr>
                <w:rFonts w:eastAsia="Aptos"/>
                <w:szCs w:val="22"/>
                <w:lang w:eastAsia="en-US"/>
              </w:rPr>
            </w:pPr>
            <w:r w:rsidRPr="00F42FEB">
              <w:rPr>
                <w:rFonts w:eastAsia="Aptos"/>
                <w:szCs w:val="22"/>
                <w:lang w:eastAsia="en-US"/>
              </w:rPr>
              <w:t>Date of issue of the Certificate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037870DA" w14:textId="77777777">
            <w:pPr>
              <w:widowControl/>
              <w:spacing w:before="120" w:after="120"/>
              <w:rPr>
                <w:rFonts w:eastAsia="Aptos"/>
                <w:szCs w:val="22"/>
                <w:lang w:eastAsia="en-US"/>
              </w:rPr>
            </w:pPr>
            <w:r w:rsidRPr="00F42FEB">
              <w:rPr>
                <w:rFonts w:eastAsia="Aptos"/>
                <w:szCs w:val="22"/>
                <w:lang w:eastAsia="en-US"/>
              </w:rPr>
              <w:t xml:space="preserve">If additional sheets have been added, state the total number of pages*: </w:t>
            </w:r>
          </w:p>
          <w:p w:rsidR="00815CD6" w:rsidRPr="00F42FEB" w:rsidP="00815CD6" w14:paraId="3E8E1723" w14:textId="77777777">
            <w:pPr>
              <w:widowControl/>
              <w:spacing w:before="120" w:after="120"/>
              <w:rPr>
                <w:rFonts w:eastAsia="Aptos"/>
                <w:szCs w:val="22"/>
                <w:lang w:eastAsia="en-US"/>
              </w:rPr>
            </w:pPr>
            <w:r w:rsidRPr="00F42FEB">
              <w:rPr>
                <w:rFonts w:eastAsia="Aptos"/>
                <w:szCs w:val="22"/>
                <w:lang w:eastAsia="en-US"/>
              </w:rPr>
              <w:t xml:space="preserve">Signature and/or stamp of the issuing authority:  </w:t>
            </w:r>
          </w:p>
        </w:tc>
      </w:tr>
    </w:tbl>
    <w:p w:rsidR="00815CD6" w:rsidRPr="00F42FEB" w:rsidP="00815CD6" w14:paraId="4F9BCB91" w14:textId="77777777">
      <w:pPr>
        <w:widowControl/>
        <w:spacing w:before="120" w:after="120" w:line="360" w:lineRule="auto"/>
        <w:rPr>
          <w:rFonts w:eastAsia="Aptos"/>
          <w:szCs w:val="22"/>
          <w:lang w:eastAsia="en-US"/>
        </w:rPr>
      </w:pPr>
    </w:p>
    <w:p w:rsidR="00815CD6" w:rsidRPr="00F42FEB" w:rsidP="00815CD6" w14:paraId="26DD4C06"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12BA4D90"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2D969C97" w14:textId="77777777" w:rsidTr="00EA48C3">
        <w:tblPrEx>
          <w:tblW w:w="0" w:type="auto"/>
          <w:tblLayout w:type="fixed"/>
          <w:tblLook w:val="04A0"/>
        </w:tblPrEx>
        <w:tc>
          <w:tcPr>
            <w:tcW w:w="9351" w:type="dxa"/>
          </w:tcPr>
          <w:p w:rsidR="00815CD6" w:rsidRPr="00F42FEB" w:rsidP="00815CD6" w14:paraId="103E3674" w14:textId="77777777">
            <w:pPr>
              <w:widowControl/>
              <w:spacing w:before="120" w:after="120"/>
              <w:jc w:val="center"/>
              <w:rPr>
                <w:rFonts w:eastAsia="Aptos"/>
                <w:b/>
                <w:i/>
                <w:szCs w:val="22"/>
                <w:lang w:eastAsia="en-US"/>
              </w:rPr>
            </w:pPr>
            <w:r w:rsidRPr="00F42FEB">
              <w:rPr>
                <w:rFonts w:eastAsia="Aptos"/>
                <w:szCs w:val="22"/>
                <w:lang w:eastAsia="en-US"/>
              </w:rPr>
              <w:t>CERTIFIED COPY</w:t>
            </w:r>
          </w:p>
          <w:p w:rsidR="00815CD6" w:rsidRPr="00F42FEB" w:rsidP="00815CD6" w14:paraId="3DBBA8E7" w14:textId="77777777">
            <w:pPr>
              <w:widowControl/>
              <w:spacing w:before="120" w:after="120"/>
              <w:jc w:val="center"/>
              <w:rPr>
                <w:rFonts w:eastAsia="Aptos"/>
                <w:szCs w:val="22"/>
                <w:lang w:eastAsia="en-US"/>
              </w:rPr>
            </w:pPr>
            <w:r w:rsidRPr="00F42FEB">
              <w:rPr>
                <w:rFonts w:eastAsia="Aptos"/>
                <w:b/>
                <w:i/>
                <w:szCs w:val="22"/>
                <w:lang w:eastAsia="en-US"/>
              </w:rPr>
              <w:t>(Only relevant where the Certificate has not been issued in a digital format)</w:t>
            </w:r>
          </w:p>
          <w:p w:rsidR="00815CD6" w:rsidRPr="00F42FEB" w:rsidP="00815CD6" w14:paraId="634B7890" w14:textId="77777777">
            <w:pPr>
              <w:widowControl/>
              <w:spacing w:before="120" w:after="120"/>
              <w:rPr>
                <w:rFonts w:eastAsia="Aptos"/>
                <w:szCs w:val="22"/>
                <w:lang w:eastAsia="en-US"/>
              </w:rPr>
            </w:pPr>
            <w:r w:rsidRPr="00F42FEB">
              <w:rPr>
                <w:rFonts w:eastAsia="Aptos"/>
                <w:szCs w:val="22"/>
                <w:lang w:eastAsia="en-US"/>
              </w:rPr>
              <w:t xml:space="preserve">This certified copy of the European Certificate of </w:t>
            </w:r>
            <w:r w:rsidRPr="00F42FEB">
              <w:rPr>
                <w:rFonts w:eastAsia="Aptos"/>
                <w:b/>
                <w:i/>
                <w:szCs w:val="22"/>
                <w:lang w:eastAsia="en-US"/>
              </w:rPr>
              <w:t xml:space="preserve">Support and </w:t>
            </w:r>
            <w:r w:rsidRPr="00F42FEB">
              <w:rPr>
                <w:rFonts w:eastAsia="Aptos"/>
                <w:szCs w:val="22"/>
                <w:lang w:eastAsia="en-US"/>
              </w:rPr>
              <w:t xml:space="preserve">Representation has been issued to:   </w:t>
            </w:r>
          </w:p>
          <w:p w:rsidR="00815CD6" w:rsidRPr="00F42FEB" w:rsidP="00815CD6" w14:paraId="615D1390" w14:textId="77777777">
            <w:pPr>
              <w:widowControl/>
              <w:spacing w:before="120" w:after="120"/>
              <w:rPr>
                <w:rFonts w:eastAsia="Aptos"/>
                <w:szCs w:val="22"/>
                <w:lang w:eastAsia="en-US"/>
              </w:rPr>
            </w:pPr>
            <w:r w:rsidRPr="00F42FEB">
              <w:rPr>
                <w:rFonts w:eastAsia="Aptos"/>
                <w:szCs w:val="22"/>
                <w:lang w:eastAsia="en-US"/>
              </w:rPr>
              <w:t xml:space="preserve">Reference number of the copy:   </w:t>
            </w:r>
          </w:p>
          <w:p w:rsidR="00815CD6" w:rsidRPr="00F42FEB" w:rsidP="00815CD6" w14:paraId="4AC460B1" w14:textId="77777777">
            <w:pPr>
              <w:widowControl/>
              <w:spacing w:before="120" w:after="120"/>
              <w:rPr>
                <w:rFonts w:eastAsia="Aptos"/>
                <w:szCs w:val="22"/>
                <w:lang w:eastAsia="en-US"/>
              </w:rPr>
            </w:pPr>
            <w:r w:rsidRPr="00F42FEB">
              <w:rPr>
                <w:rFonts w:eastAsia="Aptos"/>
                <w:szCs w:val="22"/>
                <w:lang w:eastAsia="en-US"/>
              </w:rPr>
              <w:t>Date of issue of the copy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6ABE36EC" w14:textId="77777777">
            <w:pPr>
              <w:widowControl/>
              <w:spacing w:before="120" w:after="120"/>
              <w:rPr>
                <w:rFonts w:eastAsia="Aptos"/>
                <w:szCs w:val="22"/>
                <w:lang w:eastAsia="en-US"/>
              </w:rPr>
            </w:pPr>
            <w:r w:rsidRPr="00F42FEB">
              <w:rPr>
                <w:rFonts w:eastAsia="Aptos"/>
                <w:szCs w:val="22"/>
                <w:lang w:eastAsia="en-US"/>
              </w:rPr>
              <w:t xml:space="preserve">Signature and/or stamp of the issuing authority:   </w:t>
            </w:r>
          </w:p>
          <w:p w:rsidR="00815CD6" w:rsidRPr="00F42FEB" w:rsidP="00815CD6" w14:paraId="1E4DE6A9" w14:textId="77777777">
            <w:pPr>
              <w:widowControl/>
              <w:spacing w:before="120" w:after="120"/>
              <w:rPr>
                <w:rFonts w:eastAsia="Aptos"/>
                <w:szCs w:val="22"/>
                <w:lang w:eastAsia="en-US"/>
              </w:rPr>
            </w:pPr>
            <w:r w:rsidRPr="00F42FEB">
              <w:rPr>
                <w:rFonts w:eastAsia="Aptos"/>
                <w:i/>
                <w:iCs/>
                <w:szCs w:val="22"/>
                <w:lang w:eastAsia="en-US"/>
              </w:rPr>
              <w:t>For more information, please contact the issuing authority</w:t>
            </w:r>
            <w:r w:rsidRPr="00F42FEB">
              <w:rPr>
                <w:rFonts w:eastAsia="Aptos"/>
                <w:szCs w:val="22"/>
                <w:lang w:eastAsia="en-US"/>
              </w:rPr>
              <w:t xml:space="preserve"> ▌</w:t>
            </w:r>
          </w:p>
        </w:tc>
      </w:tr>
    </w:tbl>
    <w:p w:rsidR="00815CD6" w:rsidRPr="00F42FEB" w:rsidP="00815CD6" w14:paraId="0602135E" w14:textId="77777777">
      <w:pPr>
        <w:widowControl/>
        <w:spacing w:before="120" w:after="120" w:line="360" w:lineRule="auto"/>
        <w:rPr>
          <w:rFonts w:eastAsia="Aptos"/>
          <w:szCs w:val="22"/>
          <w:lang w:eastAsia="en-US"/>
        </w:rPr>
        <w:sectPr w:rsidSect="00815CD6">
          <w:headerReference w:type="even" r:id="rId17"/>
          <w:footerReference w:type="even" r:id="rId18"/>
          <w:headerReference w:type="first" r:id="rId19"/>
          <w:footerReference w:type="first" r:id="rId20"/>
          <w:footnotePr>
            <w:numRestart w:val="eachSect"/>
          </w:footnotePr>
          <w:endnotePr>
            <w:numFmt w:val="decimal"/>
          </w:endnotePr>
          <w:pgSz w:w="11907" w:h="16840" w:code="9"/>
          <w:pgMar w:top="1134" w:right="1134" w:bottom="1134" w:left="1134" w:header="567" w:footer="567" w:gutter="0"/>
          <w:cols w:space="720"/>
          <w:docGrid w:linePitch="360"/>
        </w:sectPr>
      </w:pPr>
    </w:p>
    <w:p w:rsidR="00815CD6" w:rsidRPr="00F42FEB" w:rsidP="00815CD6" w14:paraId="18ADADB4" w14:textId="77777777">
      <w:pPr>
        <w:widowControl/>
        <w:spacing w:before="200" w:after="120" w:line="360" w:lineRule="auto"/>
        <w:jc w:val="center"/>
        <w:rPr>
          <w:rFonts w:eastAsia="Aptos"/>
          <w:b/>
          <w:bCs/>
          <w:szCs w:val="22"/>
          <w:u w:val="single"/>
          <w:lang w:eastAsia="en-US"/>
        </w:rPr>
      </w:pPr>
      <w:r w:rsidRPr="00F42FEB">
        <w:rPr>
          <w:rFonts w:eastAsia="Aptos"/>
          <w:b/>
          <w:bCs/>
          <w:szCs w:val="22"/>
          <w:u w:val="single"/>
          <w:lang w:eastAsia="en-US"/>
        </w:rPr>
        <w:t>ANNEX 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16CE76D2" w14:textId="77777777" w:rsidTr="00EA48C3">
        <w:tblPrEx>
          <w:tblW w:w="0" w:type="auto"/>
          <w:tblLayout w:type="fixed"/>
          <w:tblLook w:val="04A0"/>
        </w:tblPrEx>
        <w:tc>
          <w:tcPr>
            <w:tcW w:w="9351" w:type="dxa"/>
          </w:tcPr>
          <w:p w:rsidR="00815CD6" w:rsidRPr="00F42FEB" w:rsidP="00815CD6" w14:paraId="59EDA0D7" w14:textId="77777777">
            <w:pPr>
              <w:widowControl/>
              <w:spacing w:before="120" w:after="120"/>
              <w:jc w:val="center"/>
              <w:rPr>
                <w:rFonts w:eastAsia="Aptos"/>
                <w:b/>
                <w:i/>
                <w:szCs w:val="22"/>
                <w:lang w:eastAsia="en-US"/>
              </w:rPr>
            </w:pPr>
            <w:r w:rsidRPr="00F42FEB">
              <w:rPr>
                <w:rFonts w:eastAsia="Aptos"/>
                <w:szCs w:val="22"/>
                <w:lang w:eastAsia="en-US"/>
              </w:rPr>
              <w:t xml:space="preserve">INFORMATION BY THE CHOSEN </w:t>
            </w:r>
            <w:r w:rsidRPr="00F42FEB">
              <w:rPr>
                <w:rFonts w:eastAsia="Aptos"/>
                <w:b/>
                <w:i/>
                <w:szCs w:val="22"/>
                <w:lang w:eastAsia="en-US"/>
              </w:rPr>
              <w:t>COURT</w:t>
            </w:r>
            <w:r w:rsidRPr="00F42FEB">
              <w:rPr>
                <w:rFonts w:eastAsia="Aptos"/>
                <w:szCs w:val="22"/>
                <w:lang w:eastAsia="en-US"/>
              </w:rPr>
              <w:t xml:space="preserve"> </w:t>
            </w:r>
            <w:r w:rsidRPr="00F42FEB">
              <w:rPr>
                <w:rFonts w:eastAsia="Aptos"/>
                <w:szCs w:val="22"/>
                <w:lang w:eastAsia="en-US"/>
              </w:rPr>
              <w:br/>
              <w:t>ON THE EXERCISE OF ITS JURISDICTION</w:t>
            </w:r>
          </w:p>
          <w:p w:rsidR="00815CD6" w:rsidRPr="00F42FEB" w:rsidP="00815CD6" w14:paraId="0C4038C4" w14:textId="77777777">
            <w:pPr>
              <w:widowControl/>
              <w:spacing w:before="120" w:after="120"/>
              <w:jc w:val="center"/>
              <w:rPr>
                <w:rFonts w:eastAsia="Aptos"/>
                <w:szCs w:val="22"/>
                <w:lang w:eastAsia="en-US"/>
              </w:rPr>
            </w:pPr>
            <w:r w:rsidRPr="00F42FEB">
              <w:rPr>
                <w:rFonts w:eastAsia="Aptos"/>
                <w:szCs w:val="22"/>
                <w:lang w:eastAsia="en-US"/>
              </w:rPr>
              <w:t xml:space="preserve">(Article </w:t>
            </w:r>
            <w:r w:rsidRPr="00F42FEB">
              <w:rPr>
                <w:rFonts w:eastAsia="Aptos"/>
                <w:b/>
                <w:i/>
                <w:szCs w:val="22"/>
                <w:lang w:eastAsia="en-US"/>
              </w:rPr>
              <w:t>6(3)</w:t>
            </w:r>
            <w:r w:rsidRPr="00F42FEB">
              <w:rPr>
                <w:rFonts w:eastAsia="Aptos"/>
                <w:szCs w:val="22"/>
                <w:lang w:eastAsia="en-US"/>
              </w:rPr>
              <w:t xml:space="preserve"> of Regulation (EU) </w:t>
            </w:r>
            <w:r w:rsidRPr="00F42FEB">
              <w:rPr>
                <w:rFonts w:eastAsia="Aptos"/>
                <w:b/>
                <w:i/>
                <w:szCs w:val="22"/>
                <w:lang w:eastAsia="en-US"/>
              </w:rPr>
              <w:t>[2026/…])</w:t>
            </w:r>
          </w:p>
        </w:tc>
      </w:tr>
    </w:tbl>
    <w:p w:rsidR="00815CD6" w:rsidRPr="00F42FEB" w:rsidP="00815CD6" w14:paraId="09B111F0"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7A4DB287" w14:textId="77777777" w:rsidTr="00EA48C3">
        <w:tblPrEx>
          <w:tblW w:w="0" w:type="auto"/>
          <w:tblLayout w:type="fixed"/>
          <w:tblLook w:val="04A0"/>
        </w:tblPrEx>
        <w:tc>
          <w:tcPr>
            <w:tcW w:w="9351" w:type="dxa"/>
          </w:tcPr>
          <w:p w:rsidR="00815CD6" w:rsidRPr="00F42FEB" w:rsidP="00815CD6" w14:paraId="6909C7C7" w14:textId="77777777">
            <w:pPr>
              <w:widowControl/>
              <w:spacing w:before="120" w:after="120"/>
              <w:jc w:val="center"/>
              <w:rPr>
                <w:rFonts w:eastAsia="Aptos"/>
                <w:b/>
                <w:i/>
                <w:szCs w:val="22"/>
                <w:lang w:eastAsia="en-US"/>
              </w:rPr>
            </w:pPr>
            <w:r w:rsidRPr="00F42FEB">
              <w:rPr>
                <w:rFonts w:eastAsia="Aptos"/>
                <w:i/>
                <w:iCs/>
                <w:szCs w:val="22"/>
                <w:lang w:eastAsia="en-US"/>
              </w:rPr>
              <w:t>To be used to inform the</w:t>
            </w:r>
            <w:r w:rsidRPr="00F42FEB">
              <w:rPr>
                <w:rFonts w:eastAsia="Aptos"/>
                <w:szCs w:val="22"/>
                <w:lang w:eastAsia="en-US"/>
              </w:rPr>
              <w:t xml:space="preserve"> </w:t>
            </w:r>
            <w:r w:rsidRPr="00F42FEB">
              <w:rPr>
                <w:rFonts w:eastAsia="Aptos"/>
                <w:b/>
                <w:i/>
                <w:szCs w:val="22"/>
                <w:lang w:eastAsia="en-US"/>
              </w:rPr>
              <w:t>court</w:t>
            </w:r>
            <w:r w:rsidRPr="00F42FEB">
              <w:rPr>
                <w:rFonts w:eastAsia="Aptos"/>
                <w:szCs w:val="22"/>
                <w:lang w:eastAsia="en-US"/>
              </w:rPr>
              <w:t xml:space="preserve"> </w:t>
            </w:r>
            <w:r w:rsidRPr="00F42FEB">
              <w:rPr>
                <w:rFonts w:eastAsia="Aptos"/>
                <w:i/>
                <w:iCs/>
                <w:szCs w:val="22"/>
                <w:lang w:eastAsia="en-US"/>
              </w:rPr>
              <w:t>of the Member State</w:t>
            </w:r>
            <w:r w:rsidRPr="00F42FEB">
              <w:rPr>
                <w:rFonts w:eastAsia="Aptos"/>
                <w:szCs w:val="22"/>
                <w:lang w:eastAsia="en-US"/>
              </w:rPr>
              <w:t xml:space="preserve"> </w:t>
            </w:r>
            <w:r w:rsidRPr="00F42FEB">
              <w:rPr>
                <w:rFonts w:eastAsia="Aptos"/>
                <w:b/>
                <w:i/>
                <w:szCs w:val="22"/>
                <w:lang w:eastAsia="en-US"/>
              </w:rPr>
              <w:t>of</w:t>
            </w:r>
            <w:r w:rsidRPr="00F42FEB">
              <w:rPr>
                <w:rFonts w:eastAsia="Aptos"/>
                <w:szCs w:val="22"/>
                <w:lang w:eastAsia="en-US"/>
              </w:rPr>
              <w:t xml:space="preserve"> </w:t>
            </w:r>
            <w:r w:rsidRPr="00F42FEB">
              <w:rPr>
                <w:rFonts w:eastAsia="Aptos"/>
                <w:i/>
                <w:iCs/>
                <w:szCs w:val="22"/>
                <w:lang w:eastAsia="en-US"/>
              </w:rPr>
              <w:t>habitual residence</w:t>
            </w:r>
            <w:r w:rsidRPr="00F42FEB">
              <w:rPr>
                <w:rFonts w:eastAsia="Aptos"/>
                <w:szCs w:val="22"/>
                <w:lang w:eastAsia="en-US"/>
              </w:rPr>
              <w:t xml:space="preserve"> </w:t>
            </w:r>
            <w:r w:rsidRPr="00F42FEB">
              <w:rPr>
                <w:rFonts w:eastAsia="Aptos"/>
                <w:b/>
                <w:i/>
                <w:szCs w:val="22"/>
                <w:lang w:eastAsia="en-US"/>
              </w:rPr>
              <w:t>of</w:t>
            </w:r>
            <w:r w:rsidRPr="00F42FEB">
              <w:rPr>
                <w:rFonts w:eastAsia="Aptos"/>
                <w:szCs w:val="22"/>
                <w:lang w:eastAsia="en-US"/>
              </w:rPr>
              <w:t xml:space="preserve"> </w:t>
            </w:r>
            <w:r w:rsidRPr="00F42FEB">
              <w:rPr>
                <w:rFonts w:eastAsia="Aptos"/>
                <w:i/>
                <w:iCs/>
                <w:szCs w:val="22"/>
                <w:lang w:eastAsia="en-US"/>
              </w:rPr>
              <w:t>the adult and/or the Central Authority of that Member State</w:t>
            </w:r>
            <w:r w:rsidRPr="00F42FEB">
              <w:rPr>
                <w:rFonts w:eastAsia="Aptos"/>
                <w:szCs w:val="22"/>
                <w:lang w:eastAsia="en-US"/>
              </w:rPr>
              <w:t xml:space="preserve"> </w:t>
            </w:r>
            <w:r w:rsidRPr="00F42FEB">
              <w:rPr>
                <w:rFonts w:eastAsia="Aptos"/>
                <w:b/>
                <w:i/>
                <w:szCs w:val="22"/>
                <w:lang w:eastAsia="en-US"/>
              </w:rPr>
              <w:t xml:space="preserve">before taking any measure. </w:t>
            </w:r>
          </w:p>
          <w:p w:rsidR="00815CD6" w:rsidRPr="00F42FEB" w:rsidP="00815CD6" w14:paraId="374201D9" w14:textId="77777777">
            <w:pPr>
              <w:widowControl/>
              <w:spacing w:before="120" w:after="120"/>
              <w:jc w:val="center"/>
              <w:rPr>
                <w:rFonts w:eastAsia="Aptos"/>
                <w:szCs w:val="22"/>
                <w:lang w:eastAsia="en-US"/>
              </w:rPr>
            </w:pPr>
            <w:r w:rsidRPr="00F42FEB">
              <w:rPr>
                <w:rFonts w:eastAsia="Aptos"/>
                <w:b/>
                <w:i/>
                <w:szCs w:val="22"/>
                <w:lang w:eastAsia="en-US"/>
              </w:rPr>
              <w:t>Non-mandatory fields are marked with an asterisk (*)</w:t>
            </w:r>
          </w:p>
        </w:tc>
      </w:tr>
    </w:tbl>
    <w:p w:rsidR="00815CD6" w:rsidRPr="00F42FEB" w:rsidP="00815CD6" w14:paraId="11C6D6F0"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562090F2" w14:textId="77777777" w:rsidTr="00EA48C3">
        <w:tblPrEx>
          <w:tblW w:w="0" w:type="auto"/>
          <w:tblLayout w:type="fixed"/>
          <w:tblLook w:val="04A0"/>
        </w:tblPrEx>
        <w:tc>
          <w:tcPr>
            <w:tcW w:w="9351" w:type="dxa"/>
          </w:tcPr>
          <w:p w:rsidR="00815CD6" w:rsidRPr="00F42FEB" w:rsidP="00815CD6" w14:paraId="14306C43" w14:textId="77777777">
            <w:pPr>
              <w:widowControl/>
              <w:spacing w:before="120" w:after="120"/>
              <w:rPr>
                <w:rFonts w:eastAsia="Aptos"/>
                <w:szCs w:val="22"/>
                <w:lang w:eastAsia="en-US"/>
              </w:rPr>
            </w:pPr>
            <w:r w:rsidRPr="00F42FEB">
              <w:rPr>
                <w:rFonts w:eastAsia="Aptos"/>
                <w:b/>
                <w:i/>
                <w:szCs w:val="22"/>
                <w:lang w:eastAsia="en-US"/>
              </w:rPr>
              <w:t>1.</w:t>
            </w:r>
            <w:r w:rsidRPr="00F42FEB">
              <w:rPr>
                <w:rFonts w:eastAsia="Aptos"/>
                <w:b/>
                <w:i/>
                <w:szCs w:val="22"/>
                <w:lang w:eastAsia="en-US"/>
              </w:rPr>
              <w:tab/>
              <w:t>Court</w:t>
            </w:r>
            <w:r w:rsidRPr="00F42FEB">
              <w:rPr>
                <w:rFonts w:eastAsia="Aptos"/>
                <w:szCs w:val="22"/>
                <w:lang w:eastAsia="en-US"/>
              </w:rPr>
              <w:t xml:space="preserve"> which </w:t>
            </w:r>
            <w:r w:rsidRPr="00F42FEB">
              <w:rPr>
                <w:rFonts w:eastAsia="Aptos"/>
                <w:b/>
                <w:i/>
                <w:szCs w:val="22"/>
                <w:lang w:eastAsia="en-US"/>
              </w:rPr>
              <w:t>will take</w:t>
            </w:r>
            <w:r w:rsidRPr="00F42FEB">
              <w:rPr>
                <w:rFonts w:eastAsia="Aptos"/>
                <w:szCs w:val="22"/>
                <w:lang w:eastAsia="en-US"/>
              </w:rPr>
              <w:t xml:space="preserve"> the measure ▌ </w:t>
            </w:r>
          </w:p>
          <w:p w:rsidR="00815CD6" w:rsidRPr="00F42FEB" w:rsidP="00815CD6" w14:paraId="20B60D39" w14:textId="77777777">
            <w:pPr>
              <w:widowControl/>
              <w:spacing w:before="120" w:after="120"/>
              <w:ind w:left="567"/>
              <w:rPr>
                <w:rFonts w:eastAsia="Aptos"/>
                <w:szCs w:val="22"/>
                <w:lang w:eastAsia="en-US"/>
              </w:rPr>
            </w:pPr>
            <w:r w:rsidRPr="00F42FEB">
              <w:rPr>
                <w:rFonts w:eastAsia="Aptos"/>
                <w:szCs w:val="22"/>
                <w:lang w:eastAsia="en-US"/>
              </w:rPr>
              <w:t>1.1 Member State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326171B" w14:textId="77777777">
            <w:pPr>
              <w:widowControl/>
              <w:spacing w:before="120" w:after="120"/>
              <w:ind w:left="885"/>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r w:rsidRPr="00F42FEB">
              <w:rPr>
                <w:rFonts w:eastAsia="Aptos"/>
                <w:szCs w:val="22"/>
                <w:lang w:eastAsia="en-US"/>
              </w:rPr>
              <w:t xml:space="preserve"> Greece </w:t>
            </w:r>
          </w:p>
          <w:p w:rsidR="00815CD6" w:rsidRPr="00F42FEB" w:rsidP="00815CD6" w14:paraId="675120A7" w14:textId="77777777">
            <w:pPr>
              <w:widowControl/>
              <w:spacing w:before="120" w:after="120"/>
              <w:ind w:left="885"/>
              <w:contextualSpacing/>
              <w:rPr>
                <w:rFonts w:eastAsia="Aptos"/>
                <w:szCs w:val="22"/>
                <w:lang w:eastAsia="en-US"/>
              </w:rPr>
            </w:pP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r w:rsidRPr="00F42FEB">
              <w:rPr>
                <w:rFonts w:eastAsia="Aptos"/>
                <w:szCs w:val="22"/>
                <w:lang w:eastAsia="en-US"/>
              </w:rPr>
              <w:t xml:space="preserve"> Luxembourg </w:t>
            </w:r>
          </w:p>
          <w:p w:rsidR="00815CD6" w:rsidRPr="00F42FEB" w:rsidP="00815CD6" w14:paraId="2E5E8934" w14:textId="77777777">
            <w:pPr>
              <w:widowControl/>
              <w:spacing w:before="120" w:after="120"/>
              <w:ind w:left="885"/>
              <w:contextualSpacing/>
              <w:rPr>
                <w:rFonts w:eastAsia="Aptos"/>
                <w:szCs w:val="22"/>
                <w:lang w:eastAsia="en-US"/>
              </w:rPr>
            </w:pP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r w:rsidRPr="00F42FEB">
              <w:rPr>
                <w:rFonts w:eastAsia="Aptos"/>
                <w:szCs w:val="22"/>
                <w:lang w:eastAsia="en-US"/>
              </w:rPr>
              <w:t xml:space="preserve"> Romania </w:t>
            </w:r>
          </w:p>
          <w:p w:rsidR="00815CD6" w:rsidRPr="00F42FEB" w:rsidP="00815CD6" w14:paraId="7BC254E5" w14:textId="77777777">
            <w:pPr>
              <w:widowControl/>
              <w:spacing w:before="120" w:after="120"/>
              <w:ind w:left="885"/>
              <w:contextualSpacing/>
              <w:rPr>
                <w:rFonts w:eastAsia="Aptos"/>
                <w:szCs w:val="22"/>
                <w:lang w:eastAsia="en-US"/>
              </w:rPr>
            </w:pP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693FE08E" w14:textId="77777777">
            <w:pPr>
              <w:widowControl/>
              <w:spacing w:before="120" w:after="120"/>
              <w:ind w:left="567"/>
              <w:rPr>
                <w:rFonts w:eastAsia="Aptos"/>
                <w:szCs w:val="22"/>
                <w:lang w:eastAsia="en-US"/>
              </w:rPr>
            </w:pPr>
            <w:r w:rsidRPr="00F42FEB">
              <w:rPr>
                <w:rFonts w:eastAsia="Aptos"/>
                <w:szCs w:val="22"/>
                <w:lang w:eastAsia="en-US"/>
              </w:rPr>
              <w:t xml:space="preserve">1.2 Name and designation of the </w:t>
            </w:r>
            <w:r w:rsidRPr="00F42FEB">
              <w:rPr>
                <w:rFonts w:eastAsia="Aptos"/>
                <w:b/>
                <w:i/>
                <w:szCs w:val="22"/>
                <w:lang w:eastAsia="en-US"/>
              </w:rPr>
              <w:t>court</w:t>
            </w:r>
            <w:r w:rsidRPr="00F42FEB">
              <w:rPr>
                <w:rFonts w:eastAsia="Aptos"/>
                <w:szCs w:val="22"/>
                <w:lang w:eastAsia="en-US"/>
              </w:rPr>
              <w:t xml:space="preserve">: </w:t>
            </w:r>
          </w:p>
          <w:p w:rsidR="00815CD6" w:rsidRPr="00F42FEB" w:rsidP="00815CD6" w14:paraId="5296A218" w14:textId="77777777">
            <w:pPr>
              <w:widowControl/>
              <w:spacing w:before="120" w:after="120"/>
              <w:ind w:left="567"/>
              <w:rPr>
                <w:rFonts w:eastAsia="Aptos"/>
                <w:szCs w:val="22"/>
                <w:lang w:eastAsia="en-US"/>
              </w:rPr>
            </w:pPr>
            <w:r w:rsidRPr="00F42FEB">
              <w:rPr>
                <w:rFonts w:eastAsia="Aptos"/>
                <w:szCs w:val="22"/>
                <w:lang w:eastAsia="en-US"/>
              </w:rPr>
              <w:t xml:space="preserve">1.3 Address </w:t>
            </w:r>
          </w:p>
          <w:p w:rsidR="00815CD6" w:rsidRPr="00F42FEB" w:rsidP="00815CD6" w14:paraId="77D54BE1" w14:textId="77777777">
            <w:pPr>
              <w:widowControl/>
              <w:spacing w:before="120" w:after="120"/>
              <w:ind w:left="885"/>
              <w:contextualSpacing/>
              <w:rPr>
                <w:rFonts w:eastAsia="Aptos"/>
                <w:szCs w:val="22"/>
                <w:lang w:eastAsia="en-US"/>
              </w:rPr>
            </w:pPr>
            <w:r w:rsidRPr="00F42FEB">
              <w:rPr>
                <w:rFonts w:eastAsia="Aptos"/>
                <w:szCs w:val="22"/>
                <w:lang w:eastAsia="en-US"/>
              </w:rPr>
              <w:t xml:space="preserve">1.3.1 Street and number/PO box: </w:t>
            </w:r>
          </w:p>
          <w:p w:rsidR="00815CD6" w:rsidRPr="00F42FEB" w:rsidP="00815CD6" w14:paraId="4CCCFCC9" w14:textId="77777777">
            <w:pPr>
              <w:widowControl/>
              <w:spacing w:before="120" w:after="120"/>
              <w:ind w:left="885"/>
              <w:contextualSpacing/>
              <w:rPr>
                <w:rFonts w:eastAsia="Aptos"/>
                <w:b/>
                <w:i/>
                <w:szCs w:val="22"/>
                <w:lang w:eastAsia="en-US"/>
              </w:rPr>
            </w:pPr>
            <w:r w:rsidRPr="00F42FEB">
              <w:rPr>
                <w:rFonts w:eastAsia="Aptos"/>
                <w:szCs w:val="22"/>
                <w:lang w:eastAsia="en-US"/>
              </w:rPr>
              <w:t>1.3.2 Place:</w:t>
            </w:r>
          </w:p>
          <w:p w:rsidR="00815CD6" w:rsidRPr="00F42FEB" w:rsidP="00815CD6" w14:paraId="6F0A8335" w14:textId="77777777">
            <w:pPr>
              <w:widowControl/>
              <w:spacing w:before="120" w:after="120"/>
              <w:ind w:left="885"/>
              <w:contextualSpacing/>
              <w:rPr>
                <w:rFonts w:eastAsia="Aptos"/>
                <w:szCs w:val="22"/>
                <w:lang w:eastAsia="en-US"/>
              </w:rPr>
            </w:pPr>
            <w:r w:rsidRPr="00F42FEB">
              <w:rPr>
                <w:rFonts w:eastAsia="Aptos"/>
                <w:b/>
                <w:i/>
                <w:szCs w:val="22"/>
                <w:lang w:eastAsia="en-US"/>
              </w:rPr>
              <w:t>1.3.3</w:t>
            </w:r>
            <w:r w:rsidRPr="00F42FEB">
              <w:rPr>
                <w:rFonts w:eastAsia="Aptos"/>
                <w:szCs w:val="22"/>
                <w:lang w:eastAsia="en-US"/>
              </w:rPr>
              <w:t xml:space="preserve"> Postcode: </w:t>
            </w:r>
          </w:p>
          <w:p w:rsidR="00815CD6" w:rsidRPr="00F42FEB" w:rsidP="00815CD6" w14:paraId="01588071" w14:textId="77777777">
            <w:pPr>
              <w:widowControl/>
              <w:spacing w:before="120" w:after="120"/>
              <w:ind w:left="567"/>
              <w:rPr>
                <w:rFonts w:eastAsia="Aptos"/>
                <w:szCs w:val="22"/>
                <w:lang w:eastAsia="en-US"/>
              </w:rPr>
            </w:pPr>
            <w:r w:rsidRPr="00F42FEB">
              <w:rPr>
                <w:rFonts w:eastAsia="Aptos"/>
                <w:szCs w:val="22"/>
                <w:lang w:eastAsia="en-US"/>
              </w:rPr>
              <w:t xml:space="preserve">1.4 Contact details </w:t>
            </w:r>
          </w:p>
          <w:p w:rsidR="00815CD6" w:rsidRPr="00F42FEB" w:rsidP="00815CD6" w14:paraId="3B443004" w14:textId="77777777">
            <w:pPr>
              <w:widowControl/>
              <w:spacing w:before="120" w:after="120"/>
              <w:ind w:left="885"/>
              <w:contextualSpacing/>
              <w:rPr>
                <w:rFonts w:eastAsia="Aptos"/>
                <w:b/>
                <w:i/>
                <w:szCs w:val="22"/>
                <w:lang w:eastAsia="en-US"/>
              </w:rPr>
            </w:pPr>
            <w:r w:rsidRPr="00F42FEB">
              <w:rPr>
                <w:rFonts w:eastAsia="Aptos"/>
                <w:b/>
                <w:i/>
                <w:szCs w:val="22"/>
                <w:lang w:eastAsia="en-US"/>
              </w:rPr>
              <w:t>1.4.1</w:t>
            </w:r>
            <w:r w:rsidRPr="00F42FEB">
              <w:rPr>
                <w:rFonts w:eastAsia="Aptos"/>
                <w:szCs w:val="22"/>
                <w:lang w:eastAsia="en-US"/>
              </w:rPr>
              <w:t xml:space="preserve"> Telephone</w:t>
            </w:r>
            <w:r w:rsidRPr="00F42FEB">
              <w:rPr>
                <w:rFonts w:eastAsia="Aptos"/>
                <w:b/>
                <w:i/>
                <w:szCs w:val="22"/>
                <w:lang w:eastAsia="en-US"/>
              </w:rPr>
              <w:t xml:space="preserve">*: </w:t>
            </w:r>
          </w:p>
          <w:p w:rsidR="00815CD6" w:rsidRPr="00F42FEB" w:rsidP="00815CD6" w14:paraId="41F2CF70" w14:textId="77777777">
            <w:pPr>
              <w:widowControl/>
              <w:spacing w:before="120" w:after="120"/>
              <w:ind w:left="885"/>
              <w:contextualSpacing/>
              <w:rPr>
                <w:rFonts w:eastAsia="Aptos"/>
                <w:szCs w:val="22"/>
                <w:lang w:eastAsia="en-US"/>
              </w:rPr>
            </w:pPr>
            <w:r w:rsidRPr="00F42FEB">
              <w:rPr>
                <w:rFonts w:eastAsia="Aptos"/>
                <w:b/>
                <w:i/>
                <w:szCs w:val="22"/>
                <w:lang w:eastAsia="en-US"/>
              </w:rPr>
              <w:t>1.4.2 Email*</w:t>
            </w:r>
            <w:r w:rsidRPr="00F42FEB">
              <w:rPr>
                <w:rFonts w:eastAsia="Aptos"/>
                <w:szCs w:val="22"/>
                <w:lang w:eastAsia="en-US"/>
              </w:rPr>
              <w:t>:</w:t>
            </w:r>
          </w:p>
          <w:p w:rsidR="00815CD6" w:rsidRPr="00F42FEB" w:rsidP="00815CD6" w14:paraId="1B0CD3A8" w14:textId="77777777">
            <w:pPr>
              <w:widowControl/>
              <w:spacing w:before="120" w:after="120"/>
              <w:ind w:left="885"/>
              <w:contextualSpacing/>
              <w:rPr>
                <w:rFonts w:eastAsia="Aptos"/>
                <w:szCs w:val="22"/>
                <w:lang w:eastAsia="en-US"/>
              </w:rPr>
            </w:pPr>
            <w:r w:rsidRPr="00F42FEB">
              <w:rPr>
                <w:rFonts w:eastAsia="Aptos"/>
                <w:b/>
                <w:i/>
                <w:szCs w:val="22"/>
                <w:lang w:eastAsia="en-US"/>
              </w:rPr>
              <w:t>1.4.3 Other contact information*:</w:t>
            </w:r>
          </w:p>
        </w:tc>
      </w:tr>
      <w:tr w14:paraId="6A942D93" w14:textId="77777777" w:rsidTr="00EA48C3">
        <w:tblPrEx>
          <w:tblW w:w="0" w:type="auto"/>
          <w:tblLayout w:type="fixed"/>
          <w:tblLook w:val="04A0"/>
        </w:tblPrEx>
        <w:tc>
          <w:tcPr>
            <w:tcW w:w="9351" w:type="dxa"/>
          </w:tcPr>
          <w:p w:rsidR="00815CD6" w:rsidRPr="00F42FEB" w:rsidP="00815CD6" w14:paraId="3A65879B" w14:textId="77777777">
            <w:pPr>
              <w:pageBreakBefore/>
              <w:widowControl/>
              <w:spacing w:before="120" w:after="120"/>
              <w:rPr>
                <w:rFonts w:eastAsia="Aptos"/>
                <w:b/>
                <w:i/>
                <w:szCs w:val="22"/>
                <w:lang w:eastAsia="en-US"/>
              </w:rPr>
            </w:pPr>
            <w:r w:rsidRPr="00F42FEB">
              <w:rPr>
                <w:rFonts w:eastAsia="Aptos"/>
                <w:szCs w:val="22"/>
                <w:lang w:eastAsia="en-US"/>
              </w:rPr>
              <w:t>2.</w:t>
            </w:r>
            <w:r w:rsidRPr="00F42FEB">
              <w:rPr>
                <w:rFonts w:eastAsia="Aptos"/>
                <w:b/>
                <w:i/>
                <w:szCs w:val="22"/>
                <w:lang w:eastAsia="en-US"/>
              </w:rPr>
              <w:tab/>
              <w:t xml:space="preserve">Court </w:t>
            </w:r>
            <w:r w:rsidRPr="00F42FEB">
              <w:rPr>
                <w:rFonts w:eastAsia="Aptos"/>
                <w:i/>
                <w:iCs/>
                <w:szCs w:val="22"/>
                <w:lang w:eastAsia="en-US"/>
              </w:rPr>
              <w:t>and</w:t>
            </w:r>
            <w:r w:rsidRPr="00F42FEB">
              <w:rPr>
                <w:rFonts w:eastAsia="Aptos"/>
                <w:b/>
                <w:i/>
                <w:szCs w:val="22"/>
                <w:lang w:eastAsia="en-US"/>
              </w:rPr>
              <w:t>/or Central Authority of the Member State of habitual residence of the adult</w:t>
            </w:r>
          </w:p>
          <w:p w:rsidR="00815CD6" w:rsidRPr="00F42FEB" w:rsidP="00815CD6" w14:paraId="64100A2A" w14:textId="77777777">
            <w:pPr>
              <w:widowControl/>
              <w:spacing w:before="120" w:after="120"/>
              <w:ind w:left="567"/>
              <w:rPr>
                <w:rFonts w:eastAsia="Aptos"/>
                <w:szCs w:val="22"/>
                <w:lang w:eastAsia="en-US"/>
              </w:rPr>
            </w:pPr>
            <w:r w:rsidRPr="00F42FEB">
              <w:rPr>
                <w:rFonts w:eastAsia="Aptos"/>
                <w:szCs w:val="22"/>
                <w:lang w:eastAsia="en-US"/>
              </w:rPr>
              <w:t xml:space="preserve">2.1 Member </w:t>
            </w:r>
            <w:r w:rsidRPr="00F42FEB">
              <w:rPr>
                <w:rFonts w:eastAsia="Aptos"/>
                <w:szCs w:val="22"/>
                <w:lang w:eastAsia="en-US"/>
              </w:rPr>
              <w:t xml:space="preserve">State </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662EAB0"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2BD23E53"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3BADCE91"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p>
          <w:p w:rsidR="00815CD6" w:rsidRPr="00F42FEB" w:rsidP="00815CD6" w14:paraId="15DA7768" w14:textId="77777777">
            <w:pPr>
              <w:widowControl/>
              <w:spacing w:before="120" w:after="120"/>
              <w:ind w:left="1134"/>
              <w:contextualSpacing/>
              <w:rPr>
                <w:rFonts w:eastAsia="Aptos"/>
                <w:szCs w:val="22"/>
                <w:lang w:eastAsia="en-US"/>
              </w:rPr>
            </w:pPr>
            <w:r w:rsidRPr="00F42FEB">
              <w:rPr>
                <w:rFonts w:eastAsia="Aptos"/>
                <w:szCs w:val="22"/>
                <w:lang w:eastAsia="en-US"/>
              </w:rPr>
              <w:t xml:space="preserve"> Portugal </w:t>
            </w: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79238561" w14:textId="77777777">
            <w:pPr>
              <w:widowControl/>
              <w:spacing w:before="120" w:after="120"/>
              <w:ind w:left="567"/>
              <w:rPr>
                <w:rFonts w:eastAsia="Aptos"/>
                <w:szCs w:val="22"/>
                <w:lang w:eastAsia="en-US"/>
              </w:rPr>
            </w:pPr>
            <w:r w:rsidRPr="00F42FEB">
              <w:rPr>
                <w:rFonts w:eastAsia="Aptos"/>
                <w:szCs w:val="22"/>
                <w:lang w:eastAsia="en-US"/>
              </w:rPr>
              <w:t xml:space="preserve">2.2 </w:t>
            </w:r>
            <w:r w:rsidRPr="00F42FEB">
              <w:rPr>
                <w:rFonts w:eastAsia="Aptos"/>
                <w:szCs w:val="22"/>
                <w:lang w:eastAsia="en-US"/>
              </w:rPr>
              <w:t>Name :</w:t>
            </w:r>
            <w:r w:rsidRPr="00F42FEB">
              <w:rPr>
                <w:rFonts w:eastAsia="Aptos"/>
                <w:szCs w:val="22"/>
                <w:lang w:eastAsia="en-US"/>
              </w:rPr>
              <w:t xml:space="preserve"> </w:t>
            </w:r>
          </w:p>
          <w:p w:rsidR="00815CD6" w:rsidRPr="00F42FEB" w:rsidP="00815CD6" w14:paraId="62C0C7B5" w14:textId="77777777">
            <w:pPr>
              <w:widowControl/>
              <w:spacing w:before="120" w:after="120"/>
              <w:ind w:left="567"/>
              <w:rPr>
                <w:rFonts w:eastAsia="Aptos"/>
                <w:szCs w:val="22"/>
                <w:lang w:eastAsia="en-US"/>
              </w:rPr>
            </w:pPr>
            <w:r w:rsidRPr="00F42FEB">
              <w:rPr>
                <w:rFonts w:eastAsia="Aptos"/>
                <w:szCs w:val="22"/>
                <w:lang w:eastAsia="en-US"/>
              </w:rPr>
              <w:t xml:space="preserve">2.3 Address </w:t>
            </w:r>
          </w:p>
          <w:p w:rsidR="00815CD6" w:rsidRPr="00F42FEB" w:rsidP="00815CD6" w14:paraId="18BA5322" w14:textId="77777777">
            <w:pPr>
              <w:widowControl/>
              <w:spacing w:before="120" w:after="120"/>
              <w:ind w:left="1134"/>
              <w:rPr>
                <w:rFonts w:eastAsia="Aptos"/>
                <w:szCs w:val="22"/>
                <w:lang w:eastAsia="en-US"/>
              </w:rPr>
            </w:pPr>
            <w:r w:rsidRPr="00F42FEB">
              <w:rPr>
                <w:rFonts w:eastAsia="Aptos"/>
                <w:szCs w:val="22"/>
                <w:lang w:eastAsia="en-US"/>
              </w:rPr>
              <w:t xml:space="preserve">2.3.1 Street and number/PO box: </w:t>
            </w:r>
          </w:p>
          <w:p w:rsidR="00815CD6" w:rsidRPr="00F42FEB" w:rsidP="00815CD6" w14:paraId="3F13F3CD" w14:textId="77777777">
            <w:pPr>
              <w:widowControl/>
              <w:spacing w:before="120" w:after="120"/>
              <w:ind w:left="1134"/>
              <w:rPr>
                <w:rFonts w:eastAsia="Aptos"/>
                <w:b/>
                <w:i/>
                <w:szCs w:val="22"/>
                <w:lang w:eastAsia="en-US"/>
              </w:rPr>
            </w:pPr>
            <w:r w:rsidRPr="00F42FEB">
              <w:rPr>
                <w:rFonts w:eastAsia="Aptos"/>
                <w:szCs w:val="22"/>
                <w:lang w:eastAsia="en-US"/>
              </w:rPr>
              <w:t>2.3.2 Place:</w:t>
            </w:r>
            <w:r w:rsidRPr="00F42FEB">
              <w:rPr>
                <w:rFonts w:eastAsia="Aptos"/>
                <w:b/>
                <w:i/>
                <w:szCs w:val="22"/>
                <w:lang w:eastAsia="en-US"/>
              </w:rPr>
              <w:t xml:space="preserve"> </w:t>
            </w:r>
          </w:p>
          <w:p w:rsidR="00815CD6" w:rsidRPr="00F42FEB" w:rsidP="00815CD6" w14:paraId="7B7CDF01" w14:textId="77777777">
            <w:pPr>
              <w:widowControl/>
              <w:spacing w:before="120" w:after="120"/>
              <w:ind w:left="1134"/>
              <w:rPr>
                <w:rFonts w:eastAsia="Aptos"/>
                <w:szCs w:val="22"/>
                <w:lang w:eastAsia="en-US"/>
              </w:rPr>
            </w:pPr>
            <w:r w:rsidRPr="00F42FEB">
              <w:rPr>
                <w:rFonts w:eastAsia="Aptos"/>
                <w:b/>
                <w:i/>
                <w:szCs w:val="22"/>
                <w:lang w:eastAsia="en-US"/>
              </w:rPr>
              <w:t>2.3.3</w:t>
            </w:r>
            <w:r w:rsidRPr="00F42FEB">
              <w:rPr>
                <w:rFonts w:eastAsia="Aptos"/>
                <w:szCs w:val="22"/>
                <w:lang w:eastAsia="en-US"/>
              </w:rPr>
              <w:t xml:space="preserve"> Postcode: </w:t>
            </w:r>
          </w:p>
          <w:p w:rsidR="00815CD6" w:rsidRPr="00F42FEB" w:rsidP="00815CD6" w14:paraId="008419E9" w14:textId="77777777">
            <w:pPr>
              <w:widowControl/>
              <w:spacing w:before="120" w:after="120"/>
              <w:ind w:left="567"/>
              <w:rPr>
                <w:rFonts w:eastAsia="Aptos"/>
                <w:szCs w:val="22"/>
                <w:lang w:eastAsia="en-US"/>
              </w:rPr>
            </w:pPr>
            <w:r w:rsidRPr="00F42FEB">
              <w:rPr>
                <w:rFonts w:eastAsia="Aptos"/>
                <w:b/>
                <w:i/>
                <w:szCs w:val="22"/>
                <w:lang w:eastAsia="en-US"/>
              </w:rPr>
              <w:t>2.4</w:t>
            </w:r>
            <w:r w:rsidRPr="00F42FEB">
              <w:rPr>
                <w:rFonts w:eastAsia="Aptos"/>
                <w:szCs w:val="22"/>
                <w:lang w:eastAsia="en-US"/>
              </w:rPr>
              <w:t xml:space="preserve"> Contact details </w:t>
            </w:r>
          </w:p>
          <w:p w:rsidR="00815CD6" w:rsidRPr="00F42FEB" w:rsidP="00815CD6" w14:paraId="66E2AC86" w14:textId="77777777">
            <w:pPr>
              <w:widowControl/>
              <w:spacing w:before="120" w:after="120"/>
              <w:ind w:left="1134"/>
              <w:rPr>
                <w:rFonts w:eastAsia="Aptos"/>
                <w:b/>
                <w:i/>
                <w:szCs w:val="22"/>
                <w:lang w:eastAsia="en-US"/>
              </w:rPr>
            </w:pPr>
            <w:r w:rsidRPr="00F42FEB">
              <w:rPr>
                <w:rFonts w:eastAsia="Aptos"/>
                <w:b/>
                <w:i/>
                <w:szCs w:val="22"/>
                <w:lang w:eastAsia="en-US"/>
              </w:rPr>
              <w:t>2.4.1</w:t>
            </w:r>
            <w:r w:rsidRPr="00F42FEB">
              <w:rPr>
                <w:rFonts w:eastAsia="Aptos"/>
                <w:szCs w:val="22"/>
                <w:lang w:eastAsia="en-US"/>
              </w:rPr>
              <w:t xml:space="preserve"> Telephone</w:t>
            </w:r>
            <w:r w:rsidRPr="00F42FEB">
              <w:rPr>
                <w:rFonts w:eastAsia="Aptos"/>
                <w:b/>
                <w:i/>
                <w:szCs w:val="22"/>
                <w:lang w:eastAsia="en-US"/>
              </w:rPr>
              <w:t>*:</w:t>
            </w:r>
          </w:p>
          <w:p w:rsidR="00815CD6" w:rsidRPr="00F42FEB" w:rsidP="00815CD6" w14:paraId="21018951" w14:textId="77777777">
            <w:pPr>
              <w:widowControl/>
              <w:spacing w:before="120" w:after="120"/>
              <w:ind w:left="1134"/>
              <w:rPr>
                <w:rFonts w:eastAsia="Aptos"/>
                <w:b/>
                <w:i/>
                <w:szCs w:val="22"/>
                <w:lang w:eastAsia="en-US"/>
              </w:rPr>
            </w:pPr>
            <w:r w:rsidRPr="00F42FEB">
              <w:rPr>
                <w:rFonts w:eastAsia="Aptos"/>
                <w:b/>
                <w:i/>
                <w:szCs w:val="22"/>
                <w:lang w:eastAsia="en-US"/>
              </w:rPr>
              <w:t>2.4.2 Email*</w:t>
            </w:r>
            <w:r w:rsidRPr="00F42FEB">
              <w:rPr>
                <w:rFonts w:eastAsia="Aptos"/>
                <w:szCs w:val="22"/>
                <w:lang w:eastAsia="en-US"/>
              </w:rPr>
              <w:t>:</w:t>
            </w:r>
          </w:p>
          <w:p w:rsidR="00815CD6" w:rsidRPr="00F42FEB" w:rsidP="00815CD6" w14:paraId="52FDB84C" w14:textId="77777777">
            <w:pPr>
              <w:widowControl/>
              <w:spacing w:before="120" w:after="120"/>
              <w:ind w:left="1134"/>
              <w:rPr>
                <w:rFonts w:eastAsia="Aptos"/>
                <w:szCs w:val="22"/>
                <w:lang w:eastAsia="en-US"/>
              </w:rPr>
            </w:pPr>
            <w:r w:rsidRPr="00F42FEB">
              <w:rPr>
                <w:rFonts w:eastAsia="Aptos"/>
                <w:b/>
                <w:i/>
                <w:szCs w:val="22"/>
                <w:lang w:eastAsia="en-US"/>
              </w:rPr>
              <w:t>2.4.3 Other contact information*:</w:t>
            </w:r>
          </w:p>
        </w:tc>
      </w:tr>
      <w:tr w14:paraId="0DF693E7" w14:textId="77777777" w:rsidTr="00EA48C3">
        <w:tblPrEx>
          <w:tblW w:w="0" w:type="auto"/>
          <w:tblLayout w:type="fixed"/>
          <w:tblLook w:val="04A0"/>
        </w:tblPrEx>
        <w:tc>
          <w:tcPr>
            <w:tcW w:w="9351" w:type="dxa"/>
          </w:tcPr>
          <w:p w:rsidR="00815CD6" w:rsidRPr="00F42FEB" w:rsidP="00815CD6" w14:paraId="51A544CE" w14:textId="77777777">
            <w:pPr>
              <w:pageBreakBefore/>
              <w:widowControl/>
              <w:spacing w:before="120" w:after="120"/>
              <w:rPr>
                <w:rFonts w:eastAsia="Aptos"/>
                <w:szCs w:val="22"/>
                <w:lang w:eastAsia="en-US"/>
              </w:rPr>
            </w:pPr>
            <w:r w:rsidRPr="00F42FEB">
              <w:rPr>
                <w:rFonts w:eastAsia="Aptos"/>
                <w:szCs w:val="22"/>
                <w:lang w:eastAsia="en-US"/>
              </w:rPr>
              <w:t xml:space="preserve">3. Adult concerned by the measure (‘adult’) </w:t>
            </w:r>
          </w:p>
          <w:p w:rsidR="00815CD6" w:rsidRPr="00F42FEB" w:rsidP="00815CD6" w14:paraId="4C4D7BF6" w14:textId="77777777">
            <w:pPr>
              <w:widowControl/>
              <w:spacing w:before="120" w:after="120"/>
              <w:ind w:left="567"/>
              <w:rPr>
                <w:rFonts w:eastAsia="Aptos"/>
                <w:b/>
                <w:i/>
                <w:szCs w:val="22"/>
                <w:lang w:eastAsia="en-US"/>
              </w:rPr>
            </w:pPr>
            <w:r w:rsidRPr="00F42FEB">
              <w:rPr>
                <w:rFonts w:eastAsia="Aptos"/>
                <w:szCs w:val="22"/>
                <w:lang w:eastAsia="en-US"/>
              </w:rPr>
              <w:t>3.1 Surname(s)</w:t>
            </w:r>
            <w:r w:rsidRPr="00F42FEB">
              <w:rPr>
                <w:rFonts w:eastAsia="Aptos"/>
                <w:b/>
                <w:i/>
                <w:szCs w:val="22"/>
                <w:lang w:eastAsia="en-US"/>
              </w:rPr>
              <w:t>:</w:t>
            </w:r>
          </w:p>
          <w:p w:rsidR="00815CD6" w:rsidRPr="00F42FEB" w:rsidP="00815CD6" w14:paraId="53996023" w14:textId="77777777">
            <w:pPr>
              <w:widowControl/>
              <w:spacing w:before="120" w:after="120"/>
              <w:ind w:left="567"/>
              <w:rPr>
                <w:rFonts w:eastAsia="Aptos"/>
                <w:szCs w:val="22"/>
                <w:lang w:eastAsia="en-US"/>
              </w:rPr>
            </w:pPr>
            <w:r w:rsidRPr="00F42FEB">
              <w:rPr>
                <w:rFonts w:eastAsia="Aptos"/>
                <w:b/>
                <w:i/>
                <w:szCs w:val="22"/>
                <w:lang w:eastAsia="en-US"/>
              </w:rPr>
              <w:t>3.2</w:t>
            </w:r>
            <w:r w:rsidRPr="00F42FEB">
              <w:rPr>
                <w:rFonts w:eastAsia="Aptos"/>
                <w:szCs w:val="22"/>
                <w:lang w:eastAsia="en-US"/>
              </w:rPr>
              <w:t xml:space="preserve"> Given name(s): </w:t>
            </w:r>
          </w:p>
          <w:p w:rsidR="00815CD6" w:rsidRPr="00F42FEB" w:rsidP="00815CD6" w14:paraId="3E09FB67" w14:textId="77777777">
            <w:pPr>
              <w:widowControl/>
              <w:spacing w:before="120" w:after="120"/>
              <w:ind w:left="567"/>
              <w:rPr>
                <w:rFonts w:eastAsia="Aptos"/>
                <w:b/>
                <w:i/>
                <w:szCs w:val="22"/>
                <w:lang w:eastAsia="en-US"/>
              </w:rPr>
            </w:pPr>
            <w:r w:rsidRPr="00F42FEB">
              <w:rPr>
                <w:rFonts w:eastAsia="Aptos"/>
                <w:szCs w:val="22"/>
                <w:lang w:eastAsia="en-US"/>
              </w:rPr>
              <w:t xml:space="preserve">3.3 Surname(s) at birth (if different from point </w:t>
            </w:r>
            <w:r w:rsidRPr="00F42FEB">
              <w:rPr>
                <w:rFonts w:eastAsia="Aptos"/>
                <w:szCs w:val="22"/>
                <w:lang w:eastAsia="en-US"/>
              </w:rPr>
              <w:t>3.1)</w:t>
            </w:r>
            <w:r w:rsidRPr="00F42FEB">
              <w:rPr>
                <w:rFonts w:eastAsia="Aptos"/>
                <w:b/>
                <w:i/>
                <w:szCs w:val="22"/>
                <w:lang w:eastAsia="en-US"/>
              </w:rPr>
              <w:t>*</w:t>
            </w:r>
            <w:r w:rsidRPr="00F42FEB">
              <w:rPr>
                <w:rFonts w:eastAsia="Aptos"/>
                <w:b/>
                <w:i/>
                <w:szCs w:val="22"/>
                <w:lang w:eastAsia="en-US"/>
              </w:rPr>
              <w:t>:</w:t>
            </w:r>
          </w:p>
          <w:p w:rsidR="00815CD6" w:rsidRPr="00F42FEB" w:rsidP="00815CD6" w14:paraId="1FFE6C58" w14:textId="77777777">
            <w:pPr>
              <w:widowControl/>
              <w:spacing w:before="120" w:after="120"/>
              <w:ind w:left="567"/>
              <w:rPr>
                <w:rFonts w:eastAsia="Aptos"/>
                <w:b/>
                <w:i/>
                <w:szCs w:val="22"/>
                <w:lang w:eastAsia="en-US"/>
              </w:rPr>
            </w:pPr>
            <w:r w:rsidRPr="00F42FEB">
              <w:rPr>
                <w:rFonts w:eastAsia="Aptos"/>
                <w:b/>
                <w:i/>
                <w:szCs w:val="22"/>
                <w:lang w:eastAsia="en-US"/>
              </w:rPr>
              <w:t>3.4</w:t>
            </w:r>
            <w:r w:rsidRPr="00F42FEB">
              <w:rPr>
                <w:rFonts w:eastAsia="Aptos"/>
                <w:szCs w:val="22"/>
                <w:lang w:eastAsia="en-US"/>
              </w:rPr>
              <w:t xml:space="preserve"> Date (dd/mm/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7E8F4235" w14:textId="77777777">
            <w:pPr>
              <w:widowControl/>
              <w:spacing w:before="120" w:after="120"/>
              <w:ind w:left="567"/>
              <w:rPr>
                <w:rFonts w:eastAsia="Aptos"/>
                <w:szCs w:val="22"/>
                <w:lang w:eastAsia="en-US"/>
              </w:rPr>
            </w:pPr>
            <w:r w:rsidRPr="00F42FEB">
              <w:rPr>
                <w:rFonts w:eastAsia="Aptos"/>
                <w:b/>
                <w:i/>
                <w:szCs w:val="22"/>
                <w:lang w:eastAsia="en-US"/>
              </w:rPr>
              <w:t>3.5</w:t>
            </w:r>
            <w:r w:rsidRPr="00F42FEB">
              <w:rPr>
                <w:rFonts w:eastAsia="Aptos"/>
                <w:szCs w:val="22"/>
                <w:lang w:eastAsia="en-US"/>
              </w:rPr>
              <w:t xml:space="preserve"> Place of birth</w:t>
            </w:r>
            <w:r w:rsidRPr="00F42FEB">
              <w:rPr>
                <w:rFonts w:eastAsia="Aptos"/>
                <w:b/>
                <w:i/>
                <w:szCs w:val="22"/>
                <w:lang w:eastAsia="en-US"/>
              </w:rPr>
              <w:t xml:space="preserve"> (if </w:t>
            </w:r>
            <w:r w:rsidRPr="00F42FEB">
              <w:rPr>
                <w:rFonts w:eastAsia="Aptos"/>
                <w:b/>
                <w:i/>
                <w:szCs w:val="22"/>
                <w:lang w:eastAsia="en-US"/>
              </w:rPr>
              <w:t>available)*</w:t>
            </w:r>
            <w:r w:rsidRPr="00F42FEB">
              <w:rPr>
                <w:rFonts w:eastAsia="Aptos"/>
                <w:szCs w:val="22"/>
                <w:lang w:eastAsia="en-US"/>
              </w:rPr>
              <w:t xml:space="preserve">: </w:t>
            </w:r>
          </w:p>
          <w:p w:rsidR="00815CD6" w:rsidRPr="00F42FEB" w:rsidP="00815CD6" w14:paraId="58EBEE14" w14:textId="77777777">
            <w:pPr>
              <w:widowControl/>
              <w:spacing w:before="120" w:after="120"/>
              <w:ind w:left="567"/>
              <w:rPr>
                <w:rFonts w:eastAsia="Aptos"/>
                <w:szCs w:val="22"/>
                <w:lang w:eastAsia="en-US"/>
              </w:rPr>
            </w:pPr>
            <w:r w:rsidRPr="00F42FEB">
              <w:rPr>
                <w:rFonts w:eastAsia="Aptos"/>
                <w:szCs w:val="22"/>
                <w:lang w:eastAsia="en-US"/>
              </w:rPr>
              <w:t>3.6 Nationality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E1954CC"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5CD706A6"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402707EA"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p>
          <w:p w:rsidR="00815CD6" w:rsidRPr="00F42FEB" w:rsidP="00815CD6" w14:paraId="34676E48"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Portugal </w:t>
            </w: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7EFE8490"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0530824D"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Unknown </w:t>
            </w:r>
          </w:p>
          <w:p w:rsidR="00815CD6" w:rsidRPr="00F42FEB" w:rsidP="00815CD6" w14:paraId="31036C5C" w14:textId="77777777">
            <w:pPr>
              <w:widowControl/>
              <w:spacing w:before="120" w:after="120"/>
              <w:ind w:left="567"/>
              <w:rPr>
                <w:rFonts w:eastAsia="Aptos"/>
                <w:szCs w:val="22"/>
                <w:lang w:eastAsia="en-US"/>
              </w:rPr>
            </w:pPr>
            <w:r w:rsidRPr="00F42FEB">
              <w:rPr>
                <w:rFonts w:eastAsia="Aptos"/>
                <w:szCs w:val="22"/>
                <w:lang w:eastAsia="en-US"/>
              </w:rPr>
              <w:t>3.7 Identification number</w:t>
            </w:r>
            <w:r>
              <w:rPr>
                <w:rFonts w:eastAsia="Aptos"/>
                <w:b/>
                <w:szCs w:val="22"/>
                <w:vertAlign w:val="superscript"/>
                <w:lang w:eastAsia="en-US"/>
              </w:rPr>
              <w:footnoteReference w:id="54"/>
            </w:r>
            <w:r w:rsidRPr="00F42FEB">
              <w:rPr>
                <w:rFonts w:eastAsia="Aptos"/>
                <w:b/>
                <w:i/>
                <w:szCs w:val="22"/>
                <w:lang w:eastAsia="en-US"/>
              </w:rPr>
              <w:t>*</w:t>
            </w:r>
            <w:r w:rsidRPr="00F42FEB">
              <w:rPr>
                <w:rFonts w:eastAsia="Aptos"/>
                <w:szCs w:val="22"/>
                <w:lang w:eastAsia="en-US"/>
              </w:rPr>
              <w:t xml:space="preserve"> </w:t>
            </w:r>
          </w:p>
          <w:p w:rsidR="00815CD6" w:rsidRPr="00F42FEB" w:rsidP="00815CD6" w14:paraId="6B60DB96" w14:textId="77777777">
            <w:pPr>
              <w:pageBreakBefore/>
              <w:widowControl/>
              <w:spacing w:before="120" w:after="120"/>
              <w:ind w:left="1134"/>
              <w:contextualSpacing/>
              <w:rPr>
                <w:rFonts w:eastAsia="Aptos"/>
                <w:szCs w:val="22"/>
                <w:lang w:eastAsia="en-US"/>
              </w:rPr>
            </w:pPr>
            <w:r w:rsidRPr="00F42FEB">
              <w:rPr>
                <w:rFonts w:eastAsia="Aptos"/>
                <w:szCs w:val="22"/>
                <w:lang w:eastAsia="en-US"/>
              </w:rPr>
              <w:t>3.7.1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DD50558" w14:textId="77777777">
            <w:pPr>
              <w:pageBreakBefore/>
              <w:widowControl/>
              <w:spacing w:before="120" w:after="120"/>
              <w:ind w:left="1134"/>
              <w:contextualSpacing/>
              <w:rPr>
                <w:rFonts w:eastAsia="Aptos"/>
                <w:szCs w:val="22"/>
                <w:lang w:eastAsia="en-US"/>
              </w:rPr>
            </w:pPr>
            <w:r w:rsidRPr="00F42FEB">
              <w:rPr>
                <w:rFonts w:eastAsia="Aptos"/>
                <w:szCs w:val="22"/>
                <w:lang w:eastAsia="en-US"/>
              </w:rPr>
              <w:t>3.7.2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03B0AE9" w14:textId="77777777">
            <w:pPr>
              <w:pageBreakBefore/>
              <w:widowControl/>
              <w:spacing w:before="120" w:after="120"/>
              <w:ind w:left="1134"/>
              <w:contextualSpacing/>
              <w:rPr>
                <w:rFonts w:eastAsia="Aptos"/>
                <w:szCs w:val="22"/>
                <w:lang w:eastAsia="en-US"/>
              </w:rPr>
            </w:pPr>
            <w:r w:rsidRPr="00F42FEB">
              <w:rPr>
                <w:rFonts w:eastAsia="Aptos"/>
                <w:szCs w:val="22"/>
                <w:lang w:eastAsia="en-US"/>
              </w:rPr>
              <w:t>3.7.3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41E75EC" w14:textId="77777777">
            <w:pPr>
              <w:pageBreakBefore/>
              <w:widowControl/>
              <w:spacing w:before="120" w:after="120"/>
              <w:ind w:left="1134"/>
              <w:contextualSpacing/>
              <w:rPr>
                <w:rFonts w:eastAsia="Aptos"/>
                <w:szCs w:val="22"/>
                <w:lang w:eastAsia="en-US"/>
              </w:rPr>
            </w:pPr>
            <w:r w:rsidRPr="00F42FEB">
              <w:rPr>
                <w:rFonts w:eastAsia="Aptos"/>
                <w:szCs w:val="22"/>
                <w:lang w:eastAsia="en-US"/>
              </w:rPr>
              <w:t>3.7.4 Other (please specify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3F9E9A27" w14:textId="77777777">
            <w:pPr>
              <w:widowControl/>
              <w:spacing w:before="120" w:after="120"/>
              <w:ind w:left="567"/>
              <w:rPr>
                <w:rFonts w:eastAsia="Aptos"/>
                <w:szCs w:val="22"/>
                <w:lang w:eastAsia="en-US"/>
              </w:rPr>
            </w:pPr>
            <w:r w:rsidRPr="00F42FEB">
              <w:rPr>
                <w:rFonts w:eastAsia="Aptos"/>
                <w:szCs w:val="22"/>
                <w:lang w:eastAsia="en-US"/>
              </w:rPr>
              <w:t xml:space="preserve">3.8 Contact details </w:t>
            </w:r>
          </w:p>
          <w:p w:rsidR="00815CD6" w:rsidRPr="00F42FEB" w:rsidP="00815CD6" w14:paraId="428CA595" w14:textId="77777777">
            <w:pPr>
              <w:pageBreakBefore/>
              <w:widowControl/>
              <w:spacing w:before="120" w:after="120"/>
              <w:ind w:left="1134"/>
              <w:contextualSpacing/>
              <w:rPr>
                <w:rFonts w:eastAsia="Aptos"/>
                <w:szCs w:val="22"/>
                <w:lang w:eastAsia="en-US"/>
              </w:rPr>
            </w:pPr>
            <w:r w:rsidRPr="00F42FEB">
              <w:rPr>
                <w:rFonts w:eastAsia="Aptos"/>
                <w:szCs w:val="22"/>
                <w:lang w:eastAsia="en-US"/>
              </w:rPr>
              <w:t>3.8.1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8B90FAF" w14:textId="77777777">
            <w:pPr>
              <w:pageBreakBefore/>
              <w:widowControl/>
              <w:spacing w:before="120" w:after="120"/>
              <w:ind w:left="1134"/>
              <w:contextualSpacing/>
              <w:rPr>
                <w:rFonts w:eastAsia="Aptos"/>
                <w:szCs w:val="22"/>
                <w:lang w:eastAsia="en-US"/>
              </w:rPr>
            </w:pPr>
            <w:r w:rsidRPr="00F42FEB">
              <w:rPr>
                <w:rFonts w:eastAsia="Aptos"/>
                <w:szCs w:val="22"/>
                <w:lang w:eastAsia="en-US"/>
              </w:rPr>
              <w:t>3.8.2 Email</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E9B7C26" w14:textId="77777777">
            <w:pPr>
              <w:pageBreakBefore/>
              <w:widowControl/>
              <w:spacing w:before="120" w:after="120"/>
              <w:ind w:left="1134"/>
              <w:contextualSpacing/>
              <w:rPr>
                <w:rFonts w:eastAsia="Aptos"/>
                <w:szCs w:val="22"/>
                <w:lang w:eastAsia="en-US"/>
              </w:rPr>
            </w:pPr>
            <w:r w:rsidRPr="00F42FEB">
              <w:rPr>
                <w:rFonts w:eastAsia="Aptos"/>
                <w:szCs w:val="22"/>
                <w:lang w:eastAsia="en-US"/>
              </w:rPr>
              <w:t>3.8.3 Other contact information</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tc>
      </w:tr>
      <w:tr w14:paraId="1EC95FA3" w14:textId="77777777" w:rsidTr="00EA48C3">
        <w:tblPrEx>
          <w:tblW w:w="0" w:type="auto"/>
          <w:tblLayout w:type="fixed"/>
          <w:tblLook w:val="04A0"/>
        </w:tblPrEx>
        <w:tc>
          <w:tcPr>
            <w:tcW w:w="9351" w:type="dxa"/>
          </w:tcPr>
          <w:p w:rsidR="00815CD6" w:rsidRPr="00F42FEB" w:rsidP="00815CD6" w14:paraId="4794AD14" w14:textId="77777777">
            <w:pPr>
              <w:pageBreakBefore/>
              <w:widowControl/>
              <w:spacing w:before="120" w:after="120"/>
              <w:ind w:left="567" w:hanging="567"/>
              <w:rPr>
                <w:rFonts w:eastAsia="Aptos"/>
                <w:szCs w:val="22"/>
                <w:lang w:eastAsia="en-US"/>
              </w:rPr>
            </w:pPr>
            <w:r w:rsidRPr="00F42FEB">
              <w:rPr>
                <w:rFonts w:eastAsia="Aptos"/>
                <w:b/>
                <w:i/>
                <w:szCs w:val="22"/>
                <w:lang w:eastAsia="en-US"/>
              </w:rPr>
              <w:t>4.</w:t>
            </w:r>
            <w:r w:rsidRPr="00F42FEB">
              <w:rPr>
                <w:rFonts w:eastAsia="Aptos"/>
                <w:b/>
                <w:i/>
                <w:szCs w:val="22"/>
                <w:lang w:eastAsia="en-US"/>
              </w:rPr>
              <w:tab/>
            </w:r>
            <w:r w:rsidRPr="00F42FEB">
              <w:rPr>
                <w:rFonts w:eastAsia="Aptos"/>
                <w:szCs w:val="22"/>
                <w:lang w:eastAsia="en-US"/>
              </w:rPr>
              <w:t xml:space="preserve">Measure concerning the adult </w:t>
            </w:r>
          </w:p>
          <w:p w:rsidR="00815CD6" w:rsidRPr="00F42FEB" w:rsidP="00815CD6" w14:paraId="2DC0BFE5" w14:textId="77777777">
            <w:pPr>
              <w:widowControl/>
              <w:spacing w:before="120" w:after="120"/>
              <w:ind w:left="567"/>
              <w:rPr>
                <w:rFonts w:eastAsia="Aptos"/>
                <w:szCs w:val="22"/>
                <w:lang w:eastAsia="en-US"/>
              </w:rPr>
            </w:pPr>
            <w:r w:rsidRPr="00F42FEB">
              <w:rPr>
                <w:rFonts w:eastAsia="Aptos"/>
                <w:szCs w:val="22"/>
                <w:lang w:eastAsia="en-US"/>
              </w:rPr>
              <w:t xml:space="preserve">4.1 </w:t>
            </w:r>
            <w:r w:rsidRPr="00F42FEB">
              <w:rPr>
                <w:rFonts w:eastAsia="Aptos"/>
                <w:b/>
                <w:i/>
                <w:szCs w:val="22"/>
                <w:lang w:eastAsia="en-US"/>
              </w:rPr>
              <w:t>The measure will be</w:t>
            </w:r>
            <w:r w:rsidRPr="00F42FEB">
              <w:rPr>
                <w:rFonts w:eastAsia="Aptos"/>
                <w:szCs w:val="22"/>
                <w:lang w:eastAsia="en-US"/>
              </w:rPr>
              <w:t xml:space="preserve"> based on a choice of jurisdiction made by the adult in writing</w:t>
            </w:r>
            <w:r w:rsidRPr="00F42FEB">
              <w:rPr>
                <w:rFonts w:eastAsia="Aptos"/>
                <w:b/>
                <w:i/>
                <w:szCs w:val="22"/>
                <w:lang w:eastAsia="en-US"/>
              </w:rPr>
              <w:t>, dated and signed</w:t>
            </w:r>
            <w:r w:rsidRPr="00F42FEB">
              <w:rPr>
                <w:rFonts w:eastAsia="Aptos"/>
                <w:szCs w:val="22"/>
                <w:lang w:eastAsia="en-US"/>
              </w:rPr>
              <w:t xml:space="preserve"> on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568E6FAF" w14:textId="77777777">
            <w:pPr>
              <w:widowControl/>
              <w:spacing w:before="120" w:after="120"/>
              <w:ind w:left="567"/>
              <w:rPr>
                <w:rFonts w:eastAsia="Aptos"/>
                <w:b/>
                <w:i/>
                <w:szCs w:val="22"/>
                <w:lang w:eastAsia="en-US"/>
              </w:rPr>
            </w:pPr>
            <w:r w:rsidRPr="00F42FEB">
              <w:rPr>
                <w:rFonts w:eastAsia="Aptos"/>
                <w:b/>
                <w:i/>
                <w:szCs w:val="22"/>
                <w:lang w:eastAsia="en-US"/>
              </w:rPr>
              <w:t>4.2 The court has</w:t>
            </w:r>
            <w:r w:rsidRPr="00F42FEB">
              <w:rPr>
                <w:rFonts w:eastAsia="Aptos"/>
                <w:szCs w:val="22"/>
                <w:lang w:eastAsia="en-US"/>
              </w:rPr>
              <w:t xml:space="preserve"> verified that </w:t>
            </w:r>
            <w:r w:rsidRPr="00F42FEB">
              <w:rPr>
                <w:rFonts w:eastAsia="Aptos"/>
                <w:b/>
                <w:i/>
                <w:szCs w:val="22"/>
                <w:lang w:eastAsia="en-US"/>
              </w:rPr>
              <w:t>the conditions of</w:t>
            </w:r>
            <w:r w:rsidRPr="00F42FEB">
              <w:rPr>
                <w:rFonts w:eastAsia="Aptos"/>
                <w:szCs w:val="22"/>
                <w:lang w:eastAsia="en-US"/>
              </w:rPr>
              <w:t xml:space="preserve"> Article </w:t>
            </w:r>
            <w:r w:rsidRPr="00F42FEB">
              <w:rPr>
                <w:rFonts w:eastAsia="Aptos"/>
                <w:b/>
                <w:i/>
                <w:szCs w:val="22"/>
                <w:lang w:eastAsia="en-US"/>
              </w:rPr>
              <w:t xml:space="preserve">6(1) </w:t>
            </w:r>
            <w:r w:rsidRPr="00F42FEB">
              <w:rPr>
                <w:rFonts w:eastAsia="Aptos"/>
                <w:szCs w:val="22"/>
                <w:lang w:eastAsia="en-US"/>
              </w:rPr>
              <w:t xml:space="preserve">of Regulation (EU) </w:t>
            </w:r>
            <w:r w:rsidRPr="00F42FEB">
              <w:rPr>
                <w:rFonts w:eastAsia="Aptos"/>
                <w:b/>
                <w:i/>
                <w:szCs w:val="22"/>
                <w:lang w:eastAsia="en-US"/>
              </w:rPr>
              <w:t xml:space="preserve">[2026/…] are met: </w:t>
            </w:r>
          </w:p>
          <w:p w:rsidR="00815CD6" w:rsidRPr="00F42FEB" w:rsidP="00815CD6" w14:paraId="315F6EF5" w14:textId="77777777">
            <w:pPr>
              <w:widowControl/>
              <w:spacing w:before="120" w:after="120"/>
              <w:ind w:left="1134"/>
              <w:rPr>
                <w:rFonts w:eastAsia="Aptos"/>
                <w:b/>
                <w:i/>
                <w:szCs w:val="22"/>
                <w:lang w:eastAsia="en-US"/>
              </w:rPr>
            </w:pPr>
            <w:r w:rsidRPr="00F42FEB">
              <w:rPr>
                <w:rFonts w:eastAsia="Aptos"/>
                <w:b/>
                <w:i/>
                <w:szCs w:val="22"/>
                <w:lang w:eastAsia="en-US"/>
              </w:rPr>
              <w:t> Yes</w:t>
            </w:r>
          </w:p>
          <w:p w:rsidR="00815CD6" w:rsidRPr="00F42FEB" w:rsidP="00815CD6" w14:paraId="35307370" w14:textId="77777777">
            <w:pPr>
              <w:widowControl/>
              <w:spacing w:before="120" w:after="120"/>
              <w:ind w:left="1134"/>
              <w:rPr>
                <w:rFonts w:eastAsia="Aptos"/>
                <w:szCs w:val="22"/>
                <w:lang w:eastAsia="en-US"/>
              </w:rPr>
            </w:pPr>
            <w:r w:rsidRPr="00F42FEB">
              <w:rPr>
                <w:rFonts w:eastAsia="Aptos"/>
                <w:b/>
                <w:i/>
                <w:szCs w:val="22"/>
                <w:lang w:eastAsia="en-US"/>
              </w:rPr>
              <w:t> No</w:t>
            </w:r>
          </w:p>
        </w:tc>
      </w:tr>
      <w:tr w14:paraId="374B794E" w14:textId="77777777" w:rsidTr="00EA48C3">
        <w:tblPrEx>
          <w:tblW w:w="0" w:type="auto"/>
          <w:tblLayout w:type="fixed"/>
          <w:tblLook w:val="04A0"/>
        </w:tblPrEx>
        <w:tc>
          <w:tcPr>
            <w:tcW w:w="9351" w:type="dxa"/>
          </w:tcPr>
          <w:p w:rsidR="00815CD6" w:rsidRPr="00F42FEB" w:rsidP="00815CD6" w14:paraId="2E66C2CA" w14:textId="77777777">
            <w:pPr>
              <w:widowControl/>
              <w:spacing w:before="120" w:after="120"/>
              <w:rPr>
                <w:rFonts w:eastAsia="Aptos"/>
                <w:szCs w:val="22"/>
                <w:lang w:eastAsia="en-US"/>
              </w:rPr>
            </w:pPr>
            <w:r w:rsidRPr="00F42FEB">
              <w:rPr>
                <w:rFonts w:eastAsia="Aptos"/>
                <w:szCs w:val="22"/>
                <w:lang w:eastAsia="en-US"/>
              </w:rPr>
              <w:t xml:space="preserve">5. ▌ Any additional information which might be relevant (including nature of the case, description of the measure and a brief statement of the facts, where </w:t>
            </w:r>
            <w:r w:rsidRPr="00F42FEB">
              <w:rPr>
                <w:rFonts w:eastAsia="Aptos"/>
                <w:szCs w:val="22"/>
                <w:lang w:eastAsia="en-US"/>
              </w:rPr>
              <w:t>appropriate)</w:t>
            </w:r>
            <w:r w:rsidRPr="00F42FEB">
              <w:rPr>
                <w:rFonts w:eastAsia="Aptos"/>
                <w:b/>
                <w:i/>
                <w:szCs w:val="22"/>
                <w:lang w:eastAsia="en-US"/>
              </w:rPr>
              <w:t>*</w:t>
            </w:r>
            <w:r w:rsidRPr="00F42FEB">
              <w:rPr>
                <w:rFonts w:eastAsia="Aptos"/>
                <w:szCs w:val="22"/>
                <w:lang w:eastAsia="en-US"/>
              </w:rPr>
              <w:t>:</w:t>
            </w:r>
          </w:p>
        </w:tc>
      </w:tr>
      <w:tr w14:paraId="36771473" w14:textId="77777777" w:rsidTr="00EA48C3">
        <w:tblPrEx>
          <w:tblW w:w="0" w:type="auto"/>
          <w:tblLayout w:type="fixed"/>
          <w:tblLook w:val="04A0"/>
        </w:tblPrEx>
        <w:tc>
          <w:tcPr>
            <w:tcW w:w="9351" w:type="dxa"/>
          </w:tcPr>
          <w:p w:rsidR="00815CD6" w:rsidRPr="00F42FEB" w:rsidP="00815CD6" w14:paraId="65796878" w14:textId="77777777">
            <w:pPr>
              <w:widowControl/>
              <w:spacing w:before="120" w:after="120"/>
              <w:rPr>
                <w:rFonts w:eastAsia="Aptos"/>
                <w:szCs w:val="22"/>
                <w:lang w:eastAsia="en-US"/>
              </w:rPr>
            </w:pPr>
            <w:r w:rsidRPr="00F42FEB">
              <w:rPr>
                <w:rFonts w:eastAsia="Aptos"/>
                <w:szCs w:val="22"/>
                <w:lang w:eastAsia="en-US"/>
              </w:rPr>
              <w:t xml:space="preserve">Done at:  </w:t>
            </w:r>
          </w:p>
          <w:p w:rsidR="00815CD6" w:rsidRPr="00F42FEB" w:rsidP="00815CD6" w14:paraId="7DA9BA34" w14:textId="77777777">
            <w:pPr>
              <w:widowControl/>
              <w:spacing w:before="120" w:after="120"/>
              <w:rPr>
                <w:rFonts w:eastAsia="Aptos"/>
                <w:szCs w:val="22"/>
                <w:lang w:eastAsia="en-US"/>
              </w:rPr>
            </w:pPr>
            <w:r w:rsidRPr="00F42FEB">
              <w:rPr>
                <w:rFonts w:eastAsia="Aptos"/>
                <w:szCs w:val="22"/>
                <w:lang w:eastAsia="en-US"/>
              </w:rPr>
              <w:t>On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73594B55" w14:textId="77777777">
            <w:pPr>
              <w:widowControl/>
              <w:spacing w:before="120" w:after="120"/>
              <w:rPr>
                <w:rFonts w:eastAsia="Aptos"/>
                <w:szCs w:val="22"/>
                <w:lang w:eastAsia="en-US"/>
              </w:rPr>
            </w:pPr>
            <w:r w:rsidRPr="00F42FEB">
              <w:rPr>
                <w:rFonts w:eastAsia="Aptos"/>
                <w:szCs w:val="22"/>
                <w:lang w:eastAsia="en-US"/>
              </w:rPr>
              <w:t xml:space="preserve">Signature and/or stamp of the court issuing this communication form: </w:t>
            </w:r>
          </w:p>
          <w:p w:rsidR="00815CD6" w:rsidRPr="00F42FEB" w:rsidP="00815CD6" w14:paraId="43ABF231" w14:textId="77777777">
            <w:pPr>
              <w:widowControl/>
              <w:spacing w:before="120" w:after="120"/>
              <w:rPr>
                <w:rFonts w:eastAsia="Aptos"/>
                <w:szCs w:val="22"/>
                <w:lang w:eastAsia="en-US"/>
              </w:rPr>
            </w:pPr>
            <w:r w:rsidRPr="00F42FEB">
              <w:rPr>
                <w:rFonts w:eastAsia="Aptos"/>
                <w:szCs w:val="22"/>
                <w:lang w:eastAsia="en-US"/>
              </w:rPr>
              <w:t>Reference number:</w:t>
            </w:r>
          </w:p>
        </w:tc>
      </w:tr>
    </w:tbl>
    <w:p w:rsidR="00815CD6" w:rsidRPr="00F42FEB" w:rsidP="00815CD6" w14:paraId="115840AB" w14:textId="77777777">
      <w:pPr>
        <w:widowControl/>
        <w:spacing w:before="120" w:after="120" w:line="360" w:lineRule="auto"/>
        <w:rPr>
          <w:rFonts w:eastAsia="Aptos"/>
          <w:szCs w:val="22"/>
          <w:lang w:eastAsia="en-US"/>
        </w:rPr>
        <w:sectPr w:rsidSect="00815CD6">
          <w:headerReference w:type="even" r:id="rId21"/>
          <w:footerReference w:type="even" r:id="rId22"/>
          <w:headerReference w:type="first" r:id="rId23"/>
          <w:footerReference w:type="first" r:id="rId24"/>
          <w:footnotePr>
            <w:numRestart w:val="eachSect"/>
          </w:footnotePr>
          <w:endnotePr>
            <w:numFmt w:val="decimal"/>
          </w:endnotePr>
          <w:pgSz w:w="11907" w:h="16840" w:code="9"/>
          <w:pgMar w:top="1134" w:right="1134" w:bottom="1134" w:left="1134" w:header="567" w:footer="567" w:gutter="0"/>
          <w:cols w:space="720"/>
          <w:docGrid w:linePitch="360"/>
        </w:sectPr>
      </w:pPr>
    </w:p>
    <w:p w:rsidR="00815CD6" w:rsidRPr="00F42FEB" w:rsidP="00815CD6" w14:paraId="01B59F24" w14:textId="77777777">
      <w:pPr>
        <w:widowControl/>
        <w:spacing w:before="200" w:after="120" w:line="360" w:lineRule="auto"/>
        <w:jc w:val="center"/>
        <w:rPr>
          <w:rFonts w:eastAsia="Aptos"/>
          <w:b/>
          <w:bCs/>
          <w:szCs w:val="22"/>
          <w:u w:val="single"/>
          <w:lang w:eastAsia="en-US"/>
        </w:rPr>
      </w:pPr>
      <w:r w:rsidRPr="00F42FEB">
        <w:rPr>
          <w:rFonts w:eastAsia="Aptos"/>
          <w:b/>
          <w:bCs/>
          <w:szCs w:val="22"/>
          <w:u w:val="single"/>
          <w:lang w:eastAsia="en-US"/>
        </w:rPr>
        <w:t xml:space="preserve">ANNEX </w:t>
      </w:r>
      <w:r w:rsidRPr="00F42FEB">
        <w:rPr>
          <w:rFonts w:eastAsia="Aptos"/>
          <w:b/>
          <w:bCs/>
          <w:i/>
          <w:szCs w:val="22"/>
          <w:u w:val="single"/>
          <w:lang w:eastAsia="en-US"/>
        </w:rPr>
        <w:t>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090BFBD2" w14:textId="77777777" w:rsidTr="00EA48C3">
        <w:tblPrEx>
          <w:tblW w:w="0" w:type="auto"/>
          <w:tblLayout w:type="fixed"/>
          <w:tblLook w:val="04A0"/>
        </w:tblPrEx>
        <w:tc>
          <w:tcPr>
            <w:tcW w:w="9493" w:type="dxa"/>
          </w:tcPr>
          <w:p w:rsidR="00815CD6" w:rsidRPr="00F42FEB" w:rsidP="00815CD6" w14:paraId="2FA6D257" w14:textId="77777777">
            <w:pPr>
              <w:widowControl/>
              <w:spacing w:before="120" w:after="120"/>
              <w:jc w:val="center"/>
              <w:rPr>
                <w:rFonts w:eastAsia="Aptos"/>
                <w:b/>
                <w:i/>
                <w:szCs w:val="22"/>
                <w:lang w:eastAsia="en-US"/>
              </w:rPr>
            </w:pPr>
            <w:r w:rsidRPr="00F42FEB">
              <w:rPr>
                <w:rFonts w:eastAsia="Aptos"/>
                <w:b/>
                <w:i/>
                <w:szCs w:val="22"/>
                <w:lang w:eastAsia="en-US"/>
              </w:rPr>
              <w:t xml:space="preserve">NOTIFICATION, </w:t>
            </w:r>
            <w:r w:rsidRPr="00F42FEB">
              <w:rPr>
                <w:rFonts w:eastAsia="Aptos"/>
                <w:szCs w:val="22"/>
                <w:lang w:eastAsia="en-US"/>
              </w:rPr>
              <w:t>REQUEST FOR ASSISTANCE OR INFORMATION, OR PROVISION OF INFORMATION</w:t>
            </w:r>
          </w:p>
          <w:p w:rsidR="00815CD6" w:rsidRPr="00F42FEB" w:rsidP="00815CD6" w14:paraId="2DE0182B" w14:textId="77777777">
            <w:pPr>
              <w:widowControl/>
              <w:spacing w:before="120" w:after="120"/>
              <w:jc w:val="center"/>
              <w:rPr>
                <w:rFonts w:eastAsia="Aptos"/>
                <w:szCs w:val="22"/>
                <w:lang w:eastAsia="en-US"/>
              </w:rPr>
            </w:pPr>
            <w:r w:rsidRPr="00F42FEB">
              <w:rPr>
                <w:rFonts w:eastAsia="Aptos"/>
                <w:b/>
                <w:i/>
                <w:szCs w:val="22"/>
                <w:lang w:eastAsia="en-US"/>
              </w:rPr>
              <w:t>(Articles 8(4) and 36(1) and (3)</w:t>
            </w:r>
            <w:r w:rsidRPr="00F42FEB">
              <w:rPr>
                <w:rFonts w:eastAsia="Aptos"/>
                <w:szCs w:val="22"/>
                <w:lang w:eastAsia="en-US"/>
              </w:rPr>
              <w:t xml:space="preserve"> of Regulation (EU) </w:t>
            </w:r>
            <w:r w:rsidRPr="00F42FEB">
              <w:rPr>
                <w:rFonts w:eastAsia="Aptos"/>
                <w:b/>
                <w:i/>
                <w:szCs w:val="22"/>
                <w:lang w:eastAsia="en-US"/>
              </w:rPr>
              <w:t>[2026/…])</w:t>
            </w:r>
          </w:p>
        </w:tc>
      </w:tr>
    </w:tbl>
    <w:p w:rsidR="00815CD6" w:rsidRPr="00F42FEB" w:rsidP="00815CD6" w14:paraId="2BC864BB"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6E31CC65" w14:textId="77777777" w:rsidTr="00EA48C3">
        <w:tblPrEx>
          <w:tblW w:w="0" w:type="auto"/>
          <w:tblLayout w:type="fixed"/>
          <w:tblLook w:val="04A0"/>
        </w:tblPrEx>
        <w:tc>
          <w:tcPr>
            <w:tcW w:w="9493" w:type="dxa"/>
          </w:tcPr>
          <w:p w:rsidR="00815CD6" w:rsidRPr="00F42FEB" w:rsidP="00815CD6" w14:paraId="41CD31AD" w14:textId="77777777">
            <w:pPr>
              <w:widowControl/>
              <w:spacing w:before="120" w:after="120"/>
              <w:jc w:val="center"/>
              <w:rPr>
                <w:rFonts w:eastAsia="Aptos"/>
                <w:szCs w:val="22"/>
                <w:lang w:eastAsia="en-US"/>
              </w:rPr>
            </w:pPr>
            <w:r w:rsidRPr="00F42FEB">
              <w:rPr>
                <w:rFonts w:eastAsia="Aptos"/>
                <w:i/>
                <w:iCs/>
                <w:szCs w:val="22"/>
                <w:lang w:eastAsia="en-US"/>
              </w:rPr>
              <w:t>To be used for the transmission, from the</w:t>
            </w:r>
            <w:r w:rsidRPr="00F42FEB">
              <w:rPr>
                <w:rFonts w:eastAsia="Aptos"/>
                <w:szCs w:val="22"/>
                <w:lang w:eastAsia="en-US"/>
              </w:rPr>
              <w:t xml:space="preserve"> </w:t>
            </w:r>
            <w:r w:rsidRPr="00F42FEB">
              <w:rPr>
                <w:rFonts w:eastAsia="Aptos"/>
                <w:b/>
                <w:i/>
                <w:szCs w:val="22"/>
                <w:lang w:eastAsia="en-US"/>
              </w:rPr>
              <w:t xml:space="preserve">courts, competent authorities and Central </w:t>
            </w:r>
            <w:r w:rsidRPr="00F42FEB">
              <w:rPr>
                <w:rFonts w:eastAsia="Aptos"/>
                <w:i/>
                <w:iCs/>
                <w:szCs w:val="22"/>
                <w:lang w:eastAsia="en-US"/>
              </w:rPr>
              <w:t>Authorities of a Member State</w:t>
            </w:r>
            <w:r w:rsidRPr="00F42FEB">
              <w:rPr>
                <w:rFonts w:eastAsia="Aptos"/>
                <w:b/>
                <w:i/>
                <w:szCs w:val="22"/>
                <w:lang w:eastAsia="en-US"/>
              </w:rPr>
              <w:t xml:space="preserve"> (‘requesting</w:t>
            </w:r>
            <w:r w:rsidRPr="00F42FEB">
              <w:rPr>
                <w:rFonts w:eastAsia="Aptos"/>
                <w:szCs w:val="22"/>
                <w:lang w:eastAsia="en-US"/>
              </w:rPr>
              <w:t xml:space="preserve"> authority</w:t>
            </w:r>
            <w:r w:rsidRPr="00F42FEB">
              <w:rPr>
                <w:rFonts w:eastAsia="Aptos"/>
                <w:b/>
                <w:i/>
                <w:szCs w:val="22"/>
                <w:lang w:eastAsia="en-US"/>
              </w:rPr>
              <w:t>’), to the courts, competent authorities and Central Authorities</w:t>
            </w:r>
            <w:r w:rsidRPr="00F42FEB">
              <w:rPr>
                <w:rFonts w:eastAsia="Aptos"/>
                <w:szCs w:val="22"/>
                <w:lang w:eastAsia="en-US"/>
              </w:rPr>
              <w:t xml:space="preserve"> </w:t>
            </w:r>
            <w:r w:rsidRPr="00F42FEB">
              <w:rPr>
                <w:rFonts w:eastAsia="Aptos"/>
                <w:i/>
                <w:iCs/>
                <w:szCs w:val="22"/>
                <w:lang w:eastAsia="en-US"/>
              </w:rPr>
              <w:t>of another Member State</w:t>
            </w:r>
            <w:r w:rsidRPr="00F42FEB">
              <w:rPr>
                <w:rFonts w:eastAsia="Aptos"/>
                <w:b/>
                <w:i/>
                <w:szCs w:val="22"/>
                <w:lang w:eastAsia="en-US"/>
              </w:rPr>
              <w:t xml:space="preserve"> (‘requested authority’), of a notification in accordance with Article 8(4),</w:t>
            </w:r>
            <w:r w:rsidRPr="00F42FEB">
              <w:rPr>
                <w:rFonts w:eastAsia="Aptos"/>
                <w:szCs w:val="22"/>
                <w:lang w:eastAsia="en-US"/>
              </w:rPr>
              <w:t xml:space="preserve"> </w:t>
            </w:r>
            <w:r w:rsidRPr="00F42FEB">
              <w:rPr>
                <w:rFonts w:eastAsia="Aptos"/>
                <w:i/>
                <w:iCs/>
                <w:szCs w:val="22"/>
                <w:lang w:eastAsia="en-US"/>
              </w:rPr>
              <w:t>an assistance or information request</w:t>
            </w:r>
            <w:r w:rsidRPr="00F42FEB">
              <w:rPr>
                <w:rFonts w:eastAsia="Aptos"/>
                <w:b/>
                <w:i/>
                <w:szCs w:val="22"/>
                <w:lang w:eastAsia="en-US"/>
              </w:rPr>
              <w:t xml:space="preserve"> in accordance with Article 36(1), or information in accordance with Article 36(1) and (3)</w:t>
            </w:r>
            <w:r w:rsidRPr="00F42FEB">
              <w:rPr>
                <w:rFonts w:eastAsia="Aptos"/>
                <w:szCs w:val="22"/>
                <w:lang w:eastAsia="en-US"/>
              </w:rPr>
              <w:t xml:space="preserve"> </w:t>
            </w:r>
            <w:r w:rsidRPr="00F42FEB">
              <w:rPr>
                <w:rFonts w:eastAsia="Aptos"/>
                <w:i/>
                <w:iCs/>
                <w:szCs w:val="22"/>
                <w:lang w:eastAsia="en-US"/>
              </w:rPr>
              <w:t>in a cross-border case</w:t>
            </w:r>
            <w:r w:rsidRPr="00F42FEB">
              <w:rPr>
                <w:rFonts w:eastAsia="Aptos"/>
                <w:szCs w:val="22"/>
                <w:lang w:eastAsia="en-US"/>
              </w:rPr>
              <w:t xml:space="preserve">. </w:t>
            </w:r>
          </w:p>
          <w:p w:rsidR="00815CD6" w:rsidRPr="00F42FEB" w:rsidP="00815CD6" w14:paraId="77F78838" w14:textId="77777777">
            <w:pPr>
              <w:widowControl/>
              <w:spacing w:before="120" w:after="120"/>
              <w:jc w:val="center"/>
              <w:rPr>
                <w:rFonts w:eastAsia="Aptos"/>
                <w:szCs w:val="22"/>
                <w:lang w:eastAsia="en-US"/>
              </w:rPr>
            </w:pPr>
            <w:r w:rsidRPr="00F42FEB">
              <w:rPr>
                <w:rFonts w:eastAsia="Aptos"/>
                <w:b/>
                <w:i/>
                <w:szCs w:val="22"/>
                <w:lang w:eastAsia="en-US"/>
              </w:rPr>
              <w:t>Non-mandatory fields are marked with an asterisk (*)</w:t>
            </w:r>
          </w:p>
        </w:tc>
      </w:tr>
    </w:tbl>
    <w:p w:rsidR="00815CD6" w:rsidRPr="00F42FEB" w:rsidP="00815CD6" w14:paraId="077B28DE"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740843B0" w14:textId="77777777" w:rsidTr="00EA48C3">
        <w:tblPrEx>
          <w:tblW w:w="0" w:type="auto"/>
          <w:tblLayout w:type="fixed"/>
          <w:tblLook w:val="04A0"/>
        </w:tblPrEx>
        <w:tc>
          <w:tcPr>
            <w:tcW w:w="9493" w:type="dxa"/>
          </w:tcPr>
          <w:p w:rsidR="00815CD6" w:rsidRPr="00F42FEB" w:rsidP="00815CD6" w14:paraId="1ADB8EF6" w14:textId="77777777">
            <w:pPr>
              <w:widowControl/>
              <w:spacing w:before="120" w:after="120"/>
              <w:rPr>
                <w:rFonts w:eastAsia="Aptos"/>
                <w:szCs w:val="22"/>
                <w:lang w:eastAsia="en-US"/>
              </w:rPr>
            </w:pPr>
            <w:r w:rsidRPr="00F42FEB">
              <w:rPr>
                <w:rFonts w:eastAsia="Aptos"/>
                <w:szCs w:val="22"/>
                <w:lang w:eastAsia="en-US"/>
              </w:rPr>
              <w:t>1. Reference number of the requesting authority:</w:t>
            </w:r>
          </w:p>
        </w:tc>
      </w:tr>
      <w:tr w14:paraId="7FF5C472" w14:textId="77777777" w:rsidTr="00EA48C3">
        <w:tblPrEx>
          <w:tblW w:w="0" w:type="auto"/>
          <w:tblLayout w:type="fixed"/>
          <w:tblLook w:val="04A0"/>
        </w:tblPrEx>
        <w:tc>
          <w:tcPr>
            <w:tcW w:w="9493" w:type="dxa"/>
          </w:tcPr>
          <w:p w:rsidR="00815CD6" w:rsidRPr="00F42FEB" w:rsidP="00815CD6" w14:paraId="7C19AC59" w14:textId="77777777">
            <w:pPr>
              <w:widowControl/>
              <w:spacing w:before="120" w:after="120"/>
              <w:rPr>
                <w:rFonts w:eastAsia="Aptos"/>
                <w:szCs w:val="22"/>
                <w:lang w:eastAsia="en-US"/>
              </w:rPr>
            </w:pPr>
            <w:r w:rsidRPr="00F42FEB">
              <w:rPr>
                <w:rFonts w:eastAsia="Aptos"/>
                <w:szCs w:val="22"/>
                <w:lang w:eastAsia="en-US"/>
              </w:rPr>
              <w:t>2. Reference number of the requested ▌ authority</w:t>
            </w:r>
            <w:r w:rsidRPr="00F42FEB">
              <w:rPr>
                <w:rFonts w:eastAsia="Aptos"/>
                <w:b/>
                <w:i/>
                <w:szCs w:val="22"/>
                <w:lang w:eastAsia="en-US"/>
              </w:rPr>
              <w:t>*</w:t>
            </w:r>
            <w:r w:rsidRPr="00F42FEB">
              <w:rPr>
                <w:rFonts w:eastAsia="Aptos"/>
                <w:szCs w:val="22"/>
                <w:lang w:eastAsia="en-US"/>
              </w:rPr>
              <w:t>:</w:t>
            </w:r>
          </w:p>
        </w:tc>
      </w:tr>
      <w:tr w14:paraId="221F3A4A" w14:textId="77777777" w:rsidTr="00EA48C3">
        <w:tblPrEx>
          <w:tblW w:w="0" w:type="auto"/>
          <w:tblLayout w:type="fixed"/>
          <w:tblLook w:val="04A0"/>
        </w:tblPrEx>
        <w:tc>
          <w:tcPr>
            <w:tcW w:w="9493" w:type="dxa"/>
          </w:tcPr>
          <w:p w:rsidR="00815CD6" w:rsidRPr="00F42FEB" w:rsidP="00815CD6" w14:paraId="127E3BD5" w14:textId="77777777">
            <w:pPr>
              <w:widowControl/>
              <w:spacing w:before="120" w:after="120"/>
              <w:rPr>
                <w:rFonts w:eastAsia="Aptos"/>
                <w:szCs w:val="22"/>
                <w:lang w:eastAsia="en-US"/>
              </w:rPr>
            </w:pPr>
            <w:r w:rsidRPr="00F42FEB">
              <w:rPr>
                <w:rFonts w:eastAsia="Aptos"/>
                <w:szCs w:val="22"/>
                <w:lang w:eastAsia="en-US"/>
              </w:rPr>
              <w:t xml:space="preserve">3. Requesting authority </w:t>
            </w:r>
          </w:p>
          <w:p w:rsidR="00815CD6" w:rsidRPr="00F42FEB" w:rsidP="00815CD6" w14:paraId="0FCA1BF2" w14:textId="77777777">
            <w:pPr>
              <w:widowControl/>
              <w:spacing w:before="120" w:after="120"/>
              <w:ind w:left="567"/>
              <w:rPr>
                <w:rFonts w:eastAsia="Aptos"/>
                <w:szCs w:val="22"/>
                <w:lang w:eastAsia="en-US"/>
              </w:rPr>
            </w:pPr>
            <w:r w:rsidRPr="00F42FEB">
              <w:rPr>
                <w:rFonts w:eastAsia="Aptos"/>
                <w:szCs w:val="22"/>
                <w:lang w:eastAsia="en-US"/>
              </w:rPr>
              <w:t>3.1 Member State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79EC3EB"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00CEE046"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1B7E7F00"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5EDAE4DD"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0E8ACAAB" w14:textId="77777777">
            <w:pPr>
              <w:widowControl/>
              <w:spacing w:before="120" w:after="120"/>
              <w:ind w:left="567"/>
              <w:rPr>
                <w:rFonts w:eastAsia="Aptos"/>
                <w:szCs w:val="22"/>
                <w:lang w:eastAsia="en-US"/>
              </w:rPr>
            </w:pPr>
            <w:r w:rsidRPr="00F42FEB">
              <w:rPr>
                <w:rFonts w:eastAsia="Aptos"/>
                <w:szCs w:val="22"/>
                <w:lang w:eastAsia="en-US"/>
              </w:rPr>
              <w:t xml:space="preserve">3.2 Name ▌ of the requesting authority: </w:t>
            </w:r>
          </w:p>
          <w:p w:rsidR="00815CD6" w:rsidRPr="00F42FEB" w:rsidP="00815CD6" w14:paraId="7D8DABC7" w14:textId="77777777">
            <w:pPr>
              <w:widowControl/>
              <w:spacing w:before="120" w:after="120"/>
              <w:ind w:left="567"/>
              <w:rPr>
                <w:rFonts w:eastAsia="Aptos"/>
                <w:szCs w:val="22"/>
                <w:lang w:eastAsia="en-US"/>
              </w:rPr>
            </w:pPr>
            <w:r w:rsidRPr="00F42FEB">
              <w:rPr>
                <w:rFonts w:eastAsia="Aptos"/>
                <w:szCs w:val="22"/>
                <w:lang w:eastAsia="en-US"/>
              </w:rPr>
              <w:t xml:space="preserve">3.3 Address </w:t>
            </w:r>
          </w:p>
          <w:p w:rsidR="00815CD6" w:rsidRPr="00F42FEB" w:rsidP="00815CD6" w14:paraId="3F03F132" w14:textId="77777777">
            <w:pPr>
              <w:widowControl/>
              <w:spacing w:before="120" w:after="120"/>
              <w:ind w:left="1134"/>
              <w:rPr>
                <w:rFonts w:eastAsia="Aptos"/>
                <w:szCs w:val="22"/>
                <w:lang w:eastAsia="en-US"/>
              </w:rPr>
            </w:pPr>
            <w:r w:rsidRPr="00F42FEB">
              <w:rPr>
                <w:rFonts w:eastAsia="Aptos"/>
                <w:szCs w:val="22"/>
                <w:lang w:eastAsia="en-US"/>
              </w:rPr>
              <w:t xml:space="preserve">3.3.1 Street and number/PO box: </w:t>
            </w:r>
          </w:p>
          <w:p w:rsidR="00815CD6" w:rsidRPr="00F42FEB" w:rsidP="00815CD6" w14:paraId="1548E767" w14:textId="77777777">
            <w:pPr>
              <w:widowControl/>
              <w:spacing w:before="120" w:after="120"/>
              <w:ind w:left="1134"/>
              <w:rPr>
                <w:rFonts w:eastAsia="Aptos"/>
                <w:b/>
                <w:i/>
                <w:szCs w:val="22"/>
                <w:lang w:eastAsia="en-US"/>
              </w:rPr>
            </w:pPr>
            <w:r w:rsidRPr="00F42FEB">
              <w:rPr>
                <w:rFonts w:eastAsia="Aptos"/>
                <w:szCs w:val="22"/>
                <w:lang w:eastAsia="en-US"/>
              </w:rPr>
              <w:t>3.3.2 Place</w:t>
            </w:r>
            <w:r w:rsidRPr="00F42FEB">
              <w:rPr>
                <w:rFonts w:eastAsia="Aptos"/>
                <w:b/>
                <w:i/>
                <w:szCs w:val="22"/>
                <w:lang w:eastAsia="en-US"/>
              </w:rPr>
              <w:t xml:space="preserve">: </w:t>
            </w:r>
          </w:p>
          <w:p w:rsidR="00815CD6" w:rsidRPr="00F42FEB" w:rsidP="00815CD6" w14:paraId="28E224E6" w14:textId="77777777">
            <w:pPr>
              <w:widowControl/>
              <w:spacing w:before="120" w:after="120"/>
              <w:ind w:left="1134"/>
              <w:rPr>
                <w:rFonts w:eastAsia="Aptos"/>
                <w:szCs w:val="22"/>
                <w:lang w:eastAsia="en-US"/>
              </w:rPr>
            </w:pPr>
            <w:r w:rsidRPr="00F42FEB">
              <w:rPr>
                <w:rFonts w:eastAsia="Aptos"/>
                <w:b/>
                <w:i/>
                <w:szCs w:val="22"/>
                <w:lang w:eastAsia="en-US"/>
              </w:rPr>
              <w:t>3.3.3</w:t>
            </w:r>
            <w:r w:rsidRPr="00F42FEB">
              <w:rPr>
                <w:rFonts w:eastAsia="Aptos"/>
                <w:szCs w:val="22"/>
                <w:lang w:eastAsia="en-US"/>
              </w:rPr>
              <w:t xml:space="preserve"> Postcode: </w:t>
            </w:r>
          </w:p>
          <w:p w:rsidR="00815CD6" w:rsidRPr="00F42FEB" w:rsidP="00815CD6" w14:paraId="06AE542A" w14:textId="77777777">
            <w:pPr>
              <w:widowControl/>
              <w:spacing w:before="120" w:after="120"/>
              <w:ind w:left="567"/>
              <w:rPr>
                <w:rFonts w:eastAsia="Aptos"/>
                <w:szCs w:val="22"/>
                <w:lang w:eastAsia="en-US"/>
              </w:rPr>
            </w:pPr>
            <w:r w:rsidRPr="00F42FEB">
              <w:rPr>
                <w:rFonts w:eastAsia="Aptos"/>
                <w:szCs w:val="22"/>
                <w:lang w:eastAsia="en-US"/>
              </w:rPr>
              <w:t xml:space="preserve">3.4 Contact details </w:t>
            </w:r>
          </w:p>
          <w:p w:rsidR="00815CD6" w:rsidRPr="00F42FEB" w:rsidP="00815CD6" w14:paraId="68DF831B" w14:textId="77777777">
            <w:pPr>
              <w:widowControl/>
              <w:spacing w:before="120" w:after="120"/>
              <w:ind w:left="1134"/>
              <w:rPr>
                <w:rFonts w:eastAsia="Aptos"/>
                <w:szCs w:val="22"/>
                <w:lang w:eastAsia="en-US"/>
              </w:rPr>
            </w:pPr>
            <w:r w:rsidRPr="00F42FEB">
              <w:rPr>
                <w:rFonts w:eastAsia="Aptos"/>
                <w:szCs w:val="22"/>
                <w:lang w:eastAsia="en-US"/>
              </w:rPr>
              <w:t>3.4.1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1B59752" w14:textId="77777777">
            <w:pPr>
              <w:widowControl/>
              <w:spacing w:before="120" w:after="120"/>
              <w:ind w:left="1134"/>
              <w:rPr>
                <w:rFonts w:eastAsia="Aptos"/>
                <w:b/>
                <w:i/>
                <w:szCs w:val="22"/>
                <w:lang w:eastAsia="en-US"/>
              </w:rPr>
            </w:pPr>
            <w:r w:rsidRPr="00F42FEB">
              <w:rPr>
                <w:rFonts w:eastAsia="Aptos"/>
                <w:szCs w:val="22"/>
                <w:lang w:eastAsia="en-US"/>
              </w:rPr>
              <w:t>3.4.2 Email</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0E7B0FF1" w14:textId="77777777">
            <w:pPr>
              <w:widowControl/>
              <w:spacing w:before="120" w:after="120"/>
              <w:ind w:left="1134"/>
              <w:rPr>
                <w:rFonts w:eastAsia="Aptos"/>
                <w:szCs w:val="22"/>
                <w:lang w:eastAsia="en-US"/>
              </w:rPr>
            </w:pPr>
            <w:r w:rsidRPr="00F42FEB">
              <w:rPr>
                <w:rFonts w:eastAsia="Aptos"/>
                <w:b/>
                <w:i/>
                <w:szCs w:val="22"/>
                <w:lang w:eastAsia="en-US"/>
              </w:rPr>
              <w:t xml:space="preserve">3.4.3 Other contact information*: </w:t>
            </w:r>
          </w:p>
        </w:tc>
      </w:tr>
      <w:tr w14:paraId="278E2B80" w14:textId="77777777" w:rsidTr="00EA48C3">
        <w:tblPrEx>
          <w:tblW w:w="0" w:type="auto"/>
          <w:tblLayout w:type="fixed"/>
          <w:tblLook w:val="04A0"/>
        </w:tblPrEx>
        <w:tc>
          <w:tcPr>
            <w:tcW w:w="9493" w:type="dxa"/>
          </w:tcPr>
          <w:p w:rsidR="00815CD6" w:rsidRPr="00F42FEB" w:rsidP="00815CD6" w14:paraId="230BE307" w14:textId="77777777">
            <w:pPr>
              <w:pageBreakBefore/>
              <w:widowControl/>
              <w:spacing w:before="120" w:after="120"/>
              <w:rPr>
                <w:rFonts w:eastAsia="Aptos"/>
                <w:szCs w:val="22"/>
                <w:lang w:eastAsia="en-US"/>
              </w:rPr>
            </w:pPr>
            <w:r w:rsidRPr="00F42FEB">
              <w:rPr>
                <w:rFonts w:eastAsia="Aptos"/>
                <w:szCs w:val="22"/>
                <w:lang w:eastAsia="en-US"/>
              </w:rPr>
              <w:t xml:space="preserve">4. Requested ▌authority  </w:t>
            </w:r>
          </w:p>
          <w:p w:rsidR="00815CD6" w:rsidRPr="00F42FEB" w:rsidP="00815CD6" w14:paraId="1A115B96" w14:textId="77777777">
            <w:pPr>
              <w:widowControl/>
              <w:spacing w:before="120" w:after="120"/>
              <w:ind w:left="567"/>
              <w:rPr>
                <w:rFonts w:eastAsia="Aptos"/>
                <w:szCs w:val="22"/>
                <w:lang w:eastAsia="en-US"/>
              </w:rPr>
            </w:pPr>
            <w:r w:rsidRPr="00F42FEB">
              <w:rPr>
                <w:rFonts w:eastAsia="Aptos"/>
                <w:szCs w:val="22"/>
                <w:lang w:eastAsia="en-US"/>
              </w:rPr>
              <w:t>4.1 Member State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6F34D61"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5EEC4B71"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2A1719A6"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533FC8D9"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Sweden</w:t>
            </w:r>
          </w:p>
          <w:p w:rsidR="00815CD6" w:rsidRPr="00F42FEB" w:rsidP="00815CD6" w14:paraId="51091AFA" w14:textId="77777777">
            <w:pPr>
              <w:widowControl/>
              <w:spacing w:before="120" w:after="120"/>
              <w:ind w:left="567"/>
              <w:rPr>
                <w:rFonts w:eastAsia="Aptos"/>
                <w:szCs w:val="22"/>
                <w:lang w:eastAsia="en-US"/>
              </w:rPr>
            </w:pPr>
            <w:r w:rsidRPr="00F42FEB">
              <w:rPr>
                <w:rFonts w:eastAsia="Aptos"/>
                <w:szCs w:val="22"/>
                <w:lang w:eastAsia="en-US"/>
              </w:rPr>
              <w:t>4.2 Name of the ▌authority:</w:t>
            </w:r>
          </w:p>
          <w:p w:rsidR="00815CD6" w:rsidRPr="00F42FEB" w:rsidP="00815CD6" w14:paraId="655CC31B" w14:textId="77777777">
            <w:pPr>
              <w:widowControl/>
              <w:spacing w:before="120" w:after="120"/>
              <w:ind w:left="567"/>
              <w:rPr>
                <w:rFonts w:eastAsia="Aptos"/>
                <w:szCs w:val="22"/>
                <w:lang w:eastAsia="en-US"/>
              </w:rPr>
            </w:pPr>
            <w:r w:rsidRPr="00F42FEB">
              <w:rPr>
                <w:rFonts w:eastAsia="Aptos"/>
                <w:szCs w:val="22"/>
                <w:lang w:eastAsia="en-US"/>
              </w:rPr>
              <w:t xml:space="preserve">4.3 Address </w:t>
            </w:r>
          </w:p>
          <w:p w:rsidR="00815CD6" w:rsidRPr="00F42FEB" w:rsidP="00815CD6" w14:paraId="32B5DE4B" w14:textId="77777777">
            <w:pPr>
              <w:pageBreakBefore/>
              <w:widowControl/>
              <w:spacing w:before="120" w:after="120"/>
              <w:ind w:left="1134"/>
              <w:rPr>
                <w:rFonts w:eastAsia="Aptos"/>
                <w:szCs w:val="22"/>
                <w:lang w:eastAsia="en-US"/>
              </w:rPr>
            </w:pPr>
            <w:r w:rsidRPr="00F42FEB">
              <w:rPr>
                <w:rFonts w:eastAsia="Aptos"/>
                <w:szCs w:val="22"/>
                <w:lang w:eastAsia="en-US"/>
              </w:rPr>
              <w:t xml:space="preserve">4.3.1 Street and number/PO box: </w:t>
            </w:r>
          </w:p>
          <w:p w:rsidR="00815CD6" w:rsidRPr="00F42FEB" w:rsidP="00815CD6" w14:paraId="061DA3EA" w14:textId="77777777">
            <w:pPr>
              <w:pageBreakBefore/>
              <w:widowControl/>
              <w:spacing w:before="120" w:after="120"/>
              <w:ind w:left="1134"/>
              <w:rPr>
                <w:rFonts w:eastAsia="Aptos"/>
                <w:b/>
                <w:i/>
                <w:szCs w:val="22"/>
                <w:lang w:eastAsia="en-US"/>
              </w:rPr>
            </w:pPr>
            <w:r w:rsidRPr="00F42FEB">
              <w:rPr>
                <w:rFonts w:eastAsia="Aptos"/>
                <w:szCs w:val="22"/>
                <w:lang w:eastAsia="en-US"/>
              </w:rPr>
              <w:t>4.3.2 Place:</w:t>
            </w:r>
            <w:r w:rsidRPr="00F42FEB">
              <w:rPr>
                <w:rFonts w:eastAsia="Aptos"/>
                <w:b/>
                <w:i/>
                <w:szCs w:val="22"/>
                <w:lang w:eastAsia="en-US"/>
              </w:rPr>
              <w:t xml:space="preserve"> </w:t>
            </w:r>
          </w:p>
          <w:p w:rsidR="00815CD6" w:rsidRPr="00F42FEB" w:rsidP="00815CD6" w14:paraId="3A25F21E" w14:textId="77777777">
            <w:pPr>
              <w:pageBreakBefore/>
              <w:widowControl/>
              <w:spacing w:before="120" w:after="120"/>
              <w:ind w:left="1134"/>
              <w:rPr>
                <w:rFonts w:eastAsia="Aptos"/>
                <w:szCs w:val="22"/>
                <w:lang w:eastAsia="en-US"/>
              </w:rPr>
            </w:pPr>
            <w:r w:rsidRPr="00F42FEB">
              <w:rPr>
                <w:rFonts w:eastAsia="Aptos"/>
                <w:b/>
                <w:i/>
                <w:szCs w:val="22"/>
                <w:lang w:eastAsia="en-US"/>
              </w:rPr>
              <w:t>4.3.3</w:t>
            </w:r>
            <w:r w:rsidRPr="00F42FEB">
              <w:rPr>
                <w:rFonts w:eastAsia="Aptos"/>
                <w:szCs w:val="22"/>
                <w:lang w:eastAsia="en-US"/>
              </w:rPr>
              <w:t xml:space="preserve"> Postcode: </w:t>
            </w:r>
          </w:p>
          <w:p w:rsidR="00815CD6" w:rsidRPr="00F42FEB" w:rsidP="00815CD6" w14:paraId="5CC645E2" w14:textId="77777777">
            <w:pPr>
              <w:widowControl/>
              <w:spacing w:before="120" w:after="120"/>
              <w:ind w:left="567"/>
              <w:rPr>
                <w:rFonts w:eastAsia="Aptos"/>
                <w:szCs w:val="22"/>
                <w:lang w:eastAsia="en-US"/>
              </w:rPr>
            </w:pPr>
            <w:r w:rsidRPr="00F42FEB">
              <w:rPr>
                <w:rFonts w:eastAsia="Aptos"/>
                <w:szCs w:val="22"/>
                <w:lang w:eastAsia="en-US"/>
              </w:rPr>
              <w:t xml:space="preserve">4.4 Contact details </w:t>
            </w:r>
          </w:p>
          <w:p w:rsidR="00815CD6" w:rsidRPr="00F42FEB" w:rsidP="00815CD6" w14:paraId="3D73D8E7" w14:textId="77777777">
            <w:pPr>
              <w:pageBreakBefore/>
              <w:widowControl/>
              <w:spacing w:before="120" w:after="120"/>
              <w:ind w:left="1134"/>
              <w:rPr>
                <w:rFonts w:eastAsia="Aptos"/>
                <w:szCs w:val="22"/>
                <w:lang w:eastAsia="en-US"/>
              </w:rPr>
            </w:pPr>
            <w:r w:rsidRPr="00F42FEB">
              <w:rPr>
                <w:rFonts w:eastAsia="Aptos"/>
                <w:szCs w:val="22"/>
                <w:lang w:eastAsia="en-US"/>
              </w:rPr>
              <w:t>4.4.1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054DBAE" w14:textId="77777777">
            <w:pPr>
              <w:pageBreakBefore/>
              <w:widowControl/>
              <w:spacing w:before="120" w:after="120"/>
              <w:ind w:left="1134"/>
              <w:rPr>
                <w:rFonts w:eastAsia="Aptos"/>
                <w:b/>
                <w:i/>
                <w:szCs w:val="22"/>
                <w:lang w:eastAsia="en-US"/>
              </w:rPr>
            </w:pPr>
            <w:r w:rsidRPr="00F42FEB">
              <w:rPr>
                <w:rFonts w:eastAsia="Aptos"/>
                <w:szCs w:val="22"/>
                <w:lang w:eastAsia="en-US"/>
              </w:rPr>
              <w:t>4.4.2 Email</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727C59CE" w14:textId="77777777">
            <w:pPr>
              <w:pageBreakBefore/>
              <w:widowControl/>
              <w:spacing w:before="120" w:after="120"/>
              <w:ind w:left="1134"/>
              <w:rPr>
                <w:rFonts w:eastAsia="Aptos"/>
                <w:szCs w:val="22"/>
                <w:lang w:eastAsia="en-US"/>
              </w:rPr>
            </w:pPr>
            <w:r w:rsidRPr="00F42FEB">
              <w:rPr>
                <w:rFonts w:eastAsia="Aptos"/>
                <w:b/>
                <w:i/>
                <w:szCs w:val="22"/>
                <w:lang w:eastAsia="en-US"/>
              </w:rPr>
              <w:t>4.4.3 Other contact information*:</w:t>
            </w:r>
          </w:p>
        </w:tc>
      </w:tr>
      <w:tr w14:paraId="1255038D" w14:textId="77777777" w:rsidTr="00EA48C3">
        <w:tblPrEx>
          <w:tblW w:w="0" w:type="auto"/>
          <w:tblLayout w:type="fixed"/>
          <w:tblLook w:val="04A0"/>
        </w:tblPrEx>
        <w:tc>
          <w:tcPr>
            <w:tcW w:w="9493" w:type="dxa"/>
          </w:tcPr>
          <w:p w:rsidR="00815CD6" w:rsidRPr="00F42FEB" w:rsidP="00815CD6" w14:paraId="14278420" w14:textId="77777777">
            <w:pPr>
              <w:pageBreakBefore/>
              <w:widowControl/>
              <w:spacing w:before="120" w:after="120"/>
              <w:rPr>
                <w:rFonts w:eastAsia="Aptos"/>
                <w:szCs w:val="22"/>
                <w:lang w:eastAsia="en-US"/>
              </w:rPr>
            </w:pPr>
            <w:r w:rsidRPr="00F42FEB">
              <w:rPr>
                <w:rFonts w:eastAsia="Aptos"/>
                <w:szCs w:val="22"/>
                <w:lang w:eastAsia="en-US"/>
              </w:rPr>
              <w:t xml:space="preserve">5. Adult concerned (‘adult’) </w:t>
            </w:r>
          </w:p>
          <w:p w:rsidR="00815CD6" w:rsidRPr="00F42FEB" w:rsidP="00815CD6" w14:paraId="4B04830F" w14:textId="77777777">
            <w:pPr>
              <w:widowControl/>
              <w:spacing w:before="120" w:after="120"/>
              <w:ind w:left="567"/>
              <w:rPr>
                <w:rFonts w:eastAsia="Aptos"/>
                <w:b/>
                <w:i/>
                <w:szCs w:val="22"/>
                <w:lang w:eastAsia="en-US"/>
              </w:rPr>
            </w:pPr>
            <w:r w:rsidRPr="00F42FEB">
              <w:rPr>
                <w:rFonts w:eastAsia="Aptos"/>
                <w:szCs w:val="22"/>
                <w:lang w:eastAsia="en-US"/>
              </w:rPr>
              <w:t>5.1 Surname(s):</w:t>
            </w:r>
          </w:p>
          <w:p w:rsidR="00815CD6" w:rsidRPr="00F42FEB" w:rsidP="00815CD6" w14:paraId="0724C293" w14:textId="77777777">
            <w:pPr>
              <w:widowControl/>
              <w:spacing w:before="120" w:after="120"/>
              <w:ind w:left="567"/>
              <w:rPr>
                <w:rFonts w:eastAsia="Aptos"/>
                <w:szCs w:val="22"/>
                <w:lang w:eastAsia="en-US"/>
              </w:rPr>
            </w:pPr>
            <w:r w:rsidRPr="00F42FEB">
              <w:rPr>
                <w:rFonts w:eastAsia="Aptos"/>
                <w:b/>
                <w:i/>
                <w:szCs w:val="22"/>
                <w:lang w:eastAsia="en-US"/>
              </w:rPr>
              <w:t>5.2</w:t>
            </w:r>
            <w:r w:rsidRPr="00F42FEB">
              <w:rPr>
                <w:rFonts w:eastAsia="Aptos"/>
                <w:szCs w:val="22"/>
                <w:lang w:eastAsia="en-US"/>
              </w:rPr>
              <w:t xml:space="preserve"> Given name(s): </w:t>
            </w:r>
          </w:p>
          <w:p w:rsidR="00815CD6" w:rsidRPr="00F42FEB" w:rsidP="00815CD6" w14:paraId="28493900" w14:textId="77777777">
            <w:pPr>
              <w:widowControl/>
              <w:spacing w:before="120" w:after="120"/>
              <w:ind w:left="567"/>
              <w:rPr>
                <w:rFonts w:eastAsia="Aptos"/>
                <w:szCs w:val="22"/>
                <w:lang w:eastAsia="en-US"/>
              </w:rPr>
            </w:pPr>
            <w:r w:rsidRPr="00F42FEB">
              <w:rPr>
                <w:rFonts w:eastAsia="Aptos"/>
                <w:szCs w:val="22"/>
                <w:lang w:eastAsia="en-US"/>
              </w:rPr>
              <w:t xml:space="preserve">5.3 Surname(s) at birth (if different from point </w:t>
            </w:r>
            <w:r w:rsidRPr="00F42FEB">
              <w:rPr>
                <w:rFonts w:eastAsia="Aptos"/>
                <w:szCs w:val="22"/>
                <w:lang w:eastAsia="en-US"/>
              </w:rPr>
              <w:t>5.1)</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C1C864D" w14:textId="77777777">
            <w:pPr>
              <w:widowControl/>
              <w:spacing w:before="120" w:after="120"/>
              <w:ind w:left="567"/>
              <w:rPr>
                <w:rFonts w:eastAsia="Aptos"/>
                <w:b/>
                <w:i/>
                <w:szCs w:val="22"/>
                <w:lang w:eastAsia="en-US"/>
              </w:rPr>
            </w:pPr>
            <w:r w:rsidRPr="00F42FEB">
              <w:rPr>
                <w:rFonts w:eastAsia="Aptos"/>
                <w:szCs w:val="22"/>
                <w:lang w:eastAsia="en-US"/>
              </w:rPr>
              <w:t>5.4 Date (dd/mm/</w:t>
            </w:r>
            <w:r w:rsidRPr="00F42FEB">
              <w:rPr>
                <w:rFonts w:eastAsia="Aptos"/>
                <w:szCs w:val="22"/>
                <w:lang w:eastAsia="en-US"/>
              </w:rPr>
              <w:t>yyyy</w:t>
            </w:r>
            <w:r w:rsidRPr="00F42FEB">
              <w:rPr>
                <w:rFonts w:eastAsia="Aptos"/>
                <w:szCs w:val="22"/>
                <w:lang w:eastAsia="en-US"/>
              </w:rPr>
              <w:t xml:space="preserve">) </w:t>
            </w:r>
            <w:r w:rsidRPr="00F42FEB">
              <w:rPr>
                <w:rFonts w:eastAsia="Aptos"/>
                <w:b/>
                <w:i/>
                <w:szCs w:val="22"/>
                <w:lang w:eastAsia="en-US"/>
              </w:rPr>
              <w:t xml:space="preserve">of birth: </w:t>
            </w:r>
          </w:p>
          <w:p w:rsidR="00815CD6" w:rsidRPr="00F42FEB" w:rsidP="00815CD6" w14:paraId="0D58EE86" w14:textId="77777777">
            <w:pPr>
              <w:widowControl/>
              <w:spacing w:before="120" w:after="120"/>
              <w:ind w:left="567"/>
              <w:rPr>
                <w:rFonts w:eastAsia="Aptos"/>
                <w:szCs w:val="22"/>
                <w:lang w:eastAsia="en-US"/>
              </w:rPr>
            </w:pPr>
            <w:r w:rsidRPr="00F42FEB">
              <w:rPr>
                <w:rFonts w:eastAsia="Aptos"/>
                <w:b/>
                <w:i/>
                <w:szCs w:val="22"/>
                <w:lang w:eastAsia="en-US"/>
              </w:rPr>
              <w:t>5.5</w:t>
            </w:r>
            <w:r w:rsidRPr="00F42FEB">
              <w:rPr>
                <w:rFonts w:eastAsia="Aptos"/>
                <w:szCs w:val="22"/>
                <w:lang w:eastAsia="en-US"/>
              </w:rPr>
              <w:t xml:space="preserve"> Place of birth</w:t>
            </w:r>
            <w:r w:rsidRPr="00F42FEB">
              <w:rPr>
                <w:rFonts w:eastAsia="Aptos"/>
                <w:b/>
                <w:i/>
                <w:szCs w:val="22"/>
                <w:lang w:eastAsia="en-US"/>
              </w:rPr>
              <w:t xml:space="preserve"> (if </w:t>
            </w:r>
            <w:r w:rsidRPr="00F42FEB">
              <w:rPr>
                <w:rFonts w:eastAsia="Aptos"/>
                <w:b/>
                <w:i/>
                <w:szCs w:val="22"/>
                <w:lang w:eastAsia="en-US"/>
              </w:rPr>
              <w:t>available)*</w:t>
            </w:r>
            <w:r w:rsidRPr="00F42FEB">
              <w:rPr>
                <w:rFonts w:eastAsia="Aptos"/>
                <w:szCs w:val="22"/>
                <w:lang w:eastAsia="en-US"/>
              </w:rPr>
              <w:t xml:space="preserve">: </w:t>
            </w:r>
          </w:p>
          <w:p w:rsidR="00815CD6" w:rsidRPr="00F42FEB" w:rsidP="00815CD6" w14:paraId="27C34726" w14:textId="77777777">
            <w:pPr>
              <w:widowControl/>
              <w:spacing w:before="120" w:after="120"/>
              <w:ind w:left="567"/>
              <w:rPr>
                <w:rFonts w:eastAsia="Aptos"/>
                <w:szCs w:val="22"/>
                <w:lang w:eastAsia="en-US"/>
              </w:rPr>
            </w:pPr>
            <w:r w:rsidRPr="00F42FEB">
              <w:rPr>
                <w:rFonts w:eastAsia="Aptos"/>
                <w:szCs w:val="22"/>
                <w:lang w:eastAsia="en-US"/>
              </w:rPr>
              <w:t>5.6 Nationality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98D46B0"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0BDD852A"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4C4A4AB7"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592119A2"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65E13CCF" w14:textId="77777777">
            <w:pPr>
              <w:widowControl/>
              <w:spacing w:before="120" w:after="120"/>
              <w:ind w:left="1134"/>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0CE6ACB1" w14:textId="77777777">
            <w:pPr>
              <w:widowControl/>
              <w:spacing w:before="120" w:after="120"/>
              <w:ind w:left="1134"/>
              <w:contextualSpacing/>
              <w:rPr>
                <w:rFonts w:eastAsia="Aptos"/>
                <w:szCs w:val="22"/>
                <w:lang w:eastAsia="en-US"/>
              </w:rPr>
            </w:pPr>
            <w:r w:rsidRPr="00F42FEB">
              <w:rPr>
                <w:rFonts w:eastAsia="Aptos"/>
                <w:szCs w:val="22"/>
                <w:lang w:eastAsia="en-US"/>
              </w:rPr>
              <w:t xml:space="preserve"> Unknown </w:t>
            </w:r>
          </w:p>
          <w:p w:rsidR="00815CD6" w:rsidRPr="00F42FEB" w:rsidP="00815CD6" w14:paraId="087BAD77" w14:textId="77777777">
            <w:pPr>
              <w:widowControl/>
              <w:spacing w:before="120" w:after="120"/>
              <w:ind w:left="567"/>
              <w:rPr>
                <w:rFonts w:eastAsia="Aptos"/>
                <w:szCs w:val="22"/>
                <w:lang w:eastAsia="en-US"/>
              </w:rPr>
            </w:pPr>
            <w:r w:rsidRPr="00F42FEB">
              <w:rPr>
                <w:rFonts w:eastAsia="Aptos"/>
                <w:szCs w:val="22"/>
                <w:lang w:eastAsia="en-US"/>
              </w:rPr>
              <w:t>5.7 Identification number</w:t>
            </w:r>
            <w:r>
              <w:rPr>
                <w:rFonts w:eastAsia="Aptos"/>
                <w:b/>
                <w:szCs w:val="22"/>
                <w:vertAlign w:val="superscript"/>
                <w:lang w:eastAsia="en-US"/>
              </w:rPr>
              <w:footnoteReference w:id="55"/>
            </w:r>
            <w:r w:rsidRPr="00F42FEB">
              <w:rPr>
                <w:rFonts w:eastAsia="Aptos"/>
                <w:b/>
                <w:i/>
                <w:szCs w:val="22"/>
                <w:lang w:eastAsia="en-US"/>
              </w:rPr>
              <w:t>*</w:t>
            </w:r>
            <w:r w:rsidRPr="00F42FEB">
              <w:rPr>
                <w:rFonts w:eastAsia="Aptos"/>
                <w:szCs w:val="22"/>
                <w:lang w:eastAsia="en-US"/>
              </w:rPr>
              <w:t xml:space="preserve"> </w:t>
            </w:r>
          </w:p>
          <w:p w:rsidR="00815CD6" w:rsidRPr="00F42FEB" w:rsidP="00815CD6" w14:paraId="0BBA5353" w14:textId="77777777">
            <w:pPr>
              <w:widowControl/>
              <w:spacing w:before="120" w:after="120"/>
              <w:ind w:left="1134"/>
              <w:rPr>
                <w:rFonts w:eastAsia="Aptos"/>
                <w:szCs w:val="22"/>
                <w:lang w:eastAsia="en-US"/>
              </w:rPr>
            </w:pPr>
            <w:r w:rsidRPr="00F42FEB">
              <w:rPr>
                <w:rFonts w:eastAsia="Aptos"/>
                <w:szCs w:val="22"/>
                <w:lang w:eastAsia="en-US"/>
              </w:rPr>
              <w:t>5.7.1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61B4743" w14:textId="77777777">
            <w:pPr>
              <w:widowControl/>
              <w:spacing w:before="120" w:after="120"/>
              <w:ind w:left="1134"/>
              <w:rPr>
                <w:rFonts w:eastAsia="Aptos"/>
                <w:szCs w:val="22"/>
                <w:lang w:eastAsia="en-US"/>
              </w:rPr>
            </w:pPr>
            <w:r w:rsidRPr="00F42FEB">
              <w:rPr>
                <w:rFonts w:eastAsia="Aptos"/>
                <w:szCs w:val="22"/>
                <w:lang w:eastAsia="en-US"/>
              </w:rPr>
              <w:t>5.7.2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F8979FA" w14:textId="77777777">
            <w:pPr>
              <w:widowControl/>
              <w:spacing w:before="120" w:after="120"/>
              <w:ind w:left="1134"/>
              <w:rPr>
                <w:rFonts w:eastAsia="Aptos"/>
                <w:szCs w:val="22"/>
                <w:lang w:eastAsia="en-US"/>
              </w:rPr>
            </w:pPr>
            <w:r w:rsidRPr="00F42FEB">
              <w:rPr>
                <w:rFonts w:eastAsia="Aptos"/>
                <w:szCs w:val="22"/>
                <w:lang w:eastAsia="en-US"/>
              </w:rPr>
              <w:t>5.7.3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38196534" w14:textId="77777777">
            <w:pPr>
              <w:widowControl/>
              <w:spacing w:before="120" w:after="120"/>
              <w:ind w:left="1134"/>
              <w:rPr>
                <w:rFonts w:eastAsia="Aptos"/>
                <w:szCs w:val="22"/>
                <w:lang w:eastAsia="en-US"/>
              </w:rPr>
            </w:pPr>
            <w:r w:rsidRPr="00F42FEB">
              <w:rPr>
                <w:rFonts w:eastAsia="Aptos"/>
                <w:szCs w:val="22"/>
                <w:lang w:eastAsia="en-US"/>
              </w:rPr>
              <w:t xml:space="preserve">5.7.4 Other (please </w:t>
            </w:r>
            <w:r w:rsidRPr="00F42FEB">
              <w:rPr>
                <w:rFonts w:eastAsia="Aptos"/>
                <w:szCs w:val="22"/>
                <w:lang w:eastAsia="en-US"/>
              </w:rPr>
              <w:t>specify)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14C5F9F" w14:textId="77777777">
            <w:pPr>
              <w:widowControl/>
              <w:spacing w:before="120" w:after="120"/>
              <w:ind w:left="567"/>
              <w:rPr>
                <w:rFonts w:eastAsia="Aptos"/>
                <w:szCs w:val="22"/>
                <w:lang w:eastAsia="en-US"/>
              </w:rPr>
            </w:pPr>
            <w:r w:rsidRPr="00F42FEB">
              <w:rPr>
                <w:rFonts w:eastAsia="Aptos"/>
                <w:szCs w:val="22"/>
                <w:lang w:eastAsia="en-US"/>
              </w:rPr>
              <w:t xml:space="preserve">5.8 ▌ Address </w:t>
            </w:r>
          </w:p>
          <w:p w:rsidR="00815CD6" w:rsidRPr="00F42FEB" w:rsidP="00815CD6" w14:paraId="29FD2789" w14:textId="77777777">
            <w:pPr>
              <w:widowControl/>
              <w:spacing w:before="120" w:after="120"/>
              <w:ind w:left="1134"/>
              <w:rPr>
                <w:rFonts w:eastAsia="Aptos"/>
                <w:szCs w:val="22"/>
                <w:lang w:eastAsia="en-US"/>
              </w:rPr>
            </w:pPr>
            <w:r w:rsidRPr="00F42FEB">
              <w:rPr>
                <w:rFonts w:eastAsia="Aptos"/>
                <w:szCs w:val="22"/>
                <w:lang w:eastAsia="en-US"/>
              </w:rPr>
              <w:t xml:space="preserve">5.8.1 Street and number/PO box: </w:t>
            </w:r>
          </w:p>
          <w:p w:rsidR="00815CD6" w:rsidRPr="00F42FEB" w:rsidP="00815CD6" w14:paraId="6FE28543" w14:textId="77777777">
            <w:pPr>
              <w:widowControl/>
              <w:spacing w:before="120" w:after="120"/>
              <w:ind w:left="1134"/>
              <w:rPr>
                <w:rFonts w:eastAsia="Aptos"/>
                <w:b/>
                <w:i/>
                <w:szCs w:val="22"/>
                <w:lang w:eastAsia="en-US"/>
              </w:rPr>
            </w:pPr>
            <w:r w:rsidRPr="00F42FEB">
              <w:rPr>
                <w:rFonts w:eastAsia="Aptos"/>
                <w:szCs w:val="22"/>
                <w:lang w:eastAsia="en-US"/>
              </w:rPr>
              <w:t>5.8.2 Place</w:t>
            </w:r>
            <w:r w:rsidRPr="00F42FEB">
              <w:rPr>
                <w:rFonts w:eastAsia="Aptos"/>
                <w:b/>
                <w:i/>
                <w:szCs w:val="22"/>
                <w:lang w:eastAsia="en-US"/>
              </w:rPr>
              <w:t xml:space="preserve">: </w:t>
            </w:r>
          </w:p>
          <w:p w:rsidR="00815CD6" w:rsidRPr="00F42FEB" w:rsidP="00815CD6" w14:paraId="601F5B04" w14:textId="77777777">
            <w:pPr>
              <w:widowControl/>
              <w:spacing w:before="120" w:after="120"/>
              <w:ind w:left="1134"/>
              <w:rPr>
                <w:rFonts w:eastAsia="Aptos"/>
                <w:szCs w:val="22"/>
                <w:lang w:eastAsia="en-US"/>
              </w:rPr>
            </w:pPr>
            <w:r w:rsidRPr="00F42FEB">
              <w:rPr>
                <w:rFonts w:eastAsia="Aptos"/>
                <w:b/>
                <w:i/>
                <w:szCs w:val="22"/>
                <w:lang w:eastAsia="en-US"/>
              </w:rPr>
              <w:t>5.8.3</w:t>
            </w:r>
            <w:r w:rsidRPr="00F42FEB">
              <w:rPr>
                <w:rFonts w:eastAsia="Aptos"/>
                <w:szCs w:val="22"/>
                <w:lang w:eastAsia="en-US"/>
              </w:rPr>
              <w:t xml:space="preserve"> Postcode: </w:t>
            </w:r>
          </w:p>
          <w:p w:rsidR="00815CD6" w:rsidRPr="00F42FEB" w:rsidP="00815CD6" w14:paraId="2DF39613" w14:textId="77777777">
            <w:pPr>
              <w:widowControl/>
              <w:spacing w:before="120" w:after="120"/>
              <w:ind w:left="1134"/>
              <w:rPr>
                <w:rFonts w:eastAsia="Aptos"/>
                <w:szCs w:val="22"/>
                <w:lang w:eastAsia="en-US"/>
              </w:rPr>
            </w:pPr>
            <w:r w:rsidRPr="00F42FEB">
              <w:rPr>
                <w:rFonts w:eastAsia="Aptos"/>
                <w:szCs w:val="22"/>
                <w:lang w:eastAsia="en-US"/>
              </w:rPr>
              <w:t>5.8.4 Country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4D126C6"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16C96BE6"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483D14AC"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6A4ED436"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6D3011A0" w14:textId="77777777">
            <w:pPr>
              <w:widowControl/>
              <w:spacing w:before="120" w:after="120"/>
              <w:ind w:left="1134"/>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68212A8C" w14:textId="77777777">
            <w:pPr>
              <w:widowControl/>
              <w:spacing w:before="120" w:after="120"/>
              <w:ind w:left="567"/>
              <w:rPr>
                <w:rFonts w:eastAsia="Aptos"/>
                <w:szCs w:val="22"/>
                <w:lang w:eastAsia="en-US"/>
              </w:rPr>
            </w:pPr>
            <w:r w:rsidRPr="00F42FEB">
              <w:rPr>
                <w:rFonts w:eastAsia="Aptos"/>
                <w:szCs w:val="22"/>
                <w:lang w:eastAsia="en-US"/>
              </w:rPr>
              <w:t xml:space="preserve">5.9 Contact details </w:t>
            </w:r>
          </w:p>
          <w:p w:rsidR="00815CD6" w:rsidRPr="00F42FEB" w:rsidP="00815CD6" w14:paraId="5B6A2DC6" w14:textId="77777777">
            <w:pPr>
              <w:widowControl/>
              <w:spacing w:before="120" w:after="120"/>
              <w:ind w:left="1134"/>
              <w:rPr>
                <w:rFonts w:eastAsia="Aptos"/>
                <w:szCs w:val="22"/>
                <w:lang w:eastAsia="en-US"/>
              </w:rPr>
            </w:pPr>
            <w:r w:rsidRPr="00F42FEB">
              <w:rPr>
                <w:rFonts w:eastAsia="Aptos"/>
                <w:szCs w:val="22"/>
                <w:lang w:eastAsia="en-US"/>
              </w:rPr>
              <w:t>5.9.1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36AFADF" w14:textId="77777777">
            <w:pPr>
              <w:widowControl/>
              <w:spacing w:before="120" w:after="120"/>
              <w:ind w:left="1134"/>
              <w:rPr>
                <w:rFonts w:eastAsia="Aptos"/>
                <w:szCs w:val="22"/>
                <w:lang w:eastAsia="en-US"/>
              </w:rPr>
            </w:pPr>
            <w:r w:rsidRPr="00F42FEB">
              <w:rPr>
                <w:rFonts w:eastAsia="Aptos"/>
                <w:szCs w:val="22"/>
                <w:lang w:eastAsia="en-US"/>
              </w:rPr>
              <w:t>5.9.2 Email</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A26ECBF" w14:textId="77777777">
            <w:pPr>
              <w:widowControl/>
              <w:spacing w:before="120" w:after="120"/>
              <w:ind w:left="1134"/>
              <w:rPr>
                <w:rFonts w:eastAsia="Aptos"/>
                <w:szCs w:val="22"/>
                <w:lang w:eastAsia="en-US"/>
              </w:rPr>
            </w:pPr>
            <w:r w:rsidRPr="00F42FEB">
              <w:rPr>
                <w:rFonts w:eastAsia="Aptos"/>
                <w:szCs w:val="22"/>
                <w:lang w:eastAsia="en-US"/>
              </w:rPr>
              <w:t>5.9.3 Other contact information</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tc>
      </w:tr>
      <w:tr w14:paraId="200A9DCE" w14:textId="77777777" w:rsidTr="00EA48C3">
        <w:tblPrEx>
          <w:tblW w:w="0" w:type="auto"/>
          <w:tblLayout w:type="fixed"/>
          <w:tblLook w:val="04A0"/>
        </w:tblPrEx>
        <w:tc>
          <w:tcPr>
            <w:tcW w:w="9493" w:type="dxa"/>
            <w:tcBorders>
              <w:bottom w:val="single" w:sz="4" w:space="0" w:color="auto"/>
            </w:tcBorders>
          </w:tcPr>
          <w:p w:rsidR="00815CD6" w:rsidRPr="00F42FEB" w:rsidP="00815CD6" w14:paraId="6275F97C" w14:textId="77777777">
            <w:pPr>
              <w:pageBreakBefore/>
              <w:widowControl/>
              <w:spacing w:before="120" w:after="120"/>
              <w:rPr>
                <w:rFonts w:eastAsia="Aptos"/>
                <w:szCs w:val="22"/>
                <w:lang w:eastAsia="en-US"/>
              </w:rPr>
            </w:pPr>
            <w:r w:rsidRPr="00F42FEB">
              <w:rPr>
                <w:rFonts w:eastAsia="Aptos"/>
                <w:szCs w:val="22"/>
                <w:lang w:eastAsia="en-US"/>
              </w:rPr>
              <w:t>6. Measure concerning the adult</w:t>
            </w:r>
            <w:r w:rsidRPr="00F42FEB">
              <w:rPr>
                <w:rFonts w:eastAsia="Aptos"/>
                <w:b/>
                <w:i/>
                <w:szCs w:val="22"/>
                <w:lang w:eastAsia="en-US"/>
              </w:rPr>
              <w:t xml:space="preserve"> (one or more entries, if </w:t>
            </w:r>
            <w:r w:rsidRPr="00F42FEB">
              <w:rPr>
                <w:rFonts w:eastAsia="Aptos"/>
                <w:b/>
                <w:i/>
                <w:szCs w:val="22"/>
                <w:lang w:eastAsia="en-US"/>
              </w:rPr>
              <w:t>relevant)*</w:t>
            </w:r>
            <w:r w:rsidRPr="00F42FEB">
              <w:rPr>
                <w:rFonts w:eastAsia="Aptos"/>
                <w:szCs w:val="22"/>
                <w:lang w:eastAsia="en-US"/>
              </w:rPr>
              <w:t xml:space="preserve"> </w:t>
            </w:r>
          </w:p>
          <w:p w:rsidR="00815CD6" w:rsidRPr="00F42FEB" w:rsidP="00815CD6" w14:paraId="62F0EBE7" w14:textId="77777777">
            <w:pPr>
              <w:pageBreakBefore/>
              <w:widowControl/>
              <w:spacing w:before="120" w:after="120"/>
              <w:ind w:left="567"/>
              <w:rPr>
                <w:rFonts w:eastAsia="Aptos"/>
                <w:szCs w:val="22"/>
                <w:lang w:eastAsia="en-US"/>
              </w:rPr>
            </w:pPr>
            <w:r w:rsidRPr="00F42FEB">
              <w:rPr>
                <w:rFonts w:eastAsia="Aptos"/>
                <w:szCs w:val="22"/>
                <w:lang w:eastAsia="en-US"/>
              </w:rPr>
              <w:t xml:space="preserve">6.1 </w:t>
            </w:r>
            <w:r w:rsidRPr="00F42FEB">
              <w:rPr>
                <w:rFonts w:eastAsia="Aptos"/>
                <w:szCs w:val="22"/>
                <w:lang w:eastAsia="en-US"/>
              </w:rPr>
              <w:t> A measure has been taken in the Member State of the requesting authority on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4F96DF4C" w14:textId="77777777">
            <w:pPr>
              <w:pageBreakBefore/>
              <w:widowControl/>
              <w:spacing w:before="120" w:after="120"/>
              <w:ind w:left="1134"/>
              <w:rPr>
                <w:rFonts w:eastAsia="Aptos"/>
                <w:b/>
                <w:i/>
                <w:szCs w:val="22"/>
                <w:lang w:eastAsia="en-US"/>
              </w:rPr>
            </w:pPr>
            <w:r w:rsidRPr="00F42FEB">
              <w:rPr>
                <w:rFonts w:eastAsia="Aptos"/>
                <w:szCs w:val="22"/>
                <w:lang w:eastAsia="en-US"/>
              </w:rPr>
              <w:t>6.1.1 Date of expiration ▌ of the measure (dd/mm/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6A015367" w14:textId="77777777">
            <w:pPr>
              <w:pageBreakBefore/>
              <w:widowControl/>
              <w:spacing w:before="120" w:after="120"/>
              <w:ind w:left="567"/>
              <w:rPr>
                <w:rFonts w:eastAsia="Aptos"/>
                <w:b/>
                <w:i/>
                <w:szCs w:val="22"/>
                <w:lang w:eastAsia="en-US"/>
              </w:rPr>
            </w:pPr>
            <w:r w:rsidRPr="00F42FEB">
              <w:rPr>
                <w:rFonts w:eastAsia="Aptos"/>
                <w:b/>
                <w:i/>
                <w:szCs w:val="22"/>
                <w:lang w:eastAsia="en-US"/>
              </w:rPr>
              <w:t>6.2 Article 8 of Regulation (EU) [2026/</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4FE98CBB"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6.2.1 A representative has been appointed in succession proceedings under Article 8(1) of Regulation (EU) [2026/…]: </w:t>
            </w:r>
          </w:p>
          <w:p w:rsidR="00815CD6" w:rsidRPr="00F42FEB" w:rsidP="00815CD6" w14:paraId="4DC8B481" w14:textId="77777777">
            <w:pPr>
              <w:pageBreakBefore/>
              <w:widowControl/>
              <w:spacing w:before="120" w:after="120"/>
              <w:ind w:left="1701"/>
              <w:rPr>
                <w:rFonts w:eastAsia="Aptos"/>
                <w:b/>
                <w:i/>
                <w:szCs w:val="22"/>
                <w:lang w:eastAsia="en-US"/>
              </w:rPr>
            </w:pPr>
            <w:r w:rsidRPr="00F42FEB">
              <w:rPr>
                <w:rFonts w:ascii="Segoe UI Symbol" w:eastAsia="Aptos" w:hAnsi="Segoe UI Symbol" w:cs="Segoe UI Symbol"/>
                <w:b/>
                <w:i/>
                <w:szCs w:val="22"/>
                <w:lang w:eastAsia="en-US"/>
              </w:rPr>
              <w:t>☐</w:t>
            </w:r>
            <w:r w:rsidRPr="00F42FEB">
              <w:rPr>
                <w:rFonts w:eastAsia="Aptos"/>
                <w:b/>
                <w:i/>
                <w:szCs w:val="22"/>
                <w:lang w:eastAsia="en-US"/>
              </w:rPr>
              <w:t xml:space="preserve"> Yes </w:t>
            </w:r>
          </w:p>
          <w:p w:rsidR="00815CD6" w:rsidRPr="00F42FEB" w:rsidP="00815CD6" w14:paraId="27C19926" w14:textId="77777777">
            <w:pPr>
              <w:pageBreakBefore/>
              <w:widowControl/>
              <w:spacing w:before="120" w:after="120"/>
              <w:ind w:left="1701"/>
              <w:rPr>
                <w:rFonts w:eastAsia="Aptos"/>
                <w:b/>
                <w:i/>
                <w:szCs w:val="22"/>
                <w:lang w:eastAsia="en-US"/>
              </w:rPr>
            </w:pPr>
            <w:r w:rsidRPr="00F42FEB">
              <w:rPr>
                <w:rFonts w:ascii="Segoe UI Symbol" w:eastAsia="Aptos" w:hAnsi="Segoe UI Symbol" w:cs="Segoe UI Symbol"/>
                <w:b/>
                <w:i/>
                <w:szCs w:val="22"/>
                <w:lang w:eastAsia="en-US"/>
              </w:rPr>
              <w:t>☐</w:t>
            </w:r>
            <w:r w:rsidRPr="00F42FEB">
              <w:rPr>
                <w:rFonts w:eastAsia="Aptos"/>
                <w:b/>
                <w:i/>
                <w:szCs w:val="22"/>
                <w:lang w:eastAsia="en-US"/>
              </w:rPr>
              <w:t xml:space="preserve"> No </w:t>
            </w:r>
          </w:p>
          <w:p w:rsidR="00815CD6" w:rsidRPr="00F42FEB" w:rsidP="00815CD6" w14:paraId="491D09F1"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6.2.2 A legal act undertaken or to be undertaken on behalf of an adult in succession proceedings, which requires approval or permission by a court to be valid, has been approved or permitted under Article 8(3) of Regulation (EU) [2026/…]: </w:t>
            </w:r>
          </w:p>
          <w:p w:rsidR="00815CD6" w:rsidRPr="00F42FEB" w:rsidP="00815CD6" w14:paraId="7A1332CC" w14:textId="77777777">
            <w:pPr>
              <w:pageBreakBefore/>
              <w:widowControl/>
              <w:spacing w:before="120" w:after="120"/>
              <w:ind w:left="1701"/>
              <w:rPr>
                <w:rFonts w:eastAsia="Aptos"/>
                <w:b/>
                <w:i/>
                <w:szCs w:val="22"/>
                <w:lang w:eastAsia="en-US"/>
              </w:rPr>
            </w:pPr>
            <w:r w:rsidRPr="00F42FEB">
              <w:rPr>
                <w:rFonts w:ascii="Segoe UI Symbol" w:eastAsia="Aptos" w:hAnsi="Segoe UI Symbol" w:cs="Segoe UI Symbol"/>
                <w:b/>
                <w:i/>
                <w:szCs w:val="22"/>
                <w:lang w:eastAsia="en-US"/>
              </w:rPr>
              <w:t>☐</w:t>
            </w:r>
            <w:r w:rsidRPr="00F42FEB">
              <w:rPr>
                <w:rFonts w:eastAsia="Aptos"/>
                <w:b/>
                <w:i/>
                <w:szCs w:val="22"/>
                <w:lang w:eastAsia="en-US"/>
              </w:rPr>
              <w:t xml:space="preserve"> Yes </w:t>
            </w:r>
          </w:p>
          <w:p w:rsidR="00815CD6" w:rsidRPr="00F42FEB" w:rsidP="00815CD6" w14:paraId="4D90AA8E" w14:textId="77777777">
            <w:pPr>
              <w:pageBreakBefore/>
              <w:widowControl/>
              <w:spacing w:before="120" w:after="120"/>
              <w:ind w:left="1701"/>
              <w:rPr>
                <w:rFonts w:eastAsia="Aptos"/>
                <w:b/>
                <w:i/>
                <w:szCs w:val="22"/>
                <w:lang w:eastAsia="en-US"/>
              </w:rPr>
            </w:pPr>
            <w:r w:rsidRPr="00F42FEB">
              <w:rPr>
                <w:rFonts w:ascii="Segoe UI Symbol" w:eastAsia="Aptos" w:hAnsi="Segoe UI Symbol" w:cs="Segoe UI Symbol"/>
                <w:b/>
                <w:i/>
                <w:szCs w:val="22"/>
                <w:lang w:eastAsia="en-US"/>
              </w:rPr>
              <w:t>☐</w:t>
            </w:r>
            <w:r w:rsidRPr="00F42FEB">
              <w:rPr>
                <w:rFonts w:eastAsia="Aptos"/>
                <w:b/>
                <w:i/>
                <w:szCs w:val="22"/>
                <w:lang w:eastAsia="en-US"/>
              </w:rPr>
              <w:t xml:space="preserve"> No </w:t>
            </w:r>
          </w:p>
          <w:p w:rsidR="00815CD6" w:rsidRPr="00F42FEB" w:rsidP="00815CD6" w14:paraId="41EBD989"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6.3 </w:t>
            </w:r>
            <w:r w:rsidRPr="00F42FEB">
              <w:rPr>
                <w:rFonts w:eastAsia="Aptos"/>
                <w:b/>
                <w:i/>
                <w:szCs w:val="22"/>
                <w:lang w:eastAsia="en-US"/>
              </w:rPr>
              <w:t xml:space="preserve"> Exchange of information under Article 7, 9, 10 or 11 of the 2000 Hague Convention* </w:t>
            </w:r>
          </w:p>
          <w:p w:rsidR="00815CD6" w:rsidRPr="00F42FEB" w:rsidP="00815CD6" w14:paraId="10052F58"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6.3.1 Relevant Article: </w:t>
            </w:r>
          </w:p>
          <w:p w:rsidR="00815CD6" w:rsidRPr="00F42FEB" w:rsidP="00815CD6" w14:paraId="31F5FCE4"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6.3.1.1 </w:t>
            </w:r>
            <w:r w:rsidRPr="00F42FEB">
              <w:rPr>
                <w:rFonts w:eastAsia="Aptos"/>
                <w:b/>
                <w:i/>
                <w:szCs w:val="22"/>
                <w:lang w:eastAsia="en-US"/>
              </w:rPr>
              <w:t xml:space="preserve"> Article 7 of the </w:t>
            </w:r>
            <w:r w:rsidRPr="00F42FEB">
              <w:rPr>
                <w:rFonts w:eastAsia="Aptos"/>
                <w:szCs w:val="22"/>
                <w:lang w:eastAsia="en-US"/>
              </w:rPr>
              <w:t xml:space="preserve">2000 Hague </w:t>
            </w:r>
            <w:r w:rsidRPr="00F42FEB">
              <w:rPr>
                <w:rFonts w:eastAsia="Aptos"/>
                <w:b/>
                <w:i/>
                <w:szCs w:val="22"/>
                <w:lang w:eastAsia="en-US"/>
              </w:rPr>
              <w:t xml:space="preserve">Convention </w:t>
            </w:r>
          </w:p>
          <w:p w:rsidR="00815CD6" w:rsidRPr="00F42FEB" w:rsidP="00815CD6" w14:paraId="44F379F7"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6.3.1.2 </w:t>
            </w:r>
            <w:r w:rsidRPr="00F42FEB">
              <w:rPr>
                <w:rFonts w:eastAsia="Aptos"/>
                <w:b/>
                <w:i/>
                <w:szCs w:val="22"/>
                <w:lang w:eastAsia="en-US"/>
              </w:rPr>
              <w:t xml:space="preserve"> Article 9 of the </w:t>
            </w:r>
            <w:r w:rsidRPr="00F42FEB">
              <w:rPr>
                <w:rFonts w:eastAsia="Aptos"/>
                <w:szCs w:val="22"/>
                <w:lang w:eastAsia="en-US"/>
              </w:rPr>
              <w:t xml:space="preserve">2000 Hague </w:t>
            </w:r>
            <w:r w:rsidRPr="00F42FEB">
              <w:rPr>
                <w:rFonts w:eastAsia="Aptos"/>
                <w:b/>
                <w:i/>
                <w:szCs w:val="22"/>
                <w:lang w:eastAsia="en-US"/>
              </w:rPr>
              <w:t xml:space="preserve">Convention </w:t>
            </w:r>
          </w:p>
          <w:p w:rsidR="00815CD6" w:rsidRPr="00F42FEB" w:rsidP="00815CD6" w14:paraId="4B9AC8FA"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6.3.1.3 </w:t>
            </w:r>
            <w:r w:rsidRPr="00F42FEB">
              <w:rPr>
                <w:rFonts w:eastAsia="Aptos"/>
                <w:b/>
                <w:i/>
                <w:szCs w:val="22"/>
                <w:lang w:eastAsia="en-US"/>
              </w:rPr>
              <w:t xml:space="preserve"> Article 10 of the </w:t>
            </w:r>
            <w:r w:rsidRPr="00F42FEB">
              <w:rPr>
                <w:rFonts w:eastAsia="Aptos"/>
                <w:szCs w:val="22"/>
                <w:lang w:eastAsia="en-US"/>
              </w:rPr>
              <w:t xml:space="preserve">2000 Hague </w:t>
            </w:r>
            <w:r w:rsidRPr="00F42FEB">
              <w:rPr>
                <w:rFonts w:eastAsia="Aptos"/>
                <w:b/>
                <w:i/>
                <w:szCs w:val="22"/>
                <w:lang w:eastAsia="en-US"/>
              </w:rPr>
              <w:t xml:space="preserve">Convention </w:t>
            </w:r>
          </w:p>
          <w:p w:rsidR="00815CD6" w:rsidRPr="00F42FEB" w:rsidP="00815CD6" w14:paraId="0C1D0D45"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6.3.1.4 </w:t>
            </w:r>
            <w:r w:rsidRPr="00F42FEB">
              <w:rPr>
                <w:rFonts w:eastAsia="Aptos"/>
                <w:b/>
                <w:i/>
                <w:szCs w:val="22"/>
                <w:lang w:eastAsia="en-US"/>
              </w:rPr>
              <w:t xml:space="preserve"> Article 11 of the </w:t>
            </w:r>
            <w:r w:rsidRPr="00F42FEB">
              <w:rPr>
                <w:rFonts w:eastAsia="Aptos"/>
                <w:szCs w:val="22"/>
                <w:lang w:eastAsia="en-US"/>
              </w:rPr>
              <w:t xml:space="preserve">2000 Hague </w:t>
            </w:r>
            <w:r w:rsidRPr="00F42FEB">
              <w:rPr>
                <w:rFonts w:eastAsia="Aptos"/>
                <w:b/>
                <w:i/>
                <w:szCs w:val="22"/>
                <w:lang w:eastAsia="en-US"/>
              </w:rPr>
              <w:t xml:space="preserve">Convention </w:t>
            </w:r>
          </w:p>
          <w:p w:rsidR="00815CD6" w:rsidRPr="00F42FEB" w:rsidP="00815CD6" w14:paraId="5192B980" w14:textId="77777777">
            <w:pPr>
              <w:pageBreakBefore/>
              <w:widowControl/>
              <w:spacing w:before="120" w:after="120"/>
              <w:ind w:left="1134"/>
              <w:rPr>
                <w:rFonts w:eastAsia="Aptos"/>
                <w:b/>
                <w:i/>
                <w:szCs w:val="22"/>
                <w:lang w:eastAsia="en-US"/>
              </w:rPr>
            </w:pPr>
            <w:r w:rsidRPr="00F42FEB">
              <w:rPr>
                <w:rFonts w:eastAsia="Aptos"/>
                <w:b/>
                <w:i/>
                <w:szCs w:val="22"/>
                <w:lang w:eastAsia="en-US"/>
              </w:rPr>
              <w:t>6.3.2</w:t>
            </w:r>
            <w:r w:rsidRPr="00F42FEB">
              <w:rPr>
                <w:rFonts w:eastAsia="Aptos"/>
                <w:szCs w:val="22"/>
                <w:lang w:eastAsia="en-US"/>
              </w:rPr>
              <w:t xml:space="preserve"> The measure </w:t>
            </w:r>
            <w:r w:rsidRPr="00F42FEB">
              <w:rPr>
                <w:rFonts w:eastAsia="Aptos"/>
                <w:b/>
                <w:i/>
                <w:szCs w:val="22"/>
                <w:lang w:eastAsia="en-US"/>
              </w:rPr>
              <w:t xml:space="preserve">concerns: </w:t>
            </w:r>
          </w:p>
          <w:p w:rsidR="00815CD6" w:rsidRPr="00F42FEB" w:rsidP="00815CD6" w14:paraId="04E34E80" w14:textId="77777777">
            <w:pPr>
              <w:pageBreakBefore/>
              <w:widowControl/>
              <w:spacing w:before="120" w:after="120"/>
              <w:ind w:left="1134"/>
              <w:rPr>
                <w:rFonts w:eastAsia="Aptos"/>
                <w:b/>
                <w:i/>
                <w:szCs w:val="22"/>
                <w:lang w:eastAsia="en-US"/>
              </w:rPr>
            </w:pPr>
            <w:r w:rsidRPr="00F42FEB">
              <w:rPr>
                <w:rFonts w:eastAsia="Aptos"/>
                <w:b/>
                <w:i/>
                <w:szCs w:val="22"/>
                <w:lang w:eastAsia="en-US"/>
              </w:rPr>
              <w:t> the person</w:t>
            </w:r>
            <w:r w:rsidRPr="00F42FEB">
              <w:rPr>
                <w:rFonts w:eastAsia="Aptos"/>
                <w:szCs w:val="22"/>
                <w:lang w:eastAsia="en-US"/>
              </w:rPr>
              <w:t xml:space="preserve"> of the </w:t>
            </w:r>
            <w:r w:rsidRPr="00F42FEB">
              <w:rPr>
                <w:rFonts w:eastAsia="Aptos"/>
                <w:b/>
                <w:i/>
                <w:szCs w:val="22"/>
                <w:lang w:eastAsia="en-US"/>
              </w:rPr>
              <w:t xml:space="preserve">adult </w:t>
            </w:r>
          </w:p>
          <w:p w:rsidR="00815CD6" w:rsidRPr="00F42FEB" w:rsidP="00815CD6" w14:paraId="1F4746AA" w14:textId="77777777">
            <w:pPr>
              <w:pageBreakBefore/>
              <w:widowControl/>
              <w:spacing w:before="120" w:after="120"/>
              <w:ind w:left="1134"/>
              <w:rPr>
                <w:rFonts w:eastAsia="Aptos"/>
                <w:b/>
                <w:i/>
                <w:szCs w:val="22"/>
                <w:lang w:eastAsia="en-US"/>
              </w:rPr>
            </w:pPr>
            <w:r w:rsidRPr="00F42FEB">
              <w:rPr>
                <w:rFonts w:eastAsia="Aptos"/>
                <w:b/>
                <w:i/>
                <w:szCs w:val="22"/>
                <w:lang w:eastAsia="en-US"/>
              </w:rPr>
              <w:t> the property</w:t>
            </w:r>
            <w:r w:rsidRPr="00F42FEB">
              <w:rPr>
                <w:rFonts w:eastAsia="Aptos"/>
                <w:szCs w:val="22"/>
                <w:lang w:eastAsia="en-US"/>
              </w:rPr>
              <w:t xml:space="preserve"> of the </w:t>
            </w:r>
            <w:r w:rsidRPr="00F42FEB">
              <w:rPr>
                <w:rFonts w:eastAsia="Aptos"/>
                <w:b/>
                <w:i/>
                <w:szCs w:val="22"/>
                <w:lang w:eastAsia="en-US"/>
              </w:rPr>
              <w:t xml:space="preserve">adult </w:t>
            </w:r>
          </w:p>
          <w:p w:rsidR="00815CD6" w:rsidRPr="00F42FEB" w:rsidP="00815CD6" w14:paraId="0C6EAA26" w14:textId="77777777">
            <w:pPr>
              <w:pageBreakBefore/>
              <w:widowControl/>
              <w:spacing w:before="120" w:after="120"/>
              <w:ind w:left="1134"/>
              <w:rPr>
                <w:rFonts w:eastAsia="Aptos"/>
                <w:szCs w:val="22"/>
                <w:lang w:eastAsia="en-US"/>
              </w:rPr>
            </w:pPr>
            <w:r w:rsidRPr="00F42FEB">
              <w:rPr>
                <w:rFonts w:eastAsia="Aptos"/>
                <w:b/>
                <w:i/>
                <w:szCs w:val="22"/>
                <w:lang w:eastAsia="en-US"/>
              </w:rPr>
              <w:t>6.3.3 The</w:t>
            </w:r>
            <w:r w:rsidRPr="00F42FEB">
              <w:rPr>
                <w:rFonts w:eastAsia="Aptos"/>
                <w:szCs w:val="22"/>
                <w:lang w:eastAsia="en-US"/>
              </w:rPr>
              <w:t xml:space="preserve"> measure</w:t>
            </w:r>
          </w:p>
          <w:p w:rsidR="00815CD6" w:rsidRPr="00F42FEB" w:rsidP="00815CD6" w14:paraId="0C8224BD" w14:textId="77777777">
            <w:pPr>
              <w:pageBreakBefore/>
              <w:widowControl/>
              <w:spacing w:before="120" w:after="120"/>
              <w:ind w:left="1701"/>
              <w:rPr>
                <w:rFonts w:eastAsia="Aptos"/>
                <w:b/>
                <w:i/>
                <w:szCs w:val="22"/>
                <w:lang w:eastAsia="en-US"/>
              </w:rPr>
            </w:pPr>
            <w:r w:rsidRPr="00F42FEB">
              <w:rPr>
                <w:rFonts w:eastAsia="Aptos"/>
                <w:b/>
                <w:i/>
                <w:szCs w:val="22"/>
                <w:lang w:eastAsia="en-US"/>
              </w:rPr>
              <w:t xml:space="preserve"> </w:t>
            </w:r>
            <w:r w:rsidRPr="00F42FEB">
              <w:rPr>
                <w:rFonts w:eastAsia="Aptos"/>
                <w:b/>
                <w:i/>
                <w:szCs w:val="22"/>
                <w:lang w:eastAsia="en-US"/>
              </w:rPr>
              <w:t xml:space="preserve"> is contemplated </w:t>
            </w:r>
          </w:p>
          <w:p w:rsidR="00815CD6" w:rsidRPr="00F42FEB" w:rsidP="00815CD6" w14:paraId="77C80B39" w14:textId="77777777">
            <w:pPr>
              <w:pageBreakBefore/>
              <w:widowControl/>
              <w:spacing w:before="120" w:after="120"/>
              <w:ind w:left="1701"/>
              <w:rPr>
                <w:rFonts w:eastAsia="Aptos"/>
                <w:b/>
                <w:i/>
                <w:szCs w:val="22"/>
                <w:lang w:eastAsia="en-US"/>
              </w:rPr>
            </w:pPr>
            <w:r w:rsidRPr="00F42FEB">
              <w:rPr>
                <w:rFonts w:eastAsia="Aptos"/>
                <w:b/>
                <w:i/>
                <w:szCs w:val="22"/>
                <w:lang w:eastAsia="en-US"/>
              </w:rPr>
              <w:t></w:t>
            </w:r>
            <w:r w:rsidRPr="00F42FEB">
              <w:rPr>
                <w:rFonts w:eastAsia="Aptos"/>
                <w:szCs w:val="22"/>
                <w:lang w:eastAsia="en-US"/>
              </w:rPr>
              <w:t xml:space="preserve"> has been </w:t>
            </w:r>
            <w:r w:rsidRPr="00F42FEB">
              <w:rPr>
                <w:rFonts w:eastAsia="Aptos"/>
                <w:b/>
                <w:i/>
                <w:szCs w:val="22"/>
                <w:lang w:eastAsia="en-US"/>
              </w:rPr>
              <w:t>taken on (dd/mm/</w:t>
            </w:r>
            <w:r w:rsidRPr="00F42FEB">
              <w:rPr>
                <w:rFonts w:eastAsia="Aptos"/>
                <w:b/>
                <w:i/>
                <w:szCs w:val="22"/>
                <w:lang w:eastAsia="en-US"/>
              </w:rPr>
              <w:t>yyyy</w:t>
            </w:r>
            <w:r w:rsidRPr="00F42FEB">
              <w:rPr>
                <w:rFonts w:eastAsia="Aptos"/>
                <w:b/>
                <w:i/>
                <w:szCs w:val="22"/>
                <w:lang w:eastAsia="en-US"/>
              </w:rPr>
              <w:t xml:space="preserve">): </w:t>
            </w:r>
          </w:p>
          <w:p w:rsidR="00815CD6" w:rsidRPr="00F42FEB" w:rsidP="00815CD6" w14:paraId="50637C1F" w14:textId="77777777">
            <w:pPr>
              <w:pageBreakBefore/>
              <w:widowControl/>
              <w:spacing w:before="120" w:after="120"/>
              <w:ind w:left="1701"/>
              <w:rPr>
                <w:rFonts w:eastAsia="Aptos"/>
                <w:b/>
                <w:i/>
                <w:szCs w:val="22"/>
                <w:lang w:eastAsia="en-US"/>
              </w:rPr>
            </w:pPr>
            <w:r w:rsidRPr="00F42FEB">
              <w:rPr>
                <w:rFonts w:eastAsia="Aptos"/>
                <w:b/>
                <w:i/>
                <w:szCs w:val="22"/>
                <w:lang w:eastAsia="en-US"/>
              </w:rPr>
              <w:t> Proceedings</w:t>
            </w:r>
            <w:r w:rsidRPr="00F42FEB">
              <w:rPr>
                <w:rFonts w:eastAsia="Aptos"/>
                <w:szCs w:val="22"/>
                <w:lang w:eastAsia="en-US"/>
              </w:rPr>
              <w:t xml:space="preserve"> concerning the </w:t>
            </w:r>
            <w:r w:rsidRPr="00F42FEB">
              <w:rPr>
                <w:rFonts w:eastAsia="Aptos"/>
                <w:b/>
                <w:i/>
                <w:szCs w:val="22"/>
                <w:lang w:eastAsia="en-US"/>
              </w:rPr>
              <w:t>protection</w:t>
            </w:r>
            <w:r w:rsidRPr="00F42FEB">
              <w:rPr>
                <w:rFonts w:eastAsia="Aptos"/>
                <w:szCs w:val="22"/>
                <w:lang w:eastAsia="en-US"/>
              </w:rPr>
              <w:t xml:space="preserve"> of the </w:t>
            </w:r>
            <w:r w:rsidRPr="00F42FEB">
              <w:rPr>
                <w:rFonts w:eastAsia="Aptos"/>
                <w:b/>
                <w:i/>
                <w:szCs w:val="22"/>
                <w:lang w:eastAsia="en-US"/>
              </w:rPr>
              <w:t xml:space="preserve">adult are pending </w:t>
            </w:r>
          </w:p>
          <w:p w:rsidR="00815CD6" w:rsidRPr="00F42FEB" w:rsidP="00815CD6" w14:paraId="139D9931" w14:textId="77777777">
            <w:pPr>
              <w:pageBreakBefore/>
              <w:widowControl/>
              <w:spacing w:before="120" w:after="120"/>
              <w:ind w:left="567"/>
              <w:rPr>
                <w:rFonts w:eastAsia="Aptos"/>
                <w:szCs w:val="22"/>
                <w:lang w:eastAsia="en-US"/>
              </w:rPr>
            </w:pPr>
            <w:r w:rsidRPr="00F42FEB">
              <w:rPr>
                <w:rFonts w:eastAsia="Aptos"/>
                <w:b/>
                <w:i/>
                <w:szCs w:val="22"/>
                <w:lang w:eastAsia="en-US"/>
              </w:rPr>
              <w:t xml:space="preserve">6.4 </w:t>
            </w:r>
            <w:r w:rsidRPr="00F42FEB">
              <w:rPr>
                <w:rFonts w:eastAsia="Aptos"/>
                <w:b/>
                <w:i/>
                <w:szCs w:val="22"/>
                <w:lang w:eastAsia="en-US"/>
              </w:rPr>
              <w:t></w:t>
            </w:r>
            <w:r w:rsidRPr="00F42FEB">
              <w:rPr>
                <w:rFonts w:eastAsia="Aptos"/>
                <w:szCs w:val="22"/>
                <w:lang w:eastAsia="en-US"/>
              </w:rPr>
              <w:t xml:space="preserve"> Nature of the case, description of the measure and a brief statement of the facts (in an attachment to this form, where appropriate):</w:t>
            </w:r>
          </w:p>
        </w:tc>
      </w:tr>
      <w:tr w14:paraId="10BBE902" w14:textId="77777777" w:rsidTr="00EA48C3">
        <w:tblPrEx>
          <w:tblW w:w="0" w:type="auto"/>
          <w:tblLayout w:type="fixed"/>
          <w:tblLook w:val="04A0"/>
        </w:tblPrEx>
        <w:tc>
          <w:tcPr>
            <w:tcW w:w="9493" w:type="dxa"/>
            <w:tcBorders>
              <w:bottom w:val="nil"/>
            </w:tcBorders>
          </w:tcPr>
          <w:p w:rsidR="00815CD6" w:rsidRPr="00F42FEB" w:rsidP="00815CD6" w14:paraId="5254B9BB" w14:textId="77777777">
            <w:pPr>
              <w:pageBreakBefore/>
              <w:widowControl/>
              <w:spacing w:before="120" w:after="120"/>
              <w:rPr>
                <w:rFonts w:eastAsia="Aptos"/>
                <w:szCs w:val="22"/>
                <w:lang w:eastAsia="en-US"/>
              </w:rPr>
            </w:pPr>
            <w:r w:rsidRPr="00F42FEB">
              <w:rPr>
                <w:rFonts w:eastAsia="Aptos"/>
                <w:szCs w:val="22"/>
                <w:lang w:eastAsia="en-US"/>
              </w:rPr>
              <w:t>7. Details of the assistance requested</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766293B" w14:textId="77777777">
            <w:pPr>
              <w:pageBreakBefore/>
              <w:widowControl/>
              <w:spacing w:before="120" w:after="120"/>
              <w:ind w:left="567"/>
              <w:rPr>
                <w:rFonts w:eastAsia="Aptos"/>
                <w:szCs w:val="22"/>
                <w:lang w:eastAsia="en-US"/>
              </w:rPr>
            </w:pPr>
            <w:r w:rsidRPr="00F42FEB">
              <w:rPr>
                <w:rFonts w:eastAsia="Aptos"/>
                <w:szCs w:val="22"/>
                <w:lang w:eastAsia="en-US"/>
              </w:rPr>
              <w:t xml:space="preserve">7.1 </w:t>
            </w:r>
            <w:r w:rsidRPr="00F42FEB">
              <w:rPr>
                <w:rFonts w:eastAsia="Aptos"/>
                <w:szCs w:val="22"/>
                <w:lang w:eastAsia="en-US"/>
              </w:rPr>
              <w:t xml:space="preserve"> ▌ Assistance in applying the Regulation (EU) </w:t>
            </w:r>
            <w:r w:rsidRPr="00F42FEB">
              <w:rPr>
                <w:rFonts w:eastAsia="Aptos"/>
                <w:b/>
                <w:i/>
                <w:szCs w:val="22"/>
                <w:lang w:eastAsia="en-US"/>
              </w:rPr>
              <w:t xml:space="preserve">[2026/…] </w:t>
            </w:r>
            <w:r w:rsidRPr="00F42FEB">
              <w:rPr>
                <w:rFonts w:eastAsia="Aptos"/>
                <w:szCs w:val="22"/>
                <w:lang w:eastAsia="en-US"/>
              </w:rPr>
              <w:t xml:space="preserve">with respect to: </w:t>
            </w:r>
          </w:p>
          <w:p w:rsidR="00815CD6" w:rsidRPr="00F42FEB" w:rsidP="00815CD6" w14:paraId="45487E4C" w14:textId="77777777">
            <w:pPr>
              <w:pageBreakBefore/>
              <w:widowControl/>
              <w:spacing w:before="120" w:after="120"/>
              <w:ind w:left="1134"/>
              <w:rPr>
                <w:rFonts w:eastAsia="Aptos"/>
                <w:szCs w:val="22"/>
                <w:lang w:eastAsia="en-US"/>
              </w:rPr>
            </w:pPr>
            <w:r w:rsidRPr="00F42FEB">
              <w:rPr>
                <w:rFonts w:eastAsia="Aptos"/>
                <w:b/>
                <w:i/>
                <w:szCs w:val="22"/>
                <w:lang w:eastAsia="en-US"/>
              </w:rPr>
              <w:t>7.1.1</w:t>
            </w:r>
            <w:r w:rsidRPr="00F42FEB">
              <w:rPr>
                <w:rFonts w:eastAsia="Aptos"/>
                <w:szCs w:val="22"/>
                <w:lang w:eastAsia="en-US"/>
              </w:rPr>
              <w:t xml:space="preserve"> </w:t>
            </w:r>
            <w:r w:rsidRPr="00F42FEB">
              <w:rPr>
                <w:rFonts w:eastAsia="Aptos"/>
                <w:szCs w:val="22"/>
                <w:lang w:eastAsia="en-US"/>
              </w:rPr>
              <w:t xml:space="preserve"> establishing jurisdiction (please specify): </w:t>
            </w:r>
          </w:p>
          <w:p w:rsidR="00815CD6" w:rsidRPr="00F42FEB" w:rsidP="00815CD6" w14:paraId="0921F67D" w14:textId="77777777">
            <w:pPr>
              <w:pageBreakBefore/>
              <w:widowControl/>
              <w:spacing w:before="120" w:after="120"/>
              <w:ind w:left="1134"/>
              <w:rPr>
                <w:rFonts w:eastAsia="Aptos"/>
                <w:szCs w:val="22"/>
                <w:lang w:eastAsia="en-US"/>
              </w:rPr>
            </w:pPr>
            <w:r w:rsidRPr="00F42FEB">
              <w:rPr>
                <w:rFonts w:eastAsia="Aptos"/>
                <w:b/>
                <w:i/>
                <w:szCs w:val="22"/>
                <w:lang w:eastAsia="en-US"/>
              </w:rPr>
              <w:t>7.1.2</w:t>
            </w:r>
            <w:r w:rsidRPr="00F42FEB">
              <w:rPr>
                <w:rFonts w:eastAsia="Aptos"/>
                <w:szCs w:val="22"/>
                <w:lang w:eastAsia="en-US"/>
              </w:rPr>
              <w:t xml:space="preserve"> </w:t>
            </w:r>
            <w:r w:rsidRPr="00F42FEB">
              <w:rPr>
                <w:rFonts w:eastAsia="Aptos"/>
                <w:szCs w:val="22"/>
                <w:lang w:eastAsia="en-US"/>
              </w:rPr>
              <w:t xml:space="preserve"> establishing applicable law (please specify): </w:t>
            </w:r>
          </w:p>
          <w:p w:rsidR="00815CD6" w:rsidRPr="00F42FEB" w:rsidP="00815CD6" w14:paraId="76F9DAD2" w14:textId="77777777">
            <w:pPr>
              <w:pageBreakBefore/>
              <w:widowControl/>
              <w:spacing w:before="120" w:after="120"/>
              <w:ind w:left="1134"/>
              <w:rPr>
                <w:rFonts w:eastAsia="Aptos"/>
                <w:szCs w:val="22"/>
                <w:lang w:eastAsia="en-US"/>
              </w:rPr>
            </w:pPr>
            <w:r w:rsidRPr="00F42FEB">
              <w:rPr>
                <w:rFonts w:eastAsia="Aptos"/>
                <w:b/>
                <w:i/>
                <w:szCs w:val="22"/>
                <w:lang w:eastAsia="en-US"/>
              </w:rPr>
              <w:t>7.1.3</w:t>
            </w:r>
            <w:r w:rsidRPr="00F42FEB">
              <w:rPr>
                <w:rFonts w:eastAsia="Aptos"/>
                <w:szCs w:val="22"/>
                <w:lang w:eastAsia="en-US"/>
              </w:rPr>
              <w:t xml:space="preserve"> </w:t>
            </w:r>
            <w:r w:rsidRPr="00F42FEB">
              <w:rPr>
                <w:rFonts w:eastAsia="Aptos"/>
                <w:szCs w:val="22"/>
                <w:lang w:eastAsia="en-US"/>
              </w:rPr>
              <w:t xml:space="preserve"> recognising or enforcing a measure (please specify): </w:t>
            </w:r>
          </w:p>
          <w:p w:rsidR="00815CD6" w:rsidRPr="00F42FEB" w:rsidP="00815CD6" w14:paraId="6A4C9A14" w14:textId="77777777">
            <w:pPr>
              <w:pageBreakBefore/>
              <w:widowControl/>
              <w:spacing w:before="120" w:after="120"/>
              <w:ind w:left="1134"/>
              <w:rPr>
                <w:rFonts w:eastAsia="Aptos"/>
                <w:szCs w:val="22"/>
                <w:lang w:eastAsia="en-US"/>
              </w:rPr>
            </w:pPr>
            <w:r w:rsidRPr="00F42FEB">
              <w:rPr>
                <w:rFonts w:eastAsia="Aptos"/>
                <w:b/>
                <w:i/>
                <w:szCs w:val="22"/>
                <w:lang w:eastAsia="en-US"/>
              </w:rPr>
              <w:t>7.1.4</w:t>
            </w:r>
            <w:r w:rsidRPr="00F42FEB">
              <w:rPr>
                <w:rFonts w:eastAsia="Aptos"/>
                <w:szCs w:val="22"/>
                <w:lang w:eastAsia="en-US"/>
              </w:rPr>
              <w:t xml:space="preserve"> </w:t>
            </w:r>
            <w:r w:rsidRPr="00F42FEB">
              <w:rPr>
                <w:rFonts w:eastAsia="Aptos"/>
                <w:szCs w:val="22"/>
                <w:lang w:eastAsia="en-US"/>
              </w:rPr>
              <w:t> carrying out direct communication between competent authorities and courts (please specify):</w:t>
            </w:r>
          </w:p>
          <w:p w:rsidR="00815CD6" w:rsidRPr="00F42FEB" w:rsidP="00815CD6" w14:paraId="17BFF1C5" w14:textId="77777777">
            <w:pPr>
              <w:pageBreakBefore/>
              <w:widowControl/>
              <w:spacing w:before="120" w:after="120"/>
              <w:ind w:left="1134"/>
              <w:rPr>
                <w:rFonts w:eastAsia="Aptos"/>
                <w:szCs w:val="22"/>
                <w:lang w:eastAsia="en-US"/>
              </w:rPr>
            </w:pPr>
            <w:r w:rsidRPr="00F42FEB">
              <w:rPr>
                <w:rFonts w:eastAsia="Aptos"/>
                <w:b/>
                <w:i/>
                <w:szCs w:val="22"/>
                <w:lang w:eastAsia="en-US"/>
              </w:rPr>
              <w:t>7.1.5</w:t>
            </w:r>
            <w:r w:rsidRPr="00F42FEB">
              <w:rPr>
                <w:rFonts w:eastAsia="Aptos"/>
                <w:szCs w:val="22"/>
                <w:lang w:eastAsia="en-US"/>
              </w:rPr>
              <w:t xml:space="preserve"> </w:t>
            </w:r>
            <w:r w:rsidRPr="00F42FEB">
              <w:rPr>
                <w:rFonts w:eastAsia="Aptos"/>
                <w:szCs w:val="22"/>
                <w:lang w:eastAsia="en-US"/>
              </w:rPr>
              <w:t xml:space="preserve"> Other (please specify): </w:t>
            </w:r>
          </w:p>
          <w:p w:rsidR="00815CD6" w:rsidRPr="00F42FEB" w:rsidP="00815CD6" w14:paraId="39AAD9C0" w14:textId="77777777">
            <w:pPr>
              <w:pageBreakBefore/>
              <w:widowControl/>
              <w:spacing w:before="120" w:after="120"/>
              <w:ind w:left="567"/>
              <w:rPr>
                <w:rFonts w:eastAsia="Aptos"/>
                <w:szCs w:val="22"/>
                <w:lang w:eastAsia="en-US"/>
              </w:rPr>
            </w:pPr>
            <w:r w:rsidRPr="00F42FEB">
              <w:rPr>
                <w:rFonts w:eastAsia="Aptos"/>
                <w:b/>
                <w:i/>
                <w:szCs w:val="22"/>
                <w:lang w:eastAsia="en-US"/>
              </w:rPr>
              <w:t>7.2</w:t>
            </w:r>
            <w:r w:rsidRPr="00F42FEB">
              <w:rPr>
                <w:rFonts w:eastAsia="Aptos"/>
                <w:szCs w:val="22"/>
                <w:lang w:eastAsia="en-US"/>
              </w:rPr>
              <w:t xml:space="preserve"> </w:t>
            </w:r>
            <w:r w:rsidRPr="00F42FEB">
              <w:rPr>
                <w:rFonts w:eastAsia="Aptos"/>
                <w:szCs w:val="22"/>
                <w:lang w:eastAsia="en-US"/>
              </w:rPr>
              <w:t xml:space="preserve"> Location of the adult. Please specify the information justifying the assumption that the adult is present in the requested Member State: </w:t>
            </w:r>
          </w:p>
          <w:p w:rsidR="00815CD6" w:rsidRPr="00F42FEB" w:rsidP="00815CD6" w14:paraId="6A7063A7" w14:textId="77777777">
            <w:pPr>
              <w:pageBreakBefore/>
              <w:widowControl/>
              <w:spacing w:before="120" w:after="120"/>
              <w:ind w:left="567"/>
              <w:rPr>
                <w:rFonts w:eastAsia="Aptos"/>
                <w:b/>
                <w:i/>
                <w:szCs w:val="22"/>
                <w:lang w:eastAsia="en-US"/>
              </w:rPr>
            </w:pPr>
            <w:r w:rsidRPr="00F42FEB">
              <w:rPr>
                <w:rFonts w:eastAsia="Aptos"/>
                <w:b/>
                <w:i/>
                <w:szCs w:val="22"/>
                <w:lang w:eastAsia="en-US"/>
              </w:rPr>
              <w:t>7.3</w:t>
            </w:r>
            <w:r w:rsidRPr="00F42FEB">
              <w:rPr>
                <w:rFonts w:eastAsia="Aptos"/>
                <w:szCs w:val="22"/>
                <w:lang w:eastAsia="en-US"/>
              </w:rPr>
              <w:t xml:space="preserve"> </w:t>
            </w:r>
            <w:r w:rsidRPr="00F42FEB">
              <w:rPr>
                <w:rFonts w:eastAsia="Aptos"/>
                <w:szCs w:val="22"/>
                <w:lang w:eastAsia="en-US"/>
              </w:rPr>
              <w:t xml:space="preserve"> Location of a person who is likely to provide </w:t>
            </w:r>
            <w:r w:rsidRPr="00F42FEB">
              <w:rPr>
                <w:rFonts w:eastAsia="Aptos"/>
                <w:b/>
                <w:i/>
                <w:szCs w:val="22"/>
                <w:lang w:eastAsia="en-US"/>
              </w:rPr>
              <w:t xml:space="preserve">protection. </w:t>
            </w:r>
          </w:p>
          <w:p w:rsidR="00815CD6" w:rsidRPr="00F42FEB" w:rsidP="00815CD6" w14:paraId="74ABF3C1" w14:textId="77777777">
            <w:pPr>
              <w:pageBreakBefore/>
              <w:widowControl/>
              <w:spacing w:before="120" w:after="120"/>
              <w:ind w:left="1134"/>
              <w:rPr>
                <w:rFonts w:eastAsia="Aptos"/>
                <w:szCs w:val="22"/>
                <w:lang w:eastAsia="en-US"/>
              </w:rPr>
            </w:pPr>
            <w:r w:rsidRPr="00F42FEB">
              <w:rPr>
                <w:rFonts w:eastAsia="Aptos"/>
                <w:b/>
                <w:i/>
                <w:szCs w:val="22"/>
                <w:lang w:eastAsia="en-US"/>
              </w:rPr>
              <w:t>7.3.1</w:t>
            </w:r>
            <w:r w:rsidRPr="00F42FEB">
              <w:rPr>
                <w:rFonts w:eastAsia="Aptos"/>
                <w:szCs w:val="22"/>
                <w:lang w:eastAsia="en-US"/>
              </w:rPr>
              <w:t xml:space="preserve"> Information on the person who is likely to provide </w:t>
            </w:r>
            <w:r w:rsidRPr="00F42FEB">
              <w:rPr>
                <w:rFonts w:eastAsia="Aptos"/>
                <w:b/>
                <w:i/>
                <w:szCs w:val="22"/>
                <w:lang w:eastAsia="en-US"/>
              </w:rPr>
              <w:t>protection</w:t>
            </w:r>
            <w:r w:rsidRPr="00F42FEB">
              <w:rPr>
                <w:rFonts w:eastAsia="Aptos"/>
                <w:szCs w:val="22"/>
                <w:lang w:eastAsia="en-US"/>
              </w:rPr>
              <w:t xml:space="preserve"> to the adult </w:t>
            </w:r>
          </w:p>
          <w:p w:rsidR="00815CD6" w:rsidRPr="00F42FEB" w:rsidP="00815CD6" w14:paraId="03B31726" w14:textId="77777777">
            <w:pPr>
              <w:pageBreakBefore/>
              <w:widowControl/>
              <w:spacing w:before="120" w:after="120"/>
              <w:ind w:left="1701"/>
              <w:rPr>
                <w:rFonts w:eastAsia="Aptos"/>
                <w:b/>
                <w:i/>
                <w:szCs w:val="22"/>
                <w:lang w:eastAsia="en-US"/>
              </w:rPr>
            </w:pPr>
            <w:r w:rsidRPr="00F42FEB">
              <w:rPr>
                <w:rFonts w:eastAsia="Aptos"/>
                <w:b/>
                <w:i/>
                <w:szCs w:val="22"/>
                <w:lang w:eastAsia="en-US"/>
              </w:rPr>
              <w:t>7.3.1.1</w:t>
            </w:r>
            <w:r w:rsidRPr="00F42FEB">
              <w:rPr>
                <w:rFonts w:eastAsia="Aptos"/>
                <w:szCs w:val="22"/>
                <w:lang w:eastAsia="en-US"/>
              </w:rPr>
              <w:t xml:space="preserve"> Surname(s)</w:t>
            </w:r>
            <w:r w:rsidRPr="00F42FEB">
              <w:rPr>
                <w:rFonts w:eastAsia="Aptos"/>
                <w:b/>
                <w:i/>
                <w:szCs w:val="22"/>
                <w:lang w:eastAsia="en-US"/>
              </w:rPr>
              <w:t xml:space="preserve">: </w:t>
            </w:r>
          </w:p>
          <w:p w:rsidR="00815CD6" w:rsidRPr="00F42FEB" w:rsidP="00815CD6" w14:paraId="088BACCE" w14:textId="77777777">
            <w:pPr>
              <w:pageBreakBefore/>
              <w:widowControl/>
              <w:spacing w:before="120" w:after="120"/>
              <w:ind w:left="1701"/>
              <w:rPr>
                <w:rFonts w:eastAsia="Aptos"/>
                <w:szCs w:val="22"/>
                <w:lang w:eastAsia="en-US"/>
              </w:rPr>
            </w:pPr>
            <w:r w:rsidRPr="00F42FEB">
              <w:rPr>
                <w:rFonts w:eastAsia="Aptos"/>
                <w:b/>
                <w:i/>
                <w:szCs w:val="22"/>
                <w:lang w:eastAsia="en-US"/>
              </w:rPr>
              <w:t>7.3.1.2</w:t>
            </w:r>
            <w:r w:rsidRPr="00F42FEB">
              <w:rPr>
                <w:rFonts w:eastAsia="Aptos"/>
                <w:szCs w:val="22"/>
                <w:lang w:eastAsia="en-US"/>
              </w:rPr>
              <w:t xml:space="preserve"> Given name(s): </w:t>
            </w:r>
          </w:p>
          <w:p w:rsidR="00815CD6" w:rsidRPr="00F42FEB" w:rsidP="00815CD6" w14:paraId="7170FD73" w14:textId="77777777">
            <w:pPr>
              <w:pageBreakBefore/>
              <w:widowControl/>
              <w:spacing w:before="120" w:after="120"/>
              <w:ind w:left="1701"/>
              <w:rPr>
                <w:rFonts w:eastAsia="Aptos"/>
                <w:b/>
                <w:i/>
                <w:szCs w:val="22"/>
                <w:lang w:eastAsia="en-US"/>
              </w:rPr>
            </w:pPr>
            <w:r w:rsidRPr="00F42FEB">
              <w:rPr>
                <w:rFonts w:eastAsia="Aptos"/>
                <w:b/>
                <w:i/>
                <w:szCs w:val="22"/>
                <w:lang w:eastAsia="en-US"/>
              </w:rPr>
              <w:t>7.3.1.3</w:t>
            </w:r>
            <w:r w:rsidRPr="00F42FEB">
              <w:rPr>
                <w:rFonts w:eastAsia="Aptos"/>
                <w:szCs w:val="22"/>
                <w:lang w:eastAsia="en-US"/>
              </w:rPr>
              <w:t xml:space="preserve"> Surname(s) at birth (if different from point </w:t>
            </w:r>
            <w:r w:rsidRPr="00F42FEB">
              <w:rPr>
                <w:rFonts w:eastAsia="Aptos"/>
                <w:b/>
                <w:i/>
                <w:szCs w:val="22"/>
                <w:lang w:eastAsia="en-US"/>
              </w:rPr>
              <w:t>7.3.1.1)</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16B821D6" w14:textId="77777777">
            <w:pPr>
              <w:pageBreakBefore/>
              <w:widowControl/>
              <w:spacing w:before="120" w:after="120"/>
              <w:ind w:left="1701"/>
              <w:rPr>
                <w:rFonts w:eastAsia="Aptos"/>
                <w:b/>
                <w:i/>
                <w:szCs w:val="22"/>
                <w:lang w:eastAsia="en-US"/>
              </w:rPr>
            </w:pPr>
            <w:r w:rsidRPr="00F42FEB">
              <w:rPr>
                <w:rFonts w:eastAsia="Aptos"/>
                <w:b/>
                <w:i/>
                <w:szCs w:val="22"/>
                <w:lang w:eastAsia="en-US"/>
              </w:rPr>
              <w:t>7.3.1.4</w:t>
            </w:r>
            <w:r w:rsidRPr="00F42FEB">
              <w:rPr>
                <w:rFonts w:eastAsia="Aptos"/>
                <w:szCs w:val="22"/>
                <w:lang w:eastAsia="en-US"/>
              </w:rPr>
              <w:t xml:space="preserve"> Date (dd/mm/</w:t>
            </w:r>
            <w:r w:rsidRPr="00F42FEB">
              <w:rPr>
                <w:rFonts w:eastAsia="Aptos"/>
                <w:szCs w:val="22"/>
                <w:lang w:eastAsia="en-US"/>
              </w:rPr>
              <w:t>yyyy</w:t>
            </w:r>
            <w:r w:rsidRPr="00F42FEB">
              <w:rPr>
                <w:rFonts w:eastAsia="Aptos"/>
                <w:szCs w:val="22"/>
                <w:lang w:eastAsia="en-US"/>
              </w:rPr>
              <w:t xml:space="preserve">) </w:t>
            </w:r>
            <w:r w:rsidRPr="00F42FEB">
              <w:rPr>
                <w:rFonts w:eastAsia="Aptos"/>
                <w:b/>
                <w:i/>
                <w:szCs w:val="22"/>
                <w:lang w:eastAsia="en-US"/>
              </w:rPr>
              <w:t xml:space="preserve">of birth: </w:t>
            </w:r>
          </w:p>
          <w:p w:rsidR="00815CD6" w:rsidRPr="00F42FEB" w:rsidP="00815CD6" w14:paraId="30F6C85D" w14:textId="77777777">
            <w:pPr>
              <w:pageBreakBefore/>
              <w:widowControl/>
              <w:spacing w:before="120" w:after="120"/>
              <w:ind w:left="1701"/>
              <w:rPr>
                <w:rFonts w:eastAsia="Aptos"/>
                <w:b/>
                <w:i/>
                <w:szCs w:val="22"/>
                <w:lang w:eastAsia="en-US"/>
              </w:rPr>
            </w:pPr>
            <w:r w:rsidRPr="00F42FEB">
              <w:rPr>
                <w:rFonts w:eastAsia="Aptos"/>
                <w:b/>
                <w:i/>
                <w:szCs w:val="22"/>
                <w:lang w:eastAsia="en-US"/>
              </w:rPr>
              <w:t>7.3.1.5</w:t>
            </w:r>
            <w:r w:rsidRPr="00F42FEB">
              <w:rPr>
                <w:rFonts w:eastAsia="Aptos"/>
                <w:szCs w:val="22"/>
                <w:lang w:eastAsia="en-US"/>
              </w:rPr>
              <w:t xml:space="preserve"> Place of birth</w:t>
            </w:r>
            <w:r w:rsidRPr="00F42FEB">
              <w:rPr>
                <w:rFonts w:eastAsia="Aptos"/>
                <w:b/>
                <w:i/>
                <w:szCs w:val="22"/>
                <w:lang w:eastAsia="en-US"/>
              </w:rPr>
              <w:t xml:space="preserve"> (if </w:t>
            </w:r>
            <w:r w:rsidRPr="00F42FEB">
              <w:rPr>
                <w:rFonts w:eastAsia="Aptos"/>
                <w:b/>
                <w:i/>
                <w:szCs w:val="22"/>
                <w:lang w:eastAsia="en-US"/>
              </w:rPr>
              <w:t>available)*</w:t>
            </w:r>
            <w:r w:rsidRPr="00F42FEB">
              <w:rPr>
                <w:rFonts w:eastAsia="Aptos"/>
                <w:b/>
                <w:i/>
                <w:szCs w:val="22"/>
                <w:lang w:eastAsia="en-US"/>
              </w:rPr>
              <w:t xml:space="preserve">: </w:t>
            </w:r>
          </w:p>
          <w:p w:rsidR="00815CD6" w:rsidRPr="00F42FEB" w:rsidP="00815CD6" w14:paraId="0671656A" w14:textId="77777777">
            <w:pPr>
              <w:pageBreakBefore/>
              <w:widowControl/>
              <w:spacing w:before="120" w:after="120"/>
              <w:ind w:left="1701"/>
              <w:rPr>
                <w:rFonts w:eastAsia="Aptos"/>
                <w:szCs w:val="22"/>
                <w:lang w:eastAsia="en-US"/>
              </w:rPr>
            </w:pPr>
            <w:r w:rsidRPr="00F42FEB">
              <w:rPr>
                <w:rFonts w:eastAsia="Aptos"/>
                <w:b/>
                <w:i/>
                <w:szCs w:val="22"/>
                <w:lang w:eastAsia="en-US"/>
              </w:rPr>
              <w:t>7.3.1.6</w:t>
            </w:r>
            <w:r w:rsidRPr="00F42FEB">
              <w:rPr>
                <w:rFonts w:eastAsia="Aptos"/>
                <w:szCs w:val="22"/>
                <w:lang w:eastAsia="en-US"/>
              </w:rPr>
              <w:t xml:space="preserve"> Nationality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74C4DE0"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55547752"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p>
          <w:p w:rsidR="00815CD6" w:rsidRPr="00F42FEB" w:rsidP="00815CD6" w14:paraId="247262AD"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Latvia </w:t>
            </w:r>
            <w:r w:rsidRPr="00F42FEB">
              <w:rPr>
                <w:rFonts w:eastAsia="Aptos"/>
                <w:szCs w:val="22"/>
                <w:lang w:eastAsia="en-US"/>
              </w:rPr>
              <w:t xml:space="preserve"> Lithuania </w:t>
            </w: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p>
          <w:p w:rsidR="00815CD6" w:rsidRPr="00F42FEB" w:rsidP="00815CD6" w14:paraId="5340512D"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r w:rsidRPr="00F42FEB">
              <w:rPr>
                <w:rFonts w:eastAsia="Aptos"/>
                <w:szCs w:val="22"/>
                <w:lang w:eastAsia="en-US"/>
              </w:rPr>
              <w:t xml:space="preserve"> Romania </w:t>
            </w:r>
            <w:r w:rsidRPr="00F42FEB">
              <w:rPr>
                <w:rFonts w:eastAsia="Aptos"/>
                <w:szCs w:val="22"/>
                <w:lang w:eastAsia="en-US"/>
              </w:rPr>
              <w:t xml:space="preserve"> Slovenia </w:t>
            </w:r>
          </w:p>
          <w:p w:rsidR="00815CD6" w:rsidRPr="00F42FEB" w:rsidP="00815CD6" w14:paraId="65770C61"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2322C7B2"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0853C512" w14:textId="77777777">
            <w:pPr>
              <w:pageBreakBefore/>
              <w:widowControl/>
              <w:spacing w:before="120" w:after="120"/>
              <w:ind w:left="2268"/>
              <w:contextualSpacing/>
              <w:rPr>
                <w:rFonts w:eastAsia="Aptos"/>
                <w:szCs w:val="22"/>
                <w:lang w:eastAsia="en-US"/>
              </w:rPr>
            </w:pPr>
            <w:r w:rsidRPr="00F42FEB">
              <w:rPr>
                <w:rFonts w:eastAsia="Aptos"/>
                <w:szCs w:val="22"/>
                <w:lang w:eastAsia="en-US"/>
              </w:rPr>
              <w:t xml:space="preserve"> Unknown </w:t>
            </w:r>
            <w:r w:rsidRPr="00F42FEB">
              <w:rPr>
                <w:rFonts w:eastAsia="Aptos"/>
                <w:b/>
                <w:i/>
                <w:szCs w:val="22"/>
                <w:lang w:eastAsia="en-US"/>
              </w:rPr>
              <w:t xml:space="preserve"> </w:t>
            </w:r>
          </w:p>
        </w:tc>
      </w:tr>
      <w:tr w14:paraId="0FAB03BD" w14:textId="77777777" w:rsidTr="00EA48C3">
        <w:tblPrEx>
          <w:tblW w:w="0" w:type="auto"/>
          <w:tblLayout w:type="fixed"/>
          <w:tblLook w:val="04A0"/>
        </w:tblPrEx>
        <w:tc>
          <w:tcPr>
            <w:tcW w:w="9493" w:type="dxa"/>
            <w:tcBorders>
              <w:top w:val="nil"/>
            </w:tcBorders>
          </w:tcPr>
          <w:p w:rsidR="00815CD6" w:rsidRPr="00F42FEB" w:rsidP="00815CD6" w14:paraId="13E69E50" w14:textId="77777777">
            <w:pPr>
              <w:pageBreakBefore/>
              <w:widowControl/>
              <w:spacing w:before="120" w:after="120"/>
              <w:ind w:left="1701"/>
              <w:rPr>
                <w:rFonts w:eastAsia="Aptos"/>
                <w:b/>
                <w:i/>
                <w:szCs w:val="22"/>
                <w:lang w:eastAsia="en-US"/>
              </w:rPr>
            </w:pPr>
            <w:r w:rsidRPr="00F42FEB">
              <w:rPr>
                <w:rFonts w:eastAsia="Aptos"/>
                <w:b/>
                <w:i/>
                <w:szCs w:val="22"/>
                <w:lang w:eastAsia="en-US"/>
              </w:rPr>
              <w:t>7.3.1.7</w:t>
            </w:r>
            <w:r w:rsidRPr="00F42FEB">
              <w:rPr>
                <w:rFonts w:eastAsia="Aptos"/>
                <w:szCs w:val="22"/>
                <w:lang w:eastAsia="en-US"/>
              </w:rPr>
              <w:t xml:space="preserve"> Identification number</w:t>
            </w:r>
            <w:r>
              <w:rPr>
                <w:rFonts w:eastAsia="Aptos"/>
                <w:b/>
                <w:szCs w:val="22"/>
                <w:vertAlign w:val="superscript"/>
                <w:lang w:eastAsia="en-US"/>
              </w:rPr>
              <w:footnoteReference w:id="56"/>
            </w:r>
            <w:r w:rsidRPr="00F42FEB">
              <w:rPr>
                <w:rFonts w:eastAsia="Aptos"/>
                <w:b/>
                <w:i/>
                <w:szCs w:val="22"/>
                <w:lang w:eastAsia="en-US"/>
              </w:rPr>
              <w:t xml:space="preserve">* </w:t>
            </w:r>
          </w:p>
          <w:p w:rsidR="00815CD6" w:rsidRPr="00F42FEB" w:rsidP="00815CD6" w14:paraId="11541977" w14:textId="77777777">
            <w:pPr>
              <w:pageBreakBefore/>
              <w:widowControl/>
              <w:spacing w:before="120" w:after="120"/>
              <w:ind w:left="2268"/>
              <w:rPr>
                <w:rFonts w:eastAsia="Aptos"/>
                <w:szCs w:val="22"/>
                <w:lang w:eastAsia="en-US"/>
              </w:rPr>
            </w:pPr>
            <w:r w:rsidRPr="00F42FEB">
              <w:rPr>
                <w:rFonts w:eastAsia="Aptos"/>
                <w:b/>
                <w:i/>
                <w:szCs w:val="22"/>
                <w:lang w:eastAsia="en-US"/>
              </w:rPr>
              <w:t>7.3.1.7.1</w:t>
            </w:r>
            <w:r w:rsidRPr="00F42FEB">
              <w:rPr>
                <w:rFonts w:eastAsia="Aptos"/>
                <w:szCs w:val="22"/>
                <w:lang w:eastAsia="en-US"/>
              </w:rPr>
              <w:t xml:space="preserve">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26198C2" w14:textId="77777777">
            <w:pPr>
              <w:pageBreakBefore/>
              <w:widowControl/>
              <w:spacing w:before="120" w:after="120"/>
              <w:ind w:left="2268"/>
              <w:rPr>
                <w:rFonts w:eastAsia="Aptos"/>
                <w:szCs w:val="22"/>
                <w:lang w:eastAsia="en-US"/>
              </w:rPr>
            </w:pPr>
            <w:r w:rsidRPr="00F42FEB">
              <w:rPr>
                <w:rFonts w:eastAsia="Aptos"/>
                <w:b/>
                <w:i/>
                <w:szCs w:val="22"/>
                <w:lang w:eastAsia="en-US"/>
              </w:rPr>
              <w:t>7.3.1.7.2</w:t>
            </w:r>
            <w:r w:rsidRPr="00F42FEB">
              <w:rPr>
                <w:rFonts w:eastAsia="Aptos"/>
                <w:szCs w:val="22"/>
                <w:lang w:eastAsia="en-US"/>
              </w:rPr>
              <w:t xml:space="preserve">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52E42F6" w14:textId="77777777">
            <w:pPr>
              <w:pageBreakBefore/>
              <w:widowControl/>
              <w:spacing w:before="120" w:after="120"/>
              <w:ind w:left="2268"/>
              <w:rPr>
                <w:rFonts w:eastAsia="Aptos"/>
                <w:szCs w:val="22"/>
                <w:lang w:eastAsia="en-US"/>
              </w:rPr>
            </w:pPr>
            <w:r w:rsidRPr="00F42FEB">
              <w:rPr>
                <w:rFonts w:eastAsia="Aptos"/>
                <w:b/>
                <w:i/>
                <w:szCs w:val="22"/>
                <w:lang w:eastAsia="en-US"/>
              </w:rPr>
              <w:t>7.3.1.7.3</w:t>
            </w:r>
            <w:r w:rsidRPr="00F42FEB">
              <w:rPr>
                <w:rFonts w:eastAsia="Aptos"/>
                <w:szCs w:val="22"/>
                <w:lang w:eastAsia="en-US"/>
              </w:rPr>
              <w:t xml:space="preserve">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ACBB433" w14:textId="77777777">
            <w:pPr>
              <w:pageBreakBefore/>
              <w:widowControl/>
              <w:spacing w:before="120" w:after="120"/>
              <w:ind w:left="2268"/>
              <w:rPr>
                <w:rFonts w:eastAsia="Aptos"/>
                <w:b/>
                <w:i/>
                <w:szCs w:val="22"/>
                <w:lang w:eastAsia="en-US"/>
              </w:rPr>
            </w:pPr>
            <w:r w:rsidRPr="00F42FEB">
              <w:rPr>
                <w:rFonts w:eastAsia="Aptos"/>
                <w:b/>
                <w:i/>
                <w:szCs w:val="22"/>
                <w:lang w:eastAsia="en-US"/>
              </w:rPr>
              <w:t>7.3.1.7.4</w:t>
            </w:r>
            <w:r w:rsidRPr="00F42FEB">
              <w:rPr>
                <w:rFonts w:eastAsia="Aptos"/>
                <w:szCs w:val="22"/>
                <w:lang w:eastAsia="en-US"/>
              </w:rPr>
              <w:t xml:space="preserve"> Other (please </w:t>
            </w:r>
            <w:r w:rsidRPr="00F42FEB">
              <w:rPr>
                <w:rFonts w:eastAsia="Aptos"/>
                <w:szCs w:val="22"/>
                <w:lang w:eastAsia="en-US"/>
              </w:rPr>
              <w:t>specify)</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23CD0AC1" w14:textId="77777777">
            <w:pPr>
              <w:pageBreakBefore/>
              <w:widowControl/>
              <w:spacing w:before="120" w:after="120"/>
              <w:ind w:left="1134"/>
              <w:rPr>
                <w:rFonts w:eastAsia="Aptos"/>
                <w:b/>
                <w:i/>
                <w:szCs w:val="22"/>
                <w:lang w:eastAsia="en-US"/>
              </w:rPr>
            </w:pPr>
            <w:r w:rsidRPr="00F42FEB">
              <w:rPr>
                <w:rFonts w:eastAsia="Aptos"/>
                <w:b/>
                <w:i/>
                <w:szCs w:val="22"/>
                <w:lang w:eastAsia="en-US"/>
              </w:rPr>
              <w:t>7.3.2</w:t>
            </w:r>
            <w:r w:rsidRPr="00F42FEB">
              <w:rPr>
                <w:rFonts w:eastAsia="Aptos"/>
                <w:szCs w:val="22"/>
                <w:lang w:eastAsia="en-US"/>
              </w:rPr>
              <w:t xml:space="preserve"> Please specify the information justifying the assumption that the person is present in the requested Member State</w:t>
            </w:r>
            <w:r w:rsidRPr="00F42FEB">
              <w:rPr>
                <w:rFonts w:eastAsia="Aptos"/>
                <w:b/>
                <w:i/>
                <w:szCs w:val="22"/>
                <w:lang w:eastAsia="en-US"/>
              </w:rPr>
              <w:t xml:space="preserve">*: </w:t>
            </w:r>
          </w:p>
          <w:p w:rsidR="00815CD6" w:rsidRPr="00F42FEB" w:rsidP="00815CD6" w14:paraId="0C225C44" w14:textId="77777777">
            <w:pPr>
              <w:pageBreakBefore/>
              <w:widowControl/>
              <w:spacing w:before="120" w:after="120"/>
              <w:ind w:left="1134"/>
              <w:rPr>
                <w:rFonts w:eastAsia="Aptos"/>
                <w:b/>
                <w:i/>
                <w:szCs w:val="22"/>
                <w:lang w:eastAsia="en-US"/>
              </w:rPr>
            </w:pPr>
            <w:r w:rsidRPr="00F42FEB">
              <w:rPr>
                <w:rFonts w:eastAsia="Aptos"/>
                <w:b/>
                <w:i/>
                <w:szCs w:val="22"/>
                <w:lang w:eastAsia="en-US"/>
              </w:rPr>
              <w:t>7.3.3</w:t>
            </w:r>
            <w:r w:rsidRPr="00F42FEB">
              <w:rPr>
                <w:rFonts w:eastAsia="Aptos"/>
                <w:szCs w:val="22"/>
                <w:lang w:eastAsia="en-US"/>
              </w:rPr>
              <w:t xml:space="preserve"> Please specify the relationship of the person with the adult</w:t>
            </w:r>
            <w:r w:rsidRPr="00F42FEB">
              <w:rPr>
                <w:rFonts w:eastAsia="Aptos"/>
                <w:b/>
                <w:i/>
                <w:szCs w:val="22"/>
                <w:lang w:eastAsia="en-US"/>
              </w:rPr>
              <w:t xml:space="preserve">*: </w:t>
            </w:r>
          </w:p>
          <w:p w:rsidR="00815CD6" w:rsidRPr="00F42FEB" w:rsidP="00815CD6" w14:paraId="1D3A617D" w14:textId="77777777">
            <w:pPr>
              <w:pageBreakBefore/>
              <w:widowControl/>
              <w:spacing w:before="120" w:after="120"/>
              <w:ind w:left="567"/>
              <w:rPr>
                <w:rFonts w:eastAsia="Aptos"/>
                <w:szCs w:val="22"/>
                <w:lang w:eastAsia="en-US"/>
              </w:rPr>
            </w:pPr>
            <w:r w:rsidRPr="00F42FEB">
              <w:rPr>
                <w:rFonts w:eastAsia="Aptos"/>
                <w:b/>
                <w:i/>
                <w:szCs w:val="22"/>
                <w:lang w:eastAsia="en-US"/>
              </w:rPr>
              <w:t>7.4</w:t>
            </w:r>
            <w:r w:rsidRPr="00F42FEB">
              <w:rPr>
                <w:rFonts w:eastAsia="Aptos"/>
                <w:szCs w:val="22"/>
                <w:lang w:eastAsia="en-US"/>
              </w:rPr>
              <w:t xml:space="preserve"> </w:t>
            </w:r>
            <w:r w:rsidRPr="00F42FEB">
              <w:rPr>
                <w:rFonts w:eastAsia="Aptos"/>
                <w:szCs w:val="22"/>
                <w:lang w:eastAsia="en-US"/>
              </w:rPr>
              <w:t> Provision of information when a measure is contemplated</w:t>
            </w:r>
            <w:r w:rsidRPr="00F42FEB">
              <w:rPr>
                <w:rFonts w:eastAsia="Aptos"/>
                <w:b/>
                <w:i/>
                <w:szCs w:val="22"/>
                <w:lang w:eastAsia="en-US"/>
              </w:rPr>
              <w:t xml:space="preserve"> or is to be implemented</w:t>
            </w:r>
            <w:r w:rsidRPr="00F42FEB">
              <w:rPr>
                <w:rFonts w:eastAsia="Aptos"/>
                <w:szCs w:val="22"/>
                <w:lang w:eastAsia="en-US"/>
              </w:rPr>
              <w:t xml:space="preserve">, in accordance with Article 32(1) of Regulation (EU) </w:t>
            </w:r>
            <w:r w:rsidRPr="00F42FEB">
              <w:rPr>
                <w:rFonts w:eastAsia="Aptos"/>
                <w:b/>
                <w:i/>
                <w:szCs w:val="22"/>
                <w:lang w:eastAsia="en-US"/>
              </w:rPr>
              <w:t>[2026/</w:t>
            </w:r>
            <w:r w:rsidRPr="00F42FEB">
              <w:rPr>
                <w:rFonts w:eastAsia="Aptos"/>
                <w:b/>
                <w:i/>
                <w:szCs w:val="22"/>
                <w:lang w:eastAsia="en-US"/>
              </w:rPr>
              <w:t>…]</w:t>
            </w:r>
            <w:r w:rsidRPr="00F42FEB">
              <w:rPr>
                <w:rFonts w:eastAsia="Aptos"/>
                <w:szCs w:val="22"/>
                <w:lang w:eastAsia="en-US"/>
              </w:rPr>
              <w:t>(</w:t>
            </w:r>
            <w:r w:rsidRPr="00F42FEB">
              <w:rPr>
                <w:rFonts w:eastAsia="Aptos"/>
                <w:szCs w:val="22"/>
                <w:lang w:eastAsia="en-US"/>
              </w:rPr>
              <w:t xml:space="preserve">please specify): </w:t>
            </w:r>
          </w:p>
          <w:p w:rsidR="00815CD6" w:rsidRPr="00F42FEB" w:rsidP="00815CD6" w14:paraId="63BAC882" w14:textId="77777777">
            <w:pPr>
              <w:pageBreakBefore/>
              <w:widowControl/>
              <w:spacing w:before="120" w:after="120"/>
              <w:ind w:left="567"/>
              <w:rPr>
                <w:rFonts w:eastAsia="Aptos"/>
                <w:szCs w:val="22"/>
                <w:lang w:eastAsia="en-US"/>
              </w:rPr>
            </w:pPr>
            <w:r w:rsidRPr="00F42FEB">
              <w:rPr>
                <w:rFonts w:eastAsia="Aptos"/>
                <w:b/>
                <w:i/>
                <w:szCs w:val="22"/>
                <w:lang w:eastAsia="en-US"/>
              </w:rPr>
              <w:t>7.5</w:t>
            </w:r>
            <w:r w:rsidRPr="00F42FEB">
              <w:rPr>
                <w:rFonts w:eastAsia="Aptos"/>
                <w:szCs w:val="22"/>
                <w:lang w:eastAsia="en-US"/>
              </w:rPr>
              <w:t xml:space="preserve"> </w:t>
            </w:r>
            <w:r w:rsidRPr="00F42FEB">
              <w:rPr>
                <w:rFonts w:eastAsia="Aptos"/>
                <w:szCs w:val="22"/>
                <w:lang w:eastAsia="en-US"/>
              </w:rPr>
              <w:t> Other (please specify):</w:t>
            </w:r>
          </w:p>
        </w:tc>
      </w:tr>
      <w:tr w14:paraId="5B149C7D" w14:textId="77777777" w:rsidTr="00EA48C3">
        <w:tblPrEx>
          <w:tblW w:w="0" w:type="auto"/>
          <w:tblLayout w:type="fixed"/>
          <w:tblLook w:val="04A0"/>
        </w:tblPrEx>
        <w:tc>
          <w:tcPr>
            <w:tcW w:w="9493" w:type="dxa"/>
          </w:tcPr>
          <w:p w:rsidR="00815CD6" w:rsidRPr="00F42FEB" w:rsidP="00815CD6" w14:paraId="2EBB1B57" w14:textId="77777777">
            <w:pPr>
              <w:widowControl/>
              <w:spacing w:before="120" w:after="120"/>
              <w:rPr>
                <w:rFonts w:eastAsia="Aptos"/>
                <w:szCs w:val="22"/>
                <w:lang w:eastAsia="en-US"/>
              </w:rPr>
            </w:pPr>
            <w:r w:rsidRPr="00F42FEB">
              <w:rPr>
                <w:rFonts w:eastAsia="Aptos"/>
                <w:szCs w:val="22"/>
                <w:lang w:eastAsia="en-US"/>
              </w:rPr>
              <w:t>8. Any additional information which might be relevant</w:t>
            </w:r>
            <w:r w:rsidRPr="00F42FEB">
              <w:rPr>
                <w:rFonts w:eastAsia="Aptos"/>
                <w:b/>
                <w:i/>
                <w:szCs w:val="22"/>
                <w:lang w:eastAsia="en-US"/>
              </w:rPr>
              <w:t xml:space="preserve"> (including nature of the case, description of the measure and a brief statement of the facts, where </w:t>
            </w:r>
            <w:r w:rsidRPr="00F42FEB">
              <w:rPr>
                <w:rFonts w:eastAsia="Aptos"/>
                <w:b/>
                <w:i/>
                <w:szCs w:val="22"/>
                <w:lang w:eastAsia="en-US"/>
              </w:rPr>
              <w:t>appropriate)*</w:t>
            </w:r>
            <w:r w:rsidRPr="00F42FEB">
              <w:rPr>
                <w:rFonts w:eastAsia="Aptos"/>
                <w:szCs w:val="22"/>
                <w:lang w:eastAsia="en-US"/>
              </w:rPr>
              <w:t>:</w:t>
            </w:r>
          </w:p>
        </w:tc>
      </w:tr>
      <w:tr w14:paraId="41024D1B" w14:textId="77777777" w:rsidTr="00EA48C3">
        <w:tblPrEx>
          <w:tblW w:w="0" w:type="auto"/>
          <w:tblLayout w:type="fixed"/>
          <w:tblLook w:val="04A0"/>
        </w:tblPrEx>
        <w:tc>
          <w:tcPr>
            <w:tcW w:w="9493" w:type="dxa"/>
          </w:tcPr>
          <w:p w:rsidR="00815CD6" w:rsidRPr="00F42FEB" w:rsidP="00815CD6" w14:paraId="40C456FB" w14:textId="77777777">
            <w:pPr>
              <w:widowControl/>
              <w:spacing w:before="120" w:after="120"/>
              <w:rPr>
                <w:rFonts w:eastAsia="Aptos"/>
                <w:szCs w:val="22"/>
                <w:lang w:eastAsia="en-US"/>
              </w:rPr>
            </w:pPr>
            <w:r w:rsidRPr="00F42FEB">
              <w:rPr>
                <w:rFonts w:eastAsia="Aptos"/>
                <w:szCs w:val="22"/>
                <w:lang w:eastAsia="en-US"/>
              </w:rPr>
              <w:t xml:space="preserve">Done at:  </w:t>
            </w:r>
          </w:p>
          <w:p w:rsidR="00815CD6" w:rsidRPr="00F42FEB" w:rsidP="00815CD6" w14:paraId="4749A06B" w14:textId="77777777">
            <w:pPr>
              <w:widowControl/>
              <w:spacing w:before="120" w:after="120"/>
              <w:rPr>
                <w:rFonts w:eastAsia="Aptos"/>
                <w:szCs w:val="22"/>
                <w:lang w:eastAsia="en-US"/>
              </w:rPr>
            </w:pPr>
            <w:r w:rsidRPr="00F42FEB">
              <w:rPr>
                <w:rFonts w:eastAsia="Aptos"/>
                <w:szCs w:val="22"/>
                <w:lang w:eastAsia="en-US"/>
              </w:rPr>
              <w:t>On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6E9BFC6A" w14:textId="77777777">
            <w:pPr>
              <w:widowControl/>
              <w:spacing w:before="120" w:after="120"/>
              <w:rPr>
                <w:rFonts w:eastAsia="Aptos"/>
                <w:szCs w:val="22"/>
                <w:lang w:eastAsia="en-US"/>
              </w:rPr>
            </w:pPr>
            <w:r w:rsidRPr="00F42FEB">
              <w:rPr>
                <w:rFonts w:eastAsia="Aptos"/>
                <w:szCs w:val="22"/>
                <w:lang w:eastAsia="en-US"/>
              </w:rPr>
              <w:t>Signature and/or stamp of the requesting authority:</w:t>
            </w:r>
          </w:p>
          <w:p w:rsidR="00815CD6" w:rsidRPr="00F42FEB" w:rsidP="00815CD6" w14:paraId="712F5CA6" w14:textId="77777777">
            <w:pPr>
              <w:widowControl/>
              <w:spacing w:before="120" w:after="120"/>
              <w:rPr>
                <w:rFonts w:eastAsia="Aptos"/>
                <w:szCs w:val="22"/>
                <w:lang w:eastAsia="en-US"/>
              </w:rPr>
            </w:pPr>
            <w:r w:rsidRPr="00F42FEB">
              <w:rPr>
                <w:rFonts w:eastAsia="Aptos"/>
                <w:szCs w:val="22"/>
                <w:lang w:eastAsia="en-US"/>
              </w:rPr>
              <w:t>Reference number:</w:t>
            </w:r>
          </w:p>
        </w:tc>
      </w:tr>
    </w:tbl>
    <w:p w:rsidR="00815CD6" w:rsidRPr="00F42FEB" w:rsidP="00815CD6" w14:paraId="1054E7F1" w14:textId="77777777">
      <w:pPr>
        <w:widowControl/>
        <w:spacing w:before="120" w:after="120" w:line="360" w:lineRule="auto"/>
        <w:rPr>
          <w:rFonts w:eastAsia="Aptos"/>
          <w:szCs w:val="22"/>
          <w:lang w:eastAsia="en-US"/>
        </w:rPr>
        <w:sectPr w:rsidSect="00815CD6">
          <w:headerReference w:type="even" r:id="rId25"/>
          <w:footerReference w:type="even" r:id="rId26"/>
          <w:headerReference w:type="first" r:id="rId27"/>
          <w:footerReference w:type="first" r:id="rId28"/>
          <w:footnotePr>
            <w:numRestart w:val="eachSect"/>
          </w:footnotePr>
          <w:endnotePr>
            <w:numFmt w:val="decimal"/>
          </w:endnotePr>
          <w:pgSz w:w="11907" w:h="16840" w:code="9"/>
          <w:pgMar w:top="1134" w:right="1134" w:bottom="1134" w:left="1134" w:header="567" w:footer="567" w:gutter="0"/>
          <w:cols w:space="720"/>
          <w:docGrid w:linePitch="360"/>
        </w:sectPr>
      </w:pPr>
    </w:p>
    <w:p w:rsidR="00815CD6" w:rsidRPr="00F42FEB" w:rsidP="00815CD6" w14:paraId="2452C7F1" w14:textId="77777777">
      <w:pPr>
        <w:widowControl/>
        <w:spacing w:before="120" w:after="120" w:line="360" w:lineRule="auto"/>
        <w:jc w:val="center"/>
        <w:rPr>
          <w:rFonts w:eastAsia="Aptos"/>
          <w:szCs w:val="22"/>
          <w:lang w:eastAsia="en-US"/>
        </w:rPr>
      </w:pPr>
      <w:r w:rsidRPr="00F42FEB">
        <w:rPr>
          <w:rFonts w:eastAsia="Aptos"/>
          <w:b/>
          <w:i/>
          <w:szCs w:val="22"/>
          <w:lang w:eastAsia="en-US"/>
        </w:rPr>
        <w:t>ANNEX 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59901DFC" w14:textId="77777777" w:rsidTr="00EA48C3">
        <w:tblPrEx>
          <w:tblW w:w="0" w:type="auto"/>
          <w:tblLayout w:type="fixed"/>
          <w:tblLook w:val="04A0"/>
        </w:tblPrEx>
        <w:tc>
          <w:tcPr>
            <w:tcW w:w="9493" w:type="dxa"/>
          </w:tcPr>
          <w:p w:rsidR="00815CD6" w:rsidRPr="00F42FEB" w:rsidP="00815CD6" w14:paraId="16CD35A8" w14:textId="77777777">
            <w:pPr>
              <w:widowControl/>
              <w:spacing w:before="120" w:after="120"/>
              <w:rPr>
                <w:rFonts w:eastAsia="Aptos"/>
                <w:szCs w:val="22"/>
                <w:lang w:eastAsia="en-US"/>
              </w:rPr>
            </w:pPr>
          </w:p>
        </w:tc>
      </w:tr>
      <w:tr w14:paraId="5BCC6515" w14:textId="77777777" w:rsidTr="00EA48C3">
        <w:tblPrEx>
          <w:tblW w:w="0" w:type="auto"/>
          <w:tblLayout w:type="fixed"/>
          <w:tblLook w:val="04A0"/>
        </w:tblPrEx>
        <w:tc>
          <w:tcPr>
            <w:tcW w:w="9493" w:type="dxa"/>
          </w:tcPr>
          <w:p w:rsidR="00815CD6" w:rsidRPr="00F42FEB" w:rsidP="00815CD6" w14:paraId="08DB2FFB" w14:textId="77777777">
            <w:pPr>
              <w:widowControl/>
              <w:spacing w:before="120" w:after="120"/>
              <w:jc w:val="center"/>
              <w:rPr>
                <w:rFonts w:eastAsia="Aptos"/>
                <w:szCs w:val="22"/>
                <w:lang w:eastAsia="en-US"/>
              </w:rPr>
            </w:pPr>
            <w:r w:rsidRPr="00F42FEB">
              <w:rPr>
                <w:rFonts w:eastAsia="Aptos"/>
                <w:szCs w:val="22"/>
                <w:lang w:eastAsia="en-US"/>
              </w:rPr>
              <w:t>REPLY TO THE REQUEST FOR ASSISTANCE</w:t>
            </w:r>
            <w:r w:rsidRPr="00F42FEB">
              <w:rPr>
                <w:rFonts w:eastAsia="Aptos"/>
                <w:b/>
                <w:i/>
                <w:szCs w:val="22"/>
                <w:lang w:eastAsia="en-US"/>
              </w:rPr>
              <w:t xml:space="preserve"> OR INFORMATION, OR IN RESPECT OF INFORMATION PROVIDED</w:t>
            </w:r>
            <w:r w:rsidRPr="00F42FEB">
              <w:rPr>
                <w:rFonts w:eastAsia="Aptos"/>
                <w:b/>
                <w:i/>
                <w:szCs w:val="22"/>
                <w:lang w:eastAsia="en-US"/>
              </w:rPr>
              <w:br/>
            </w:r>
            <w:r w:rsidRPr="00F42FEB">
              <w:rPr>
                <w:rFonts w:eastAsia="Aptos"/>
                <w:szCs w:val="22"/>
                <w:lang w:eastAsia="en-US"/>
              </w:rPr>
              <w:t>(Article 36(1) and (3) of Regulation (EU) [2026/…])</w:t>
            </w:r>
          </w:p>
        </w:tc>
      </w:tr>
      <w:tr w14:paraId="1DFC29C2" w14:textId="77777777" w:rsidTr="00EA48C3">
        <w:tblPrEx>
          <w:tblW w:w="0" w:type="auto"/>
          <w:tblLayout w:type="fixed"/>
          <w:tblLook w:val="04A0"/>
        </w:tblPrEx>
        <w:tc>
          <w:tcPr>
            <w:tcW w:w="9493" w:type="dxa"/>
          </w:tcPr>
          <w:p w:rsidR="00815CD6" w:rsidRPr="00F42FEB" w:rsidP="00815CD6" w14:paraId="4B4EB99C" w14:textId="77777777">
            <w:pPr>
              <w:widowControl/>
              <w:spacing w:before="120" w:after="120" w:line="360" w:lineRule="auto"/>
              <w:jc w:val="center"/>
              <w:rPr>
                <w:rFonts w:eastAsia="Aptos"/>
                <w:szCs w:val="22"/>
                <w:lang w:eastAsia="en-US"/>
              </w:rPr>
            </w:pPr>
            <w:r w:rsidRPr="00F42FEB">
              <w:rPr>
                <w:rFonts w:eastAsia="Aptos"/>
                <w:i/>
                <w:iCs/>
                <w:szCs w:val="22"/>
                <w:lang w:eastAsia="en-US"/>
              </w:rPr>
              <w:t>To be used by the ‘requested authority’ to reply to a request for assistance or information from, or in respect of information provided by, the</w:t>
            </w:r>
            <w:r w:rsidRPr="00F42FEB">
              <w:rPr>
                <w:rFonts w:eastAsia="Aptos"/>
                <w:szCs w:val="22"/>
                <w:lang w:eastAsia="en-US"/>
              </w:rPr>
              <w:t xml:space="preserve"> </w:t>
            </w:r>
            <w:r w:rsidRPr="00F42FEB">
              <w:rPr>
                <w:rFonts w:eastAsia="Aptos"/>
                <w:b/>
                <w:i/>
                <w:szCs w:val="22"/>
                <w:lang w:eastAsia="en-US"/>
              </w:rPr>
              <w:t xml:space="preserve">courts, competent authorities and Central </w:t>
            </w:r>
            <w:r w:rsidRPr="00F42FEB">
              <w:rPr>
                <w:rFonts w:eastAsia="Aptos"/>
                <w:i/>
                <w:iCs/>
                <w:szCs w:val="22"/>
                <w:lang w:eastAsia="en-US"/>
              </w:rPr>
              <w:t>Authorities of another Member State (‘requesting authority’)</w:t>
            </w:r>
            <w:r w:rsidRPr="00F42FEB">
              <w:rPr>
                <w:rFonts w:eastAsia="Aptos"/>
                <w:b/>
                <w:i/>
                <w:szCs w:val="22"/>
                <w:lang w:eastAsia="en-US"/>
              </w:rPr>
              <w:t xml:space="preserve">, </w:t>
            </w:r>
            <w:r w:rsidRPr="00F42FEB">
              <w:rPr>
                <w:rFonts w:eastAsia="Aptos"/>
                <w:i/>
                <w:iCs/>
                <w:szCs w:val="22"/>
                <w:lang w:eastAsia="en-US"/>
              </w:rPr>
              <w:t>in a cross-border case</w:t>
            </w:r>
            <w:r w:rsidRPr="00F42FEB">
              <w:rPr>
                <w:rFonts w:eastAsia="Aptos"/>
                <w:szCs w:val="22"/>
                <w:lang w:eastAsia="en-US"/>
              </w:rPr>
              <w:t>.</w:t>
            </w:r>
          </w:p>
          <w:p w:rsidR="00815CD6" w:rsidRPr="00F42FEB" w:rsidP="00815CD6" w14:paraId="26336D7D" w14:textId="77777777">
            <w:pPr>
              <w:widowControl/>
              <w:spacing w:before="120" w:after="120"/>
              <w:jc w:val="center"/>
              <w:rPr>
                <w:rFonts w:eastAsia="Aptos"/>
                <w:szCs w:val="22"/>
                <w:lang w:eastAsia="en-US"/>
              </w:rPr>
            </w:pPr>
            <w:r w:rsidRPr="00F42FEB">
              <w:rPr>
                <w:rFonts w:eastAsia="Aptos"/>
                <w:b/>
                <w:i/>
                <w:szCs w:val="22"/>
                <w:lang w:eastAsia="en-US"/>
              </w:rPr>
              <w:t>Non-mandatory fields are marked with an asterisk (*)</w:t>
            </w:r>
          </w:p>
        </w:tc>
      </w:tr>
    </w:tbl>
    <w:p w:rsidR="00815CD6" w:rsidRPr="00F42FEB" w:rsidP="00815CD6" w14:paraId="6DDAA6AE"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491956C2" w14:textId="77777777" w:rsidTr="00EA48C3">
        <w:tblPrEx>
          <w:tblW w:w="0" w:type="auto"/>
          <w:tblLayout w:type="fixed"/>
          <w:tblLook w:val="04A0"/>
        </w:tblPrEx>
        <w:tc>
          <w:tcPr>
            <w:tcW w:w="9493" w:type="dxa"/>
          </w:tcPr>
          <w:p w:rsidR="00815CD6" w:rsidRPr="00F42FEB" w:rsidP="00815CD6" w14:paraId="78394BAE" w14:textId="77777777">
            <w:pPr>
              <w:widowControl/>
              <w:spacing w:before="120" w:after="120"/>
              <w:rPr>
                <w:rFonts w:eastAsia="Aptos"/>
                <w:szCs w:val="22"/>
                <w:lang w:eastAsia="en-US"/>
              </w:rPr>
            </w:pPr>
            <w:r w:rsidRPr="00F42FEB">
              <w:rPr>
                <w:rFonts w:eastAsia="Aptos"/>
                <w:szCs w:val="22"/>
                <w:lang w:eastAsia="en-US"/>
              </w:rPr>
              <w:t>1. Reference number of the requesting authority ▌:</w:t>
            </w:r>
          </w:p>
        </w:tc>
      </w:tr>
      <w:tr w14:paraId="779B61A0" w14:textId="77777777" w:rsidTr="00EA48C3">
        <w:tblPrEx>
          <w:tblW w:w="0" w:type="auto"/>
          <w:tblLayout w:type="fixed"/>
          <w:tblLook w:val="04A0"/>
        </w:tblPrEx>
        <w:tc>
          <w:tcPr>
            <w:tcW w:w="9493" w:type="dxa"/>
          </w:tcPr>
          <w:p w:rsidR="00815CD6" w:rsidRPr="00F42FEB" w:rsidP="00815CD6" w14:paraId="6C2236C0" w14:textId="77777777">
            <w:pPr>
              <w:widowControl/>
              <w:spacing w:before="120" w:after="120"/>
              <w:rPr>
                <w:rFonts w:eastAsia="Aptos"/>
                <w:szCs w:val="22"/>
                <w:lang w:eastAsia="en-US"/>
              </w:rPr>
            </w:pPr>
            <w:r w:rsidRPr="00F42FEB">
              <w:rPr>
                <w:rFonts w:eastAsia="Aptos"/>
                <w:szCs w:val="22"/>
                <w:lang w:eastAsia="en-US"/>
              </w:rPr>
              <w:t>2. Reference number of the requested ▌ authority:</w:t>
            </w:r>
            <w:r w:rsidRPr="00F42FEB">
              <w:rPr>
                <w:rFonts w:eastAsia="Aptos"/>
                <w:b/>
                <w:i/>
                <w:szCs w:val="22"/>
                <w:lang w:eastAsia="en-US"/>
              </w:rPr>
              <w:t xml:space="preserve"> </w:t>
            </w:r>
          </w:p>
        </w:tc>
      </w:tr>
      <w:tr w14:paraId="742658EA" w14:textId="77777777" w:rsidTr="00EA48C3">
        <w:tblPrEx>
          <w:tblW w:w="0" w:type="auto"/>
          <w:tblLayout w:type="fixed"/>
          <w:tblLook w:val="04A0"/>
        </w:tblPrEx>
        <w:tc>
          <w:tcPr>
            <w:tcW w:w="9493" w:type="dxa"/>
          </w:tcPr>
          <w:p w:rsidR="00815CD6" w:rsidRPr="00F42FEB" w:rsidP="00815CD6" w14:paraId="1EFD3D53" w14:textId="77777777">
            <w:pPr>
              <w:widowControl/>
              <w:spacing w:before="120" w:after="120"/>
              <w:rPr>
                <w:rFonts w:eastAsia="Aptos"/>
                <w:szCs w:val="22"/>
                <w:lang w:eastAsia="en-US"/>
              </w:rPr>
            </w:pPr>
            <w:r w:rsidRPr="00F42FEB">
              <w:rPr>
                <w:rFonts w:eastAsia="Aptos"/>
                <w:szCs w:val="22"/>
                <w:lang w:eastAsia="en-US"/>
              </w:rPr>
              <w:t>3. Requesting authority:</w:t>
            </w:r>
          </w:p>
        </w:tc>
      </w:tr>
      <w:tr w14:paraId="1E4C334C" w14:textId="77777777" w:rsidTr="00EA48C3">
        <w:tblPrEx>
          <w:tblW w:w="0" w:type="auto"/>
          <w:tblLayout w:type="fixed"/>
          <w:tblLook w:val="04A0"/>
        </w:tblPrEx>
        <w:tc>
          <w:tcPr>
            <w:tcW w:w="9493" w:type="dxa"/>
          </w:tcPr>
          <w:p w:rsidR="00815CD6" w:rsidRPr="00F42FEB" w:rsidP="00815CD6" w14:paraId="7E2DF8F2" w14:textId="77777777">
            <w:pPr>
              <w:widowControl/>
              <w:spacing w:before="120" w:after="120"/>
              <w:rPr>
                <w:rFonts w:eastAsia="Aptos"/>
                <w:szCs w:val="22"/>
                <w:lang w:eastAsia="en-US"/>
              </w:rPr>
            </w:pPr>
            <w:r w:rsidRPr="00F42FEB">
              <w:rPr>
                <w:rFonts w:eastAsia="Aptos"/>
                <w:szCs w:val="22"/>
                <w:lang w:eastAsia="en-US"/>
              </w:rPr>
              <w:t>4.▌ Requested authority</w:t>
            </w:r>
          </w:p>
          <w:p w:rsidR="00815CD6" w:rsidRPr="00F42FEB" w:rsidP="00815CD6" w14:paraId="44B46A81" w14:textId="77777777">
            <w:pPr>
              <w:pageBreakBefore/>
              <w:widowControl/>
              <w:spacing w:before="120" w:after="120"/>
              <w:ind w:left="567"/>
              <w:rPr>
                <w:rFonts w:eastAsia="Aptos"/>
                <w:szCs w:val="22"/>
                <w:lang w:eastAsia="en-US"/>
              </w:rPr>
            </w:pPr>
            <w:r w:rsidRPr="00F42FEB">
              <w:rPr>
                <w:rFonts w:eastAsia="Aptos"/>
                <w:szCs w:val="22"/>
                <w:lang w:eastAsia="en-US"/>
              </w:rPr>
              <w:t>4.1 Member State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866A3D0"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74A7514E"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51E70902"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27516C51"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79B52A0D" w14:textId="77777777">
            <w:pPr>
              <w:pageBreakBefore/>
              <w:widowControl/>
              <w:spacing w:before="120" w:after="120"/>
              <w:ind w:left="567"/>
              <w:rPr>
                <w:rFonts w:eastAsia="Aptos"/>
                <w:szCs w:val="22"/>
                <w:lang w:eastAsia="en-US"/>
              </w:rPr>
            </w:pPr>
            <w:r w:rsidRPr="00F42FEB">
              <w:rPr>
                <w:rFonts w:eastAsia="Aptos"/>
                <w:szCs w:val="22"/>
                <w:lang w:eastAsia="en-US"/>
              </w:rPr>
              <w:t xml:space="preserve">4.2 </w:t>
            </w:r>
            <w:r w:rsidRPr="00F42FEB">
              <w:rPr>
                <w:rFonts w:eastAsia="Aptos"/>
                <w:szCs w:val="22"/>
                <w:lang w:eastAsia="en-US"/>
              </w:rPr>
              <w:t>Name :</w:t>
            </w:r>
            <w:r w:rsidRPr="00F42FEB">
              <w:rPr>
                <w:rFonts w:eastAsia="Aptos"/>
                <w:szCs w:val="22"/>
                <w:lang w:eastAsia="en-US"/>
              </w:rPr>
              <w:t xml:space="preserve"> </w:t>
            </w:r>
          </w:p>
          <w:p w:rsidR="00815CD6" w:rsidRPr="00F42FEB" w:rsidP="00815CD6" w14:paraId="361B31A1" w14:textId="77777777">
            <w:pPr>
              <w:pageBreakBefore/>
              <w:widowControl/>
              <w:spacing w:before="120" w:after="120"/>
              <w:ind w:left="567"/>
              <w:rPr>
                <w:rFonts w:eastAsia="Aptos"/>
                <w:szCs w:val="22"/>
                <w:lang w:eastAsia="en-US"/>
              </w:rPr>
            </w:pPr>
            <w:r w:rsidRPr="00F42FEB">
              <w:rPr>
                <w:rFonts w:eastAsia="Aptos"/>
                <w:szCs w:val="22"/>
                <w:lang w:eastAsia="en-US"/>
              </w:rPr>
              <w:t xml:space="preserve">4.3 Address </w:t>
            </w:r>
          </w:p>
          <w:p w:rsidR="00815CD6" w:rsidRPr="00F42FEB" w:rsidP="00815CD6" w14:paraId="4C4BBF89" w14:textId="77777777">
            <w:pPr>
              <w:widowControl/>
              <w:spacing w:before="120" w:after="120"/>
              <w:ind w:left="1134"/>
              <w:rPr>
                <w:rFonts w:eastAsia="Aptos"/>
                <w:szCs w:val="22"/>
                <w:lang w:eastAsia="en-US"/>
              </w:rPr>
            </w:pPr>
            <w:r w:rsidRPr="00F42FEB">
              <w:rPr>
                <w:rFonts w:eastAsia="Aptos"/>
                <w:b/>
                <w:i/>
                <w:szCs w:val="22"/>
                <w:lang w:eastAsia="en-US"/>
              </w:rPr>
              <w:t>4.3.1</w:t>
            </w:r>
            <w:r w:rsidRPr="00F42FEB">
              <w:rPr>
                <w:rFonts w:eastAsia="Aptos"/>
                <w:szCs w:val="22"/>
                <w:lang w:eastAsia="en-US"/>
              </w:rPr>
              <w:t xml:space="preserve"> Street and number/PO box: </w:t>
            </w:r>
          </w:p>
          <w:p w:rsidR="00815CD6" w:rsidRPr="00F42FEB" w:rsidP="00815CD6" w14:paraId="10FFC0A4" w14:textId="77777777">
            <w:pPr>
              <w:widowControl/>
              <w:spacing w:before="120" w:after="120"/>
              <w:ind w:left="1134"/>
              <w:rPr>
                <w:rFonts w:eastAsia="Aptos"/>
                <w:b/>
                <w:i/>
                <w:szCs w:val="22"/>
                <w:lang w:eastAsia="en-US"/>
              </w:rPr>
            </w:pPr>
            <w:r w:rsidRPr="00F42FEB">
              <w:rPr>
                <w:rFonts w:eastAsia="Aptos"/>
                <w:b/>
                <w:i/>
                <w:szCs w:val="22"/>
                <w:lang w:eastAsia="en-US"/>
              </w:rPr>
              <w:t>4.3.2</w:t>
            </w:r>
            <w:r w:rsidRPr="00F42FEB">
              <w:rPr>
                <w:rFonts w:eastAsia="Aptos"/>
                <w:szCs w:val="22"/>
                <w:lang w:eastAsia="en-US"/>
              </w:rPr>
              <w:t xml:space="preserve"> Place</w:t>
            </w:r>
            <w:r w:rsidRPr="00F42FEB">
              <w:rPr>
                <w:rFonts w:eastAsia="Aptos"/>
                <w:b/>
                <w:i/>
                <w:szCs w:val="22"/>
                <w:lang w:eastAsia="en-US"/>
              </w:rPr>
              <w:t xml:space="preserve">: </w:t>
            </w:r>
          </w:p>
          <w:p w:rsidR="00815CD6" w:rsidRPr="00F42FEB" w:rsidP="00815CD6" w14:paraId="3E8E0D33" w14:textId="77777777">
            <w:pPr>
              <w:widowControl/>
              <w:spacing w:before="120" w:after="120"/>
              <w:ind w:left="1134"/>
              <w:rPr>
                <w:rFonts w:eastAsia="Aptos"/>
                <w:szCs w:val="22"/>
                <w:lang w:eastAsia="en-US"/>
              </w:rPr>
            </w:pPr>
            <w:r w:rsidRPr="00F42FEB">
              <w:rPr>
                <w:rFonts w:eastAsia="Aptos"/>
                <w:b/>
                <w:i/>
                <w:szCs w:val="22"/>
                <w:lang w:eastAsia="en-US"/>
              </w:rPr>
              <w:t>4.3.3</w:t>
            </w:r>
            <w:r w:rsidRPr="00F42FEB">
              <w:rPr>
                <w:rFonts w:eastAsia="Aptos"/>
                <w:szCs w:val="22"/>
                <w:lang w:eastAsia="en-US"/>
              </w:rPr>
              <w:t xml:space="preserve"> Postcode: </w:t>
            </w:r>
          </w:p>
          <w:p w:rsidR="00815CD6" w:rsidRPr="00F42FEB" w:rsidP="00815CD6" w14:paraId="6A9D2B27" w14:textId="77777777">
            <w:pPr>
              <w:pageBreakBefore/>
              <w:widowControl/>
              <w:spacing w:before="120" w:after="120"/>
              <w:ind w:left="567"/>
              <w:rPr>
                <w:rFonts w:eastAsia="Aptos"/>
                <w:szCs w:val="22"/>
                <w:lang w:eastAsia="en-US"/>
              </w:rPr>
            </w:pPr>
            <w:r w:rsidRPr="00F42FEB">
              <w:rPr>
                <w:rFonts w:eastAsia="Aptos"/>
                <w:szCs w:val="22"/>
                <w:lang w:eastAsia="en-US"/>
              </w:rPr>
              <w:t xml:space="preserve">4.4 Contact details </w:t>
            </w:r>
          </w:p>
          <w:p w:rsidR="00815CD6" w:rsidRPr="00F42FEB" w:rsidP="00815CD6" w14:paraId="2A8D57E7" w14:textId="77777777">
            <w:pPr>
              <w:widowControl/>
              <w:spacing w:before="120" w:after="120"/>
              <w:ind w:left="1134"/>
              <w:rPr>
                <w:rFonts w:eastAsia="Aptos"/>
                <w:szCs w:val="22"/>
                <w:lang w:eastAsia="en-US"/>
              </w:rPr>
            </w:pPr>
            <w:r w:rsidRPr="00F42FEB">
              <w:rPr>
                <w:rFonts w:eastAsia="Aptos"/>
                <w:szCs w:val="22"/>
                <w:lang w:eastAsia="en-US"/>
              </w:rPr>
              <w:t>4.4.1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B71FF81" w14:textId="77777777">
            <w:pPr>
              <w:widowControl/>
              <w:spacing w:before="120" w:after="120"/>
              <w:ind w:left="1134"/>
              <w:rPr>
                <w:rFonts w:eastAsia="Aptos"/>
                <w:b/>
                <w:i/>
                <w:szCs w:val="22"/>
                <w:lang w:eastAsia="en-US"/>
              </w:rPr>
            </w:pPr>
            <w:r w:rsidRPr="00F42FEB">
              <w:rPr>
                <w:rFonts w:eastAsia="Aptos"/>
                <w:szCs w:val="22"/>
                <w:lang w:eastAsia="en-US"/>
              </w:rPr>
              <w:t>4.4.2 Email</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2F63AF63" w14:textId="77777777">
            <w:pPr>
              <w:widowControl/>
              <w:spacing w:before="120" w:after="120"/>
              <w:ind w:left="1134"/>
              <w:rPr>
                <w:rFonts w:eastAsia="Aptos"/>
                <w:szCs w:val="22"/>
                <w:lang w:eastAsia="en-US"/>
              </w:rPr>
            </w:pPr>
            <w:r w:rsidRPr="00F42FEB">
              <w:rPr>
                <w:rFonts w:eastAsia="Aptos"/>
                <w:b/>
                <w:i/>
                <w:szCs w:val="22"/>
                <w:lang w:eastAsia="en-US"/>
              </w:rPr>
              <w:t>4.4.3 Other contact information*:</w:t>
            </w:r>
          </w:p>
        </w:tc>
      </w:tr>
      <w:tr w14:paraId="1FC97740" w14:textId="77777777" w:rsidTr="00EA48C3">
        <w:tblPrEx>
          <w:tblW w:w="0" w:type="auto"/>
          <w:tblLayout w:type="fixed"/>
          <w:tblLook w:val="04A0"/>
        </w:tblPrEx>
        <w:tc>
          <w:tcPr>
            <w:tcW w:w="9493" w:type="dxa"/>
          </w:tcPr>
          <w:p w:rsidR="00815CD6" w:rsidRPr="00F42FEB" w:rsidP="00815CD6" w14:paraId="6C58A547" w14:textId="77777777">
            <w:pPr>
              <w:widowControl/>
              <w:spacing w:before="120" w:after="120"/>
              <w:rPr>
                <w:rFonts w:eastAsia="Aptos"/>
                <w:szCs w:val="22"/>
                <w:lang w:eastAsia="en-US"/>
              </w:rPr>
            </w:pPr>
            <w:r w:rsidRPr="00F42FEB">
              <w:rPr>
                <w:rFonts w:eastAsia="Aptos"/>
                <w:b/>
                <w:i/>
                <w:szCs w:val="22"/>
                <w:lang w:eastAsia="en-US"/>
              </w:rPr>
              <w:t>5. The request or information was received on (dd/mm/</w:t>
            </w:r>
            <w:r w:rsidRPr="00F42FEB">
              <w:rPr>
                <w:rFonts w:eastAsia="Aptos"/>
                <w:b/>
                <w:i/>
                <w:szCs w:val="22"/>
                <w:lang w:eastAsia="en-US"/>
              </w:rPr>
              <w:t>yyyy</w:t>
            </w:r>
            <w:r w:rsidRPr="00F42FEB">
              <w:rPr>
                <w:rFonts w:eastAsia="Aptos"/>
                <w:b/>
                <w:i/>
                <w:szCs w:val="22"/>
                <w:lang w:eastAsia="en-US"/>
              </w:rPr>
              <w:t>) by the requested authority indicated in point 4*:</w:t>
            </w:r>
          </w:p>
        </w:tc>
      </w:tr>
      <w:tr w14:paraId="1F6415F6" w14:textId="77777777" w:rsidTr="00EA48C3">
        <w:tblPrEx>
          <w:tblW w:w="0" w:type="auto"/>
          <w:tblLayout w:type="fixed"/>
          <w:tblLook w:val="04A0"/>
        </w:tblPrEx>
        <w:tc>
          <w:tcPr>
            <w:tcW w:w="9493" w:type="dxa"/>
          </w:tcPr>
          <w:p w:rsidR="00815CD6" w:rsidRPr="00F42FEB" w:rsidP="00815CD6" w14:paraId="0EF09FCE" w14:textId="77777777">
            <w:pPr>
              <w:pageBreakBefore/>
              <w:widowControl/>
              <w:spacing w:before="120" w:after="120"/>
              <w:rPr>
                <w:rFonts w:eastAsia="Aptos"/>
                <w:szCs w:val="22"/>
                <w:lang w:eastAsia="en-US"/>
              </w:rPr>
            </w:pPr>
            <w:r w:rsidRPr="00F42FEB">
              <w:rPr>
                <w:rFonts w:eastAsia="Aptos"/>
                <w:b/>
                <w:i/>
                <w:szCs w:val="22"/>
                <w:lang w:eastAsia="en-US"/>
              </w:rPr>
              <w:t>6</w:t>
            </w:r>
            <w:r w:rsidRPr="00F42FEB">
              <w:rPr>
                <w:rFonts w:eastAsia="Aptos"/>
                <w:szCs w:val="22"/>
                <w:lang w:eastAsia="en-US"/>
              </w:rPr>
              <w:t>. Reply by the ▌requested authority*</w:t>
            </w:r>
            <w:r>
              <w:rPr>
                <w:rFonts w:eastAsia="Aptos"/>
                <w:b/>
                <w:szCs w:val="22"/>
                <w:vertAlign w:val="superscript"/>
                <w:lang w:eastAsia="en-US"/>
              </w:rPr>
              <w:footnoteReference w:id="57"/>
            </w:r>
            <w:r w:rsidRPr="00F42FEB">
              <w:rPr>
                <w:rFonts w:eastAsia="Aptos"/>
                <w:szCs w:val="22"/>
                <w:lang w:eastAsia="en-US"/>
              </w:rPr>
              <w:t xml:space="preserve"> </w:t>
            </w:r>
          </w:p>
          <w:p w:rsidR="00815CD6" w:rsidRPr="00F42FEB" w:rsidP="00815CD6" w14:paraId="402F553D" w14:textId="77777777">
            <w:pPr>
              <w:pageBreakBefore/>
              <w:widowControl/>
              <w:spacing w:before="120" w:after="120"/>
              <w:ind w:left="567"/>
              <w:rPr>
                <w:rFonts w:eastAsia="Aptos"/>
                <w:szCs w:val="22"/>
                <w:lang w:eastAsia="en-US"/>
              </w:rPr>
            </w:pPr>
            <w:r w:rsidRPr="00F42FEB">
              <w:rPr>
                <w:rFonts w:eastAsia="Aptos"/>
                <w:b/>
                <w:i/>
                <w:szCs w:val="22"/>
                <w:lang w:eastAsia="en-US"/>
              </w:rPr>
              <w:t>6.1</w:t>
            </w:r>
            <w:r w:rsidRPr="00F42FEB">
              <w:rPr>
                <w:rFonts w:eastAsia="Aptos"/>
                <w:szCs w:val="22"/>
                <w:lang w:eastAsia="en-US"/>
              </w:rPr>
              <w:t xml:space="preserve"> </w:t>
            </w:r>
            <w:r w:rsidRPr="00F42FEB">
              <w:rPr>
                <w:rFonts w:eastAsia="Aptos"/>
                <w:szCs w:val="22"/>
                <w:lang w:eastAsia="en-US"/>
              </w:rPr>
              <w:t xml:space="preserve"> Please find below the information requested: </w:t>
            </w:r>
          </w:p>
          <w:p w:rsidR="00815CD6" w:rsidRPr="00F42FEB" w:rsidP="00815CD6" w14:paraId="72E5CFDC" w14:textId="77777777">
            <w:pPr>
              <w:pageBreakBefore/>
              <w:widowControl/>
              <w:spacing w:before="120" w:after="120"/>
              <w:ind w:left="567"/>
              <w:rPr>
                <w:rFonts w:eastAsia="Aptos"/>
                <w:szCs w:val="22"/>
                <w:lang w:eastAsia="en-US"/>
              </w:rPr>
            </w:pPr>
            <w:r w:rsidRPr="00F42FEB">
              <w:rPr>
                <w:rFonts w:eastAsia="Aptos"/>
                <w:b/>
                <w:i/>
                <w:szCs w:val="22"/>
                <w:lang w:eastAsia="en-US"/>
              </w:rPr>
              <w:t>6.2</w:t>
            </w:r>
            <w:r w:rsidRPr="00F42FEB">
              <w:rPr>
                <w:rFonts w:eastAsia="Aptos"/>
                <w:szCs w:val="22"/>
                <w:lang w:eastAsia="en-US"/>
              </w:rPr>
              <w:t xml:space="preserve"> </w:t>
            </w:r>
            <w:r w:rsidRPr="00F42FEB">
              <w:rPr>
                <w:rFonts w:eastAsia="Aptos"/>
                <w:szCs w:val="22"/>
                <w:lang w:eastAsia="en-US"/>
              </w:rPr>
              <w:t xml:space="preserve"> The request does not contain </w:t>
            </w:r>
            <w:r w:rsidRPr="00F42FEB">
              <w:rPr>
                <w:rFonts w:eastAsia="Aptos"/>
                <w:szCs w:val="22"/>
                <w:lang w:eastAsia="en-US"/>
              </w:rPr>
              <w:t>all of</w:t>
            </w:r>
            <w:r w:rsidRPr="00F42FEB">
              <w:rPr>
                <w:rFonts w:eastAsia="Aptos"/>
                <w:szCs w:val="22"/>
                <w:lang w:eastAsia="en-US"/>
              </w:rPr>
              <w:t xml:space="preserve"> the following necessary information (please specify the information): </w:t>
            </w:r>
          </w:p>
          <w:p w:rsidR="00815CD6" w:rsidRPr="00F42FEB" w:rsidP="00815CD6" w14:paraId="75642ECB" w14:textId="77777777">
            <w:pPr>
              <w:pageBreakBefore/>
              <w:widowControl/>
              <w:spacing w:before="120" w:after="120"/>
              <w:ind w:left="567"/>
              <w:rPr>
                <w:rFonts w:eastAsia="Aptos"/>
                <w:szCs w:val="22"/>
                <w:lang w:eastAsia="en-US"/>
              </w:rPr>
            </w:pPr>
            <w:r w:rsidRPr="00F42FEB">
              <w:rPr>
                <w:rFonts w:eastAsia="Aptos"/>
                <w:b/>
                <w:i/>
                <w:szCs w:val="22"/>
                <w:lang w:eastAsia="en-US"/>
              </w:rPr>
              <w:t>6.3</w:t>
            </w:r>
            <w:r w:rsidRPr="00F42FEB">
              <w:rPr>
                <w:rFonts w:eastAsia="Aptos"/>
                <w:szCs w:val="22"/>
                <w:lang w:eastAsia="en-US"/>
              </w:rPr>
              <w:t xml:space="preserve"> </w:t>
            </w:r>
            <w:r w:rsidRPr="00F42FEB">
              <w:rPr>
                <w:rFonts w:eastAsia="Aptos"/>
                <w:szCs w:val="22"/>
                <w:lang w:eastAsia="en-US"/>
              </w:rPr>
              <w:t> The request is refused for the following reason(s):</w:t>
            </w:r>
          </w:p>
        </w:tc>
      </w:tr>
      <w:tr w14:paraId="49699FCD" w14:textId="77777777" w:rsidTr="00EA48C3">
        <w:tblPrEx>
          <w:tblW w:w="0" w:type="auto"/>
          <w:tblLayout w:type="fixed"/>
          <w:tblLook w:val="04A0"/>
        </w:tblPrEx>
        <w:tc>
          <w:tcPr>
            <w:tcW w:w="9493" w:type="dxa"/>
          </w:tcPr>
          <w:p w:rsidR="00815CD6" w:rsidRPr="00F42FEB" w:rsidP="00815CD6" w14:paraId="5DAB4DB7" w14:textId="77777777">
            <w:pPr>
              <w:widowControl/>
              <w:spacing w:before="120" w:after="120"/>
              <w:rPr>
                <w:rFonts w:eastAsia="Aptos"/>
                <w:b/>
                <w:i/>
                <w:szCs w:val="22"/>
                <w:lang w:eastAsia="en-US"/>
              </w:rPr>
            </w:pPr>
            <w:r w:rsidRPr="00F42FEB">
              <w:rPr>
                <w:rFonts w:eastAsia="Aptos"/>
                <w:b/>
                <w:i/>
                <w:szCs w:val="22"/>
                <w:lang w:eastAsia="en-US"/>
              </w:rPr>
              <w:t xml:space="preserve">7. The request cannot be dealt </w:t>
            </w:r>
            <w:r w:rsidRPr="00F42FEB">
              <w:rPr>
                <w:rFonts w:eastAsia="Aptos"/>
                <w:b/>
                <w:i/>
                <w:szCs w:val="22"/>
                <w:lang w:eastAsia="en-US"/>
              </w:rPr>
              <w:t>with</w:t>
            </w:r>
            <w:r w:rsidRPr="00F42FEB">
              <w:rPr>
                <w:rFonts w:eastAsia="Aptos"/>
                <w:b/>
                <w:i/>
                <w:szCs w:val="22"/>
                <w:lang w:eastAsia="en-US"/>
              </w:rPr>
              <w:t xml:space="preserve"> or the information cannot be provided or the information was not received because*: </w:t>
            </w:r>
          </w:p>
          <w:p w:rsidR="00815CD6" w:rsidRPr="00F42FEB" w:rsidP="00815CD6" w14:paraId="0FD14D09"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7.1 </w:t>
            </w:r>
            <w:r w:rsidRPr="00F42FEB">
              <w:rPr>
                <w:rFonts w:eastAsia="Aptos"/>
                <w:b/>
                <w:i/>
                <w:szCs w:val="22"/>
                <w:lang w:eastAsia="en-US"/>
              </w:rPr>
              <w:t xml:space="preserve"> The language used to complete the form is not accepted </w:t>
            </w:r>
          </w:p>
          <w:p w:rsidR="00815CD6" w:rsidRPr="00F42FEB" w:rsidP="00815CD6" w14:paraId="6B8506CB" w14:textId="77777777">
            <w:pPr>
              <w:widowControl/>
              <w:spacing w:before="120" w:after="120"/>
              <w:ind w:left="1134"/>
              <w:rPr>
                <w:rFonts w:eastAsia="Aptos"/>
                <w:b/>
                <w:i/>
                <w:szCs w:val="22"/>
                <w:lang w:eastAsia="en-US"/>
              </w:rPr>
            </w:pPr>
            <w:r w:rsidRPr="00F42FEB">
              <w:rPr>
                <w:rFonts w:eastAsia="Aptos"/>
                <w:b/>
                <w:i/>
                <w:szCs w:val="22"/>
                <w:lang w:eastAsia="en-US"/>
              </w:rPr>
              <w:t xml:space="preserve">7.1.1 Please use (one of) the following language(s): </w:t>
            </w:r>
          </w:p>
          <w:p w:rsidR="00815CD6" w:rsidRPr="00F42FEB" w:rsidP="00815CD6" w14:paraId="6962803F"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7.2 </w:t>
            </w:r>
            <w:r w:rsidRPr="00F42FEB">
              <w:rPr>
                <w:rFonts w:eastAsia="Aptos"/>
                <w:b/>
                <w:i/>
                <w:szCs w:val="22"/>
                <w:lang w:eastAsia="en-US"/>
              </w:rPr>
              <w:t xml:space="preserve"> The document is not legible </w:t>
            </w:r>
          </w:p>
          <w:p w:rsidR="00815CD6" w:rsidRPr="00F42FEB" w:rsidP="00815CD6" w14:paraId="02DEDD50"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7.3 </w:t>
            </w:r>
            <w:r w:rsidRPr="00F42FEB">
              <w:rPr>
                <w:rFonts w:eastAsia="Aptos"/>
                <w:b/>
                <w:i/>
                <w:szCs w:val="22"/>
                <w:lang w:eastAsia="en-US"/>
              </w:rPr>
              <w:t xml:space="preserve"> The request is not </w:t>
            </w:r>
            <w:r w:rsidRPr="00F42FEB">
              <w:rPr>
                <w:rFonts w:eastAsia="Aptos"/>
                <w:b/>
                <w:i/>
                <w:szCs w:val="22"/>
                <w:lang w:eastAsia="en-US"/>
              </w:rPr>
              <w:t>complete</w:t>
            </w:r>
            <w:r w:rsidRPr="00F42FEB">
              <w:rPr>
                <w:rFonts w:eastAsia="Aptos"/>
                <w:b/>
                <w:i/>
                <w:szCs w:val="22"/>
                <w:lang w:eastAsia="en-US"/>
              </w:rPr>
              <w:t xml:space="preserve"> and the following necessary information is missing: </w:t>
            </w:r>
          </w:p>
          <w:p w:rsidR="00815CD6" w:rsidRPr="00F42FEB" w:rsidP="00815CD6" w14:paraId="3ADCF32C" w14:textId="77777777">
            <w:pPr>
              <w:pageBreakBefore/>
              <w:widowControl/>
              <w:spacing w:before="120" w:after="120"/>
              <w:ind w:left="567"/>
              <w:rPr>
                <w:rFonts w:eastAsia="Aptos"/>
                <w:szCs w:val="22"/>
                <w:lang w:eastAsia="en-US"/>
              </w:rPr>
            </w:pPr>
            <w:r w:rsidRPr="00F42FEB">
              <w:rPr>
                <w:rFonts w:eastAsia="Aptos"/>
                <w:b/>
                <w:i/>
                <w:szCs w:val="22"/>
                <w:lang w:eastAsia="en-US"/>
              </w:rPr>
              <w:t xml:space="preserve">7.4 </w:t>
            </w:r>
            <w:r w:rsidRPr="00F42FEB">
              <w:rPr>
                <w:rFonts w:eastAsia="Aptos"/>
                <w:b/>
                <w:i/>
                <w:szCs w:val="22"/>
                <w:lang w:eastAsia="en-US"/>
              </w:rPr>
              <w:t> Other reason (please specify):</w:t>
            </w:r>
          </w:p>
        </w:tc>
      </w:tr>
      <w:tr w14:paraId="2F4BC25C" w14:textId="77777777" w:rsidTr="00EA48C3">
        <w:tblPrEx>
          <w:tblW w:w="0" w:type="auto"/>
          <w:tblLayout w:type="fixed"/>
          <w:tblLook w:val="04A0"/>
        </w:tblPrEx>
        <w:tc>
          <w:tcPr>
            <w:tcW w:w="9493" w:type="dxa"/>
          </w:tcPr>
          <w:p w:rsidR="00815CD6" w:rsidRPr="00F42FEB" w:rsidP="00815CD6" w14:paraId="74244A85" w14:textId="77777777">
            <w:pPr>
              <w:widowControl/>
              <w:spacing w:before="120" w:after="120"/>
              <w:rPr>
                <w:rFonts w:eastAsia="Aptos"/>
                <w:szCs w:val="22"/>
                <w:lang w:eastAsia="en-US"/>
              </w:rPr>
            </w:pPr>
            <w:r w:rsidRPr="00F42FEB">
              <w:rPr>
                <w:rFonts w:eastAsia="Aptos"/>
                <w:b/>
                <w:i/>
                <w:szCs w:val="22"/>
                <w:lang w:eastAsia="en-US"/>
              </w:rPr>
              <w:t>8. Any additional information which might be relevant*:</w:t>
            </w:r>
          </w:p>
        </w:tc>
      </w:tr>
      <w:tr w14:paraId="673A1DDA" w14:textId="77777777" w:rsidTr="00EA48C3">
        <w:tblPrEx>
          <w:tblW w:w="0" w:type="auto"/>
          <w:tblLayout w:type="fixed"/>
          <w:tblLook w:val="04A0"/>
        </w:tblPrEx>
        <w:tc>
          <w:tcPr>
            <w:tcW w:w="9493" w:type="dxa"/>
          </w:tcPr>
          <w:p w:rsidR="00815CD6" w:rsidRPr="00F42FEB" w:rsidP="00815CD6" w14:paraId="086C0896" w14:textId="77777777">
            <w:pPr>
              <w:widowControl/>
              <w:spacing w:before="120" w:after="120"/>
              <w:rPr>
                <w:rFonts w:eastAsia="Aptos"/>
                <w:szCs w:val="22"/>
                <w:lang w:eastAsia="en-US"/>
              </w:rPr>
            </w:pPr>
            <w:r w:rsidRPr="00F42FEB">
              <w:rPr>
                <w:rFonts w:eastAsia="Aptos"/>
                <w:szCs w:val="22"/>
                <w:lang w:eastAsia="en-US"/>
              </w:rPr>
              <w:t>If additional sheets have been added, state the total number of pages:</w:t>
            </w:r>
          </w:p>
          <w:p w:rsidR="00815CD6" w:rsidRPr="00F42FEB" w:rsidP="00815CD6" w14:paraId="339208B5" w14:textId="77777777">
            <w:pPr>
              <w:widowControl/>
              <w:spacing w:before="120" w:after="120"/>
              <w:rPr>
                <w:rFonts w:eastAsia="Aptos"/>
                <w:szCs w:val="22"/>
                <w:lang w:eastAsia="en-US"/>
              </w:rPr>
            </w:pPr>
            <w:r w:rsidRPr="00F42FEB">
              <w:rPr>
                <w:rFonts w:eastAsia="Aptos"/>
                <w:szCs w:val="22"/>
                <w:lang w:eastAsia="en-US"/>
              </w:rPr>
              <w:t xml:space="preserve">Done at: </w:t>
            </w:r>
          </w:p>
          <w:p w:rsidR="00815CD6" w:rsidRPr="00F42FEB" w:rsidP="00815CD6" w14:paraId="0464D3A9" w14:textId="77777777">
            <w:pPr>
              <w:widowControl/>
              <w:spacing w:before="120" w:after="120"/>
              <w:rPr>
                <w:rFonts w:eastAsia="Aptos"/>
                <w:szCs w:val="22"/>
                <w:lang w:eastAsia="en-US"/>
              </w:rPr>
            </w:pPr>
            <w:r w:rsidRPr="00F42FEB">
              <w:rPr>
                <w:rFonts w:eastAsia="Aptos"/>
                <w:szCs w:val="22"/>
                <w:lang w:eastAsia="en-US"/>
              </w:rPr>
              <w:t>On (dd/mm/</w:t>
            </w:r>
            <w:r w:rsidRPr="00F42FEB">
              <w:rPr>
                <w:rFonts w:eastAsia="Aptos"/>
                <w:szCs w:val="22"/>
                <w:lang w:eastAsia="en-US"/>
              </w:rPr>
              <w:t>yyyy</w:t>
            </w:r>
            <w:r w:rsidRPr="00F42FEB">
              <w:rPr>
                <w:rFonts w:eastAsia="Aptos"/>
                <w:szCs w:val="22"/>
                <w:lang w:eastAsia="en-US"/>
              </w:rPr>
              <w:t>):</w:t>
            </w:r>
          </w:p>
          <w:p w:rsidR="00815CD6" w:rsidRPr="00F42FEB" w:rsidP="00815CD6" w14:paraId="2B18ADF2" w14:textId="77777777">
            <w:pPr>
              <w:widowControl/>
              <w:spacing w:before="120" w:after="120"/>
              <w:rPr>
                <w:rFonts w:eastAsia="Aptos"/>
                <w:szCs w:val="22"/>
                <w:lang w:eastAsia="en-US"/>
              </w:rPr>
            </w:pPr>
            <w:r w:rsidRPr="00F42FEB">
              <w:rPr>
                <w:rFonts w:eastAsia="Aptos"/>
                <w:szCs w:val="22"/>
                <w:lang w:eastAsia="en-US"/>
              </w:rPr>
              <w:t>Signature and/or stamp of the requested authority:</w:t>
            </w:r>
          </w:p>
          <w:p w:rsidR="00815CD6" w:rsidRPr="00F42FEB" w:rsidP="00815CD6" w14:paraId="6CD5F58D" w14:textId="77777777">
            <w:pPr>
              <w:widowControl/>
              <w:spacing w:before="120" w:after="120"/>
              <w:rPr>
                <w:rFonts w:eastAsia="Aptos"/>
                <w:szCs w:val="22"/>
                <w:lang w:eastAsia="en-US"/>
              </w:rPr>
            </w:pPr>
            <w:r w:rsidRPr="00F42FEB">
              <w:rPr>
                <w:rFonts w:eastAsia="Aptos"/>
                <w:szCs w:val="22"/>
                <w:lang w:eastAsia="en-US"/>
              </w:rPr>
              <w:t>Reference number:</w:t>
            </w:r>
          </w:p>
        </w:tc>
      </w:tr>
    </w:tbl>
    <w:p w:rsidR="00815CD6" w:rsidRPr="00F42FEB" w:rsidP="00815CD6" w14:paraId="3B98294F" w14:textId="77777777">
      <w:pPr>
        <w:widowControl/>
        <w:spacing w:before="120" w:after="120" w:line="360" w:lineRule="auto"/>
        <w:rPr>
          <w:rFonts w:eastAsia="Aptos"/>
          <w:szCs w:val="22"/>
          <w:lang w:eastAsia="en-US"/>
        </w:rPr>
        <w:sectPr w:rsidSect="00815CD6">
          <w:headerReference w:type="even" r:id="rId29"/>
          <w:footerReference w:type="even" r:id="rId30"/>
          <w:headerReference w:type="first" r:id="rId31"/>
          <w:footerReference w:type="first" r:id="rId32"/>
          <w:footnotePr>
            <w:numRestart w:val="eachSect"/>
          </w:footnotePr>
          <w:endnotePr>
            <w:numFmt w:val="decimal"/>
          </w:endnotePr>
          <w:pgSz w:w="11907" w:h="16840" w:code="9"/>
          <w:pgMar w:top="1134" w:right="1134" w:bottom="1134" w:left="1134" w:header="567" w:footer="567" w:gutter="0"/>
          <w:cols w:space="720"/>
          <w:docGrid w:linePitch="360"/>
        </w:sectPr>
      </w:pPr>
    </w:p>
    <w:p w:rsidR="00815CD6" w:rsidRPr="00F42FEB" w:rsidP="00815CD6" w14:paraId="577591DE" w14:textId="77777777">
      <w:pPr>
        <w:widowControl/>
        <w:spacing w:before="200" w:after="120" w:line="360" w:lineRule="auto"/>
        <w:jc w:val="center"/>
        <w:rPr>
          <w:rFonts w:eastAsia="Aptos"/>
          <w:b/>
          <w:bCs/>
          <w:szCs w:val="22"/>
          <w:u w:val="single"/>
          <w:lang w:eastAsia="en-US"/>
        </w:rPr>
      </w:pPr>
      <w:r w:rsidRPr="00F42FEB">
        <w:rPr>
          <w:rFonts w:eastAsia="Aptos"/>
          <w:b/>
          <w:bCs/>
          <w:szCs w:val="22"/>
          <w:u w:val="single"/>
          <w:lang w:eastAsia="en-US"/>
        </w:rPr>
        <w:t xml:space="preserve">ANNEX </w:t>
      </w:r>
      <w:r w:rsidRPr="00F42FEB">
        <w:rPr>
          <w:rFonts w:eastAsia="Aptos"/>
          <w:b/>
          <w:bCs/>
          <w:i/>
          <w:szCs w:val="22"/>
          <w:u w:val="single"/>
          <w:lang w:eastAsia="en-US"/>
        </w:rPr>
        <w:t>VII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79099394" w14:textId="77777777" w:rsidTr="00EA48C3">
        <w:tblPrEx>
          <w:tblW w:w="0" w:type="auto"/>
          <w:tblLayout w:type="fixed"/>
          <w:tblLook w:val="04A0"/>
        </w:tblPrEx>
        <w:tc>
          <w:tcPr>
            <w:tcW w:w="9493" w:type="dxa"/>
          </w:tcPr>
          <w:p w:rsidR="00815CD6" w:rsidRPr="00F42FEB" w:rsidP="00815CD6" w14:paraId="5469C724" w14:textId="77777777">
            <w:pPr>
              <w:widowControl/>
              <w:spacing w:before="120" w:after="120"/>
              <w:jc w:val="center"/>
              <w:rPr>
                <w:rFonts w:eastAsia="Aptos"/>
                <w:szCs w:val="22"/>
                <w:lang w:eastAsia="en-US"/>
              </w:rPr>
            </w:pPr>
            <w:r w:rsidRPr="00F42FEB">
              <w:rPr>
                <w:rFonts w:eastAsia="Aptos"/>
                <w:szCs w:val="22"/>
                <w:lang w:eastAsia="en-US"/>
              </w:rPr>
              <w:t xml:space="preserve">CONSULTATION REQUEST CONCERNING THE PLACEMENT OF AN ADULT IN ANOTHER MEMBER STATE </w:t>
            </w:r>
            <w:r w:rsidRPr="00F42FEB">
              <w:rPr>
                <w:rFonts w:eastAsia="Aptos"/>
                <w:szCs w:val="22"/>
                <w:lang w:eastAsia="en-US"/>
              </w:rPr>
              <w:br/>
              <w:t xml:space="preserve">(Article </w:t>
            </w:r>
            <w:r w:rsidRPr="00F42FEB">
              <w:rPr>
                <w:rFonts w:eastAsia="Aptos"/>
                <w:b/>
                <w:i/>
                <w:szCs w:val="22"/>
                <w:lang w:eastAsia="en-US"/>
              </w:rPr>
              <w:t>27(3)</w:t>
            </w:r>
            <w:r w:rsidRPr="00F42FEB">
              <w:rPr>
                <w:rFonts w:eastAsia="Aptos"/>
                <w:szCs w:val="22"/>
                <w:lang w:eastAsia="en-US"/>
              </w:rPr>
              <w:t xml:space="preserve"> of Regulation (EU) </w:t>
            </w:r>
            <w:r w:rsidRPr="00F42FEB">
              <w:rPr>
                <w:rFonts w:eastAsia="Aptos"/>
                <w:b/>
                <w:i/>
                <w:szCs w:val="22"/>
                <w:lang w:eastAsia="en-US"/>
              </w:rPr>
              <w:t>[2026/…])</w:t>
            </w:r>
          </w:p>
        </w:tc>
      </w:tr>
    </w:tbl>
    <w:p w:rsidR="00815CD6" w:rsidRPr="00F42FEB" w:rsidP="00815CD6" w14:paraId="7F6F9D5B"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47D144FD" w14:textId="77777777" w:rsidTr="00EA48C3">
        <w:tblPrEx>
          <w:tblW w:w="0" w:type="auto"/>
          <w:tblLayout w:type="fixed"/>
          <w:tblLook w:val="04A0"/>
        </w:tblPrEx>
        <w:tc>
          <w:tcPr>
            <w:tcW w:w="9493" w:type="dxa"/>
          </w:tcPr>
          <w:p w:rsidR="00815CD6" w:rsidRPr="00F42FEB" w:rsidP="00815CD6" w14:paraId="77F4B15A" w14:textId="77777777">
            <w:pPr>
              <w:widowControl/>
              <w:spacing w:before="120" w:after="120"/>
              <w:jc w:val="center"/>
              <w:rPr>
                <w:rFonts w:eastAsia="Aptos"/>
                <w:b/>
                <w:i/>
                <w:szCs w:val="22"/>
                <w:lang w:eastAsia="en-US"/>
              </w:rPr>
            </w:pPr>
            <w:r w:rsidRPr="00F42FEB">
              <w:rPr>
                <w:rFonts w:eastAsia="Aptos"/>
                <w:i/>
                <w:iCs/>
                <w:szCs w:val="22"/>
                <w:lang w:eastAsia="en-US"/>
              </w:rPr>
              <w:t>To be used for the communication between the</w:t>
            </w:r>
            <w:r w:rsidRPr="00F42FEB">
              <w:rPr>
                <w:rFonts w:eastAsia="Aptos"/>
                <w:szCs w:val="22"/>
                <w:lang w:eastAsia="en-US"/>
              </w:rPr>
              <w:t xml:space="preserve"> </w:t>
            </w:r>
            <w:r w:rsidRPr="00F42FEB">
              <w:rPr>
                <w:rFonts w:eastAsia="Aptos"/>
                <w:b/>
                <w:i/>
                <w:szCs w:val="22"/>
                <w:lang w:eastAsia="en-US"/>
              </w:rPr>
              <w:t>court</w:t>
            </w:r>
            <w:r w:rsidRPr="00F42FEB">
              <w:rPr>
                <w:rFonts w:eastAsia="Aptos"/>
                <w:szCs w:val="22"/>
                <w:lang w:eastAsia="en-US"/>
              </w:rPr>
              <w:t xml:space="preserve"> </w:t>
            </w:r>
            <w:r w:rsidRPr="00F42FEB">
              <w:rPr>
                <w:rFonts w:eastAsia="Aptos"/>
                <w:i/>
                <w:iCs/>
                <w:szCs w:val="22"/>
                <w:lang w:eastAsia="en-US"/>
              </w:rPr>
              <w:t>of a Member State contemplating the placement of an adult in another Member State</w:t>
            </w:r>
            <w:r w:rsidRPr="00F42FEB">
              <w:rPr>
                <w:rFonts w:eastAsia="Aptos"/>
                <w:b/>
                <w:i/>
                <w:szCs w:val="22"/>
                <w:lang w:eastAsia="en-US"/>
              </w:rPr>
              <w:t xml:space="preserve"> (‘requesting court’)</w:t>
            </w:r>
            <w:r w:rsidRPr="00F42FEB">
              <w:rPr>
                <w:rFonts w:eastAsia="Aptos"/>
                <w:szCs w:val="22"/>
                <w:lang w:eastAsia="en-US"/>
              </w:rPr>
              <w:t xml:space="preserve"> </w:t>
            </w:r>
            <w:r w:rsidRPr="00F42FEB">
              <w:rPr>
                <w:rFonts w:eastAsia="Aptos"/>
                <w:i/>
                <w:iCs/>
                <w:szCs w:val="22"/>
                <w:lang w:eastAsia="en-US"/>
              </w:rPr>
              <w:t>and the Central</w:t>
            </w:r>
            <w:r w:rsidRPr="00F42FEB">
              <w:rPr>
                <w:rFonts w:eastAsia="Aptos"/>
                <w:b/>
                <w:i/>
                <w:szCs w:val="22"/>
                <w:lang w:eastAsia="en-US"/>
              </w:rPr>
              <w:t xml:space="preserve"> Authority, court or competent</w:t>
            </w:r>
            <w:r w:rsidRPr="00F42FEB">
              <w:rPr>
                <w:rFonts w:eastAsia="Aptos"/>
                <w:szCs w:val="22"/>
                <w:lang w:eastAsia="en-US"/>
              </w:rPr>
              <w:t xml:space="preserve"> </w:t>
            </w:r>
            <w:r w:rsidRPr="00F42FEB">
              <w:rPr>
                <w:rFonts w:eastAsia="Aptos"/>
                <w:i/>
                <w:iCs/>
                <w:szCs w:val="22"/>
                <w:lang w:eastAsia="en-US"/>
              </w:rPr>
              <w:t>authority of the requested Member State</w:t>
            </w:r>
            <w:r w:rsidRPr="00F42FEB">
              <w:rPr>
                <w:rFonts w:eastAsia="Aptos"/>
                <w:b/>
                <w:i/>
                <w:szCs w:val="22"/>
                <w:lang w:eastAsia="en-US"/>
              </w:rPr>
              <w:t xml:space="preserve"> (‘</w:t>
            </w:r>
            <w:r w:rsidRPr="00F42FEB">
              <w:rPr>
                <w:rFonts w:eastAsia="Aptos"/>
                <w:i/>
                <w:iCs/>
                <w:szCs w:val="22"/>
                <w:lang w:eastAsia="en-US"/>
              </w:rPr>
              <w:t>requested</w:t>
            </w:r>
            <w:r w:rsidRPr="00F42FEB">
              <w:rPr>
                <w:rFonts w:eastAsia="Aptos"/>
                <w:szCs w:val="22"/>
                <w:lang w:eastAsia="en-US"/>
              </w:rPr>
              <w:t xml:space="preserve"> ▌</w:t>
            </w:r>
            <w:r w:rsidRPr="00F42FEB">
              <w:rPr>
                <w:rFonts w:eastAsia="Aptos"/>
                <w:i/>
                <w:iCs/>
                <w:szCs w:val="22"/>
                <w:lang w:eastAsia="en-US"/>
              </w:rPr>
              <w:t>authority</w:t>
            </w:r>
            <w:r w:rsidRPr="00F42FEB">
              <w:rPr>
                <w:rFonts w:eastAsia="Aptos"/>
                <w:b/>
                <w:i/>
                <w:iCs/>
                <w:szCs w:val="22"/>
                <w:lang w:eastAsia="en-US"/>
              </w:rPr>
              <w:t>’</w:t>
            </w:r>
            <w:r w:rsidRPr="00F42FEB">
              <w:rPr>
                <w:rFonts w:eastAsia="Aptos"/>
                <w:b/>
                <w:i/>
                <w:szCs w:val="22"/>
                <w:lang w:eastAsia="en-US"/>
              </w:rPr>
              <w:t>). If opposition is made to the contemplated placement, it shall be communicated</w:t>
            </w:r>
            <w:r w:rsidRPr="00F42FEB">
              <w:rPr>
                <w:rFonts w:eastAsia="Aptos"/>
                <w:szCs w:val="22"/>
                <w:lang w:eastAsia="en-US"/>
              </w:rPr>
              <w:t xml:space="preserve"> no later than </w:t>
            </w:r>
            <w:r w:rsidRPr="00F42FEB">
              <w:rPr>
                <w:rFonts w:eastAsia="Aptos"/>
                <w:b/>
                <w:i/>
                <w:szCs w:val="22"/>
                <w:lang w:eastAsia="en-US"/>
              </w:rPr>
              <w:t>three months</w:t>
            </w:r>
            <w:r w:rsidRPr="00F42FEB">
              <w:rPr>
                <w:rFonts w:eastAsia="Aptos"/>
                <w:szCs w:val="22"/>
                <w:lang w:eastAsia="en-US"/>
              </w:rPr>
              <w:t xml:space="preserve"> </w:t>
            </w:r>
            <w:r w:rsidRPr="00F42FEB">
              <w:rPr>
                <w:rFonts w:eastAsia="Aptos"/>
                <w:i/>
                <w:iCs/>
                <w:szCs w:val="22"/>
                <w:lang w:eastAsia="en-US"/>
              </w:rPr>
              <w:t>following the</w:t>
            </w:r>
            <w:r w:rsidRPr="00F42FEB">
              <w:rPr>
                <w:rFonts w:eastAsia="Aptos"/>
                <w:szCs w:val="22"/>
                <w:lang w:eastAsia="en-US"/>
              </w:rPr>
              <w:t xml:space="preserve"> receipt of the </w:t>
            </w:r>
            <w:r w:rsidRPr="00F42FEB">
              <w:rPr>
                <w:rFonts w:eastAsia="Aptos"/>
                <w:b/>
                <w:i/>
                <w:szCs w:val="22"/>
                <w:lang w:eastAsia="en-US"/>
              </w:rPr>
              <w:t>consultation</w:t>
            </w:r>
            <w:r w:rsidRPr="00F42FEB">
              <w:rPr>
                <w:rFonts w:eastAsia="Aptos"/>
                <w:szCs w:val="22"/>
                <w:lang w:eastAsia="en-US"/>
              </w:rPr>
              <w:t xml:space="preserve"> </w:t>
            </w:r>
            <w:r w:rsidRPr="00F42FEB">
              <w:rPr>
                <w:rFonts w:eastAsia="Aptos"/>
                <w:i/>
                <w:iCs/>
                <w:szCs w:val="22"/>
                <w:lang w:eastAsia="en-US"/>
              </w:rPr>
              <w:t>request</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0144CF4C" w14:textId="77777777">
            <w:pPr>
              <w:widowControl/>
              <w:spacing w:before="120" w:after="120"/>
              <w:jc w:val="center"/>
              <w:rPr>
                <w:rFonts w:eastAsia="Aptos"/>
                <w:szCs w:val="22"/>
                <w:lang w:eastAsia="en-US"/>
              </w:rPr>
            </w:pPr>
            <w:r w:rsidRPr="00F42FEB">
              <w:rPr>
                <w:rFonts w:eastAsia="Aptos"/>
                <w:b/>
                <w:i/>
                <w:szCs w:val="22"/>
                <w:lang w:eastAsia="en-US"/>
              </w:rPr>
              <w:t>Non-mandatory fields are marked with an asterisk (*)</w:t>
            </w:r>
          </w:p>
        </w:tc>
      </w:tr>
    </w:tbl>
    <w:p w:rsidR="00815CD6" w:rsidRPr="00F42FEB" w:rsidP="00815CD6" w14:paraId="42508876"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78B95C74" w14:textId="77777777" w:rsidTr="00EA48C3">
        <w:tblPrEx>
          <w:tblW w:w="0" w:type="auto"/>
          <w:tblLayout w:type="fixed"/>
          <w:tblLook w:val="04A0"/>
        </w:tblPrEx>
        <w:tc>
          <w:tcPr>
            <w:tcW w:w="9493" w:type="dxa"/>
          </w:tcPr>
          <w:p w:rsidR="00815CD6" w:rsidRPr="00F42FEB" w:rsidP="00815CD6" w14:paraId="268FE10C" w14:textId="77777777">
            <w:pPr>
              <w:widowControl/>
              <w:spacing w:before="120" w:after="120"/>
              <w:rPr>
                <w:rFonts w:eastAsia="Aptos"/>
                <w:szCs w:val="22"/>
                <w:lang w:eastAsia="en-US"/>
              </w:rPr>
            </w:pPr>
            <w:r w:rsidRPr="00F42FEB">
              <w:rPr>
                <w:rFonts w:eastAsia="Aptos"/>
                <w:szCs w:val="22"/>
                <w:lang w:eastAsia="en-US"/>
              </w:rPr>
              <w:t xml:space="preserve">1. Reference number of the requesting </w:t>
            </w:r>
            <w:r w:rsidRPr="00F42FEB">
              <w:rPr>
                <w:rFonts w:eastAsia="Aptos"/>
                <w:b/>
                <w:i/>
                <w:szCs w:val="22"/>
                <w:lang w:eastAsia="en-US"/>
              </w:rPr>
              <w:t>court</w:t>
            </w:r>
            <w:r w:rsidRPr="00F42FEB">
              <w:rPr>
                <w:rFonts w:eastAsia="Aptos"/>
                <w:szCs w:val="22"/>
                <w:lang w:eastAsia="en-US"/>
              </w:rPr>
              <w:t>:</w:t>
            </w:r>
            <w:r w:rsidRPr="00F42FEB">
              <w:rPr>
                <w:rFonts w:eastAsia="Aptos"/>
                <w:b/>
                <w:i/>
                <w:szCs w:val="22"/>
                <w:lang w:eastAsia="en-US"/>
              </w:rPr>
              <w:t xml:space="preserve"> </w:t>
            </w:r>
          </w:p>
        </w:tc>
      </w:tr>
      <w:tr w14:paraId="3AEBDCC2" w14:textId="77777777" w:rsidTr="00EA48C3">
        <w:tblPrEx>
          <w:tblW w:w="0" w:type="auto"/>
          <w:tblLayout w:type="fixed"/>
          <w:tblLook w:val="04A0"/>
        </w:tblPrEx>
        <w:tc>
          <w:tcPr>
            <w:tcW w:w="9493" w:type="dxa"/>
          </w:tcPr>
          <w:p w:rsidR="00815CD6" w:rsidRPr="00F42FEB" w:rsidP="00815CD6" w14:paraId="7A1CB8D6" w14:textId="77777777">
            <w:pPr>
              <w:widowControl/>
              <w:spacing w:before="120" w:after="120"/>
              <w:rPr>
                <w:rFonts w:eastAsia="Aptos"/>
                <w:szCs w:val="22"/>
                <w:lang w:eastAsia="en-US"/>
              </w:rPr>
            </w:pPr>
            <w:r w:rsidRPr="00F42FEB">
              <w:rPr>
                <w:rFonts w:eastAsia="Aptos"/>
                <w:szCs w:val="22"/>
                <w:lang w:eastAsia="en-US"/>
              </w:rPr>
              <w:t xml:space="preserve">2. Reference number of the requested ▌authority▌ </w:t>
            </w:r>
            <w:r w:rsidRPr="00F42FEB">
              <w:rPr>
                <w:rFonts w:eastAsia="Aptos"/>
                <w:b/>
                <w:i/>
                <w:szCs w:val="22"/>
                <w:lang w:eastAsia="en-US"/>
              </w:rPr>
              <w:t>*</w:t>
            </w:r>
            <w:r w:rsidRPr="00F42FEB">
              <w:rPr>
                <w:rFonts w:eastAsia="Aptos"/>
                <w:szCs w:val="22"/>
                <w:lang w:eastAsia="en-US"/>
              </w:rPr>
              <w:t>:</w:t>
            </w:r>
          </w:p>
        </w:tc>
      </w:tr>
      <w:tr w14:paraId="2D60FEBA" w14:textId="77777777" w:rsidTr="00EA48C3">
        <w:tblPrEx>
          <w:tblW w:w="0" w:type="auto"/>
          <w:tblLayout w:type="fixed"/>
          <w:tblLook w:val="04A0"/>
        </w:tblPrEx>
        <w:tc>
          <w:tcPr>
            <w:tcW w:w="9493" w:type="dxa"/>
          </w:tcPr>
          <w:p w:rsidR="00815CD6" w:rsidRPr="00F42FEB" w:rsidP="00815CD6" w14:paraId="0580D16D" w14:textId="77777777">
            <w:pPr>
              <w:widowControl/>
              <w:spacing w:before="120" w:after="120"/>
              <w:rPr>
                <w:rFonts w:eastAsia="Aptos"/>
                <w:szCs w:val="22"/>
                <w:lang w:eastAsia="en-US"/>
              </w:rPr>
            </w:pPr>
            <w:r w:rsidRPr="00F42FEB">
              <w:rPr>
                <w:rFonts w:eastAsia="Aptos"/>
                <w:szCs w:val="22"/>
                <w:lang w:eastAsia="en-US"/>
              </w:rPr>
              <w:t xml:space="preserve">3. Requesting </w:t>
            </w:r>
            <w:r w:rsidRPr="00F42FEB">
              <w:rPr>
                <w:rFonts w:eastAsia="Aptos"/>
                <w:b/>
                <w:i/>
                <w:szCs w:val="22"/>
                <w:lang w:eastAsia="en-US"/>
              </w:rPr>
              <w:t>court</w:t>
            </w:r>
            <w:r w:rsidRPr="00F42FEB">
              <w:rPr>
                <w:rFonts w:eastAsia="Aptos"/>
                <w:szCs w:val="22"/>
                <w:lang w:eastAsia="en-US"/>
              </w:rPr>
              <w:t xml:space="preserve"> </w:t>
            </w:r>
          </w:p>
          <w:p w:rsidR="00815CD6" w:rsidRPr="00F42FEB" w:rsidP="00815CD6" w14:paraId="39EEF8FF" w14:textId="77777777">
            <w:pPr>
              <w:pageBreakBefore/>
              <w:widowControl/>
              <w:spacing w:before="120" w:after="120"/>
              <w:ind w:left="567"/>
              <w:rPr>
                <w:rFonts w:eastAsia="Aptos"/>
                <w:szCs w:val="22"/>
                <w:lang w:eastAsia="en-US"/>
              </w:rPr>
            </w:pPr>
            <w:r w:rsidRPr="00F42FEB">
              <w:rPr>
                <w:rFonts w:eastAsia="Aptos"/>
                <w:szCs w:val="22"/>
                <w:lang w:eastAsia="en-US"/>
              </w:rPr>
              <w:t>3.1 Member State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FD32388"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0206EA88"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5E6019E1"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27CDA89B"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17CA00F4" w14:textId="77777777">
            <w:pPr>
              <w:pageBreakBefore/>
              <w:widowControl/>
              <w:spacing w:before="120" w:after="120"/>
              <w:ind w:left="567"/>
              <w:rPr>
                <w:rFonts w:eastAsia="Aptos"/>
                <w:szCs w:val="22"/>
                <w:lang w:eastAsia="en-US"/>
              </w:rPr>
            </w:pPr>
            <w:r w:rsidRPr="00F42FEB">
              <w:rPr>
                <w:rFonts w:eastAsia="Aptos"/>
                <w:szCs w:val="22"/>
                <w:lang w:eastAsia="en-US"/>
              </w:rPr>
              <w:t xml:space="preserve">3.2 Name of the requesting </w:t>
            </w:r>
            <w:r w:rsidRPr="00F42FEB">
              <w:rPr>
                <w:rFonts w:eastAsia="Aptos"/>
                <w:b/>
                <w:i/>
                <w:szCs w:val="22"/>
                <w:lang w:eastAsia="en-US"/>
              </w:rPr>
              <w:t>court</w:t>
            </w:r>
            <w:r w:rsidRPr="00F42FEB">
              <w:rPr>
                <w:rFonts w:eastAsia="Aptos"/>
                <w:szCs w:val="22"/>
                <w:lang w:eastAsia="en-US"/>
              </w:rPr>
              <w:t xml:space="preserve">: </w:t>
            </w:r>
          </w:p>
          <w:p w:rsidR="00815CD6" w:rsidRPr="00F42FEB" w:rsidP="00815CD6" w14:paraId="3B933E6C" w14:textId="77777777">
            <w:pPr>
              <w:pageBreakBefore/>
              <w:widowControl/>
              <w:spacing w:before="120" w:after="120"/>
              <w:ind w:left="567"/>
              <w:rPr>
                <w:rFonts w:eastAsia="Aptos"/>
                <w:szCs w:val="22"/>
                <w:lang w:eastAsia="en-US"/>
              </w:rPr>
            </w:pPr>
            <w:r w:rsidRPr="00F42FEB">
              <w:rPr>
                <w:rFonts w:eastAsia="Aptos"/>
                <w:szCs w:val="22"/>
                <w:lang w:eastAsia="en-US"/>
              </w:rPr>
              <w:t xml:space="preserve">3.3 Address </w:t>
            </w:r>
          </w:p>
          <w:p w:rsidR="00815CD6" w:rsidRPr="00F42FEB" w:rsidP="00815CD6" w14:paraId="1ACE8E67" w14:textId="77777777">
            <w:pPr>
              <w:widowControl/>
              <w:spacing w:before="120" w:after="120"/>
              <w:ind w:left="1134"/>
              <w:rPr>
                <w:rFonts w:eastAsia="Aptos"/>
                <w:szCs w:val="22"/>
                <w:lang w:eastAsia="en-US"/>
              </w:rPr>
            </w:pPr>
            <w:r w:rsidRPr="00F42FEB">
              <w:rPr>
                <w:rFonts w:eastAsia="Aptos"/>
                <w:szCs w:val="22"/>
                <w:lang w:eastAsia="en-US"/>
              </w:rPr>
              <w:t xml:space="preserve">3.3.1 Street and number/PO box: </w:t>
            </w:r>
          </w:p>
          <w:p w:rsidR="00815CD6" w:rsidRPr="00F42FEB" w:rsidP="00815CD6" w14:paraId="0139BEBE" w14:textId="77777777">
            <w:pPr>
              <w:widowControl/>
              <w:spacing w:before="120" w:after="120"/>
              <w:ind w:left="1134"/>
              <w:rPr>
                <w:rFonts w:eastAsia="Aptos"/>
                <w:b/>
                <w:i/>
                <w:szCs w:val="22"/>
                <w:lang w:eastAsia="en-US"/>
              </w:rPr>
            </w:pPr>
            <w:r w:rsidRPr="00F42FEB">
              <w:rPr>
                <w:rFonts w:eastAsia="Aptos"/>
                <w:szCs w:val="22"/>
                <w:lang w:eastAsia="en-US"/>
              </w:rPr>
              <w:t>3.3.2 Place</w:t>
            </w:r>
            <w:r w:rsidRPr="00F42FEB">
              <w:rPr>
                <w:rFonts w:eastAsia="Aptos"/>
                <w:b/>
                <w:i/>
                <w:szCs w:val="22"/>
                <w:lang w:eastAsia="en-US"/>
              </w:rPr>
              <w:t xml:space="preserve">: </w:t>
            </w:r>
          </w:p>
          <w:p w:rsidR="00815CD6" w:rsidRPr="00F42FEB" w:rsidP="00815CD6" w14:paraId="1F5730C7" w14:textId="77777777">
            <w:pPr>
              <w:widowControl/>
              <w:spacing w:before="120" w:after="120"/>
              <w:ind w:left="1134"/>
              <w:rPr>
                <w:rFonts w:eastAsia="Aptos"/>
                <w:szCs w:val="22"/>
                <w:lang w:eastAsia="en-US"/>
              </w:rPr>
            </w:pPr>
            <w:r w:rsidRPr="00F42FEB">
              <w:rPr>
                <w:rFonts w:eastAsia="Aptos"/>
                <w:b/>
                <w:i/>
                <w:szCs w:val="22"/>
                <w:lang w:eastAsia="en-US"/>
              </w:rPr>
              <w:t>3.3.3</w:t>
            </w:r>
            <w:r w:rsidRPr="00F42FEB">
              <w:rPr>
                <w:rFonts w:eastAsia="Aptos"/>
                <w:szCs w:val="22"/>
                <w:lang w:eastAsia="en-US"/>
              </w:rPr>
              <w:t xml:space="preserve"> Postcode: </w:t>
            </w:r>
          </w:p>
          <w:p w:rsidR="00815CD6" w:rsidRPr="00F42FEB" w:rsidP="00815CD6" w14:paraId="6EF70D25" w14:textId="77777777">
            <w:pPr>
              <w:pageBreakBefore/>
              <w:widowControl/>
              <w:spacing w:before="120" w:after="120"/>
              <w:ind w:left="567"/>
              <w:rPr>
                <w:rFonts w:eastAsia="Aptos"/>
                <w:szCs w:val="22"/>
                <w:lang w:eastAsia="en-US"/>
              </w:rPr>
            </w:pPr>
            <w:r w:rsidRPr="00F42FEB">
              <w:rPr>
                <w:rFonts w:eastAsia="Aptos"/>
                <w:szCs w:val="22"/>
                <w:lang w:eastAsia="en-US"/>
              </w:rPr>
              <w:t xml:space="preserve">3.4 Contact details </w:t>
            </w:r>
          </w:p>
          <w:p w:rsidR="00815CD6" w:rsidRPr="00F42FEB" w:rsidP="00815CD6" w14:paraId="16C03B65" w14:textId="77777777">
            <w:pPr>
              <w:widowControl/>
              <w:spacing w:before="120" w:after="120"/>
              <w:ind w:left="1134"/>
              <w:rPr>
                <w:rFonts w:eastAsia="Aptos"/>
                <w:szCs w:val="22"/>
                <w:lang w:eastAsia="en-US"/>
              </w:rPr>
            </w:pPr>
            <w:r w:rsidRPr="00F42FEB">
              <w:rPr>
                <w:rFonts w:eastAsia="Aptos"/>
                <w:szCs w:val="22"/>
                <w:lang w:eastAsia="en-US"/>
              </w:rPr>
              <w:t>3.4.1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7B33F9F" w14:textId="77777777">
            <w:pPr>
              <w:widowControl/>
              <w:spacing w:before="120" w:after="120"/>
              <w:ind w:left="1134"/>
              <w:rPr>
                <w:rFonts w:eastAsia="Aptos"/>
                <w:b/>
                <w:i/>
                <w:szCs w:val="22"/>
                <w:lang w:eastAsia="en-US"/>
              </w:rPr>
            </w:pPr>
            <w:r w:rsidRPr="00F42FEB">
              <w:rPr>
                <w:rFonts w:eastAsia="Aptos"/>
                <w:szCs w:val="22"/>
                <w:lang w:eastAsia="en-US"/>
              </w:rPr>
              <w:t>3.4.2 Email</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629C9DDC" w14:textId="77777777">
            <w:pPr>
              <w:widowControl/>
              <w:spacing w:before="120" w:after="120"/>
              <w:ind w:left="1134"/>
              <w:rPr>
                <w:rFonts w:eastAsia="Aptos"/>
                <w:szCs w:val="22"/>
                <w:lang w:eastAsia="en-US"/>
              </w:rPr>
            </w:pPr>
            <w:r w:rsidRPr="00F42FEB">
              <w:rPr>
                <w:rFonts w:eastAsia="Aptos"/>
                <w:b/>
                <w:i/>
                <w:szCs w:val="22"/>
                <w:lang w:eastAsia="en-US"/>
              </w:rPr>
              <w:t>3.4.3 Other contact information*:</w:t>
            </w:r>
          </w:p>
        </w:tc>
      </w:tr>
      <w:tr w14:paraId="07E53B20" w14:textId="77777777" w:rsidTr="00EA48C3">
        <w:tblPrEx>
          <w:tblW w:w="0" w:type="auto"/>
          <w:tblLayout w:type="fixed"/>
          <w:tblLook w:val="04A0"/>
        </w:tblPrEx>
        <w:tc>
          <w:tcPr>
            <w:tcW w:w="9493" w:type="dxa"/>
            <w:tcBorders>
              <w:bottom w:val="single" w:sz="4" w:space="0" w:color="auto"/>
            </w:tcBorders>
          </w:tcPr>
          <w:p w:rsidR="00815CD6" w:rsidRPr="00F42FEB" w:rsidP="00815CD6" w14:paraId="7D18FE6F" w14:textId="77777777">
            <w:pPr>
              <w:pageBreakBefore/>
              <w:widowControl/>
              <w:spacing w:before="120" w:after="120"/>
              <w:rPr>
                <w:rFonts w:eastAsia="Aptos"/>
                <w:b/>
                <w:i/>
                <w:szCs w:val="22"/>
                <w:lang w:eastAsia="en-US"/>
              </w:rPr>
            </w:pPr>
            <w:r w:rsidRPr="00F42FEB">
              <w:rPr>
                <w:rFonts w:eastAsia="Aptos"/>
                <w:szCs w:val="22"/>
                <w:lang w:eastAsia="en-US"/>
              </w:rPr>
              <w:t xml:space="preserve">4. ▌ Requested </w:t>
            </w:r>
            <w:r w:rsidRPr="00F42FEB">
              <w:rPr>
                <w:rFonts w:eastAsia="Aptos"/>
                <w:b/>
                <w:i/>
                <w:szCs w:val="22"/>
                <w:lang w:eastAsia="en-US"/>
              </w:rPr>
              <w:t xml:space="preserve">authority </w:t>
            </w:r>
          </w:p>
          <w:p w:rsidR="00815CD6" w:rsidRPr="00F42FEB" w:rsidP="00815CD6" w14:paraId="42E5D27F" w14:textId="77777777">
            <w:pPr>
              <w:pageBreakBefore/>
              <w:widowControl/>
              <w:spacing w:before="120" w:after="120"/>
              <w:ind w:left="567"/>
              <w:rPr>
                <w:rFonts w:eastAsia="Aptos"/>
                <w:szCs w:val="22"/>
                <w:lang w:eastAsia="en-US"/>
              </w:rPr>
            </w:pPr>
            <w:r w:rsidRPr="00F42FEB">
              <w:rPr>
                <w:rFonts w:eastAsia="Aptos"/>
                <w:szCs w:val="22"/>
                <w:lang w:eastAsia="en-US"/>
              </w:rPr>
              <w:t xml:space="preserve">4.1 Member State: </w:t>
            </w:r>
          </w:p>
          <w:p w:rsidR="00815CD6" w:rsidRPr="00F42FEB" w:rsidP="00815CD6" w14:paraId="05C93AD1"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13E20DE3"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623B8C83"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218A6FA2"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56E95EDC" w14:textId="77777777">
            <w:pPr>
              <w:pageBreakBefore/>
              <w:widowControl/>
              <w:spacing w:before="120" w:after="120"/>
              <w:ind w:left="567"/>
              <w:rPr>
                <w:rFonts w:eastAsia="Aptos"/>
                <w:szCs w:val="22"/>
                <w:lang w:eastAsia="en-US"/>
              </w:rPr>
            </w:pPr>
            <w:r w:rsidRPr="00F42FEB">
              <w:rPr>
                <w:rFonts w:eastAsia="Aptos"/>
                <w:szCs w:val="22"/>
                <w:lang w:eastAsia="en-US"/>
              </w:rPr>
              <w:t xml:space="preserve">4.2 Name of the </w:t>
            </w:r>
            <w:r w:rsidRPr="00F42FEB">
              <w:rPr>
                <w:rFonts w:eastAsia="Aptos"/>
                <w:b/>
                <w:i/>
                <w:szCs w:val="22"/>
                <w:lang w:eastAsia="en-US"/>
              </w:rPr>
              <w:t>requested</w:t>
            </w:r>
            <w:r w:rsidRPr="00F42FEB">
              <w:rPr>
                <w:rFonts w:eastAsia="Aptos"/>
                <w:szCs w:val="22"/>
                <w:lang w:eastAsia="en-US"/>
              </w:rPr>
              <w:t xml:space="preserve"> authority: </w:t>
            </w:r>
          </w:p>
          <w:p w:rsidR="00815CD6" w:rsidRPr="00F42FEB" w:rsidP="00815CD6" w14:paraId="51E902ED" w14:textId="77777777">
            <w:pPr>
              <w:pageBreakBefore/>
              <w:widowControl/>
              <w:spacing w:before="120" w:after="120"/>
              <w:ind w:left="567"/>
              <w:rPr>
                <w:rFonts w:eastAsia="Aptos"/>
                <w:szCs w:val="22"/>
                <w:lang w:eastAsia="en-US"/>
              </w:rPr>
            </w:pPr>
            <w:r w:rsidRPr="00F42FEB">
              <w:rPr>
                <w:rFonts w:eastAsia="Aptos"/>
                <w:szCs w:val="22"/>
                <w:lang w:eastAsia="en-US"/>
              </w:rPr>
              <w:t xml:space="preserve">4.3 Address </w:t>
            </w:r>
          </w:p>
          <w:p w:rsidR="00815CD6" w:rsidRPr="00F42FEB" w:rsidP="00815CD6" w14:paraId="7322123D" w14:textId="77777777">
            <w:pPr>
              <w:widowControl/>
              <w:spacing w:before="120" w:after="120"/>
              <w:ind w:left="1134"/>
              <w:rPr>
                <w:rFonts w:eastAsia="Aptos"/>
                <w:szCs w:val="22"/>
                <w:lang w:eastAsia="en-US"/>
              </w:rPr>
            </w:pPr>
            <w:r w:rsidRPr="00F42FEB">
              <w:rPr>
                <w:rFonts w:eastAsia="Aptos"/>
                <w:szCs w:val="22"/>
                <w:lang w:eastAsia="en-US"/>
              </w:rPr>
              <w:t xml:space="preserve">4.3.1 Street and number/PO box: </w:t>
            </w:r>
          </w:p>
          <w:p w:rsidR="00815CD6" w:rsidRPr="00F42FEB" w:rsidP="00815CD6" w14:paraId="7D22ADAF" w14:textId="77777777">
            <w:pPr>
              <w:widowControl/>
              <w:spacing w:before="120" w:after="120"/>
              <w:ind w:left="1134"/>
              <w:rPr>
                <w:rFonts w:eastAsia="Aptos"/>
                <w:b/>
                <w:i/>
                <w:szCs w:val="22"/>
                <w:lang w:eastAsia="en-US"/>
              </w:rPr>
            </w:pPr>
            <w:r w:rsidRPr="00F42FEB">
              <w:rPr>
                <w:rFonts w:eastAsia="Aptos"/>
                <w:szCs w:val="22"/>
                <w:lang w:eastAsia="en-US"/>
              </w:rPr>
              <w:t>4.3.2 Place</w:t>
            </w:r>
            <w:r w:rsidRPr="00F42FEB">
              <w:rPr>
                <w:rFonts w:eastAsia="Aptos"/>
                <w:b/>
                <w:i/>
                <w:szCs w:val="22"/>
                <w:lang w:eastAsia="en-US"/>
              </w:rPr>
              <w:t xml:space="preserve">: </w:t>
            </w:r>
          </w:p>
          <w:p w:rsidR="00815CD6" w:rsidRPr="00F42FEB" w:rsidP="00815CD6" w14:paraId="366E18C6" w14:textId="77777777">
            <w:pPr>
              <w:widowControl/>
              <w:spacing w:before="120" w:after="120"/>
              <w:ind w:left="1134"/>
              <w:rPr>
                <w:rFonts w:eastAsia="Aptos"/>
                <w:szCs w:val="22"/>
                <w:lang w:eastAsia="en-US"/>
              </w:rPr>
            </w:pPr>
            <w:r w:rsidRPr="00F42FEB">
              <w:rPr>
                <w:rFonts w:eastAsia="Aptos"/>
                <w:b/>
                <w:i/>
                <w:szCs w:val="22"/>
                <w:lang w:eastAsia="en-US"/>
              </w:rPr>
              <w:t>4.3.3</w:t>
            </w:r>
            <w:r w:rsidRPr="00F42FEB">
              <w:rPr>
                <w:rFonts w:eastAsia="Aptos"/>
                <w:szCs w:val="22"/>
                <w:lang w:eastAsia="en-US"/>
              </w:rPr>
              <w:t xml:space="preserve"> Postcode: </w:t>
            </w:r>
          </w:p>
          <w:p w:rsidR="00815CD6" w:rsidRPr="00F42FEB" w:rsidP="00815CD6" w14:paraId="38B923B2" w14:textId="77777777">
            <w:pPr>
              <w:pageBreakBefore/>
              <w:widowControl/>
              <w:spacing w:before="120" w:after="120"/>
              <w:ind w:left="567"/>
              <w:rPr>
                <w:rFonts w:eastAsia="Aptos"/>
                <w:szCs w:val="22"/>
                <w:lang w:eastAsia="en-US"/>
              </w:rPr>
            </w:pPr>
            <w:r w:rsidRPr="00F42FEB">
              <w:rPr>
                <w:rFonts w:eastAsia="Aptos"/>
                <w:szCs w:val="22"/>
                <w:lang w:eastAsia="en-US"/>
              </w:rPr>
              <w:t xml:space="preserve">4.4 Contact details </w:t>
            </w:r>
          </w:p>
          <w:p w:rsidR="00815CD6" w:rsidRPr="00F42FEB" w:rsidP="00815CD6" w14:paraId="319B2D3F" w14:textId="77777777">
            <w:pPr>
              <w:widowControl/>
              <w:spacing w:before="120" w:after="120"/>
              <w:ind w:left="1134"/>
              <w:rPr>
                <w:rFonts w:eastAsia="Aptos"/>
                <w:szCs w:val="22"/>
                <w:lang w:eastAsia="en-US"/>
              </w:rPr>
            </w:pPr>
            <w:r w:rsidRPr="00F42FEB">
              <w:rPr>
                <w:rFonts w:eastAsia="Aptos"/>
                <w:szCs w:val="22"/>
                <w:lang w:eastAsia="en-US"/>
              </w:rPr>
              <w:t>4.4.1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9238B9A" w14:textId="77777777">
            <w:pPr>
              <w:widowControl/>
              <w:spacing w:before="120" w:after="120"/>
              <w:ind w:left="1134"/>
              <w:rPr>
                <w:rFonts w:eastAsia="Aptos"/>
                <w:b/>
                <w:i/>
                <w:szCs w:val="22"/>
                <w:lang w:eastAsia="en-US"/>
              </w:rPr>
            </w:pPr>
            <w:r w:rsidRPr="00F42FEB">
              <w:rPr>
                <w:rFonts w:eastAsia="Aptos"/>
                <w:szCs w:val="22"/>
                <w:lang w:eastAsia="en-US"/>
              </w:rPr>
              <w:t>4.4.2 Email</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53AF51E2" w14:textId="77777777">
            <w:pPr>
              <w:widowControl/>
              <w:spacing w:before="120" w:after="120"/>
              <w:ind w:left="1134"/>
              <w:rPr>
                <w:rFonts w:eastAsia="Aptos"/>
                <w:szCs w:val="22"/>
                <w:lang w:eastAsia="en-US"/>
              </w:rPr>
            </w:pPr>
            <w:r w:rsidRPr="00F42FEB">
              <w:rPr>
                <w:rFonts w:eastAsia="Aptos"/>
                <w:b/>
                <w:i/>
                <w:szCs w:val="22"/>
                <w:lang w:eastAsia="en-US"/>
              </w:rPr>
              <w:t>4.4.3 Other contact information*:</w:t>
            </w:r>
          </w:p>
        </w:tc>
      </w:tr>
      <w:tr w14:paraId="770D4CA7" w14:textId="77777777" w:rsidTr="00EA48C3">
        <w:tblPrEx>
          <w:tblW w:w="0" w:type="auto"/>
          <w:tblLayout w:type="fixed"/>
          <w:tblLook w:val="04A0"/>
        </w:tblPrEx>
        <w:tc>
          <w:tcPr>
            <w:tcW w:w="9493" w:type="dxa"/>
            <w:tcBorders>
              <w:bottom w:val="nil"/>
            </w:tcBorders>
          </w:tcPr>
          <w:p w:rsidR="00815CD6" w:rsidRPr="00F42FEB" w:rsidP="00815CD6" w14:paraId="0019DCF2" w14:textId="77777777">
            <w:pPr>
              <w:widowControl/>
              <w:spacing w:before="120" w:after="120"/>
              <w:rPr>
                <w:rFonts w:eastAsia="Aptos"/>
                <w:szCs w:val="22"/>
                <w:lang w:eastAsia="en-US"/>
              </w:rPr>
            </w:pPr>
            <w:r w:rsidRPr="00F42FEB">
              <w:rPr>
                <w:rFonts w:eastAsia="Aptos"/>
                <w:szCs w:val="22"/>
                <w:lang w:eastAsia="en-US"/>
              </w:rPr>
              <w:t>5. Adult concerned by the placement (‘adult</w:t>
            </w:r>
            <w:r w:rsidRPr="00F42FEB">
              <w:rPr>
                <w:rFonts w:eastAsia="Aptos"/>
                <w:szCs w:val="22"/>
                <w:lang w:eastAsia="en-US"/>
              </w:rPr>
              <w:t>’)</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B3DEABB" w14:textId="77777777">
            <w:pPr>
              <w:pageBreakBefore/>
              <w:widowControl/>
              <w:spacing w:before="120" w:after="120"/>
              <w:ind w:left="567"/>
              <w:rPr>
                <w:rFonts w:eastAsia="Aptos"/>
                <w:b/>
                <w:i/>
                <w:szCs w:val="22"/>
                <w:lang w:eastAsia="en-US"/>
              </w:rPr>
            </w:pPr>
            <w:r w:rsidRPr="00F42FEB">
              <w:rPr>
                <w:rFonts w:eastAsia="Aptos"/>
                <w:szCs w:val="22"/>
                <w:lang w:eastAsia="en-US"/>
              </w:rPr>
              <w:t>5.1 Surname(s)</w:t>
            </w:r>
            <w:r w:rsidRPr="00F42FEB">
              <w:rPr>
                <w:rFonts w:eastAsia="Aptos"/>
                <w:b/>
                <w:i/>
                <w:szCs w:val="22"/>
                <w:lang w:eastAsia="en-US"/>
              </w:rPr>
              <w:t xml:space="preserve">: </w:t>
            </w:r>
          </w:p>
          <w:p w:rsidR="00815CD6" w:rsidRPr="00F42FEB" w:rsidP="00815CD6" w14:paraId="1162F855" w14:textId="77777777">
            <w:pPr>
              <w:pageBreakBefore/>
              <w:widowControl/>
              <w:spacing w:before="120" w:after="120"/>
              <w:ind w:left="567"/>
              <w:rPr>
                <w:rFonts w:eastAsia="Aptos"/>
                <w:szCs w:val="22"/>
                <w:lang w:eastAsia="en-US"/>
              </w:rPr>
            </w:pPr>
            <w:r w:rsidRPr="00F42FEB">
              <w:rPr>
                <w:rFonts w:eastAsia="Aptos"/>
                <w:b/>
                <w:i/>
                <w:szCs w:val="22"/>
                <w:lang w:eastAsia="en-US"/>
              </w:rPr>
              <w:t>5.2</w:t>
            </w:r>
            <w:r w:rsidRPr="00F42FEB">
              <w:rPr>
                <w:rFonts w:eastAsia="Aptos"/>
                <w:szCs w:val="22"/>
                <w:lang w:eastAsia="en-US"/>
              </w:rPr>
              <w:t xml:space="preserve"> Given name(s): </w:t>
            </w:r>
          </w:p>
          <w:p w:rsidR="00815CD6" w:rsidRPr="00F42FEB" w:rsidP="00815CD6" w14:paraId="1CDD8177" w14:textId="77777777">
            <w:pPr>
              <w:pageBreakBefore/>
              <w:widowControl/>
              <w:spacing w:before="120" w:after="120"/>
              <w:ind w:left="567"/>
              <w:rPr>
                <w:rFonts w:eastAsia="Aptos"/>
                <w:szCs w:val="22"/>
                <w:lang w:eastAsia="en-US"/>
              </w:rPr>
            </w:pPr>
            <w:r w:rsidRPr="00F42FEB">
              <w:rPr>
                <w:rFonts w:eastAsia="Aptos"/>
                <w:szCs w:val="22"/>
                <w:lang w:eastAsia="en-US"/>
              </w:rPr>
              <w:t xml:space="preserve">5.3 Surname(s) at birth (if different from point </w:t>
            </w:r>
            <w:r w:rsidRPr="00F42FEB">
              <w:rPr>
                <w:rFonts w:eastAsia="Aptos"/>
                <w:szCs w:val="22"/>
                <w:lang w:eastAsia="en-US"/>
              </w:rPr>
              <w:t>5.1)</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8BC68A0" w14:textId="77777777">
            <w:pPr>
              <w:pageBreakBefore/>
              <w:widowControl/>
              <w:spacing w:before="120" w:after="120"/>
              <w:ind w:left="567"/>
              <w:rPr>
                <w:rFonts w:eastAsia="Aptos"/>
                <w:b/>
                <w:i/>
                <w:szCs w:val="22"/>
                <w:lang w:eastAsia="en-US"/>
              </w:rPr>
            </w:pPr>
            <w:r w:rsidRPr="00F42FEB">
              <w:rPr>
                <w:rFonts w:eastAsia="Aptos"/>
                <w:szCs w:val="22"/>
                <w:lang w:eastAsia="en-US"/>
              </w:rPr>
              <w:t>5.4 Date</w:t>
            </w:r>
            <w:r w:rsidRPr="00F42FEB">
              <w:rPr>
                <w:rFonts w:eastAsia="Aptos"/>
                <w:b/>
                <w:i/>
                <w:szCs w:val="22"/>
                <w:lang w:eastAsia="en-US"/>
              </w:rPr>
              <w:t xml:space="preserve"> of birth</w:t>
            </w:r>
            <w:r w:rsidRPr="00F42FEB">
              <w:rPr>
                <w:rFonts w:eastAsia="Aptos"/>
                <w:szCs w:val="22"/>
                <w:lang w:eastAsia="en-US"/>
              </w:rPr>
              <w:t xml:space="preserve"> (dd/mm/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6F06BD61" w14:textId="77777777">
            <w:pPr>
              <w:pageBreakBefore/>
              <w:widowControl/>
              <w:spacing w:before="120" w:after="120"/>
              <w:ind w:left="567"/>
              <w:rPr>
                <w:rFonts w:eastAsia="Aptos"/>
                <w:b/>
                <w:i/>
                <w:szCs w:val="22"/>
                <w:lang w:eastAsia="en-US"/>
              </w:rPr>
            </w:pPr>
            <w:r w:rsidRPr="00F42FEB">
              <w:rPr>
                <w:rFonts w:eastAsia="Aptos"/>
                <w:b/>
                <w:i/>
                <w:szCs w:val="22"/>
                <w:lang w:eastAsia="en-US"/>
              </w:rPr>
              <w:t>5.5</w:t>
            </w:r>
            <w:r w:rsidRPr="00F42FEB">
              <w:rPr>
                <w:rFonts w:eastAsia="Aptos"/>
                <w:szCs w:val="22"/>
                <w:lang w:eastAsia="en-US"/>
              </w:rPr>
              <w:t xml:space="preserve"> Place of birth</w:t>
            </w:r>
            <w:r w:rsidRPr="00F42FEB">
              <w:rPr>
                <w:rFonts w:eastAsia="Aptos"/>
                <w:b/>
                <w:i/>
                <w:szCs w:val="22"/>
                <w:lang w:eastAsia="en-US"/>
              </w:rPr>
              <w:t xml:space="preserve"> (if </w:t>
            </w:r>
            <w:r w:rsidRPr="00F42FEB">
              <w:rPr>
                <w:rFonts w:eastAsia="Aptos"/>
                <w:b/>
                <w:i/>
                <w:szCs w:val="22"/>
                <w:lang w:eastAsia="en-US"/>
              </w:rPr>
              <w:t>available)*</w:t>
            </w:r>
            <w:r w:rsidRPr="00F42FEB">
              <w:rPr>
                <w:rFonts w:eastAsia="Aptos"/>
                <w:b/>
                <w:i/>
                <w:szCs w:val="22"/>
                <w:lang w:eastAsia="en-US"/>
              </w:rPr>
              <w:t xml:space="preserve">: </w:t>
            </w:r>
          </w:p>
          <w:p w:rsidR="00815CD6" w:rsidRPr="00F42FEB" w:rsidP="00815CD6" w14:paraId="709C2ACC" w14:textId="77777777">
            <w:pPr>
              <w:pageBreakBefore/>
              <w:widowControl/>
              <w:spacing w:before="120" w:after="120"/>
              <w:ind w:left="567"/>
              <w:rPr>
                <w:rFonts w:eastAsia="Aptos"/>
                <w:szCs w:val="22"/>
                <w:lang w:eastAsia="en-US"/>
              </w:rPr>
            </w:pPr>
            <w:r w:rsidRPr="00F42FEB">
              <w:rPr>
                <w:rFonts w:eastAsia="Aptos"/>
                <w:b/>
                <w:i/>
                <w:szCs w:val="22"/>
                <w:lang w:eastAsia="en-US"/>
              </w:rPr>
              <w:t>5.6</w:t>
            </w:r>
            <w:r w:rsidRPr="00F42FEB">
              <w:rPr>
                <w:rFonts w:eastAsia="Aptos"/>
                <w:szCs w:val="22"/>
                <w:lang w:eastAsia="en-US"/>
              </w:rPr>
              <w:t xml:space="preserve"> Nationality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3222B7FD"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78F943B1"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0DA6D4E4"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5441DE68"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7DFE22BB" w14:textId="77777777">
            <w:pPr>
              <w:widowControl/>
              <w:spacing w:before="120" w:after="120"/>
              <w:ind w:left="1134"/>
              <w:contextualSpacing/>
              <w:rPr>
                <w:rFonts w:eastAsia="Aptos"/>
                <w:szCs w:val="22"/>
                <w:lang w:eastAsia="en-US"/>
              </w:rPr>
            </w:pPr>
            <w:r w:rsidRPr="00F42FEB">
              <w:rPr>
                <w:rFonts w:eastAsia="Aptos"/>
                <w:szCs w:val="22"/>
                <w:lang w:eastAsia="en-US"/>
              </w:rPr>
              <w:t> Other (please specify ISO code): ▌</w:t>
            </w:r>
          </w:p>
          <w:p w:rsidR="00815CD6" w:rsidRPr="00F42FEB" w:rsidP="00815CD6" w14:paraId="19874FCE" w14:textId="77777777">
            <w:pPr>
              <w:widowControl/>
              <w:spacing w:before="120" w:after="120"/>
              <w:ind w:left="1134"/>
              <w:contextualSpacing/>
              <w:rPr>
                <w:rFonts w:eastAsia="Aptos"/>
                <w:szCs w:val="22"/>
                <w:lang w:eastAsia="en-US"/>
              </w:rPr>
            </w:pPr>
            <w:r w:rsidRPr="00F42FEB">
              <w:rPr>
                <w:rFonts w:eastAsia="Aptos"/>
                <w:szCs w:val="22"/>
                <w:lang w:eastAsia="en-US"/>
              </w:rPr>
              <w:t> Unknown</w:t>
            </w:r>
          </w:p>
        </w:tc>
      </w:tr>
      <w:tr w14:paraId="0F52845C" w14:textId="77777777" w:rsidTr="00EA48C3">
        <w:tblPrEx>
          <w:tblW w:w="0" w:type="auto"/>
          <w:tblLayout w:type="fixed"/>
          <w:tblLook w:val="04A0"/>
        </w:tblPrEx>
        <w:tc>
          <w:tcPr>
            <w:tcW w:w="9493" w:type="dxa"/>
            <w:tcBorders>
              <w:top w:val="nil"/>
            </w:tcBorders>
          </w:tcPr>
          <w:p w:rsidR="00815CD6" w:rsidRPr="00F42FEB" w:rsidP="00815CD6" w14:paraId="5442930F" w14:textId="77777777">
            <w:pPr>
              <w:pageBreakBefore/>
              <w:widowControl/>
              <w:spacing w:before="120" w:after="120"/>
              <w:ind w:left="567"/>
              <w:rPr>
                <w:rFonts w:eastAsia="Aptos"/>
                <w:b/>
                <w:i/>
                <w:szCs w:val="22"/>
                <w:lang w:eastAsia="en-US"/>
              </w:rPr>
            </w:pPr>
            <w:r w:rsidRPr="00F42FEB">
              <w:rPr>
                <w:rFonts w:eastAsia="Aptos"/>
                <w:b/>
                <w:i/>
                <w:szCs w:val="22"/>
                <w:lang w:eastAsia="en-US"/>
              </w:rPr>
              <w:t>5.7</w:t>
            </w:r>
            <w:r w:rsidRPr="00F42FEB">
              <w:rPr>
                <w:rFonts w:eastAsia="Aptos"/>
                <w:szCs w:val="22"/>
                <w:lang w:eastAsia="en-US"/>
              </w:rPr>
              <w:t xml:space="preserve"> Identification number</w:t>
            </w:r>
            <w:r>
              <w:rPr>
                <w:rFonts w:eastAsia="Aptos"/>
                <w:b/>
                <w:szCs w:val="22"/>
                <w:vertAlign w:val="superscript"/>
                <w:lang w:eastAsia="en-US"/>
              </w:rPr>
              <w:footnoteReference w:id="58"/>
            </w:r>
            <w:r w:rsidRPr="00F42FEB">
              <w:rPr>
                <w:rFonts w:eastAsia="Aptos"/>
                <w:b/>
                <w:i/>
                <w:szCs w:val="22"/>
                <w:lang w:eastAsia="en-US"/>
              </w:rPr>
              <w:t xml:space="preserve">* </w:t>
            </w:r>
          </w:p>
          <w:p w:rsidR="00815CD6" w:rsidRPr="00F42FEB" w:rsidP="00815CD6" w14:paraId="191091F9" w14:textId="77777777">
            <w:pPr>
              <w:widowControl/>
              <w:spacing w:before="120" w:after="120"/>
              <w:ind w:left="1134"/>
              <w:rPr>
                <w:rFonts w:eastAsia="Aptos"/>
                <w:szCs w:val="22"/>
                <w:lang w:eastAsia="en-US"/>
              </w:rPr>
            </w:pPr>
            <w:r w:rsidRPr="00F42FEB">
              <w:rPr>
                <w:rFonts w:eastAsia="Aptos"/>
                <w:b/>
                <w:i/>
                <w:szCs w:val="22"/>
                <w:lang w:eastAsia="en-US"/>
              </w:rPr>
              <w:t>5.7.1</w:t>
            </w:r>
            <w:r w:rsidRPr="00F42FEB">
              <w:rPr>
                <w:rFonts w:eastAsia="Aptos"/>
                <w:szCs w:val="22"/>
                <w:lang w:eastAsia="en-US"/>
              </w:rPr>
              <w:t xml:space="preserve">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BBCCA09" w14:textId="77777777">
            <w:pPr>
              <w:widowControl/>
              <w:spacing w:before="120" w:after="120"/>
              <w:ind w:left="1134"/>
              <w:rPr>
                <w:rFonts w:eastAsia="Aptos"/>
                <w:szCs w:val="22"/>
                <w:lang w:eastAsia="en-US"/>
              </w:rPr>
            </w:pPr>
            <w:r w:rsidRPr="00F42FEB">
              <w:rPr>
                <w:rFonts w:eastAsia="Aptos"/>
                <w:b/>
                <w:i/>
                <w:szCs w:val="22"/>
                <w:lang w:eastAsia="en-US"/>
              </w:rPr>
              <w:t>5.7.2</w:t>
            </w:r>
            <w:r w:rsidRPr="00F42FEB">
              <w:rPr>
                <w:rFonts w:eastAsia="Aptos"/>
                <w:szCs w:val="22"/>
                <w:lang w:eastAsia="en-US"/>
              </w:rPr>
              <w:t xml:space="preserve">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49F872D" w14:textId="77777777">
            <w:pPr>
              <w:widowControl/>
              <w:spacing w:before="120" w:after="120"/>
              <w:ind w:left="1134"/>
              <w:rPr>
                <w:rFonts w:eastAsia="Aptos"/>
                <w:szCs w:val="22"/>
                <w:lang w:eastAsia="en-US"/>
              </w:rPr>
            </w:pPr>
            <w:r w:rsidRPr="00F42FEB">
              <w:rPr>
                <w:rFonts w:eastAsia="Aptos"/>
                <w:b/>
                <w:i/>
                <w:szCs w:val="22"/>
                <w:lang w:eastAsia="en-US"/>
              </w:rPr>
              <w:t>5.7.3</w:t>
            </w:r>
            <w:r w:rsidRPr="00F42FEB">
              <w:rPr>
                <w:rFonts w:eastAsia="Aptos"/>
                <w:szCs w:val="22"/>
                <w:lang w:eastAsia="en-US"/>
              </w:rPr>
              <w:t xml:space="preserve">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7117CE5" w14:textId="77777777">
            <w:pPr>
              <w:widowControl/>
              <w:spacing w:before="120" w:after="120"/>
              <w:ind w:left="1134"/>
              <w:rPr>
                <w:rFonts w:eastAsia="Aptos"/>
                <w:b/>
                <w:i/>
                <w:szCs w:val="22"/>
                <w:lang w:eastAsia="en-US"/>
              </w:rPr>
            </w:pPr>
            <w:r w:rsidRPr="00F42FEB">
              <w:rPr>
                <w:rFonts w:eastAsia="Aptos"/>
                <w:b/>
                <w:i/>
                <w:szCs w:val="22"/>
                <w:lang w:eastAsia="en-US"/>
              </w:rPr>
              <w:t>5.7.4</w:t>
            </w:r>
            <w:r w:rsidRPr="00F42FEB">
              <w:rPr>
                <w:rFonts w:eastAsia="Aptos"/>
                <w:szCs w:val="22"/>
                <w:lang w:eastAsia="en-US"/>
              </w:rPr>
              <w:t xml:space="preserve"> Other (please </w:t>
            </w:r>
            <w:r w:rsidRPr="00F42FEB">
              <w:rPr>
                <w:rFonts w:eastAsia="Aptos"/>
                <w:szCs w:val="22"/>
                <w:lang w:eastAsia="en-US"/>
              </w:rPr>
              <w:t>specify)</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74F15C31" w14:textId="77777777">
            <w:pPr>
              <w:pageBreakBefore/>
              <w:widowControl/>
              <w:spacing w:before="120" w:after="120"/>
              <w:ind w:left="567"/>
              <w:rPr>
                <w:rFonts w:eastAsia="Aptos"/>
                <w:szCs w:val="22"/>
                <w:lang w:eastAsia="en-US"/>
              </w:rPr>
            </w:pPr>
            <w:r w:rsidRPr="00F42FEB">
              <w:rPr>
                <w:rFonts w:eastAsia="Aptos"/>
                <w:b/>
                <w:i/>
                <w:szCs w:val="22"/>
                <w:lang w:eastAsia="en-US"/>
              </w:rPr>
              <w:t>5.8</w:t>
            </w:r>
            <w:r w:rsidRPr="00F42FEB">
              <w:rPr>
                <w:rFonts w:eastAsia="Aptos"/>
                <w:szCs w:val="22"/>
                <w:lang w:eastAsia="en-US"/>
              </w:rPr>
              <w:t xml:space="preserve"> Address </w:t>
            </w:r>
          </w:p>
          <w:p w:rsidR="00815CD6" w:rsidRPr="00F42FEB" w:rsidP="00815CD6" w14:paraId="6A6ABF81" w14:textId="77777777">
            <w:pPr>
              <w:widowControl/>
              <w:spacing w:before="120" w:after="120"/>
              <w:ind w:left="1134"/>
              <w:rPr>
                <w:rFonts w:eastAsia="Aptos"/>
                <w:szCs w:val="22"/>
                <w:lang w:eastAsia="en-US"/>
              </w:rPr>
            </w:pPr>
            <w:r w:rsidRPr="00F42FEB">
              <w:rPr>
                <w:rFonts w:eastAsia="Aptos"/>
                <w:b/>
                <w:i/>
                <w:szCs w:val="22"/>
                <w:lang w:eastAsia="en-US"/>
              </w:rPr>
              <w:t>5.8.1</w:t>
            </w:r>
            <w:r w:rsidRPr="00F42FEB">
              <w:rPr>
                <w:rFonts w:eastAsia="Aptos"/>
                <w:szCs w:val="22"/>
                <w:lang w:eastAsia="en-US"/>
              </w:rPr>
              <w:t xml:space="preserve"> Street and number/PO box: </w:t>
            </w:r>
          </w:p>
          <w:p w:rsidR="00815CD6" w:rsidRPr="00F42FEB" w:rsidP="00815CD6" w14:paraId="1C41B3DF" w14:textId="77777777">
            <w:pPr>
              <w:widowControl/>
              <w:spacing w:before="120" w:after="120"/>
              <w:ind w:left="1134"/>
              <w:rPr>
                <w:rFonts w:eastAsia="Aptos"/>
                <w:b/>
                <w:i/>
                <w:szCs w:val="22"/>
                <w:lang w:eastAsia="en-US"/>
              </w:rPr>
            </w:pPr>
            <w:r w:rsidRPr="00F42FEB">
              <w:rPr>
                <w:rFonts w:eastAsia="Aptos"/>
                <w:b/>
                <w:i/>
                <w:szCs w:val="22"/>
                <w:lang w:eastAsia="en-US"/>
              </w:rPr>
              <w:t>5.8.2</w:t>
            </w:r>
            <w:r w:rsidRPr="00F42FEB">
              <w:rPr>
                <w:rFonts w:eastAsia="Aptos"/>
                <w:szCs w:val="22"/>
                <w:lang w:eastAsia="en-US"/>
              </w:rPr>
              <w:t xml:space="preserve"> Place</w:t>
            </w:r>
            <w:r w:rsidRPr="00F42FEB">
              <w:rPr>
                <w:rFonts w:eastAsia="Aptos"/>
                <w:b/>
                <w:i/>
                <w:szCs w:val="22"/>
                <w:lang w:eastAsia="en-US"/>
              </w:rPr>
              <w:t xml:space="preserve">: </w:t>
            </w:r>
          </w:p>
          <w:p w:rsidR="00815CD6" w:rsidRPr="00F42FEB" w:rsidP="00815CD6" w14:paraId="1F9E3D18" w14:textId="77777777">
            <w:pPr>
              <w:widowControl/>
              <w:spacing w:before="120" w:after="120"/>
              <w:ind w:left="1134"/>
              <w:rPr>
                <w:rFonts w:eastAsia="Aptos"/>
                <w:szCs w:val="22"/>
                <w:lang w:eastAsia="en-US"/>
              </w:rPr>
            </w:pPr>
            <w:r w:rsidRPr="00F42FEB">
              <w:rPr>
                <w:rFonts w:eastAsia="Aptos"/>
                <w:b/>
                <w:i/>
                <w:szCs w:val="22"/>
                <w:lang w:eastAsia="en-US"/>
              </w:rPr>
              <w:t>5.8.3</w:t>
            </w:r>
            <w:r w:rsidRPr="00F42FEB">
              <w:rPr>
                <w:rFonts w:eastAsia="Aptos"/>
                <w:szCs w:val="22"/>
                <w:lang w:eastAsia="en-US"/>
              </w:rPr>
              <w:t xml:space="preserve"> Postcode: </w:t>
            </w:r>
          </w:p>
          <w:p w:rsidR="00815CD6" w:rsidRPr="00F42FEB" w:rsidP="00815CD6" w14:paraId="149A7559" w14:textId="77777777">
            <w:pPr>
              <w:widowControl/>
              <w:spacing w:before="120" w:after="120"/>
              <w:ind w:left="1134"/>
              <w:rPr>
                <w:rFonts w:eastAsia="Aptos"/>
                <w:szCs w:val="22"/>
                <w:lang w:eastAsia="en-US"/>
              </w:rPr>
            </w:pPr>
            <w:r w:rsidRPr="00F42FEB">
              <w:rPr>
                <w:rFonts w:eastAsia="Aptos"/>
                <w:b/>
                <w:i/>
                <w:szCs w:val="22"/>
                <w:lang w:eastAsia="en-US"/>
              </w:rPr>
              <w:t>5.8.4</w:t>
            </w:r>
            <w:r w:rsidRPr="00F42FEB">
              <w:rPr>
                <w:rFonts w:eastAsia="Aptos"/>
                <w:szCs w:val="22"/>
                <w:lang w:eastAsia="en-US"/>
              </w:rPr>
              <w:t xml:space="preserve"> Country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4949095"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527B4EEA"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5F8F35FB"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1416C942"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4933B21B" w14:textId="77777777">
            <w:pPr>
              <w:widowControl/>
              <w:spacing w:before="120" w:after="120"/>
              <w:ind w:left="1134"/>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5F449A70" w14:textId="77777777">
            <w:pPr>
              <w:pageBreakBefore/>
              <w:widowControl/>
              <w:spacing w:before="120" w:after="120"/>
              <w:ind w:left="567"/>
              <w:rPr>
                <w:rFonts w:eastAsia="Aptos"/>
                <w:szCs w:val="22"/>
                <w:lang w:eastAsia="en-US"/>
              </w:rPr>
            </w:pPr>
            <w:r w:rsidRPr="00F42FEB">
              <w:rPr>
                <w:rFonts w:eastAsia="Aptos"/>
                <w:b/>
                <w:i/>
                <w:szCs w:val="22"/>
                <w:lang w:eastAsia="en-US"/>
              </w:rPr>
              <w:t>5.9</w:t>
            </w:r>
            <w:r w:rsidRPr="00F42FEB">
              <w:rPr>
                <w:rFonts w:eastAsia="Aptos"/>
                <w:szCs w:val="22"/>
                <w:lang w:eastAsia="en-US"/>
              </w:rPr>
              <w:t xml:space="preserve"> Contact details </w:t>
            </w:r>
          </w:p>
          <w:p w:rsidR="00815CD6" w:rsidRPr="00F42FEB" w:rsidP="00815CD6" w14:paraId="65E5925A" w14:textId="77777777">
            <w:pPr>
              <w:widowControl/>
              <w:spacing w:before="120" w:after="120"/>
              <w:ind w:left="1134"/>
              <w:rPr>
                <w:rFonts w:eastAsia="Aptos"/>
                <w:b/>
                <w:i/>
                <w:szCs w:val="22"/>
                <w:lang w:eastAsia="en-US"/>
              </w:rPr>
            </w:pPr>
            <w:r w:rsidRPr="00F42FEB">
              <w:rPr>
                <w:rFonts w:eastAsia="Aptos"/>
                <w:b/>
                <w:i/>
                <w:szCs w:val="22"/>
                <w:lang w:eastAsia="en-US"/>
              </w:rPr>
              <w:t>5.9.1</w:t>
            </w:r>
            <w:r w:rsidRPr="00F42FEB">
              <w:rPr>
                <w:rFonts w:eastAsia="Aptos"/>
                <w:szCs w:val="22"/>
                <w:lang w:eastAsia="en-US"/>
              </w:rPr>
              <w:t xml:space="preserve"> Telephone</w:t>
            </w:r>
            <w:r w:rsidRPr="00F42FEB">
              <w:rPr>
                <w:rFonts w:eastAsia="Aptos"/>
                <w:b/>
                <w:i/>
                <w:szCs w:val="22"/>
                <w:lang w:eastAsia="en-US"/>
              </w:rPr>
              <w:t xml:space="preserve">*: </w:t>
            </w:r>
          </w:p>
          <w:p w:rsidR="00815CD6" w:rsidRPr="00F42FEB" w:rsidP="00815CD6" w14:paraId="332C7477" w14:textId="77777777">
            <w:pPr>
              <w:widowControl/>
              <w:spacing w:before="120" w:after="120"/>
              <w:ind w:left="1134"/>
              <w:rPr>
                <w:rFonts w:eastAsia="Aptos"/>
                <w:b/>
                <w:i/>
                <w:szCs w:val="22"/>
                <w:lang w:eastAsia="en-US"/>
              </w:rPr>
            </w:pPr>
            <w:r w:rsidRPr="00F42FEB">
              <w:rPr>
                <w:rFonts w:eastAsia="Aptos"/>
                <w:b/>
                <w:i/>
                <w:szCs w:val="22"/>
                <w:lang w:eastAsia="en-US"/>
              </w:rPr>
              <w:t xml:space="preserve">5.9.2 Email*: </w:t>
            </w:r>
          </w:p>
          <w:p w:rsidR="00815CD6" w:rsidRPr="00F42FEB" w:rsidP="00815CD6" w14:paraId="4B7CD70A" w14:textId="77777777">
            <w:pPr>
              <w:widowControl/>
              <w:spacing w:before="120" w:after="120"/>
              <w:ind w:left="1134"/>
              <w:rPr>
                <w:rFonts w:eastAsia="Aptos"/>
                <w:szCs w:val="22"/>
                <w:lang w:eastAsia="en-US"/>
              </w:rPr>
            </w:pPr>
            <w:r w:rsidRPr="00F42FEB">
              <w:rPr>
                <w:rFonts w:eastAsia="Aptos"/>
                <w:b/>
                <w:i/>
                <w:szCs w:val="22"/>
                <w:lang w:eastAsia="en-US"/>
              </w:rPr>
              <w:t>5.9.3</w:t>
            </w:r>
            <w:r w:rsidRPr="00F42FEB">
              <w:rPr>
                <w:rFonts w:eastAsia="Aptos"/>
                <w:szCs w:val="22"/>
                <w:lang w:eastAsia="en-US"/>
              </w:rPr>
              <w:t xml:space="preserve"> Other contact information</w:t>
            </w:r>
            <w:r w:rsidRPr="00F42FEB">
              <w:rPr>
                <w:rFonts w:eastAsia="Aptos"/>
                <w:b/>
                <w:i/>
                <w:szCs w:val="22"/>
                <w:lang w:eastAsia="en-US"/>
              </w:rPr>
              <w:t>*</w:t>
            </w:r>
            <w:r w:rsidRPr="00F42FEB">
              <w:rPr>
                <w:rFonts w:eastAsia="Aptos"/>
                <w:szCs w:val="22"/>
                <w:lang w:eastAsia="en-US"/>
              </w:rPr>
              <w:t>:</w:t>
            </w:r>
          </w:p>
        </w:tc>
      </w:tr>
      <w:tr w14:paraId="08DB2917" w14:textId="77777777" w:rsidTr="00EA48C3">
        <w:tblPrEx>
          <w:tblW w:w="0" w:type="auto"/>
          <w:tblLayout w:type="fixed"/>
          <w:tblLook w:val="04A0"/>
        </w:tblPrEx>
        <w:tc>
          <w:tcPr>
            <w:tcW w:w="9493" w:type="dxa"/>
            <w:tcBorders>
              <w:bottom w:val="single" w:sz="4" w:space="0" w:color="auto"/>
            </w:tcBorders>
          </w:tcPr>
          <w:p w:rsidR="00815CD6" w:rsidRPr="00F42FEB" w:rsidP="00815CD6" w14:paraId="6BAC7C36" w14:textId="77777777">
            <w:pPr>
              <w:widowControl/>
              <w:spacing w:before="120" w:after="120"/>
              <w:rPr>
                <w:rFonts w:eastAsia="Aptos"/>
                <w:b/>
                <w:i/>
                <w:szCs w:val="22"/>
                <w:lang w:eastAsia="en-US"/>
              </w:rPr>
            </w:pPr>
            <w:r w:rsidRPr="00F42FEB">
              <w:rPr>
                <w:rFonts w:eastAsia="Aptos"/>
                <w:szCs w:val="22"/>
                <w:lang w:eastAsia="en-US"/>
              </w:rPr>
              <w:t>6. Measure concerning the adult</w:t>
            </w:r>
            <w:r w:rsidRPr="00F42FEB">
              <w:rPr>
                <w:rFonts w:eastAsia="Aptos"/>
                <w:b/>
                <w:i/>
                <w:szCs w:val="22"/>
                <w:lang w:eastAsia="en-US"/>
              </w:rPr>
              <w:t xml:space="preserve">* </w:t>
            </w:r>
          </w:p>
          <w:p w:rsidR="00815CD6" w:rsidRPr="00F42FEB" w:rsidP="00815CD6" w14:paraId="532605B3" w14:textId="77777777">
            <w:pPr>
              <w:pageBreakBefore/>
              <w:widowControl/>
              <w:spacing w:before="120" w:after="120"/>
              <w:ind w:left="567"/>
              <w:rPr>
                <w:rFonts w:eastAsia="Aptos"/>
                <w:szCs w:val="22"/>
                <w:lang w:eastAsia="en-US"/>
              </w:rPr>
            </w:pPr>
            <w:r w:rsidRPr="00F42FEB">
              <w:rPr>
                <w:rFonts w:eastAsia="Aptos"/>
                <w:b/>
                <w:i/>
                <w:szCs w:val="22"/>
                <w:lang w:eastAsia="en-US"/>
              </w:rPr>
              <w:t xml:space="preserve">6.1 </w:t>
            </w:r>
            <w:r w:rsidRPr="00F42FEB">
              <w:rPr>
                <w:rFonts w:eastAsia="Aptos"/>
                <w:b/>
                <w:i/>
                <w:szCs w:val="22"/>
                <w:lang w:eastAsia="en-US"/>
              </w:rPr>
              <w:t xml:space="preserve"> </w:t>
            </w:r>
            <w:r w:rsidRPr="00F42FEB">
              <w:rPr>
                <w:rFonts w:eastAsia="Aptos"/>
                <w:szCs w:val="22"/>
                <w:lang w:eastAsia="en-US"/>
              </w:rPr>
              <w:t xml:space="preserve">A measure has been taken by the requesting </w:t>
            </w:r>
            <w:r w:rsidRPr="00F42FEB">
              <w:rPr>
                <w:rFonts w:eastAsia="Aptos"/>
                <w:b/>
                <w:i/>
                <w:szCs w:val="22"/>
                <w:lang w:eastAsia="en-US"/>
              </w:rPr>
              <w:t>court</w:t>
            </w:r>
            <w:r w:rsidRPr="00F42FEB">
              <w:rPr>
                <w:rFonts w:eastAsia="Aptos"/>
                <w:szCs w:val="22"/>
                <w:lang w:eastAsia="en-US"/>
              </w:rPr>
              <w:t xml:space="preserve"> on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74B57506" w14:textId="77777777">
            <w:pPr>
              <w:widowControl/>
              <w:spacing w:before="120" w:after="120"/>
              <w:ind w:left="1134"/>
              <w:rPr>
                <w:rFonts w:eastAsia="Aptos"/>
                <w:szCs w:val="22"/>
                <w:lang w:eastAsia="en-US"/>
              </w:rPr>
            </w:pPr>
            <w:r w:rsidRPr="00F42FEB">
              <w:rPr>
                <w:rFonts w:eastAsia="Aptos"/>
                <w:szCs w:val="22"/>
                <w:lang w:eastAsia="en-US"/>
              </w:rPr>
              <w:t>6.1.1 Date of expiration ▌ of the measure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70574E94" w14:textId="77777777">
            <w:pPr>
              <w:widowControl/>
              <w:spacing w:before="120" w:after="120"/>
              <w:ind w:left="1134"/>
              <w:rPr>
                <w:rFonts w:eastAsia="Aptos"/>
                <w:szCs w:val="22"/>
                <w:lang w:eastAsia="en-US"/>
              </w:rPr>
            </w:pPr>
            <w:r w:rsidRPr="00F42FEB">
              <w:rPr>
                <w:rFonts w:eastAsia="Aptos"/>
                <w:szCs w:val="22"/>
                <w:lang w:eastAsia="en-US"/>
              </w:rPr>
              <w:t xml:space="preserve">6.1.2 </w:t>
            </w:r>
            <w:r w:rsidRPr="00F42FEB">
              <w:rPr>
                <w:rFonts w:eastAsia="Aptos"/>
                <w:szCs w:val="22"/>
                <w:lang w:eastAsia="en-US"/>
              </w:rPr>
              <w:t> ▌ The measure is registered in the register of the requesting Member State, please specify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06E7714" w14:textId="77777777">
            <w:pPr>
              <w:pageBreakBefore/>
              <w:widowControl/>
              <w:spacing w:before="120" w:after="120"/>
              <w:ind w:left="567"/>
              <w:rPr>
                <w:rFonts w:eastAsia="Aptos"/>
                <w:szCs w:val="22"/>
                <w:lang w:eastAsia="en-US"/>
              </w:rPr>
            </w:pPr>
            <w:r w:rsidRPr="00F42FEB">
              <w:rPr>
                <w:rFonts w:eastAsia="Aptos"/>
                <w:szCs w:val="22"/>
                <w:lang w:eastAsia="en-US"/>
              </w:rPr>
              <w:t xml:space="preserve">6.2 </w:t>
            </w:r>
            <w:r w:rsidRPr="00F42FEB">
              <w:rPr>
                <w:rFonts w:eastAsia="Aptos"/>
                <w:szCs w:val="22"/>
                <w:lang w:eastAsia="en-US"/>
              </w:rPr>
              <w:t> An application for a measure has been made and is being processed.</w:t>
            </w:r>
            <w:r w:rsidRPr="00F42FEB">
              <w:rPr>
                <w:rFonts w:eastAsia="Aptos"/>
                <w:b/>
                <w:i/>
                <w:szCs w:val="22"/>
                <w:lang w:eastAsia="en-US"/>
              </w:rPr>
              <w:t xml:space="preserve"> </w:t>
            </w:r>
          </w:p>
        </w:tc>
      </w:tr>
      <w:tr w14:paraId="22692F45" w14:textId="77777777" w:rsidTr="00EA48C3">
        <w:tblPrEx>
          <w:tblW w:w="0" w:type="auto"/>
          <w:tblLayout w:type="fixed"/>
          <w:tblLook w:val="04A0"/>
        </w:tblPrEx>
        <w:tc>
          <w:tcPr>
            <w:tcW w:w="9493" w:type="dxa"/>
            <w:tcBorders>
              <w:bottom w:val="nil"/>
            </w:tcBorders>
          </w:tcPr>
          <w:p w:rsidR="00815CD6" w:rsidRPr="00F42FEB" w:rsidP="00815CD6" w14:paraId="5AC3FD45" w14:textId="77777777">
            <w:pPr>
              <w:pageBreakBefore/>
              <w:widowControl/>
              <w:spacing w:before="120" w:after="120"/>
              <w:rPr>
                <w:rFonts w:eastAsia="Aptos"/>
                <w:szCs w:val="22"/>
                <w:lang w:eastAsia="en-US"/>
              </w:rPr>
            </w:pPr>
            <w:r w:rsidRPr="00F42FEB">
              <w:rPr>
                <w:rFonts w:eastAsia="Aptos"/>
                <w:szCs w:val="22"/>
                <w:lang w:eastAsia="en-US"/>
              </w:rPr>
              <w:t xml:space="preserve">7. Details of the placement contemplated </w:t>
            </w:r>
          </w:p>
          <w:p w:rsidR="00815CD6" w:rsidRPr="00F42FEB" w:rsidP="00815CD6" w14:paraId="2BD81676" w14:textId="77777777">
            <w:pPr>
              <w:pageBreakBefore/>
              <w:widowControl/>
              <w:spacing w:before="120" w:after="120"/>
              <w:ind w:left="567"/>
              <w:rPr>
                <w:rFonts w:eastAsia="Aptos"/>
                <w:szCs w:val="22"/>
                <w:lang w:eastAsia="en-US"/>
              </w:rPr>
            </w:pPr>
            <w:r w:rsidRPr="00F42FEB">
              <w:rPr>
                <w:rFonts w:eastAsia="Aptos"/>
                <w:szCs w:val="22"/>
                <w:lang w:eastAsia="en-US"/>
              </w:rPr>
              <w:t xml:space="preserve">7.1 </w:t>
            </w:r>
            <w:r w:rsidRPr="00F42FEB">
              <w:rPr>
                <w:rFonts w:eastAsia="Aptos"/>
                <w:szCs w:val="22"/>
                <w:lang w:eastAsia="en-US"/>
              </w:rPr>
              <w:t xml:space="preserve"> ▌ The placement of the adult is contemplated in a specific establishment or institution in the requested Member State </w:t>
            </w:r>
          </w:p>
          <w:p w:rsidR="00815CD6" w:rsidRPr="00F42FEB" w:rsidP="00815CD6" w14:paraId="1BE270E8" w14:textId="77777777">
            <w:pPr>
              <w:widowControl/>
              <w:spacing w:before="120" w:after="120"/>
              <w:ind w:left="1134"/>
              <w:rPr>
                <w:rFonts w:eastAsia="Aptos"/>
                <w:szCs w:val="22"/>
                <w:lang w:eastAsia="en-US"/>
              </w:rPr>
            </w:pPr>
            <w:r w:rsidRPr="00F42FEB">
              <w:rPr>
                <w:rFonts w:eastAsia="Aptos"/>
                <w:szCs w:val="22"/>
                <w:lang w:eastAsia="en-US"/>
              </w:rPr>
              <w:t xml:space="preserve">7.1.1 Name or designation of the place: </w:t>
            </w:r>
          </w:p>
          <w:p w:rsidR="00815CD6" w:rsidRPr="00F42FEB" w:rsidP="00815CD6" w14:paraId="5912250F" w14:textId="77777777">
            <w:pPr>
              <w:widowControl/>
              <w:spacing w:before="120" w:after="120"/>
              <w:ind w:left="1134"/>
              <w:rPr>
                <w:rFonts w:eastAsia="Aptos"/>
                <w:szCs w:val="22"/>
                <w:lang w:eastAsia="en-US"/>
              </w:rPr>
            </w:pPr>
            <w:r w:rsidRPr="00F42FEB">
              <w:rPr>
                <w:rFonts w:eastAsia="Aptos"/>
                <w:szCs w:val="22"/>
                <w:lang w:eastAsia="en-US"/>
              </w:rPr>
              <w:t xml:space="preserve">7.1.2 Address </w:t>
            </w:r>
          </w:p>
          <w:p w:rsidR="00815CD6" w:rsidRPr="00F42FEB" w:rsidP="00815CD6" w14:paraId="282493CE" w14:textId="77777777">
            <w:pPr>
              <w:pageBreakBefore/>
              <w:widowControl/>
              <w:spacing w:before="120" w:after="120"/>
              <w:ind w:left="1701"/>
              <w:rPr>
                <w:rFonts w:eastAsia="Aptos"/>
                <w:szCs w:val="22"/>
                <w:lang w:eastAsia="en-US"/>
              </w:rPr>
            </w:pPr>
            <w:r w:rsidRPr="00F42FEB">
              <w:rPr>
                <w:rFonts w:eastAsia="Aptos"/>
                <w:szCs w:val="22"/>
                <w:lang w:eastAsia="en-US"/>
              </w:rPr>
              <w:t xml:space="preserve">7.1.2.1 Street and number/PO box: </w:t>
            </w:r>
          </w:p>
          <w:p w:rsidR="00815CD6" w:rsidRPr="00F42FEB" w:rsidP="00815CD6" w14:paraId="1E471A22" w14:textId="77777777">
            <w:pPr>
              <w:pageBreakBefore/>
              <w:widowControl/>
              <w:spacing w:before="120" w:after="120"/>
              <w:ind w:left="1701"/>
              <w:rPr>
                <w:rFonts w:eastAsia="Aptos"/>
                <w:b/>
                <w:i/>
                <w:szCs w:val="22"/>
                <w:lang w:eastAsia="en-US"/>
              </w:rPr>
            </w:pPr>
            <w:r w:rsidRPr="00F42FEB">
              <w:rPr>
                <w:rFonts w:eastAsia="Aptos"/>
                <w:szCs w:val="22"/>
                <w:lang w:eastAsia="en-US"/>
              </w:rPr>
              <w:t>7.1.2.2 Place</w:t>
            </w:r>
            <w:r w:rsidRPr="00F42FEB">
              <w:rPr>
                <w:rFonts w:eastAsia="Aptos"/>
                <w:b/>
                <w:i/>
                <w:szCs w:val="22"/>
                <w:lang w:eastAsia="en-US"/>
              </w:rPr>
              <w:t xml:space="preserve">: </w:t>
            </w:r>
          </w:p>
          <w:p w:rsidR="00815CD6" w:rsidRPr="00F42FEB" w:rsidP="00815CD6" w14:paraId="28C24B17" w14:textId="77777777">
            <w:pPr>
              <w:pageBreakBefore/>
              <w:widowControl/>
              <w:spacing w:before="120" w:after="120"/>
              <w:ind w:left="1701"/>
              <w:rPr>
                <w:rFonts w:eastAsia="Aptos"/>
                <w:szCs w:val="22"/>
                <w:lang w:eastAsia="en-US"/>
              </w:rPr>
            </w:pPr>
            <w:r w:rsidRPr="00F42FEB">
              <w:rPr>
                <w:rFonts w:eastAsia="Aptos"/>
                <w:b/>
                <w:i/>
                <w:szCs w:val="22"/>
                <w:lang w:eastAsia="en-US"/>
              </w:rPr>
              <w:t>7.1.2.3</w:t>
            </w:r>
            <w:r w:rsidRPr="00F42FEB">
              <w:rPr>
                <w:rFonts w:eastAsia="Aptos"/>
                <w:szCs w:val="22"/>
                <w:lang w:eastAsia="en-US"/>
              </w:rPr>
              <w:t xml:space="preserve"> Postcode: </w:t>
            </w:r>
          </w:p>
          <w:p w:rsidR="00815CD6" w:rsidRPr="00F42FEB" w:rsidP="00815CD6" w14:paraId="40C788CC" w14:textId="77777777">
            <w:pPr>
              <w:widowControl/>
              <w:spacing w:before="120" w:after="120"/>
              <w:ind w:left="1134"/>
              <w:rPr>
                <w:rFonts w:eastAsia="Aptos"/>
                <w:szCs w:val="22"/>
                <w:lang w:eastAsia="en-US"/>
              </w:rPr>
            </w:pPr>
            <w:r w:rsidRPr="00F42FEB">
              <w:rPr>
                <w:rFonts w:eastAsia="Aptos"/>
                <w:szCs w:val="22"/>
                <w:lang w:eastAsia="en-US"/>
              </w:rPr>
              <w:t xml:space="preserve">7.1.3 ▌ Contact details of the place (where available) </w:t>
            </w:r>
          </w:p>
          <w:p w:rsidR="00815CD6" w:rsidRPr="00F42FEB" w:rsidP="00815CD6" w14:paraId="41D7D2F9" w14:textId="77777777">
            <w:pPr>
              <w:pageBreakBefore/>
              <w:widowControl/>
              <w:spacing w:before="120" w:after="120"/>
              <w:ind w:left="1701"/>
              <w:rPr>
                <w:rFonts w:eastAsia="Aptos"/>
                <w:szCs w:val="22"/>
                <w:lang w:eastAsia="en-US"/>
              </w:rPr>
            </w:pPr>
            <w:r w:rsidRPr="00F42FEB">
              <w:rPr>
                <w:rFonts w:eastAsia="Aptos"/>
                <w:szCs w:val="22"/>
                <w:lang w:eastAsia="en-US"/>
              </w:rPr>
              <w:t>7.1.3.1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FC584A2" w14:textId="77777777">
            <w:pPr>
              <w:pageBreakBefore/>
              <w:widowControl/>
              <w:spacing w:before="120" w:after="120"/>
              <w:ind w:left="1701"/>
              <w:rPr>
                <w:rFonts w:eastAsia="Aptos"/>
                <w:b/>
                <w:i/>
                <w:szCs w:val="22"/>
                <w:lang w:eastAsia="en-US"/>
              </w:rPr>
            </w:pPr>
            <w:r w:rsidRPr="00F42FEB">
              <w:rPr>
                <w:rFonts w:eastAsia="Aptos"/>
                <w:szCs w:val="22"/>
                <w:lang w:eastAsia="en-US"/>
              </w:rPr>
              <w:t>7.1.3.2 Email</w:t>
            </w:r>
            <w:r w:rsidRPr="00F42FEB">
              <w:rPr>
                <w:rFonts w:eastAsia="Aptos"/>
                <w:b/>
                <w:i/>
                <w:szCs w:val="22"/>
                <w:lang w:eastAsia="en-US"/>
              </w:rPr>
              <w:t xml:space="preserve">*: </w:t>
            </w:r>
          </w:p>
          <w:p w:rsidR="00815CD6" w:rsidRPr="00F42FEB" w:rsidP="00815CD6" w14:paraId="277DFD17" w14:textId="77777777">
            <w:pPr>
              <w:pageBreakBefore/>
              <w:widowControl/>
              <w:spacing w:before="120" w:after="120"/>
              <w:ind w:left="1701"/>
              <w:rPr>
                <w:rFonts w:eastAsia="Aptos"/>
                <w:szCs w:val="22"/>
                <w:lang w:eastAsia="en-US"/>
              </w:rPr>
            </w:pPr>
            <w:r w:rsidRPr="00F42FEB">
              <w:rPr>
                <w:rFonts w:eastAsia="Aptos"/>
                <w:b/>
                <w:i/>
                <w:szCs w:val="22"/>
                <w:lang w:eastAsia="en-US"/>
              </w:rPr>
              <w:t>7.1.3.3 Other contact information*</w:t>
            </w:r>
            <w:r w:rsidRPr="00F42FEB">
              <w:rPr>
                <w:rFonts w:eastAsia="Aptos"/>
                <w:szCs w:val="22"/>
                <w:lang w:eastAsia="en-US"/>
              </w:rPr>
              <w:t xml:space="preserve">: </w:t>
            </w:r>
          </w:p>
          <w:p w:rsidR="00815CD6" w:rsidRPr="00F42FEB" w:rsidP="00815CD6" w14:paraId="276324B6" w14:textId="77777777">
            <w:pPr>
              <w:pageBreakBefore/>
              <w:widowControl/>
              <w:spacing w:before="120" w:after="120"/>
              <w:ind w:left="567"/>
              <w:rPr>
                <w:rFonts w:eastAsia="Aptos"/>
                <w:szCs w:val="22"/>
                <w:lang w:eastAsia="en-US"/>
              </w:rPr>
            </w:pPr>
            <w:r w:rsidRPr="00F42FEB">
              <w:rPr>
                <w:rFonts w:eastAsia="Aptos"/>
                <w:szCs w:val="22"/>
                <w:lang w:eastAsia="en-US"/>
              </w:rPr>
              <w:t xml:space="preserve">7.2 </w:t>
            </w:r>
            <w:r w:rsidRPr="00F42FEB">
              <w:rPr>
                <w:rFonts w:eastAsia="Aptos"/>
                <w:szCs w:val="22"/>
                <w:lang w:eastAsia="en-US"/>
              </w:rPr>
              <w:t xml:space="preserve"> Placement is contemplated in an establishment or an institution in the requested Member State without a specification of the establishment or the institution </w:t>
            </w:r>
          </w:p>
          <w:p w:rsidR="00815CD6" w:rsidRPr="00F42FEB" w:rsidP="00815CD6" w14:paraId="21842D4A" w14:textId="77777777">
            <w:pPr>
              <w:widowControl/>
              <w:spacing w:before="120" w:after="120"/>
              <w:ind w:left="1134"/>
              <w:rPr>
                <w:rFonts w:eastAsia="Aptos"/>
                <w:szCs w:val="22"/>
                <w:lang w:eastAsia="en-US"/>
              </w:rPr>
            </w:pPr>
            <w:r w:rsidRPr="00F42FEB">
              <w:rPr>
                <w:rFonts w:eastAsia="Aptos"/>
                <w:szCs w:val="22"/>
                <w:lang w:eastAsia="en-US"/>
              </w:rPr>
              <w:t xml:space="preserve">7.2.1 Any specification of the placement (please indicate any criteria or details affecting the selection of the placement in the requested Member </w:t>
            </w:r>
            <w:r w:rsidRPr="00F42FEB">
              <w:rPr>
                <w:rFonts w:eastAsia="Aptos"/>
                <w:szCs w:val="22"/>
                <w:lang w:eastAsia="en-US"/>
              </w:rPr>
              <w:t>State)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6CA3B2F" w14:textId="77777777">
            <w:pPr>
              <w:widowControl/>
              <w:spacing w:before="120" w:after="120"/>
              <w:ind w:left="1134"/>
              <w:rPr>
                <w:rFonts w:eastAsia="Aptos"/>
                <w:szCs w:val="22"/>
                <w:lang w:eastAsia="en-US"/>
              </w:rPr>
            </w:pPr>
            <w:r w:rsidRPr="00F42FEB">
              <w:rPr>
                <w:rFonts w:eastAsia="Aptos"/>
                <w:szCs w:val="22"/>
                <w:lang w:eastAsia="en-US"/>
              </w:rPr>
              <w:t>7.2.2 Any other information or comment</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74D68F7" w14:textId="77777777">
            <w:pPr>
              <w:pageBreakBefore/>
              <w:widowControl/>
              <w:spacing w:before="120" w:after="120"/>
              <w:ind w:left="567"/>
              <w:rPr>
                <w:rFonts w:eastAsia="Aptos"/>
                <w:szCs w:val="22"/>
                <w:lang w:eastAsia="en-US"/>
              </w:rPr>
            </w:pPr>
            <w:r w:rsidRPr="00F42FEB">
              <w:rPr>
                <w:rFonts w:eastAsia="Aptos"/>
                <w:szCs w:val="22"/>
                <w:lang w:eastAsia="en-US"/>
              </w:rPr>
              <w:t xml:space="preserve">7.3 </w:t>
            </w:r>
            <w:r w:rsidRPr="00F42FEB">
              <w:rPr>
                <w:rFonts w:eastAsia="Aptos"/>
                <w:szCs w:val="22"/>
                <w:lang w:eastAsia="en-US"/>
              </w:rPr>
              <w:t xml:space="preserve"> The placement and its condition of implementation will be decided by the requesting </w:t>
            </w:r>
            <w:r w:rsidRPr="00F42FEB">
              <w:rPr>
                <w:rFonts w:eastAsia="Aptos"/>
                <w:b/>
                <w:i/>
                <w:szCs w:val="22"/>
                <w:lang w:eastAsia="en-US"/>
              </w:rPr>
              <w:t>court</w:t>
            </w:r>
            <w:r w:rsidRPr="00F42FEB">
              <w:rPr>
                <w:rFonts w:eastAsia="Aptos"/>
                <w:szCs w:val="22"/>
                <w:lang w:eastAsia="en-US"/>
              </w:rPr>
              <w:t xml:space="preserve">. </w:t>
            </w:r>
          </w:p>
          <w:p w:rsidR="00815CD6" w:rsidRPr="00F42FEB" w:rsidP="00815CD6" w14:paraId="6FC0C556" w14:textId="77777777">
            <w:pPr>
              <w:pageBreakBefore/>
              <w:widowControl/>
              <w:spacing w:before="120" w:after="120"/>
              <w:ind w:left="567"/>
              <w:rPr>
                <w:rFonts w:eastAsia="Aptos"/>
                <w:szCs w:val="22"/>
                <w:lang w:eastAsia="en-US"/>
              </w:rPr>
            </w:pPr>
            <w:r w:rsidRPr="00F42FEB">
              <w:rPr>
                <w:rFonts w:eastAsia="Aptos"/>
                <w:szCs w:val="22"/>
                <w:lang w:eastAsia="en-US"/>
              </w:rPr>
              <w:t xml:space="preserve">7.4 </w:t>
            </w:r>
            <w:r w:rsidRPr="00F42FEB">
              <w:rPr>
                <w:rFonts w:eastAsia="Aptos"/>
                <w:szCs w:val="22"/>
                <w:lang w:eastAsia="en-US"/>
              </w:rPr>
              <w:t xml:space="preserve"> The placement will be authorised by the requesting </w:t>
            </w:r>
            <w:r w:rsidRPr="00F42FEB">
              <w:rPr>
                <w:rFonts w:eastAsia="Aptos"/>
                <w:b/>
                <w:i/>
                <w:szCs w:val="22"/>
                <w:lang w:eastAsia="en-US"/>
              </w:rPr>
              <w:t>court</w:t>
            </w:r>
            <w:r w:rsidRPr="00F42FEB">
              <w:rPr>
                <w:rFonts w:eastAsia="Aptos"/>
                <w:szCs w:val="22"/>
                <w:lang w:eastAsia="en-US"/>
              </w:rPr>
              <w:t xml:space="preserve"> and will be carried out with the support of the following person: </w:t>
            </w:r>
          </w:p>
          <w:p w:rsidR="00815CD6" w:rsidRPr="00F42FEB" w:rsidP="00815CD6" w14:paraId="515F6CF3" w14:textId="77777777">
            <w:pPr>
              <w:widowControl/>
              <w:spacing w:before="120" w:after="120"/>
              <w:ind w:left="1134"/>
              <w:rPr>
                <w:rFonts w:eastAsia="Aptos"/>
                <w:b/>
                <w:i/>
                <w:szCs w:val="22"/>
                <w:lang w:eastAsia="en-US"/>
              </w:rPr>
            </w:pPr>
            <w:r w:rsidRPr="00F42FEB">
              <w:rPr>
                <w:rFonts w:eastAsia="Aptos"/>
                <w:szCs w:val="22"/>
                <w:lang w:eastAsia="en-US"/>
              </w:rPr>
              <w:t>7.4.1 Surname(s)</w:t>
            </w:r>
            <w:r w:rsidRPr="00F42FEB">
              <w:rPr>
                <w:rFonts w:eastAsia="Aptos"/>
                <w:b/>
                <w:i/>
                <w:szCs w:val="22"/>
                <w:lang w:eastAsia="en-US"/>
              </w:rPr>
              <w:t xml:space="preserve">: </w:t>
            </w:r>
          </w:p>
          <w:p w:rsidR="00815CD6" w:rsidRPr="00F42FEB" w:rsidP="00815CD6" w14:paraId="54E39818" w14:textId="77777777">
            <w:pPr>
              <w:widowControl/>
              <w:spacing w:before="120" w:after="120"/>
              <w:ind w:left="1134"/>
              <w:rPr>
                <w:rFonts w:eastAsia="Aptos"/>
                <w:szCs w:val="22"/>
                <w:lang w:eastAsia="en-US"/>
              </w:rPr>
            </w:pPr>
            <w:r w:rsidRPr="00F42FEB">
              <w:rPr>
                <w:rFonts w:eastAsia="Aptos"/>
                <w:b/>
                <w:i/>
                <w:szCs w:val="22"/>
                <w:lang w:eastAsia="en-US"/>
              </w:rPr>
              <w:t>7.4.2</w:t>
            </w:r>
            <w:r w:rsidRPr="00F42FEB">
              <w:rPr>
                <w:rFonts w:eastAsia="Aptos"/>
                <w:szCs w:val="22"/>
                <w:lang w:eastAsia="en-US"/>
              </w:rPr>
              <w:t xml:space="preserve"> Given name(s): </w:t>
            </w:r>
          </w:p>
          <w:p w:rsidR="00815CD6" w:rsidRPr="00F42FEB" w:rsidP="00815CD6" w14:paraId="3A4EA730" w14:textId="77777777">
            <w:pPr>
              <w:widowControl/>
              <w:spacing w:before="120" w:after="120"/>
              <w:ind w:left="1134"/>
              <w:rPr>
                <w:rFonts w:eastAsia="Aptos"/>
                <w:szCs w:val="22"/>
                <w:lang w:eastAsia="en-US"/>
              </w:rPr>
            </w:pPr>
            <w:r w:rsidRPr="00F42FEB">
              <w:rPr>
                <w:rFonts w:eastAsia="Aptos"/>
                <w:b/>
                <w:i/>
                <w:szCs w:val="22"/>
                <w:lang w:eastAsia="en-US"/>
              </w:rPr>
              <w:t>7.4.3</w:t>
            </w:r>
            <w:r w:rsidRPr="00F42FEB">
              <w:rPr>
                <w:rFonts w:eastAsia="Aptos"/>
                <w:szCs w:val="22"/>
                <w:lang w:eastAsia="en-US"/>
              </w:rPr>
              <w:t xml:space="preserve"> Surname(s) at birth (if different from point </w:t>
            </w:r>
            <w:r w:rsidRPr="00F42FEB">
              <w:rPr>
                <w:rFonts w:eastAsia="Aptos"/>
                <w:szCs w:val="22"/>
                <w:lang w:eastAsia="en-US"/>
              </w:rPr>
              <w:t>7.4.1)*::</w:t>
            </w:r>
            <w:r w:rsidRPr="00F42FEB">
              <w:rPr>
                <w:rFonts w:eastAsia="Aptos"/>
                <w:szCs w:val="22"/>
                <w:lang w:eastAsia="en-US"/>
              </w:rPr>
              <w:t xml:space="preserve"> </w:t>
            </w:r>
          </w:p>
          <w:p w:rsidR="00815CD6" w:rsidRPr="00F42FEB" w:rsidP="00815CD6" w14:paraId="7670A770" w14:textId="77777777">
            <w:pPr>
              <w:widowControl/>
              <w:spacing w:before="120" w:after="120"/>
              <w:ind w:left="1134"/>
              <w:rPr>
                <w:rFonts w:eastAsia="Aptos"/>
                <w:b/>
                <w:i/>
                <w:szCs w:val="22"/>
                <w:lang w:eastAsia="en-US"/>
              </w:rPr>
            </w:pPr>
            <w:r w:rsidRPr="00F42FEB">
              <w:rPr>
                <w:rFonts w:eastAsia="Aptos"/>
                <w:szCs w:val="22"/>
                <w:lang w:eastAsia="en-US"/>
              </w:rPr>
              <w:t xml:space="preserve">7.4.4 Date </w:t>
            </w:r>
            <w:r w:rsidRPr="00F42FEB">
              <w:rPr>
                <w:rFonts w:eastAsia="Aptos"/>
                <w:b/>
                <w:i/>
                <w:szCs w:val="22"/>
                <w:lang w:eastAsia="en-US"/>
              </w:rPr>
              <w:t xml:space="preserve">of birth </w:t>
            </w:r>
            <w:r w:rsidRPr="00F42FEB">
              <w:rPr>
                <w:rFonts w:eastAsia="Aptos"/>
                <w:szCs w:val="22"/>
                <w:lang w:eastAsia="en-US"/>
              </w:rPr>
              <w:t>(dd/mm/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5AD46D12" w14:textId="77777777">
            <w:pPr>
              <w:widowControl/>
              <w:spacing w:before="120" w:after="120"/>
              <w:ind w:left="1134"/>
              <w:rPr>
                <w:rFonts w:eastAsia="Aptos"/>
                <w:szCs w:val="22"/>
                <w:lang w:eastAsia="en-US"/>
              </w:rPr>
            </w:pPr>
            <w:r w:rsidRPr="00F42FEB">
              <w:rPr>
                <w:rFonts w:eastAsia="Aptos"/>
                <w:b/>
                <w:i/>
                <w:szCs w:val="22"/>
                <w:lang w:eastAsia="en-US"/>
              </w:rPr>
              <w:t>7.4.5</w:t>
            </w:r>
            <w:r w:rsidRPr="00F42FEB">
              <w:rPr>
                <w:rFonts w:eastAsia="Aptos"/>
                <w:szCs w:val="22"/>
                <w:lang w:eastAsia="en-US"/>
              </w:rPr>
              <w:t xml:space="preserve"> Place of birth</w:t>
            </w:r>
            <w:r w:rsidRPr="00F42FEB">
              <w:rPr>
                <w:rFonts w:eastAsia="Aptos"/>
                <w:b/>
                <w:i/>
                <w:szCs w:val="22"/>
                <w:lang w:eastAsia="en-US"/>
              </w:rPr>
              <w:t xml:space="preserve"> (if </w:t>
            </w:r>
            <w:r w:rsidRPr="00F42FEB">
              <w:rPr>
                <w:rFonts w:eastAsia="Aptos"/>
                <w:b/>
                <w:i/>
                <w:szCs w:val="22"/>
                <w:lang w:eastAsia="en-US"/>
              </w:rPr>
              <w:t>available)*</w:t>
            </w:r>
            <w:r w:rsidRPr="00F42FEB">
              <w:rPr>
                <w:rFonts w:eastAsia="Aptos"/>
                <w:szCs w:val="22"/>
                <w:lang w:eastAsia="en-US"/>
              </w:rPr>
              <w:t>:</w:t>
            </w:r>
          </w:p>
        </w:tc>
      </w:tr>
      <w:tr w14:paraId="66999D2B" w14:textId="77777777" w:rsidTr="00EA48C3">
        <w:tblPrEx>
          <w:tblW w:w="0" w:type="auto"/>
          <w:tblLayout w:type="fixed"/>
          <w:tblLook w:val="04A0"/>
        </w:tblPrEx>
        <w:tc>
          <w:tcPr>
            <w:tcW w:w="9493" w:type="dxa"/>
            <w:tcBorders>
              <w:top w:val="nil"/>
            </w:tcBorders>
          </w:tcPr>
          <w:p w:rsidR="00815CD6" w:rsidRPr="00F42FEB" w:rsidP="00815CD6" w14:paraId="38473AD7" w14:textId="77777777">
            <w:pPr>
              <w:pageBreakBefore/>
              <w:widowControl/>
              <w:spacing w:before="120" w:after="120"/>
              <w:ind w:left="1134"/>
              <w:rPr>
                <w:rFonts w:eastAsia="Aptos"/>
                <w:szCs w:val="22"/>
                <w:lang w:eastAsia="en-US"/>
              </w:rPr>
            </w:pPr>
            <w:r w:rsidRPr="00F42FEB">
              <w:rPr>
                <w:rFonts w:eastAsia="Aptos"/>
                <w:szCs w:val="22"/>
                <w:lang w:eastAsia="en-US"/>
              </w:rPr>
              <w:t>7.4.6 Identification number</w:t>
            </w:r>
            <w:r>
              <w:rPr>
                <w:rFonts w:eastAsia="Aptos"/>
                <w:b/>
                <w:szCs w:val="22"/>
                <w:vertAlign w:val="superscript"/>
                <w:lang w:eastAsia="en-US"/>
              </w:rPr>
              <w:footnoteReference w:id="59"/>
            </w:r>
            <w:r w:rsidRPr="00F42FEB">
              <w:rPr>
                <w:rFonts w:eastAsia="Aptos"/>
                <w:b/>
                <w:i/>
                <w:szCs w:val="22"/>
                <w:lang w:eastAsia="en-US"/>
              </w:rPr>
              <w:t>*</w:t>
            </w:r>
            <w:r w:rsidRPr="00F42FEB">
              <w:rPr>
                <w:rFonts w:eastAsia="Aptos"/>
                <w:szCs w:val="22"/>
                <w:lang w:eastAsia="en-US"/>
              </w:rPr>
              <w:t xml:space="preserve">: </w:t>
            </w:r>
          </w:p>
          <w:p w:rsidR="00815CD6" w:rsidRPr="00F42FEB" w:rsidP="00815CD6" w14:paraId="1FA91C9B" w14:textId="77777777">
            <w:pPr>
              <w:pageBreakBefore/>
              <w:widowControl/>
              <w:spacing w:before="120" w:after="120"/>
              <w:ind w:left="1701"/>
              <w:rPr>
                <w:rFonts w:eastAsia="Aptos"/>
                <w:szCs w:val="22"/>
                <w:lang w:eastAsia="en-US"/>
              </w:rPr>
            </w:pPr>
            <w:r w:rsidRPr="00F42FEB">
              <w:rPr>
                <w:rFonts w:eastAsia="Aptos"/>
                <w:szCs w:val="22"/>
                <w:lang w:eastAsia="en-US"/>
              </w:rPr>
              <w:t>7.4.6.1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35BB1943" w14:textId="77777777">
            <w:pPr>
              <w:pageBreakBefore/>
              <w:widowControl/>
              <w:spacing w:before="120" w:after="120"/>
              <w:ind w:left="1701"/>
              <w:rPr>
                <w:rFonts w:eastAsia="Aptos"/>
                <w:szCs w:val="22"/>
                <w:lang w:eastAsia="en-US"/>
              </w:rPr>
            </w:pPr>
            <w:r w:rsidRPr="00F42FEB">
              <w:rPr>
                <w:rFonts w:eastAsia="Aptos"/>
                <w:szCs w:val="22"/>
                <w:lang w:eastAsia="en-US"/>
              </w:rPr>
              <w:t>7.4.6.2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5C4E698" w14:textId="77777777">
            <w:pPr>
              <w:pageBreakBefore/>
              <w:widowControl/>
              <w:spacing w:before="120" w:after="120"/>
              <w:ind w:left="1701"/>
              <w:rPr>
                <w:rFonts w:eastAsia="Aptos"/>
                <w:szCs w:val="22"/>
                <w:lang w:eastAsia="en-US"/>
              </w:rPr>
            </w:pPr>
            <w:r w:rsidRPr="00F42FEB">
              <w:rPr>
                <w:rFonts w:eastAsia="Aptos"/>
                <w:szCs w:val="22"/>
                <w:lang w:eastAsia="en-US"/>
              </w:rPr>
              <w:t>7.4.6.3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DCF4B74" w14:textId="77777777">
            <w:pPr>
              <w:pageBreakBefore/>
              <w:widowControl/>
              <w:spacing w:before="120" w:after="120"/>
              <w:ind w:left="1701"/>
              <w:rPr>
                <w:rFonts w:eastAsia="Aptos"/>
                <w:szCs w:val="22"/>
                <w:lang w:eastAsia="en-US"/>
              </w:rPr>
            </w:pPr>
            <w:r w:rsidRPr="00F42FEB">
              <w:rPr>
                <w:rFonts w:eastAsia="Aptos"/>
                <w:szCs w:val="22"/>
                <w:lang w:eastAsia="en-US"/>
              </w:rPr>
              <w:t xml:space="preserve">7.4.6.4 Other (please </w:t>
            </w:r>
            <w:r w:rsidRPr="00F42FEB">
              <w:rPr>
                <w:rFonts w:eastAsia="Aptos"/>
                <w:szCs w:val="22"/>
                <w:lang w:eastAsia="en-US"/>
              </w:rPr>
              <w:t>specify)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48E931C" w14:textId="77777777">
            <w:pPr>
              <w:pageBreakBefore/>
              <w:widowControl/>
              <w:spacing w:before="120" w:after="120"/>
              <w:ind w:left="567"/>
              <w:rPr>
                <w:rFonts w:eastAsia="Aptos"/>
                <w:szCs w:val="22"/>
                <w:lang w:eastAsia="en-US"/>
              </w:rPr>
            </w:pPr>
            <w:r w:rsidRPr="00F42FEB">
              <w:rPr>
                <w:rFonts w:eastAsia="Aptos"/>
                <w:szCs w:val="22"/>
                <w:lang w:eastAsia="en-US"/>
              </w:rPr>
              <w:t>7.5</w:t>
            </w:r>
            <w:r w:rsidRPr="00F42FEB">
              <w:rPr>
                <w:rFonts w:eastAsia="Aptos"/>
                <w:b/>
                <w:i/>
                <w:szCs w:val="22"/>
                <w:lang w:eastAsia="en-US"/>
              </w:rPr>
              <w:t xml:space="preserve"> </w:t>
            </w:r>
            <w:r w:rsidRPr="00F42FEB">
              <w:rPr>
                <w:rFonts w:eastAsia="Aptos"/>
                <w:szCs w:val="22"/>
                <w:lang w:eastAsia="en-US"/>
              </w:rPr>
              <w:t xml:space="preserve"> The placement is temporary and will end </w:t>
            </w:r>
          </w:p>
          <w:p w:rsidR="00815CD6" w:rsidRPr="00F42FEB" w:rsidP="00815CD6" w14:paraId="0CAE5737" w14:textId="77777777">
            <w:pPr>
              <w:widowControl/>
              <w:spacing w:before="120" w:after="120"/>
              <w:ind w:left="1134"/>
              <w:rPr>
                <w:rFonts w:eastAsia="Aptos"/>
                <w:szCs w:val="22"/>
                <w:lang w:eastAsia="en-US"/>
              </w:rPr>
            </w:pPr>
            <w:r w:rsidRPr="00F42FEB">
              <w:rPr>
                <w:rFonts w:eastAsia="Aptos"/>
                <w:szCs w:val="22"/>
                <w:lang w:eastAsia="en-US"/>
              </w:rPr>
              <w:t xml:space="preserve">7.5.1 </w:t>
            </w:r>
            <w:r w:rsidRPr="00F42FEB">
              <w:rPr>
                <w:rFonts w:eastAsia="Aptos"/>
                <w:szCs w:val="22"/>
                <w:lang w:eastAsia="en-US"/>
              </w:rPr>
              <w:t> on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17549BBF" w14:textId="77777777">
            <w:pPr>
              <w:widowControl/>
              <w:spacing w:before="120" w:after="120"/>
              <w:ind w:left="1134"/>
              <w:rPr>
                <w:rFonts w:eastAsia="Aptos"/>
                <w:szCs w:val="22"/>
                <w:lang w:eastAsia="en-US"/>
              </w:rPr>
            </w:pPr>
            <w:r w:rsidRPr="00F42FEB">
              <w:rPr>
                <w:rFonts w:eastAsia="Aptos"/>
                <w:szCs w:val="22"/>
                <w:lang w:eastAsia="en-US"/>
              </w:rPr>
              <w:t xml:space="preserve">7.5.2 </w:t>
            </w:r>
            <w:r w:rsidRPr="00F42FEB">
              <w:rPr>
                <w:rFonts w:eastAsia="Aptos"/>
                <w:szCs w:val="22"/>
                <w:lang w:eastAsia="en-US"/>
              </w:rPr>
              <w:t xml:space="preserve"> after a specific </w:t>
            </w:r>
            <w:r w:rsidRPr="00F42FEB">
              <w:rPr>
                <w:rFonts w:eastAsia="Aptos"/>
                <w:szCs w:val="22"/>
                <w:lang w:eastAsia="en-US"/>
              </w:rPr>
              <w:t>period of time</w:t>
            </w:r>
            <w:r w:rsidRPr="00F42FEB">
              <w:rPr>
                <w:rFonts w:eastAsia="Aptos"/>
                <w:szCs w:val="22"/>
                <w:lang w:eastAsia="en-US"/>
              </w:rPr>
              <w:t xml:space="preserve"> (please specify): </w:t>
            </w:r>
          </w:p>
          <w:p w:rsidR="00815CD6" w:rsidRPr="00F42FEB" w:rsidP="00815CD6" w14:paraId="23E79BCC" w14:textId="77777777">
            <w:pPr>
              <w:widowControl/>
              <w:spacing w:before="120" w:after="120"/>
              <w:rPr>
                <w:rFonts w:eastAsia="Aptos"/>
                <w:szCs w:val="22"/>
                <w:lang w:eastAsia="en-US"/>
              </w:rPr>
            </w:pPr>
            <w:r w:rsidRPr="00F42FEB">
              <w:rPr>
                <w:rFonts w:eastAsia="Aptos"/>
                <w:szCs w:val="22"/>
                <w:lang w:eastAsia="en-US"/>
              </w:rPr>
              <w:t xml:space="preserve">         7.6 Information on any considered funding of the placement (please </w:t>
            </w:r>
            <w:r w:rsidRPr="00F42FEB">
              <w:rPr>
                <w:rFonts w:eastAsia="Aptos"/>
                <w:szCs w:val="22"/>
                <w:lang w:eastAsia="en-US"/>
              </w:rPr>
              <w:t>specify)</w:t>
            </w:r>
            <w:r w:rsidRPr="00F42FEB">
              <w:rPr>
                <w:rFonts w:eastAsia="Aptos"/>
                <w:b/>
                <w:i/>
                <w:szCs w:val="22"/>
                <w:lang w:eastAsia="en-US"/>
              </w:rPr>
              <w:t>*</w:t>
            </w:r>
            <w:r w:rsidRPr="00F42FEB">
              <w:rPr>
                <w:rFonts w:eastAsia="Aptos"/>
                <w:szCs w:val="22"/>
                <w:lang w:eastAsia="en-US"/>
              </w:rPr>
              <w:t>:</w:t>
            </w:r>
          </w:p>
          <w:p w:rsidR="00815CD6" w:rsidRPr="00F42FEB" w:rsidP="00815CD6" w14:paraId="07509770" w14:textId="77777777">
            <w:pPr>
              <w:widowControl/>
              <w:spacing w:before="120" w:after="120"/>
              <w:ind w:left="1134"/>
              <w:rPr>
                <w:rFonts w:eastAsia="Aptos"/>
                <w:szCs w:val="22"/>
                <w:lang w:eastAsia="en-US"/>
              </w:rPr>
            </w:pPr>
          </w:p>
          <w:p w:rsidR="00815CD6" w:rsidRPr="00F42FEB" w:rsidP="00815CD6" w14:paraId="39CE4B40" w14:textId="77777777">
            <w:pPr>
              <w:pageBreakBefore/>
              <w:widowControl/>
              <w:spacing w:before="120" w:after="120"/>
              <w:ind w:left="567"/>
              <w:rPr>
                <w:rFonts w:eastAsia="Aptos"/>
                <w:b/>
                <w:i/>
                <w:szCs w:val="22"/>
                <w:lang w:eastAsia="en-US"/>
              </w:rPr>
            </w:pPr>
            <w:r w:rsidRPr="00F42FEB">
              <w:rPr>
                <w:rFonts w:eastAsia="Aptos"/>
                <w:szCs w:val="22"/>
                <w:lang w:eastAsia="en-US"/>
              </w:rPr>
              <w:t xml:space="preserve">7.7 </w:t>
            </w:r>
            <w:r w:rsidRPr="00F42FEB">
              <w:rPr>
                <w:rFonts w:eastAsia="Aptos"/>
                <w:b/>
                <w:i/>
                <w:szCs w:val="22"/>
                <w:lang w:eastAsia="en-US"/>
              </w:rPr>
              <w:t>The will and preferences of</w:t>
            </w:r>
            <w:r w:rsidRPr="00F42FEB">
              <w:rPr>
                <w:rFonts w:eastAsia="Aptos"/>
                <w:szCs w:val="22"/>
                <w:lang w:eastAsia="en-US"/>
              </w:rPr>
              <w:t xml:space="preserve"> the adult </w:t>
            </w:r>
            <w:r w:rsidRPr="00F42FEB">
              <w:rPr>
                <w:rFonts w:eastAsia="Aptos"/>
                <w:b/>
                <w:i/>
                <w:szCs w:val="22"/>
                <w:lang w:eastAsia="en-US"/>
              </w:rPr>
              <w:t xml:space="preserve">have been </w:t>
            </w:r>
            <w:r w:rsidRPr="00F42FEB">
              <w:rPr>
                <w:rFonts w:eastAsia="Aptos"/>
                <w:b/>
                <w:i/>
                <w:szCs w:val="22"/>
                <w:lang w:eastAsia="en-US"/>
              </w:rPr>
              <w:t>taken into account</w:t>
            </w:r>
            <w:r w:rsidRPr="00F42FEB">
              <w:rPr>
                <w:rFonts w:eastAsia="Aptos"/>
                <w:b/>
                <w:i/>
                <w:szCs w:val="22"/>
                <w:lang w:eastAsia="en-US"/>
              </w:rPr>
              <w:t xml:space="preserve">* </w:t>
            </w:r>
          </w:p>
          <w:p w:rsidR="00815CD6" w:rsidRPr="00F42FEB" w:rsidP="00815CD6" w14:paraId="3A29AC7E" w14:textId="77777777">
            <w:pPr>
              <w:pageBreakBefore/>
              <w:widowControl/>
              <w:spacing w:before="120" w:after="120"/>
              <w:ind w:left="1134"/>
              <w:rPr>
                <w:rFonts w:eastAsia="Aptos"/>
                <w:b/>
                <w:i/>
                <w:szCs w:val="22"/>
                <w:lang w:eastAsia="en-US"/>
              </w:rPr>
            </w:pPr>
            <w:r w:rsidRPr="00F42FEB">
              <w:rPr>
                <w:rFonts w:ascii="Segoe UI Symbol" w:eastAsia="Aptos" w:hAnsi="Segoe UI Symbol" w:cs="Segoe UI Symbol"/>
                <w:b/>
                <w:i/>
                <w:szCs w:val="22"/>
                <w:lang w:eastAsia="en-US"/>
              </w:rPr>
              <w:t>☐</w:t>
            </w:r>
            <w:r w:rsidRPr="00F42FEB">
              <w:rPr>
                <w:rFonts w:eastAsia="Aptos"/>
                <w:b/>
                <w:i/>
                <w:szCs w:val="22"/>
                <w:lang w:eastAsia="en-US"/>
              </w:rPr>
              <w:t xml:space="preserve">Yes </w:t>
            </w:r>
          </w:p>
          <w:p w:rsidR="00815CD6" w:rsidRPr="00F42FEB" w:rsidP="00815CD6" w14:paraId="6BCB3A3C" w14:textId="77777777">
            <w:pPr>
              <w:pageBreakBefore/>
              <w:widowControl/>
              <w:spacing w:before="120" w:after="120"/>
              <w:ind w:left="1134"/>
              <w:rPr>
                <w:rFonts w:eastAsia="Aptos"/>
                <w:b/>
                <w:i/>
                <w:szCs w:val="22"/>
                <w:lang w:eastAsia="en-US"/>
              </w:rPr>
            </w:pPr>
            <w:r w:rsidRPr="00F42FEB">
              <w:rPr>
                <w:rFonts w:ascii="Segoe UI Symbol" w:eastAsia="Aptos" w:hAnsi="Segoe UI Symbol" w:cs="Segoe UI Symbol"/>
                <w:b/>
                <w:i/>
                <w:szCs w:val="22"/>
                <w:lang w:eastAsia="en-US"/>
              </w:rPr>
              <w:t>☐</w:t>
            </w:r>
            <w:r w:rsidRPr="00F42FEB">
              <w:rPr>
                <w:rFonts w:eastAsia="Aptos"/>
                <w:b/>
                <w:i/>
                <w:szCs w:val="22"/>
                <w:lang w:eastAsia="en-US"/>
              </w:rPr>
              <w:t xml:space="preserve"> No </w:t>
            </w:r>
          </w:p>
          <w:p w:rsidR="00815CD6" w:rsidRPr="00F42FEB" w:rsidP="00815CD6" w14:paraId="6E85EF2E" w14:textId="77777777">
            <w:pPr>
              <w:pageBreakBefore/>
              <w:widowControl/>
              <w:spacing w:before="120" w:after="120"/>
              <w:ind w:left="1134"/>
              <w:rPr>
                <w:rFonts w:eastAsia="Aptos"/>
                <w:b/>
                <w:i/>
                <w:szCs w:val="22"/>
                <w:lang w:eastAsia="en-US"/>
              </w:rPr>
            </w:pPr>
            <w:r w:rsidRPr="00F42FEB">
              <w:rPr>
                <w:rFonts w:ascii="Segoe UI Symbol" w:eastAsia="Aptos" w:hAnsi="Segoe UI Symbol" w:cs="Segoe UI Symbol"/>
                <w:b/>
                <w:i/>
                <w:szCs w:val="22"/>
                <w:lang w:eastAsia="en-US"/>
              </w:rPr>
              <w:t>☐</w:t>
            </w:r>
            <w:r w:rsidRPr="00F42FEB">
              <w:rPr>
                <w:rFonts w:eastAsia="Aptos"/>
                <w:b/>
                <w:i/>
                <w:szCs w:val="22"/>
                <w:lang w:eastAsia="en-US"/>
              </w:rPr>
              <w:t xml:space="preserve"> Additional information: </w:t>
            </w:r>
          </w:p>
          <w:p w:rsidR="00815CD6" w:rsidRPr="00F42FEB" w:rsidP="00815CD6" w14:paraId="23359A65" w14:textId="77777777">
            <w:pPr>
              <w:pageBreakBefore/>
              <w:widowControl/>
              <w:spacing w:before="120" w:after="120"/>
              <w:ind w:left="567"/>
              <w:rPr>
                <w:rFonts w:eastAsia="Aptos"/>
                <w:b/>
                <w:i/>
                <w:szCs w:val="22"/>
                <w:lang w:eastAsia="en-US"/>
              </w:rPr>
            </w:pPr>
            <w:r w:rsidRPr="00F42FEB">
              <w:rPr>
                <w:rFonts w:eastAsia="Aptos"/>
                <w:b/>
                <w:i/>
                <w:szCs w:val="22"/>
                <w:lang w:eastAsia="en-US"/>
              </w:rPr>
              <w:t>7.8 The report on the adult together with the reasons for</w:t>
            </w:r>
            <w:r w:rsidRPr="00F42FEB">
              <w:rPr>
                <w:rFonts w:eastAsia="Aptos"/>
                <w:szCs w:val="22"/>
                <w:lang w:eastAsia="en-US"/>
              </w:rPr>
              <w:t xml:space="preserve"> the contemplated placement</w:t>
            </w:r>
            <w:r w:rsidRPr="00F42FEB">
              <w:rPr>
                <w:rFonts w:eastAsia="Aptos"/>
                <w:b/>
                <w:i/>
                <w:szCs w:val="22"/>
                <w:lang w:eastAsia="en-US"/>
              </w:rPr>
              <w:t xml:space="preserve"> in accordance with Article 33</w:t>
            </w:r>
            <w:r w:rsidRPr="00F42FEB">
              <w:rPr>
                <w:rFonts w:eastAsia="Aptos"/>
                <w:szCs w:val="22"/>
                <w:lang w:eastAsia="en-US"/>
              </w:rPr>
              <w:t xml:space="preserve"> of the 2000 Hague </w:t>
            </w:r>
            <w:r w:rsidRPr="00F42FEB">
              <w:rPr>
                <w:rFonts w:eastAsia="Aptos"/>
                <w:b/>
                <w:i/>
                <w:szCs w:val="22"/>
                <w:lang w:eastAsia="en-US"/>
              </w:rPr>
              <w:t>Convention, as well as any</w:t>
            </w:r>
            <w:r w:rsidRPr="00F42FEB">
              <w:rPr>
                <w:rFonts w:eastAsia="Aptos"/>
                <w:szCs w:val="22"/>
                <w:lang w:eastAsia="en-US"/>
              </w:rPr>
              <w:t xml:space="preserve"> other </w:t>
            </w:r>
            <w:r w:rsidRPr="00F42FEB">
              <w:rPr>
                <w:rFonts w:eastAsia="Aptos"/>
                <w:b/>
                <w:i/>
                <w:szCs w:val="22"/>
                <w:lang w:eastAsia="en-US"/>
              </w:rPr>
              <w:t xml:space="preserve">relevant information, is attached. </w:t>
            </w:r>
          </w:p>
          <w:p w:rsidR="00815CD6" w:rsidRPr="00F42FEB" w:rsidP="00815CD6" w14:paraId="5A70D0B5" w14:textId="77777777">
            <w:pPr>
              <w:pageBreakBefore/>
              <w:widowControl/>
              <w:spacing w:before="120" w:after="120"/>
              <w:ind w:left="1134"/>
              <w:rPr>
                <w:rFonts w:eastAsia="Aptos"/>
                <w:b/>
                <w:i/>
                <w:szCs w:val="22"/>
                <w:lang w:eastAsia="en-US"/>
              </w:rPr>
            </w:pPr>
            <w:r w:rsidRPr="00F42FEB">
              <w:rPr>
                <w:rFonts w:eastAsia="Aptos"/>
                <w:b/>
                <w:i/>
                <w:szCs w:val="22"/>
                <w:lang w:eastAsia="en-US"/>
              </w:rPr>
              <w:t xml:space="preserve"> Yes. </w:t>
            </w:r>
          </w:p>
          <w:p w:rsidR="00815CD6" w:rsidRPr="00F42FEB" w:rsidP="00815CD6" w14:paraId="35039C8D" w14:textId="77777777">
            <w:pPr>
              <w:pageBreakBefore/>
              <w:widowControl/>
              <w:spacing w:before="120" w:after="120"/>
              <w:ind w:left="1134"/>
              <w:rPr>
                <w:rFonts w:eastAsia="Aptos"/>
                <w:szCs w:val="22"/>
                <w:lang w:eastAsia="en-US"/>
              </w:rPr>
            </w:pPr>
            <w:r w:rsidRPr="00F42FEB">
              <w:rPr>
                <w:rFonts w:eastAsia="Aptos"/>
                <w:b/>
                <w:i/>
                <w:szCs w:val="22"/>
                <w:lang w:eastAsia="en-US"/>
              </w:rPr>
              <w:t> No.</w:t>
            </w:r>
          </w:p>
        </w:tc>
      </w:tr>
      <w:tr w14:paraId="6D70EEDE" w14:textId="77777777" w:rsidTr="00EA48C3">
        <w:tblPrEx>
          <w:tblW w:w="0" w:type="auto"/>
          <w:tblLayout w:type="fixed"/>
          <w:tblLook w:val="04A0"/>
        </w:tblPrEx>
        <w:tc>
          <w:tcPr>
            <w:tcW w:w="9493" w:type="dxa"/>
          </w:tcPr>
          <w:p w:rsidR="00815CD6" w:rsidRPr="00F42FEB" w:rsidP="00815CD6" w14:paraId="2E2F738F" w14:textId="77777777">
            <w:pPr>
              <w:widowControl/>
              <w:spacing w:before="120" w:after="120"/>
              <w:rPr>
                <w:rFonts w:eastAsia="Aptos"/>
                <w:szCs w:val="22"/>
                <w:lang w:eastAsia="en-US"/>
              </w:rPr>
            </w:pPr>
            <w:r w:rsidRPr="00F42FEB">
              <w:rPr>
                <w:rFonts w:eastAsia="Aptos"/>
                <w:szCs w:val="22"/>
                <w:lang w:eastAsia="en-US"/>
              </w:rPr>
              <w:t xml:space="preserve">▌ </w:t>
            </w:r>
          </w:p>
        </w:tc>
      </w:tr>
      <w:tr w14:paraId="350E160E" w14:textId="77777777" w:rsidTr="00EA48C3">
        <w:tblPrEx>
          <w:tblW w:w="0" w:type="auto"/>
          <w:tblLayout w:type="fixed"/>
          <w:tblLook w:val="04A0"/>
        </w:tblPrEx>
        <w:tc>
          <w:tcPr>
            <w:tcW w:w="9493" w:type="dxa"/>
          </w:tcPr>
          <w:p w:rsidR="00815CD6" w:rsidRPr="00F42FEB" w:rsidP="00815CD6" w14:paraId="2088A426" w14:textId="77777777">
            <w:pPr>
              <w:widowControl/>
              <w:spacing w:before="120" w:after="120"/>
              <w:rPr>
                <w:rFonts w:eastAsia="Aptos"/>
                <w:szCs w:val="22"/>
                <w:lang w:eastAsia="en-US"/>
              </w:rPr>
            </w:pPr>
            <w:r w:rsidRPr="00F42FEB">
              <w:rPr>
                <w:rFonts w:eastAsia="Aptos"/>
                <w:b/>
                <w:i/>
                <w:szCs w:val="22"/>
                <w:lang w:eastAsia="en-US"/>
              </w:rPr>
              <w:t>8</w:t>
            </w:r>
            <w:r w:rsidRPr="00F42FEB">
              <w:rPr>
                <w:rFonts w:eastAsia="Aptos"/>
                <w:szCs w:val="22"/>
                <w:lang w:eastAsia="en-US"/>
              </w:rPr>
              <w:t>. ▌ Any additional information which might be relevant</w:t>
            </w:r>
            <w:r w:rsidRPr="00F42FEB">
              <w:rPr>
                <w:rFonts w:eastAsia="Aptos"/>
                <w:b/>
                <w:i/>
                <w:szCs w:val="22"/>
                <w:lang w:eastAsia="en-US"/>
              </w:rPr>
              <w:t>*</w:t>
            </w:r>
            <w:r w:rsidRPr="00F42FEB">
              <w:rPr>
                <w:rFonts w:eastAsia="Aptos"/>
                <w:szCs w:val="22"/>
                <w:lang w:eastAsia="en-US"/>
              </w:rPr>
              <w:t>:</w:t>
            </w:r>
          </w:p>
        </w:tc>
      </w:tr>
      <w:tr w14:paraId="0E4EB80C" w14:textId="77777777" w:rsidTr="00EA48C3">
        <w:tblPrEx>
          <w:tblW w:w="0" w:type="auto"/>
          <w:tblLayout w:type="fixed"/>
          <w:tblLook w:val="04A0"/>
        </w:tblPrEx>
        <w:tc>
          <w:tcPr>
            <w:tcW w:w="9493" w:type="dxa"/>
          </w:tcPr>
          <w:p w:rsidR="00815CD6" w:rsidRPr="00F42FEB" w:rsidP="00815CD6" w14:paraId="7870DF2A" w14:textId="77777777">
            <w:pPr>
              <w:widowControl/>
              <w:spacing w:before="120" w:after="120"/>
              <w:rPr>
                <w:rFonts w:eastAsia="Aptos"/>
                <w:szCs w:val="22"/>
                <w:lang w:eastAsia="en-US"/>
              </w:rPr>
            </w:pPr>
            <w:r w:rsidRPr="00F42FEB">
              <w:rPr>
                <w:rFonts w:eastAsia="Aptos"/>
                <w:szCs w:val="22"/>
                <w:lang w:eastAsia="en-US"/>
              </w:rPr>
              <w:t>Done at:</w:t>
            </w:r>
          </w:p>
          <w:p w:rsidR="00815CD6" w:rsidRPr="00F42FEB" w:rsidP="00815CD6" w14:paraId="1D2E446C" w14:textId="77777777">
            <w:pPr>
              <w:widowControl/>
              <w:spacing w:before="120" w:after="120"/>
              <w:rPr>
                <w:rFonts w:eastAsia="Aptos"/>
                <w:szCs w:val="22"/>
                <w:lang w:eastAsia="en-US"/>
              </w:rPr>
            </w:pPr>
            <w:r w:rsidRPr="00F42FEB">
              <w:rPr>
                <w:rFonts w:eastAsia="Aptos"/>
                <w:szCs w:val="22"/>
                <w:lang w:eastAsia="en-US"/>
              </w:rPr>
              <w:t>On (dd/mm/</w:t>
            </w:r>
            <w:r w:rsidRPr="00F42FEB">
              <w:rPr>
                <w:rFonts w:eastAsia="Aptos"/>
                <w:szCs w:val="22"/>
                <w:lang w:eastAsia="en-US"/>
              </w:rPr>
              <w:t>yyyy</w:t>
            </w:r>
            <w:r w:rsidRPr="00F42FEB">
              <w:rPr>
                <w:rFonts w:eastAsia="Aptos"/>
                <w:szCs w:val="22"/>
                <w:lang w:eastAsia="en-US"/>
              </w:rPr>
              <w:t>):</w:t>
            </w:r>
          </w:p>
          <w:p w:rsidR="00815CD6" w:rsidRPr="00F42FEB" w:rsidP="00815CD6" w14:paraId="1303A7F2" w14:textId="77777777">
            <w:pPr>
              <w:widowControl/>
              <w:spacing w:before="120" w:after="120"/>
              <w:rPr>
                <w:rFonts w:eastAsia="Aptos"/>
                <w:szCs w:val="22"/>
                <w:lang w:eastAsia="en-US"/>
              </w:rPr>
            </w:pPr>
            <w:r w:rsidRPr="00F42FEB">
              <w:rPr>
                <w:rFonts w:eastAsia="Aptos"/>
                <w:szCs w:val="22"/>
                <w:lang w:eastAsia="en-US"/>
              </w:rPr>
              <w:t xml:space="preserve">Signature and/or stamp of the requesting court: </w:t>
            </w:r>
          </w:p>
        </w:tc>
      </w:tr>
    </w:tbl>
    <w:p w:rsidR="00815CD6" w:rsidRPr="00F42FEB" w:rsidP="00815CD6" w14:paraId="7CF7629F" w14:textId="77777777">
      <w:pPr>
        <w:widowControl/>
        <w:spacing w:before="120" w:after="120" w:line="360" w:lineRule="auto"/>
        <w:rPr>
          <w:rFonts w:eastAsia="Aptos"/>
          <w:szCs w:val="22"/>
          <w:lang w:eastAsia="en-US"/>
        </w:rPr>
        <w:sectPr w:rsidSect="00815CD6">
          <w:headerReference w:type="even" r:id="rId33"/>
          <w:footerReference w:type="even" r:id="rId34"/>
          <w:headerReference w:type="first" r:id="rId35"/>
          <w:footerReference w:type="first" r:id="rId36"/>
          <w:footnotePr>
            <w:numRestart w:val="eachSect"/>
          </w:footnotePr>
          <w:endnotePr>
            <w:numFmt w:val="decimal"/>
          </w:endnotePr>
          <w:pgSz w:w="11907" w:h="16840" w:code="9"/>
          <w:pgMar w:top="1134" w:right="1134" w:bottom="1134" w:left="1134" w:header="567" w:footer="567" w:gutter="0"/>
          <w:cols w:space="720"/>
          <w:docGrid w:linePitch="360"/>
        </w:sectPr>
      </w:pPr>
    </w:p>
    <w:p w:rsidR="00815CD6" w:rsidRPr="00F42FEB" w:rsidP="00815CD6" w14:paraId="398F6BCB" w14:textId="77777777">
      <w:pPr>
        <w:widowControl/>
        <w:spacing w:before="120" w:after="120" w:line="360" w:lineRule="auto"/>
        <w:jc w:val="center"/>
        <w:rPr>
          <w:rFonts w:eastAsia="Aptos"/>
          <w:szCs w:val="22"/>
          <w:lang w:eastAsia="en-US"/>
        </w:rPr>
      </w:pPr>
      <w:r w:rsidRPr="00F42FEB">
        <w:rPr>
          <w:rFonts w:eastAsia="Aptos"/>
          <w:b/>
          <w:i/>
          <w:szCs w:val="22"/>
          <w:lang w:eastAsia="en-US"/>
        </w:rPr>
        <w:t>ANNEX VIII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4BF5FFB8" w14:textId="77777777" w:rsidTr="00EA48C3">
        <w:tblPrEx>
          <w:tblW w:w="0" w:type="auto"/>
          <w:tblLayout w:type="fixed"/>
          <w:tblLook w:val="04A0"/>
        </w:tblPrEx>
        <w:tc>
          <w:tcPr>
            <w:tcW w:w="9493" w:type="dxa"/>
          </w:tcPr>
          <w:p w:rsidR="00815CD6" w:rsidRPr="00F42FEB" w:rsidP="00815CD6" w14:paraId="4E27124D" w14:textId="77777777">
            <w:pPr>
              <w:widowControl/>
              <w:spacing w:before="120" w:after="120"/>
              <w:rPr>
                <w:rFonts w:eastAsia="Aptos"/>
                <w:szCs w:val="22"/>
                <w:lang w:eastAsia="en-US"/>
              </w:rPr>
            </w:pPr>
          </w:p>
        </w:tc>
      </w:tr>
      <w:tr w14:paraId="4A744120" w14:textId="77777777" w:rsidTr="00EA48C3">
        <w:tblPrEx>
          <w:tblW w:w="0" w:type="auto"/>
          <w:tblLayout w:type="fixed"/>
          <w:tblLook w:val="04A0"/>
        </w:tblPrEx>
        <w:tc>
          <w:tcPr>
            <w:tcW w:w="9493" w:type="dxa"/>
          </w:tcPr>
          <w:p w:rsidR="00815CD6" w:rsidRPr="00F42FEB" w:rsidP="00815CD6" w14:paraId="37601754" w14:textId="77777777">
            <w:pPr>
              <w:widowControl/>
              <w:spacing w:before="120" w:after="120"/>
              <w:jc w:val="center"/>
              <w:rPr>
                <w:rFonts w:eastAsia="Aptos"/>
                <w:b/>
                <w:i/>
                <w:szCs w:val="22"/>
                <w:lang w:eastAsia="en-US"/>
              </w:rPr>
            </w:pPr>
            <w:r w:rsidRPr="00F42FEB">
              <w:rPr>
                <w:rFonts w:eastAsia="Aptos"/>
                <w:b/>
                <w:i/>
                <w:szCs w:val="22"/>
                <w:lang w:eastAsia="en-US"/>
              </w:rPr>
              <w:t>REPLY TO THE CONSULTATION REQUEST</w:t>
            </w:r>
            <w:r w:rsidRPr="00F42FEB">
              <w:rPr>
                <w:rFonts w:eastAsia="Aptos"/>
                <w:szCs w:val="22"/>
                <w:lang w:eastAsia="en-US"/>
              </w:rPr>
              <w:t xml:space="preserve"> </w:t>
            </w:r>
            <w:r w:rsidRPr="00F42FEB">
              <w:rPr>
                <w:rFonts w:eastAsia="Aptos"/>
                <w:szCs w:val="22"/>
                <w:lang w:eastAsia="en-US"/>
              </w:rPr>
              <w:br/>
              <w:t>CONCERNING THE ▌ PLACEMENT</w:t>
            </w:r>
            <w:r w:rsidRPr="00F42FEB">
              <w:rPr>
                <w:rFonts w:eastAsia="Aptos"/>
                <w:b/>
                <w:i/>
                <w:szCs w:val="22"/>
                <w:lang w:eastAsia="en-US"/>
              </w:rPr>
              <w:t xml:space="preserve"> OF AN ADULT IN ANOTHER MEMBER STATE</w:t>
            </w:r>
          </w:p>
          <w:p w:rsidR="00815CD6" w:rsidRPr="00F42FEB" w:rsidP="00815CD6" w14:paraId="7C6BB10D" w14:textId="77777777">
            <w:pPr>
              <w:widowControl/>
              <w:spacing w:before="120" w:after="120"/>
              <w:jc w:val="center"/>
              <w:rPr>
                <w:rFonts w:eastAsia="Aptos"/>
                <w:szCs w:val="22"/>
                <w:lang w:eastAsia="en-US"/>
              </w:rPr>
            </w:pPr>
            <w:r w:rsidRPr="00F42FEB">
              <w:rPr>
                <w:rFonts w:eastAsia="Aptos"/>
                <w:szCs w:val="22"/>
                <w:lang w:eastAsia="en-US"/>
              </w:rPr>
              <w:t xml:space="preserve">(Article </w:t>
            </w:r>
            <w:r w:rsidRPr="00F42FEB">
              <w:rPr>
                <w:rFonts w:eastAsia="Aptos"/>
                <w:b/>
                <w:i/>
                <w:szCs w:val="22"/>
                <w:lang w:eastAsia="en-US"/>
              </w:rPr>
              <w:t>27(4)</w:t>
            </w:r>
            <w:r w:rsidRPr="00F42FEB">
              <w:rPr>
                <w:rFonts w:eastAsia="Aptos"/>
                <w:szCs w:val="22"/>
                <w:lang w:eastAsia="en-US"/>
              </w:rPr>
              <w:t xml:space="preserve"> of Regulation (EU) </w:t>
            </w:r>
            <w:r w:rsidRPr="00F42FEB">
              <w:rPr>
                <w:rFonts w:eastAsia="Aptos"/>
                <w:b/>
                <w:i/>
                <w:szCs w:val="22"/>
                <w:lang w:eastAsia="en-US"/>
              </w:rPr>
              <w:t>[2026/…])</w:t>
            </w:r>
          </w:p>
        </w:tc>
      </w:tr>
    </w:tbl>
    <w:p w:rsidR="00815CD6" w:rsidRPr="00F42FEB" w:rsidP="00815CD6" w14:paraId="68F336C6" w14:textId="77777777">
      <w:pPr>
        <w:widowControl/>
        <w:spacing w:before="120" w:after="120" w:line="360" w:lineRule="auto"/>
        <w:jc w:val="center"/>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486EA04B" w14:textId="77777777" w:rsidTr="00EA48C3">
        <w:tblPrEx>
          <w:tblW w:w="0" w:type="auto"/>
          <w:tblLayout w:type="fixed"/>
          <w:tblLook w:val="04A0"/>
        </w:tblPrEx>
        <w:tc>
          <w:tcPr>
            <w:tcW w:w="9493" w:type="dxa"/>
          </w:tcPr>
          <w:p w:rsidR="00815CD6" w:rsidRPr="00F42FEB" w:rsidP="00815CD6" w14:paraId="55893513" w14:textId="77777777">
            <w:pPr>
              <w:widowControl/>
              <w:spacing w:before="120" w:after="120"/>
              <w:jc w:val="center"/>
              <w:rPr>
                <w:rFonts w:eastAsia="Aptos"/>
                <w:b/>
                <w:i/>
                <w:szCs w:val="22"/>
                <w:lang w:eastAsia="en-US"/>
              </w:rPr>
            </w:pPr>
            <w:r w:rsidRPr="00F42FEB">
              <w:rPr>
                <w:rFonts w:eastAsia="Aptos"/>
                <w:szCs w:val="22"/>
                <w:lang w:eastAsia="en-US"/>
              </w:rPr>
              <w:t xml:space="preserve">To be used for the communication between </w:t>
            </w:r>
            <w:r w:rsidRPr="00F42FEB">
              <w:rPr>
                <w:rFonts w:eastAsia="Aptos"/>
                <w:b/>
                <w:i/>
                <w:szCs w:val="22"/>
                <w:lang w:eastAsia="en-US"/>
              </w:rPr>
              <w:t>the Central Authority, court or competent authority of the requested Member State (‘requested authority’) and the court of a</w:t>
            </w:r>
            <w:r w:rsidRPr="00F42FEB">
              <w:rPr>
                <w:rFonts w:eastAsia="Aptos"/>
                <w:szCs w:val="22"/>
                <w:lang w:eastAsia="en-US"/>
              </w:rPr>
              <w:t xml:space="preserve"> Member State </w:t>
            </w:r>
            <w:r w:rsidRPr="00F42FEB">
              <w:rPr>
                <w:rFonts w:eastAsia="Aptos"/>
                <w:b/>
                <w:i/>
                <w:szCs w:val="22"/>
                <w:lang w:eastAsia="en-US"/>
              </w:rPr>
              <w:t>contemplating the</w:t>
            </w:r>
            <w:r w:rsidRPr="00F42FEB">
              <w:rPr>
                <w:rFonts w:eastAsia="Aptos"/>
                <w:szCs w:val="22"/>
                <w:lang w:eastAsia="en-US"/>
              </w:rPr>
              <w:t xml:space="preserve"> placement of an adult </w:t>
            </w:r>
            <w:r w:rsidRPr="00F42FEB">
              <w:rPr>
                <w:rFonts w:eastAsia="Aptos"/>
                <w:b/>
                <w:i/>
                <w:szCs w:val="22"/>
                <w:lang w:eastAsia="en-US"/>
              </w:rPr>
              <w:t>in</w:t>
            </w:r>
            <w:r w:rsidRPr="00F42FEB">
              <w:rPr>
                <w:rFonts w:eastAsia="Aptos"/>
                <w:szCs w:val="22"/>
                <w:lang w:eastAsia="en-US"/>
              </w:rPr>
              <w:t xml:space="preserve"> another Member State </w:t>
            </w:r>
            <w:r w:rsidRPr="00F42FEB">
              <w:rPr>
                <w:rFonts w:eastAsia="Aptos"/>
                <w:b/>
                <w:i/>
                <w:szCs w:val="22"/>
                <w:lang w:eastAsia="en-US"/>
              </w:rPr>
              <w:t>(‘</w:t>
            </w:r>
            <w:r w:rsidRPr="00F42FEB">
              <w:rPr>
                <w:rFonts w:eastAsia="Aptos"/>
                <w:szCs w:val="22"/>
                <w:lang w:eastAsia="en-US"/>
              </w:rPr>
              <w:t xml:space="preserve">requesting </w:t>
            </w:r>
            <w:r w:rsidRPr="00F42FEB">
              <w:rPr>
                <w:rFonts w:eastAsia="Aptos"/>
                <w:b/>
                <w:i/>
                <w:szCs w:val="22"/>
                <w:lang w:eastAsia="en-US"/>
              </w:rPr>
              <w:t>court’)</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0BC6105E" w14:textId="77777777">
            <w:pPr>
              <w:widowControl/>
              <w:spacing w:before="120" w:after="120"/>
              <w:jc w:val="center"/>
              <w:rPr>
                <w:rFonts w:eastAsia="Aptos"/>
                <w:szCs w:val="22"/>
                <w:lang w:eastAsia="en-US"/>
              </w:rPr>
            </w:pPr>
            <w:r w:rsidRPr="00F42FEB">
              <w:rPr>
                <w:rFonts w:eastAsia="Aptos"/>
                <w:b/>
                <w:i/>
                <w:szCs w:val="22"/>
                <w:lang w:eastAsia="en-US"/>
              </w:rPr>
              <w:t>Non-mandatory fields are marked with an asterisk (*)</w:t>
            </w:r>
          </w:p>
        </w:tc>
      </w:tr>
    </w:tbl>
    <w:p w:rsidR="00815CD6" w:rsidRPr="00F42FEB" w:rsidP="00815CD6" w14:paraId="57083549"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6CC31DC5" w14:textId="77777777" w:rsidTr="00EA48C3">
        <w:tblPrEx>
          <w:tblW w:w="0" w:type="auto"/>
          <w:tblLayout w:type="fixed"/>
          <w:tblLook w:val="04A0"/>
        </w:tblPrEx>
        <w:tc>
          <w:tcPr>
            <w:tcW w:w="9493" w:type="dxa"/>
          </w:tcPr>
          <w:p w:rsidR="00815CD6" w:rsidRPr="00F42FEB" w:rsidP="00815CD6" w14:paraId="70F11BC4" w14:textId="77777777">
            <w:pPr>
              <w:widowControl/>
              <w:spacing w:before="120" w:after="120"/>
              <w:rPr>
                <w:rFonts w:eastAsia="Aptos"/>
                <w:szCs w:val="22"/>
                <w:lang w:eastAsia="en-US"/>
              </w:rPr>
            </w:pPr>
            <w:r w:rsidRPr="00F42FEB">
              <w:rPr>
                <w:rFonts w:eastAsia="Aptos"/>
                <w:szCs w:val="22"/>
                <w:lang w:eastAsia="en-US"/>
              </w:rPr>
              <w:t xml:space="preserve">1. Reference number of the requesting </w:t>
            </w:r>
            <w:r w:rsidRPr="00F42FEB">
              <w:rPr>
                <w:rFonts w:eastAsia="Aptos"/>
                <w:b/>
                <w:i/>
                <w:szCs w:val="22"/>
                <w:lang w:eastAsia="en-US"/>
              </w:rPr>
              <w:t>court</w:t>
            </w:r>
            <w:r w:rsidRPr="00F42FEB">
              <w:rPr>
                <w:rFonts w:eastAsia="Aptos"/>
                <w:szCs w:val="22"/>
                <w:lang w:eastAsia="en-US"/>
              </w:rPr>
              <w:t>:</w:t>
            </w:r>
          </w:p>
        </w:tc>
      </w:tr>
      <w:tr w14:paraId="5AE1D0BF" w14:textId="77777777" w:rsidTr="00EA48C3">
        <w:tblPrEx>
          <w:tblW w:w="0" w:type="auto"/>
          <w:tblLayout w:type="fixed"/>
          <w:tblLook w:val="04A0"/>
        </w:tblPrEx>
        <w:tc>
          <w:tcPr>
            <w:tcW w:w="9493" w:type="dxa"/>
          </w:tcPr>
          <w:p w:rsidR="00815CD6" w:rsidRPr="00F42FEB" w:rsidP="00815CD6" w14:paraId="1459FA3E" w14:textId="77777777">
            <w:pPr>
              <w:widowControl/>
              <w:spacing w:before="120" w:after="120"/>
              <w:rPr>
                <w:rFonts w:eastAsia="Aptos"/>
                <w:szCs w:val="22"/>
                <w:lang w:eastAsia="en-US"/>
              </w:rPr>
            </w:pPr>
            <w:r w:rsidRPr="00F42FEB">
              <w:rPr>
                <w:rFonts w:eastAsia="Aptos"/>
                <w:szCs w:val="22"/>
                <w:lang w:eastAsia="en-US"/>
              </w:rPr>
              <w:t>2. Reference number of the requested ▌ authority:</w:t>
            </w:r>
            <w:r w:rsidRPr="00F42FEB">
              <w:rPr>
                <w:rFonts w:eastAsia="Aptos"/>
                <w:b/>
                <w:i/>
                <w:szCs w:val="22"/>
                <w:lang w:eastAsia="en-US"/>
              </w:rPr>
              <w:t xml:space="preserve"> </w:t>
            </w:r>
          </w:p>
        </w:tc>
      </w:tr>
      <w:tr w14:paraId="6670FFC7" w14:textId="77777777" w:rsidTr="00EA48C3">
        <w:tblPrEx>
          <w:tblW w:w="0" w:type="auto"/>
          <w:tblLayout w:type="fixed"/>
          <w:tblLook w:val="04A0"/>
        </w:tblPrEx>
        <w:tc>
          <w:tcPr>
            <w:tcW w:w="9493" w:type="dxa"/>
          </w:tcPr>
          <w:p w:rsidR="00815CD6" w:rsidRPr="00F42FEB" w:rsidP="00815CD6" w14:paraId="24122061" w14:textId="77777777">
            <w:pPr>
              <w:widowControl/>
              <w:spacing w:before="120" w:after="120"/>
              <w:rPr>
                <w:rFonts w:eastAsia="Aptos"/>
                <w:szCs w:val="22"/>
                <w:lang w:eastAsia="en-US"/>
              </w:rPr>
            </w:pPr>
            <w:r w:rsidRPr="00F42FEB">
              <w:rPr>
                <w:rFonts w:eastAsia="Aptos"/>
                <w:szCs w:val="22"/>
                <w:lang w:eastAsia="en-US"/>
              </w:rPr>
              <w:t>3. Requesting</w:t>
            </w:r>
            <w:r w:rsidRPr="00F42FEB">
              <w:rPr>
                <w:rFonts w:eastAsia="Aptos"/>
                <w:b/>
                <w:i/>
                <w:szCs w:val="22"/>
                <w:lang w:eastAsia="en-US"/>
              </w:rPr>
              <w:t xml:space="preserve"> court</w:t>
            </w:r>
            <w:r w:rsidRPr="00F42FEB">
              <w:rPr>
                <w:rFonts w:eastAsia="Aptos"/>
                <w:szCs w:val="22"/>
                <w:lang w:eastAsia="en-US"/>
              </w:rPr>
              <w:t>: ▌</w:t>
            </w:r>
          </w:p>
        </w:tc>
      </w:tr>
      <w:tr w14:paraId="149D040E" w14:textId="77777777" w:rsidTr="00EA48C3">
        <w:tblPrEx>
          <w:tblW w:w="0" w:type="auto"/>
          <w:tblLayout w:type="fixed"/>
          <w:tblLook w:val="04A0"/>
        </w:tblPrEx>
        <w:tc>
          <w:tcPr>
            <w:tcW w:w="9493" w:type="dxa"/>
          </w:tcPr>
          <w:p w:rsidR="00815CD6" w:rsidRPr="00F42FEB" w:rsidP="00815CD6" w14:paraId="18116DA1" w14:textId="77777777">
            <w:pPr>
              <w:widowControl/>
              <w:spacing w:before="120" w:after="120"/>
              <w:rPr>
                <w:rFonts w:eastAsia="Aptos"/>
                <w:szCs w:val="22"/>
                <w:lang w:eastAsia="en-US"/>
              </w:rPr>
            </w:pPr>
            <w:r w:rsidRPr="00F42FEB">
              <w:rPr>
                <w:rFonts w:eastAsia="Aptos"/>
                <w:szCs w:val="22"/>
                <w:lang w:eastAsia="en-US"/>
              </w:rPr>
              <w:t>4.</w:t>
            </w:r>
            <w:r w:rsidRPr="00F42FEB">
              <w:rPr>
                <w:rFonts w:eastAsia="Aptos"/>
                <w:b/>
                <w:i/>
                <w:szCs w:val="22"/>
                <w:lang w:eastAsia="en-US"/>
              </w:rPr>
              <w:t xml:space="preserve"> Requested</w:t>
            </w:r>
            <w:r w:rsidRPr="00F42FEB">
              <w:rPr>
                <w:rFonts w:eastAsia="Aptos"/>
                <w:szCs w:val="22"/>
                <w:lang w:eastAsia="en-US"/>
              </w:rPr>
              <w:t xml:space="preserve"> authority▌  </w:t>
            </w:r>
          </w:p>
          <w:p w:rsidR="00815CD6" w:rsidRPr="00F42FEB" w:rsidP="00815CD6" w14:paraId="6FA78863" w14:textId="77777777">
            <w:pPr>
              <w:pageBreakBefore/>
              <w:widowControl/>
              <w:spacing w:before="120" w:after="120"/>
              <w:ind w:left="567"/>
              <w:rPr>
                <w:rFonts w:eastAsia="Aptos"/>
                <w:szCs w:val="22"/>
                <w:lang w:eastAsia="en-US"/>
              </w:rPr>
            </w:pPr>
            <w:r w:rsidRPr="00F42FEB">
              <w:rPr>
                <w:rFonts w:eastAsia="Aptos"/>
                <w:szCs w:val="22"/>
                <w:lang w:eastAsia="en-US"/>
              </w:rPr>
              <w:t>4.1 Member State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9282213"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63AFD9CA"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6C42FEA2"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612F8E67" w14:textId="77777777">
            <w:pPr>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7876E180" w14:textId="77777777">
            <w:pPr>
              <w:pageBreakBefore/>
              <w:widowControl/>
              <w:spacing w:before="120" w:after="120"/>
              <w:ind w:left="567"/>
              <w:rPr>
                <w:rFonts w:eastAsia="Aptos"/>
                <w:szCs w:val="22"/>
                <w:lang w:eastAsia="en-US"/>
              </w:rPr>
            </w:pPr>
            <w:r w:rsidRPr="00F42FEB">
              <w:rPr>
                <w:rFonts w:eastAsia="Aptos"/>
                <w:szCs w:val="22"/>
                <w:lang w:eastAsia="en-US"/>
              </w:rPr>
              <w:t xml:space="preserve">4.2 Name ▌ of the </w:t>
            </w:r>
            <w:r w:rsidRPr="00F42FEB">
              <w:rPr>
                <w:rFonts w:eastAsia="Aptos"/>
                <w:b/>
                <w:i/>
                <w:szCs w:val="22"/>
                <w:lang w:eastAsia="en-US"/>
              </w:rPr>
              <w:t>requested</w:t>
            </w:r>
            <w:r w:rsidRPr="00F42FEB">
              <w:rPr>
                <w:rFonts w:eastAsia="Aptos"/>
                <w:szCs w:val="22"/>
                <w:lang w:eastAsia="en-US"/>
              </w:rPr>
              <w:t xml:space="preserve"> authority: </w:t>
            </w:r>
          </w:p>
          <w:p w:rsidR="00815CD6" w:rsidRPr="00F42FEB" w:rsidP="00815CD6" w14:paraId="03B5F4C6" w14:textId="77777777">
            <w:pPr>
              <w:pageBreakBefore/>
              <w:widowControl/>
              <w:spacing w:before="120" w:after="120"/>
              <w:ind w:left="567"/>
              <w:rPr>
                <w:rFonts w:eastAsia="Aptos"/>
                <w:szCs w:val="22"/>
                <w:lang w:eastAsia="en-US"/>
              </w:rPr>
            </w:pPr>
            <w:r w:rsidRPr="00F42FEB">
              <w:rPr>
                <w:rFonts w:eastAsia="Aptos"/>
                <w:szCs w:val="22"/>
                <w:lang w:eastAsia="en-US"/>
              </w:rPr>
              <w:t xml:space="preserve">4.3 Address </w:t>
            </w:r>
          </w:p>
          <w:p w:rsidR="00815CD6" w:rsidRPr="00F42FEB" w:rsidP="00815CD6" w14:paraId="767BFA69" w14:textId="77777777">
            <w:pPr>
              <w:widowControl/>
              <w:spacing w:before="120" w:after="120"/>
              <w:ind w:left="1134"/>
              <w:rPr>
                <w:rFonts w:eastAsia="Aptos"/>
                <w:szCs w:val="22"/>
                <w:lang w:eastAsia="en-US"/>
              </w:rPr>
            </w:pPr>
            <w:r w:rsidRPr="00F42FEB">
              <w:rPr>
                <w:rFonts w:eastAsia="Aptos"/>
                <w:b/>
                <w:i/>
                <w:szCs w:val="22"/>
                <w:lang w:eastAsia="en-US"/>
              </w:rPr>
              <w:t>4.3.1</w:t>
            </w:r>
            <w:r w:rsidRPr="00F42FEB">
              <w:rPr>
                <w:rFonts w:eastAsia="Aptos"/>
                <w:szCs w:val="22"/>
                <w:lang w:eastAsia="en-US"/>
              </w:rPr>
              <w:t xml:space="preserve"> Street and number/PO box: </w:t>
            </w:r>
          </w:p>
          <w:p w:rsidR="00815CD6" w:rsidRPr="00F42FEB" w:rsidP="00815CD6" w14:paraId="0D428DFA" w14:textId="77777777">
            <w:pPr>
              <w:widowControl/>
              <w:spacing w:before="120" w:after="120"/>
              <w:ind w:left="1134"/>
              <w:rPr>
                <w:rFonts w:eastAsia="Aptos"/>
                <w:b/>
                <w:i/>
                <w:szCs w:val="22"/>
                <w:lang w:eastAsia="en-US"/>
              </w:rPr>
            </w:pPr>
            <w:r w:rsidRPr="00F42FEB">
              <w:rPr>
                <w:rFonts w:eastAsia="Aptos"/>
                <w:b/>
                <w:i/>
                <w:szCs w:val="22"/>
                <w:lang w:eastAsia="en-US"/>
              </w:rPr>
              <w:t>4.3.2</w:t>
            </w:r>
            <w:r w:rsidRPr="00F42FEB">
              <w:rPr>
                <w:rFonts w:eastAsia="Aptos"/>
                <w:szCs w:val="22"/>
                <w:lang w:eastAsia="en-US"/>
              </w:rPr>
              <w:t xml:space="preserve"> Place</w:t>
            </w:r>
            <w:r w:rsidRPr="00F42FEB">
              <w:rPr>
                <w:rFonts w:eastAsia="Aptos"/>
                <w:b/>
                <w:i/>
                <w:szCs w:val="22"/>
                <w:lang w:eastAsia="en-US"/>
              </w:rPr>
              <w:t xml:space="preserve">: </w:t>
            </w:r>
          </w:p>
          <w:p w:rsidR="00815CD6" w:rsidRPr="00F42FEB" w:rsidP="00815CD6" w14:paraId="4D4D5ECD" w14:textId="77777777">
            <w:pPr>
              <w:widowControl/>
              <w:spacing w:before="120" w:after="120"/>
              <w:ind w:left="1134"/>
              <w:rPr>
                <w:rFonts w:eastAsia="Aptos"/>
                <w:szCs w:val="22"/>
                <w:lang w:eastAsia="en-US"/>
              </w:rPr>
            </w:pPr>
            <w:r w:rsidRPr="00F42FEB">
              <w:rPr>
                <w:rFonts w:eastAsia="Aptos"/>
                <w:b/>
                <w:i/>
                <w:szCs w:val="22"/>
                <w:lang w:eastAsia="en-US"/>
              </w:rPr>
              <w:t>4.3.3</w:t>
            </w:r>
            <w:r w:rsidRPr="00F42FEB">
              <w:rPr>
                <w:rFonts w:eastAsia="Aptos"/>
                <w:szCs w:val="22"/>
                <w:lang w:eastAsia="en-US"/>
              </w:rPr>
              <w:t xml:space="preserve"> Postcode: </w:t>
            </w:r>
          </w:p>
          <w:p w:rsidR="00815CD6" w:rsidRPr="00F42FEB" w:rsidP="00815CD6" w14:paraId="2C3AB40B" w14:textId="77777777">
            <w:pPr>
              <w:pageBreakBefore/>
              <w:widowControl/>
              <w:spacing w:before="120" w:after="120"/>
              <w:ind w:left="567"/>
              <w:rPr>
                <w:rFonts w:eastAsia="Aptos"/>
                <w:szCs w:val="22"/>
                <w:lang w:eastAsia="en-US"/>
              </w:rPr>
            </w:pPr>
            <w:r w:rsidRPr="00F42FEB">
              <w:rPr>
                <w:rFonts w:eastAsia="Aptos"/>
                <w:szCs w:val="22"/>
                <w:lang w:eastAsia="en-US"/>
              </w:rPr>
              <w:t xml:space="preserve">4.4 Contact details </w:t>
            </w:r>
          </w:p>
          <w:p w:rsidR="00815CD6" w:rsidRPr="00F42FEB" w:rsidP="00815CD6" w14:paraId="6319CE1B" w14:textId="77777777">
            <w:pPr>
              <w:widowControl/>
              <w:spacing w:before="120" w:after="120"/>
              <w:ind w:left="1134"/>
              <w:rPr>
                <w:rFonts w:eastAsia="Aptos"/>
                <w:b/>
                <w:i/>
                <w:szCs w:val="22"/>
                <w:lang w:eastAsia="en-US"/>
              </w:rPr>
            </w:pPr>
            <w:r w:rsidRPr="00F42FEB">
              <w:rPr>
                <w:rFonts w:eastAsia="Aptos"/>
                <w:b/>
                <w:i/>
                <w:szCs w:val="22"/>
                <w:lang w:eastAsia="en-US"/>
              </w:rPr>
              <w:t>4.4.1</w:t>
            </w:r>
            <w:r w:rsidRPr="00F42FEB">
              <w:rPr>
                <w:rFonts w:eastAsia="Aptos"/>
                <w:szCs w:val="22"/>
                <w:lang w:eastAsia="en-US"/>
              </w:rPr>
              <w:t xml:space="preserve"> Telephone</w:t>
            </w:r>
            <w:r w:rsidRPr="00F42FEB">
              <w:rPr>
                <w:rFonts w:eastAsia="Aptos"/>
                <w:b/>
                <w:i/>
                <w:szCs w:val="22"/>
                <w:lang w:eastAsia="en-US"/>
              </w:rPr>
              <w:t xml:space="preserve">*: </w:t>
            </w:r>
          </w:p>
          <w:p w:rsidR="00815CD6" w:rsidRPr="00F42FEB" w:rsidP="00815CD6" w14:paraId="7004BFEA" w14:textId="77777777">
            <w:pPr>
              <w:widowControl/>
              <w:spacing w:before="120" w:after="120"/>
              <w:ind w:left="1134"/>
              <w:rPr>
                <w:rFonts w:eastAsia="Aptos"/>
                <w:szCs w:val="22"/>
                <w:lang w:eastAsia="en-US"/>
              </w:rPr>
            </w:pPr>
            <w:r w:rsidRPr="00F42FEB">
              <w:rPr>
                <w:rFonts w:eastAsia="Aptos"/>
                <w:b/>
                <w:i/>
                <w:szCs w:val="22"/>
                <w:lang w:eastAsia="en-US"/>
              </w:rPr>
              <w:t>4.4.2 Email*</w:t>
            </w:r>
            <w:r w:rsidRPr="00F42FEB">
              <w:rPr>
                <w:rFonts w:eastAsia="Aptos"/>
                <w:szCs w:val="22"/>
                <w:lang w:eastAsia="en-US"/>
              </w:rPr>
              <w:t>:</w:t>
            </w:r>
          </w:p>
          <w:p w:rsidR="00815CD6" w:rsidRPr="00F42FEB" w:rsidP="00815CD6" w14:paraId="0143799C" w14:textId="77777777">
            <w:pPr>
              <w:widowControl/>
              <w:spacing w:before="120" w:after="120"/>
              <w:ind w:left="1134"/>
              <w:rPr>
                <w:rFonts w:eastAsia="Aptos"/>
                <w:szCs w:val="22"/>
                <w:lang w:eastAsia="en-US"/>
              </w:rPr>
            </w:pPr>
            <w:r w:rsidRPr="00F42FEB">
              <w:rPr>
                <w:rFonts w:eastAsia="Aptos"/>
                <w:b/>
                <w:i/>
                <w:szCs w:val="22"/>
                <w:lang w:eastAsia="en-US"/>
              </w:rPr>
              <w:t>4.4.3 Other contact information*:</w:t>
            </w:r>
          </w:p>
        </w:tc>
      </w:tr>
      <w:tr w14:paraId="73538C24" w14:textId="77777777" w:rsidTr="00EA48C3">
        <w:tblPrEx>
          <w:tblW w:w="0" w:type="auto"/>
          <w:tblLayout w:type="fixed"/>
          <w:tblLook w:val="04A0"/>
        </w:tblPrEx>
        <w:tc>
          <w:tcPr>
            <w:tcW w:w="9493" w:type="dxa"/>
          </w:tcPr>
          <w:p w:rsidR="00815CD6" w:rsidRPr="00F42FEB" w:rsidP="00815CD6" w14:paraId="66B15145" w14:textId="77777777">
            <w:pPr>
              <w:pageBreakBefore/>
              <w:widowControl/>
              <w:spacing w:before="120" w:after="120"/>
              <w:rPr>
                <w:rFonts w:eastAsia="Aptos"/>
                <w:szCs w:val="22"/>
                <w:lang w:eastAsia="en-US"/>
              </w:rPr>
            </w:pPr>
            <w:r w:rsidRPr="00F42FEB">
              <w:rPr>
                <w:rFonts w:eastAsia="Aptos"/>
                <w:szCs w:val="22"/>
                <w:lang w:eastAsia="en-US"/>
              </w:rPr>
              <w:t xml:space="preserve">5. Information from the </w:t>
            </w:r>
            <w:r w:rsidRPr="00F42FEB">
              <w:rPr>
                <w:rFonts w:eastAsia="Aptos"/>
                <w:b/>
                <w:i/>
                <w:szCs w:val="22"/>
                <w:lang w:eastAsia="en-US"/>
              </w:rPr>
              <w:t>requested</w:t>
            </w:r>
            <w:r w:rsidRPr="00F42FEB">
              <w:rPr>
                <w:rFonts w:eastAsia="Aptos"/>
                <w:szCs w:val="22"/>
                <w:lang w:eastAsia="en-US"/>
              </w:rPr>
              <w:t xml:space="preserve"> authority▌ </w:t>
            </w:r>
          </w:p>
          <w:p w:rsidR="00815CD6" w:rsidRPr="00F42FEB" w:rsidP="00815CD6" w14:paraId="3B87B4A6" w14:textId="77777777">
            <w:pPr>
              <w:pageBreakBefore/>
              <w:widowControl/>
              <w:spacing w:before="120" w:after="120"/>
              <w:ind w:left="567"/>
              <w:rPr>
                <w:rFonts w:eastAsia="Aptos"/>
                <w:szCs w:val="22"/>
                <w:lang w:eastAsia="en-US"/>
              </w:rPr>
            </w:pPr>
            <w:r w:rsidRPr="00F42FEB">
              <w:rPr>
                <w:rFonts w:eastAsia="Aptos"/>
                <w:szCs w:val="22"/>
                <w:lang w:eastAsia="en-US"/>
              </w:rPr>
              <w:t xml:space="preserve"> 5.1 </w:t>
            </w:r>
            <w:r w:rsidRPr="00F42FEB">
              <w:rPr>
                <w:rFonts w:eastAsia="Aptos"/>
                <w:szCs w:val="22"/>
                <w:lang w:eastAsia="en-US"/>
              </w:rPr>
              <w:t xml:space="preserve"> Placement of the adult in the requested Member State is accepted </w:t>
            </w:r>
          </w:p>
          <w:p w:rsidR="00815CD6" w:rsidRPr="00F42FEB" w:rsidP="00815CD6" w14:paraId="602A07BD" w14:textId="77777777">
            <w:pPr>
              <w:widowControl/>
              <w:spacing w:before="120" w:after="120"/>
              <w:ind w:left="1134"/>
              <w:rPr>
                <w:rFonts w:eastAsia="Aptos"/>
                <w:szCs w:val="22"/>
                <w:lang w:eastAsia="en-US"/>
              </w:rPr>
            </w:pPr>
            <w:r w:rsidRPr="00F42FEB">
              <w:rPr>
                <w:rFonts w:eastAsia="Aptos"/>
                <w:szCs w:val="22"/>
                <w:lang w:eastAsia="en-US"/>
              </w:rPr>
              <w:t xml:space="preserve">5.1.1 ▌ Placement of the adult is accepted in the following establishment or institution: </w:t>
            </w:r>
          </w:p>
          <w:p w:rsidR="00815CD6" w:rsidRPr="00F42FEB" w:rsidP="00815CD6" w14:paraId="4777C9C8" w14:textId="77777777">
            <w:pPr>
              <w:pageBreakBefore/>
              <w:widowControl/>
              <w:spacing w:before="120" w:after="120"/>
              <w:ind w:left="1701"/>
              <w:rPr>
                <w:rFonts w:eastAsia="Aptos"/>
                <w:szCs w:val="22"/>
                <w:lang w:eastAsia="en-US"/>
              </w:rPr>
            </w:pPr>
            <w:r w:rsidRPr="00F42FEB">
              <w:rPr>
                <w:rFonts w:eastAsia="Aptos"/>
                <w:szCs w:val="22"/>
                <w:lang w:eastAsia="en-US"/>
              </w:rPr>
              <w:t xml:space="preserve"> the establishment or the institution proposed by the requesting </w:t>
            </w:r>
            <w:r w:rsidRPr="00F42FEB">
              <w:rPr>
                <w:rFonts w:eastAsia="Aptos"/>
                <w:b/>
                <w:i/>
                <w:szCs w:val="22"/>
                <w:lang w:eastAsia="en-US"/>
              </w:rPr>
              <w:t>court</w:t>
            </w:r>
            <w:r w:rsidRPr="00F42FEB">
              <w:rPr>
                <w:rFonts w:eastAsia="Aptos"/>
                <w:szCs w:val="22"/>
                <w:lang w:eastAsia="en-US"/>
              </w:rPr>
              <w:t xml:space="preserve"> </w:t>
            </w:r>
          </w:p>
          <w:p w:rsidR="00815CD6" w:rsidRPr="00F42FEB" w:rsidP="00815CD6" w14:paraId="5984DB9D" w14:textId="77777777">
            <w:pPr>
              <w:pageBreakBefore/>
              <w:widowControl/>
              <w:spacing w:before="120" w:after="120"/>
              <w:ind w:left="1701"/>
              <w:rPr>
                <w:rFonts w:eastAsia="Aptos"/>
                <w:szCs w:val="22"/>
                <w:lang w:eastAsia="en-US"/>
              </w:rPr>
            </w:pPr>
            <w:r w:rsidRPr="00F42FEB">
              <w:rPr>
                <w:rFonts w:eastAsia="Aptos"/>
                <w:szCs w:val="22"/>
                <w:lang w:eastAsia="en-US"/>
              </w:rPr>
              <w:t xml:space="preserve"> an establishment or an institution corresponding to the specifications made by the requesting </w:t>
            </w:r>
            <w:r w:rsidRPr="00F42FEB">
              <w:rPr>
                <w:rFonts w:eastAsia="Aptos"/>
                <w:b/>
                <w:i/>
                <w:szCs w:val="22"/>
                <w:lang w:eastAsia="en-US"/>
              </w:rPr>
              <w:t>court</w:t>
            </w:r>
            <w:r w:rsidRPr="00F42FEB">
              <w:rPr>
                <w:rFonts w:eastAsia="Aptos"/>
                <w:szCs w:val="22"/>
                <w:lang w:eastAsia="en-US"/>
              </w:rPr>
              <w:t xml:space="preserve"> (please specify): </w:t>
            </w:r>
          </w:p>
          <w:p w:rsidR="00815CD6" w:rsidRPr="00F42FEB" w:rsidP="00815CD6" w14:paraId="58EA0DB2" w14:textId="77777777">
            <w:pPr>
              <w:pageBreakBefore/>
              <w:widowControl/>
              <w:spacing w:before="120" w:after="120"/>
              <w:ind w:left="1701"/>
              <w:rPr>
                <w:rFonts w:eastAsia="Aptos"/>
                <w:szCs w:val="22"/>
                <w:lang w:eastAsia="en-US"/>
              </w:rPr>
            </w:pPr>
            <w:r w:rsidRPr="00F42FEB">
              <w:rPr>
                <w:rFonts w:eastAsia="Aptos"/>
                <w:szCs w:val="22"/>
                <w:lang w:eastAsia="en-US"/>
              </w:rPr>
              <w:t xml:space="preserve"> Other (please specify): ▌  </w:t>
            </w:r>
          </w:p>
          <w:p w:rsidR="00815CD6" w:rsidRPr="00F42FEB" w:rsidP="00815CD6" w14:paraId="261C4294" w14:textId="77777777">
            <w:pPr>
              <w:pageBreakBefore/>
              <w:widowControl/>
              <w:spacing w:before="120" w:after="120"/>
              <w:ind w:left="567"/>
              <w:rPr>
                <w:rFonts w:eastAsia="Aptos"/>
                <w:szCs w:val="22"/>
                <w:lang w:eastAsia="en-US"/>
              </w:rPr>
            </w:pPr>
            <w:r w:rsidRPr="00F42FEB">
              <w:rPr>
                <w:rFonts w:eastAsia="Aptos"/>
                <w:szCs w:val="22"/>
                <w:lang w:eastAsia="en-US"/>
              </w:rPr>
              <w:t xml:space="preserve">5.2 </w:t>
            </w:r>
            <w:r w:rsidRPr="00F42FEB">
              <w:rPr>
                <w:rFonts w:eastAsia="Aptos"/>
                <w:szCs w:val="22"/>
                <w:lang w:eastAsia="en-US"/>
              </w:rPr>
              <w:t xml:space="preserve"> Placement of the adult in the requested Member State is accepted under (a) condition(s). </w:t>
            </w:r>
          </w:p>
          <w:p w:rsidR="00815CD6" w:rsidRPr="00F42FEB" w:rsidP="00815CD6" w14:paraId="2532E43C" w14:textId="77777777">
            <w:pPr>
              <w:widowControl/>
              <w:spacing w:before="120" w:after="120"/>
              <w:ind w:left="1134"/>
              <w:rPr>
                <w:rFonts w:eastAsia="Aptos"/>
                <w:szCs w:val="22"/>
                <w:lang w:eastAsia="en-US"/>
              </w:rPr>
            </w:pPr>
            <w:r w:rsidRPr="00F42FEB">
              <w:rPr>
                <w:rFonts w:eastAsia="Aptos"/>
                <w:szCs w:val="22"/>
                <w:lang w:eastAsia="en-US"/>
              </w:rPr>
              <w:t xml:space="preserve">5.2.1 </w:t>
            </w:r>
            <w:r w:rsidRPr="00F42FEB">
              <w:rPr>
                <w:rFonts w:eastAsia="Aptos"/>
                <w:szCs w:val="22"/>
                <w:lang w:eastAsia="en-US"/>
              </w:rPr>
              <w:t xml:space="preserve"> Placement is only authorised provided that the establishment or the institution specified in point 5.1.1 has free capacity </w:t>
            </w:r>
          </w:p>
          <w:p w:rsidR="00815CD6" w:rsidRPr="00F42FEB" w:rsidP="00815CD6" w14:paraId="2C6A9BAD" w14:textId="77777777">
            <w:pPr>
              <w:widowControl/>
              <w:spacing w:before="120" w:after="120"/>
              <w:ind w:left="1134"/>
              <w:rPr>
                <w:rFonts w:eastAsia="Aptos"/>
                <w:szCs w:val="22"/>
                <w:lang w:eastAsia="en-US"/>
              </w:rPr>
            </w:pPr>
            <w:r w:rsidRPr="00F42FEB">
              <w:rPr>
                <w:rFonts w:eastAsia="Aptos"/>
                <w:szCs w:val="22"/>
                <w:lang w:eastAsia="en-US"/>
              </w:rPr>
              <w:t xml:space="preserve">5.2.2 </w:t>
            </w:r>
            <w:r w:rsidRPr="00F42FEB">
              <w:rPr>
                <w:rFonts w:eastAsia="Aptos"/>
                <w:szCs w:val="22"/>
                <w:lang w:eastAsia="en-US"/>
              </w:rPr>
              <w:t xml:space="preserve"> Other conditions (please specify): </w:t>
            </w:r>
          </w:p>
          <w:p w:rsidR="00815CD6" w:rsidRPr="00F42FEB" w:rsidP="00815CD6" w14:paraId="10E31970" w14:textId="77777777">
            <w:pPr>
              <w:pageBreakBefore/>
              <w:widowControl/>
              <w:spacing w:before="120" w:after="120"/>
              <w:ind w:left="567"/>
              <w:rPr>
                <w:rFonts w:eastAsia="Aptos"/>
                <w:szCs w:val="22"/>
                <w:lang w:eastAsia="en-US"/>
              </w:rPr>
            </w:pPr>
            <w:r w:rsidRPr="00F42FEB">
              <w:rPr>
                <w:rFonts w:eastAsia="Aptos"/>
                <w:szCs w:val="22"/>
                <w:lang w:eastAsia="en-US"/>
              </w:rPr>
              <w:t xml:space="preserve">5.3 </w:t>
            </w:r>
            <w:r w:rsidRPr="00F42FEB">
              <w:rPr>
                <w:rFonts w:eastAsia="Aptos"/>
                <w:szCs w:val="22"/>
                <w:lang w:eastAsia="en-US"/>
              </w:rPr>
              <w:t> Placement in the requested Member State is refused ▌</w:t>
            </w:r>
          </w:p>
        </w:tc>
      </w:tr>
      <w:tr w14:paraId="5885D240" w14:textId="77777777" w:rsidTr="00EA48C3">
        <w:tblPrEx>
          <w:tblW w:w="0" w:type="auto"/>
          <w:tblLayout w:type="fixed"/>
          <w:tblLook w:val="04A0"/>
        </w:tblPrEx>
        <w:tc>
          <w:tcPr>
            <w:tcW w:w="9493" w:type="dxa"/>
          </w:tcPr>
          <w:p w:rsidR="00815CD6" w:rsidRPr="00F42FEB" w:rsidP="00815CD6" w14:paraId="67343298" w14:textId="77777777">
            <w:pPr>
              <w:widowControl/>
              <w:spacing w:before="120" w:after="120"/>
              <w:rPr>
                <w:rFonts w:eastAsia="Aptos"/>
                <w:szCs w:val="22"/>
                <w:lang w:eastAsia="en-US"/>
              </w:rPr>
            </w:pPr>
            <w:r w:rsidRPr="00F42FEB">
              <w:rPr>
                <w:rFonts w:eastAsia="Aptos"/>
                <w:szCs w:val="22"/>
                <w:lang w:eastAsia="en-US"/>
              </w:rPr>
              <w:t>6. Any additional information which might be relevant</w:t>
            </w:r>
            <w:r w:rsidRPr="00F42FEB">
              <w:rPr>
                <w:rFonts w:eastAsia="Aptos"/>
                <w:b/>
                <w:i/>
                <w:szCs w:val="22"/>
                <w:lang w:eastAsia="en-US"/>
              </w:rPr>
              <w:t>*</w:t>
            </w:r>
            <w:r w:rsidRPr="00F42FEB">
              <w:rPr>
                <w:rFonts w:eastAsia="Aptos"/>
                <w:szCs w:val="22"/>
                <w:lang w:eastAsia="en-US"/>
              </w:rPr>
              <w:t>: ▌</w:t>
            </w:r>
          </w:p>
        </w:tc>
      </w:tr>
      <w:tr w14:paraId="0BE30CEA" w14:textId="77777777" w:rsidTr="00EA48C3">
        <w:tblPrEx>
          <w:tblW w:w="0" w:type="auto"/>
          <w:tblLayout w:type="fixed"/>
          <w:tblLook w:val="04A0"/>
        </w:tblPrEx>
        <w:tc>
          <w:tcPr>
            <w:tcW w:w="9493" w:type="dxa"/>
          </w:tcPr>
          <w:p w:rsidR="00815CD6" w:rsidRPr="00F42FEB" w:rsidP="00815CD6" w14:paraId="20DFC3B5" w14:textId="77777777">
            <w:pPr>
              <w:widowControl/>
              <w:spacing w:before="120" w:after="120"/>
              <w:rPr>
                <w:rFonts w:eastAsia="Aptos"/>
                <w:szCs w:val="22"/>
                <w:lang w:eastAsia="en-US"/>
              </w:rPr>
            </w:pPr>
            <w:r w:rsidRPr="00F42FEB">
              <w:rPr>
                <w:rFonts w:eastAsia="Aptos"/>
                <w:szCs w:val="22"/>
                <w:lang w:eastAsia="en-US"/>
              </w:rPr>
              <w:t xml:space="preserve">Done at: ▌  </w:t>
            </w:r>
          </w:p>
          <w:p w:rsidR="00815CD6" w:rsidRPr="00F42FEB" w:rsidP="00815CD6" w14:paraId="4363C428" w14:textId="77777777">
            <w:pPr>
              <w:widowControl/>
              <w:spacing w:before="120" w:after="120"/>
              <w:rPr>
                <w:rFonts w:eastAsia="Aptos"/>
                <w:szCs w:val="22"/>
                <w:lang w:eastAsia="en-US"/>
              </w:rPr>
            </w:pPr>
            <w:r w:rsidRPr="00F42FEB">
              <w:rPr>
                <w:rFonts w:eastAsia="Aptos"/>
                <w:szCs w:val="22"/>
                <w:lang w:eastAsia="en-US"/>
              </w:rPr>
              <w:t>On (dd/mm/</w:t>
            </w:r>
            <w:r w:rsidRPr="00F42FEB">
              <w:rPr>
                <w:rFonts w:eastAsia="Aptos"/>
                <w:szCs w:val="22"/>
                <w:lang w:eastAsia="en-US"/>
              </w:rPr>
              <w:t>yyyy</w:t>
            </w:r>
            <w:r w:rsidRPr="00F42FEB">
              <w:rPr>
                <w:rFonts w:eastAsia="Aptos"/>
                <w:szCs w:val="22"/>
                <w:lang w:eastAsia="en-US"/>
              </w:rPr>
              <w:t xml:space="preserve">): ▌  </w:t>
            </w:r>
          </w:p>
          <w:p w:rsidR="00815CD6" w:rsidRPr="00F42FEB" w:rsidP="00815CD6" w14:paraId="6568FE5B" w14:textId="77777777">
            <w:pPr>
              <w:widowControl/>
              <w:spacing w:before="120" w:after="120"/>
              <w:rPr>
                <w:rFonts w:eastAsia="Aptos"/>
                <w:szCs w:val="22"/>
                <w:lang w:eastAsia="en-US"/>
              </w:rPr>
            </w:pPr>
            <w:r w:rsidRPr="00F42FEB">
              <w:rPr>
                <w:rFonts w:eastAsia="Aptos"/>
                <w:szCs w:val="22"/>
                <w:lang w:eastAsia="en-US"/>
              </w:rPr>
              <w:t xml:space="preserve">Signature and/or stamp of the </w:t>
            </w:r>
            <w:r w:rsidRPr="00F42FEB">
              <w:rPr>
                <w:rFonts w:eastAsia="Aptos"/>
                <w:b/>
                <w:i/>
                <w:szCs w:val="22"/>
                <w:lang w:eastAsia="en-US"/>
              </w:rPr>
              <w:t>requested</w:t>
            </w:r>
            <w:r w:rsidRPr="00F42FEB">
              <w:rPr>
                <w:rFonts w:eastAsia="Aptos"/>
                <w:szCs w:val="22"/>
                <w:lang w:eastAsia="en-US"/>
              </w:rPr>
              <w:t xml:space="preserve"> authority▌: ▌</w:t>
            </w:r>
          </w:p>
          <w:p w:rsidR="00815CD6" w:rsidRPr="00F42FEB" w:rsidP="00815CD6" w14:paraId="07F2E25F" w14:textId="77777777">
            <w:pPr>
              <w:widowControl/>
              <w:spacing w:before="120" w:after="120"/>
              <w:rPr>
                <w:rFonts w:eastAsia="Aptos"/>
                <w:szCs w:val="22"/>
                <w:lang w:eastAsia="en-US"/>
              </w:rPr>
            </w:pPr>
            <w:r w:rsidRPr="00F42FEB">
              <w:rPr>
                <w:rFonts w:eastAsia="Aptos"/>
                <w:szCs w:val="22"/>
                <w:lang w:eastAsia="en-US"/>
              </w:rPr>
              <w:t>Reference number:</w:t>
            </w:r>
          </w:p>
        </w:tc>
      </w:tr>
    </w:tbl>
    <w:p w:rsidR="00815CD6" w:rsidRPr="00F42FEB" w:rsidP="00815CD6" w14:paraId="20731B8A" w14:textId="77777777">
      <w:pPr>
        <w:widowControl/>
        <w:spacing w:before="120" w:after="120" w:line="360" w:lineRule="auto"/>
        <w:rPr>
          <w:rFonts w:eastAsia="Aptos"/>
          <w:szCs w:val="22"/>
          <w:lang w:eastAsia="en-US"/>
        </w:rPr>
        <w:sectPr w:rsidSect="00815CD6">
          <w:headerReference w:type="even" r:id="rId37"/>
          <w:footerReference w:type="even" r:id="rId38"/>
          <w:headerReference w:type="first" r:id="rId39"/>
          <w:footerReference w:type="first" r:id="rId40"/>
          <w:footnotePr>
            <w:numRestart w:val="eachSect"/>
          </w:footnotePr>
          <w:endnotePr>
            <w:numFmt w:val="decimal"/>
          </w:endnotePr>
          <w:pgSz w:w="11907" w:h="16840" w:code="9"/>
          <w:pgMar w:top="1134" w:right="1134" w:bottom="1134" w:left="1134" w:header="567" w:footer="567" w:gutter="0"/>
          <w:cols w:space="720"/>
          <w:docGrid w:linePitch="360"/>
        </w:sectPr>
      </w:pPr>
    </w:p>
    <w:p w:rsidR="00815CD6" w:rsidRPr="00F42FEB" w:rsidP="00815CD6" w14:paraId="7AF44F40" w14:textId="77777777">
      <w:pPr>
        <w:widowControl/>
        <w:spacing w:before="200" w:after="120" w:line="360" w:lineRule="auto"/>
        <w:jc w:val="center"/>
        <w:rPr>
          <w:rFonts w:eastAsia="Aptos"/>
          <w:b/>
          <w:bCs/>
          <w:szCs w:val="22"/>
          <w:u w:val="single"/>
          <w:lang w:eastAsia="en-US"/>
        </w:rPr>
      </w:pPr>
      <w:r w:rsidRPr="00F42FEB">
        <w:rPr>
          <w:rFonts w:eastAsia="Aptos"/>
          <w:b/>
          <w:bCs/>
          <w:szCs w:val="22"/>
          <w:u w:val="single"/>
          <w:lang w:eastAsia="en-US"/>
        </w:rPr>
        <w:t>ANNEX IX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265510B7" w14:textId="77777777" w:rsidTr="00EA48C3">
        <w:tblPrEx>
          <w:tblW w:w="0" w:type="auto"/>
          <w:tblLayout w:type="fixed"/>
          <w:tblLook w:val="04A0"/>
        </w:tblPrEx>
        <w:tc>
          <w:tcPr>
            <w:tcW w:w="9351" w:type="dxa"/>
          </w:tcPr>
          <w:p w:rsidR="00815CD6" w:rsidRPr="00F42FEB" w:rsidP="00815CD6" w14:paraId="09914D74" w14:textId="77777777">
            <w:pPr>
              <w:widowControl/>
              <w:spacing w:before="120" w:after="120"/>
              <w:jc w:val="center"/>
              <w:rPr>
                <w:rFonts w:eastAsia="Aptos"/>
                <w:szCs w:val="22"/>
                <w:lang w:eastAsia="en-US"/>
              </w:rPr>
            </w:pPr>
            <w:r w:rsidRPr="00F42FEB">
              <w:rPr>
                <w:rFonts w:eastAsia="Aptos"/>
                <w:szCs w:val="22"/>
                <w:lang w:eastAsia="en-US"/>
              </w:rPr>
              <w:t xml:space="preserve">REQUEST FOR THE DESIGNATION OF A </w:t>
            </w:r>
            <w:r w:rsidRPr="00F42FEB">
              <w:rPr>
                <w:rFonts w:eastAsia="Aptos"/>
                <w:b/>
                <w:i/>
                <w:szCs w:val="22"/>
                <w:lang w:eastAsia="en-US"/>
              </w:rPr>
              <w:t xml:space="preserve">COMPETENT AUTHORITY </w:t>
            </w:r>
            <w:r w:rsidRPr="00F42FEB">
              <w:rPr>
                <w:rFonts w:eastAsia="Aptos"/>
                <w:b/>
                <w:i/>
                <w:szCs w:val="22"/>
                <w:lang w:eastAsia="en-US"/>
              </w:rPr>
              <w:br/>
              <w:t xml:space="preserve">OF ANOTHER MEMBER STATE AS </w:t>
            </w:r>
            <w:r w:rsidRPr="00F42FEB">
              <w:rPr>
                <w:rFonts w:eastAsia="Aptos"/>
                <w:szCs w:val="22"/>
                <w:lang w:eastAsia="en-US"/>
              </w:rPr>
              <w:t xml:space="preserve">REPRESENTATIVE ▌ </w:t>
            </w:r>
            <w:r w:rsidRPr="00F42FEB">
              <w:rPr>
                <w:rFonts w:eastAsia="Aptos"/>
                <w:szCs w:val="22"/>
                <w:lang w:eastAsia="en-US"/>
              </w:rPr>
              <w:br/>
              <w:t xml:space="preserve">(Article </w:t>
            </w:r>
            <w:r w:rsidRPr="00F42FEB">
              <w:rPr>
                <w:rFonts w:eastAsia="Aptos"/>
                <w:b/>
                <w:i/>
                <w:szCs w:val="22"/>
                <w:lang w:eastAsia="en-US"/>
              </w:rPr>
              <w:t>28(3)</w:t>
            </w:r>
            <w:r w:rsidRPr="00F42FEB">
              <w:rPr>
                <w:rFonts w:eastAsia="Aptos"/>
                <w:szCs w:val="22"/>
                <w:lang w:eastAsia="en-US"/>
              </w:rPr>
              <w:t xml:space="preserve"> first subparagraph of Regulation (EU) </w:t>
            </w:r>
            <w:r w:rsidRPr="00F42FEB">
              <w:rPr>
                <w:rFonts w:eastAsia="Aptos"/>
                <w:b/>
                <w:i/>
                <w:szCs w:val="22"/>
                <w:lang w:eastAsia="en-US"/>
              </w:rPr>
              <w:t>[2026/…])</w:t>
            </w:r>
          </w:p>
        </w:tc>
      </w:tr>
    </w:tbl>
    <w:p w:rsidR="00815CD6" w:rsidRPr="00F42FEB" w:rsidP="00815CD6" w14:paraId="286F1173" w14:textId="77777777">
      <w:pPr>
        <w:widowControl/>
        <w:spacing w:before="120" w:after="120" w:line="360" w:lineRule="auto"/>
        <w:jc w:val="center"/>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50FE5E05" w14:textId="77777777" w:rsidTr="00EA48C3">
        <w:tblPrEx>
          <w:tblW w:w="0" w:type="auto"/>
          <w:tblLayout w:type="fixed"/>
          <w:tblLook w:val="04A0"/>
        </w:tblPrEx>
        <w:tc>
          <w:tcPr>
            <w:tcW w:w="9351" w:type="dxa"/>
          </w:tcPr>
          <w:p w:rsidR="00815CD6" w:rsidRPr="00F42FEB" w:rsidP="00815CD6" w14:paraId="47FD41DE" w14:textId="77777777">
            <w:pPr>
              <w:widowControl/>
              <w:spacing w:before="120" w:after="120"/>
              <w:jc w:val="center"/>
              <w:rPr>
                <w:rFonts w:eastAsia="Aptos"/>
                <w:b/>
                <w:i/>
                <w:szCs w:val="22"/>
                <w:lang w:eastAsia="en-US"/>
              </w:rPr>
            </w:pPr>
            <w:r w:rsidRPr="00F42FEB">
              <w:rPr>
                <w:rFonts w:eastAsia="Aptos"/>
                <w:szCs w:val="22"/>
                <w:lang w:eastAsia="en-US"/>
              </w:rPr>
              <w:t xml:space="preserve">To be used by </w:t>
            </w:r>
            <w:r w:rsidRPr="00F42FEB">
              <w:rPr>
                <w:rFonts w:eastAsia="Aptos"/>
                <w:b/>
                <w:i/>
                <w:szCs w:val="22"/>
                <w:lang w:eastAsia="en-US"/>
              </w:rPr>
              <w:t>the courts</w:t>
            </w:r>
            <w:r w:rsidRPr="00F42FEB">
              <w:rPr>
                <w:rFonts w:eastAsia="Aptos"/>
                <w:szCs w:val="22"/>
                <w:lang w:eastAsia="en-US"/>
              </w:rPr>
              <w:t xml:space="preserve"> of one Member State to request the designation of a</w:t>
            </w:r>
            <w:r w:rsidRPr="00F42FEB">
              <w:rPr>
                <w:rFonts w:eastAsia="Aptos"/>
                <w:b/>
                <w:i/>
                <w:szCs w:val="22"/>
                <w:lang w:eastAsia="en-US"/>
              </w:rPr>
              <w:t xml:space="preserve"> competent authority of another Member State as</w:t>
            </w:r>
            <w:r w:rsidRPr="00F42FEB">
              <w:rPr>
                <w:rFonts w:eastAsia="Aptos"/>
                <w:szCs w:val="22"/>
                <w:lang w:eastAsia="en-US"/>
              </w:rPr>
              <w:t xml:space="preserve"> representative in that another Member State with a view to protecting the interests of the adult in that other Member State.</w:t>
            </w:r>
            <w:r w:rsidRPr="00F42FEB">
              <w:rPr>
                <w:rFonts w:eastAsia="Aptos"/>
                <w:b/>
                <w:i/>
                <w:szCs w:val="22"/>
                <w:lang w:eastAsia="en-US"/>
              </w:rPr>
              <w:t xml:space="preserve"> </w:t>
            </w:r>
          </w:p>
          <w:p w:rsidR="00815CD6" w:rsidRPr="00F42FEB" w:rsidP="00815CD6" w14:paraId="59D4BA5D" w14:textId="77777777">
            <w:pPr>
              <w:widowControl/>
              <w:spacing w:before="120" w:after="120"/>
              <w:jc w:val="center"/>
              <w:rPr>
                <w:rFonts w:eastAsia="Aptos"/>
                <w:szCs w:val="22"/>
                <w:lang w:eastAsia="en-US"/>
              </w:rPr>
            </w:pPr>
            <w:r w:rsidRPr="00F42FEB">
              <w:rPr>
                <w:rFonts w:eastAsia="Aptos"/>
                <w:b/>
                <w:i/>
                <w:szCs w:val="22"/>
                <w:lang w:eastAsia="en-US"/>
              </w:rPr>
              <w:t>Non-mandatory fields are marked with an asterisk (*)</w:t>
            </w:r>
          </w:p>
        </w:tc>
      </w:tr>
    </w:tbl>
    <w:p w:rsidR="00815CD6" w:rsidRPr="00F42FEB" w:rsidP="00815CD6" w14:paraId="4969D6A8"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11240C38" w14:textId="77777777" w:rsidTr="00EA48C3">
        <w:tblPrEx>
          <w:tblW w:w="0" w:type="auto"/>
          <w:tblLayout w:type="fixed"/>
          <w:tblLook w:val="04A0"/>
        </w:tblPrEx>
        <w:tc>
          <w:tcPr>
            <w:tcW w:w="9351" w:type="dxa"/>
          </w:tcPr>
          <w:p w:rsidR="00815CD6" w:rsidRPr="00F42FEB" w:rsidP="00815CD6" w14:paraId="7C5CD9FF" w14:textId="77777777">
            <w:pPr>
              <w:widowControl/>
              <w:spacing w:before="120" w:after="120"/>
              <w:rPr>
                <w:rFonts w:eastAsia="Aptos"/>
                <w:szCs w:val="22"/>
                <w:lang w:eastAsia="en-US"/>
              </w:rPr>
            </w:pPr>
            <w:r w:rsidRPr="00F42FEB">
              <w:rPr>
                <w:rFonts w:eastAsia="Aptos"/>
                <w:szCs w:val="22"/>
                <w:lang w:eastAsia="en-US"/>
              </w:rPr>
              <w:t xml:space="preserve">1 ▌ Reference number of the requesting </w:t>
            </w:r>
            <w:r w:rsidRPr="00F42FEB">
              <w:rPr>
                <w:rFonts w:eastAsia="Aptos"/>
                <w:b/>
                <w:i/>
                <w:szCs w:val="22"/>
                <w:lang w:eastAsia="en-US"/>
              </w:rPr>
              <w:t>court</w:t>
            </w:r>
            <w:r w:rsidRPr="00F42FEB">
              <w:rPr>
                <w:rFonts w:eastAsia="Aptos"/>
                <w:szCs w:val="22"/>
                <w:lang w:eastAsia="en-US"/>
              </w:rPr>
              <w:t>:</w:t>
            </w:r>
          </w:p>
        </w:tc>
      </w:tr>
      <w:tr w14:paraId="17A8A523" w14:textId="77777777" w:rsidTr="00EA48C3">
        <w:tblPrEx>
          <w:tblW w:w="0" w:type="auto"/>
          <w:tblLayout w:type="fixed"/>
          <w:tblLook w:val="04A0"/>
        </w:tblPrEx>
        <w:tc>
          <w:tcPr>
            <w:tcW w:w="9351" w:type="dxa"/>
          </w:tcPr>
          <w:p w:rsidR="00815CD6" w:rsidRPr="00F42FEB" w:rsidP="00815CD6" w14:paraId="2EF56822" w14:textId="77777777">
            <w:pPr>
              <w:widowControl/>
              <w:spacing w:before="120" w:after="120"/>
              <w:rPr>
                <w:rFonts w:eastAsia="Aptos"/>
                <w:szCs w:val="22"/>
                <w:lang w:eastAsia="en-US"/>
              </w:rPr>
            </w:pPr>
            <w:r w:rsidRPr="00F42FEB">
              <w:rPr>
                <w:rFonts w:eastAsia="Aptos"/>
                <w:szCs w:val="22"/>
                <w:lang w:eastAsia="en-US"/>
              </w:rPr>
              <w:t>2. Reference number of the requested authority (</w:t>
            </w:r>
            <w:r w:rsidRPr="00F42FEB">
              <w:rPr>
                <w:rFonts w:eastAsia="Aptos"/>
                <w:b/>
                <w:i/>
                <w:szCs w:val="22"/>
                <w:lang w:eastAsia="en-US"/>
              </w:rPr>
              <w:t xml:space="preserve">competent authority to be designated or </w:t>
            </w:r>
            <w:r w:rsidRPr="00F42FEB">
              <w:rPr>
                <w:rFonts w:eastAsia="Aptos"/>
                <w:szCs w:val="22"/>
                <w:lang w:eastAsia="en-US"/>
              </w:rPr>
              <w:t xml:space="preserve">Central </w:t>
            </w:r>
            <w:r w:rsidRPr="00F42FEB">
              <w:rPr>
                <w:rFonts w:eastAsia="Aptos"/>
                <w:szCs w:val="22"/>
                <w:lang w:eastAsia="en-US"/>
              </w:rPr>
              <w:t>Authority)</w:t>
            </w:r>
            <w:r w:rsidRPr="00F42FEB">
              <w:rPr>
                <w:rFonts w:eastAsia="Aptos"/>
                <w:b/>
                <w:i/>
                <w:szCs w:val="22"/>
                <w:lang w:eastAsia="en-US"/>
              </w:rPr>
              <w:t>*</w:t>
            </w:r>
            <w:r w:rsidRPr="00F42FEB">
              <w:rPr>
                <w:rFonts w:eastAsia="Aptos"/>
                <w:szCs w:val="22"/>
                <w:lang w:eastAsia="en-US"/>
              </w:rPr>
              <w:t>:</w:t>
            </w:r>
          </w:p>
        </w:tc>
      </w:tr>
      <w:tr w14:paraId="7110CAE7" w14:textId="77777777" w:rsidTr="00EA48C3">
        <w:tblPrEx>
          <w:tblW w:w="0" w:type="auto"/>
          <w:tblLayout w:type="fixed"/>
          <w:tblLook w:val="04A0"/>
        </w:tblPrEx>
        <w:tc>
          <w:tcPr>
            <w:tcW w:w="9351" w:type="dxa"/>
          </w:tcPr>
          <w:p w:rsidR="00815CD6" w:rsidRPr="00F42FEB" w:rsidP="00815CD6" w14:paraId="3BD3FFD0" w14:textId="77777777">
            <w:pPr>
              <w:widowControl/>
              <w:spacing w:before="120" w:after="120"/>
              <w:rPr>
                <w:rFonts w:eastAsia="Aptos"/>
                <w:b/>
                <w:i/>
                <w:szCs w:val="22"/>
                <w:lang w:eastAsia="en-US"/>
              </w:rPr>
            </w:pPr>
            <w:r w:rsidRPr="00F42FEB">
              <w:rPr>
                <w:rFonts w:eastAsia="Aptos"/>
                <w:szCs w:val="22"/>
                <w:lang w:eastAsia="en-US"/>
              </w:rPr>
              <w:t xml:space="preserve">3. Requesting </w:t>
            </w:r>
            <w:r w:rsidRPr="00F42FEB">
              <w:rPr>
                <w:rFonts w:eastAsia="Aptos"/>
                <w:b/>
                <w:i/>
                <w:szCs w:val="22"/>
                <w:lang w:eastAsia="en-US"/>
              </w:rPr>
              <w:t xml:space="preserve">court </w:t>
            </w:r>
          </w:p>
          <w:p w:rsidR="00815CD6" w:rsidRPr="00F42FEB" w:rsidP="00815CD6" w14:paraId="4F09AF12" w14:textId="77777777">
            <w:pPr>
              <w:pageBreakBefore/>
              <w:widowControl/>
              <w:spacing w:before="120" w:after="120"/>
              <w:ind w:left="567"/>
              <w:rPr>
                <w:rFonts w:eastAsia="Aptos"/>
                <w:szCs w:val="22"/>
                <w:lang w:eastAsia="en-US"/>
              </w:rPr>
            </w:pPr>
            <w:r w:rsidRPr="00F42FEB">
              <w:rPr>
                <w:rFonts w:eastAsia="Aptos"/>
                <w:b/>
                <w:i/>
                <w:szCs w:val="22"/>
                <w:lang w:eastAsia="en-US"/>
              </w:rPr>
              <w:t>3.1</w:t>
            </w:r>
            <w:r w:rsidRPr="00F42FEB">
              <w:rPr>
                <w:rFonts w:eastAsia="Aptos"/>
                <w:szCs w:val="22"/>
                <w:lang w:eastAsia="en-US"/>
              </w:rPr>
              <w:t xml:space="preserve"> Member State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18E1D94"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0411A105"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335ADFA9"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p>
          <w:p w:rsidR="00815CD6" w:rsidRPr="00F42FEB" w:rsidP="00815CD6" w14:paraId="40431BA1" w14:textId="77777777">
            <w:pPr>
              <w:widowControl/>
              <w:spacing w:before="120" w:after="120"/>
              <w:ind w:left="1134"/>
              <w:contextualSpacing/>
              <w:rPr>
                <w:rFonts w:eastAsia="Aptos"/>
                <w:szCs w:val="22"/>
                <w:lang w:eastAsia="en-US"/>
              </w:rPr>
            </w:pPr>
            <w:r w:rsidRPr="00F42FEB">
              <w:rPr>
                <w:rFonts w:eastAsia="Aptos"/>
                <w:szCs w:val="22"/>
                <w:lang w:eastAsia="en-US"/>
              </w:rPr>
              <w:t xml:space="preserve"> Portugal </w:t>
            </w: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6987C308" w14:textId="77777777">
            <w:pPr>
              <w:pageBreakBefore/>
              <w:widowControl/>
              <w:spacing w:before="120" w:after="120"/>
              <w:ind w:left="567"/>
              <w:rPr>
                <w:rFonts w:eastAsia="Aptos"/>
                <w:szCs w:val="22"/>
                <w:lang w:eastAsia="en-US"/>
              </w:rPr>
            </w:pPr>
            <w:r w:rsidRPr="00F42FEB">
              <w:rPr>
                <w:rFonts w:eastAsia="Aptos"/>
                <w:b/>
                <w:i/>
                <w:szCs w:val="22"/>
                <w:lang w:eastAsia="en-US"/>
              </w:rPr>
              <w:t>3.2</w:t>
            </w:r>
            <w:r w:rsidRPr="00F42FEB">
              <w:rPr>
                <w:rFonts w:eastAsia="Aptos"/>
                <w:szCs w:val="22"/>
                <w:lang w:eastAsia="en-US"/>
              </w:rPr>
              <w:t xml:space="preserve"> Name: </w:t>
            </w:r>
          </w:p>
          <w:p w:rsidR="00815CD6" w:rsidRPr="00F42FEB" w:rsidP="00815CD6" w14:paraId="1851F80E" w14:textId="77777777">
            <w:pPr>
              <w:pageBreakBefore/>
              <w:widowControl/>
              <w:spacing w:before="120" w:after="120"/>
              <w:ind w:left="567"/>
              <w:rPr>
                <w:rFonts w:eastAsia="Aptos"/>
                <w:szCs w:val="22"/>
                <w:lang w:eastAsia="en-US"/>
              </w:rPr>
            </w:pPr>
            <w:r w:rsidRPr="00F42FEB">
              <w:rPr>
                <w:rFonts w:eastAsia="Aptos"/>
                <w:b/>
                <w:i/>
                <w:szCs w:val="22"/>
                <w:lang w:eastAsia="en-US"/>
              </w:rPr>
              <w:t>3.3</w:t>
            </w:r>
            <w:r w:rsidRPr="00F42FEB">
              <w:rPr>
                <w:rFonts w:eastAsia="Aptos"/>
                <w:szCs w:val="22"/>
                <w:lang w:eastAsia="en-US"/>
              </w:rPr>
              <w:t xml:space="preserve"> Address </w:t>
            </w:r>
          </w:p>
          <w:p w:rsidR="00815CD6" w:rsidRPr="00F42FEB" w:rsidP="00815CD6" w14:paraId="1BA5E504" w14:textId="77777777">
            <w:pPr>
              <w:widowControl/>
              <w:spacing w:before="120" w:after="120"/>
              <w:ind w:left="1134"/>
              <w:rPr>
                <w:rFonts w:eastAsia="Aptos"/>
                <w:szCs w:val="22"/>
                <w:lang w:eastAsia="en-US"/>
              </w:rPr>
            </w:pPr>
            <w:r w:rsidRPr="00F42FEB">
              <w:rPr>
                <w:rFonts w:eastAsia="Aptos"/>
                <w:b/>
                <w:i/>
                <w:szCs w:val="22"/>
                <w:lang w:eastAsia="en-US"/>
              </w:rPr>
              <w:t>3.3.1</w:t>
            </w:r>
            <w:r w:rsidRPr="00F42FEB">
              <w:rPr>
                <w:rFonts w:eastAsia="Aptos"/>
                <w:szCs w:val="22"/>
                <w:lang w:eastAsia="en-US"/>
              </w:rPr>
              <w:t xml:space="preserve"> Street and number/PO box: </w:t>
            </w:r>
          </w:p>
          <w:p w:rsidR="00815CD6" w:rsidRPr="00F42FEB" w:rsidP="00815CD6" w14:paraId="464F7935" w14:textId="77777777">
            <w:pPr>
              <w:widowControl/>
              <w:spacing w:before="120" w:after="120"/>
              <w:ind w:left="1134"/>
              <w:rPr>
                <w:rFonts w:eastAsia="Aptos"/>
                <w:b/>
                <w:i/>
                <w:szCs w:val="22"/>
                <w:lang w:eastAsia="en-US"/>
              </w:rPr>
            </w:pPr>
            <w:r w:rsidRPr="00F42FEB">
              <w:rPr>
                <w:rFonts w:eastAsia="Aptos"/>
                <w:b/>
                <w:i/>
                <w:szCs w:val="22"/>
                <w:lang w:eastAsia="en-US"/>
              </w:rPr>
              <w:t>3.3.2</w:t>
            </w:r>
            <w:r w:rsidRPr="00F42FEB">
              <w:rPr>
                <w:rFonts w:eastAsia="Aptos"/>
                <w:szCs w:val="22"/>
                <w:lang w:eastAsia="en-US"/>
              </w:rPr>
              <w:t xml:space="preserve"> Place</w:t>
            </w:r>
            <w:r w:rsidRPr="00F42FEB">
              <w:rPr>
                <w:rFonts w:eastAsia="Aptos"/>
                <w:b/>
                <w:i/>
                <w:szCs w:val="22"/>
                <w:lang w:eastAsia="en-US"/>
              </w:rPr>
              <w:t xml:space="preserve">: </w:t>
            </w:r>
          </w:p>
          <w:p w:rsidR="00815CD6" w:rsidRPr="00F42FEB" w:rsidP="00815CD6" w14:paraId="71E9CD47" w14:textId="77777777">
            <w:pPr>
              <w:widowControl/>
              <w:spacing w:before="120" w:after="120"/>
              <w:ind w:left="1134"/>
              <w:rPr>
                <w:rFonts w:eastAsia="Aptos"/>
                <w:szCs w:val="22"/>
                <w:lang w:eastAsia="en-US"/>
              </w:rPr>
            </w:pPr>
            <w:r w:rsidRPr="00F42FEB">
              <w:rPr>
                <w:rFonts w:eastAsia="Aptos"/>
                <w:b/>
                <w:i/>
                <w:szCs w:val="22"/>
                <w:lang w:eastAsia="en-US"/>
              </w:rPr>
              <w:t>3.3.3</w:t>
            </w:r>
            <w:r w:rsidRPr="00F42FEB">
              <w:rPr>
                <w:rFonts w:eastAsia="Aptos"/>
                <w:szCs w:val="22"/>
                <w:lang w:eastAsia="en-US"/>
              </w:rPr>
              <w:t xml:space="preserve"> Postcode: </w:t>
            </w:r>
          </w:p>
          <w:p w:rsidR="00815CD6" w:rsidRPr="00F42FEB" w:rsidP="00815CD6" w14:paraId="317513A1" w14:textId="77777777">
            <w:pPr>
              <w:pageBreakBefore/>
              <w:widowControl/>
              <w:spacing w:before="120" w:after="120"/>
              <w:ind w:left="567"/>
              <w:rPr>
                <w:rFonts w:eastAsia="Aptos"/>
                <w:szCs w:val="22"/>
                <w:lang w:eastAsia="en-US"/>
              </w:rPr>
            </w:pPr>
            <w:r w:rsidRPr="00F42FEB">
              <w:rPr>
                <w:rFonts w:eastAsia="Aptos"/>
                <w:b/>
                <w:i/>
                <w:szCs w:val="22"/>
                <w:lang w:eastAsia="en-US"/>
              </w:rPr>
              <w:t>3.4</w:t>
            </w:r>
            <w:r w:rsidRPr="00F42FEB">
              <w:rPr>
                <w:rFonts w:eastAsia="Aptos"/>
                <w:szCs w:val="22"/>
                <w:lang w:eastAsia="en-US"/>
              </w:rPr>
              <w:t xml:space="preserve"> Contact details </w:t>
            </w:r>
          </w:p>
          <w:p w:rsidR="00815CD6" w:rsidRPr="00F42FEB" w:rsidP="00815CD6" w14:paraId="737EE49F" w14:textId="77777777">
            <w:pPr>
              <w:widowControl/>
              <w:spacing w:before="120" w:after="120"/>
              <w:ind w:left="1134"/>
              <w:rPr>
                <w:rFonts w:eastAsia="Aptos"/>
                <w:b/>
                <w:i/>
                <w:szCs w:val="22"/>
                <w:lang w:eastAsia="en-US"/>
              </w:rPr>
            </w:pPr>
            <w:r w:rsidRPr="00F42FEB">
              <w:rPr>
                <w:rFonts w:eastAsia="Aptos"/>
                <w:b/>
                <w:i/>
                <w:szCs w:val="22"/>
                <w:lang w:eastAsia="en-US"/>
              </w:rPr>
              <w:t>3.4.1</w:t>
            </w:r>
            <w:r w:rsidRPr="00F42FEB">
              <w:rPr>
                <w:rFonts w:eastAsia="Aptos"/>
                <w:szCs w:val="22"/>
                <w:lang w:eastAsia="en-US"/>
              </w:rPr>
              <w:t xml:space="preserve"> Telephone</w:t>
            </w:r>
            <w:r w:rsidRPr="00F42FEB">
              <w:rPr>
                <w:rFonts w:eastAsia="Aptos"/>
                <w:b/>
                <w:i/>
                <w:szCs w:val="22"/>
                <w:lang w:eastAsia="en-US"/>
              </w:rPr>
              <w:t xml:space="preserve">*: </w:t>
            </w:r>
          </w:p>
          <w:p w:rsidR="00815CD6" w:rsidRPr="00F42FEB" w:rsidP="00815CD6" w14:paraId="66159F7F" w14:textId="77777777">
            <w:pPr>
              <w:widowControl/>
              <w:spacing w:before="120" w:after="120"/>
              <w:ind w:left="1134"/>
              <w:rPr>
                <w:rFonts w:eastAsia="Aptos"/>
                <w:b/>
                <w:i/>
                <w:szCs w:val="22"/>
                <w:lang w:eastAsia="en-US"/>
              </w:rPr>
            </w:pPr>
            <w:r w:rsidRPr="00F42FEB">
              <w:rPr>
                <w:rFonts w:eastAsia="Aptos"/>
                <w:b/>
                <w:i/>
                <w:szCs w:val="22"/>
                <w:lang w:eastAsia="en-US"/>
              </w:rPr>
              <w:t>3.4.2 Email*</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6694AF2A" w14:textId="77777777">
            <w:pPr>
              <w:widowControl/>
              <w:spacing w:before="120" w:after="120"/>
              <w:ind w:left="1134"/>
              <w:rPr>
                <w:rFonts w:eastAsia="Aptos"/>
                <w:szCs w:val="22"/>
                <w:lang w:eastAsia="en-US"/>
              </w:rPr>
            </w:pPr>
            <w:r w:rsidRPr="00F42FEB">
              <w:rPr>
                <w:rFonts w:eastAsia="Aptos"/>
                <w:b/>
                <w:i/>
                <w:szCs w:val="22"/>
                <w:lang w:eastAsia="en-US"/>
              </w:rPr>
              <w:t>3.4.3 Other contact information*:</w:t>
            </w:r>
          </w:p>
        </w:tc>
      </w:tr>
      <w:tr w14:paraId="79A77886" w14:textId="77777777" w:rsidTr="00EA48C3">
        <w:tblPrEx>
          <w:tblW w:w="0" w:type="auto"/>
          <w:tblLayout w:type="fixed"/>
          <w:tblLook w:val="04A0"/>
        </w:tblPrEx>
        <w:tc>
          <w:tcPr>
            <w:tcW w:w="9351" w:type="dxa"/>
          </w:tcPr>
          <w:p w:rsidR="00815CD6" w:rsidRPr="00F42FEB" w:rsidP="00815CD6" w14:paraId="2C44E84B" w14:textId="77777777">
            <w:pPr>
              <w:pageBreakBefore/>
              <w:widowControl/>
              <w:spacing w:before="120" w:after="120"/>
              <w:rPr>
                <w:rFonts w:eastAsia="Aptos"/>
                <w:szCs w:val="22"/>
                <w:lang w:eastAsia="en-US"/>
              </w:rPr>
            </w:pPr>
            <w:r w:rsidRPr="00F42FEB">
              <w:rPr>
                <w:rFonts w:eastAsia="Aptos"/>
                <w:szCs w:val="22"/>
                <w:lang w:eastAsia="en-US"/>
              </w:rPr>
              <w:t>4. ▌ Requested authority (either Central Authority of the requested Member State or a competent authority to be designated as representative)</w:t>
            </w:r>
          </w:p>
          <w:p w:rsidR="00815CD6" w:rsidRPr="00F42FEB" w:rsidP="00815CD6" w14:paraId="6A906022" w14:textId="77777777">
            <w:pPr>
              <w:pageBreakBefore/>
              <w:widowControl/>
              <w:spacing w:before="120" w:after="120"/>
              <w:rPr>
                <w:rFonts w:eastAsia="Aptos"/>
                <w:szCs w:val="22"/>
                <w:lang w:eastAsia="en-US"/>
              </w:rPr>
            </w:pPr>
            <w:r w:rsidRPr="00F42FEB">
              <w:rPr>
                <w:rFonts w:eastAsia="Aptos"/>
                <w:szCs w:val="22"/>
                <w:lang w:eastAsia="en-US"/>
              </w:rPr>
              <w:t xml:space="preserve">  </w:t>
            </w:r>
          </w:p>
          <w:p w:rsidR="00815CD6" w:rsidRPr="00F42FEB" w:rsidP="00815CD6" w14:paraId="3FC4DEDB" w14:textId="77777777">
            <w:pPr>
              <w:pageBreakBefore/>
              <w:widowControl/>
              <w:spacing w:before="120" w:after="120"/>
              <w:ind w:left="567"/>
              <w:rPr>
                <w:rFonts w:eastAsia="Aptos"/>
                <w:szCs w:val="22"/>
                <w:lang w:eastAsia="en-US"/>
              </w:rPr>
            </w:pPr>
            <w:r w:rsidRPr="00F42FEB">
              <w:rPr>
                <w:rFonts w:eastAsia="Aptos"/>
                <w:b/>
                <w:i/>
                <w:szCs w:val="22"/>
                <w:lang w:eastAsia="en-US"/>
              </w:rPr>
              <w:t>4.1</w:t>
            </w:r>
            <w:r w:rsidRPr="00F42FEB">
              <w:rPr>
                <w:rFonts w:eastAsia="Aptos"/>
                <w:szCs w:val="22"/>
                <w:lang w:eastAsia="en-US"/>
              </w:rPr>
              <w:t xml:space="preserve"> Member State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EA63D9D"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4A96A9DE"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10FF90FA"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w:t>
            </w:r>
          </w:p>
          <w:p w:rsidR="00815CD6" w:rsidRPr="00F42FEB" w:rsidP="00815CD6" w14:paraId="37698CCE" w14:textId="77777777">
            <w:pPr>
              <w:widowControl/>
              <w:spacing w:before="120" w:after="120"/>
              <w:ind w:left="1134"/>
              <w:contextualSpacing/>
              <w:rPr>
                <w:rFonts w:eastAsia="Aptos"/>
                <w:szCs w:val="22"/>
                <w:lang w:eastAsia="en-US"/>
              </w:rPr>
            </w:pPr>
            <w:r w:rsidRPr="00F42FEB">
              <w:rPr>
                <w:rFonts w:eastAsia="Aptos"/>
                <w:szCs w:val="22"/>
                <w:lang w:eastAsia="en-US"/>
              </w:rPr>
              <w:t xml:space="preserve">Portugal </w:t>
            </w: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674B8756" w14:textId="77777777">
            <w:pPr>
              <w:pageBreakBefore/>
              <w:widowControl/>
              <w:spacing w:before="120" w:after="120"/>
              <w:ind w:left="567"/>
              <w:rPr>
                <w:rFonts w:eastAsia="Aptos"/>
                <w:szCs w:val="22"/>
                <w:lang w:eastAsia="en-US"/>
              </w:rPr>
            </w:pPr>
            <w:r w:rsidRPr="00F42FEB">
              <w:rPr>
                <w:rFonts w:eastAsia="Aptos"/>
                <w:b/>
                <w:i/>
                <w:szCs w:val="22"/>
                <w:lang w:eastAsia="en-US"/>
              </w:rPr>
              <w:t>4.2 Name</w:t>
            </w:r>
            <w:r w:rsidRPr="00F42FEB">
              <w:rPr>
                <w:rFonts w:eastAsia="Aptos"/>
                <w:szCs w:val="22"/>
                <w:lang w:eastAsia="en-US"/>
              </w:rPr>
              <w:t xml:space="preserve"> of the ▌competent authority or Central </w:t>
            </w:r>
            <w:r w:rsidRPr="00F42FEB">
              <w:rPr>
                <w:rFonts w:eastAsia="Aptos"/>
                <w:szCs w:val="22"/>
                <w:lang w:eastAsia="en-US"/>
              </w:rPr>
              <w:t>Authority :</w:t>
            </w:r>
            <w:r w:rsidRPr="00F42FEB">
              <w:rPr>
                <w:rFonts w:eastAsia="Aptos"/>
                <w:szCs w:val="22"/>
                <w:lang w:eastAsia="en-US"/>
              </w:rPr>
              <w:t xml:space="preserve"> </w:t>
            </w:r>
          </w:p>
          <w:p w:rsidR="00815CD6" w:rsidRPr="00F42FEB" w:rsidP="00815CD6" w14:paraId="5793D98A" w14:textId="77777777">
            <w:pPr>
              <w:pageBreakBefore/>
              <w:widowControl/>
              <w:spacing w:before="120" w:after="120"/>
              <w:ind w:left="567"/>
              <w:rPr>
                <w:rFonts w:eastAsia="Aptos"/>
                <w:szCs w:val="22"/>
                <w:lang w:eastAsia="en-US"/>
              </w:rPr>
            </w:pPr>
            <w:r w:rsidRPr="00F42FEB">
              <w:rPr>
                <w:rFonts w:eastAsia="Aptos"/>
                <w:b/>
                <w:i/>
                <w:szCs w:val="22"/>
                <w:lang w:eastAsia="en-US"/>
              </w:rPr>
              <w:t>4.3</w:t>
            </w:r>
            <w:r w:rsidRPr="00F42FEB">
              <w:rPr>
                <w:rFonts w:eastAsia="Aptos"/>
                <w:szCs w:val="22"/>
                <w:lang w:eastAsia="en-US"/>
              </w:rPr>
              <w:t xml:space="preserve"> Address </w:t>
            </w:r>
          </w:p>
          <w:p w:rsidR="00815CD6" w:rsidRPr="00F42FEB" w:rsidP="00815CD6" w14:paraId="5E0D612B" w14:textId="77777777">
            <w:pPr>
              <w:widowControl/>
              <w:spacing w:before="120" w:after="120"/>
              <w:ind w:left="1134"/>
              <w:rPr>
                <w:rFonts w:eastAsia="Aptos"/>
                <w:szCs w:val="22"/>
                <w:lang w:eastAsia="en-US"/>
              </w:rPr>
            </w:pPr>
            <w:r w:rsidRPr="00F42FEB">
              <w:rPr>
                <w:rFonts w:eastAsia="Aptos"/>
                <w:b/>
                <w:i/>
                <w:szCs w:val="22"/>
                <w:lang w:eastAsia="en-US"/>
              </w:rPr>
              <w:t>4.3.1</w:t>
            </w:r>
            <w:r w:rsidRPr="00F42FEB">
              <w:rPr>
                <w:rFonts w:eastAsia="Aptos"/>
                <w:szCs w:val="22"/>
                <w:lang w:eastAsia="en-US"/>
              </w:rPr>
              <w:t xml:space="preserve"> Street and number/PO box: </w:t>
            </w:r>
          </w:p>
          <w:p w:rsidR="00815CD6" w:rsidRPr="00F42FEB" w:rsidP="00815CD6" w14:paraId="425586E3" w14:textId="77777777">
            <w:pPr>
              <w:widowControl/>
              <w:spacing w:before="120" w:after="120"/>
              <w:ind w:left="1134"/>
              <w:rPr>
                <w:rFonts w:eastAsia="Aptos"/>
                <w:b/>
                <w:i/>
                <w:szCs w:val="22"/>
                <w:lang w:eastAsia="en-US"/>
              </w:rPr>
            </w:pPr>
            <w:r w:rsidRPr="00F42FEB">
              <w:rPr>
                <w:rFonts w:eastAsia="Aptos"/>
                <w:b/>
                <w:i/>
                <w:szCs w:val="22"/>
                <w:lang w:eastAsia="en-US"/>
              </w:rPr>
              <w:t>4.3.2</w:t>
            </w:r>
            <w:r w:rsidRPr="00F42FEB">
              <w:rPr>
                <w:rFonts w:eastAsia="Aptos"/>
                <w:szCs w:val="22"/>
                <w:lang w:eastAsia="en-US"/>
              </w:rPr>
              <w:t xml:space="preserve"> Place</w:t>
            </w:r>
            <w:r w:rsidRPr="00F42FEB">
              <w:rPr>
                <w:rFonts w:eastAsia="Aptos"/>
                <w:b/>
                <w:i/>
                <w:szCs w:val="22"/>
                <w:lang w:eastAsia="en-US"/>
              </w:rPr>
              <w:t xml:space="preserve">: </w:t>
            </w:r>
          </w:p>
          <w:p w:rsidR="00815CD6" w:rsidRPr="00F42FEB" w:rsidP="00815CD6" w14:paraId="66248B41" w14:textId="77777777">
            <w:pPr>
              <w:widowControl/>
              <w:spacing w:before="120" w:after="120"/>
              <w:ind w:left="1134"/>
              <w:rPr>
                <w:rFonts w:eastAsia="Aptos"/>
                <w:szCs w:val="22"/>
                <w:lang w:eastAsia="en-US"/>
              </w:rPr>
            </w:pPr>
            <w:r w:rsidRPr="00F42FEB">
              <w:rPr>
                <w:rFonts w:eastAsia="Aptos"/>
                <w:b/>
                <w:i/>
                <w:szCs w:val="22"/>
                <w:lang w:eastAsia="en-US"/>
              </w:rPr>
              <w:t>4.3.3</w:t>
            </w:r>
            <w:r w:rsidRPr="00F42FEB">
              <w:rPr>
                <w:rFonts w:eastAsia="Aptos"/>
                <w:szCs w:val="22"/>
                <w:lang w:eastAsia="en-US"/>
              </w:rPr>
              <w:t xml:space="preserve"> Postcode: </w:t>
            </w:r>
          </w:p>
          <w:p w:rsidR="00815CD6" w:rsidRPr="00F42FEB" w:rsidP="00815CD6" w14:paraId="22FF1FD2" w14:textId="77777777">
            <w:pPr>
              <w:pageBreakBefore/>
              <w:widowControl/>
              <w:spacing w:before="120" w:after="120"/>
              <w:ind w:left="567"/>
              <w:rPr>
                <w:rFonts w:eastAsia="Aptos"/>
                <w:szCs w:val="22"/>
                <w:lang w:eastAsia="en-US"/>
              </w:rPr>
            </w:pPr>
            <w:r w:rsidRPr="00F42FEB">
              <w:rPr>
                <w:rFonts w:eastAsia="Aptos"/>
                <w:b/>
                <w:i/>
                <w:szCs w:val="22"/>
                <w:lang w:eastAsia="en-US"/>
              </w:rPr>
              <w:t>4.4</w:t>
            </w:r>
            <w:r w:rsidRPr="00F42FEB">
              <w:rPr>
                <w:rFonts w:eastAsia="Aptos"/>
                <w:szCs w:val="22"/>
                <w:lang w:eastAsia="en-US"/>
              </w:rPr>
              <w:t xml:space="preserve"> Contact details </w:t>
            </w:r>
          </w:p>
          <w:p w:rsidR="00815CD6" w:rsidRPr="00F42FEB" w:rsidP="00815CD6" w14:paraId="307481A6" w14:textId="77777777">
            <w:pPr>
              <w:widowControl/>
              <w:spacing w:before="120" w:after="120"/>
              <w:ind w:left="1134"/>
              <w:rPr>
                <w:rFonts w:eastAsia="Aptos"/>
                <w:b/>
                <w:i/>
                <w:szCs w:val="22"/>
                <w:lang w:eastAsia="en-US"/>
              </w:rPr>
            </w:pPr>
            <w:r w:rsidRPr="00F42FEB">
              <w:rPr>
                <w:rFonts w:eastAsia="Aptos"/>
                <w:b/>
                <w:i/>
                <w:szCs w:val="22"/>
                <w:lang w:eastAsia="en-US"/>
              </w:rPr>
              <w:t>4.4.1</w:t>
            </w:r>
            <w:r w:rsidRPr="00F42FEB">
              <w:rPr>
                <w:rFonts w:eastAsia="Aptos"/>
                <w:szCs w:val="22"/>
                <w:lang w:eastAsia="en-US"/>
              </w:rPr>
              <w:t xml:space="preserve"> Telephone</w:t>
            </w:r>
            <w:r w:rsidRPr="00F42FEB">
              <w:rPr>
                <w:rFonts w:eastAsia="Aptos"/>
                <w:b/>
                <w:i/>
                <w:szCs w:val="22"/>
                <w:lang w:eastAsia="en-US"/>
              </w:rPr>
              <w:t xml:space="preserve">*: </w:t>
            </w:r>
          </w:p>
          <w:p w:rsidR="00815CD6" w:rsidRPr="00F42FEB" w:rsidP="00815CD6" w14:paraId="009E864A" w14:textId="77777777">
            <w:pPr>
              <w:widowControl/>
              <w:spacing w:before="120" w:after="120"/>
              <w:ind w:left="1134"/>
              <w:rPr>
                <w:rFonts w:eastAsia="Aptos"/>
                <w:b/>
                <w:i/>
                <w:szCs w:val="22"/>
                <w:lang w:eastAsia="en-US"/>
              </w:rPr>
            </w:pPr>
            <w:r w:rsidRPr="00F42FEB">
              <w:rPr>
                <w:rFonts w:eastAsia="Aptos"/>
                <w:b/>
                <w:i/>
                <w:szCs w:val="22"/>
                <w:lang w:eastAsia="en-US"/>
              </w:rPr>
              <w:t>4.4.2 Email*</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5C927536" w14:textId="77777777">
            <w:pPr>
              <w:widowControl/>
              <w:spacing w:before="120" w:after="120"/>
              <w:ind w:left="1134"/>
              <w:rPr>
                <w:rFonts w:eastAsia="Aptos"/>
                <w:szCs w:val="22"/>
                <w:lang w:eastAsia="en-US"/>
              </w:rPr>
            </w:pPr>
            <w:r w:rsidRPr="00F42FEB">
              <w:rPr>
                <w:rFonts w:eastAsia="Aptos"/>
                <w:b/>
                <w:i/>
                <w:szCs w:val="22"/>
                <w:lang w:eastAsia="en-US"/>
              </w:rPr>
              <w:t>4.4.3 Other contact information*:</w:t>
            </w:r>
          </w:p>
        </w:tc>
      </w:tr>
      <w:tr w14:paraId="0E181919" w14:textId="77777777" w:rsidTr="00EA48C3">
        <w:tblPrEx>
          <w:tblW w:w="0" w:type="auto"/>
          <w:tblLayout w:type="fixed"/>
          <w:tblLook w:val="04A0"/>
        </w:tblPrEx>
        <w:tc>
          <w:tcPr>
            <w:tcW w:w="9351" w:type="dxa"/>
          </w:tcPr>
          <w:p w:rsidR="00815CD6" w:rsidRPr="00F42FEB" w:rsidP="00815CD6" w14:paraId="28C7A52B" w14:textId="77777777">
            <w:pPr>
              <w:widowControl/>
              <w:spacing w:before="120" w:after="120"/>
              <w:ind w:left="1134"/>
              <w:rPr>
                <w:rFonts w:eastAsia="Aptos"/>
                <w:szCs w:val="22"/>
                <w:lang w:eastAsia="en-US"/>
              </w:rPr>
            </w:pPr>
          </w:p>
        </w:tc>
      </w:tr>
      <w:tr w14:paraId="0D7F2E31" w14:textId="77777777" w:rsidTr="00EA48C3">
        <w:tblPrEx>
          <w:tblW w:w="0" w:type="auto"/>
          <w:tblLayout w:type="fixed"/>
          <w:tblLook w:val="04A0"/>
        </w:tblPrEx>
        <w:tc>
          <w:tcPr>
            <w:tcW w:w="9351" w:type="dxa"/>
          </w:tcPr>
          <w:p w:rsidR="00815CD6" w:rsidRPr="00F42FEB" w:rsidP="00815CD6" w14:paraId="4D878995" w14:textId="77777777">
            <w:pPr>
              <w:pageBreakBefore/>
              <w:widowControl/>
              <w:spacing w:before="120" w:after="120"/>
              <w:rPr>
                <w:rFonts w:eastAsia="Aptos"/>
                <w:szCs w:val="22"/>
                <w:lang w:eastAsia="en-US"/>
              </w:rPr>
            </w:pPr>
            <w:r w:rsidRPr="00F42FEB">
              <w:rPr>
                <w:rFonts w:eastAsia="Aptos"/>
                <w:b/>
                <w:i/>
                <w:szCs w:val="22"/>
                <w:lang w:eastAsia="en-US"/>
              </w:rPr>
              <w:t>5</w:t>
            </w:r>
            <w:r w:rsidRPr="00F42FEB">
              <w:rPr>
                <w:rFonts w:eastAsia="Aptos"/>
                <w:szCs w:val="22"/>
                <w:lang w:eastAsia="en-US"/>
              </w:rPr>
              <w:t xml:space="preserve">. Adult concerned by the measure (‘adult’) </w:t>
            </w:r>
          </w:p>
          <w:p w:rsidR="00815CD6" w:rsidRPr="00F42FEB" w:rsidP="00815CD6" w14:paraId="63B5E721" w14:textId="77777777">
            <w:pPr>
              <w:pageBreakBefore/>
              <w:widowControl/>
              <w:spacing w:before="120" w:after="120"/>
              <w:ind w:left="567"/>
              <w:rPr>
                <w:rFonts w:eastAsia="Aptos"/>
                <w:b/>
                <w:i/>
                <w:szCs w:val="22"/>
                <w:lang w:eastAsia="en-US"/>
              </w:rPr>
            </w:pPr>
            <w:r w:rsidRPr="00F42FEB">
              <w:rPr>
                <w:rFonts w:eastAsia="Aptos"/>
                <w:b/>
                <w:i/>
                <w:szCs w:val="22"/>
                <w:lang w:eastAsia="en-US"/>
              </w:rPr>
              <w:t>5.1</w:t>
            </w:r>
            <w:r w:rsidRPr="00F42FEB">
              <w:rPr>
                <w:rFonts w:eastAsia="Aptos"/>
                <w:szCs w:val="22"/>
                <w:lang w:eastAsia="en-US"/>
              </w:rPr>
              <w:t xml:space="preserve"> Surname(s)</w:t>
            </w:r>
            <w:r w:rsidRPr="00F42FEB">
              <w:rPr>
                <w:rFonts w:eastAsia="Aptos"/>
                <w:b/>
                <w:i/>
                <w:szCs w:val="22"/>
                <w:lang w:eastAsia="en-US"/>
              </w:rPr>
              <w:t xml:space="preserve">: </w:t>
            </w:r>
          </w:p>
          <w:p w:rsidR="00815CD6" w:rsidRPr="00F42FEB" w:rsidP="00815CD6" w14:paraId="5470BA33" w14:textId="77777777">
            <w:pPr>
              <w:pageBreakBefore/>
              <w:widowControl/>
              <w:spacing w:before="120" w:after="120"/>
              <w:ind w:left="567"/>
              <w:rPr>
                <w:rFonts w:eastAsia="Aptos"/>
                <w:szCs w:val="22"/>
                <w:lang w:eastAsia="en-US"/>
              </w:rPr>
            </w:pPr>
            <w:r w:rsidRPr="00F42FEB">
              <w:rPr>
                <w:rFonts w:eastAsia="Aptos"/>
                <w:b/>
                <w:i/>
                <w:szCs w:val="22"/>
                <w:lang w:eastAsia="en-US"/>
              </w:rPr>
              <w:t>5.2</w:t>
            </w:r>
            <w:r w:rsidRPr="00F42FEB">
              <w:rPr>
                <w:rFonts w:eastAsia="Aptos"/>
                <w:szCs w:val="22"/>
                <w:lang w:eastAsia="en-US"/>
              </w:rPr>
              <w:t xml:space="preserve"> Given name(s): </w:t>
            </w:r>
          </w:p>
          <w:p w:rsidR="00815CD6" w:rsidRPr="00F42FEB" w:rsidP="00815CD6" w14:paraId="03A40EDF" w14:textId="77777777">
            <w:pPr>
              <w:pageBreakBefore/>
              <w:widowControl/>
              <w:spacing w:before="120" w:after="120"/>
              <w:ind w:left="567"/>
              <w:rPr>
                <w:rFonts w:eastAsia="Aptos"/>
                <w:b/>
                <w:i/>
                <w:szCs w:val="22"/>
                <w:lang w:eastAsia="en-US"/>
              </w:rPr>
            </w:pPr>
            <w:r w:rsidRPr="00F42FEB">
              <w:rPr>
                <w:rFonts w:eastAsia="Aptos"/>
                <w:b/>
                <w:i/>
                <w:szCs w:val="22"/>
                <w:lang w:eastAsia="en-US"/>
              </w:rPr>
              <w:t>5.3</w:t>
            </w:r>
            <w:r w:rsidRPr="00F42FEB">
              <w:rPr>
                <w:rFonts w:eastAsia="Aptos"/>
                <w:szCs w:val="22"/>
                <w:lang w:eastAsia="en-US"/>
              </w:rPr>
              <w:t xml:space="preserve"> Surname(s) at birth (if different from point </w:t>
            </w:r>
            <w:r w:rsidRPr="00F42FEB">
              <w:rPr>
                <w:rFonts w:eastAsia="Aptos"/>
                <w:b/>
                <w:i/>
                <w:szCs w:val="22"/>
                <w:lang w:eastAsia="en-US"/>
              </w:rPr>
              <w:t>5.1.)*</w:t>
            </w:r>
            <w:r w:rsidRPr="00F42FEB">
              <w:rPr>
                <w:rFonts w:eastAsia="Aptos"/>
                <w:b/>
                <w:i/>
                <w:szCs w:val="22"/>
                <w:lang w:eastAsia="en-US"/>
              </w:rPr>
              <w:t xml:space="preserve">: </w:t>
            </w:r>
          </w:p>
          <w:p w:rsidR="00815CD6" w:rsidRPr="00F42FEB" w:rsidP="00815CD6" w14:paraId="47DB3A68" w14:textId="77777777">
            <w:pPr>
              <w:pageBreakBefore/>
              <w:widowControl/>
              <w:spacing w:before="120" w:after="120"/>
              <w:ind w:left="567"/>
              <w:rPr>
                <w:rFonts w:eastAsia="Aptos"/>
                <w:b/>
                <w:i/>
                <w:szCs w:val="22"/>
                <w:lang w:eastAsia="en-US"/>
              </w:rPr>
            </w:pPr>
            <w:r w:rsidRPr="00F42FEB">
              <w:rPr>
                <w:rFonts w:eastAsia="Aptos"/>
                <w:b/>
                <w:i/>
                <w:szCs w:val="22"/>
                <w:lang w:eastAsia="en-US"/>
              </w:rPr>
              <w:t>5.4 Date of birth</w:t>
            </w:r>
            <w:r w:rsidRPr="00F42FEB">
              <w:rPr>
                <w:rFonts w:eastAsia="Aptos"/>
                <w:szCs w:val="22"/>
                <w:lang w:eastAsia="en-US"/>
              </w:rPr>
              <w:t xml:space="preserve"> (dd/mm/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405C86DE" w14:textId="77777777">
            <w:pPr>
              <w:pageBreakBefore/>
              <w:widowControl/>
              <w:spacing w:before="120" w:after="120"/>
              <w:ind w:left="567"/>
              <w:rPr>
                <w:rFonts w:eastAsia="Aptos"/>
                <w:b/>
                <w:i/>
                <w:szCs w:val="22"/>
                <w:lang w:eastAsia="en-US"/>
              </w:rPr>
            </w:pPr>
            <w:r w:rsidRPr="00F42FEB">
              <w:rPr>
                <w:rFonts w:eastAsia="Aptos"/>
                <w:b/>
                <w:i/>
                <w:szCs w:val="22"/>
                <w:lang w:eastAsia="en-US"/>
              </w:rPr>
              <w:t>5.5</w:t>
            </w:r>
            <w:r w:rsidRPr="00F42FEB">
              <w:rPr>
                <w:rFonts w:eastAsia="Aptos"/>
                <w:szCs w:val="22"/>
                <w:lang w:eastAsia="en-US"/>
              </w:rPr>
              <w:t xml:space="preserve"> Place of birth</w:t>
            </w:r>
            <w:r w:rsidRPr="00F42FEB">
              <w:rPr>
                <w:rFonts w:eastAsia="Aptos"/>
                <w:b/>
                <w:i/>
                <w:szCs w:val="22"/>
                <w:lang w:eastAsia="en-US"/>
              </w:rPr>
              <w:t xml:space="preserve"> (if </w:t>
            </w:r>
            <w:r w:rsidRPr="00F42FEB">
              <w:rPr>
                <w:rFonts w:eastAsia="Aptos"/>
                <w:b/>
                <w:i/>
                <w:szCs w:val="22"/>
                <w:lang w:eastAsia="en-US"/>
              </w:rPr>
              <w:t>available)*</w:t>
            </w:r>
            <w:r w:rsidRPr="00F42FEB">
              <w:rPr>
                <w:rFonts w:eastAsia="Aptos"/>
                <w:b/>
                <w:i/>
                <w:szCs w:val="22"/>
                <w:lang w:eastAsia="en-US"/>
              </w:rPr>
              <w:t xml:space="preserve">: </w:t>
            </w:r>
          </w:p>
          <w:p w:rsidR="00815CD6" w:rsidRPr="00F42FEB" w:rsidP="00815CD6" w14:paraId="38AEB962" w14:textId="77777777">
            <w:pPr>
              <w:pageBreakBefore/>
              <w:widowControl/>
              <w:spacing w:before="120" w:after="120"/>
              <w:ind w:left="567"/>
              <w:rPr>
                <w:rFonts w:eastAsia="Aptos"/>
                <w:szCs w:val="22"/>
                <w:lang w:eastAsia="en-US"/>
              </w:rPr>
            </w:pPr>
            <w:r w:rsidRPr="00F42FEB">
              <w:rPr>
                <w:rFonts w:eastAsia="Aptos"/>
                <w:b/>
                <w:i/>
                <w:szCs w:val="22"/>
                <w:lang w:eastAsia="en-US"/>
              </w:rPr>
              <w:t>5.6</w:t>
            </w:r>
            <w:r w:rsidRPr="00F42FEB">
              <w:rPr>
                <w:rFonts w:eastAsia="Aptos"/>
                <w:szCs w:val="22"/>
                <w:lang w:eastAsia="en-US"/>
              </w:rPr>
              <w:t xml:space="preserve"> Nationality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20AAA10"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0E2AE9E7" w14:textId="77777777">
            <w:pPr>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1F5BFE57" w14:textId="77777777">
            <w:pPr>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w:t>
            </w:r>
          </w:p>
          <w:p w:rsidR="00815CD6" w:rsidRPr="00F42FEB" w:rsidP="00815CD6" w14:paraId="273904A8" w14:textId="77777777">
            <w:pPr>
              <w:widowControl/>
              <w:spacing w:before="120" w:after="120"/>
              <w:ind w:left="1134"/>
              <w:contextualSpacing/>
              <w:rPr>
                <w:rFonts w:eastAsia="Aptos"/>
                <w:szCs w:val="22"/>
                <w:lang w:eastAsia="en-US"/>
              </w:rPr>
            </w:pPr>
            <w:r w:rsidRPr="00F42FEB">
              <w:rPr>
                <w:rFonts w:eastAsia="Aptos"/>
                <w:szCs w:val="22"/>
                <w:lang w:eastAsia="en-US"/>
              </w:rPr>
              <w:t xml:space="preserve">Portugal </w:t>
            </w: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51746B96" w14:textId="77777777">
            <w:pPr>
              <w:widowControl/>
              <w:spacing w:before="120" w:after="120"/>
              <w:ind w:left="1134"/>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7A502910" w14:textId="77777777">
            <w:pPr>
              <w:widowControl/>
              <w:spacing w:before="120" w:after="120"/>
              <w:ind w:left="1134"/>
              <w:contextualSpacing/>
              <w:rPr>
                <w:rFonts w:eastAsia="Aptos"/>
                <w:szCs w:val="22"/>
                <w:lang w:eastAsia="en-US"/>
              </w:rPr>
            </w:pPr>
            <w:r w:rsidRPr="00F42FEB">
              <w:rPr>
                <w:rFonts w:eastAsia="Aptos"/>
                <w:szCs w:val="22"/>
                <w:lang w:eastAsia="en-US"/>
              </w:rPr>
              <w:t xml:space="preserve"> Unknown </w:t>
            </w:r>
          </w:p>
          <w:p w:rsidR="00815CD6" w:rsidRPr="00F42FEB" w:rsidP="00815CD6" w14:paraId="70444744" w14:textId="77777777">
            <w:pPr>
              <w:pageBreakBefore/>
              <w:widowControl/>
              <w:spacing w:before="120" w:after="120"/>
              <w:ind w:left="567"/>
              <w:rPr>
                <w:rFonts w:eastAsia="Aptos"/>
                <w:b/>
                <w:i/>
                <w:szCs w:val="22"/>
                <w:lang w:eastAsia="en-US"/>
              </w:rPr>
            </w:pPr>
            <w:r w:rsidRPr="00F42FEB">
              <w:rPr>
                <w:rFonts w:eastAsia="Aptos"/>
                <w:b/>
                <w:i/>
                <w:szCs w:val="22"/>
                <w:lang w:eastAsia="en-US"/>
              </w:rPr>
              <w:t>5.7</w:t>
            </w:r>
            <w:r w:rsidRPr="00F42FEB">
              <w:rPr>
                <w:rFonts w:eastAsia="Aptos"/>
                <w:szCs w:val="22"/>
                <w:lang w:eastAsia="en-US"/>
              </w:rPr>
              <w:t xml:space="preserve"> Identification number</w:t>
            </w:r>
            <w:r>
              <w:rPr>
                <w:rFonts w:eastAsia="Aptos"/>
                <w:b/>
                <w:szCs w:val="22"/>
                <w:vertAlign w:val="superscript"/>
                <w:lang w:eastAsia="en-US"/>
              </w:rPr>
              <w:footnoteReference w:id="60"/>
            </w:r>
            <w:r w:rsidRPr="00F42FEB">
              <w:rPr>
                <w:rFonts w:eastAsia="Aptos"/>
                <w:b/>
                <w:i/>
                <w:szCs w:val="22"/>
                <w:lang w:eastAsia="en-US"/>
              </w:rPr>
              <w:t xml:space="preserve">*: </w:t>
            </w:r>
          </w:p>
          <w:p w:rsidR="00815CD6" w:rsidRPr="00F42FEB" w:rsidP="00815CD6" w14:paraId="066EF0AC" w14:textId="77777777">
            <w:pPr>
              <w:widowControl/>
              <w:spacing w:before="120" w:after="120"/>
              <w:ind w:left="1134"/>
              <w:rPr>
                <w:rFonts w:eastAsia="Aptos"/>
                <w:szCs w:val="22"/>
                <w:lang w:eastAsia="en-US"/>
              </w:rPr>
            </w:pPr>
            <w:r w:rsidRPr="00F42FEB">
              <w:rPr>
                <w:rFonts w:eastAsia="Aptos"/>
                <w:b/>
                <w:i/>
                <w:szCs w:val="22"/>
                <w:lang w:eastAsia="en-US"/>
              </w:rPr>
              <w:t>5.7.1</w:t>
            </w:r>
            <w:r w:rsidRPr="00F42FEB">
              <w:rPr>
                <w:rFonts w:eastAsia="Aptos"/>
                <w:szCs w:val="22"/>
                <w:lang w:eastAsia="en-US"/>
              </w:rPr>
              <w:t xml:space="preserve">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913986D" w14:textId="77777777">
            <w:pPr>
              <w:widowControl/>
              <w:spacing w:before="120" w:after="120"/>
              <w:ind w:left="1134"/>
              <w:rPr>
                <w:rFonts w:eastAsia="Aptos"/>
                <w:szCs w:val="22"/>
                <w:lang w:eastAsia="en-US"/>
              </w:rPr>
            </w:pPr>
            <w:r w:rsidRPr="00F42FEB">
              <w:rPr>
                <w:rFonts w:eastAsia="Aptos"/>
                <w:b/>
                <w:i/>
                <w:szCs w:val="22"/>
                <w:lang w:eastAsia="en-US"/>
              </w:rPr>
              <w:t>5.7.2</w:t>
            </w:r>
            <w:r w:rsidRPr="00F42FEB">
              <w:rPr>
                <w:rFonts w:eastAsia="Aptos"/>
                <w:szCs w:val="22"/>
                <w:lang w:eastAsia="en-US"/>
              </w:rPr>
              <w:t xml:space="preserve">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FCB724D" w14:textId="77777777">
            <w:pPr>
              <w:widowControl/>
              <w:spacing w:before="120" w:after="120"/>
              <w:ind w:left="1134"/>
              <w:rPr>
                <w:rFonts w:eastAsia="Aptos"/>
                <w:szCs w:val="22"/>
                <w:lang w:eastAsia="en-US"/>
              </w:rPr>
            </w:pPr>
            <w:r w:rsidRPr="00F42FEB">
              <w:rPr>
                <w:rFonts w:eastAsia="Aptos"/>
                <w:b/>
                <w:i/>
                <w:szCs w:val="22"/>
                <w:lang w:eastAsia="en-US"/>
              </w:rPr>
              <w:t>5.7.3</w:t>
            </w:r>
            <w:r w:rsidRPr="00F42FEB">
              <w:rPr>
                <w:rFonts w:eastAsia="Aptos"/>
                <w:szCs w:val="22"/>
                <w:lang w:eastAsia="en-US"/>
              </w:rPr>
              <w:t xml:space="preserve">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AECD29C" w14:textId="77777777">
            <w:pPr>
              <w:widowControl/>
              <w:spacing w:before="120" w:after="120"/>
              <w:ind w:left="1134"/>
              <w:rPr>
                <w:rFonts w:eastAsia="Aptos"/>
                <w:b/>
                <w:i/>
                <w:szCs w:val="22"/>
                <w:lang w:eastAsia="en-US"/>
              </w:rPr>
            </w:pPr>
            <w:r w:rsidRPr="00F42FEB">
              <w:rPr>
                <w:rFonts w:eastAsia="Aptos"/>
                <w:b/>
                <w:i/>
                <w:szCs w:val="22"/>
                <w:lang w:eastAsia="en-US"/>
              </w:rPr>
              <w:t>5.7.4</w:t>
            </w:r>
            <w:r w:rsidRPr="00F42FEB">
              <w:rPr>
                <w:rFonts w:eastAsia="Aptos"/>
                <w:szCs w:val="22"/>
                <w:lang w:eastAsia="en-US"/>
              </w:rPr>
              <w:t xml:space="preserve"> Other (please </w:t>
            </w:r>
            <w:r w:rsidRPr="00F42FEB">
              <w:rPr>
                <w:rFonts w:eastAsia="Aptos"/>
                <w:szCs w:val="22"/>
                <w:lang w:eastAsia="en-US"/>
              </w:rPr>
              <w:t>specify)</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5A586DF5" w14:textId="77777777">
            <w:pPr>
              <w:pageBreakBefore/>
              <w:widowControl/>
              <w:spacing w:before="120" w:after="120"/>
              <w:ind w:left="567"/>
              <w:rPr>
                <w:rFonts w:eastAsia="Aptos"/>
                <w:szCs w:val="22"/>
                <w:lang w:eastAsia="en-US"/>
              </w:rPr>
            </w:pPr>
            <w:r w:rsidRPr="00F42FEB">
              <w:rPr>
                <w:rFonts w:eastAsia="Aptos"/>
                <w:b/>
                <w:i/>
                <w:szCs w:val="22"/>
                <w:lang w:eastAsia="en-US"/>
              </w:rPr>
              <w:t xml:space="preserve">5.8 </w:t>
            </w:r>
            <w:r w:rsidRPr="00F42FEB">
              <w:rPr>
                <w:rFonts w:eastAsia="Aptos"/>
                <w:b/>
                <w:i/>
                <w:szCs w:val="22"/>
                <w:lang w:eastAsia="en-US"/>
              </w:rPr>
              <w:t xml:space="preserve"> </w:t>
            </w:r>
            <w:r w:rsidRPr="00F42FEB">
              <w:rPr>
                <w:rFonts w:eastAsia="Aptos"/>
                <w:szCs w:val="22"/>
                <w:lang w:eastAsia="en-US"/>
              </w:rPr>
              <w:t>The adult benefits/has benefitted from legal aid or from exemption from costs and expenses, (please specify):</w:t>
            </w:r>
            <w:r w:rsidRPr="00F42FEB">
              <w:rPr>
                <w:rFonts w:eastAsia="Aptos"/>
                <w:b/>
                <w:i/>
                <w:szCs w:val="22"/>
                <w:lang w:eastAsia="en-US"/>
              </w:rPr>
              <w:t xml:space="preserve"> </w:t>
            </w:r>
          </w:p>
        </w:tc>
      </w:tr>
      <w:tr w14:paraId="7783651B" w14:textId="77777777" w:rsidTr="00EA48C3">
        <w:tblPrEx>
          <w:tblW w:w="0" w:type="auto"/>
          <w:tblLayout w:type="fixed"/>
          <w:tblLook w:val="04A0"/>
        </w:tblPrEx>
        <w:tc>
          <w:tcPr>
            <w:tcW w:w="9351" w:type="dxa"/>
          </w:tcPr>
          <w:p w:rsidR="00815CD6" w:rsidRPr="00F42FEB" w:rsidP="00815CD6" w14:paraId="631BCDA3" w14:textId="77777777">
            <w:pPr>
              <w:pageBreakBefore/>
              <w:widowControl/>
              <w:spacing w:before="120" w:after="120"/>
              <w:rPr>
                <w:rFonts w:eastAsia="Aptos"/>
                <w:szCs w:val="22"/>
                <w:lang w:eastAsia="en-US"/>
              </w:rPr>
            </w:pPr>
            <w:r w:rsidRPr="00F42FEB">
              <w:rPr>
                <w:rFonts w:eastAsia="Aptos"/>
                <w:b/>
                <w:i/>
                <w:szCs w:val="22"/>
                <w:lang w:eastAsia="en-US"/>
              </w:rPr>
              <w:t>6</w:t>
            </w:r>
            <w:r w:rsidRPr="00F42FEB">
              <w:rPr>
                <w:rFonts w:eastAsia="Aptos"/>
                <w:szCs w:val="22"/>
                <w:lang w:eastAsia="en-US"/>
              </w:rPr>
              <w:t xml:space="preserve">. Measure concerning the adult </w:t>
            </w:r>
          </w:p>
          <w:p w:rsidR="00815CD6" w:rsidRPr="00F42FEB" w:rsidP="00815CD6" w14:paraId="3CACDD20" w14:textId="77777777">
            <w:pPr>
              <w:pageBreakBefore/>
              <w:widowControl/>
              <w:spacing w:before="120" w:after="120"/>
              <w:ind w:left="567"/>
              <w:rPr>
                <w:rFonts w:eastAsia="Aptos"/>
                <w:b/>
                <w:i/>
                <w:szCs w:val="22"/>
                <w:lang w:eastAsia="en-US"/>
              </w:rPr>
            </w:pPr>
            <w:r w:rsidRPr="00F42FEB">
              <w:rPr>
                <w:rFonts w:eastAsia="Aptos"/>
                <w:b/>
                <w:i/>
                <w:szCs w:val="22"/>
                <w:lang w:eastAsia="en-US"/>
              </w:rPr>
              <w:t>6.1</w:t>
            </w:r>
            <w:r w:rsidRPr="00F42FEB">
              <w:rPr>
                <w:rFonts w:eastAsia="Aptos"/>
                <w:szCs w:val="22"/>
                <w:lang w:eastAsia="en-US"/>
              </w:rPr>
              <w:t xml:space="preserve"> </w:t>
            </w:r>
            <w:r w:rsidRPr="00F42FEB">
              <w:rPr>
                <w:rFonts w:eastAsia="Aptos"/>
                <w:szCs w:val="22"/>
                <w:lang w:eastAsia="en-US"/>
              </w:rPr>
              <w:t> A measure has been taken by the requesting authority on (dd/mm/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4EABF894" w14:textId="77777777">
            <w:pPr>
              <w:pageBreakBefore/>
              <w:widowControl/>
              <w:spacing w:before="120" w:after="120"/>
              <w:ind w:left="567"/>
              <w:rPr>
                <w:rFonts w:eastAsia="Aptos"/>
                <w:b/>
                <w:i/>
                <w:szCs w:val="22"/>
                <w:lang w:eastAsia="en-US"/>
              </w:rPr>
            </w:pPr>
            <w:r w:rsidRPr="00F42FEB">
              <w:rPr>
                <w:rFonts w:eastAsia="Aptos"/>
                <w:b/>
                <w:i/>
                <w:szCs w:val="22"/>
                <w:lang w:eastAsia="en-US"/>
              </w:rPr>
              <w:t>6.2</w:t>
            </w:r>
            <w:r w:rsidRPr="00F42FEB">
              <w:rPr>
                <w:rFonts w:eastAsia="Aptos"/>
                <w:szCs w:val="22"/>
                <w:lang w:eastAsia="en-US"/>
              </w:rPr>
              <w:t xml:space="preserve"> Date of expiration ▌ of the measure (dd/mm/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w:t>
            </w:r>
            <w:r w:rsidRPr="00F42FEB">
              <w:rPr>
                <w:rFonts w:eastAsia="Aptos"/>
                <w:b/>
                <w:i/>
                <w:szCs w:val="22"/>
                <w:lang w:eastAsia="en-US"/>
              </w:rPr>
              <w:t>:</w:t>
            </w:r>
          </w:p>
          <w:p w:rsidR="00815CD6" w:rsidRPr="00F42FEB" w:rsidP="00815CD6" w14:paraId="366C2B72" w14:textId="77777777">
            <w:pPr>
              <w:pageBreakBefore/>
              <w:widowControl/>
              <w:spacing w:before="120" w:after="120"/>
              <w:ind w:left="567"/>
              <w:rPr>
                <w:rFonts w:eastAsia="Aptos"/>
                <w:b/>
                <w:i/>
                <w:szCs w:val="22"/>
                <w:lang w:eastAsia="en-US"/>
              </w:rPr>
            </w:pPr>
            <w:r w:rsidRPr="00F42FEB">
              <w:rPr>
                <w:rFonts w:eastAsia="Aptos"/>
                <w:b/>
                <w:i/>
                <w:szCs w:val="22"/>
                <w:lang w:eastAsia="en-US"/>
              </w:rPr>
              <w:t>6.3</w:t>
            </w:r>
            <w:r w:rsidRPr="00F42FEB">
              <w:rPr>
                <w:rFonts w:eastAsia="Aptos"/>
                <w:szCs w:val="22"/>
                <w:lang w:eastAsia="en-US"/>
              </w:rPr>
              <w:t xml:space="preserve"> </w:t>
            </w:r>
            <w:r w:rsidRPr="00F42FEB">
              <w:rPr>
                <w:rFonts w:eastAsia="Aptos"/>
                <w:szCs w:val="22"/>
                <w:lang w:eastAsia="en-US"/>
              </w:rPr>
              <w:t> An application for a measure has been made and is being processed</w:t>
            </w:r>
            <w:r w:rsidRPr="00F42FEB">
              <w:rPr>
                <w:rFonts w:eastAsia="Aptos"/>
                <w:b/>
                <w:i/>
                <w:szCs w:val="22"/>
                <w:lang w:eastAsia="en-US"/>
              </w:rPr>
              <w:t xml:space="preserve">* </w:t>
            </w:r>
          </w:p>
          <w:p w:rsidR="00815CD6" w:rsidRPr="00F42FEB" w:rsidP="00815CD6" w14:paraId="6ECB7A8B" w14:textId="77777777">
            <w:pPr>
              <w:pageBreakBefore/>
              <w:widowControl/>
              <w:spacing w:before="120" w:after="120"/>
              <w:ind w:left="567"/>
              <w:rPr>
                <w:rFonts w:eastAsia="Aptos"/>
                <w:b/>
                <w:i/>
                <w:szCs w:val="22"/>
                <w:lang w:eastAsia="en-US"/>
              </w:rPr>
            </w:pPr>
            <w:r w:rsidRPr="00F42FEB">
              <w:rPr>
                <w:rFonts w:eastAsia="Aptos"/>
                <w:b/>
                <w:i/>
                <w:szCs w:val="22"/>
                <w:lang w:eastAsia="en-US"/>
              </w:rPr>
              <w:t>6.4</w:t>
            </w:r>
            <w:r w:rsidRPr="00F42FEB">
              <w:rPr>
                <w:rFonts w:eastAsia="Aptos"/>
                <w:szCs w:val="22"/>
                <w:lang w:eastAsia="en-US"/>
              </w:rPr>
              <w:t xml:space="preserve">. </w:t>
            </w:r>
            <w:r w:rsidRPr="00F42FEB">
              <w:rPr>
                <w:rFonts w:eastAsia="Aptos"/>
                <w:szCs w:val="22"/>
                <w:lang w:eastAsia="en-US"/>
              </w:rPr>
              <w:t> The measure is registered in the register of the Member State of origin, please specify</w:t>
            </w:r>
            <w:r w:rsidRPr="00F42FEB">
              <w:rPr>
                <w:rFonts w:eastAsia="Aptos"/>
                <w:b/>
                <w:i/>
                <w:szCs w:val="22"/>
                <w:lang w:eastAsia="en-US"/>
              </w:rPr>
              <w:t>*:</w:t>
            </w:r>
          </w:p>
          <w:p w:rsidR="00815CD6" w:rsidRPr="00F42FEB" w:rsidP="00815CD6" w14:paraId="0F29274D" w14:textId="77777777">
            <w:pPr>
              <w:pageBreakBefore/>
              <w:widowControl/>
              <w:spacing w:before="120" w:after="120"/>
              <w:ind w:left="567"/>
              <w:rPr>
                <w:rFonts w:eastAsia="Aptos"/>
                <w:b/>
                <w:i/>
                <w:szCs w:val="22"/>
                <w:lang w:eastAsia="en-US"/>
              </w:rPr>
            </w:pPr>
            <w:r w:rsidRPr="00F42FEB">
              <w:rPr>
                <w:rFonts w:eastAsia="Aptos"/>
                <w:b/>
                <w:i/>
                <w:szCs w:val="22"/>
                <w:lang w:eastAsia="en-US"/>
              </w:rPr>
              <w:t>6.5</w:t>
            </w:r>
            <w:r w:rsidRPr="00F42FEB">
              <w:rPr>
                <w:rFonts w:eastAsia="Aptos"/>
                <w:szCs w:val="22"/>
                <w:lang w:eastAsia="en-US"/>
              </w:rPr>
              <w:t xml:space="preserve"> </w:t>
            </w:r>
            <w:r w:rsidRPr="00F42FEB">
              <w:rPr>
                <w:rFonts w:eastAsia="Aptos"/>
                <w:szCs w:val="22"/>
                <w:lang w:eastAsia="en-US"/>
              </w:rPr>
              <w:t> A representative is appointed in the Member State of origin</w:t>
            </w:r>
            <w:r w:rsidRPr="00F42FEB">
              <w:rPr>
                <w:rFonts w:eastAsia="Aptos"/>
                <w:b/>
                <w:i/>
                <w:szCs w:val="22"/>
                <w:lang w:eastAsia="en-US"/>
              </w:rPr>
              <w:t xml:space="preserve">* </w:t>
            </w:r>
          </w:p>
          <w:p w:rsidR="00815CD6" w:rsidRPr="00F42FEB" w:rsidP="00815CD6" w14:paraId="38D571BE"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6.5.1. </w:t>
            </w:r>
            <w:r w:rsidRPr="00F42FEB">
              <w:rPr>
                <w:rFonts w:eastAsia="Aptos"/>
                <w:szCs w:val="22"/>
                <w:lang w:eastAsia="en-US"/>
              </w:rPr>
              <w:t> Natural person</w:t>
            </w:r>
          </w:p>
          <w:p w:rsidR="00815CD6" w:rsidRPr="00F42FEB" w:rsidP="00815CD6" w14:paraId="6F794569" w14:textId="77777777">
            <w:pPr>
              <w:widowControl/>
              <w:spacing w:before="120" w:after="120"/>
              <w:ind w:left="1134"/>
              <w:rPr>
                <w:rFonts w:eastAsia="Aptos"/>
                <w:b/>
                <w:i/>
                <w:szCs w:val="22"/>
                <w:lang w:eastAsia="en-US"/>
              </w:rPr>
            </w:pPr>
            <w:r w:rsidRPr="00F42FEB">
              <w:rPr>
                <w:rFonts w:eastAsia="Aptos"/>
                <w:b/>
                <w:i/>
                <w:szCs w:val="22"/>
                <w:lang w:eastAsia="en-US"/>
              </w:rPr>
              <w:t>6.5.1.1</w:t>
            </w:r>
            <w:r w:rsidRPr="00F42FEB">
              <w:rPr>
                <w:rFonts w:eastAsia="Aptos"/>
                <w:szCs w:val="22"/>
                <w:lang w:eastAsia="en-US"/>
              </w:rPr>
              <w:t xml:space="preserve"> Surname(s):</w:t>
            </w:r>
            <w:r w:rsidRPr="00F42FEB">
              <w:rPr>
                <w:rFonts w:eastAsia="Aptos"/>
                <w:b/>
                <w:i/>
                <w:szCs w:val="22"/>
                <w:lang w:eastAsia="en-US"/>
              </w:rPr>
              <w:t xml:space="preserve">  </w:t>
            </w:r>
          </w:p>
          <w:p w:rsidR="00815CD6" w:rsidRPr="00F42FEB" w:rsidP="00815CD6" w14:paraId="1A68C09D" w14:textId="77777777">
            <w:pPr>
              <w:widowControl/>
              <w:spacing w:before="120" w:after="120"/>
              <w:ind w:left="1134"/>
              <w:rPr>
                <w:rFonts w:eastAsia="Aptos"/>
                <w:szCs w:val="22"/>
                <w:lang w:eastAsia="en-US"/>
              </w:rPr>
            </w:pPr>
            <w:r w:rsidRPr="00F42FEB">
              <w:rPr>
                <w:rFonts w:eastAsia="Aptos"/>
                <w:b/>
                <w:i/>
                <w:szCs w:val="22"/>
                <w:lang w:eastAsia="en-US"/>
              </w:rPr>
              <w:t>6.5.1.2</w:t>
            </w:r>
            <w:r w:rsidRPr="00F42FEB">
              <w:rPr>
                <w:rFonts w:eastAsia="Aptos"/>
                <w:szCs w:val="22"/>
                <w:lang w:eastAsia="en-US"/>
              </w:rPr>
              <w:t xml:space="preserve"> Given name(s): </w:t>
            </w:r>
          </w:p>
          <w:p w:rsidR="00815CD6" w:rsidRPr="00F42FEB" w:rsidP="00815CD6" w14:paraId="3FB1F711" w14:textId="77777777">
            <w:pPr>
              <w:widowControl/>
              <w:spacing w:before="120" w:after="120"/>
              <w:ind w:left="1134"/>
              <w:rPr>
                <w:rFonts w:eastAsia="Aptos"/>
                <w:b/>
                <w:i/>
                <w:szCs w:val="22"/>
                <w:lang w:eastAsia="en-US"/>
              </w:rPr>
            </w:pPr>
            <w:r w:rsidRPr="00F42FEB">
              <w:rPr>
                <w:rFonts w:eastAsia="Aptos"/>
                <w:b/>
                <w:i/>
                <w:szCs w:val="22"/>
                <w:lang w:eastAsia="en-US"/>
              </w:rPr>
              <w:t>6.5.1.3</w:t>
            </w:r>
            <w:r w:rsidRPr="00F42FEB">
              <w:rPr>
                <w:rFonts w:eastAsia="Aptos"/>
                <w:szCs w:val="22"/>
                <w:lang w:eastAsia="en-US"/>
              </w:rPr>
              <w:t xml:space="preserve"> Surname(s) at birth (if different from point </w:t>
            </w:r>
            <w:r w:rsidRPr="00F42FEB">
              <w:rPr>
                <w:rFonts w:eastAsia="Aptos"/>
                <w:b/>
                <w:i/>
                <w:szCs w:val="22"/>
                <w:lang w:eastAsia="en-US"/>
              </w:rPr>
              <w:t>6.5.1.1)*</w:t>
            </w:r>
            <w:r w:rsidRPr="00F42FEB">
              <w:rPr>
                <w:rFonts w:eastAsia="Aptos"/>
                <w:b/>
                <w:i/>
                <w:szCs w:val="22"/>
                <w:lang w:eastAsia="en-US"/>
              </w:rPr>
              <w:t xml:space="preserve">: </w:t>
            </w:r>
          </w:p>
          <w:p w:rsidR="00815CD6" w:rsidRPr="00F42FEB" w:rsidP="00815CD6" w14:paraId="29600B36" w14:textId="77777777">
            <w:pPr>
              <w:widowControl/>
              <w:spacing w:before="120" w:after="120"/>
              <w:ind w:left="1134"/>
              <w:rPr>
                <w:rFonts w:eastAsia="Aptos"/>
                <w:b/>
                <w:i/>
                <w:szCs w:val="22"/>
                <w:lang w:eastAsia="en-US"/>
              </w:rPr>
            </w:pPr>
            <w:r w:rsidRPr="00F42FEB">
              <w:rPr>
                <w:rFonts w:eastAsia="Aptos"/>
                <w:b/>
                <w:i/>
                <w:szCs w:val="22"/>
                <w:lang w:eastAsia="en-US"/>
              </w:rPr>
              <w:t>6.5.1.4 Date of birth</w:t>
            </w:r>
            <w:r w:rsidRPr="00F42FEB">
              <w:rPr>
                <w:rFonts w:eastAsia="Aptos"/>
                <w:szCs w:val="22"/>
                <w:lang w:eastAsia="en-US"/>
              </w:rPr>
              <w:t xml:space="preserve"> (dd/mm/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649AEDC2" w14:textId="77777777">
            <w:pPr>
              <w:widowControl/>
              <w:spacing w:before="120" w:after="120"/>
              <w:ind w:left="1134"/>
              <w:rPr>
                <w:rFonts w:eastAsia="Aptos"/>
                <w:b/>
                <w:i/>
                <w:szCs w:val="22"/>
                <w:lang w:eastAsia="en-US"/>
              </w:rPr>
            </w:pPr>
            <w:r w:rsidRPr="00F42FEB">
              <w:rPr>
                <w:rFonts w:eastAsia="Aptos"/>
                <w:b/>
                <w:i/>
                <w:szCs w:val="22"/>
                <w:lang w:eastAsia="en-US"/>
              </w:rPr>
              <w:t>6.5.1.5</w:t>
            </w:r>
            <w:r w:rsidRPr="00F42FEB">
              <w:rPr>
                <w:rFonts w:eastAsia="Aptos"/>
                <w:szCs w:val="22"/>
                <w:lang w:eastAsia="en-US"/>
              </w:rPr>
              <w:t xml:space="preserve"> Place of birth</w:t>
            </w:r>
            <w:r w:rsidRPr="00F42FEB">
              <w:rPr>
                <w:rFonts w:eastAsia="Aptos"/>
                <w:b/>
                <w:i/>
                <w:szCs w:val="22"/>
                <w:lang w:eastAsia="en-US"/>
              </w:rPr>
              <w:t xml:space="preserve"> (if </w:t>
            </w:r>
            <w:r w:rsidRPr="00F42FEB">
              <w:rPr>
                <w:rFonts w:eastAsia="Aptos"/>
                <w:b/>
                <w:i/>
                <w:szCs w:val="22"/>
                <w:lang w:eastAsia="en-US"/>
              </w:rPr>
              <w:t>available)*</w:t>
            </w:r>
            <w:r w:rsidRPr="00F42FEB">
              <w:rPr>
                <w:rFonts w:eastAsia="Aptos"/>
                <w:b/>
                <w:i/>
                <w:szCs w:val="22"/>
                <w:lang w:eastAsia="en-US"/>
              </w:rPr>
              <w:t xml:space="preserve">: </w:t>
            </w:r>
          </w:p>
          <w:p w:rsidR="00815CD6" w:rsidRPr="00F42FEB" w:rsidP="00815CD6" w14:paraId="26A00ED5" w14:textId="77777777">
            <w:pPr>
              <w:widowControl/>
              <w:spacing w:before="120" w:after="120"/>
              <w:ind w:left="1134"/>
              <w:rPr>
                <w:rFonts w:eastAsia="Aptos"/>
                <w:b/>
                <w:i/>
                <w:szCs w:val="22"/>
                <w:lang w:eastAsia="en-US"/>
              </w:rPr>
            </w:pPr>
            <w:r w:rsidRPr="00F42FEB">
              <w:rPr>
                <w:rFonts w:eastAsia="Aptos"/>
                <w:b/>
                <w:i/>
                <w:szCs w:val="22"/>
                <w:lang w:eastAsia="en-US"/>
              </w:rPr>
              <w:t>6.5.1.6</w:t>
            </w:r>
            <w:r w:rsidRPr="00F42FEB">
              <w:rPr>
                <w:rFonts w:eastAsia="Aptos"/>
                <w:szCs w:val="22"/>
                <w:lang w:eastAsia="en-US"/>
              </w:rPr>
              <w:t xml:space="preserve"> Identification number</w:t>
            </w:r>
            <w:r>
              <w:rPr>
                <w:rFonts w:eastAsia="Aptos"/>
                <w:b/>
                <w:szCs w:val="22"/>
                <w:vertAlign w:val="superscript"/>
                <w:lang w:eastAsia="en-US"/>
              </w:rPr>
              <w:footnoteReference w:id="61"/>
            </w:r>
            <w:r w:rsidRPr="00F42FEB">
              <w:rPr>
                <w:rFonts w:eastAsia="Aptos"/>
                <w:b/>
                <w:i/>
                <w:szCs w:val="22"/>
                <w:lang w:eastAsia="en-US"/>
              </w:rPr>
              <w:t xml:space="preserve">*: </w:t>
            </w:r>
          </w:p>
          <w:p w:rsidR="00815CD6" w:rsidRPr="00F42FEB" w:rsidP="00815CD6" w14:paraId="6565D5AC" w14:textId="77777777">
            <w:pPr>
              <w:pageBreakBefore/>
              <w:widowControl/>
              <w:spacing w:before="120" w:after="120"/>
              <w:ind w:left="1701"/>
              <w:rPr>
                <w:rFonts w:eastAsia="Aptos"/>
                <w:szCs w:val="22"/>
                <w:lang w:eastAsia="en-US"/>
              </w:rPr>
            </w:pPr>
            <w:r w:rsidRPr="00F42FEB">
              <w:rPr>
                <w:rFonts w:eastAsia="Aptos"/>
                <w:b/>
                <w:i/>
                <w:szCs w:val="22"/>
                <w:lang w:eastAsia="en-US"/>
              </w:rPr>
              <w:t>6.5.1.6.1</w:t>
            </w:r>
            <w:r w:rsidRPr="00F42FEB">
              <w:rPr>
                <w:rFonts w:eastAsia="Aptos"/>
                <w:szCs w:val="22"/>
                <w:lang w:eastAsia="en-US"/>
              </w:rPr>
              <w:t xml:space="preserve">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EC30E97" w14:textId="77777777">
            <w:pPr>
              <w:pageBreakBefore/>
              <w:widowControl/>
              <w:spacing w:before="120" w:after="120"/>
              <w:ind w:left="1701"/>
              <w:rPr>
                <w:rFonts w:eastAsia="Aptos"/>
                <w:szCs w:val="22"/>
                <w:lang w:eastAsia="en-US"/>
              </w:rPr>
            </w:pPr>
            <w:r w:rsidRPr="00F42FEB">
              <w:rPr>
                <w:rFonts w:eastAsia="Aptos"/>
                <w:b/>
                <w:i/>
                <w:szCs w:val="22"/>
                <w:lang w:eastAsia="en-US"/>
              </w:rPr>
              <w:t>6.5.1.6.2</w:t>
            </w:r>
            <w:r w:rsidRPr="00F42FEB">
              <w:rPr>
                <w:rFonts w:eastAsia="Aptos"/>
                <w:szCs w:val="22"/>
                <w:lang w:eastAsia="en-US"/>
              </w:rPr>
              <w:t xml:space="preserve">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C1367EE" w14:textId="77777777">
            <w:pPr>
              <w:pageBreakBefore/>
              <w:widowControl/>
              <w:spacing w:before="120" w:after="120"/>
              <w:ind w:left="1701"/>
              <w:rPr>
                <w:rFonts w:eastAsia="Aptos"/>
                <w:szCs w:val="22"/>
                <w:lang w:eastAsia="en-US"/>
              </w:rPr>
            </w:pPr>
            <w:r w:rsidRPr="00F42FEB">
              <w:rPr>
                <w:rFonts w:eastAsia="Aptos"/>
                <w:b/>
                <w:i/>
                <w:szCs w:val="22"/>
                <w:lang w:eastAsia="en-US"/>
              </w:rPr>
              <w:t>6.5.1.6.3</w:t>
            </w:r>
            <w:r w:rsidRPr="00F42FEB">
              <w:rPr>
                <w:rFonts w:eastAsia="Aptos"/>
                <w:szCs w:val="22"/>
                <w:lang w:eastAsia="en-US"/>
              </w:rPr>
              <w:t xml:space="preserve">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3F8714B1" w14:textId="77777777">
            <w:pPr>
              <w:pageBreakBefore/>
              <w:widowControl/>
              <w:spacing w:before="120" w:after="120"/>
              <w:ind w:left="1701"/>
              <w:rPr>
                <w:rFonts w:eastAsia="Aptos"/>
                <w:b/>
                <w:i/>
                <w:szCs w:val="22"/>
                <w:lang w:eastAsia="en-US"/>
              </w:rPr>
            </w:pPr>
            <w:r w:rsidRPr="00F42FEB">
              <w:rPr>
                <w:rFonts w:eastAsia="Aptos"/>
                <w:b/>
                <w:i/>
                <w:szCs w:val="22"/>
                <w:lang w:eastAsia="en-US"/>
              </w:rPr>
              <w:t>6.5.1.6.4</w:t>
            </w:r>
            <w:r w:rsidRPr="00F42FEB">
              <w:rPr>
                <w:rFonts w:eastAsia="Aptos"/>
                <w:szCs w:val="22"/>
                <w:lang w:eastAsia="en-US"/>
              </w:rPr>
              <w:t xml:space="preserve"> Other (please </w:t>
            </w:r>
            <w:r w:rsidRPr="00F42FEB">
              <w:rPr>
                <w:rFonts w:eastAsia="Aptos"/>
                <w:szCs w:val="22"/>
                <w:lang w:eastAsia="en-US"/>
              </w:rPr>
              <w:t>specify)</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3C318E43"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6.5.2. </w:t>
            </w:r>
            <w:r w:rsidRPr="00F42FEB">
              <w:rPr>
                <w:rFonts w:eastAsia="Aptos"/>
                <w:szCs w:val="22"/>
                <w:lang w:eastAsia="en-US"/>
              </w:rPr>
              <w:t> Legal person</w:t>
            </w:r>
          </w:p>
          <w:p w:rsidR="00815CD6" w:rsidRPr="00F42FEB" w:rsidP="00815CD6" w14:paraId="542B7083" w14:textId="77777777">
            <w:pPr>
              <w:widowControl/>
              <w:spacing w:before="120" w:after="120"/>
              <w:ind w:left="1134"/>
              <w:rPr>
                <w:rFonts w:eastAsia="Aptos"/>
                <w:b/>
                <w:i/>
                <w:szCs w:val="22"/>
                <w:lang w:eastAsia="en-US"/>
              </w:rPr>
            </w:pPr>
            <w:r w:rsidRPr="00F42FEB">
              <w:rPr>
                <w:rFonts w:eastAsia="Aptos"/>
                <w:b/>
                <w:i/>
                <w:szCs w:val="22"/>
                <w:lang w:eastAsia="en-US"/>
              </w:rPr>
              <w:t xml:space="preserve">6.5.2.1 Name of the organisation: </w:t>
            </w:r>
          </w:p>
          <w:p w:rsidR="00815CD6" w:rsidRPr="00F42FEB" w:rsidP="00815CD6" w14:paraId="21883911"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6.5.2.2 Registration of the organisation </w:t>
            </w:r>
          </w:p>
          <w:p w:rsidR="00815CD6" w:rsidRPr="00F42FEB" w:rsidP="00815CD6" w14:paraId="02021519"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6.5.2.2.1 Registration number*: </w:t>
            </w:r>
          </w:p>
          <w:p w:rsidR="00815CD6" w:rsidRPr="00F42FEB" w:rsidP="00815CD6" w14:paraId="24F02458" w14:textId="77777777">
            <w:pPr>
              <w:widowControl/>
              <w:spacing w:before="120" w:after="120"/>
              <w:ind w:left="2268" w:hanging="567"/>
              <w:rPr>
                <w:rFonts w:eastAsia="Aptos"/>
                <w:b/>
                <w:i/>
                <w:szCs w:val="22"/>
                <w:lang w:eastAsia="en-US"/>
              </w:rPr>
            </w:pPr>
            <w:r w:rsidRPr="00F42FEB">
              <w:rPr>
                <w:rFonts w:eastAsia="Aptos"/>
                <w:b/>
                <w:i/>
                <w:szCs w:val="22"/>
                <w:lang w:eastAsia="en-US"/>
              </w:rPr>
              <w:t>6.5.2.2.2 Date (dd/mm/</w:t>
            </w:r>
            <w:r w:rsidRPr="00F42FEB">
              <w:rPr>
                <w:rFonts w:eastAsia="Aptos"/>
                <w:b/>
                <w:i/>
                <w:szCs w:val="22"/>
                <w:lang w:eastAsia="en-US"/>
              </w:rPr>
              <w:t>yyyy</w:t>
            </w:r>
            <w:r w:rsidRPr="00F42FEB">
              <w:rPr>
                <w:rFonts w:eastAsia="Aptos"/>
                <w:b/>
                <w:i/>
                <w:szCs w:val="22"/>
                <w:lang w:eastAsia="en-US"/>
              </w:rPr>
              <w:t>)*</w:t>
            </w:r>
            <w:r w:rsidRPr="00F42FEB">
              <w:rPr>
                <w:rFonts w:eastAsia="Aptos"/>
                <w:b/>
                <w:i/>
                <w:szCs w:val="22"/>
                <w:lang w:eastAsia="en-US"/>
              </w:rPr>
              <w:t xml:space="preserve">: </w:t>
            </w:r>
          </w:p>
          <w:p w:rsidR="00815CD6" w:rsidRPr="00F42FEB" w:rsidP="00815CD6" w14:paraId="2BAF09A8"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6.5.2.2.3 Place of registration: </w:t>
            </w:r>
          </w:p>
          <w:p w:rsidR="00815CD6" w:rsidRPr="00F42FEB" w:rsidP="00815CD6" w14:paraId="751239A9" w14:textId="77777777">
            <w:pPr>
              <w:pageBreakBefore/>
              <w:widowControl/>
              <w:spacing w:before="120" w:after="120"/>
              <w:ind w:left="1701" w:hanging="567"/>
              <w:rPr>
                <w:rFonts w:eastAsia="Aptos"/>
                <w:b/>
                <w:i/>
                <w:szCs w:val="22"/>
                <w:lang w:eastAsia="en-US"/>
              </w:rPr>
            </w:pPr>
            <w:r w:rsidRPr="00F42FEB">
              <w:rPr>
                <w:rFonts w:eastAsia="Aptos"/>
                <w:b/>
                <w:i/>
                <w:szCs w:val="22"/>
                <w:lang w:eastAsia="en-US"/>
              </w:rPr>
              <w:t xml:space="preserve">6.5.2.3 Address of the organisation </w:t>
            </w:r>
          </w:p>
          <w:p w:rsidR="00815CD6" w:rsidRPr="00F42FEB" w:rsidP="00815CD6" w14:paraId="573AFB1C"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6.5.2.3.1 Street and number/PO box: </w:t>
            </w:r>
          </w:p>
          <w:p w:rsidR="00815CD6" w:rsidRPr="00F42FEB" w:rsidP="00815CD6" w14:paraId="0CC03E9C"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6.5.2.3.2 Place: </w:t>
            </w:r>
          </w:p>
          <w:p w:rsidR="00815CD6" w:rsidRPr="00F42FEB" w:rsidP="00815CD6" w14:paraId="462EAD8E" w14:textId="77777777">
            <w:pPr>
              <w:pageBreakBefore/>
              <w:widowControl/>
              <w:spacing w:before="120" w:after="120"/>
              <w:ind w:left="2268" w:hanging="567"/>
              <w:rPr>
                <w:rFonts w:eastAsia="Aptos"/>
                <w:b/>
                <w:i/>
                <w:szCs w:val="22"/>
                <w:lang w:eastAsia="en-US"/>
              </w:rPr>
            </w:pPr>
            <w:r w:rsidRPr="00F42FEB">
              <w:rPr>
                <w:rFonts w:eastAsia="Aptos"/>
                <w:b/>
                <w:i/>
                <w:szCs w:val="22"/>
                <w:lang w:eastAsia="en-US"/>
              </w:rPr>
              <w:t xml:space="preserve">6.5.2.3.3 Postcode: </w:t>
            </w:r>
          </w:p>
          <w:p w:rsidR="00815CD6" w:rsidRPr="00F42FEB" w:rsidP="00815CD6" w14:paraId="07C4F3FC" w14:textId="77777777">
            <w:pPr>
              <w:widowControl/>
              <w:spacing w:before="120" w:after="120"/>
              <w:ind w:left="2268" w:hanging="567"/>
              <w:rPr>
                <w:rFonts w:eastAsia="Aptos"/>
                <w:b/>
                <w:i/>
                <w:szCs w:val="22"/>
                <w:lang w:eastAsia="en-US"/>
              </w:rPr>
            </w:pPr>
            <w:r w:rsidRPr="00F42FEB">
              <w:rPr>
                <w:rFonts w:eastAsia="Aptos"/>
                <w:b/>
                <w:i/>
                <w:szCs w:val="22"/>
                <w:lang w:eastAsia="en-US"/>
              </w:rPr>
              <w:t xml:space="preserve">6.5.2.3.4 Country: </w:t>
            </w:r>
          </w:p>
          <w:p w:rsidR="00815CD6" w:rsidRPr="00F42FEB" w:rsidP="00815CD6" w14:paraId="29D0C465"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Belgium □ Bulgaria □ Czech Republic □ Germany □ Estonia </w:t>
            </w:r>
          </w:p>
          <w:p w:rsidR="00815CD6" w:rsidRPr="00F42FEB" w:rsidP="00815CD6" w14:paraId="490B12DC"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Greece □ Spain □ France □ Croatia □ Italy □ Cyprus □ Latvia </w:t>
            </w:r>
          </w:p>
          <w:p w:rsidR="00815CD6" w:rsidRPr="00F42FEB" w:rsidP="00815CD6" w14:paraId="48DF564A"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Lithuania □ Luxembourg □ Hungary □ Malta □ Netherlands </w:t>
            </w:r>
          </w:p>
          <w:p w:rsidR="00815CD6" w:rsidRPr="00F42FEB" w:rsidP="00815CD6" w14:paraId="3AFE42F4"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Austria □ Poland □ Portugal □ Romania □ Slovenia □ Slovakia </w:t>
            </w:r>
          </w:p>
          <w:p w:rsidR="00815CD6" w:rsidRPr="00F42FEB" w:rsidP="00815CD6" w14:paraId="475B5DF6" w14:textId="77777777">
            <w:pPr>
              <w:widowControl/>
              <w:spacing w:before="120" w:after="120"/>
              <w:ind w:left="2268"/>
              <w:contextualSpacing/>
              <w:rPr>
                <w:rFonts w:eastAsia="Aptos"/>
                <w:b/>
                <w:i/>
                <w:szCs w:val="22"/>
                <w:lang w:eastAsia="en-US"/>
              </w:rPr>
            </w:pPr>
            <w:r w:rsidRPr="00F42FEB">
              <w:rPr>
                <w:rFonts w:eastAsia="Aptos"/>
                <w:b/>
                <w:i/>
                <w:szCs w:val="22"/>
                <w:lang w:eastAsia="en-US"/>
              </w:rPr>
              <w:t>□ Finland □ Sweden</w:t>
            </w:r>
          </w:p>
          <w:p w:rsidR="00815CD6" w:rsidRPr="00F42FEB" w:rsidP="00815CD6" w14:paraId="17307F9C" w14:textId="77777777">
            <w:pPr>
              <w:widowControl/>
              <w:spacing w:before="120" w:after="120"/>
              <w:ind w:left="2268"/>
              <w:contextualSpacing/>
              <w:rPr>
                <w:rFonts w:eastAsia="Aptos"/>
                <w:b/>
                <w:i/>
                <w:szCs w:val="22"/>
                <w:lang w:eastAsia="en-US"/>
              </w:rPr>
            </w:pPr>
            <w:r w:rsidRPr="00F42FEB">
              <w:rPr>
                <w:rFonts w:eastAsia="Aptos"/>
                <w:b/>
                <w:i/>
                <w:szCs w:val="22"/>
                <w:lang w:eastAsia="en-US"/>
              </w:rPr>
              <w:t xml:space="preserve">□ Other (please specify ISO– code): </w:t>
            </w:r>
          </w:p>
          <w:p w:rsidR="00815CD6" w:rsidRPr="00F42FEB" w:rsidP="00815CD6" w14:paraId="3A9C43F6" w14:textId="77777777">
            <w:pPr>
              <w:pageBreakBefore/>
              <w:widowControl/>
              <w:spacing w:before="120" w:after="120"/>
              <w:ind w:left="1701"/>
              <w:rPr>
                <w:rFonts w:eastAsia="Aptos"/>
                <w:b/>
                <w:i/>
                <w:szCs w:val="22"/>
                <w:lang w:eastAsia="en-US"/>
              </w:rPr>
            </w:pPr>
          </w:p>
          <w:p w:rsidR="00815CD6" w:rsidRPr="00F42FEB" w:rsidP="00815CD6" w14:paraId="17E8085D" w14:textId="77777777">
            <w:pPr>
              <w:widowControl/>
              <w:tabs>
                <w:tab w:val="num" w:pos="360"/>
              </w:tabs>
              <w:spacing w:before="120" w:after="120" w:line="360" w:lineRule="auto"/>
              <w:ind w:left="360" w:hanging="360"/>
              <w:contextualSpacing/>
              <w:rPr>
                <w:rFonts w:eastAsia="Aptos"/>
                <w:szCs w:val="22"/>
                <w:lang w:eastAsia="en-US"/>
              </w:rPr>
            </w:pPr>
            <w:r w:rsidRPr="00F42FEB">
              <w:rPr>
                <w:rFonts w:eastAsia="Aptos"/>
                <w:b/>
                <w:i/>
                <w:szCs w:val="22"/>
                <w:lang w:eastAsia="en-US"/>
              </w:rPr>
              <w:t>6.5.3</w:t>
            </w:r>
            <w:r w:rsidRPr="00F42FEB">
              <w:rPr>
                <w:rFonts w:eastAsia="Aptos"/>
                <w:szCs w:val="22"/>
                <w:lang w:eastAsia="en-US"/>
              </w:rPr>
              <w:t xml:space="preserve"> Brief description of the tasks of the representative </w:t>
            </w:r>
          </w:p>
          <w:p w:rsidR="00815CD6" w:rsidRPr="00F42FEB" w:rsidP="00815CD6" w14:paraId="3B95A304" w14:textId="77777777">
            <w:pPr>
              <w:widowControl/>
              <w:spacing w:before="120" w:after="120"/>
              <w:ind w:left="2268" w:hanging="567"/>
              <w:rPr>
                <w:rFonts w:eastAsia="Aptos"/>
                <w:szCs w:val="22"/>
                <w:lang w:eastAsia="en-US"/>
              </w:rPr>
            </w:pPr>
            <w:r w:rsidRPr="00F42FEB">
              <w:rPr>
                <w:rFonts w:eastAsia="Aptos"/>
                <w:b/>
                <w:i/>
                <w:szCs w:val="22"/>
                <w:lang w:eastAsia="en-US"/>
              </w:rPr>
              <w:t>6.5.3.1</w:t>
            </w:r>
            <w:r w:rsidRPr="00F42FEB">
              <w:rPr>
                <w:rFonts w:eastAsia="Aptos"/>
                <w:szCs w:val="22"/>
                <w:lang w:eastAsia="en-US"/>
              </w:rPr>
              <w:t xml:space="preserve">. </w:t>
            </w:r>
            <w:r w:rsidRPr="00F42FEB">
              <w:rPr>
                <w:rFonts w:eastAsia="Aptos"/>
                <w:szCs w:val="22"/>
                <w:lang w:eastAsia="en-US"/>
              </w:rPr>
              <w:t xml:space="preserve"> Management of financial assets </w:t>
            </w:r>
          </w:p>
          <w:p w:rsidR="00815CD6" w:rsidRPr="00F42FEB" w:rsidP="00815CD6" w14:paraId="769B9203" w14:textId="77777777">
            <w:pPr>
              <w:pageBreakBefore/>
              <w:widowControl/>
              <w:spacing w:before="120" w:after="120"/>
              <w:ind w:left="1701"/>
              <w:rPr>
                <w:rFonts w:eastAsia="Aptos"/>
                <w:szCs w:val="22"/>
                <w:lang w:eastAsia="en-US"/>
              </w:rPr>
            </w:pPr>
            <w:r w:rsidRPr="00F42FEB">
              <w:rPr>
                <w:rFonts w:eastAsia="Aptos"/>
                <w:b/>
                <w:i/>
                <w:szCs w:val="22"/>
                <w:lang w:eastAsia="en-US"/>
              </w:rPr>
              <w:t>6.5.3.2</w:t>
            </w:r>
            <w:r w:rsidRPr="00F42FEB">
              <w:rPr>
                <w:rFonts w:eastAsia="Aptos"/>
                <w:szCs w:val="22"/>
                <w:lang w:eastAsia="en-US"/>
              </w:rPr>
              <w:t xml:space="preserve"> </w:t>
            </w:r>
            <w:r w:rsidRPr="00F42FEB">
              <w:rPr>
                <w:rFonts w:eastAsia="Aptos"/>
                <w:szCs w:val="22"/>
                <w:lang w:eastAsia="en-US"/>
              </w:rPr>
              <w:t xml:space="preserve"> Management of immovable property (please specify the address): </w:t>
            </w:r>
          </w:p>
          <w:p w:rsidR="00815CD6" w:rsidRPr="00F42FEB" w:rsidP="00815CD6" w14:paraId="493D7AD2" w14:textId="77777777">
            <w:pPr>
              <w:pageBreakBefore/>
              <w:widowControl/>
              <w:spacing w:before="120" w:after="120"/>
              <w:ind w:left="1701"/>
              <w:rPr>
                <w:rFonts w:eastAsia="Aptos"/>
                <w:szCs w:val="22"/>
                <w:lang w:eastAsia="en-US"/>
              </w:rPr>
            </w:pPr>
            <w:r w:rsidRPr="00F42FEB">
              <w:rPr>
                <w:rFonts w:eastAsia="Aptos"/>
                <w:b/>
                <w:i/>
                <w:szCs w:val="22"/>
                <w:lang w:eastAsia="en-US"/>
              </w:rPr>
              <w:t>6.5.3.3</w:t>
            </w:r>
            <w:r w:rsidRPr="00F42FEB">
              <w:rPr>
                <w:rFonts w:eastAsia="Aptos"/>
                <w:szCs w:val="22"/>
                <w:lang w:eastAsia="en-US"/>
              </w:rPr>
              <w:t xml:space="preserve"> </w:t>
            </w:r>
            <w:r w:rsidRPr="00F42FEB">
              <w:rPr>
                <w:rFonts w:eastAsia="Aptos"/>
                <w:szCs w:val="22"/>
                <w:lang w:eastAsia="en-US"/>
              </w:rPr>
              <w:t xml:space="preserve"> Support concerning the adult’s welfare or health </w:t>
            </w:r>
          </w:p>
          <w:p w:rsidR="00815CD6" w:rsidRPr="00F42FEB" w:rsidP="00815CD6" w14:paraId="569D9C56" w14:textId="77777777">
            <w:pPr>
              <w:pageBreakBefore/>
              <w:widowControl/>
              <w:spacing w:before="120" w:after="120"/>
              <w:ind w:left="1701"/>
              <w:rPr>
                <w:rFonts w:eastAsia="Aptos"/>
                <w:szCs w:val="22"/>
                <w:lang w:eastAsia="en-US"/>
              </w:rPr>
            </w:pPr>
            <w:r w:rsidRPr="00F42FEB">
              <w:rPr>
                <w:rFonts w:eastAsia="Aptos"/>
                <w:b/>
                <w:i/>
                <w:szCs w:val="22"/>
                <w:lang w:eastAsia="en-US"/>
              </w:rPr>
              <w:t>6.5.3.4</w:t>
            </w:r>
            <w:r w:rsidRPr="00F42FEB">
              <w:rPr>
                <w:rFonts w:eastAsia="Aptos"/>
                <w:szCs w:val="22"/>
                <w:lang w:eastAsia="en-US"/>
              </w:rPr>
              <w:t xml:space="preserve"> </w:t>
            </w:r>
            <w:r w:rsidRPr="00F42FEB">
              <w:rPr>
                <w:rFonts w:eastAsia="Aptos"/>
                <w:szCs w:val="22"/>
                <w:lang w:eastAsia="en-US"/>
              </w:rPr>
              <w:t> Other (please describe shortly):</w:t>
            </w:r>
            <w:r w:rsidRPr="00F42FEB">
              <w:rPr>
                <w:rFonts w:eastAsia="Aptos"/>
                <w:b/>
                <w:i/>
                <w:szCs w:val="22"/>
                <w:lang w:eastAsia="en-US"/>
              </w:rPr>
              <w:t xml:space="preserve"> </w:t>
            </w:r>
          </w:p>
        </w:tc>
      </w:tr>
      <w:tr w14:paraId="6BD3B6F0" w14:textId="77777777" w:rsidTr="00EA48C3">
        <w:tblPrEx>
          <w:tblW w:w="0" w:type="auto"/>
          <w:tblLayout w:type="fixed"/>
          <w:tblLook w:val="04A0"/>
        </w:tblPrEx>
        <w:tc>
          <w:tcPr>
            <w:tcW w:w="9351" w:type="dxa"/>
          </w:tcPr>
          <w:p w:rsidR="00815CD6" w:rsidRPr="00F42FEB" w:rsidP="00815CD6" w14:paraId="06CAC329" w14:textId="77777777">
            <w:pPr>
              <w:pageBreakBefore/>
              <w:widowControl/>
              <w:spacing w:before="120" w:after="120"/>
              <w:rPr>
                <w:rFonts w:eastAsia="Aptos"/>
                <w:b/>
                <w:i/>
                <w:szCs w:val="22"/>
                <w:lang w:eastAsia="en-US"/>
              </w:rPr>
            </w:pPr>
            <w:r w:rsidRPr="00F42FEB">
              <w:rPr>
                <w:rFonts w:eastAsia="Aptos"/>
                <w:b/>
                <w:i/>
                <w:szCs w:val="22"/>
                <w:lang w:eastAsia="en-US"/>
              </w:rPr>
              <w:t>7</w:t>
            </w:r>
            <w:r w:rsidRPr="00F42FEB">
              <w:rPr>
                <w:rFonts w:eastAsia="Aptos"/>
                <w:szCs w:val="22"/>
                <w:lang w:eastAsia="en-US"/>
              </w:rPr>
              <w:t>. Details of the designation contemplated</w:t>
            </w:r>
            <w:r w:rsidRPr="00F42FEB">
              <w:rPr>
                <w:rFonts w:eastAsia="Aptos"/>
                <w:b/>
                <w:i/>
                <w:szCs w:val="22"/>
                <w:lang w:eastAsia="en-US"/>
              </w:rPr>
              <w:t xml:space="preserve"> </w:t>
            </w:r>
          </w:p>
          <w:p w:rsidR="00815CD6" w:rsidRPr="00F42FEB" w:rsidP="00815CD6" w14:paraId="2BADA33C" w14:textId="77777777">
            <w:pPr>
              <w:pageBreakBefore/>
              <w:widowControl/>
              <w:spacing w:before="120" w:after="120"/>
              <w:ind w:left="567"/>
              <w:rPr>
                <w:rFonts w:eastAsia="Aptos"/>
                <w:szCs w:val="22"/>
                <w:lang w:eastAsia="en-US"/>
              </w:rPr>
            </w:pPr>
            <w:r w:rsidRPr="00F42FEB">
              <w:rPr>
                <w:rFonts w:eastAsia="Aptos"/>
                <w:b/>
                <w:i/>
                <w:szCs w:val="22"/>
                <w:lang w:eastAsia="en-US"/>
              </w:rPr>
              <w:t>7.1</w:t>
            </w:r>
            <w:r w:rsidRPr="00F42FEB">
              <w:rPr>
                <w:rFonts w:eastAsia="Aptos"/>
                <w:szCs w:val="22"/>
                <w:lang w:eastAsia="en-US"/>
              </w:rPr>
              <w:t xml:space="preserve"> Description of the case and the reasons why </w:t>
            </w:r>
            <w:r w:rsidRPr="00F42FEB">
              <w:rPr>
                <w:rFonts w:eastAsia="Aptos"/>
                <w:b/>
                <w:i/>
                <w:szCs w:val="22"/>
                <w:lang w:eastAsia="en-US"/>
              </w:rPr>
              <w:t xml:space="preserve">a </w:t>
            </w:r>
            <w:r w:rsidRPr="00F42FEB">
              <w:rPr>
                <w:rFonts w:eastAsia="Aptos"/>
                <w:b/>
                <w:i/>
                <w:szCs w:val="22"/>
                <w:lang w:eastAsia="en-US"/>
              </w:rPr>
              <w:t>competent  authority</w:t>
            </w:r>
            <w:r w:rsidRPr="00F42FEB">
              <w:rPr>
                <w:rFonts w:eastAsia="Aptos"/>
                <w:szCs w:val="22"/>
                <w:lang w:eastAsia="en-US"/>
              </w:rPr>
              <w:t xml:space="preserve"> shall be designated </w:t>
            </w:r>
            <w:r w:rsidRPr="00F42FEB">
              <w:rPr>
                <w:rFonts w:eastAsia="Aptos"/>
                <w:b/>
                <w:i/>
                <w:szCs w:val="22"/>
                <w:lang w:eastAsia="en-US"/>
              </w:rPr>
              <w:t xml:space="preserve">as representative </w:t>
            </w:r>
            <w:r w:rsidRPr="00F42FEB">
              <w:rPr>
                <w:rFonts w:eastAsia="Aptos"/>
                <w:szCs w:val="22"/>
                <w:lang w:eastAsia="en-US"/>
              </w:rPr>
              <w:t xml:space="preserve">in the requested Member State: </w:t>
            </w:r>
          </w:p>
          <w:p w:rsidR="00815CD6" w:rsidRPr="00F42FEB" w:rsidP="00815CD6" w14:paraId="3F5BF622" w14:textId="77777777">
            <w:pPr>
              <w:pageBreakBefore/>
              <w:widowControl/>
              <w:spacing w:before="120" w:after="120"/>
              <w:ind w:left="567"/>
              <w:rPr>
                <w:rFonts w:eastAsia="Aptos"/>
                <w:szCs w:val="22"/>
                <w:lang w:eastAsia="en-US"/>
              </w:rPr>
            </w:pPr>
            <w:r w:rsidRPr="00F42FEB">
              <w:rPr>
                <w:rFonts w:eastAsia="Aptos"/>
                <w:b/>
                <w:i/>
                <w:szCs w:val="22"/>
                <w:lang w:eastAsia="en-US"/>
              </w:rPr>
              <w:t>7.2 The</w:t>
            </w:r>
            <w:r w:rsidRPr="00F42FEB">
              <w:rPr>
                <w:rFonts w:eastAsia="Aptos"/>
                <w:szCs w:val="22"/>
                <w:lang w:eastAsia="en-US"/>
              </w:rPr>
              <w:t xml:space="preserve"> representative will </w:t>
            </w:r>
            <w:r w:rsidRPr="00F42FEB">
              <w:rPr>
                <w:rFonts w:eastAsia="Aptos"/>
                <w:b/>
                <w:i/>
                <w:szCs w:val="22"/>
                <w:lang w:eastAsia="en-US"/>
              </w:rPr>
              <w:t xml:space="preserve">represent or </w:t>
            </w:r>
            <w:r w:rsidRPr="00F42FEB">
              <w:rPr>
                <w:rFonts w:eastAsia="Aptos"/>
                <w:szCs w:val="22"/>
                <w:lang w:eastAsia="en-US"/>
              </w:rPr>
              <w:t xml:space="preserve">support ▌ the adult in: </w:t>
            </w:r>
          </w:p>
          <w:p w:rsidR="00815CD6" w:rsidRPr="00F42FEB" w:rsidP="00815CD6" w14:paraId="45FE5F2D" w14:textId="77777777">
            <w:pPr>
              <w:pageBreakBefore/>
              <w:widowControl/>
              <w:spacing w:before="120" w:after="120"/>
              <w:ind w:left="1134"/>
              <w:rPr>
                <w:rFonts w:eastAsia="Aptos"/>
                <w:szCs w:val="22"/>
                <w:lang w:eastAsia="en-US"/>
              </w:rPr>
            </w:pPr>
            <w:r w:rsidRPr="00F42FEB">
              <w:rPr>
                <w:rFonts w:eastAsia="Aptos"/>
                <w:b/>
                <w:i/>
                <w:szCs w:val="22"/>
                <w:lang w:eastAsia="en-US"/>
              </w:rPr>
              <w:t>7.2.1</w:t>
            </w:r>
            <w:r w:rsidRPr="00F42FEB">
              <w:rPr>
                <w:rFonts w:eastAsia="Aptos"/>
                <w:szCs w:val="22"/>
                <w:lang w:eastAsia="en-US"/>
              </w:rPr>
              <w:t xml:space="preserve"> </w:t>
            </w:r>
            <w:r w:rsidRPr="00F42FEB">
              <w:rPr>
                <w:rFonts w:eastAsia="Aptos"/>
                <w:szCs w:val="22"/>
                <w:lang w:eastAsia="en-US"/>
              </w:rPr>
              <w:t xml:space="preserve"> Management of financial assets </w:t>
            </w:r>
          </w:p>
          <w:p w:rsidR="00815CD6" w:rsidRPr="00F42FEB" w:rsidP="00815CD6" w14:paraId="4A961F9B" w14:textId="77777777">
            <w:pPr>
              <w:pageBreakBefore/>
              <w:widowControl/>
              <w:spacing w:before="120" w:after="120"/>
              <w:ind w:left="1701"/>
              <w:rPr>
                <w:rFonts w:eastAsia="Aptos"/>
                <w:szCs w:val="22"/>
                <w:lang w:eastAsia="en-US"/>
              </w:rPr>
            </w:pPr>
            <w:r w:rsidRPr="00F42FEB">
              <w:rPr>
                <w:rFonts w:eastAsia="Aptos"/>
                <w:b/>
                <w:i/>
                <w:szCs w:val="22"/>
                <w:lang w:eastAsia="en-US"/>
              </w:rPr>
              <w:t>7.2.1.1</w:t>
            </w:r>
            <w:r w:rsidRPr="00F42FEB">
              <w:rPr>
                <w:rFonts w:eastAsia="Aptos"/>
                <w:szCs w:val="22"/>
                <w:lang w:eastAsia="en-US"/>
              </w:rPr>
              <w:t xml:space="preserve"> nature of the financial assets (please specify): </w:t>
            </w:r>
          </w:p>
          <w:p w:rsidR="00815CD6" w:rsidRPr="00F42FEB" w:rsidP="00815CD6" w14:paraId="7C476A7A" w14:textId="77777777">
            <w:pPr>
              <w:pageBreakBefore/>
              <w:widowControl/>
              <w:spacing w:before="120" w:after="120"/>
              <w:ind w:left="1701"/>
              <w:rPr>
                <w:rFonts w:eastAsia="Aptos"/>
                <w:szCs w:val="22"/>
                <w:lang w:eastAsia="en-US"/>
              </w:rPr>
            </w:pPr>
            <w:r w:rsidRPr="00F42FEB">
              <w:rPr>
                <w:rFonts w:eastAsia="Aptos"/>
                <w:b/>
                <w:i/>
                <w:szCs w:val="22"/>
                <w:lang w:eastAsia="en-US"/>
              </w:rPr>
              <w:t>7.2.1.2</w:t>
            </w:r>
            <w:r w:rsidRPr="00F42FEB">
              <w:rPr>
                <w:rFonts w:eastAsia="Aptos"/>
                <w:szCs w:val="22"/>
                <w:lang w:eastAsia="en-US"/>
              </w:rPr>
              <w:t xml:space="preserve"> contact details of the financial institution (please specify): </w:t>
            </w:r>
          </w:p>
          <w:p w:rsidR="00815CD6" w:rsidRPr="00F42FEB" w:rsidP="00815CD6" w14:paraId="5ACCBD1C" w14:textId="77777777">
            <w:pPr>
              <w:pageBreakBefore/>
              <w:widowControl/>
              <w:spacing w:before="120" w:after="120"/>
              <w:ind w:left="1134"/>
              <w:rPr>
                <w:rFonts w:eastAsia="Aptos"/>
                <w:szCs w:val="22"/>
                <w:lang w:eastAsia="en-US"/>
              </w:rPr>
            </w:pPr>
            <w:r w:rsidRPr="00F42FEB">
              <w:rPr>
                <w:rFonts w:eastAsia="Aptos"/>
                <w:b/>
                <w:i/>
                <w:szCs w:val="22"/>
                <w:lang w:eastAsia="en-US"/>
              </w:rPr>
              <w:t>7.2.2</w:t>
            </w:r>
            <w:r w:rsidRPr="00F42FEB">
              <w:rPr>
                <w:rFonts w:eastAsia="Aptos"/>
                <w:szCs w:val="22"/>
                <w:lang w:eastAsia="en-US"/>
              </w:rPr>
              <w:t xml:space="preserve"> </w:t>
            </w:r>
            <w:r w:rsidRPr="00F42FEB">
              <w:rPr>
                <w:rFonts w:eastAsia="Aptos"/>
                <w:szCs w:val="22"/>
                <w:lang w:eastAsia="en-US"/>
              </w:rPr>
              <w:t xml:space="preserve"> Management of immovable property (please specify the address): </w:t>
            </w:r>
          </w:p>
          <w:p w:rsidR="00815CD6" w:rsidRPr="00F42FEB" w:rsidP="00815CD6" w14:paraId="7B7FBF7F" w14:textId="77777777">
            <w:pPr>
              <w:pageBreakBefore/>
              <w:widowControl/>
              <w:spacing w:before="120" w:after="120"/>
              <w:ind w:left="1134"/>
              <w:rPr>
                <w:rFonts w:eastAsia="Aptos"/>
                <w:szCs w:val="22"/>
                <w:lang w:eastAsia="en-US"/>
              </w:rPr>
            </w:pPr>
            <w:r w:rsidRPr="00F42FEB">
              <w:rPr>
                <w:rFonts w:eastAsia="Aptos"/>
                <w:b/>
                <w:i/>
                <w:szCs w:val="22"/>
                <w:lang w:eastAsia="en-US"/>
              </w:rPr>
              <w:t>7.2.3</w:t>
            </w:r>
            <w:r w:rsidRPr="00F42FEB">
              <w:rPr>
                <w:rFonts w:eastAsia="Aptos"/>
                <w:szCs w:val="22"/>
                <w:lang w:eastAsia="en-US"/>
              </w:rPr>
              <w:t xml:space="preserve"> </w:t>
            </w:r>
            <w:r w:rsidRPr="00F42FEB">
              <w:rPr>
                <w:rFonts w:eastAsia="Aptos"/>
                <w:szCs w:val="22"/>
                <w:lang w:eastAsia="en-US"/>
              </w:rPr>
              <w:t xml:space="preserve"> Support concerning the adult’s welfare or health (please specify): </w:t>
            </w:r>
          </w:p>
          <w:p w:rsidR="00815CD6" w:rsidRPr="00F42FEB" w:rsidP="00815CD6" w14:paraId="6EE273A7" w14:textId="77777777">
            <w:pPr>
              <w:pageBreakBefore/>
              <w:widowControl/>
              <w:spacing w:before="120" w:after="120"/>
              <w:ind w:left="1134"/>
              <w:rPr>
                <w:rFonts w:eastAsia="Aptos"/>
                <w:szCs w:val="22"/>
                <w:lang w:eastAsia="en-US"/>
              </w:rPr>
            </w:pPr>
            <w:r w:rsidRPr="00F42FEB">
              <w:rPr>
                <w:rFonts w:eastAsia="Aptos"/>
                <w:b/>
                <w:i/>
                <w:szCs w:val="22"/>
                <w:lang w:eastAsia="en-US"/>
              </w:rPr>
              <w:t>7.2.4</w:t>
            </w:r>
            <w:r w:rsidRPr="00F42FEB">
              <w:rPr>
                <w:rFonts w:eastAsia="Aptos"/>
                <w:szCs w:val="22"/>
                <w:lang w:eastAsia="en-US"/>
              </w:rPr>
              <w:t xml:space="preserve"> </w:t>
            </w:r>
            <w:r w:rsidRPr="00F42FEB">
              <w:rPr>
                <w:rFonts w:eastAsia="Aptos"/>
                <w:szCs w:val="22"/>
                <w:lang w:eastAsia="en-US"/>
              </w:rPr>
              <w:t xml:space="preserve"> Other (please specify): </w:t>
            </w:r>
          </w:p>
          <w:p w:rsidR="00815CD6" w:rsidRPr="00F42FEB" w:rsidP="00815CD6" w14:paraId="007BCC14" w14:textId="77777777">
            <w:pPr>
              <w:pageBreakBefore/>
              <w:widowControl/>
              <w:spacing w:before="120" w:after="120"/>
              <w:ind w:left="567"/>
              <w:rPr>
                <w:rFonts w:eastAsia="Aptos"/>
                <w:szCs w:val="22"/>
                <w:lang w:eastAsia="en-US"/>
              </w:rPr>
            </w:pPr>
            <w:r w:rsidRPr="00F42FEB">
              <w:rPr>
                <w:rFonts w:eastAsia="Aptos"/>
                <w:b/>
                <w:i/>
                <w:szCs w:val="22"/>
                <w:lang w:eastAsia="en-US"/>
              </w:rPr>
              <w:t>7.3</w:t>
            </w:r>
            <w:r w:rsidRPr="00F42FEB">
              <w:rPr>
                <w:rFonts w:eastAsia="Aptos"/>
                <w:szCs w:val="22"/>
                <w:lang w:eastAsia="en-US"/>
              </w:rPr>
              <w:t xml:space="preserve"> The designation is temporary and will end </w:t>
            </w:r>
          </w:p>
          <w:p w:rsidR="00815CD6" w:rsidRPr="00F42FEB" w:rsidP="00815CD6" w14:paraId="2850B8DD" w14:textId="77777777">
            <w:pPr>
              <w:pageBreakBefore/>
              <w:widowControl/>
              <w:spacing w:before="120" w:after="120"/>
              <w:ind w:left="1134"/>
              <w:rPr>
                <w:rFonts w:eastAsia="Aptos"/>
                <w:szCs w:val="22"/>
                <w:lang w:eastAsia="en-US"/>
              </w:rPr>
            </w:pPr>
            <w:r w:rsidRPr="00F42FEB">
              <w:rPr>
                <w:rFonts w:eastAsia="Aptos"/>
                <w:b/>
                <w:i/>
                <w:szCs w:val="22"/>
                <w:lang w:eastAsia="en-US"/>
              </w:rPr>
              <w:t>7.3.1</w:t>
            </w:r>
            <w:r w:rsidRPr="00F42FEB">
              <w:rPr>
                <w:rFonts w:eastAsia="Aptos"/>
                <w:szCs w:val="22"/>
                <w:lang w:eastAsia="en-US"/>
              </w:rPr>
              <w:t xml:space="preserve"> </w:t>
            </w:r>
            <w:r w:rsidRPr="00F42FEB">
              <w:rPr>
                <w:rFonts w:eastAsia="Aptos"/>
                <w:szCs w:val="22"/>
                <w:lang w:eastAsia="en-US"/>
              </w:rPr>
              <w:t> on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3BD0C676" w14:textId="77777777">
            <w:pPr>
              <w:pageBreakBefore/>
              <w:widowControl/>
              <w:spacing w:before="120" w:after="120"/>
              <w:ind w:left="1134"/>
              <w:rPr>
                <w:rFonts w:eastAsia="Aptos"/>
                <w:szCs w:val="22"/>
                <w:lang w:eastAsia="en-US"/>
              </w:rPr>
            </w:pPr>
            <w:r w:rsidRPr="00F42FEB">
              <w:rPr>
                <w:rFonts w:eastAsia="Aptos"/>
                <w:b/>
                <w:i/>
                <w:szCs w:val="22"/>
                <w:lang w:eastAsia="en-US"/>
              </w:rPr>
              <w:t>7.3.2</w:t>
            </w:r>
            <w:r w:rsidRPr="00F42FEB">
              <w:rPr>
                <w:rFonts w:eastAsia="Aptos"/>
                <w:szCs w:val="22"/>
                <w:lang w:eastAsia="en-US"/>
              </w:rPr>
              <w:t xml:space="preserve"> </w:t>
            </w:r>
            <w:r w:rsidRPr="00F42FEB">
              <w:rPr>
                <w:rFonts w:eastAsia="Aptos"/>
                <w:szCs w:val="22"/>
                <w:lang w:eastAsia="en-US"/>
              </w:rPr>
              <w:t xml:space="preserve"> after a specific </w:t>
            </w:r>
            <w:r w:rsidRPr="00F42FEB">
              <w:rPr>
                <w:rFonts w:eastAsia="Aptos"/>
                <w:szCs w:val="22"/>
                <w:lang w:eastAsia="en-US"/>
              </w:rPr>
              <w:t>period of time</w:t>
            </w:r>
            <w:r w:rsidRPr="00F42FEB">
              <w:rPr>
                <w:rFonts w:eastAsia="Aptos"/>
                <w:szCs w:val="22"/>
                <w:lang w:eastAsia="en-US"/>
              </w:rPr>
              <w:t xml:space="preserve"> (please specify): </w:t>
            </w:r>
          </w:p>
          <w:p w:rsidR="00815CD6" w:rsidRPr="00F42FEB" w:rsidP="00815CD6" w14:paraId="535A697B" w14:textId="77777777">
            <w:pPr>
              <w:pageBreakBefore/>
              <w:widowControl/>
              <w:spacing w:before="120" w:after="120"/>
              <w:ind w:left="567"/>
              <w:rPr>
                <w:rFonts w:eastAsia="Aptos"/>
                <w:b/>
                <w:i/>
                <w:szCs w:val="22"/>
                <w:lang w:eastAsia="en-US"/>
              </w:rPr>
            </w:pPr>
            <w:r w:rsidRPr="00F42FEB">
              <w:rPr>
                <w:rFonts w:eastAsia="Aptos"/>
                <w:b/>
                <w:i/>
                <w:szCs w:val="22"/>
                <w:lang w:eastAsia="en-US"/>
              </w:rPr>
              <w:t>7.4 The will and preferences of</w:t>
            </w:r>
            <w:r w:rsidRPr="00F42FEB">
              <w:rPr>
                <w:rFonts w:eastAsia="Aptos"/>
                <w:szCs w:val="22"/>
                <w:lang w:eastAsia="en-US"/>
              </w:rPr>
              <w:t xml:space="preserve"> the adult </w:t>
            </w:r>
            <w:r w:rsidRPr="00F42FEB">
              <w:rPr>
                <w:rFonts w:eastAsia="Aptos"/>
                <w:b/>
                <w:i/>
                <w:szCs w:val="22"/>
                <w:lang w:eastAsia="en-US"/>
              </w:rPr>
              <w:t xml:space="preserve">have been </w:t>
            </w:r>
            <w:r w:rsidRPr="00F42FEB">
              <w:rPr>
                <w:rFonts w:eastAsia="Aptos"/>
                <w:b/>
                <w:i/>
                <w:szCs w:val="22"/>
                <w:lang w:eastAsia="en-US"/>
              </w:rPr>
              <w:t>taken into account</w:t>
            </w:r>
            <w:r w:rsidRPr="00F42FEB">
              <w:rPr>
                <w:rFonts w:eastAsia="Aptos"/>
                <w:b/>
                <w:i/>
                <w:szCs w:val="22"/>
                <w:lang w:eastAsia="en-US"/>
              </w:rPr>
              <w:t xml:space="preserve">* </w:t>
            </w:r>
          </w:p>
          <w:p w:rsidR="00815CD6" w:rsidRPr="00F42FEB" w:rsidP="00815CD6" w14:paraId="4E8D764A" w14:textId="77777777">
            <w:pPr>
              <w:pageBreakBefore/>
              <w:widowControl/>
              <w:spacing w:before="120" w:after="120"/>
              <w:ind w:left="1134"/>
              <w:rPr>
                <w:rFonts w:eastAsia="Aptos"/>
                <w:b/>
                <w:i/>
                <w:szCs w:val="22"/>
                <w:lang w:eastAsia="en-US"/>
              </w:rPr>
            </w:pPr>
            <w:r w:rsidRPr="00F42FEB">
              <w:rPr>
                <w:rFonts w:ascii="Segoe UI Symbol" w:eastAsia="Aptos" w:hAnsi="Segoe UI Symbol" w:cs="Segoe UI Symbol"/>
                <w:b/>
                <w:i/>
                <w:szCs w:val="22"/>
                <w:lang w:eastAsia="en-US"/>
              </w:rPr>
              <w:t>☐</w:t>
            </w:r>
            <w:r w:rsidRPr="00F42FEB">
              <w:rPr>
                <w:rFonts w:eastAsia="Aptos"/>
                <w:b/>
                <w:i/>
                <w:szCs w:val="22"/>
                <w:lang w:eastAsia="en-US"/>
              </w:rPr>
              <w:t xml:space="preserve"> Yes </w:t>
            </w:r>
          </w:p>
          <w:p w:rsidR="00815CD6" w:rsidRPr="00F42FEB" w:rsidP="00815CD6" w14:paraId="23FFD039" w14:textId="77777777">
            <w:pPr>
              <w:pageBreakBefore/>
              <w:widowControl/>
              <w:spacing w:before="120" w:after="120"/>
              <w:ind w:left="1134"/>
              <w:rPr>
                <w:rFonts w:eastAsia="Aptos"/>
                <w:b/>
                <w:i/>
                <w:szCs w:val="22"/>
                <w:lang w:eastAsia="en-US"/>
              </w:rPr>
            </w:pPr>
            <w:r w:rsidRPr="00F42FEB">
              <w:rPr>
                <w:rFonts w:ascii="Segoe UI Symbol" w:eastAsia="Aptos" w:hAnsi="Segoe UI Symbol" w:cs="Segoe UI Symbol"/>
                <w:b/>
                <w:i/>
                <w:szCs w:val="22"/>
                <w:lang w:eastAsia="en-US"/>
              </w:rPr>
              <w:t>☐</w:t>
            </w:r>
            <w:r w:rsidRPr="00F42FEB">
              <w:rPr>
                <w:rFonts w:eastAsia="Aptos"/>
                <w:b/>
                <w:i/>
                <w:szCs w:val="22"/>
                <w:lang w:eastAsia="en-US"/>
              </w:rPr>
              <w:t xml:space="preserve"> No </w:t>
            </w:r>
          </w:p>
          <w:p w:rsidR="00815CD6" w:rsidRPr="00F42FEB" w:rsidP="00815CD6" w14:paraId="27E3DE4B" w14:textId="77777777">
            <w:pPr>
              <w:pageBreakBefore/>
              <w:widowControl/>
              <w:spacing w:before="120" w:after="120"/>
              <w:ind w:left="1134"/>
              <w:rPr>
                <w:rFonts w:eastAsia="Aptos"/>
                <w:szCs w:val="22"/>
                <w:lang w:eastAsia="en-US"/>
              </w:rPr>
            </w:pPr>
            <w:r w:rsidRPr="00F42FEB">
              <w:rPr>
                <w:rFonts w:ascii="Segoe UI Symbol" w:eastAsia="Aptos" w:hAnsi="Segoe UI Symbol" w:cs="Segoe UI Symbol"/>
                <w:b/>
                <w:i/>
                <w:szCs w:val="22"/>
                <w:lang w:eastAsia="en-US"/>
              </w:rPr>
              <w:t>☐</w:t>
            </w:r>
            <w:r w:rsidRPr="00F42FEB">
              <w:rPr>
                <w:rFonts w:eastAsia="Aptos"/>
                <w:b/>
                <w:i/>
                <w:szCs w:val="22"/>
                <w:lang w:eastAsia="en-US"/>
              </w:rPr>
              <w:t xml:space="preserve"> Additional information</w:t>
            </w:r>
            <w:r w:rsidRPr="00F42FEB">
              <w:rPr>
                <w:rFonts w:eastAsia="Aptos"/>
                <w:szCs w:val="22"/>
                <w:lang w:eastAsia="en-US"/>
              </w:rPr>
              <w:t>:</w:t>
            </w:r>
          </w:p>
        </w:tc>
      </w:tr>
      <w:tr w14:paraId="0089561E" w14:textId="77777777" w:rsidTr="00EA48C3">
        <w:tblPrEx>
          <w:tblW w:w="0" w:type="auto"/>
          <w:tblLayout w:type="fixed"/>
          <w:tblLook w:val="04A0"/>
        </w:tblPrEx>
        <w:tc>
          <w:tcPr>
            <w:tcW w:w="9351" w:type="dxa"/>
          </w:tcPr>
          <w:p w:rsidR="00815CD6" w:rsidRPr="00F42FEB" w:rsidP="00815CD6" w14:paraId="341E1145" w14:textId="77777777">
            <w:pPr>
              <w:widowControl/>
              <w:spacing w:before="120" w:after="120"/>
              <w:rPr>
                <w:rFonts w:eastAsia="Aptos"/>
                <w:szCs w:val="22"/>
                <w:lang w:eastAsia="en-US"/>
              </w:rPr>
            </w:pPr>
            <w:r w:rsidRPr="00F42FEB">
              <w:rPr>
                <w:rFonts w:eastAsia="Aptos"/>
                <w:b/>
                <w:i/>
                <w:szCs w:val="22"/>
                <w:lang w:eastAsia="en-US"/>
              </w:rPr>
              <w:t>8.</w:t>
            </w:r>
            <w:r w:rsidRPr="00F42FEB">
              <w:rPr>
                <w:rFonts w:eastAsia="Aptos"/>
                <w:szCs w:val="22"/>
                <w:lang w:eastAsia="en-US"/>
              </w:rPr>
              <w:t xml:space="preserve"> Any additional information which might be relevant</w:t>
            </w:r>
            <w:r w:rsidRPr="00F42FEB">
              <w:rPr>
                <w:rFonts w:eastAsia="Aptos"/>
                <w:b/>
                <w:i/>
                <w:szCs w:val="22"/>
                <w:lang w:eastAsia="en-US"/>
              </w:rPr>
              <w:t>*</w:t>
            </w:r>
            <w:r w:rsidRPr="00F42FEB">
              <w:rPr>
                <w:rFonts w:eastAsia="Aptos"/>
                <w:szCs w:val="22"/>
                <w:lang w:eastAsia="en-US"/>
              </w:rPr>
              <w:t>:</w:t>
            </w:r>
          </w:p>
        </w:tc>
      </w:tr>
      <w:tr w14:paraId="2EDD04AB" w14:textId="77777777" w:rsidTr="00EA48C3">
        <w:tblPrEx>
          <w:tblW w:w="0" w:type="auto"/>
          <w:tblLayout w:type="fixed"/>
          <w:tblLook w:val="04A0"/>
        </w:tblPrEx>
        <w:tc>
          <w:tcPr>
            <w:tcW w:w="9351" w:type="dxa"/>
          </w:tcPr>
          <w:p w:rsidR="00815CD6" w:rsidRPr="00F42FEB" w:rsidP="00815CD6" w14:paraId="2FB96C68" w14:textId="77777777">
            <w:pPr>
              <w:widowControl/>
              <w:spacing w:before="120" w:after="120"/>
              <w:rPr>
                <w:rFonts w:eastAsia="Aptos"/>
                <w:szCs w:val="22"/>
                <w:lang w:eastAsia="en-US"/>
              </w:rPr>
            </w:pPr>
            <w:r w:rsidRPr="00F42FEB">
              <w:rPr>
                <w:rFonts w:eastAsia="Aptos"/>
                <w:szCs w:val="22"/>
                <w:lang w:eastAsia="en-US"/>
              </w:rPr>
              <w:t xml:space="preserve">Done at: ▌  </w:t>
            </w:r>
          </w:p>
          <w:p w:rsidR="00815CD6" w:rsidRPr="00F42FEB" w:rsidP="00815CD6" w14:paraId="77808B66" w14:textId="77777777">
            <w:pPr>
              <w:widowControl/>
              <w:spacing w:before="120" w:after="120"/>
              <w:rPr>
                <w:rFonts w:eastAsia="Aptos"/>
                <w:szCs w:val="22"/>
                <w:lang w:eastAsia="en-US"/>
              </w:rPr>
            </w:pPr>
            <w:r w:rsidRPr="00F42FEB">
              <w:rPr>
                <w:rFonts w:eastAsia="Aptos"/>
                <w:szCs w:val="22"/>
                <w:lang w:eastAsia="en-US"/>
              </w:rPr>
              <w:t>On (dd/mm/</w:t>
            </w:r>
            <w:r w:rsidRPr="00F42FEB">
              <w:rPr>
                <w:rFonts w:eastAsia="Aptos"/>
                <w:szCs w:val="22"/>
                <w:lang w:eastAsia="en-US"/>
              </w:rPr>
              <w:t>yyyy</w:t>
            </w:r>
            <w:r w:rsidRPr="00F42FEB">
              <w:rPr>
                <w:rFonts w:eastAsia="Aptos"/>
                <w:szCs w:val="22"/>
                <w:lang w:eastAsia="en-US"/>
              </w:rPr>
              <w:t xml:space="preserve">): ▌  </w:t>
            </w:r>
          </w:p>
          <w:p w:rsidR="00815CD6" w:rsidRPr="00F42FEB" w:rsidP="00815CD6" w14:paraId="1970C78C" w14:textId="77777777">
            <w:pPr>
              <w:widowControl/>
              <w:spacing w:before="120" w:after="120"/>
              <w:rPr>
                <w:rFonts w:eastAsia="Aptos"/>
                <w:szCs w:val="22"/>
                <w:lang w:eastAsia="en-US"/>
              </w:rPr>
            </w:pPr>
            <w:r w:rsidRPr="00F42FEB">
              <w:rPr>
                <w:rFonts w:eastAsia="Aptos"/>
                <w:szCs w:val="22"/>
                <w:lang w:eastAsia="en-US"/>
              </w:rPr>
              <w:t xml:space="preserve">Signature and/or stamp of the requesting </w:t>
            </w:r>
            <w:r w:rsidRPr="00F42FEB">
              <w:rPr>
                <w:rFonts w:eastAsia="Aptos"/>
                <w:b/>
                <w:i/>
                <w:szCs w:val="22"/>
                <w:lang w:eastAsia="en-US"/>
              </w:rPr>
              <w:t>court</w:t>
            </w:r>
            <w:r w:rsidRPr="00F42FEB">
              <w:rPr>
                <w:rFonts w:eastAsia="Aptos"/>
                <w:szCs w:val="22"/>
                <w:lang w:eastAsia="en-US"/>
              </w:rPr>
              <w:t xml:space="preserve">: ▌  </w:t>
            </w:r>
          </w:p>
          <w:p w:rsidR="00815CD6" w:rsidRPr="00F42FEB" w:rsidP="00815CD6" w14:paraId="16A40EEB" w14:textId="77777777">
            <w:pPr>
              <w:widowControl/>
              <w:spacing w:before="120" w:after="120"/>
              <w:rPr>
                <w:rFonts w:eastAsia="Aptos"/>
                <w:szCs w:val="22"/>
                <w:lang w:eastAsia="en-US"/>
              </w:rPr>
            </w:pPr>
            <w:r w:rsidRPr="00F42FEB">
              <w:rPr>
                <w:rFonts w:eastAsia="Aptos"/>
                <w:szCs w:val="22"/>
                <w:lang w:eastAsia="en-US"/>
              </w:rPr>
              <w:t>Reference number: ▌</w:t>
            </w:r>
          </w:p>
        </w:tc>
      </w:tr>
    </w:tbl>
    <w:p w:rsidR="00815CD6" w:rsidRPr="00F42FEB" w:rsidP="00815CD6" w14:paraId="7008EFE8" w14:textId="77777777">
      <w:pPr>
        <w:widowControl/>
        <w:spacing w:before="120" w:after="120" w:line="360" w:lineRule="auto"/>
        <w:rPr>
          <w:rFonts w:eastAsia="Aptos"/>
          <w:szCs w:val="22"/>
          <w:lang w:eastAsia="en-US"/>
        </w:rPr>
        <w:sectPr w:rsidSect="00815CD6">
          <w:headerReference w:type="even" r:id="rId41"/>
          <w:footerReference w:type="even" r:id="rId42"/>
          <w:headerReference w:type="first" r:id="rId43"/>
          <w:footerReference w:type="first" r:id="rId44"/>
          <w:footnotePr>
            <w:numRestart w:val="eachSect"/>
          </w:footnotePr>
          <w:endnotePr>
            <w:numFmt w:val="decimal"/>
          </w:endnotePr>
          <w:pgSz w:w="11907" w:h="16840" w:code="9"/>
          <w:pgMar w:top="1134" w:right="1134" w:bottom="1134" w:left="1134" w:header="567" w:footer="567" w:gutter="0"/>
          <w:cols w:space="720"/>
          <w:docGrid w:linePitch="360"/>
        </w:sectPr>
      </w:pPr>
    </w:p>
    <w:p w:rsidR="00815CD6" w:rsidRPr="00F42FEB" w:rsidP="00815CD6" w14:paraId="21E884AE" w14:textId="77777777">
      <w:pPr>
        <w:widowControl/>
        <w:spacing w:before="120" w:after="120" w:line="360" w:lineRule="auto"/>
        <w:jc w:val="center"/>
        <w:rPr>
          <w:rFonts w:eastAsia="Aptos"/>
          <w:szCs w:val="22"/>
          <w:lang w:eastAsia="en-US"/>
        </w:rPr>
      </w:pPr>
      <w:r w:rsidRPr="00F42FEB">
        <w:rPr>
          <w:rFonts w:eastAsia="Aptos"/>
          <w:b/>
          <w:i/>
          <w:szCs w:val="22"/>
          <w:lang w:eastAsia="en-US"/>
        </w:rPr>
        <w:t>ANNEX 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7FC436AC" w14:textId="77777777" w:rsidTr="00EA48C3">
        <w:tblPrEx>
          <w:tblW w:w="0" w:type="auto"/>
          <w:tblLayout w:type="fixed"/>
          <w:tblLook w:val="04A0"/>
        </w:tblPrEx>
        <w:tc>
          <w:tcPr>
            <w:tcW w:w="9493" w:type="dxa"/>
          </w:tcPr>
          <w:p w:rsidR="00815CD6" w:rsidRPr="00F42FEB" w:rsidP="00815CD6" w14:paraId="7036C22D" w14:textId="77777777">
            <w:pPr>
              <w:widowControl/>
              <w:spacing w:before="120" w:after="120"/>
              <w:rPr>
                <w:rFonts w:eastAsia="Aptos"/>
                <w:szCs w:val="22"/>
                <w:lang w:eastAsia="en-US"/>
              </w:rPr>
            </w:pPr>
          </w:p>
        </w:tc>
      </w:tr>
      <w:tr w14:paraId="63835CEF" w14:textId="77777777" w:rsidTr="00EA48C3">
        <w:tblPrEx>
          <w:tblW w:w="0" w:type="auto"/>
          <w:tblLayout w:type="fixed"/>
          <w:tblLook w:val="04A0"/>
        </w:tblPrEx>
        <w:tc>
          <w:tcPr>
            <w:tcW w:w="9493" w:type="dxa"/>
          </w:tcPr>
          <w:p w:rsidR="00815CD6" w:rsidRPr="00F42FEB" w:rsidP="00815CD6" w14:paraId="25726E48" w14:textId="77777777">
            <w:pPr>
              <w:widowControl/>
              <w:spacing w:before="120" w:after="120"/>
              <w:jc w:val="center"/>
              <w:rPr>
                <w:rFonts w:eastAsia="Aptos"/>
                <w:b/>
                <w:i/>
                <w:szCs w:val="22"/>
                <w:lang w:eastAsia="en-US"/>
              </w:rPr>
            </w:pPr>
            <w:r w:rsidRPr="00F42FEB">
              <w:rPr>
                <w:rFonts w:eastAsia="Aptos"/>
                <w:b/>
                <w:i/>
                <w:szCs w:val="22"/>
                <w:lang w:eastAsia="en-US"/>
              </w:rPr>
              <w:t>REPLY TO</w:t>
            </w:r>
            <w:r w:rsidRPr="00F42FEB">
              <w:rPr>
                <w:rFonts w:eastAsia="Aptos"/>
                <w:szCs w:val="22"/>
                <w:lang w:eastAsia="en-US"/>
              </w:rPr>
              <w:t xml:space="preserve"> THE REQUEST FOR</w:t>
            </w:r>
            <w:r w:rsidRPr="00F42FEB">
              <w:rPr>
                <w:rFonts w:eastAsia="Aptos"/>
                <w:b/>
                <w:i/>
                <w:szCs w:val="22"/>
                <w:lang w:eastAsia="en-US"/>
              </w:rPr>
              <w:t xml:space="preserve"> THE</w:t>
            </w:r>
            <w:r w:rsidRPr="00F42FEB">
              <w:rPr>
                <w:rFonts w:eastAsia="Aptos"/>
                <w:szCs w:val="22"/>
                <w:lang w:eastAsia="en-US"/>
              </w:rPr>
              <w:t xml:space="preserve"> DESIGNATION OF A</w:t>
            </w:r>
            <w:r w:rsidRPr="00F42FEB">
              <w:rPr>
                <w:rFonts w:eastAsia="Aptos"/>
                <w:b/>
                <w:i/>
                <w:szCs w:val="22"/>
                <w:lang w:eastAsia="en-US"/>
              </w:rPr>
              <w:t xml:space="preserve"> COMPETENT AUTHORITY OF ANOTHER MEMBER STATE AS</w:t>
            </w:r>
            <w:r w:rsidRPr="00F42FEB">
              <w:rPr>
                <w:rFonts w:eastAsia="Aptos"/>
                <w:szCs w:val="22"/>
                <w:lang w:eastAsia="en-US"/>
              </w:rPr>
              <w:t xml:space="preserve"> REPRESENTATIVE </w:t>
            </w:r>
            <w:r w:rsidRPr="00F42FEB">
              <w:rPr>
                <w:rFonts w:eastAsia="Aptos"/>
                <w:szCs w:val="22"/>
                <w:lang w:eastAsia="en-US"/>
              </w:rPr>
              <w:br/>
              <w:t xml:space="preserve">(Article </w:t>
            </w:r>
            <w:r w:rsidRPr="00F42FEB">
              <w:rPr>
                <w:rFonts w:eastAsia="Aptos"/>
                <w:b/>
                <w:i/>
                <w:szCs w:val="22"/>
                <w:lang w:eastAsia="en-US"/>
              </w:rPr>
              <w:t>28(3)</w:t>
            </w:r>
            <w:r w:rsidRPr="00F42FEB">
              <w:rPr>
                <w:rFonts w:eastAsia="Aptos"/>
                <w:szCs w:val="22"/>
                <w:lang w:eastAsia="en-US"/>
              </w:rPr>
              <w:t xml:space="preserve"> second subparagraph of Regulation (EU) </w:t>
            </w:r>
            <w:r w:rsidRPr="00F42FEB">
              <w:rPr>
                <w:rFonts w:eastAsia="Aptos"/>
                <w:b/>
                <w:i/>
                <w:szCs w:val="22"/>
                <w:lang w:eastAsia="en-US"/>
              </w:rPr>
              <w:t>[2026/…])</w:t>
            </w:r>
          </w:p>
          <w:p w:rsidR="00815CD6" w:rsidRPr="00F42FEB" w:rsidP="00815CD6" w14:paraId="31FD7522" w14:textId="77777777">
            <w:pPr>
              <w:widowControl/>
              <w:spacing w:before="120" w:after="120"/>
              <w:jc w:val="center"/>
              <w:rPr>
                <w:rFonts w:eastAsia="Aptos"/>
                <w:szCs w:val="22"/>
                <w:lang w:eastAsia="en-US"/>
              </w:rPr>
            </w:pPr>
            <w:r w:rsidRPr="00F42FEB">
              <w:rPr>
                <w:rFonts w:eastAsia="Aptos"/>
                <w:b/>
                <w:i/>
                <w:szCs w:val="22"/>
                <w:lang w:eastAsia="en-US"/>
              </w:rPr>
              <w:t>Non-mandatory fields are marked with an asterisk (*)</w:t>
            </w:r>
          </w:p>
        </w:tc>
      </w:tr>
    </w:tbl>
    <w:p w:rsidR="00815CD6" w:rsidRPr="00F42FEB" w:rsidP="00815CD6" w14:paraId="419136E2"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6396B755" w14:textId="77777777" w:rsidTr="00EA48C3">
        <w:tblPrEx>
          <w:tblW w:w="0" w:type="auto"/>
          <w:tblLayout w:type="fixed"/>
          <w:tblLook w:val="04A0"/>
        </w:tblPrEx>
        <w:tc>
          <w:tcPr>
            <w:tcW w:w="9493" w:type="dxa"/>
          </w:tcPr>
          <w:p w:rsidR="00815CD6" w:rsidRPr="00F42FEB" w:rsidP="00815CD6" w14:paraId="7AF351D1" w14:textId="77777777">
            <w:pPr>
              <w:widowControl/>
              <w:spacing w:before="120" w:after="120"/>
              <w:rPr>
                <w:rFonts w:eastAsia="Aptos"/>
                <w:szCs w:val="22"/>
                <w:lang w:eastAsia="en-US"/>
              </w:rPr>
            </w:pPr>
            <w:r w:rsidRPr="00F42FEB">
              <w:rPr>
                <w:rFonts w:eastAsia="Aptos"/>
                <w:szCs w:val="22"/>
                <w:lang w:eastAsia="en-US"/>
              </w:rPr>
              <w:t xml:space="preserve">1. Reference number of the requesting </w:t>
            </w:r>
            <w:r w:rsidRPr="00F42FEB">
              <w:rPr>
                <w:rFonts w:eastAsia="Aptos"/>
                <w:b/>
                <w:i/>
                <w:szCs w:val="22"/>
                <w:lang w:eastAsia="en-US"/>
              </w:rPr>
              <w:t>court</w:t>
            </w:r>
            <w:r w:rsidRPr="00F42FEB">
              <w:rPr>
                <w:rFonts w:eastAsia="Aptos"/>
                <w:szCs w:val="22"/>
                <w:lang w:eastAsia="en-US"/>
              </w:rPr>
              <w:t>:</w:t>
            </w:r>
          </w:p>
        </w:tc>
      </w:tr>
      <w:tr w14:paraId="4452D607" w14:textId="77777777" w:rsidTr="00EA48C3">
        <w:tblPrEx>
          <w:tblW w:w="0" w:type="auto"/>
          <w:tblLayout w:type="fixed"/>
          <w:tblLook w:val="04A0"/>
        </w:tblPrEx>
        <w:tc>
          <w:tcPr>
            <w:tcW w:w="9493" w:type="dxa"/>
          </w:tcPr>
          <w:p w:rsidR="00815CD6" w:rsidRPr="00F42FEB" w:rsidP="00815CD6" w14:paraId="28043430" w14:textId="77777777">
            <w:pPr>
              <w:widowControl/>
              <w:spacing w:before="120" w:after="120"/>
              <w:rPr>
                <w:rFonts w:eastAsia="Aptos"/>
                <w:szCs w:val="22"/>
                <w:lang w:eastAsia="en-US"/>
              </w:rPr>
            </w:pPr>
            <w:r w:rsidRPr="00F42FEB">
              <w:rPr>
                <w:rFonts w:eastAsia="Aptos"/>
                <w:szCs w:val="22"/>
                <w:lang w:eastAsia="en-US"/>
              </w:rPr>
              <w:t>2. Reference number of the ▌ Central Authority</w:t>
            </w:r>
            <w:r w:rsidRPr="00F42FEB">
              <w:rPr>
                <w:rFonts w:eastAsia="Aptos"/>
                <w:b/>
                <w:i/>
                <w:szCs w:val="22"/>
                <w:lang w:eastAsia="en-US"/>
              </w:rPr>
              <w:t xml:space="preserve"> or competent authority to be designated</w:t>
            </w:r>
            <w:r w:rsidRPr="00F42FEB">
              <w:rPr>
                <w:rFonts w:eastAsia="Aptos"/>
                <w:szCs w:val="22"/>
                <w:lang w:eastAsia="en-US"/>
              </w:rPr>
              <w:t>:</w:t>
            </w:r>
          </w:p>
        </w:tc>
      </w:tr>
      <w:tr w14:paraId="73E17177" w14:textId="77777777" w:rsidTr="00EA48C3">
        <w:tblPrEx>
          <w:tblW w:w="0" w:type="auto"/>
          <w:tblLayout w:type="fixed"/>
          <w:tblLook w:val="04A0"/>
        </w:tblPrEx>
        <w:tc>
          <w:tcPr>
            <w:tcW w:w="9493" w:type="dxa"/>
          </w:tcPr>
          <w:p w:rsidR="00815CD6" w:rsidRPr="00F42FEB" w:rsidP="00815CD6" w14:paraId="38E9940C" w14:textId="77777777">
            <w:pPr>
              <w:widowControl/>
              <w:spacing w:before="120" w:after="120"/>
              <w:rPr>
                <w:rFonts w:eastAsia="Aptos"/>
                <w:szCs w:val="22"/>
                <w:lang w:eastAsia="en-US"/>
              </w:rPr>
            </w:pPr>
            <w:r w:rsidRPr="00F42FEB">
              <w:rPr>
                <w:rFonts w:eastAsia="Aptos"/>
                <w:szCs w:val="22"/>
                <w:lang w:eastAsia="en-US"/>
              </w:rPr>
              <w:t xml:space="preserve">3. Requesting </w:t>
            </w:r>
            <w:r w:rsidRPr="00F42FEB">
              <w:rPr>
                <w:rFonts w:eastAsia="Aptos"/>
                <w:b/>
                <w:i/>
                <w:szCs w:val="22"/>
                <w:lang w:eastAsia="en-US"/>
              </w:rPr>
              <w:t>court</w:t>
            </w:r>
            <w:r w:rsidRPr="00F42FEB">
              <w:rPr>
                <w:rFonts w:eastAsia="Aptos"/>
                <w:szCs w:val="22"/>
                <w:lang w:eastAsia="en-US"/>
              </w:rPr>
              <w:t>:</w:t>
            </w:r>
          </w:p>
        </w:tc>
      </w:tr>
      <w:tr w14:paraId="5344AC58" w14:textId="77777777" w:rsidTr="00EA48C3">
        <w:tblPrEx>
          <w:tblW w:w="0" w:type="auto"/>
          <w:tblLayout w:type="fixed"/>
          <w:tblLook w:val="04A0"/>
        </w:tblPrEx>
        <w:tc>
          <w:tcPr>
            <w:tcW w:w="9493" w:type="dxa"/>
          </w:tcPr>
          <w:p w:rsidR="00815CD6" w:rsidRPr="00F42FEB" w:rsidP="00815CD6" w14:paraId="2ACACBA8" w14:textId="77777777">
            <w:pPr>
              <w:widowControl/>
              <w:spacing w:before="120" w:after="120"/>
              <w:rPr>
                <w:rFonts w:eastAsia="Aptos"/>
                <w:szCs w:val="22"/>
                <w:lang w:eastAsia="en-US"/>
              </w:rPr>
            </w:pPr>
            <w:r w:rsidRPr="00F42FEB">
              <w:rPr>
                <w:rFonts w:eastAsia="Aptos"/>
                <w:szCs w:val="22"/>
                <w:lang w:eastAsia="en-US"/>
              </w:rPr>
              <w:t>4. ▌ Competent authority</w:t>
            </w:r>
            <w:r w:rsidRPr="00F42FEB">
              <w:rPr>
                <w:rFonts w:eastAsia="Aptos"/>
                <w:b/>
                <w:i/>
                <w:szCs w:val="22"/>
                <w:lang w:eastAsia="en-US"/>
              </w:rPr>
              <w:t xml:space="preserve"> to be designated</w:t>
            </w:r>
            <w:r w:rsidRPr="00F42FEB">
              <w:rPr>
                <w:rFonts w:eastAsia="Aptos"/>
                <w:szCs w:val="22"/>
                <w:lang w:eastAsia="en-US"/>
              </w:rPr>
              <w:t xml:space="preserve"> or Central Authority</w:t>
            </w:r>
          </w:p>
          <w:p w:rsidR="00815CD6" w:rsidRPr="00F42FEB" w:rsidP="00815CD6" w14:paraId="40F3B563" w14:textId="77777777">
            <w:pPr>
              <w:pageBreakBefore/>
              <w:widowControl/>
              <w:spacing w:before="120" w:after="120"/>
              <w:ind w:left="567"/>
              <w:rPr>
                <w:rFonts w:eastAsia="Aptos"/>
                <w:szCs w:val="22"/>
                <w:lang w:eastAsia="en-US"/>
              </w:rPr>
            </w:pPr>
            <w:r w:rsidRPr="00F42FEB">
              <w:rPr>
                <w:rFonts w:eastAsia="Aptos"/>
                <w:szCs w:val="22"/>
                <w:lang w:eastAsia="en-US"/>
              </w:rPr>
              <w:t xml:space="preserve">4.1 Name ▌ ▌  </w:t>
            </w:r>
          </w:p>
          <w:p w:rsidR="00815CD6" w:rsidRPr="00F42FEB" w:rsidP="00815CD6" w14:paraId="60826A22" w14:textId="77777777">
            <w:pPr>
              <w:pageBreakBefore/>
              <w:widowControl/>
              <w:spacing w:before="120" w:after="120"/>
              <w:ind w:left="567"/>
              <w:rPr>
                <w:rFonts w:eastAsia="Aptos"/>
                <w:szCs w:val="22"/>
                <w:lang w:eastAsia="en-US"/>
              </w:rPr>
            </w:pPr>
            <w:r w:rsidRPr="00F42FEB">
              <w:rPr>
                <w:rFonts w:eastAsia="Aptos"/>
                <w:szCs w:val="22"/>
                <w:lang w:eastAsia="en-US"/>
              </w:rPr>
              <w:t xml:space="preserve">4.2 Address </w:t>
            </w:r>
          </w:p>
          <w:p w:rsidR="00815CD6" w:rsidRPr="00F42FEB" w:rsidP="00815CD6" w14:paraId="062E8C06" w14:textId="77777777">
            <w:pPr>
              <w:pageBreakBefore/>
              <w:widowControl/>
              <w:spacing w:before="120" w:after="120"/>
              <w:ind w:left="1134"/>
              <w:rPr>
                <w:rFonts w:eastAsia="Aptos"/>
                <w:szCs w:val="22"/>
                <w:lang w:eastAsia="en-US"/>
              </w:rPr>
            </w:pPr>
            <w:r w:rsidRPr="00F42FEB">
              <w:rPr>
                <w:rFonts w:eastAsia="Aptos"/>
                <w:szCs w:val="22"/>
                <w:lang w:eastAsia="en-US"/>
              </w:rPr>
              <w:t xml:space="preserve">4.2.1 ▌ Street and number/PO box: </w:t>
            </w:r>
          </w:p>
          <w:p w:rsidR="00815CD6" w:rsidRPr="00F42FEB" w:rsidP="00815CD6" w14:paraId="42BE6459" w14:textId="77777777">
            <w:pPr>
              <w:pageBreakBefore/>
              <w:widowControl/>
              <w:spacing w:before="120" w:after="120"/>
              <w:ind w:left="1134"/>
              <w:rPr>
                <w:rFonts w:eastAsia="Aptos"/>
                <w:b/>
                <w:i/>
                <w:szCs w:val="22"/>
                <w:lang w:eastAsia="en-US"/>
              </w:rPr>
            </w:pPr>
            <w:r w:rsidRPr="00F42FEB">
              <w:rPr>
                <w:rFonts w:eastAsia="Aptos"/>
                <w:szCs w:val="22"/>
                <w:lang w:eastAsia="en-US"/>
              </w:rPr>
              <w:t>4.2.2 ▌ Place</w:t>
            </w:r>
            <w:r w:rsidRPr="00F42FEB">
              <w:rPr>
                <w:rFonts w:eastAsia="Aptos"/>
                <w:b/>
                <w:i/>
                <w:szCs w:val="22"/>
                <w:lang w:eastAsia="en-US"/>
              </w:rPr>
              <w:t xml:space="preserve">: </w:t>
            </w:r>
          </w:p>
          <w:p w:rsidR="00815CD6" w:rsidRPr="00F42FEB" w:rsidP="00815CD6" w14:paraId="1D1C7D94" w14:textId="77777777">
            <w:pPr>
              <w:pageBreakBefore/>
              <w:widowControl/>
              <w:spacing w:before="120" w:after="120"/>
              <w:ind w:left="1134"/>
              <w:rPr>
                <w:rFonts w:eastAsia="Aptos"/>
                <w:szCs w:val="22"/>
                <w:lang w:eastAsia="en-US"/>
              </w:rPr>
            </w:pPr>
            <w:r w:rsidRPr="00F42FEB">
              <w:rPr>
                <w:rFonts w:eastAsia="Aptos"/>
                <w:b/>
                <w:i/>
                <w:szCs w:val="22"/>
                <w:lang w:eastAsia="en-US"/>
              </w:rPr>
              <w:t>4.2.3</w:t>
            </w:r>
            <w:r w:rsidRPr="00F42FEB">
              <w:rPr>
                <w:rFonts w:eastAsia="Aptos"/>
                <w:szCs w:val="22"/>
                <w:lang w:eastAsia="en-US"/>
              </w:rPr>
              <w:t xml:space="preserve"> Postcode: </w:t>
            </w:r>
          </w:p>
          <w:p w:rsidR="00815CD6" w:rsidRPr="00F42FEB" w:rsidP="00815CD6" w14:paraId="690A6909" w14:textId="77777777">
            <w:pPr>
              <w:pageBreakBefore/>
              <w:widowControl/>
              <w:spacing w:before="120" w:after="120"/>
              <w:ind w:left="567"/>
              <w:rPr>
                <w:rFonts w:eastAsia="Aptos"/>
                <w:szCs w:val="22"/>
                <w:lang w:eastAsia="en-US"/>
              </w:rPr>
            </w:pPr>
            <w:r w:rsidRPr="00F42FEB">
              <w:rPr>
                <w:rFonts w:eastAsia="Aptos"/>
                <w:szCs w:val="22"/>
                <w:lang w:eastAsia="en-US"/>
              </w:rPr>
              <w:t xml:space="preserve">4.3 Contact details </w:t>
            </w:r>
          </w:p>
          <w:p w:rsidR="00815CD6" w:rsidRPr="00F42FEB" w:rsidP="00815CD6" w14:paraId="4F6C690B" w14:textId="77777777">
            <w:pPr>
              <w:pageBreakBefore/>
              <w:widowControl/>
              <w:spacing w:before="120" w:after="120"/>
              <w:ind w:left="1134"/>
              <w:rPr>
                <w:rFonts w:eastAsia="Aptos"/>
                <w:szCs w:val="22"/>
                <w:lang w:eastAsia="en-US"/>
              </w:rPr>
            </w:pPr>
            <w:r w:rsidRPr="00F42FEB">
              <w:rPr>
                <w:rFonts w:eastAsia="Aptos"/>
                <w:szCs w:val="22"/>
                <w:lang w:eastAsia="en-US"/>
              </w:rPr>
              <w:t>4.3.1 ▌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D069E9F" w14:textId="77777777">
            <w:pPr>
              <w:pageBreakBefore/>
              <w:widowControl/>
              <w:spacing w:before="120" w:after="120"/>
              <w:ind w:left="1134"/>
              <w:rPr>
                <w:rFonts w:eastAsia="Aptos"/>
                <w:b/>
                <w:i/>
                <w:szCs w:val="22"/>
                <w:lang w:eastAsia="en-US"/>
              </w:rPr>
            </w:pPr>
            <w:r w:rsidRPr="00F42FEB">
              <w:rPr>
                <w:rFonts w:eastAsia="Aptos"/>
                <w:szCs w:val="22"/>
                <w:lang w:eastAsia="en-US"/>
              </w:rPr>
              <w:t>4.3.2 ▌ Email</w:t>
            </w:r>
            <w:r w:rsidRPr="00F42FEB">
              <w:rPr>
                <w:rFonts w:eastAsia="Aptos"/>
                <w:b/>
                <w:i/>
                <w:szCs w:val="22"/>
                <w:lang w:eastAsia="en-US"/>
              </w:rPr>
              <w:t xml:space="preserve">*: </w:t>
            </w:r>
          </w:p>
          <w:p w:rsidR="00815CD6" w:rsidRPr="00F42FEB" w:rsidP="00815CD6" w14:paraId="51FFE226" w14:textId="77777777">
            <w:pPr>
              <w:pageBreakBefore/>
              <w:widowControl/>
              <w:spacing w:before="120" w:after="120"/>
              <w:ind w:left="1134"/>
              <w:rPr>
                <w:rFonts w:eastAsia="Aptos"/>
                <w:szCs w:val="22"/>
                <w:lang w:eastAsia="en-US"/>
              </w:rPr>
            </w:pPr>
            <w:r w:rsidRPr="00F42FEB">
              <w:rPr>
                <w:rFonts w:eastAsia="Aptos"/>
                <w:b/>
                <w:i/>
                <w:szCs w:val="22"/>
                <w:lang w:eastAsia="en-US"/>
              </w:rPr>
              <w:t>4.3.3 Other contact information*</w:t>
            </w:r>
            <w:r w:rsidRPr="00F42FEB">
              <w:rPr>
                <w:rFonts w:eastAsia="Aptos"/>
                <w:szCs w:val="22"/>
                <w:lang w:eastAsia="en-US"/>
              </w:rPr>
              <w:t xml:space="preserve">: </w:t>
            </w:r>
          </w:p>
          <w:p w:rsidR="00815CD6" w:rsidRPr="00F42FEB" w:rsidP="00815CD6" w14:paraId="6093A1F8" w14:textId="77777777">
            <w:pPr>
              <w:pageBreakBefore/>
              <w:widowControl/>
              <w:spacing w:before="120" w:after="120"/>
              <w:ind w:left="567"/>
              <w:rPr>
                <w:rFonts w:eastAsia="Aptos"/>
                <w:szCs w:val="22"/>
                <w:lang w:eastAsia="en-US"/>
              </w:rPr>
            </w:pPr>
            <w:r w:rsidRPr="00F42FEB">
              <w:rPr>
                <w:rFonts w:eastAsia="Aptos"/>
                <w:szCs w:val="22"/>
                <w:lang w:eastAsia="en-US"/>
              </w:rPr>
              <w:t>4.4 ▌ Member State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AB9A2F4"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5EAD27C8"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33DC05E3"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1ADAB454"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Sweden</w:t>
            </w:r>
          </w:p>
        </w:tc>
      </w:tr>
      <w:tr w14:paraId="6B91D136" w14:textId="77777777" w:rsidTr="00EA48C3">
        <w:tblPrEx>
          <w:tblW w:w="0" w:type="auto"/>
          <w:tblLayout w:type="fixed"/>
          <w:tblLook w:val="04A0"/>
        </w:tblPrEx>
        <w:tc>
          <w:tcPr>
            <w:tcW w:w="9493" w:type="dxa"/>
          </w:tcPr>
          <w:p w:rsidR="00815CD6" w:rsidRPr="00F42FEB" w:rsidP="00815CD6" w14:paraId="0C947DCB" w14:textId="77777777">
            <w:pPr>
              <w:pageBreakBefore/>
              <w:widowControl/>
              <w:spacing w:before="120" w:after="120"/>
              <w:rPr>
                <w:rFonts w:eastAsia="Aptos"/>
                <w:b/>
                <w:i/>
                <w:szCs w:val="22"/>
                <w:lang w:eastAsia="en-US"/>
              </w:rPr>
            </w:pPr>
            <w:r w:rsidRPr="00F42FEB">
              <w:rPr>
                <w:rFonts w:eastAsia="Aptos"/>
                <w:szCs w:val="22"/>
                <w:lang w:eastAsia="en-US"/>
              </w:rPr>
              <w:t>5. Information from the Central Authority</w:t>
            </w:r>
            <w:r w:rsidRPr="00F42FEB">
              <w:rPr>
                <w:rFonts w:eastAsia="Aptos"/>
                <w:b/>
                <w:i/>
                <w:szCs w:val="22"/>
                <w:lang w:eastAsia="en-US"/>
              </w:rPr>
              <w:t xml:space="preserve"> or</w:t>
            </w:r>
            <w:r w:rsidRPr="00F42FEB">
              <w:rPr>
                <w:rFonts w:eastAsia="Aptos"/>
                <w:szCs w:val="22"/>
                <w:lang w:eastAsia="en-US"/>
              </w:rPr>
              <w:t xml:space="preserve"> the competent authority </w:t>
            </w:r>
            <w:r w:rsidRPr="00F42FEB">
              <w:rPr>
                <w:rFonts w:eastAsia="Aptos"/>
                <w:b/>
                <w:i/>
                <w:szCs w:val="22"/>
                <w:lang w:eastAsia="en-US"/>
              </w:rPr>
              <w:t>to be</w:t>
            </w:r>
            <w:r w:rsidRPr="00F42FEB">
              <w:rPr>
                <w:rFonts w:eastAsia="Aptos"/>
                <w:szCs w:val="22"/>
                <w:lang w:eastAsia="en-US"/>
              </w:rPr>
              <w:t xml:space="preserve"> designated</w:t>
            </w:r>
            <w:r w:rsidRPr="00F42FEB">
              <w:rPr>
                <w:rFonts w:eastAsia="Aptos"/>
                <w:b/>
                <w:i/>
                <w:szCs w:val="22"/>
                <w:lang w:eastAsia="en-US"/>
              </w:rPr>
              <w:t xml:space="preserve">  </w:t>
            </w:r>
          </w:p>
          <w:p w:rsidR="00815CD6" w:rsidRPr="00F42FEB" w:rsidP="00815CD6" w14:paraId="37AA95B6" w14:textId="77777777">
            <w:pPr>
              <w:pageBreakBefore/>
              <w:widowControl/>
              <w:spacing w:before="120" w:after="120"/>
              <w:ind w:left="567"/>
              <w:rPr>
                <w:rFonts w:eastAsia="Aptos"/>
                <w:b/>
                <w:i/>
                <w:szCs w:val="22"/>
                <w:lang w:eastAsia="en-US"/>
              </w:rPr>
            </w:pPr>
            <w:r w:rsidRPr="00F42FEB">
              <w:rPr>
                <w:rFonts w:eastAsia="Aptos"/>
                <w:b/>
                <w:i/>
                <w:szCs w:val="22"/>
                <w:lang w:eastAsia="en-US"/>
              </w:rPr>
              <w:t xml:space="preserve">5.1 </w:t>
            </w:r>
            <w:r w:rsidRPr="00F42FEB">
              <w:rPr>
                <w:rFonts w:eastAsia="Aptos"/>
                <w:b/>
                <w:i/>
                <w:szCs w:val="22"/>
                <w:lang w:eastAsia="en-US"/>
              </w:rPr>
              <w:t> Consent to</w:t>
            </w:r>
            <w:r w:rsidRPr="00F42FEB">
              <w:rPr>
                <w:rFonts w:eastAsia="Aptos"/>
                <w:szCs w:val="22"/>
                <w:lang w:eastAsia="en-US"/>
              </w:rPr>
              <w:t xml:space="preserve"> the designation of the competent </w:t>
            </w:r>
            <w:r w:rsidRPr="00F42FEB">
              <w:rPr>
                <w:rFonts w:eastAsia="Aptos"/>
                <w:b/>
                <w:i/>
                <w:szCs w:val="22"/>
                <w:lang w:eastAsia="en-US"/>
              </w:rPr>
              <w:t>authority as</w:t>
            </w:r>
            <w:r w:rsidRPr="00F42FEB">
              <w:rPr>
                <w:rFonts w:eastAsia="Aptos"/>
                <w:szCs w:val="22"/>
                <w:lang w:eastAsia="en-US"/>
              </w:rPr>
              <w:t xml:space="preserve"> representative </w:t>
            </w:r>
            <w:r w:rsidRPr="00F42FEB">
              <w:rPr>
                <w:rFonts w:eastAsia="Aptos"/>
                <w:b/>
                <w:i/>
                <w:szCs w:val="22"/>
                <w:lang w:eastAsia="en-US"/>
              </w:rPr>
              <w:t>is</w:t>
            </w:r>
            <w:r w:rsidRPr="00F42FEB">
              <w:rPr>
                <w:rFonts w:eastAsia="Aptos"/>
                <w:szCs w:val="22"/>
                <w:lang w:eastAsia="en-US"/>
              </w:rPr>
              <w:t xml:space="preserve"> granted</w:t>
            </w:r>
            <w:r w:rsidRPr="00F42FEB">
              <w:rPr>
                <w:rFonts w:eastAsia="Aptos"/>
                <w:b/>
                <w:i/>
                <w:szCs w:val="22"/>
                <w:lang w:eastAsia="en-US"/>
              </w:rPr>
              <w:t xml:space="preserve"> </w:t>
            </w:r>
          </w:p>
          <w:p w:rsidR="00815CD6" w:rsidRPr="00F42FEB" w:rsidP="00815CD6" w14:paraId="263E2D1A" w14:textId="77777777">
            <w:pPr>
              <w:pageBreakBefore/>
              <w:widowControl/>
              <w:spacing w:before="120" w:after="120"/>
              <w:ind w:left="567"/>
              <w:rPr>
                <w:rFonts w:eastAsia="Aptos"/>
                <w:szCs w:val="22"/>
                <w:lang w:eastAsia="en-US"/>
              </w:rPr>
            </w:pPr>
            <w:r w:rsidRPr="00F42FEB">
              <w:rPr>
                <w:rFonts w:eastAsia="Aptos"/>
                <w:b/>
                <w:i/>
                <w:szCs w:val="22"/>
                <w:lang w:eastAsia="en-US"/>
              </w:rPr>
              <w:t>5.2</w:t>
            </w:r>
            <w:r w:rsidRPr="00F42FEB">
              <w:rPr>
                <w:rFonts w:eastAsia="Aptos"/>
                <w:szCs w:val="22"/>
                <w:lang w:eastAsia="en-US"/>
              </w:rPr>
              <w:t xml:space="preserve"> </w:t>
            </w:r>
            <w:r w:rsidRPr="00F42FEB">
              <w:rPr>
                <w:rFonts w:eastAsia="Aptos"/>
                <w:szCs w:val="22"/>
                <w:lang w:eastAsia="en-US"/>
              </w:rPr>
              <w:t xml:space="preserve"> The request does not contain </w:t>
            </w:r>
            <w:r w:rsidRPr="00F42FEB">
              <w:rPr>
                <w:rFonts w:eastAsia="Aptos"/>
                <w:szCs w:val="22"/>
                <w:lang w:eastAsia="en-US"/>
              </w:rPr>
              <w:t>all of</w:t>
            </w:r>
            <w:r w:rsidRPr="00F42FEB">
              <w:rPr>
                <w:rFonts w:eastAsia="Aptos"/>
                <w:szCs w:val="22"/>
                <w:lang w:eastAsia="en-US"/>
              </w:rPr>
              <w:t xml:space="preserve"> the necessary information. Please specify the information missing: </w:t>
            </w:r>
          </w:p>
          <w:p w:rsidR="00815CD6" w:rsidRPr="00F42FEB" w:rsidP="00815CD6" w14:paraId="3A550AF3" w14:textId="77777777">
            <w:pPr>
              <w:pageBreakBefore/>
              <w:widowControl/>
              <w:spacing w:before="120" w:after="120"/>
              <w:ind w:left="567"/>
              <w:rPr>
                <w:rFonts w:eastAsia="Aptos"/>
                <w:szCs w:val="22"/>
                <w:lang w:eastAsia="en-US"/>
              </w:rPr>
            </w:pPr>
            <w:r w:rsidRPr="00F42FEB">
              <w:rPr>
                <w:rFonts w:eastAsia="Aptos"/>
                <w:szCs w:val="22"/>
                <w:lang w:eastAsia="en-US"/>
              </w:rPr>
              <w:t xml:space="preserve">5.3 </w:t>
            </w:r>
            <w:r w:rsidRPr="00F42FEB">
              <w:rPr>
                <w:rFonts w:eastAsia="Aptos"/>
                <w:szCs w:val="22"/>
                <w:lang w:eastAsia="en-US"/>
              </w:rPr>
              <w:t xml:space="preserve"> </w:t>
            </w:r>
            <w:r w:rsidRPr="00F42FEB">
              <w:rPr>
                <w:rFonts w:eastAsia="Aptos"/>
                <w:b/>
                <w:i/>
                <w:szCs w:val="22"/>
                <w:lang w:eastAsia="en-US"/>
              </w:rPr>
              <w:t xml:space="preserve">Consent to the </w:t>
            </w:r>
            <w:r w:rsidRPr="00F42FEB">
              <w:rPr>
                <w:rFonts w:eastAsia="Aptos"/>
                <w:szCs w:val="22"/>
                <w:lang w:eastAsia="en-US"/>
              </w:rPr>
              <w:t>designation of the</w:t>
            </w:r>
            <w:r w:rsidRPr="00F42FEB">
              <w:rPr>
                <w:rFonts w:eastAsia="Aptos"/>
                <w:b/>
                <w:i/>
                <w:szCs w:val="22"/>
                <w:lang w:eastAsia="en-US"/>
              </w:rPr>
              <w:t xml:space="preserve"> authority as</w:t>
            </w:r>
            <w:r w:rsidRPr="00F42FEB">
              <w:rPr>
                <w:rFonts w:eastAsia="Aptos"/>
                <w:szCs w:val="22"/>
                <w:lang w:eastAsia="en-US"/>
              </w:rPr>
              <w:t xml:space="preserve"> representative is refused</w:t>
            </w:r>
            <w:r w:rsidRPr="00F42FEB">
              <w:rPr>
                <w:rFonts w:eastAsia="Aptos"/>
                <w:b/>
                <w:i/>
                <w:szCs w:val="22"/>
                <w:lang w:eastAsia="en-US"/>
              </w:rPr>
              <w:t xml:space="preserve"> </w:t>
            </w:r>
          </w:p>
        </w:tc>
      </w:tr>
      <w:tr w14:paraId="19EAF903" w14:textId="77777777" w:rsidTr="00EA48C3">
        <w:tblPrEx>
          <w:tblW w:w="0" w:type="auto"/>
          <w:tblLayout w:type="fixed"/>
          <w:tblLook w:val="04A0"/>
        </w:tblPrEx>
        <w:tc>
          <w:tcPr>
            <w:tcW w:w="9493" w:type="dxa"/>
          </w:tcPr>
          <w:p w:rsidR="00815CD6" w:rsidRPr="00F42FEB" w:rsidP="00815CD6" w14:paraId="5413E2A7" w14:textId="77777777">
            <w:pPr>
              <w:widowControl/>
              <w:spacing w:before="120" w:after="120"/>
              <w:rPr>
                <w:rFonts w:eastAsia="Aptos"/>
                <w:szCs w:val="22"/>
                <w:lang w:eastAsia="en-US"/>
              </w:rPr>
            </w:pPr>
            <w:r w:rsidRPr="00F42FEB">
              <w:rPr>
                <w:rFonts w:eastAsia="Aptos"/>
                <w:b/>
                <w:i/>
                <w:szCs w:val="22"/>
                <w:lang w:eastAsia="en-US"/>
              </w:rPr>
              <w:t>6. Any additional information which might be relevant*:</w:t>
            </w:r>
          </w:p>
        </w:tc>
      </w:tr>
      <w:tr w14:paraId="0A3C1D3B" w14:textId="77777777" w:rsidTr="00EA48C3">
        <w:tblPrEx>
          <w:tblW w:w="0" w:type="auto"/>
          <w:tblLayout w:type="fixed"/>
          <w:tblLook w:val="04A0"/>
        </w:tblPrEx>
        <w:tc>
          <w:tcPr>
            <w:tcW w:w="9493" w:type="dxa"/>
          </w:tcPr>
          <w:p w:rsidR="00815CD6" w:rsidRPr="00F42FEB" w:rsidP="00815CD6" w14:paraId="665FA17C" w14:textId="77777777">
            <w:pPr>
              <w:widowControl/>
              <w:spacing w:before="120" w:after="120"/>
              <w:rPr>
                <w:rFonts w:eastAsia="Aptos"/>
                <w:szCs w:val="22"/>
                <w:lang w:eastAsia="en-US"/>
              </w:rPr>
            </w:pPr>
            <w:r w:rsidRPr="00F42FEB">
              <w:rPr>
                <w:rFonts w:eastAsia="Aptos"/>
                <w:szCs w:val="22"/>
                <w:lang w:eastAsia="en-US"/>
              </w:rPr>
              <w:t xml:space="preserve">Done at: ▌  </w:t>
            </w:r>
          </w:p>
          <w:p w:rsidR="00815CD6" w:rsidRPr="00F42FEB" w:rsidP="00815CD6" w14:paraId="7DC2F121" w14:textId="77777777">
            <w:pPr>
              <w:widowControl/>
              <w:spacing w:before="120" w:after="120"/>
              <w:rPr>
                <w:rFonts w:eastAsia="Aptos"/>
                <w:szCs w:val="22"/>
                <w:lang w:eastAsia="en-US"/>
              </w:rPr>
            </w:pPr>
            <w:r w:rsidRPr="00F42FEB">
              <w:rPr>
                <w:rFonts w:eastAsia="Aptos"/>
                <w:szCs w:val="22"/>
                <w:lang w:eastAsia="en-US"/>
              </w:rPr>
              <w:t>On (dd/mm/</w:t>
            </w:r>
            <w:r w:rsidRPr="00F42FEB">
              <w:rPr>
                <w:rFonts w:eastAsia="Aptos"/>
                <w:szCs w:val="22"/>
                <w:lang w:eastAsia="en-US"/>
              </w:rPr>
              <w:t>yyyy</w:t>
            </w:r>
            <w:r w:rsidRPr="00F42FEB">
              <w:rPr>
                <w:rFonts w:eastAsia="Aptos"/>
                <w:szCs w:val="22"/>
                <w:lang w:eastAsia="en-US"/>
              </w:rPr>
              <w:t xml:space="preserve">): ▌  </w:t>
            </w:r>
          </w:p>
          <w:p w:rsidR="00815CD6" w:rsidRPr="00F42FEB" w:rsidP="00815CD6" w14:paraId="3AA96C16" w14:textId="77777777">
            <w:pPr>
              <w:widowControl/>
              <w:spacing w:before="120" w:after="120"/>
              <w:rPr>
                <w:rFonts w:eastAsia="Aptos"/>
                <w:szCs w:val="22"/>
                <w:lang w:eastAsia="en-US"/>
              </w:rPr>
            </w:pPr>
            <w:r w:rsidRPr="00F42FEB">
              <w:rPr>
                <w:rFonts w:eastAsia="Aptos"/>
                <w:szCs w:val="22"/>
                <w:lang w:eastAsia="en-US"/>
              </w:rPr>
              <w:t>Signature and/or stamp of the ▌ competent authority</w:t>
            </w:r>
            <w:r w:rsidRPr="00F42FEB">
              <w:rPr>
                <w:rFonts w:eastAsia="Aptos"/>
                <w:b/>
                <w:i/>
                <w:szCs w:val="22"/>
                <w:lang w:eastAsia="en-US"/>
              </w:rPr>
              <w:t xml:space="preserve"> to be designated or Central Authority</w:t>
            </w:r>
            <w:r w:rsidRPr="00F42FEB">
              <w:rPr>
                <w:rFonts w:eastAsia="Aptos"/>
                <w:szCs w:val="22"/>
                <w:lang w:eastAsia="en-US"/>
              </w:rPr>
              <w:t xml:space="preserve">:  </w:t>
            </w:r>
          </w:p>
          <w:p w:rsidR="00815CD6" w:rsidRPr="00F42FEB" w:rsidP="00815CD6" w14:paraId="10A44D74" w14:textId="77777777">
            <w:pPr>
              <w:widowControl/>
              <w:spacing w:before="120" w:after="120"/>
              <w:rPr>
                <w:rFonts w:eastAsia="Aptos"/>
                <w:szCs w:val="22"/>
                <w:lang w:eastAsia="en-US"/>
              </w:rPr>
            </w:pPr>
            <w:r w:rsidRPr="00F42FEB">
              <w:rPr>
                <w:rFonts w:eastAsia="Aptos"/>
                <w:szCs w:val="22"/>
                <w:lang w:eastAsia="en-US"/>
              </w:rPr>
              <w:t>Reference number:</w:t>
            </w:r>
          </w:p>
        </w:tc>
      </w:tr>
    </w:tbl>
    <w:p w:rsidR="00815CD6" w:rsidRPr="00F42FEB" w:rsidP="00815CD6" w14:paraId="3F3A1BDA" w14:textId="77777777">
      <w:pPr>
        <w:widowControl/>
        <w:spacing w:before="120" w:after="120" w:line="360" w:lineRule="auto"/>
        <w:rPr>
          <w:rFonts w:eastAsia="Aptos"/>
          <w:szCs w:val="22"/>
          <w:lang w:eastAsia="en-US"/>
        </w:rPr>
        <w:sectPr w:rsidSect="00815CD6">
          <w:headerReference w:type="even" r:id="rId45"/>
          <w:footerReference w:type="even" r:id="rId46"/>
          <w:headerReference w:type="first" r:id="rId47"/>
          <w:footerReference w:type="first" r:id="rId48"/>
          <w:footnotePr>
            <w:numRestart w:val="eachSect"/>
          </w:footnotePr>
          <w:endnotePr>
            <w:numFmt w:val="decimal"/>
          </w:endnotePr>
          <w:pgSz w:w="11907" w:h="16840" w:code="9"/>
          <w:pgMar w:top="1134" w:right="1134" w:bottom="1134" w:left="1134" w:header="567" w:footer="567" w:gutter="0"/>
          <w:cols w:space="720"/>
          <w:docGrid w:linePitch="360"/>
        </w:sectPr>
      </w:pPr>
    </w:p>
    <w:p w:rsidR="00815CD6" w:rsidRPr="00F42FEB" w:rsidP="00815CD6" w14:paraId="334B559C" w14:textId="77777777">
      <w:pPr>
        <w:widowControl/>
        <w:spacing w:before="200" w:after="120" w:line="360" w:lineRule="auto"/>
        <w:jc w:val="center"/>
        <w:rPr>
          <w:rFonts w:eastAsia="Aptos"/>
          <w:b/>
          <w:bCs/>
          <w:szCs w:val="22"/>
          <w:u w:val="single"/>
          <w:lang w:eastAsia="en-US"/>
        </w:rPr>
      </w:pPr>
      <w:r w:rsidRPr="00F42FEB">
        <w:rPr>
          <w:rFonts w:eastAsia="Aptos"/>
          <w:b/>
          <w:bCs/>
          <w:szCs w:val="22"/>
          <w:u w:val="single"/>
          <w:lang w:eastAsia="en-US"/>
        </w:rPr>
        <w:t>ANNEX XI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2481DCA5" w14:textId="77777777" w:rsidTr="00EA48C3">
        <w:tblPrEx>
          <w:tblW w:w="0" w:type="auto"/>
          <w:tblLayout w:type="fixed"/>
          <w:tblLook w:val="04A0"/>
        </w:tblPrEx>
        <w:tc>
          <w:tcPr>
            <w:tcW w:w="9493" w:type="dxa"/>
          </w:tcPr>
          <w:p w:rsidR="00815CD6" w:rsidRPr="00F42FEB" w:rsidP="00815CD6" w14:paraId="6C200C39" w14:textId="77777777">
            <w:pPr>
              <w:widowControl/>
              <w:spacing w:before="120" w:after="120"/>
              <w:jc w:val="center"/>
              <w:rPr>
                <w:rFonts w:eastAsia="Aptos"/>
                <w:szCs w:val="22"/>
                <w:lang w:eastAsia="en-US"/>
              </w:rPr>
            </w:pPr>
            <w:r w:rsidRPr="00F42FEB">
              <w:rPr>
                <w:rFonts w:eastAsia="Aptos"/>
                <w:b/>
                <w:i/>
                <w:szCs w:val="22"/>
                <w:lang w:eastAsia="en-US"/>
              </w:rPr>
              <w:t xml:space="preserve">TRANSFER OF JURISDICTION </w:t>
            </w:r>
            <w:r w:rsidRPr="00F42FEB">
              <w:rPr>
                <w:rFonts w:eastAsia="Aptos"/>
                <w:b/>
                <w:i/>
                <w:szCs w:val="22"/>
                <w:lang w:eastAsia="en-US"/>
              </w:rPr>
              <w:br/>
            </w:r>
            <w:r w:rsidRPr="00F42FEB">
              <w:rPr>
                <w:rFonts w:eastAsia="Aptos"/>
                <w:szCs w:val="22"/>
                <w:lang w:eastAsia="en-US"/>
              </w:rPr>
              <w:t xml:space="preserve">(Article </w:t>
            </w:r>
            <w:r w:rsidRPr="00F42FEB">
              <w:rPr>
                <w:rFonts w:eastAsia="Aptos"/>
                <w:b/>
                <w:i/>
                <w:szCs w:val="22"/>
                <w:lang w:eastAsia="en-US"/>
              </w:rPr>
              <w:t>36(2)</w:t>
            </w:r>
            <w:r w:rsidRPr="00F42FEB">
              <w:rPr>
                <w:rFonts w:eastAsia="Aptos"/>
                <w:szCs w:val="22"/>
                <w:lang w:eastAsia="en-US"/>
              </w:rPr>
              <w:t xml:space="preserve"> of Regulation (EU) </w:t>
            </w:r>
            <w:r w:rsidRPr="00F42FEB">
              <w:rPr>
                <w:rFonts w:eastAsia="Aptos"/>
                <w:b/>
                <w:i/>
                <w:szCs w:val="22"/>
                <w:lang w:eastAsia="en-US"/>
              </w:rPr>
              <w:t>[2026/…]</w:t>
            </w:r>
            <w:r w:rsidRPr="00F42FEB">
              <w:rPr>
                <w:rFonts w:eastAsia="Aptos"/>
                <w:szCs w:val="22"/>
                <w:lang w:eastAsia="en-US"/>
              </w:rPr>
              <w:t xml:space="preserve">, </w:t>
            </w:r>
            <w:r w:rsidRPr="00F42FEB">
              <w:rPr>
                <w:rFonts w:eastAsia="Aptos"/>
                <w:szCs w:val="22"/>
                <w:lang w:eastAsia="en-US"/>
              </w:rPr>
              <w:br/>
              <w:t>and Article 8 of the 2000 Hague Convention)</w:t>
            </w:r>
          </w:p>
        </w:tc>
      </w:tr>
    </w:tbl>
    <w:p w:rsidR="00815CD6" w:rsidRPr="00F42FEB" w:rsidP="00815CD6" w14:paraId="24FA7C30"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566EF0C6" w14:textId="77777777" w:rsidTr="00EA48C3">
        <w:tblPrEx>
          <w:tblW w:w="0" w:type="auto"/>
          <w:tblLayout w:type="fixed"/>
          <w:tblLook w:val="04A0"/>
        </w:tblPrEx>
        <w:tc>
          <w:tcPr>
            <w:tcW w:w="9493" w:type="dxa"/>
          </w:tcPr>
          <w:p w:rsidR="00815CD6" w:rsidRPr="00F42FEB" w:rsidP="00815CD6" w14:paraId="387AF389" w14:textId="77777777">
            <w:pPr>
              <w:widowControl/>
              <w:spacing w:before="120" w:after="120"/>
              <w:jc w:val="center"/>
              <w:rPr>
                <w:rFonts w:eastAsia="Aptos"/>
                <w:b/>
                <w:i/>
                <w:szCs w:val="22"/>
                <w:lang w:eastAsia="en-US"/>
              </w:rPr>
            </w:pPr>
            <w:r w:rsidRPr="00F42FEB">
              <w:rPr>
                <w:rFonts w:eastAsia="Aptos"/>
                <w:szCs w:val="22"/>
                <w:lang w:eastAsia="en-US"/>
              </w:rPr>
              <w:t>To be used by the</w:t>
            </w:r>
            <w:r w:rsidRPr="00F42FEB">
              <w:rPr>
                <w:rFonts w:eastAsia="Aptos"/>
                <w:b/>
                <w:i/>
                <w:szCs w:val="22"/>
                <w:lang w:eastAsia="en-US"/>
              </w:rPr>
              <w:t xml:space="preserve"> court</w:t>
            </w:r>
            <w:r w:rsidRPr="00F42FEB">
              <w:rPr>
                <w:rFonts w:eastAsia="Aptos"/>
                <w:szCs w:val="22"/>
                <w:lang w:eastAsia="en-US"/>
              </w:rPr>
              <w:t xml:space="preserve"> of a Member State to</w:t>
            </w:r>
            <w:r w:rsidRPr="00F42FEB">
              <w:rPr>
                <w:rFonts w:eastAsia="Aptos"/>
                <w:b/>
                <w:i/>
                <w:szCs w:val="22"/>
                <w:lang w:eastAsia="en-US"/>
              </w:rPr>
              <w:t>: (1)</w:t>
            </w:r>
            <w:r w:rsidRPr="00F42FEB">
              <w:rPr>
                <w:rFonts w:eastAsia="Aptos"/>
                <w:szCs w:val="22"/>
                <w:lang w:eastAsia="en-US"/>
              </w:rPr>
              <w:t xml:space="preserve"> request to transfer its jurisdiction to the</w:t>
            </w:r>
            <w:r w:rsidRPr="00F42FEB">
              <w:rPr>
                <w:rFonts w:eastAsia="Aptos"/>
                <w:b/>
                <w:i/>
                <w:szCs w:val="22"/>
                <w:lang w:eastAsia="en-US"/>
              </w:rPr>
              <w:t xml:space="preserve"> courts</w:t>
            </w:r>
            <w:r w:rsidRPr="00F42FEB">
              <w:rPr>
                <w:rFonts w:eastAsia="Aptos"/>
                <w:szCs w:val="22"/>
                <w:lang w:eastAsia="en-US"/>
              </w:rPr>
              <w:t xml:space="preserve"> of another Member State with which the adult has substantial connections by virtue of Article 8(2) of the Hague 2000 Convention, doing so either by its own motion or upon request of another</w:t>
            </w:r>
            <w:r w:rsidRPr="00F42FEB">
              <w:rPr>
                <w:rFonts w:eastAsia="Aptos"/>
                <w:b/>
                <w:i/>
                <w:szCs w:val="22"/>
                <w:lang w:eastAsia="en-US"/>
              </w:rPr>
              <w:t xml:space="preserve"> court; or (2) request a court of another Member State having jurisdiction to transfer its jurisdiction. </w:t>
            </w:r>
          </w:p>
          <w:p w:rsidR="00815CD6" w:rsidRPr="00F42FEB" w:rsidP="00815CD6" w14:paraId="5FDDAE27" w14:textId="77777777">
            <w:pPr>
              <w:widowControl/>
              <w:spacing w:before="120" w:after="120"/>
              <w:jc w:val="center"/>
              <w:rPr>
                <w:rFonts w:eastAsia="Aptos"/>
                <w:szCs w:val="22"/>
                <w:lang w:eastAsia="en-US"/>
              </w:rPr>
            </w:pPr>
            <w:r w:rsidRPr="00F42FEB">
              <w:rPr>
                <w:rFonts w:eastAsia="Aptos"/>
                <w:b/>
                <w:i/>
                <w:szCs w:val="22"/>
                <w:lang w:eastAsia="en-US"/>
              </w:rPr>
              <w:t>Non-mandatory fields are marked with an asterisk (*)</w:t>
            </w:r>
          </w:p>
        </w:tc>
      </w:tr>
    </w:tbl>
    <w:p w:rsidR="00815CD6" w:rsidRPr="00F42FEB" w:rsidP="00815CD6" w14:paraId="7917B744"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7F1FFB82" w14:textId="77777777" w:rsidTr="00EA48C3">
        <w:tblPrEx>
          <w:tblW w:w="0" w:type="auto"/>
          <w:tblLayout w:type="fixed"/>
          <w:tblLook w:val="04A0"/>
        </w:tblPrEx>
        <w:tc>
          <w:tcPr>
            <w:tcW w:w="9493" w:type="dxa"/>
          </w:tcPr>
          <w:p w:rsidR="00815CD6" w:rsidRPr="00F42FEB" w:rsidP="00815CD6" w14:paraId="1DDE95A7" w14:textId="77777777">
            <w:pPr>
              <w:widowControl/>
              <w:spacing w:before="120" w:after="120"/>
              <w:rPr>
                <w:rFonts w:eastAsia="Aptos"/>
                <w:szCs w:val="22"/>
                <w:lang w:eastAsia="en-US"/>
              </w:rPr>
            </w:pPr>
            <w:r w:rsidRPr="00F42FEB">
              <w:rPr>
                <w:rFonts w:eastAsia="Aptos"/>
                <w:szCs w:val="22"/>
                <w:lang w:eastAsia="en-US"/>
              </w:rPr>
              <w:t>▌</w:t>
            </w:r>
          </w:p>
        </w:tc>
      </w:tr>
      <w:tr w14:paraId="7B0F9ED6" w14:textId="77777777" w:rsidTr="00EA48C3">
        <w:tblPrEx>
          <w:tblW w:w="0" w:type="auto"/>
          <w:tblLayout w:type="fixed"/>
          <w:tblLook w:val="04A0"/>
        </w:tblPrEx>
        <w:tc>
          <w:tcPr>
            <w:tcW w:w="9493" w:type="dxa"/>
          </w:tcPr>
          <w:p w:rsidR="00815CD6" w:rsidRPr="00F42FEB" w:rsidP="00815CD6" w14:paraId="0900B440" w14:textId="77777777">
            <w:pPr>
              <w:widowControl/>
              <w:spacing w:before="120" w:after="120"/>
              <w:rPr>
                <w:rFonts w:eastAsia="Aptos"/>
                <w:szCs w:val="22"/>
                <w:lang w:eastAsia="en-US"/>
              </w:rPr>
            </w:pPr>
            <w:r w:rsidRPr="00F42FEB">
              <w:rPr>
                <w:rFonts w:eastAsia="Aptos"/>
                <w:szCs w:val="22"/>
                <w:lang w:eastAsia="en-US"/>
              </w:rPr>
              <w:t xml:space="preserve">1. Reference number of the requesting </w:t>
            </w:r>
            <w:r w:rsidRPr="00F42FEB">
              <w:rPr>
                <w:rFonts w:eastAsia="Aptos"/>
                <w:b/>
                <w:i/>
                <w:szCs w:val="22"/>
                <w:lang w:eastAsia="en-US"/>
              </w:rPr>
              <w:t>court</w:t>
            </w:r>
            <w:r w:rsidRPr="00F42FEB">
              <w:rPr>
                <w:rFonts w:eastAsia="Aptos"/>
                <w:szCs w:val="22"/>
                <w:lang w:eastAsia="en-US"/>
              </w:rPr>
              <w:t>:</w:t>
            </w:r>
          </w:p>
        </w:tc>
      </w:tr>
      <w:tr w14:paraId="359A5E3E" w14:textId="77777777" w:rsidTr="00EA48C3">
        <w:tblPrEx>
          <w:tblW w:w="0" w:type="auto"/>
          <w:tblLayout w:type="fixed"/>
          <w:tblLook w:val="04A0"/>
        </w:tblPrEx>
        <w:tc>
          <w:tcPr>
            <w:tcW w:w="9493" w:type="dxa"/>
          </w:tcPr>
          <w:p w:rsidR="00815CD6" w:rsidRPr="00F42FEB" w:rsidP="00815CD6" w14:paraId="214D82A9" w14:textId="77777777">
            <w:pPr>
              <w:widowControl/>
              <w:spacing w:before="120" w:after="120"/>
              <w:rPr>
                <w:rFonts w:eastAsia="Aptos"/>
                <w:szCs w:val="22"/>
                <w:lang w:eastAsia="en-US"/>
              </w:rPr>
            </w:pPr>
            <w:r w:rsidRPr="00F42FEB">
              <w:rPr>
                <w:rFonts w:eastAsia="Aptos"/>
                <w:szCs w:val="22"/>
                <w:lang w:eastAsia="en-US"/>
              </w:rPr>
              <w:t xml:space="preserve">2. Reference number of the requested </w:t>
            </w:r>
            <w:r w:rsidRPr="00F42FEB">
              <w:rPr>
                <w:rFonts w:eastAsia="Aptos"/>
                <w:b/>
                <w:i/>
                <w:szCs w:val="22"/>
                <w:lang w:eastAsia="en-US"/>
              </w:rPr>
              <w:t>court *</w:t>
            </w:r>
            <w:r w:rsidRPr="00F42FEB">
              <w:rPr>
                <w:rFonts w:eastAsia="Aptos"/>
                <w:szCs w:val="22"/>
                <w:lang w:eastAsia="en-US"/>
              </w:rPr>
              <w:t>:</w:t>
            </w:r>
          </w:p>
        </w:tc>
      </w:tr>
      <w:tr w14:paraId="17195F78" w14:textId="77777777" w:rsidTr="00EA48C3">
        <w:tblPrEx>
          <w:tblW w:w="0" w:type="auto"/>
          <w:tblLayout w:type="fixed"/>
          <w:tblLook w:val="04A0"/>
        </w:tblPrEx>
        <w:tc>
          <w:tcPr>
            <w:tcW w:w="9493" w:type="dxa"/>
          </w:tcPr>
          <w:p w:rsidR="00815CD6" w:rsidRPr="00F42FEB" w:rsidP="00815CD6" w14:paraId="7E1E49FC" w14:textId="77777777">
            <w:pPr>
              <w:widowControl/>
              <w:spacing w:before="120" w:after="120"/>
              <w:rPr>
                <w:rFonts w:eastAsia="Aptos"/>
                <w:szCs w:val="22"/>
                <w:lang w:eastAsia="en-US"/>
              </w:rPr>
            </w:pPr>
            <w:r w:rsidRPr="00F42FEB">
              <w:rPr>
                <w:rFonts w:eastAsia="Aptos"/>
                <w:szCs w:val="22"/>
                <w:lang w:eastAsia="en-US"/>
              </w:rPr>
              <w:t>3. Requesting</w:t>
            </w:r>
            <w:r w:rsidRPr="00F42FEB">
              <w:rPr>
                <w:rFonts w:eastAsia="Aptos"/>
                <w:b/>
                <w:i/>
                <w:szCs w:val="22"/>
                <w:lang w:eastAsia="en-US"/>
              </w:rPr>
              <w:t xml:space="preserve"> court</w:t>
            </w:r>
            <w:r w:rsidRPr="00F42FEB">
              <w:rPr>
                <w:rFonts w:eastAsia="Aptos"/>
                <w:szCs w:val="22"/>
                <w:lang w:eastAsia="en-US"/>
              </w:rPr>
              <w:t xml:space="preserve"> </w:t>
            </w:r>
          </w:p>
          <w:p w:rsidR="00815CD6" w:rsidRPr="00F42FEB" w:rsidP="00815CD6" w14:paraId="6B09441A" w14:textId="77777777">
            <w:pPr>
              <w:pageBreakBefore/>
              <w:widowControl/>
              <w:spacing w:before="120" w:after="120"/>
              <w:ind w:left="567"/>
              <w:rPr>
                <w:rFonts w:eastAsia="Aptos"/>
                <w:szCs w:val="22"/>
                <w:lang w:eastAsia="en-US"/>
              </w:rPr>
            </w:pPr>
            <w:r w:rsidRPr="00F42FEB">
              <w:rPr>
                <w:rFonts w:eastAsia="Aptos"/>
                <w:szCs w:val="22"/>
                <w:lang w:eastAsia="en-US"/>
              </w:rPr>
              <w:t>3.1 Member State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D868783" w14:textId="77777777">
            <w:pPr>
              <w:widowControl/>
              <w:spacing w:before="120" w:after="120"/>
              <w:ind w:left="1134"/>
              <w:contextualSpacing/>
              <w:rPr>
                <w:rFonts w:eastAsia="Aptos"/>
                <w:szCs w:val="22"/>
                <w:lang w:eastAsia="en-US"/>
              </w:rPr>
            </w:pPr>
            <w:r w:rsidRPr="00F42FEB">
              <w:rPr>
                <w:rFonts w:eastAsia="Aptos"/>
                <w:szCs w:val="22"/>
                <w:lang w:eastAsia="en-US"/>
              </w:rPr>
              <w:t xml:space="preserve">□ Belgium □ Bulgaria □ Czech Republic □ Germany □ Estonia □ Greece </w:t>
            </w:r>
          </w:p>
          <w:p w:rsidR="00815CD6" w:rsidRPr="00F42FEB" w:rsidP="00815CD6" w14:paraId="0D09A65A" w14:textId="77777777">
            <w:pPr>
              <w:widowControl/>
              <w:spacing w:before="120" w:after="120"/>
              <w:ind w:left="1134"/>
              <w:contextualSpacing/>
              <w:rPr>
                <w:rFonts w:eastAsia="Aptos"/>
                <w:szCs w:val="22"/>
                <w:lang w:eastAsia="en-US"/>
              </w:rPr>
            </w:pPr>
            <w:r w:rsidRPr="00F42FEB">
              <w:rPr>
                <w:rFonts w:eastAsia="Aptos"/>
                <w:szCs w:val="22"/>
                <w:lang w:eastAsia="en-US"/>
              </w:rPr>
              <w:t>□ Spain □ France</w:t>
            </w:r>
            <w:r w:rsidRPr="00F42FEB">
              <w:rPr>
                <w:rFonts w:eastAsia="Aptos"/>
                <w:b/>
                <w:i/>
                <w:szCs w:val="22"/>
                <w:lang w:eastAsia="en-US"/>
              </w:rPr>
              <w:t xml:space="preserve"> </w:t>
            </w:r>
            <w:r w:rsidRPr="00F42FEB">
              <w:rPr>
                <w:rFonts w:eastAsia="Aptos"/>
                <w:szCs w:val="22"/>
                <w:lang w:eastAsia="en-US"/>
              </w:rPr>
              <w:t xml:space="preserve">□ Croatia □ Italy □ Cyprus □ Latvia □ Lithuania □ Luxembourg </w:t>
            </w:r>
          </w:p>
          <w:p w:rsidR="00815CD6" w:rsidRPr="00F42FEB" w:rsidP="00815CD6" w14:paraId="463F848A" w14:textId="77777777">
            <w:pPr>
              <w:widowControl/>
              <w:spacing w:before="120" w:after="120"/>
              <w:ind w:left="1134"/>
              <w:contextualSpacing/>
              <w:rPr>
                <w:rFonts w:eastAsia="Aptos"/>
                <w:szCs w:val="22"/>
                <w:lang w:eastAsia="en-US"/>
              </w:rPr>
            </w:pPr>
            <w:r w:rsidRPr="00F42FEB">
              <w:rPr>
                <w:rFonts w:eastAsia="Aptos"/>
                <w:szCs w:val="22"/>
                <w:lang w:eastAsia="en-US"/>
              </w:rPr>
              <w:t xml:space="preserve">□ Hungary □ Malta □ Netherlands □ Austria □ Poland □ Portugal □ Romania □ Slovenia □ Slovakia □ Finland □ Sweden </w:t>
            </w:r>
          </w:p>
          <w:p w:rsidR="00815CD6" w:rsidRPr="00F42FEB" w:rsidP="00815CD6" w14:paraId="0DCC84AB" w14:textId="77777777">
            <w:pPr>
              <w:pageBreakBefore/>
              <w:widowControl/>
              <w:spacing w:before="120" w:after="120"/>
              <w:ind w:left="567"/>
              <w:rPr>
                <w:rFonts w:eastAsia="Aptos"/>
                <w:szCs w:val="22"/>
                <w:lang w:eastAsia="en-US"/>
              </w:rPr>
            </w:pPr>
            <w:r w:rsidRPr="00F42FEB">
              <w:rPr>
                <w:rFonts w:eastAsia="Aptos"/>
                <w:szCs w:val="22"/>
                <w:lang w:eastAsia="en-US"/>
              </w:rPr>
              <w:t>3.2 Name of the requesting</w:t>
            </w:r>
            <w:r w:rsidRPr="00F42FEB">
              <w:rPr>
                <w:rFonts w:eastAsia="Aptos"/>
                <w:b/>
                <w:i/>
                <w:szCs w:val="22"/>
                <w:lang w:eastAsia="en-US"/>
              </w:rPr>
              <w:t xml:space="preserve"> court</w:t>
            </w:r>
            <w:r w:rsidRPr="00F42FEB">
              <w:rPr>
                <w:rFonts w:eastAsia="Aptos"/>
                <w:szCs w:val="22"/>
                <w:lang w:eastAsia="en-US"/>
              </w:rPr>
              <w:t xml:space="preserve">: </w:t>
            </w:r>
          </w:p>
          <w:p w:rsidR="00815CD6" w:rsidRPr="00F42FEB" w:rsidP="00815CD6" w14:paraId="7A0A4220" w14:textId="77777777">
            <w:pPr>
              <w:pageBreakBefore/>
              <w:widowControl/>
              <w:spacing w:before="120" w:after="120"/>
              <w:ind w:left="567"/>
              <w:rPr>
                <w:rFonts w:eastAsia="Aptos"/>
                <w:szCs w:val="22"/>
                <w:lang w:eastAsia="en-US"/>
              </w:rPr>
            </w:pPr>
            <w:r w:rsidRPr="00F42FEB">
              <w:rPr>
                <w:rFonts w:eastAsia="Aptos"/>
                <w:szCs w:val="22"/>
                <w:lang w:eastAsia="en-US"/>
              </w:rPr>
              <w:t xml:space="preserve">3.3 Address: </w:t>
            </w:r>
          </w:p>
          <w:p w:rsidR="00815CD6" w:rsidRPr="00F42FEB" w:rsidP="00815CD6" w14:paraId="7697B3B1" w14:textId="77777777">
            <w:pPr>
              <w:pageBreakBefore/>
              <w:widowControl/>
              <w:spacing w:before="120" w:after="120"/>
              <w:ind w:left="1134"/>
              <w:rPr>
                <w:rFonts w:eastAsia="Aptos"/>
                <w:szCs w:val="22"/>
                <w:lang w:eastAsia="en-US"/>
              </w:rPr>
            </w:pPr>
            <w:r w:rsidRPr="00F42FEB">
              <w:rPr>
                <w:rFonts w:eastAsia="Aptos"/>
                <w:szCs w:val="22"/>
                <w:lang w:eastAsia="en-US"/>
              </w:rPr>
              <w:t xml:space="preserve">3.3.1 Street and number/PO box: </w:t>
            </w:r>
          </w:p>
          <w:p w:rsidR="00815CD6" w:rsidRPr="00F42FEB" w:rsidP="00815CD6" w14:paraId="34D5870F" w14:textId="77777777">
            <w:pPr>
              <w:pageBreakBefore/>
              <w:widowControl/>
              <w:spacing w:before="120" w:after="120"/>
              <w:ind w:left="1134"/>
              <w:rPr>
                <w:rFonts w:eastAsia="Aptos"/>
                <w:b/>
                <w:i/>
                <w:szCs w:val="22"/>
                <w:lang w:eastAsia="en-US"/>
              </w:rPr>
            </w:pPr>
            <w:r w:rsidRPr="00F42FEB">
              <w:rPr>
                <w:rFonts w:eastAsia="Aptos"/>
                <w:szCs w:val="22"/>
                <w:lang w:eastAsia="en-US"/>
              </w:rPr>
              <w:t>3.3.2 Place</w:t>
            </w:r>
            <w:r w:rsidRPr="00F42FEB">
              <w:rPr>
                <w:rFonts w:eastAsia="Aptos"/>
                <w:b/>
                <w:i/>
                <w:szCs w:val="22"/>
                <w:lang w:eastAsia="en-US"/>
              </w:rPr>
              <w:t xml:space="preserve">: </w:t>
            </w:r>
          </w:p>
          <w:p w:rsidR="00815CD6" w:rsidRPr="00F42FEB" w:rsidP="00815CD6" w14:paraId="7EAB2ABB" w14:textId="77777777">
            <w:pPr>
              <w:pageBreakBefore/>
              <w:widowControl/>
              <w:spacing w:before="120" w:after="120"/>
              <w:ind w:left="1134"/>
              <w:rPr>
                <w:rFonts w:eastAsia="Aptos"/>
                <w:szCs w:val="22"/>
                <w:lang w:eastAsia="en-US"/>
              </w:rPr>
            </w:pPr>
            <w:r w:rsidRPr="00F42FEB">
              <w:rPr>
                <w:rFonts w:eastAsia="Aptos"/>
                <w:b/>
                <w:i/>
                <w:szCs w:val="22"/>
                <w:lang w:eastAsia="en-US"/>
              </w:rPr>
              <w:t>3.3.3</w:t>
            </w:r>
            <w:r w:rsidRPr="00F42FEB">
              <w:rPr>
                <w:rFonts w:eastAsia="Aptos"/>
                <w:szCs w:val="22"/>
                <w:lang w:eastAsia="en-US"/>
              </w:rPr>
              <w:t xml:space="preserve"> Postcode: </w:t>
            </w:r>
          </w:p>
          <w:p w:rsidR="00815CD6" w:rsidRPr="00F42FEB" w:rsidP="00815CD6" w14:paraId="07933170" w14:textId="77777777">
            <w:pPr>
              <w:pageBreakBefore/>
              <w:widowControl/>
              <w:spacing w:before="120" w:after="120"/>
              <w:ind w:left="567"/>
              <w:rPr>
                <w:rFonts w:eastAsia="Aptos"/>
                <w:szCs w:val="22"/>
                <w:lang w:eastAsia="en-US"/>
              </w:rPr>
            </w:pPr>
            <w:r w:rsidRPr="00F42FEB">
              <w:rPr>
                <w:rFonts w:eastAsia="Aptos"/>
                <w:szCs w:val="22"/>
                <w:lang w:eastAsia="en-US"/>
              </w:rPr>
              <w:t xml:space="preserve">3.4 Contact details </w:t>
            </w:r>
          </w:p>
          <w:p w:rsidR="00815CD6" w:rsidRPr="00F42FEB" w:rsidP="00815CD6" w14:paraId="34DC3F93" w14:textId="77777777">
            <w:pPr>
              <w:pageBreakBefore/>
              <w:widowControl/>
              <w:spacing w:before="120" w:after="120"/>
              <w:ind w:left="1134"/>
              <w:rPr>
                <w:rFonts w:eastAsia="Aptos"/>
                <w:szCs w:val="22"/>
                <w:lang w:eastAsia="en-US"/>
              </w:rPr>
            </w:pPr>
            <w:r w:rsidRPr="00F42FEB">
              <w:rPr>
                <w:rFonts w:eastAsia="Aptos"/>
                <w:szCs w:val="22"/>
                <w:lang w:eastAsia="en-US"/>
              </w:rPr>
              <w:t>3.4.1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007FB27D" w14:textId="77777777">
            <w:pPr>
              <w:pageBreakBefore/>
              <w:widowControl/>
              <w:spacing w:before="120" w:after="120"/>
              <w:ind w:left="1134"/>
              <w:rPr>
                <w:rFonts w:eastAsia="Aptos"/>
                <w:b/>
                <w:i/>
                <w:szCs w:val="22"/>
                <w:lang w:eastAsia="en-US"/>
              </w:rPr>
            </w:pPr>
            <w:r w:rsidRPr="00F42FEB">
              <w:rPr>
                <w:rFonts w:eastAsia="Aptos"/>
                <w:szCs w:val="22"/>
                <w:lang w:eastAsia="en-US"/>
              </w:rPr>
              <w:t xml:space="preserve">3.4.2 </w:t>
            </w:r>
            <w:r w:rsidRPr="00F42FEB">
              <w:rPr>
                <w:rFonts w:eastAsia="Aptos"/>
                <w:b/>
                <w:i/>
                <w:szCs w:val="22"/>
                <w:lang w:eastAsia="en-US"/>
              </w:rPr>
              <w:t>Email*</w:t>
            </w:r>
            <w:r w:rsidRPr="00F42FEB">
              <w:rPr>
                <w:rFonts w:eastAsia="Aptos"/>
                <w:szCs w:val="22"/>
                <w:lang w:eastAsia="en-US"/>
              </w:rPr>
              <w:t>:</w:t>
            </w:r>
            <w:r w:rsidRPr="00F42FEB">
              <w:rPr>
                <w:rFonts w:eastAsia="Aptos"/>
                <w:b/>
                <w:i/>
                <w:szCs w:val="22"/>
                <w:lang w:eastAsia="en-US"/>
              </w:rPr>
              <w:t xml:space="preserve"> </w:t>
            </w:r>
          </w:p>
          <w:p w:rsidR="00815CD6" w:rsidRPr="00F42FEB" w:rsidP="00815CD6" w14:paraId="3DEF0ED9" w14:textId="77777777">
            <w:pPr>
              <w:pageBreakBefore/>
              <w:widowControl/>
              <w:spacing w:before="120" w:after="120"/>
              <w:ind w:left="1134"/>
              <w:rPr>
                <w:rFonts w:eastAsia="Aptos"/>
                <w:szCs w:val="22"/>
                <w:lang w:eastAsia="en-US"/>
              </w:rPr>
            </w:pPr>
            <w:r w:rsidRPr="00F42FEB">
              <w:rPr>
                <w:rFonts w:eastAsia="Aptos"/>
                <w:b/>
                <w:i/>
                <w:szCs w:val="22"/>
                <w:lang w:eastAsia="en-US"/>
              </w:rPr>
              <w:t xml:space="preserve">3.4.3 Other contact information*: </w:t>
            </w:r>
          </w:p>
        </w:tc>
      </w:tr>
      <w:tr w14:paraId="4DF5E943" w14:textId="77777777" w:rsidTr="00EA48C3">
        <w:tblPrEx>
          <w:tblW w:w="0" w:type="auto"/>
          <w:tblLayout w:type="fixed"/>
          <w:tblLook w:val="04A0"/>
        </w:tblPrEx>
        <w:tc>
          <w:tcPr>
            <w:tcW w:w="9493" w:type="dxa"/>
          </w:tcPr>
          <w:p w:rsidR="00815CD6" w:rsidRPr="00F42FEB" w:rsidP="00815CD6" w14:paraId="43704C38" w14:textId="77777777">
            <w:pPr>
              <w:pageBreakBefore/>
              <w:widowControl/>
              <w:spacing w:before="120" w:after="120"/>
              <w:rPr>
                <w:rFonts w:eastAsia="Aptos"/>
                <w:szCs w:val="22"/>
                <w:lang w:eastAsia="en-US"/>
              </w:rPr>
            </w:pPr>
            <w:r w:rsidRPr="00F42FEB">
              <w:rPr>
                <w:rFonts w:eastAsia="Aptos"/>
                <w:szCs w:val="22"/>
                <w:lang w:eastAsia="en-US"/>
              </w:rPr>
              <w:t>4. Requested</w:t>
            </w:r>
            <w:r w:rsidRPr="00F42FEB">
              <w:rPr>
                <w:rFonts w:eastAsia="Aptos"/>
                <w:b/>
                <w:i/>
                <w:szCs w:val="22"/>
                <w:lang w:eastAsia="en-US"/>
              </w:rPr>
              <w:t xml:space="preserve"> court</w:t>
            </w:r>
            <w:r w:rsidRPr="00F42FEB">
              <w:rPr>
                <w:rFonts w:eastAsia="Aptos"/>
                <w:szCs w:val="22"/>
                <w:lang w:eastAsia="en-US"/>
              </w:rPr>
              <w:t xml:space="preserve"> </w:t>
            </w:r>
          </w:p>
          <w:p w:rsidR="00815CD6" w:rsidRPr="00F42FEB" w:rsidP="00815CD6" w14:paraId="4628E113" w14:textId="77777777">
            <w:pPr>
              <w:pageBreakBefore/>
              <w:widowControl/>
              <w:spacing w:before="120" w:after="120"/>
              <w:ind w:left="567"/>
              <w:rPr>
                <w:rFonts w:eastAsia="Aptos"/>
                <w:szCs w:val="22"/>
                <w:lang w:eastAsia="en-US"/>
              </w:rPr>
            </w:pPr>
            <w:r w:rsidRPr="00F42FEB">
              <w:rPr>
                <w:rFonts w:eastAsia="Aptos"/>
                <w:szCs w:val="22"/>
                <w:lang w:eastAsia="en-US"/>
              </w:rPr>
              <w:t>4.1 Member State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94F82DA" w14:textId="77777777">
            <w:pPr>
              <w:pageBreakBefore/>
              <w:widowControl/>
              <w:spacing w:before="120" w:after="120"/>
              <w:ind w:left="1134"/>
              <w:contextualSpacing/>
              <w:rPr>
                <w:rFonts w:eastAsia="Aptos"/>
                <w:szCs w:val="22"/>
                <w:lang w:eastAsia="en-US"/>
              </w:rPr>
            </w:pPr>
            <w:r w:rsidRPr="00F42FEB">
              <w:rPr>
                <w:rFonts w:eastAsia="Aptos"/>
                <w:szCs w:val="22"/>
                <w:lang w:eastAsia="en-US"/>
              </w:rPr>
              <w:t>□ Belgium □ Bulgaria □ Czech Republic □ Germany □ Estonia □ Greece □ Spain □ France</w:t>
            </w:r>
            <w:r w:rsidRPr="00F42FEB">
              <w:rPr>
                <w:rFonts w:eastAsia="Aptos"/>
                <w:b/>
                <w:i/>
                <w:szCs w:val="22"/>
                <w:lang w:eastAsia="en-US"/>
              </w:rPr>
              <w:t xml:space="preserve"> </w:t>
            </w:r>
            <w:r w:rsidRPr="00F42FEB">
              <w:rPr>
                <w:rFonts w:eastAsia="Aptos"/>
                <w:szCs w:val="22"/>
                <w:lang w:eastAsia="en-US"/>
              </w:rPr>
              <w:t xml:space="preserve">□ Croatia □ Italy □ Cyprus □ Latvia □ Lithuania □ Luxembourg </w:t>
            </w:r>
          </w:p>
          <w:p w:rsidR="00815CD6" w:rsidRPr="00F42FEB" w:rsidP="00815CD6" w14:paraId="6A5B9CB7"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Hungary □ Malta □ Netherlands □ Austria □ Poland □ Portugal □ Romania </w:t>
            </w:r>
          </w:p>
          <w:p w:rsidR="00815CD6" w:rsidRPr="00F42FEB" w:rsidP="00815CD6" w14:paraId="5798092C"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Slovenia □ Slovakia □ Finland □ Sweden </w:t>
            </w:r>
          </w:p>
          <w:p w:rsidR="00815CD6" w:rsidRPr="00F42FEB" w:rsidP="00815CD6" w14:paraId="7EA4BE03" w14:textId="77777777">
            <w:pPr>
              <w:pageBreakBefore/>
              <w:widowControl/>
              <w:spacing w:before="120" w:after="120"/>
              <w:ind w:left="567"/>
              <w:rPr>
                <w:rFonts w:eastAsia="Aptos"/>
                <w:szCs w:val="22"/>
                <w:lang w:eastAsia="en-US"/>
              </w:rPr>
            </w:pPr>
            <w:r w:rsidRPr="00F42FEB">
              <w:rPr>
                <w:rFonts w:eastAsia="Aptos"/>
                <w:szCs w:val="22"/>
                <w:lang w:eastAsia="en-US"/>
              </w:rPr>
              <w:t>4.2 Name of the requested</w:t>
            </w:r>
            <w:r w:rsidRPr="00F42FEB">
              <w:rPr>
                <w:rFonts w:eastAsia="Aptos"/>
                <w:b/>
                <w:i/>
                <w:szCs w:val="22"/>
                <w:lang w:eastAsia="en-US"/>
              </w:rPr>
              <w:t xml:space="preserve"> court</w:t>
            </w:r>
            <w:r w:rsidRPr="00F42FEB">
              <w:rPr>
                <w:rFonts w:eastAsia="Aptos"/>
                <w:szCs w:val="22"/>
                <w:lang w:eastAsia="en-US"/>
              </w:rPr>
              <w:t xml:space="preserve">: </w:t>
            </w:r>
          </w:p>
          <w:p w:rsidR="00815CD6" w:rsidRPr="00F42FEB" w:rsidP="00815CD6" w14:paraId="111A81E9" w14:textId="77777777">
            <w:pPr>
              <w:pageBreakBefore/>
              <w:widowControl/>
              <w:spacing w:before="120" w:after="120"/>
              <w:ind w:left="567"/>
              <w:rPr>
                <w:rFonts w:eastAsia="Aptos"/>
                <w:szCs w:val="22"/>
                <w:lang w:eastAsia="en-US"/>
              </w:rPr>
            </w:pPr>
            <w:r w:rsidRPr="00F42FEB">
              <w:rPr>
                <w:rFonts w:eastAsia="Aptos"/>
                <w:szCs w:val="22"/>
                <w:lang w:eastAsia="en-US"/>
              </w:rPr>
              <w:t xml:space="preserve">4.3 Address </w:t>
            </w:r>
          </w:p>
          <w:p w:rsidR="00815CD6" w:rsidRPr="00F42FEB" w:rsidP="00815CD6" w14:paraId="40F69532" w14:textId="77777777">
            <w:pPr>
              <w:pageBreakBefore/>
              <w:widowControl/>
              <w:spacing w:before="120" w:after="120"/>
              <w:ind w:left="1134"/>
              <w:rPr>
                <w:rFonts w:eastAsia="Aptos"/>
                <w:szCs w:val="22"/>
                <w:lang w:eastAsia="en-US"/>
              </w:rPr>
            </w:pPr>
            <w:r w:rsidRPr="00F42FEB">
              <w:rPr>
                <w:rFonts w:eastAsia="Aptos"/>
                <w:b/>
                <w:i/>
                <w:szCs w:val="22"/>
                <w:lang w:eastAsia="en-US"/>
              </w:rPr>
              <w:t>4.3.1</w:t>
            </w:r>
            <w:r w:rsidRPr="00F42FEB">
              <w:rPr>
                <w:rFonts w:eastAsia="Aptos"/>
                <w:szCs w:val="22"/>
                <w:lang w:eastAsia="en-US"/>
              </w:rPr>
              <w:t xml:space="preserve"> Street and number/PO box: </w:t>
            </w:r>
          </w:p>
          <w:p w:rsidR="00815CD6" w:rsidRPr="00F42FEB" w:rsidP="00815CD6" w14:paraId="4EC678ED" w14:textId="77777777">
            <w:pPr>
              <w:pageBreakBefore/>
              <w:widowControl/>
              <w:spacing w:before="120" w:after="120"/>
              <w:ind w:left="1134"/>
              <w:rPr>
                <w:rFonts w:eastAsia="Aptos"/>
                <w:b/>
                <w:i/>
                <w:szCs w:val="22"/>
                <w:lang w:eastAsia="en-US"/>
              </w:rPr>
            </w:pPr>
            <w:r w:rsidRPr="00F42FEB">
              <w:rPr>
                <w:rFonts w:eastAsia="Aptos"/>
                <w:b/>
                <w:i/>
                <w:szCs w:val="22"/>
                <w:lang w:eastAsia="en-US"/>
              </w:rPr>
              <w:t>4.3.2</w:t>
            </w:r>
            <w:r w:rsidRPr="00F42FEB">
              <w:rPr>
                <w:rFonts w:eastAsia="Aptos"/>
                <w:szCs w:val="22"/>
                <w:lang w:eastAsia="en-US"/>
              </w:rPr>
              <w:t xml:space="preserve"> Place</w:t>
            </w:r>
            <w:r w:rsidRPr="00F42FEB">
              <w:rPr>
                <w:rFonts w:eastAsia="Aptos"/>
                <w:b/>
                <w:i/>
                <w:szCs w:val="22"/>
                <w:lang w:eastAsia="en-US"/>
              </w:rPr>
              <w:t xml:space="preserve">: </w:t>
            </w:r>
          </w:p>
          <w:p w:rsidR="00815CD6" w:rsidRPr="00F42FEB" w:rsidP="00815CD6" w14:paraId="2F1A0D2A" w14:textId="77777777">
            <w:pPr>
              <w:pageBreakBefore/>
              <w:widowControl/>
              <w:spacing w:before="120" w:after="120"/>
              <w:ind w:left="1134"/>
              <w:rPr>
                <w:rFonts w:eastAsia="Aptos"/>
                <w:szCs w:val="22"/>
                <w:lang w:eastAsia="en-US"/>
              </w:rPr>
            </w:pPr>
            <w:r w:rsidRPr="00F42FEB">
              <w:rPr>
                <w:rFonts w:eastAsia="Aptos"/>
                <w:b/>
                <w:i/>
                <w:szCs w:val="22"/>
                <w:lang w:eastAsia="en-US"/>
              </w:rPr>
              <w:t>4.3.3</w:t>
            </w:r>
            <w:r w:rsidRPr="00F42FEB">
              <w:rPr>
                <w:rFonts w:eastAsia="Aptos"/>
                <w:szCs w:val="22"/>
                <w:lang w:eastAsia="en-US"/>
              </w:rPr>
              <w:t xml:space="preserve"> Postcode: </w:t>
            </w:r>
          </w:p>
          <w:p w:rsidR="00815CD6" w:rsidRPr="00F42FEB" w:rsidP="00815CD6" w14:paraId="1577E1C5" w14:textId="77777777">
            <w:pPr>
              <w:pageBreakBefore/>
              <w:widowControl/>
              <w:spacing w:before="120" w:after="120"/>
              <w:ind w:left="567"/>
              <w:rPr>
                <w:rFonts w:eastAsia="Aptos"/>
                <w:szCs w:val="22"/>
                <w:lang w:eastAsia="en-US"/>
              </w:rPr>
            </w:pPr>
            <w:r w:rsidRPr="00F42FEB">
              <w:rPr>
                <w:rFonts w:eastAsia="Aptos"/>
                <w:szCs w:val="22"/>
                <w:lang w:eastAsia="en-US"/>
              </w:rPr>
              <w:t xml:space="preserve">4.4 Contact details </w:t>
            </w:r>
          </w:p>
          <w:p w:rsidR="00815CD6" w:rsidRPr="00F42FEB" w:rsidP="00815CD6" w14:paraId="331D106B" w14:textId="77777777">
            <w:pPr>
              <w:pageBreakBefore/>
              <w:widowControl/>
              <w:spacing w:before="120" w:after="120"/>
              <w:ind w:left="1134"/>
              <w:rPr>
                <w:rFonts w:eastAsia="Aptos"/>
                <w:szCs w:val="22"/>
                <w:lang w:eastAsia="en-US"/>
              </w:rPr>
            </w:pPr>
            <w:r w:rsidRPr="00F42FEB">
              <w:rPr>
                <w:rFonts w:eastAsia="Aptos"/>
                <w:b/>
                <w:i/>
                <w:szCs w:val="22"/>
                <w:lang w:eastAsia="en-US"/>
              </w:rPr>
              <w:t>4.4.1</w:t>
            </w:r>
            <w:r w:rsidRPr="00F42FEB">
              <w:rPr>
                <w:rFonts w:eastAsia="Aptos"/>
                <w:szCs w:val="22"/>
                <w:lang w:eastAsia="en-US"/>
              </w:rPr>
              <w:t xml:space="preserve">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D0BA824" w14:textId="77777777">
            <w:pPr>
              <w:pageBreakBefore/>
              <w:widowControl/>
              <w:spacing w:before="120" w:after="120"/>
              <w:ind w:left="1134"/>
              <w:rPr>
                <w:rFonts w:eastAsia="Aptos"/>
                <w:szCs w:val="22"/>
                <w:lang w:eastAsia="en-US"/>
              </w:rPr>
            </w:pPr>
            <w:r w:rsidRPr="00F42FEB">
              <w:rPr>
                <w:rFonts w:eastAsia="Aptos"/>
                <w:szCs w:val="22"/>
                <w:lang w:eastAsia="en-US"/>
              </w:rPr>
              <w:t xml:space="preserve">4.4.2 </w:t>
            </w:r>
            <w:r w:rsidRPr="00F42FEB">
              <w:rPr>
                <w:rFonts w:eastAsia="Aptos"/>
                <w:b/>
                <w:i/>
                <w:szCs w:val="22"/>
                <w:lang w:eastAsia="en-US"/>
              </w:rPr>
              <w:t>Email*</w:t>
            </w:r>
            <w:r w:rsidRPr="00F42FEB">
              <w:rPr>
                <w:rFonts w:eastAsia="Aptos"/>
                <w:szCs w:val="22"/>
                <w:lang w:eastAsia="en-US"/>
              </w:rPr>
              <w:t>:</w:t>
            </w:r>
          </w:p>
          <w:p w:rsidR="00815CD6" w:rsidRPr="00F42FEB" w:rsidP="00815CD6" w14:paraId="433E7406" w14:textId="77777777">
            <w:pPr>
              <w:pageBreakBefore/>
              <w:widowControl/>
              <w:spacing w:before="120" w:after="120"/>
              <w:ind w:left="1134"/>
              <w:rPr>
                <w:rFonts w:eastAsia="Aptos"/>
                <w:szCs w:val="22"/>
                <w:lang w:eastAsia="en-US"/>
              </w:rPr>
            </w:pPr>
            <w:r w:rsidRPr="00F42FEB">
              <w:rPr>
                <w:rFonts w:eastAsia="Aptos"/>
                <w:b/>
                <w:i/>
                <w:szCs w:val="22"/>
                <w:lang w:eastAsia="en-US"/>
              </w:rPr>
              <w:t>4.4.3 Other contact information*:</w:t>
            </w:r>
          </w:p>
        </w:tc>
      </w:tr>
      <w:tr w14:paraId="164A1837" w14:textId="77777777" w:rsidTr="00EA48C3">
        <w:tblPrEx>
          <w:tblW w:w="0" w:type="auto"/>
          <w:tblLayout w:type="fixed"/>
          <w:tblLook w:val="04A0"/>
        </w:tblPrEx>
        <w:tc>
          <w:tcPr>
            <w:tcW w:w="9493" w:type="dxa"/>
          </w:tcPr>
          <w:p w:rsidR="00815CD6" w:rsidRPr="00F42FEB" w:rsidP="00815CD6" w14:paraId="6E029C6F" w14:textId="77777777">
            <w:pPr>
              <w:pageBreakBefore/>
              <w:widowControl/>
              <w:spacing w:before="120" w:after="120"/>
              <w:rPr>
                <w:rFonts w:eastAsia="Aptos"/>
                <w:szCs w:val="22"/>
                <w:lang w:eastAsia="en-US"/>
              </w:rPr>
            </w:pPr>
            <w:r w:rsidRPr="00F42FEB">
              <w:rPr>
                <w:rFonts w:eastAsia="Aptos"/>
                <w:szCs w:val="22"/>
                <w:lang w:eastAsia="en-US"/>
              </w:rPr>
              <w:t xml:space="preserve">5. Adult concerned by the measure (‘adult’) ▌ </w:t>
            </w:r>
          </w:p>
          <w:p w:rsidR="00815CD6" w:rsidRPr="00F42FEB" w:rsidP="00815CD6" w14:paraId="75383A25" w14:textId="77777777">
            <w:pPr>
              <w:pageBreakBefore/>
              <w:widowControl/>
              <w:spacing w:before="120" w:after="120"/>
              <w:ind w:left="567"/>
              <w:rPr>
                <w:rFonts w:eastAsia="Aptos"/>
                <w:b/>
                <w:i/>
                <w:szCs w:val="22"/>
                <w:lang w:eastAsia="en-US"/>
              </w:rPr>
            </w:pPr>
            <w:r w:rsidRPr="00F42FEB">
              <w:rPr>
                <w:rFonts w:eastAsia="Aptos"/>
                <w:szCs w:val="22"/>
                <w:lang w:eastAsia="en-US"/>
              </w:rPr>
              <w:t>5.1 Surname(s)</w:t>
            </w:r>
            <w:r w:rsidRPr="00F42FEB">
              <w:rPr>
                <w:rFonts w:eastAsia="Aptos"/>
                <w:b/>
                <w:i/>
                <w:szCs w:val="22"/>
                <w:lang w:eastAsia="en-US"/>
              </w:rPr>
              <w:t xml:space="preserve">: </w:t>
            </w:r>
          </w:p>
          <w:p w:rsidR="00815CD6" w:rsidRPr="00F42FEB" w:rsidP="00815CD6" w14:paraId="091B85F8" w14:textId="77777777">
            <w:pPr>
              <w:pageBreakBefore/>
              <w:widowControl/>
              <w:spacing w:before="120" w:after="120"/>
              <w:ind w:left="567"/>
              <w:rPr>
                <w:rFonts w:eastAsia="Aptos"/>
                <w:szCs w:val="22"/>
                <w:lang w:eastAsia="en-US"/>
              </w:rPr>
            </w:pPr>
            <w:r w:rsidRPr="00F42FEB">
              <w:rPr>
                <w:rFonts w:eastAsia="Aptos"/>
                <w:b/>
                <w:i/>
                <w:szCs w:val="22"/>
                <w:lang w:eastAsia="en-US"/>
              </w:rPr>
              <w:t>5.2</w:t>
            </w:r>
            <w:r w:rsidRPr="00F42FEB">
              <w:rPr>
                <w:rFonts w:eastAsia="Aptos"/>
                <w:szCs w:val="22"/>
                <w:lang w:eastAsia="en-US"/>
              </w:rPr>
              <w:t xml:space="preserve"> Given name(s): </w:t>
            </w:r>
          </w:p>
          <w:p w:rsidR="00815CD6" w:rsidRPr="00F42FEB" w:rsidP="00815CD6" w14:paraId="7FEF3D8D" w14:textId="77777777">
            <w:pPr>
              <w:pageBreakBefore/>
              <w:widowControl/>
              <w:spacing w:before="120" w:after="120"/>
              <w:ind w:left="567"/>
              <w:rPr>
                <w:rFonts w:eastAsia="Aptos"/>
                <w:szCs w:val="22"/>
                <w:lang w:eastAsia="en-US"/>
              </w:rPr>
            </w:pPr>
            <w:r w:rsidRPr="00F42FEB">
              <w:rPr>
                <w:rFonts w:eastAsia="Aptos"/>
                <w:szCs w:val="22"/>
                <w:lang w:eastAsia="en-US"/>
              </w:rPr>
              <w:t xml:space="preserve">5.3 Surname(s) at birth (if different from point </w:t>
            </w:r>
            <w:r w:rsidRPr="00F42FEB">
              <w:rPr>
                <w:rFonts w:eastAsia="Aptos"/>
                <w:szCs w:val="22"/>
                <w:lang w:eastAsia="en-US"/>
              </w:rPr>
              <w:t>5.1)</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18194ED9" w14:textId="77777777">
            <w:pPr>
              <w:pageBreakBefore/>
              <w:widowControl/>
              <w:spacing w:before="120" w:after="120"/>
              <w:ind w:left="567"/>
              <w:rPr>
                <w:rFonts w:eastAsia="Aptos"/>
                <w:b/>
                <w:i/>
                <w:szCs w:val="22"/>
                <w:lang w:eastAsia="en-US"/>
              </w:rPr>
            </w:pPr>
            <w:r w:rsidRPr="00F42FEB">
              <w:rPr>
                <w:rFonts w:eastAsia="Aptos"/>
                <w:szCs w:val="22"/>
                <w:lang w:eastAsia="en-US"/>
              </w:rPr>
              <w:t>5.4 Date (dd/mm/</w:t>
            </w:r>
            <w:r w:rsidRPr="00F42FEB">
              <w:rPr>
                <w:rFonts w:eastAsia="Aptos"/>
                <w:szCs w:val="22"/>
                <w:lang w:eastAsia="en-US"/>
              </w:rPr>
              <w:t>yyyy</w:t>
            </w:r>
            <w:r w:rsidRPr="00F42FEB">
              <w:rPr>
                <w:rFonts w:eastAsia="Aptos"/>
                <w:szCs w:val="22"/>
                <w:lang w:eastAsia="en-US"/>
              </w:rPr>
              <w:t>)</w:t>
            </w:r>
            <w:r w:rsidRPr="00F42FEB">
              <w:rPr>
                <w:rFonts w:eastAsia="Aptos"/>
                <w:b/>
                <w:i/>
                <w:szCs w:val="22"/>
                <w:lang w:eastAsia="en-US"/>
              </w:rPr>
              <w:t xml:space="preserve"> of birth: </w:t>
            </w:r>
          </w:p>
          <w:p w:rsidR="00815CD6" w:rsidRPr="00F42FEB" w:rsidP="00815CD6" w14:paraId="1DF2A1CB" w14:textId="77777777">
            <w:pPr>
              <w:pageBreakBefore/>
              <w:widowControl/>
              <w:spacing w:before="120" w:after="120"/>
              <w:ind w:left="567"/>
              <w:rPr>
                <w:rFonts w:eastAsia="Aptos"/>
                <w:szCs w:val="22"/>
                <w:lang w:eastAsia="en-US"/>
              </w:rPr>
            </w:pPr>
            <w:r w:rsidRPr="00F42FEB">
              <w:rPr>
                <w:rFonts w:eastAsia="Aptos"/>
                <w:b/>
                <w:i/>
                <w:szCs w:val="22"/>
                <w:lang w:eastAsia="en-US"/>
              </w:rPr>
              <w:t>5.5</w:t>
            </w:r>
            <w:r w:rsidRPr="00F42FEB">
              <w:rPr>
                <w:rFonts w:eastAsia="Aptos"/>
                <w:szCs w:val="22"/>
                <w:lang w:eastAsia="en-US"/>
              </w:rPr>
              <w:t xml:space="preserve"> Place of birth</w:t>
            </w:r>
            <w:r w:rsidRPr="00F42FEB">
              <w:rPr>
                <w:rFonts w:eastAsia="Aptos"/>
                <w:b/>
                <w:i/>
                <w:szCs w:val="22"/>
                <w:lang w:eastAsia="en-US"/>
              </w:rPr>
              <w:t xml:space="preserve"> (if </w:t>
            </w:r>
            <w:r w:rsidRPr="00F42FEB">
              <w:rPr>
                <w:rFonts w:eastAsia="Aptos"/>
                <w:b/>
                <w:i/>
                <w:szCs w:val="22"/>
                <w:lang w:eastAsia="en-US"/>
              </w:rPr>
              <w:t>available)*</w:t>
            </w:r>
            <w:r w:rsidRPr="00F42FEB">
              <w:rPr>
                <w:rFonts w:eastAsia="Aptos"/>
                <w:szCs w:val="22"/>
                <w:lang w:eastAsia="en-US"/>
              </w:rPr>
              <w:t xml:space="preserve">: </w:t>
            </w:r>
          </w:p>
          <w:p w:rsidR="00815CD6" w:rsidRPr="00F42FEB" w:rsidP="00815CD6" w14:paraId="00359CC0" w14:textId="77777777">
            <w:pPr>
              <w:pageBreakBefore/>
              <w:widowControl/>
              <w:spacing w:before="120" w:after="120"/>
              <w:ind w:left="567"/>
              <w:rPr>
                <w:rFonts w:eastAsia="Aptos"/>
                <w:szCs w:val="22"/>
                <w:lang w:eastAsia="en-US"/>
              </w:rPr>
            </w:pPr>
            <w:r w:rsidRPr="00F42FEB">
              <w:rPr>
                <w:rFonts w:eastAsia="Aptos"/>
                <w:szCs w:val="22"/>
                <w:lang w:eastAsia="en-US"/>
              </w:rPr>
              <w:t>5.6 Nationality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23CB277A"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43B62FDD"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r w:rsidRPr="00F42FEB">
              <w:rPr>
                <w:rFonts w:eastAsia="Aptos"/>
                <w:szCs w:val="22"/>
                <w:lang w:eastAsia="en-US"/>
              </w:rPr>
              <w:t xml:space="preserve"> Lithuania </w:t>
            </w:r>
          </w:p>
          <w:p w:rsidR="00815CD6" w:rsidRPr="00F42FEB" w:rsidP="00815CD6" w14:paraId="3F571085"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r w:rsidRPr="00F42FEB">
              <w:rPr>
                <w:rFonts w:eastAsia="Aptos"/>
                <w:szCs w:val="22"/>
                <w:lang w:eastAsia="en-US"/>
              </w:rPr>
              <w:t xml:space="preserve"> Poland </w:t>
            </w:r>
            <w:r w:rsidRPr="00F42FEB">
              <w:rPr>
                <w:rFonts w:eastAsia="Aptos"/>
                <w:szCs w:val="22"/>
                <w:lang w:eastAsia="en-US"/>
              </w:rPr>
              <w:t xml:space="preserve"> Portugal </w:t>
            </w:r>
          </w:p>
          <w:p w:rsidR="00815CD6" w:rsidRPr="00F42FEB" w:rsidP="00815CD6" w14:paraId="0A2192FD"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r w:rsidRPr="00F42FEB">
              <w:rPr>
                <w:rFonts w:eastAsia="Aptos"/>
                <w:szCs w:val="22"/>
                <w:lang w:eastAsia="en-US"/>
              </w:rPr>
              <w:t xml:space="preserve"> Sweden </w:t>
            </w:r>
          </w:p>
          <w:p w:rsidR="00815CD6" w:rsidRPr="00F42FEB" w:rsidP="00815CD6" w14:paraId="4510B120"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2C6801D3" w14:textId="77777777">
            <w:pPr>
              <w:pageBreakBefore/>
              <w:widowControl/>
              <w:spacing w:before="120" w:after="120"/>
              <w:ind w:left="1134"/>
              <w:contextualSpacing/>
              <w:rPr>
                <w:rFonts w:eastAsia="Aptos"/>
                <w:szCs w:val="22"/>
                <w:lang w:eastAsia="en-US"/>
              </w:rPr>
            </w:pPr>
            <w:r w:rsidRPr="00F42FEB">
              <w:rPr>
                <w:rFonts w:eastAsia="Aptos"/>
                <w:szCs w:val="22"/>
                <w:lang w:eastAsia="en-US"/>
              </w:rPr>
              <w:t xml:space="preserve"> Unknown </w:t>
            </w:r>
          </w:p>
          <w:p w:rsidR="00815CD6" w:rsidRPr="00F42FEB" w:rsidP="00815CD6" w14:paraId="2D1AD664" w14:textId="77777777">
            <w:pPr>
              <w:pageBreakBefore/>
              <w:widowControl/>
              <w:spacing w:before="120" w:after="120"/>
              <w:ind w:left="567"/>
              <w:rPr>
                <w:rFonts w:eastAsia="Aptos"/>
                <w:szCs w:val="22"/>
                <w:lang w:eastAsia="en-US"/>
              </w:rPr>
            </w:pPr>
            <w:r w:rsidRPr="00F42FEB">
              <w:rPr>
                <w:rFonts w:eastAsia="Aptos"/>
                <w:szCs w:val="22"/>
                <w:lang w:eastAsia="en-US"/>
              </w:rPr>
              <w:t>5.7 Identification number</w:t>
            </w:r>
            <w:r>
              <w:rPr>
                <w:rFonts w:eastAsia="Aptos"/>
                <w:b/>
                <w:szCs w:val="22"/>
                <w:vertAlign w:val="superscript"/>
                <w:lang w:eastAsia="en-US"/>
              </w:rPr>
              <w:footnoteReference w:id="62"/>
            </w:r>
            <w:r w:rsidRPr="00F42FEB">
              <w:rPr>
                <w:rFonts w:eastAsia="Aptos"/>
                <w:b/>
                <w:i/>
                <w:szCs w:val="22"/>
                <w:lang w:eastAsia="en-US"/>
              </w:rPr>
              <w:t>*</w:t>
            </w:r>
            <w:r w:rsidRPr="00F42FEB">
              <w:rPr>
                <w:rFonts w:eastAsia="Aptos"/>
                <w:szCs w:val="22"/>
                <w:lang w:eastAsia="en-US"/>
              </w:rPr>
              <w:t xml:space="preserve"> </w:t>
            </w:r>
          </w:p>
          <w:p w:rsidR="00815CD6" w:rsidRPr="00F42FEB" w:rsidP="00815CD6" w14:paraId="799F92E4" w14:textId="77777777">
            <w:pPr>
              <w:pageBreakBefore/>
              <w:widowControl/>
              <w:spacing w:before="120" w:after="120"/>
              <w:ind w:left="1134"/>
              <w:rPr>
                <w:rFonts w:eastAsia="Aptos"/>
                <w:szCs w:val="22"/>
                <w:lang w:eastAsia="en-US"/>
              </w:rPr>
            </w:pPr>
            <w:r w:rsidRPr="00F42FEB">
              <w:rPr>
                <w:rFonts w:eastAsia="Aptos"/>
                <w:szCs w:val="22"/>
                <w:lang w:eastAsia="en-US"/>
              </w:rPr>
              <w:t>5.7.1 National identity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79D3297D" w14:textId="77777777">
            <w:pPr>
              <w:pageBreakBefore/>
              <w:widowControl/>
              <w:spacing w:before="120" w:after="120"/>
              <w:ind w:left="1134"/>
              <w:rPr>
                <w:rFonts w:eastAsia="Aptos"/>
                <w:szCs w:val="22"/>
                <w:lang w:eastAsia="en-US"/>
              </w:rPr>
            </w:pPr>
            <w:r w:rsidRPr="00F42FEB">
              <w:rPr>
                <w:rFonts w:eastAsia="Aptos"/>
                <w:szCs w:val="22"/>
                <w:lang w:eastAsia="en-US"/>
              </w:rPr>
              <w:t>5.7.2 Social security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34EB9992" w14:textId="77777777">
            <w:pPr>
              <w:pageBreakBefore/>
              <w:widowControl/>
              <w:spacing w:before="120" w:after="120"/>
              <w:ind w:left="1134"/>
              <w:rPr>
                <w:rFonts w:eastAsia="Aptos"/>
                <w:szCs w:val="22"/>
                <w:lang w:eastAsia="en-US"/>
              </w:rPr>
            </w:pPr>
            <w:r w:rsidRPr="00F42FEB">
              <w:rPr>
                <w:rFonts w:eastAsia="Aptos"/>
                <w:szCs w:val="22"/>
                <w:lang w:eastAsia="en-US"/>
              </w:rPr>
              <w:t>5.7.3 Tax number</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D6F44F0" w14:textId="77777777">
            <w:pPr>
              <w:pageBreakBefore/>
              <w:widowControl/>
              <w:spacing w:before="120" w:after="120"/>
              <w:ind w:left="1134"/>
              <w:rPr>
                <w:rFonts w:eastAsia="Aptos"/>
                <w:szCs w:val="22"/>
                <w:lang w:eastAsia="en-US"/>
              </w:rPr>
            </w:pPr>
            <w:r w:rsidRPr="00F42FEB">
              <w:rPr>
                <w:rFonts w:eastAsia="Aptos"/>
                <w:szCs w:val="22"/>
                <w:lang w:eastAsia="en-US"/>
              </w:rPr>
              <w:t xml:space="preserve">5.7.4 Other (please </w:t>
            </w:r>
            <w:r w:rsidRPr="00F42FEB">
              <w:rPr>
                <w:rFonts w:eastAsia="Aptos"/>
                <w:szCs w:val="22"/>
                <w:lang w:eastAsia="en-US"/>
              </w:rPr>
              <w:t>specify)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0B48F4B" w14:textId="77777777">
            <w:pPr>
              <w:pageBreakBefore/>
              <w:widowControl/>
              <w:spacing w:before="120" w:after="120"/>
              <w:ind w:left="567"/>
              <w:rPr>
                <w:rFonts w:eastAsia="Aptos"/>
                <w:szCs w:val="22"/>
                <w:lang w:eastAsia="en-US"/>
              </w:rPr>
            </w:pPr>
            <w:r w:rsidRPr="00F42FEB">
              <w:rPr>
                <w:rFonts w:eastAsia="Aptos"/>
                <w:szCs w:val="22"/>
                <w:lang w:eastAsia="en-US"/>
              </w:rPr>
              <w:t xml:space="preserve">5.8 Address </w:t>
            </w:r>
          </w:p>
          <w:p w:rsidR="00815CD6" w:rsidRPr="00F42FEB" w:rsidP="00815CD6" w14:paraId="69E9FD7F" w14:textId="77777777">
            <w:pPr>
              <w:pageBreakBefore/>
              <w:widowControl/>
              <w:spacing w:before="120" w:after="120"/>
              <w:ind w:left="1134"/>
              <w:rPr>
                <w:rFonts w:eastAsia="Aptos"/>
                <w:szCs w:val="22"/>
                <w:lang w:eastAsia="en-US"/>
              </w:rPr>
            </w:pPr>
            <w:r w:rsidRPr="00F42FEB">
              <w:rPr>
                <w:rFonts w:eastAsia="Aptos"/>
                <w:szCs w:val="22"/>
                <w:lang w:eastAsia="en-US"/>
              </w:rPr>
              <w:t xml:space="preserve">5.8.1 Street and number/PO box: </w:t>
            </w:r>
          </w:p>
          <w:p w:rsidR="00815CD6" w:rsidRPr="00F42FEB" w:rsidP="00815CD6" w14:paraId="50AED564" w14:textId="77777777">
            <w:pPr>
              <w:pageBreakBefore/>
              <w:widowControl/>
              <w:spacing w:before="120" w:after="120"/>
              <w:ind w:left="1134"/>
              <w:rPr>
                <w:rFonts w:eastAsia="Aptos"/>
                <w:b/>
                <w:i/>
                <w:szCs w:val="22"/>
                <w:lang w:eastAsia="en-US"/>
              </w:rPr>
            </w:pPr>
            <w:r w:rsidRPr="00F42FEB">
              <w:rPr>
                <w:rFonts w:eastAsia="Aptos"/>
                <w:szCs w:val="22"/>
                <w:lang w:eastAsia="en-US"/>
              </w:rPr>
              <w:t>5.8.2 Place</w:t>
            </w:r>
            <w:r w:rsidRPr="00F42FEB">
              <w:rPr>
                <w:rFonts w:eastAsia="Aptos"/>
                <w:b/>
                <w:i/>
                <w:szCs w:val="22"/>
                <w:lang w:eastAsia="en-US"/>
              </w:rPr>
              <w:t xml:space="preserve">: </w:t>
            </w:r>
          </w:p>
          <w:p w:rsidR="00815CD6" w:rsidRPr="00F42FEB" w:rsidP="00815CD6" w14:paraId="5E3D3884" w14:textId="77777777">
            <w:pPr>
              <w:pageBreakBefore/>
              <w:widowControl/>
              <w:spacing w:before="120" w:after="120"/>
              <w:ind w:left="1134"/>
              <w:rPr>
                <w:rFonts w:eastAsia="Aptos"/>
                <w:szCs w:val="22"/>
                <w:lang w:eastAsia="en-US"/>
              </w:rPr>
            </w:pPr>
            <w:r w:rsidRPr="00F42FEB">
              <w:rPr>
                <w:rFonts w:eastAsia="Aptos"/>
                <w:b/>
                <w:i/>
                <w:szCs w:val="22"/>
                <w:lang w:eastAsia="en-US"/>
              </w:rPr>
              <w:t>5.8.3</w:t>
            </w:r>
            <w:r w:rsidRPr="00F42FEB">
              <w:rPr>
                <w:rFonts w:eastAsia="Aptos"/>
                <w:szCs w:val="22"/>
                <w:lang w:eastAsia="en-US"/>
              </w:rPr>
              <w:t xml:space="preserve"> Postcode: </w:t>
            </w:r>
          </w:p>
          <w:p w:rsidR="00815CD6" w:rsidRPr="00F42FEB" w:rsidP="00815CD6" w14:paraId="6DADFBF6" w14:textId="77777777">
            <w:pPr>
              <w:pageBreakBefore/>
              <w:widowControl/>
              <w:spacing w:before="120" w:after="120"/>
              <w:ind w:left="1134"/>
              <w:rPr>
                <w:rFonts w:eastAsia="Aptos"/>
                <w:szCs w:val="22"/>
                <w:lang w:eastAsia="en-US"/>
              </w:rPr>
            </w:pPr>
            <w:r w:rsidRPr="00F42FEB">
              <w:rPr>
                <w:rFonts w:eastAsia="Aptos"/>
                <w:szCs w:val="22"/>
                <w:lang w:eastAsia="en-US"/>
              </w:rPr>
              <w:t>5.8.4 Country</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46A80EAB"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Belgium </w:t>
            </w:r>
            <w:r w:rsidRPr="00F42FEB">
              <w:rPr>
                <w:rFonts w:eastAsia="Aptos"/>
                <w:szCs w:val="22"/>
                <w:lang w:eastAsia="en-US"/>
              </w:rPr>
              <w:t xml:space="preserve"> Bulgaria </w:t>
            </w:r>
            <w:r w:rsidRPr="00F42FEB">
              <w:rPr>
                <w:rFonts w:eastAsia="Aptos"/>
                <w:szCs w:val="22"/>
                <w:lang w:eastAsia="en-US"/>
              </w:rPr>
              <w:t xml:space="preserve"> Czech Republic </w:t>
            </w:r>
            <w:r w:rsidRPr="00F42FEB">
              <w:rPr>
                <w:rFonts w:eastAsia="Aptos"/>
                <w:szCs w:val="22"/>
                <w:lang w:eastAsia="en-US"/>
              </w:rPr>
              <w:t xml:space="preserve"> Germany </w:t>
            </w:r>
            <w:r w:rsidRPr="00F42FEB">
              <w:rPr>
                <w:rFonts w:eastAsia="Aptos"/>
                <w:szCs w:val="22"/>
                <w:lang w:eastAsia="en-US"/>
              </w:rPr>
              <w:t xml:space="preserve"> Estonia </w:t>
            </w:r>
          </w:p>
          <w:p w:rsidR="00815CD6" w:rsidRPr="00F42FEB" w:rsidP="00815CD6" w14:paraId="38478B2A"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Greece </w:t>
            </w:r>
            <w:r w:rsidRPr="00F42FEB">
              <w:rPr>
                <w:rFonts w:eastAsia="Aptos"/>
                <w:szCs w:val="22"/>
                <w:lang w:eastAsia="en-US"/>
              </w:rPr>
              <w:t xml:space="preserve"> Spain </w:t>
            </w:r>
            <w:r w:rsidRPr="00F42FEB">
              <w:rPr>
                <w:rFonts w:eastAsia="Aptos"/>
                <w:szCs w:val="22"/>
                <w:lang w:eastAsia="en-US"/>
              </w:rPr>
              <w:t xml:space="preserve"> France </w:t>
            </w:r>
            <w:r w:rsidRPr="00F42FEB">
              <w:rPr>
                <w:rFonts w:eastAsia="Aptos"/>
                <w:szCs w:val="22"/>
                <w:lang w:eastAsia="en-US"/>
              </w:rPr>
              <w:t xml:space="preserve"> Croatia </w:t>
            </w:r>
            <w:r w:rsidRPr="00F42FEB">
              <w:rPr>
                <w:rFonts w:eastAsia="Aptos"/>
                <w:szCs w:val="22"/>
                <w:lang w:eastAsia="en-US"/>
              </w:rPr>
              <w:t xml:space="preserve"> Italy </w:t>
            </w:r>
            <w:r w:rsidRPr="00F42FEB">
              <w:rPr>
                <w:rFonts w:eastAsia="Aptos"/>
                <w:szCs w:val="22"/>
                <w:lang w:eastAsia="en-US"/>
              </w:rPr>
              <w:t xml:space="preserve"> Cyprus </w:t>
            </w:r>
            <w:r w:rsidRPr="00F42FEB">
              <w:rPr>
                <w:rFonts w:eastAsia="Aptos"/>
                <w:szCs w:val="22"/>
                <w:lang w:eastAsia="en-US"/>
              </w:rPr>
              <w:t xml:space="preserve"> Latvia </w:t>
            </w:r>
          </w:p>
          <w:p w:rsidR="00815CD6" w:rsidRPr="00F42FEB" w:rsidP="00815CD6" w14:paraId="2BB2AA51"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Lithuania </w:t>
            </w:r>
            <w:r w:rsidRPr="00F42FEB">
              <w:rPr>
                <w:rFonts w:eastAsia="Aptos"/>
                <w:szCs w:val="22"/>
                <w:lang w:eastAsia="en-US"/>
              </w:rPr>
              <w:t xml:space="preserve"> Luxembourg </w:t>
            </w:r>
            <w:r w:rsidRPr="00F42FEB">
              <w:rPr>
                <w:rFonts w:eastAsia="Aptos"/>
                <w:szCs w:val="22"/>
                <w:lang w:eastAsia="en-US"/>
              </w:rPr>
              <w:t xml:space="preserve"> Hungary </w:t>
            </w:r>
            <w:r w:rsidRPr="00F42FEB">
              <w:rPr>
                <w:rFonts w:eastAsia="Aptos"/>
                <w:szCs w:val="22"/>
                <w:lang w:eastAsia="en-US"/>
              </w:rPr>
              <w:t xml:space="preserve"> Malta </w:t>
            </w:r>
            <w:r w:rsidRPr="00F42FEB">
              <w:rPr>
                <w:rFonts w:eastAsia="Aptos"/>
                <w:szCs w:val="22"/>
                <w:lang w:eastAsia="en-US"/>
              </w:rPr>
              <w:t xml:space="preserve"> Netherlands </w:t>
            </w:r>
            <w:r w:rsidRPr="00F42FEB">
              <w:rPr>
                <w:rFonts w:eastAsia="Aptos"/>
                <w:szCs w:val="22"/>
                <w:lang w:eastAsia="en-US"/>
              </w:rPr>
              <w:t xml:space="preserve"> Austria </w:t>
            </w:r>
          </w:p>
          <w:p w:rsidR="00815CD6" w:rsidRPr="00F42FEB" w:rsidP="00815CD6" w14:paraId="003CBA06"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Poland </w:t>
            </w:r>
            <w:r w:rsidRPr="00F42FEB">
              <w:rPr>
                <w:rFonts w:eastAsia="Aptos"/>
                <w:szCs w:val="22"/>
                <w:lang w:eastAsia="en-US"/>
              </w:rPr>
              <w:t xml:space="preserve"> Portugal </w:t>
            </w:r>
            <w:r w:rsidRPr="00F42FEB">
              <w:rPr>
                <w:rFonts w:eastAsia="Aptos"/>
                <w:szCs w:val="22"/>
                <w:lang w:eastAsia="en-US"/>
              </w:rPr>
              <w:t xml:space="preserve"> Romania </w:t>
            </w:r>
            <w:r w:rsidRPr="00F42FEB">
              <w:rPr>
                <w:rFonts w:eastAsia="Aptos"/>
                <w:szCs w:val="22"/>
                <w:lang w:eastAsia="en-US"/>
              </w:rPr>
              <w:t xml:space="preserve"> Slovenia </w:t>
            </w:r>
            <w:r w:rsidRPr="00F42FEB">
              <w:rPr>
                <w:rFonts w:eastAsia="Aptos"/>
                <w:szCs w:val="22"/>
                <w:lang w:eastAsia="en-US"/>
              </w:rPr>
              <w:t xml:space="preserve"> Slovakia </w:t>
            </w:r>
            <w:r w:rsidRPr="00F42FEB">
              <w:rPr>
                <w:rFonts w:eastAsia="Aptos"/>
                <w:szCs w:val="22"/>
                <w:lang w:eastAsia="en-US"/>
              </w:rPr>
              <w:t xml:space="preserve"> Finland </w:t>
            </w:r>
          </w:p>
          <w:p w:rsidR="00815CD6" w:rsidRPr="00F42FEB" w:rsidP="00815CD6" w14:paraId="34B92E6E"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Sweden </w:t>
            </w:r>
          </w:p>
          <w:p w:rsidR="00815CD6" w:rsidRPr="00F42FEB" w:rsidP="00815CD6" w14:paraId="3F36F8EB" w14:textId="77777777">
            <w:pPr>
              <w:pageBreakBefore/>
              <w:widowControl/>
              <w:spacing w:before="120" w:after="120"/>
              <w:ind w:left="1701"/>
              <w:contextualSpacing/>
              <w:rPr>
                <w:rFonts w:eastAsia="Aptos"/>
                <w:szCs w:val="22"/>
                <w:lang w:eastAsia="en-US"/>
              </w:rPr>
            </w:pPr>
            <w:r w:rsidRPr="00F42FEB">
              <w:rPr>
                <w:rFonts w:eastAsia="Aptos"/>
                <w:szCs w:val="22"/>
                <w:lang w:eastAsia="en-US"/>
              </w:rPr>
              <w:t xml:space="preserve"> Other (please specify ISO code): </w:t>
            </w:r>
          </w:p>
          <w:p w:rsidR="00815CD6" w:rsidRPr="00F42FEB" w:rsidP="00815CD6" w14:paraId="3AF8381F" w14:textId="77777777">
            <w:pPr>
              <w:pageBreakBefore/>
              <w:widowControl/>
              <w:spacing w:before="120" w:after="120"/>
              <w:ind w:left="567"/>
              <w:rPr>
                <w:rFonts w:eastAsia="Aptos"/>
                <w:szCs w:val="22"/>
                <w:lang w:eastAsia="en-US"/>
              </w:rPr>
            </w:pPr>
            <w:r w:rsidRPr="00F42FEB">
              <w:rPr>
                <w:rFonts w:eastAsia="Aptos"/>
                <w:szCs w:val="22"/>
                <w:lang w:eastAsia="en-US"/>
              </w:rPr>
              <w:t xml:space="preserve">5.9 Contact details </w:t>
            </w:r>
          </w:p>
          <w:p w:rsidR="00815CD6" w:rsidRPr="00F42FEB" w:rsidP="00815CD6" w14:paraId="5F8DD48D" w14:textId="77777777">
            <w:pPr>
              <w:pageBreakBefore/>
              <w:widowControl/>
              <w:spacing w:before="120" w:after="120"/>
              <w:ind w:left="1134"/>
              <w:rPr>
                <w:rFonts w:eastAsia="Aptos"/>
                <w:szCs w:val="22"/>
                <w:lang w:eastAsia="en-US"/>
              </w:rPr>
            </w:pPr>
            <w:r w:rsidRPr="00F42FEB">
              <w:rPr>
                <w:rFonts w:eastAsia="Aptos"/>
                <w:szCs w:val="22"/>
                <w:lang w:eastAsia="en-US"/>
              </w:rPr>
              <w:t>5.9.1 Telephone</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5F201683" w14:textId="77777777">
            <w:pPr>
              <w:pageBreakBefore/>
              <w:widowControl/>
              <w:spacing w:before="120" w:after="120"/>
              <w:ind w:left="1134"/>
              <w:rPr>
                <w:rFonts w:eastAsia="Aptos"/>
                <w:szCs w:val="22"/>
                <w:lang w:eastAsia="en-US"/>
              </w:rPr>
            </w:pPr>
            <w:r w:rsidRPr="00F42FEB">
              <w:rPr>
                <w:rFonts w:eastAsia="Aptos"/>
                <w:szCs w:val="22"/>
                <w:lang w:eastAsia="en-US"/>
              </w:rPr>
              <w:t>5.9.2 Email</w:t>
            </w:r>
            <w:r w:rsidRPr="00F42FEB">
              <w:rPr>
                <w:rFonts w:eastAsia="Aptos"/>
                <w:b/>
                <w:i/>
                <w:szCs w:val="22"/>
                <w:lang w:eastAsia="en-US"/>
              </w:rPr>
              <w:t>*</w:t>
            </w:r>
            <w:r w:rsidRPr="00F42FEB">
              <w:rPr>
                <w:rFonts w:eastAsia="Aptos"/>
                <w:szCs w:val="22"/>
                <w:lang w:eastAsia="en-US"/>
              </w:rPr>
              <w:t xml:space="preserve">: </w:t>
            </w:r>
          </w:p>
          <w:p w:rsidR="00815CD6" w:rsidRPr="00F42FEB" w:rsidP="00815CD6" w14:paraId="6D0C9201" w14:textId="77777777">
            <w:pPr>
              <w:pageBreakBefore/>
              <w:widowControl/>
              <w:spacing w:before="120" w:after="120"/>
              <w:ind w:left="1134"/>
              <w:rPr>
                <w:rFonts w:eastAsia="Aptos"/>
                <w:szCs w:val="22"/>
                <w:lang w:eastAsia="en-US"/>
              </w:rPr>
            </w:pPr>
            <w:r w:rsidRPr="00F42FEB">
              <w:rPr>
                <w:rFonts w:eastAsia="Aptos"/>
                <w:szCs w:val="22"/>
                <w:lang w:eastAsia="en-US"/>
              </w:rPr>
              <w:t>5.9.3 Other contact information</w:t>
            </w:r>
            <w:r w:rsidRPr="00F42FEB">
              <w:rPr>
                <w:rFonts w:eastAsia="Aptos"/>
                <w:b/>
                <w:i/>
                <w:szCs w:val="22"/>
                <w:lang w:eastAsia="en-US"/>
              </w:rPr>
              <w:t>*</w:t>
            </w:r>
            <w:r w:rsidRPr="00F42FEB">
              <w:rPr>
                <w:rFonts w:eastAsia="Aptos"/>
                <w:szCs w:val="22"/>
                <w:lang w:eastAsia="en-US"/>
              </w:rPr>
              <w:t>:</w:t>
            </w:r>
            <w:r w:rsidRPr="00F42FEB">
              <w:rPr>
                <w:rFonts w:eastAsia="Aptos"/>
                <w:b/>
                <w:i/>
                <w:szCs w:val="22"/>
                <w:lang w:eastAsia="en-US"/>
              </w:rPr>
              <w:t xml:space="preserve"> </w:t>
            </w:r>
          </w:p>
        </w:tc>
      </w:tr>
      <w:tr w14:paraId="3B77818F" w14:textId="77777777" w:rsidTr="00EA48C3">
        <w:tblPrEx>
          <w:tblW w:w="0" w:type="auto"/>
          <w:tblLayout w:type="fixed"/>
          <w:tblLook w:val="04A0"/>
        </w:tblPrEx>
        <w:tc>
          <w:tcPr>
            <w:tcW w:w="9493" w:type="dxa"/>
          </w:tcPr>
          <w:p w:rsidR="00815CD6" w:rsidRPr="00F42FEB" w:rsidP="00815CD6" w14:paraId="338FC688" w14:textId="77777777">
            <w:pPr>
              <w:pageBreakBefore/>
              <w:widowControl/>
              <w:spacing w:before="120" w:after="120"/>
              <w:rPr>
                <w:rFonts w:eastAsia="Aptos"/>
                <w:szCs w:val="22"/>
                <w:lang w:eastAsia="en-US"/>
              </w:rPr>
            </w:pPr>
            <w:r w:rsidRPr="00F42FEB">
              <w:rPr>
                <w:rFonts w:eastAsia="Aptos"/>
                <w:szCs w:val="22"/>
                <w:lang w:eastAsia="en-US"/>
              </w:rPr>
              <w:t xml:space="preserve">6. Origin of the request </w:t>
            </w:r>
          </w:p>
          <w:p w:rsidR="00815CD6" w:rsidRPr="00F42FEB" w:rsidP="00815CD6" w14:paraId="2DC00D00" w14:textId="77777777">
            <w:pPr>
              <w:pageBreakBefore/>
              <w:widowControl/>
              <w:spacing w:before="120" w:after="120"/>
              <w:ind w:left="567"/>
              <w:rPr>
                <w:rFonts w:eastAsia="Aptos"/>
                <w:szCs w:val="22"/>
                <w:lang w:eastAsia="en-US"/>
              </w:rPr>
            </w:pPr>
            <w:r w:rsidRPr="00F42FEB">
              <w:rPr>
                <w:rFonts w:eastAsia="Aptos"/>
                <w:szCs w:val="22"/>
                <w:lang w:eastAsia="en-US"/>
              </w:rPr>
              <w:t xml:space="preserve">6.1 </w:t>
            </w:r>
            <w:r w:rsidRPr="00F42FEB">
              <w:rPr>
                <w:rFonts w:eastAsia="Aptos"/>
                <w:szCs w:val="22"/>
                <w:lang w:eastAsia="en-US"/>
              </w:rPr>
              <w:t> made by the requesting</w:t>
            </w:r>
            <w:r w:rsidRPr="00F42FEB">
              <w:rPr>
                <w:rFonts w:eastAsia="Aptos"/>
                <w:b/>
                <w:i/>
                <w:szCs w:val="22"/>
                <w:lang w:eastAsia="en-US"/>
              </w:rPr>
              <w:t xml:space="preserve"> court</w:t>
            </w:r>
            <w:r w:rsidRPr="00F42FEB">
              <w:rPr>
                <w:rFonts w:eastAsia="Aptos"/>
                <w:szCs w:val="22"/>
                <w:lang w:eastAsia="en-US"/>
              </w:rPr>
              <w:t xml:space="preserve"> on its own motion </w:t>
            </w:r>
          </w:p>
          <w:p w:rsidR="00815CD6" w:rsidRPr="00F42FEB" w:rsidP="00815CD6" w14:paraId="3BBF7851" w14:textId="77777777">
            <w:pPr>
              <w:pageBreakBefore/>
              <w:widowControl/>
              <w:spacing w:before="120" w:after="120"/>
              <w:ind w:left="567"/>
              <w:rPr>
                <w:rFonts w:eastAsia="Aptos"/>
                <w:szCs w:val="22"/>
                <w:lang w:eastAsia="en-US"/>
              </w:rPr>
            </w:pPr>
            <w:r w:rsidRPr="00F42FEB">
              <w:rPr>
                <w:rFonts w:eastAsia="Aptos"/>
                <w:szCs w:val="22"/>
                <w:lang w:eastAsia="en-US"/>
              </w:rPr>
              <w:t xml:space="preserve">6.2 </w:t>
            </w:r>
            <w:r w:rsidRPr="00F42FEB">
              <w:rPr>
                <w:rFonts w:eastAsia="Aptos"/>
                <w:szCs w:val="22"/>
                <w:lang w:eastAsia="en-US"/>
              </w:rPr>
              <w:t> from the following</w:t>
            </w:r>
            <w:r w:rsidRPr="00F42FEB">
              <w:rPr>
                <w:rFonts w:eastAsia="Aptos"/>
                <w:b/>
                <w:i/>
                <w:szCs w:val="22"/>
                <w:lang w:eastAsia="en-US"/>
              </w:rPr>
              <w:t xml:space="preserve"> court</w:t>
            </w:r>
            <w:r w:rsidRPr="00F42FEB">
              <w:rPr>
                <w:rFonts w:eastAsia="Aptos"/>
                <w:szCs w:val="22"/>
                <w:lang w:eastAsia="en-US"/>
              </w:rPr>
              <w:t xml:space="preserve"> (please specify):</w:t>
            </w:r>
            <w:r w:rsidRPr="00F42FEB">
              <w:rPr>
                <w:rFonts w:eastAsia="Aptos"/>
                <w:b/>
                <w:i/>
                <w:szCs w:val="22"/>
                <w:lang w:eastAsia="en-US"/>
              </w:rPr>
              <w:t xml:space="preserve"> </w:t>
            </w:r>
          </w:p>
        </w:tc>
      </w:tr>
      <w:tr w14:paraId="254C04E9" w14:textId="77777777" w:rsidTr="00EA48C3">
        <w:tblPrEx>
          <w:tblW w:w="0" w:type="auto"/>
          <w:tblLayout w:type="fixed"/>
          <w:tblLook w:val="04A0"/>
        </w:tblPrEx>
        <w:tc>
          <w:tcPr>
            <w:tcW w:w="9493" w:type="dxa"/>
          </w:tcPr>
          <w:p w:rsidR="00815CD6" w:rsidRPr="00F42FEB" w:rsidP="00815CD6" w14:paraId="72B22563" w14:textId="77777777">
            <w:pPr>
              <w:widowControl/>
              <w:spacing w:before="120" w:after="120"/>
              <w:rPr>
                <w:rFonts w:eastAsia="Aptos"/>
                <w:b/>
                <w:i/>
                <w:szCs w:val="22"/>
                <w:lang w:eastAsia="en-US"/>
              </w:rPr>
            </w:pPr>
            <w:r w:rsidRPr="00F42FEB">
              <w:rPr>
                <w:rFonts w:eastAsia="Aptos"/>
                <w:b/>
                <w:i/>
                <w:szCs w:val="22"/>
                <w:lang w:eastAsia="en-US"/>
              </w:rPr>
              <w:t xml:space="preserve">7. Subject of the request </w:t>
            </w:r>
          </w:p>
          <w:p w:rsidR="00815CD6" w:rsidRPr="00F42FEB" w:rsidP="00815CD6" w14:paraId="37512A05" w14:textId="77777777">
            <w:pPr>
              <w:widowControl/>
              <w:spacing w:before="120" w:after="120"/>
              <w:ind w:left="567"/>
              <w:rPr>
                <w:rFonts w:eastAsia="Aptos"/>
                <w:b/>
                <w:i/>
                <w:szCs w:val="22"/>
                <w:lang w:eastAsia="en-US"/>
              </w:rPr>
            </w:pPr>
            <w:r w:rsidRPr="00F42FEB">
              <w:rPr>
                <w:rFonts w:eastAsia="Aptos"/>
                <w:b/>
                <w:i/>
                <w:szCs w:val="22"/>
                <w:lang w:eastAsia="en-US"/>
              </w:rPr>
              <w:t xml:space="preserve">7.1 </w:t>
            </w:r>
            <w:r w:rsidRPr="00F42FEB">
              <w:rPr>
                <w:rFonts w:eastAsia="Aptos"/>
                <w:b/>
                <w:i/>
                <w:szCs w:val="22"/>
                <w:lang w:eastAsia="en-US"/>
              </w:rPr>
              <w:t xml:space="preserve"> the requesting court asks to transfer its jurisdiction to the requested court. </w:t>
            </w:r>
          </w:p>
          <w:p w:rsidR="00815CD6" w:rsidRPr="00F42FEB" w:rsidP="00815CD6" w14:paraId="3FC5E0C0" w14:textId="77777777">
            <w:pPr>
              <w:widowControl/>
              <w:spacing w:before="120" w:after="120"/>
              <w:ind w:left="567"/>
              <w:rPr>
                <w:rFonts w:eastAsia="Aptos"/>
                <w:szCs w:val="22"/>
                <w:lang w:eastAsia="en-US"/>
              </w:rPr>
            </w:pPr>
            <w:r w:rsidRPr="00F42FEB">
              <w:rPr>
                <w:rFonts w:eastAsia="Aptos"/>
                <w:b/>
                <w:i/>
                <w:szCs w:val="22"/>
                <w:lang w:eastAsia="en-US"/>
              </w:rPr>
              <w:t xml:space="preserve">7.2 </w:t>
            </w:r>
            <w:r w:rsidRPr="00F42FEB">
              <w:rPr>
                <w:rFonts w:eastAsia="Aptos"/>
                <w:b/>
                <w:i/>
                <w:szCs w:val="22"/>
                <w:lang w:eastAsia="en-US"/>
              </w:rPr>
              <w:t xml:space="preserve"> the requesting court asks the requested court to transfer its jurisdiction. </w:t>
            </w:r>
          </w:p>
        </w:tc>
      </w:tr>
      <w:tr w14:paraId="6431753F" w14:textId="77777777" w:rsidTr="00EA48C3">
        <w:tblPrEx>
          <w:tblW w:w="0" w:type="auto"/>
          <w:tblLayout w:type="fixed"/>
          <w:tblLook w:val="04A0"/>
        </w:tblPrEx>
        <w:tc>
          <w:tcPr>
            <w:tcW w:w="9493" w:type="dxa"/>
          </w:tcPr>
          <w:p w:rsidR="00815CD6" w:rsidRPr="00F42FEB" w:rsidP="00815CD6" w14:paraId="70652C58" w14:textId="77777777">
            <w:pPr>
              <w:widowControl/>
              <w:spacing w:before="120" w:after="120"/>
              <w:rPr>
                <w:rFonts w:eastAsia="Aptos"/>
                <w:szCs w:val="22"/>
                <w:lang w:eastAsia="en-US"/>
              </w:rPr>
            </w:pPr>
            <w:r w:rsidRPr="00F42FEB">
              <w:rPr>
                <w:rFonts w:eastAsia="Aptos"/>
                <w:szCs w:val="22"/>
                <w:lang w:eastAsia="en-US"/>
              </w:rPr>
              <w:t>8. Nature of the measure to be taken by the</w:t>
            </w:r>
            <w:r w:rsidRPr="00F42FEB">
              <w:rPr>
                <w:rFonts w:eastAsia="Aptos"/>
                <w:b/>
                <w:i/>
                <w:szCs w:val="22"/>
                <w:lang w:eastAsia="en-US"/>
              </w:rPr>
              <w:t xml:space="preserve"> court</w:t>
            </w:r>
            <w:r w:rsidRPr="00F42FEB">
              <w:rPr>
                <w:rFonts w:eastAsia="Aptos"/>
                <w:szCs w:val="22"/>
                <w:lang w:eastAsia="en-US"/>
              </w:rPr>
              <w:t xml:space="preserve">: ▌ </w:t>
            </w:r>
          </w:p>
          <w:p w:rsidR="00815CD6" w:rsidRPr="00F42FEB" w:rsidP="00815CD6" w14:paraId="746313AB" w14:textId="77777777">
            <w:pPr>
              <w:pageBreakBefore/>
              <w:widowControl/>
              <w:spacing w:before="120" w:after="120"/>
              <w:ind w:left="567"/>
              <w:rPr>
                <w:rFonts w:eastAsia="Aptos"/>
                <w:szCs w:val="22"/>
                <w:lang w:eastAsia="en-US"/>
              </w:rPr>
            </w:pPr>
            <w:r w:rsidRPr="00F42FEB">
              <w:rPr>
                <w:rFonts w:eastAsia="Aptos"/>
                <w:szCs w:val="22"/>
                <w:lang w:eastAsia="en-US"/>
              </w:rPr>
              <w:t xml:space="preserve">8.1 </w:t>
            </w:r>
            <w:r w:rsidRPr="00F42FEB">
              <w:rPr>
                <w:rFonts w:eastAsia="Aptos"/>
                <w:szCs w:val="22"/>
                <w:lang w:eastAsia="en-US"/>
              </w:rPr>
              <w:t xml:space="preserve"> relating to the adult’s person (please specify) ▌: </w:t>
            </w:r>
          </w:p>
          <w:p w:rsidR="00815CD6" w:rsidRPr="00F42FEB" w:rsidP="00815CD6" w14:paraId="17F66FF3" w14:textId="77777777">
            <w:pPr>
              <w:pageBreakBefore/>
              <w:widowControl/>
              <w:spacing w:before="120" w:after="120"/>
              <w:ind w:left="567"/>
              <w:rPr>
                <w:rFonts w:eastAsia="Aptos"/>
                <w:szCs w:val="22"/>
                <w:lang w:eastAsia="en-US"/>
              </w:rPr>
            </w:pPr>
            <w:r w:rsidRPr="00F42FEB">
              <w:rPr>
                <w:rFonts w:eastAsia="Aptos"/>
                <w:szCs w:val="22"/>
                <w:lang w:eastAsia="en-US"/>
              </w:rPr>
              <w:t xml:space="preserve">8.2 </w:t>
            </w:r>
            <w:r w:rsidRPr="00F42FEB">
              <w:rPr>
                <w:rFonts w:eastAsia="Aptos"/>
                <w:szCs w:val="22"/>
                <w:lang w:eastAsia="en-US"/>
              </w:rPr>
              <w:t> relating to the adult’s property (please specify):</w:t>
            </w:r>
          </w:p>
        </w:tc>
      </w:tr>
      <w:tr w14:paraId="09D4481B" w14:textId="77777777" w:rsidTr="00EA48C3">
        <w:tblPrEx>
          <w:tblW w:w="0" w:type="auto"/>
          <w:tblLayout w:type="fixed"/>
          <w:tblLook w:val="04A0"/>
        </w:tblPrEx>
        <w:tc>
          <w:tcPr>
            <w:tcW w:w="9493" w:type="dxa"/>
          </w:tcPr>
          <w:p w:rsidR="00815CD6" w:rsidRPr="00F42FEB" w:rsidP="00815CD6" w14:paraId="586BE606" w14:textId="77777777">
            <w:pPr>
              <w:widowControl/>
              <w:spacing w:before="120" w:after="120"/>
              <w:rPr>
                <w:rFonts w:eastAsia="Aptos"/>
                <w:szCs w:val="22"/>
                <w:lang w:eastAsia="en-US"/>
              </w:rPr>
            </w:pPr>
            <w:r w:rsidRPr="00F42FEB">
              <w:rPr>
                <w:rFonts w:eastAsia="Aptos"/>
                <w:szCs w:val="22"/>
                <w:lang w:eastAsia="en-US"/>
              </w:rPr>
              <w:t xml:space="preserve">9. Justification of the request for the transfer of jurisdiction ▌  </w:t>
            </w:r>
          </w:p>
          <w:p w:rsidR="00815CD6" w:rsidRPr="00F42FEB" w:rsidP="00815CD6" w14:paraId="3E6462D9" w14:textId="77777777">
            <w:pPr>
              <w:pageBreakBefore/>
              <w:widowControl/>
              <w:spacing w:before="120" w:after="120"/>
              <w:ind w:left="567"/>
              <w:rPr>
                <w:rFonts w:eastAsia="Aptos"/>
                <w:szCs w:val="22"/>
                <w:lang w:eastAsia="en-US"/>
              </w:rPr>
            </w:pPr>
            <w:r w:rsidRPr="00F42FEB">
              <w:rPr>
                <w:rFonts w:eastAsia="Aptos"/>
                <w:szCs w:val="22"/>
                <w:lang w:eastAsia="en-US"/>
              </w:rPr>
              <w:t xml:space="preserve">9.1 Request is made in accordance with the following point of Article 8(2) of the 2000 Hague Convention: </w:t>
            </w:r>
          </w:p>
          <w:p w:rsidR="00815CD6" w:rsidRPr="00F42FEB" w:rsidP="00815CD6" w14:paraId="2C31038A" w14:textId="77777777">
            <w:pPr>
              <w:widowControl/>
              <w:spacing w:before="120" w:after="120"/>
              <w:ind w:left="1134"/>
              <w:rPr>
                <w:rFonts w:eastAsia="Aptos"/>
                <w:szCs w:val="22"/>
                <w:lang w:eastAsia="en-US"/>
              </w:rPr>
            </w:pPr>
            <w:r w:rsidRPr="00F42FEB">
              <w:rPr>
                <w:rFonts w:eastAsia="Aptos"/>
                <w:szCs w:val="22"/>
                <w:lang w:eastAsia="en-US"/>
              </w:rPr>
              <w:t> point a)</w:t>
            </w:r>
            <w:r w:rsidRPr="00F42FEB">
              <w:rPr>
                <w:rFonts w:eastAsia="Aptos"/>
                <w:b/>
                <w:i/>
                <w:szCs w:val="22"/>
                <w:lang w:eastAsia="en-US"/>
              </w:rPr>
              <w:t xml:space="preserve"> (A State of which the adult is a national)</w:t>
            </w:r>
            <w:r w:rsidRPr="00F42FEB">
              <w:rPr>
                <w:rFonts w:eastAsia="Aptos"/>
                <w:szCs w:val="22"/>
                <w:lang w:eastAsia="en-US"/>
              </w:rPr>
              <w:t xml:space="preserve"> </w:t>
            </w:r>
          </w:p>
          <w:p w:rsidR="00815CD6" w:rsidRPr="00F42FEB" w:rsidP="00815CD6" w14:paraId="6F617D67" w14:textId="77777777">
            <w:pPr>
              <w:widowControl/>
              <w:spacing w:before="120" w:after="120"/>
              <w:ind w:left="1134"/>
              <w:rPr>
                <w:rFonts w:eastAsia="Aptos"/>
                <w:szCs w:val="22"/>
                <w:lang w:eastAsia="en-US"/>
              </w:rPr>
            </w:pPr>
            <w:r w:rsidRPr="00F42FEB">
              <w:rPr>
                <w:rFonts w:eastAsia="Aptos"/>
                <w:szCs w:val="22"/>
                <w:lang w:eastAsia="en-US"/>
              </w:rPr>
              <w:t xml:space="preserve"> </w:t>
            </w:r>
            <w:r w:rsidRPr="00F42FEB">
              <w:rPr>
                <w:rFonts w:eastAsia="Aptos"/>
                <w:szCs w:val="22"/>
                <w:lang w:eastAsia="en-US"/>
              </w:rPr>
              <w:t>pointb</w:t>
            </w:r>
            <w:r w:rsidRPr="00F42FEB">
              <w:rPr>
                <w:rFonts w:eastAsia="Aptos"/>
                <w:szCs w:val="22"/>
                <w:lang w:eastAsia="en-US"/>
              </w:rPr>
              <w:t>)</w:t>
            </w:r>
            <w:r w:rsidRPr="00F42FEB">
              <w:rPr>
                <w:rFonts w:eastAsia="Aptos"/>
                <w:b/>
                <w:i/>
                <w:szCs w:val="22"/>
                <w:lang w:eastAsia="en-US"/>
              </w:rPr>
              <w:t xml:space="preserve"> (The State of the preceding habitual residence of the adult)</w:t>
            </w:r>
            <w:r w:rsidRPr="00F42FEB">
              <w:rPr>
                <w:rFonts w:eastAsia="Aptos"/>
                <w:szCs w:val="22"/>
                <w:lang w:eastAsia="en-US"/>
              </w:rPr>
              <w:t xml:space="preserve"> </w:t>
            </w:r>
          </w:p>
          <w:p w:rsidR="00815CD6" w:rsidRPr="00F42FEB" w:rsidP="00815CD6" w14:paraId="0A14C212" w14:textId="77777777">
            <w:pPr>
              <w:widowControl/>
              <w:spacing w:before="120" w:after="120"/>
              <w:ind w:left="1134"/>
              <w:rPr>
                <w:rFonts w:eastAsia="Aptos"/>
                <w:szCs w:val="22"/>
                <w:lang w:eastAsia="en-US"/>
              </w:rPr>
            </w:pPr>
            <w:r w:rsidRPr="00F42FEB">
              <w:rPr>
                <w:rFonts w:eastAsia="Aptos"/>
                <w:szCs w:val="22"/>
                <w:lang w:eastAsia="en-US"/>
              </w:rPr>
              <w:t xml:space="preserve"> </w:t>
            </w:r>
            <w:r w:rsidRPr="00F42FEB">
              <w:rPr>
                <w:rFonts w:eastAsia="Aptos"/>
                <w:szCs w:val="22"/>
                <w:lang w:eastAsia="en-US"/>
              </w:rPr>
              <w:t>pointc</w:t>
            </w:r>
            <w:r w:rsidRPr="00F42FEB">
              <w:rPr>
                <w:rFonts w:eastAsia="Aptos"/>
                <w:szCs w:val="22"/>
                <w:lang w:eastAsia="en-US"/>
              </w:rPr>
              <w:t>)</w:t>
            </w:r>
            <w:r w:rsidRPr="00F42FEB">
              <w:rPr>
                <w:rFonts w:eastAsia="Aptos"/>
                <w:b/>
                <w:i/>
                <w:szCs w:val="22"/>
                <w:lang w:eastAsia="en-US"/>
              </w:rPr>
              <w:t xml:space="preserve"> (A State in which property of the adult is located)</w:t>
            </w:r>
            <w:r w:rsidRPr="00F42FEB">
              <w:rPr>
                <w:rFonts w:eastAsia="Aptos"/>
                <w:szCs w:val="22"/>
                <w:lang w:eastAsia="en-US"/>
              </w:rPr>
              <w:t xml:space="preserve"> </w:t>
            </w:r>
          </w:p>
          <w:p w:rsidR="00815CD6" w:rsidRPr="00F42FEB" w:rsidP="00815CD6" w14:paraId="5965E482" w14:textId="77777777">
            <w:pPr>
              <w:widowControl/>
              <w:spacing w:before="120" w:after="120"/>
              <w:ind w:left="1134"/>
              <w:rPr>
                <w:rFonts w:eastAsia="Aptos"/>
                <w:szCs w:val="22"/>
                <w:lang w:eastAsia="en-US"/>
              </w:rPr>
            </w:pPr>
            <w:r w:rsidRPr="00F42FEB">
              <w:rPr>
                <w:rFonts w:eastAsia="Aptos"/>
                <w:szCs w:val="22"/>
                <w:lang w:eastAsia="en-US"/>
              </w:rPr>
              <w:t xml:space="preserve"> </w:t>
            </w:r>
            <w:r w:rsidRPr="00F42FEB">
              <w:rPr>
                <w:rFonts w:eastAsia="Aptos"/>
                <w:szCs w:val="22"/>
                <w:lang w:eastAsia="en-US"/>
              </w:rPr>
              <w:t>pointd</w:t>
            </w:r>
            <w:r w:rsidRPr="00F42FEB">
              <w:rPr>
                <w:rFonts w:eastAsia="Aptos"/>
                <w:szCs w:val="22"/>
                <w:lang w:eastAsia="en-US"/>
              </w:rPr>
              <w:t>)</w:t>
            </w:r>
            <w:r w:rsidRPr="00F42FEB">
              <w:rPr>
                <w:rFonts w:eastAsia="Aptos"/>
                <w:b/>
                <w:i/>
                <w:szCs w:val="22"/>
                <w:lang w:eastAsia="en-US"/>
              </w:rPr>
              <w:t xml:space="preserve"> (The State whose authorities have been chosen in writing by the adult to take measures directed to his or her protection)</w:t>
            </w:r>
            <w:r w:rsidRPr="00F42FEB">
              <w:rPr>
                <w:rFonts w:eastAsia="Aptos"/>
                <w:szCs w:val="22"/>
                <w:lang w:eastAsia="en-US"/>
              </w:rPr>
              <w:t xml:space="preserve"> </w:t>
            </w:r>
          </w:p>
          <w:p w:rsidR="00815CD6" w:rsidRPr="00F42FEB" w:rsidP="00815CD6" w14:paraId="34FC435E" w14:textId="77777777">
            <w:pPr>
              <w:widowControl/>
              <w:spacing w:before="120" w:after="120"/>
              <w:ind w:left="1134"/>
              <w:rPr>
                <w:rFonts w:eastAsia="Aptos"/>
                <w:szCs w:val="22"/>
                <w:lang w:eastAsia="en-US"/>
              </w:rPr>
            </w:pPr>
            <w:r w:rsidRPr="00F42FEB">
              <w:rPr>
                <w:rFonts w:eastAsia="Aptos"/>
                <w:szCs w:val="22"/>
                <w:lang w:eastAsia="en-US"/>
              </w:rPr>
              <w:t> pointe)</w:t>
            </w:r>
            <w:r w:rsidRPr="00F42FEB">
              <w:rPr>
                <w:rFonts w:eastAsia="Aptos"/>
                <w:b/>
                <w:i/>
                <w:szCs w:val="22"/>
                <w:lang w:eastAsia="en-US"/>
              </w:rPr>
              <w:t xml:space="preserve"> (The State of the habitual residence of a person close to the adult prepared to undertake his or her protection)</w:t>
            </w:r>
            <w:r w:rsidRPr="00F42FEB">
              <w:rPr>
                <w:rFonts w:eastAsia="Aptos"/>
                <w:szCs w:val="22"/>
                <w:lang w:eastAsia="en-US"/>
              </w:rPr>
              <w:t xml:space="preserve"> </w:t>
            </w:r>
          </w:p>
          <w:p w:rsidR="00815CD6" w:rsidRPr="00F42FEB" w:rsidP="00815CD6" w14:paraId="4CB13574" w14:textId="77777777">
            <w:pPr>
              <w:widowControl/>
              <w:spacing w:before="120" w:after="120"/>
              <w:ind w:left="1134"/>
              <w:rPr>
                <w:rFonts w:eastAsia="Aptos"/>
                <w:szCs w:val="22"/>
                <w:lang w:eastAsia="en-US"/>
              </w:rPr>
            </w:pPr>
            <w:r w:rsidRPr="00F42FEB">
              <w:rPr>
                <w:rFonts w:eastAsia="Aptos"/>
                <w:szCs w:val="22"/>
                <w:lang w:eastAsia="en-US"/>
              </w:rPr>
              <w:t xml:space="preserve"> </w:t>
            </w:r>
            <w:r w:rsidRPr="00F42FEB">
              <w:rPr>
                <w:rFonts w:eastAsia="Aptos"/>
                <w:szCs w:val="22"/>
                <w:lang w:eastAsia="en-US"/>
              </w:rPr>
              <w:t>pointf</w:t>
            </w:r>
            <w:r w:rsidRPr="00F42FEB">
              <w:rPr>
                <w:rFonts w:eastAsia="Aptos"/>
                <w:szCs w:val="22"/>
                <w:lang w:eastAsia="en-US"/>
              </w:rPr>
              <w:t>)</w:t>
            </w:r>
            <w:r w:rsidRPr="00F42FEB">
              <w:rPr>
                <w:rFonts w:eastAsia="Aptos"/>
                <w:b/>
                <w:i/>
                <w:szCs w:val="22"/>
                <w:lang w:eastAsia="en-US"/>
              </w:rPr>
              <w:t xml:space="preserve"> (The State in whose territory the adult is present, </w:t>
            </w:r>
            <w:r w:rsidRPr="00F42FEB">
              <w:rPr>
                <w:rFonts w:eastAsia="Aptos"/>
                <w:b/>
                <w:i/>
                <w:szCs w:val="22"/>
                <w:lang w:eastAsia="en-US"/>
              </w:rPr>
              <w:t>with regard to</w:t>
            </w:r>
            <w:r w:rsidRPr="00F42FEB">
              <w:rPr>
                <w:rFonts w:eastAsia="Aptos"/>
                <w:b/>
                <w:i/>
                <w:szCs w:val="22"/>
                <w:lang w:eastAsia="en-US"/>
              </w:rPr>
              <w:t xml:space="preserve"> the protection of the person of the adult)</w:t>
            </w:r>
            <w:r w:rsidRPr="00F42FEB">
              <w:rPr>
                <w:rFonts w:eastAsia="Aptos"/>
                <w:szCs w:val="22"/>
                <w:lang w:eastAsia="en-US"/>
              </w:rPr>
              <w:t xml:space="preserve"> </w:t>
            </w:r>
          </w:p>
          <w:p w:rsidR="00815CD6" w:rsidRPr="00F42FEB" w:rsidP="00815CD6" w14:paraId="455C87D8" w14:textId="77777777">
            <w:pPr>
              <w:pageBreakBefore/>
              <w:widowControl/>
              <w:spacing w:before="120" w:after="120"/>
              <w:ind w:left="567"/>
              <w:rPr>
                <w:rFonts w:eastAsia="Aptos"/>
                <w:szCs w:val="22"/>
                <w:lang w:eastAsia="en-US"/>
              </w:rPr>
            </w:pPr>
            <w:r w:rsidRPr="00F42FEB">
              <w:rPr>
                <w:rFonts w:eastAsia="Aptos"/>
                <w:szCs w:val="22"/>
                <w:lang w:eastAsia="en-US"/>
              </w:rPr>
              <w:t>9.2 Justification of the request:</w:t>
            </w:r>
          </w:p>
        </w:tc>
      </w:tr>
      <w:tr w14:paraId="17BA31E8" w14:textId="77777777" w:rsidTr="00EA48C3">
        <w:tblPrEx>
          <w:tblW w:w="0" w:type="auto"/>
          <w:tblLayout w:type="fixed"/>
          <w:tblLook w:val="04A0"/>
        </w:tblPrEx>
        <w:tc>
          <w:tcPr>
            <w:tcW w:w="9493" w:type="dxa"/>
          </w:tcPr>
          <w:p w:rsidR="00815CD6" w:rsidRPr="00F42FEB" w:rsidP="00815CD6" w14:paraId="2FDEF718" w14:textId="77777777">
            <w:pPr>
              <w:widowControl/>
              <w:spacing w:before="120" w:after="120"/>
              <w:rPr>
                <w:rFonts w:eastAsia="Aptos"/>
                <w:szCs w:val="22"/>
                <w:lang w:eastAsia="en-US"/>
              </w:rPr>
            </w:pPr>
            <w:r w:rsidRPr="00F42FEB">
              <w:rPr>
                <w:rFonts w:eastAsia="Aptos"/>
                <w:szCs w:val="22"/>
                <w:lang w:eastAsia="en-US"/>
              </w:rPr>
              <w:t>10. ▌ Any additional information which might be relevant</w:t>
            </w:r>
            <w:r w:rsidRPr="00F42FEB">
              <w:rPr>
                <w:rFonts w:eastAsia="Aptos"/>
                <w:b/>
                <w:i/>
                <w:szCs w:val="22"/>
                <w:lang w:eastAsia="en-US"/>
              </w:rPr>
              <w:t>*</w:t>
            </w:r>
            <w:r w:rsidRPr="00F42FEB">
              <w:rPr>
                <w:rFonts w:eastAsia="Aptos"/>
                <w:szCs w:val="22"/>
                <w:lang w:eastAsia="en-US"/>
              </w:rPr>
              <w:t>:</w:t>
            </w:r>
          </w:p>
        </w:tc>
      </w:tr>
      <w:tr w14:paraId="3B8A4EF7" w14:textId="77777777" w:rsidTr="00EA48C3">
        <w:tblPrEx>
          <w:tblW w:w="0" w:type="auto"/>
          <w:tblLayout w:type="fixed"/>
          <w:tblLook w:val="04A0"/>
        </w:tblPrEx>
        <w:tc>
          <w:tcPr>
            <w:tcW w:w="9493" w:type="dxa"/>
          </w:tcPr>
          <w:p w:rsidR="00815CD6" w:rsidRPr="00F42FEB" w:rsidP="00815CD6" w14:paraId="5D19511E" w14:textId="77777777">
            <w:pPr>
              <w:widowControl/>
              <w:spacing w:before="120" w:after="120"/>
              <w:rPr>
                <w:rFonts w:eastAsia="Aptos"/>
                <w:szCs w:val="22"/>
                <w:lang w:eastAsia="en-US"/>
              </w:rPr>
            </w:pPr>
            <w:r w:rsidRPr="00F42FEB">
              <w:rPr>
                <w:rFonts w:eastAsia="Aptos"/>
                <w:szCs w:val="22"/>
                <w:lang w:eastAsia="en-US"/>
              </w:rPr>
              <w:t xml:space="preserve">Done at: ▌ </w:t>
            </w:r>
          </w:p>
          <w:p w:rsidR="00815CD6" w:rsidRPr="00F42FEB" w:rsidP="00815CD6" w14:paraId="2F49E2D0" w14:textId="77777777">
            <w:pPr>
              <w:widowControl/>
              <w:spacing w:before="120" w:after="120"/>
              <w:rPr>
                <w:rFonts w:eastAsia="Aptos"/>
                <w:szCs w:val="22"/>
                <w:lang w:eastAsia="en-US"/>
              </w:rPr>
            </w:pPr>
            <w:r w:rsidRPr="00F42FEB">
              <w:rPr>
                <w:rFonts w:eastAsia="Aptos"/>
                <w:szCs w:val="22"/>
                <w:lang w:eastAsia="en-US"/>
              </w:rPr>
              <w:t>On (dd/mm/</w:t>
            </w:r>
            <w:r w:rsidRPr="00F42FEB">
              <w:rPr>
                <w:rFonts w:eastAsia="Aptos"/>
                <w:szCs w:val="22"/>
                <w:lang w:eastAsia="en-US"/>
              </w:rPr>
              <w:t>yyyy</w:t>
            </w:r>
            <w:r w:rsidRPr="00F42FEB">
              <w:rPr>
                <w:rFonts w:eastAsia="Aptos"/>
                <w:szCs w:val="22"/>
                <w:lang w:eastAsia="en-US"/>
              </w:rPr>
              <w:t>): ▌</w:t>
            </w:r>
          </w:p>
          <w:p w:rsidR="00815CD6" w:rsidRPr="00F42FEB" w:rsidP="00815CD6" w14:paraId="408F0327" w14:textId="77777777">
            <w:pPr>
              <w:widowControl/>
              <w:spacing w:before="120" w:after="120"/>
              <w:rPr>
                <w:rFonts w:eastAsia="Aptos"/>
                <w:szCs w:val="22"/>
                <w:lang w:eastAsia="en-US"/>
              </w:rPr>
            </w:pPr>
            <w:r w:rsidRPr="00F42FEB">
              <w:rPr>
                <w:rFonts w:eastAsia="Aptos"/>
                <w:szCs w:val="22"/>
                <w:lang w:eastAsia="en-US"/>
              </w:rPr>
              <w:t xml:space="preserve">Signature and/or stamp of the requesting </w:t>
            </w:r>
            <w:r w:rsidRPr="00F42FEB">
              <w:rPr>
                <w:rFonts w:eastAsia="Aptos"/>
                <w:b/>
                <w:i/>
                <w:szCs w:val="22"/>
                <w:lang w:eastAsia="en-US"/>
              </w:rPr>
              <w:t>court</w:t>
            </w:r>
            <w:r w:rsidRPr="00F42FEB">
              <w:rPr>
                <w:rFonts w:eastAsia="Aptos"/>
                <w:szCs w:val="22"/>
                <w:lang w:eastAsia="en-US"/>
              </w:rPr>
              <w:t xml:space="preserve">: ▌ </w:t>
            </w:r>
          </w:p>
          <w:p w:rsidR="00815CD6" w:rsidRPr="00F42FEB" w:rsidP="00815CD6" w14:paraId="4978D4D8" w14:textId="77777777">
            <w:pPr>
              <w:widowControl/>
              <w:spacing w:before="120" w:after="120"/>
              <w:rPr>
                <w:rFonts w:eastAsia="Aptos"/>
                <w:szCs w:val="22"/>
                <w:lang w:eastAsia="en-US"/>
              </w:rPr>
            </w:pPr>
            <w:r w:rsidRPr="00F42FEB">
              <w:rPr>
                <w:rFonts w:eastAsia="Aptos"/>
                <w:szCs w:val="22"/>
                <w:lang w:eastAsia="en-US"/>
              </w:rPr>
              <w:t xml:space="preserve"> Reference number of the request:</w:t>
            </w:r>
          </w:p>
        </w:tc>
      </w:tr>
    </w:tbl>
    <w:p w:rsidR="00815CD6" w:rsidRPr="00F42FEB" w:rsidP="00815CD6" w14:paraId="4404342B" w14:textId="77777777">
      <w:pPr>
        <w:widowControl/>
        <w:spacing w:before="120" w:after="120" w:line="360" w:lineRule="auto"/>
        <w:rPr>
          <w:rFonts w:eastAsia="Aptos"/>
          <w:szCs w:val="22"/>
          <w:lang w:eastAsia="en-US"/>
        </w:rPr>
        <w:sectPr w:rsidSect="00815CD6">
          <w:headerReference w:type="even" r:id="rId49"/>
          <w:footerReference w:type="even" r:id="rId50"/>
          <w:headerReference w:type="first" r:id="rId51"/>
          <w:footerReference w:type="first" r:id="rId52"/>
          <w:footnotePr>
            <w:numRestart w:val="eachSect"/>
          </w:footnotePr>
          <w:endnotePr>
            <w:numFmt w:val="decimal"/>
          </w:endnotePr>
          <w:pgSz w:w="11907" w:h="16840" w:code="9"/>
          <w:pgMar w:top="1134" w:right="1134" w:bottom="1134" w:left="1134" w:header="567" w:footer="567" w:gutter="0"/>
          <w:cols w:space="720"/>
          <w:docGrid w:linePitch="360"/>
        </w:sectPr>
      </w:pPr>
    </w:p>
    <w:p w:rsidR="00815CD6" w:rsidRPr="00F42FEB" w:rsidP="00815CD6" w14:paraId="705238AC" w14:textId="77777777">
      <w:pPr>
        <w:widowControl/>
        <w:spacing w:before="120" w:after="120" w:line="360" w:lineRule="auto"/>
        <w:jc w:val="center"/>
        <w:rPr>
          <w:rFonts w:eastAsia="Aptos"/>
          <w:szCs w:val="22"/>
          <w:lang w:eastAsia="en-US"/>
        </w:rPr>
      </w:pPr>
      <w:r w:rsidRPr="00F42FEB">
        <w:rPr>
          <w:rFonts w:eastAsia="Aptos"/>
          <w:b/>
          <w:i/>
          <w:szCs w:val="22"/>
          <w:lang w:eastAsia="en-US"/>
        </w:rPr>
        <w:t>ANNEX XII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34"/>
      </w:tblGrid>
      <w:tr w14:paraId="6644CF26" w14:textId="77777777" w:rsidTr="00EA48C3">
        <w:tblPrEx>
          <w:tblW w:w="9634" w:type="dxa"/>
          <w:tblLayout w:type="fixed"/>
          <w:tblLook w:val="04A0"/>
        </w:tblPrEx>
        <w:tc>
          <w:tcPr>
            <w:tcW w:w="9634" w:type="dxa"/>
          </w:tcPr>
          <w:p w:rsidR="00815CD6" w:rsidRPr="00F42FEB" w:rsidP="00815CD6" w14:paraId="1D5523A2" w14:textId="77777777">
            <w:pPr>
              <w:widowControl/>
              <w:spacing w:before="120" w:after="120"/>
              <w:rPr>
                <w:rFonts w:eastAsia="Aptos"/>
                <w:szCs w:val="22"/>
                <w:lang w:eastAsia="en-US"/>
              </w:rPr>
            </w:pPr>
          </w:p>
        </w:tc>
      </w:tr>
      <w:tr w14:paraId="3BD36C50" w14:textId="77777777" w:rsidTr="00EA48C3">
        <w:tblPrEx>
          <w:tblW w:w="9634" w:type="dxa"/>
          <w:tblLayout w:type="fixed"/>
          <w:tblLook w:val="04A0"/>
        </w:tblPrEx>
        <w:tc>
          <w:tcPr>
            <w:tcW w:w="9634" w:type="dxa"/>
          </w:tcPr>
          <w:p w:rsidR="00815CD6" w:rsidRPr="00F42FEB" w:rsidP="00815CD6" w14:paraId="78CBC1B6" w14:textId="77777777">
            <w:pPr>
              <w:widowControl/>
              <w:spacing w:before="120" w:after="120"/>
              <w:jc w:val="center"/>
              <w:rPr>
                <w:rFonts w:eastAsia="Aptos"/>
                <w:b/>
                <w:i/>
                <w:szCs w:val="22"/>
                <w:lang w:eastAsia="en-US"/>
              </w:rPr>
            </w:pPr>
            <w:r w:rsidRPr="00F42FEB">
              <w:rPr>
                <w:rFonts w:eastAsia="Aptos"/>
                <w:szCs w:val="22"/>
                <w:lang w:eastAsia="en-US"/>
              </w:rPr>
              <w:t xml:space="preserve">REPLY FROM THE REQUESTED </w:t>
            </w:r>
            <w:r w:rsidRPr="00F42FEB">
              <w:rPr>
                <w:rFonts w:eastAsia="Aptos"/>
                <w:b/>
                <w:i/>
                <w:szCs w:val="22"/>
                <w:lang w:eastAsia="en-US"/>
              </w:rPr>
              <w:t>COURT CONCERNING THE TRANSFER OF JURISDICTION</w:t>
            </w:r>
            <w:r w:rsidRPr="00F42FEB">
              <w:rPr>
                <w:rFonts w:eastAsia="Aptos"/>
                <w:b/>
                <w:i/>
                <w:szCs w:val="22"/>
                <w:lang w:eastAsia="en-US"/>
              </w:rPr>
              <w:br/>
            </w:r>
            <w:r w:rsidRPr="00F42FEB">
              <w:rPr>
                <w:rFonts w:eastAsia="Aptos"/>
                <w:szCs w:val="22"/>
                <w:lang w:eastAsia="en-US"/>
              </w:rPr>
              <w:t xml:space="preserve">(Article </w:t>
            </w:r>
            <w:r w:rsidRPr="00F42FEB">
              <w:rPr>
                <w:rFonts w:eastAsia="Aptos"/>
                <w:bCs/>
                <w:i/>
                <w:szCs w:val="22"/>
                <w:lang w:eastAsia="en-US"/>
              </w:rPr>
              <w:t>36(2)</w:t>
            </w:r>
            <w:r w:rsidRPr="00F42FEB">
              <w:rPr>
                <w:rFonts w:eastAsia="Aptos"/>
                <w:szCs w:val="22"/>
                <w:lang w:eastAsia="en-US"/>
              </w:rPr>
              <w:t xml:space="preserve"> of Regulation (EU) </w:t>
            </w:r>
            <w:r w:rsidRPr="00F42FEB">
              <w:rPr>
                <w:rFonts w:eastAsia="Aptos"/>
                <w:b/>
                <w:i/>
                <w:szCs w:val="22"/>
                <w:lang w:eastAsia="en-US"/>
              </w:rPr>
              <w:t>[2026/…]</w:t>
            </w:r>
            <w:r w:rsidRPr="00F42FEB">
              <w:rPr>
                <w:rFonts w:eastAsia="Aptos"/>
                <w:szCs w:val="22"/>
                <w:lang w:eastAsia="en-US"/>
              </w:rPr>
              <w:t xml:space="preserve">, </w:t>
            </w:r>
            <w:r w:rsidRPr="00F42FEB">
              <w:rPr>
                <w:rFonts w:eastAsia="Aptos"/>
                <w:szCs w:val="22"/>
                <w:lang w:eastAsia="en-US"/>
              </w:rPr>
              <w:br/>
              <w:t>and Article 8 of the 2000 Hague Convention)</w:t>
            </w:r>
            <w:r w:rsidRPr="00F42FEB">
              <w:rPr>
                <w:rFonts w:eastAsia="Aptos"/>
                <w:b/>
                <w:i/>
                <w:szCs w:val="22"/>
                <w:lang w:eastAsia="en-US"/>
              </w:rPr>
              <w:br/>
            </w:r>
          </w:p>
        </w:tc>
      </w:tr>
      <w:tr w14:paraId="55883E6C" w14:textId="77777777" w:rsidTr="00EA48C3">
        <w:tblPrEx>
          <w:tblW w:w="9634" w:type="dxa"/>
          <w:tblLayout w:type="fixed"/>
          <w:tblLook w:val="04A0"/>
        </w:tblPrEx>
        <w:tc>
          <w:tcPr>
            <w:tcW w:w="9634" w:type="dxa"/>
          </w:tcPr>
          <w:p w:rsidR="00815CD6" w:rsidRPr="00F42FEB" w:rsidP="00815CD6" w14:paraId="38EF0304" w14:textId="77777777">
            <w:pPr>
              <w:widowControl/>
              <w:spacing w:before="120" w:after="120"/>
              <w:rPr>
                <w:rFonts w:eastAsia="Aptos"/>
                <w:b/>
                <w:i/>
                <w:szCs w:val="22"/>
                <w:lang w:eastAsia="en-US"/>
              </w:rPr>
            </w:pPr>
            <w:r w:rsidRPr="00F42FEB">
              <w:rPr>
                <w:rFonts w:eastAsia="Aptos"/>
                <w:szCs w:val="22"/>
                <w:lang w:eastAsia="en-US"/>
              </w:rPr>
              <w:t xml:space="preserve">To be used for the reply regarding the request for </w:t>
            </w:r>
            <w:r w:rsidRPr="00F42FEB">
              <w:rPr>
                <w:rFonts w:eastAsia="Aptos"/>
                <w:szCs w:val="22"/>
                <w:lang w:eastAsia="en-US"/>
              </w:rPr>
              <w:t>a  transfer</w:t>
            </w:r>
            <w:r w:rsidRPr="00F42FEB">
              <w:rPr>
                <w:rFonts w:eastAsia="Aptos"/>
                <w:szCs w:val="22"/>
                <w:lang w:eastAsia="en-US"/>
              </w:rPr>
              <w:t xml:space="preserve"> of jurisdiction for the purposes of Article 8 of the 2000 Hague Convention</w:t>
            </w:r>
            <w:r w:rsidRPr="00F42FEB">
              <w:rPr>
                <w:rFonts w:eastAsia="Aptos"/>
                <w:b/>
                <w:i/>
                <w:szCs w:val="22"/>
                <w:lang w:eastAsia="en-US"/>
              </w:rPr>
              <w:t xml:space="preserve">. </w:t>
            </w:r>
          </w:p>
          <w:p w:rsidR="00815CD6" w:rsidRPr="00F42FEB" w:rsidP="00815CD6" w14:paraId="44539502" w14:textId="77777777">
            <w:pPr>
              <w:widowControl/>
              <w:spacing w:before="120" w:after="120"/>
              <w:jc w:val="center"/>
              <w:rPr>
                <w:rFonts w:eastAsia="Aptos"/>
                <w:szCs w:val="22"/>
                <w:lang w:eastAsia="en-US"/>
              </w:rPr>
            </w:pPr>
            <w:r w:rsidRPr="00F42FEB">
              <w:rPr>
                <w:rFonts w:eastAsia="Aptos"/>
                <w:b/>
                <w:i/>
                <w:szCs w:val="22"/>
                <w:lang w:eastAsia="en-US"/>
              </w:rPr>
              <w:t>Non-mandatory fields are marked with an asterisk (*)</w:t>
            </w:r>
          </w:p>
        </w:tc>
      </w:tr>
      <w:tr w14:paraId="474B540F" w14:textId="77777777" w:rsidTr="00EA48C3">
        <w:tblPrEx>
          <w:tblW w:w="9634" w:type="dxa"/>
          <w:tblLayout w:type="fixed"/>
          <w:tblLook w:val="04A0"/>
        </w:tblPrEx>
        <w:tc>
          <w:tcPr>
            <w:tcW w:w="9634" w:type="dxa"/>
          </w:tcPr>
          <w:p w:rsidR="00815CD6" w:rsidRPr="00F42FEB" w:rsidP="00815CD6" w14:paraId="66CFA720" w14:textId="77777777">
            <w:pPr>
              <w:widowControl/>
              <w:spacing w:before="120" w:after="120"/>
              <w:rPr>
                <w:rFonts w:eastAsia="Aptos"/>
                <w:szCs w:val="22"/>
                <w:lang w:eastAsia="en-US"/>
              </w:rPr>
            </w:pPr>
            <w:r w:rsidRPr="00F42FEB">
              <w:rPr>
                <w:rFonts w:eastAsia="Aptos"/>
                <w:szCs w:val="22"/>
                <w:lang w:eastAsia="en-US"/>
              </w:rPr>
              <w:t>1. Reference number of the requesting</w:t>
            </w:r>
            <w:r w:rsidRPr="00F42FEB">
              <w:rPr>
                <w:rFonts w:eastAsia="Aptos"/>
                <w:b/>
                <w:i/>
                <w:szCs w:val="22"/>
                <w:lang w:eastAsia="en-US"/>
              </w:rPr>
              <w:t xml:space="preserve"> court</w:t>
            </w:r>
            <w:r w:rsidRPr="00F42FEB">
              <w:rPr>
                <w:rFonts w:eastAsia="Aptos"/>
                <w:szCs w:val="22"/>
                <w:lang w:eastAsia="en-US"/>
              </w:rPr>
              <w:t>:</w:t>
            </w:r>
          </w:p>
        </w:tc>
      </w:tr>
      <w:tr w14:paraId="735B700E" w14:textId="77777777" w:rsidTr="00EA48C3">
        <w:tblPrEx>
          <w:tblW w:w="9634" w:type="dxa"/>
          <w:tblLayout w:type="fixed"/>
          <w:tblLook w:val="04A0"/>
        </w:tblPrEx>
        <w:tc>
          <w:tcPr>
            <w:tcW w:w="9634" w:type="dxa"/>
          </w:tcPr>
          <w:p w:rsidR="00815CD6" w:rsidRPr="00F42FEB" w:rsidP="00815CD6" w14:paraId="2FE4B0B2" w14:textId="77777777">
            <w:pPr>
              <w:widowControl/>
              <w:spacing w:before="120" w:after="120"/>
              <w:rPr>
                <w:rFonts w:eastAsia="Aptos"/>
                <w:szCs w:val="22"/>
                <w:lang w:eastAsia="en-US"/>
              </w:rPr>
            </w:pPr>
            <w:r w:rsidRPr="00F42FEB">
              <w:rPr>
                <w:rFonts w:eastAsia="Aptos"/>
                <w:szCs w:val="22"/>
                <w:lang w:eastAsia="en-US"/>
              </w:rPr>
              <w:t xml:space="preserve">2. Reference number of the requested </w:t>
            </w:r>
            <w:r w:rsidRPr="00F42FEB">
              <w:rPr>
                <w:rFonts w:eastAsia="Aptos"/>
                <w:b/>
                <w:i/>
                <w:szCs w:val="22"/>
                <w:lang w:eastAsia="en-US"/>
              </w:rPr>
              <w:t>court:</w:t>
            </w:r>
          </w:p>
        </w:tc>
      </w:tr>
      <w:tr w14:paraId="4416DD8F" w14:textId="77777777" w:rsidTr="00EA48C3">
        <w:tblPrEx>
          <w:tblW w:w="9634" w:type="dxa"/>
          <w:tblLayout w:type="fixed"/>
          <w:tblLook w:val="04A0"/>
        </w:tblPrEx>
        <w:tc>
          <w:tcPr>
            <w:tcW w:w="9634" w:type="dxa"/>
          </w:tcPr>
          <w:p w:rsidR="00815CD6" w:rsidRPr="00F42FEB" w:rsidP="00815CD6" w14:paraId="15E6CFA9" w14:textId="77777777">
            <w:pPr>
              <w:widowControl/>
              <w:spacing w:before="120" w:after="120"/>
              <w:rPr>
                <w:rFonts w:eastAsia="Aptos"/>
                <w:szCs w:val="22"/>
                <w:lang w:eastAsia="en-US"/>
              </w:rPr>
            </w:pPr>
            <w:r w:rsidRPr="00F42FEB">
              <w:rPr>
                <w:rFonts w:eastAsia="Aptos"/>
                <w:szCs w:val="22"/>
                <w:lang w:eastAsia="en-US"/>
              </w:rPr>
              <w:t xml:space="preserve">3. Information from the requested </w:t>
            </w:r>
            <w:r w:rsidRPr="00F42FEB">
              <w:rPr>
                <w:rFonts w:eastAsia="Aptos"/>
                <w:b/>
                <w:i/>
                <w:szCs w:val="22"/>
                <w:lang w:eastAsia="en-US"/>
              </w:rPr>
              <w:t>court:</w:t>
            </w:r>
            <w:r w:rsidRPr="00F42FEB">
              <w:rPr>
                <w:rFonts w:eastAsia="Aptos"/>
                <w:szCs w:val="22"/>
                <w:lang w:eastAsia="en-US"/>
              </w:rPr>
              <w:t xml:space="preserve"> </w:t>
            </w:r>
          </w:p>
          <w:p w:rsidR="00815CD6" w:rsidRPr="00F42FEB" w:rsidP="00815CD6" w14:paraId="52B94290" w14:textId="77777777">
            <w:pPr>
              <w:widowControl/>
              <w:spacing w:before="120" w:after="120"/>
              <w:ind w:left="567"/>
              <w:rPr>
                <w:rFonts w:eastAsia="Aptos"/>
                <w:szCs w:val="22"/>
                <w:lang w:eastAsia="en-US"/>
              </w:rPr>
            </w:pPr>
            <w:r w:rsidRPr="00F42FEB">
              <w:rPr>
                <w:rFonts w:eastAsia="Aptos"/>
                <w:szCs w:val="22"/>
                <w:lang w:eastAsia="en-US"/>
              </w:rPr>
              <w:t xml:space="preserve">3.1 </w:t>
            </w:r>
            <w:r w:rsidRPr="00F42FEB">
              <w:rPr>
                <w:rFonts w:eastAsia="Aptos"/>
                <w:szCs w:val="22"/>
                <w:lang w:eastAsia="en-US"/>
              </w:rPr>
              <w:t xml:space="preserve"> Jurisdiction is accepted </w:t>
            </w:r>
          </w:p>
          <w:p w:rsidR="00815CD6" w:rsidRPr="00F42FEB" w:rsidP="00815CD6" w14:paraId="283B62AF" w14:textId="77777777">
            <w:pPr>
              <w:widowControl/>
              <w:spacing w:before="120" w:after="120"/>
              <w:ind w:left="567"/>
              <w:rPr>
                <w:rFonts w:eastAsia="Aptos"/>
                <w:szCs w:val="22"/>
                <w:lang w:eastAsia="en-US"/>
              </w:rPr>
            </w:pPr>
            <w:r w:rsidRPr="00F42FEB">
              <w:rPr>
                <w:rFonts w:eastAsia="Aptos"/>
                <w:szCs w:val="22"/>
                <w:lang w:eastAsia="en-US"/>
              </w:rPr>
              <w:t xml:space="preserve">3.2 </w:t>
            </w:r>
            <w:r w:rsidRPr="00F42FEB">
              <w:rPr>
                <w:rFonts w:eastAsia="Aptos"/>
                <w:szCs w:val="22"/>
                <w:lang w:eastAsia="en-US"/>
              </w:rPr>
              <w:t xml:space="preserve"> Jurisdiction is not accepted </w:t>
            </w:r>
          </w:p>
          <w:p w:rsidR="00815CD6" w:rsidRPr="00F42FEB" w:rsidP="00815CD6" w14:paraId="09459B49" w14:textId="77777777">
            <w:pPr>
              <w:widowControl/>
              <w:spacing w:before="120" w:after="120"/>
              <w:ind w:left="567"/>
              <w:rPr>
                <w:rFonts w:eastAsia="Aptos"/>
                <w:b/>
                <w:i/>
                <w:szCs w:val="22"/>
                <w:lang w:eastAsia="en-US"/>
              </w:rPr>
            </w:pPr>
            <w:r w:rsidRPr="00F42FEB">
              <w:rPr>
                <w:rFonts w:eastAsia="Aptos"/>
                <w:szCs w:val="22"/>
                <w:lang w:eastAsia="en-US"/>
              </w:rPr>
              <w:t>3.3</w:t>
            </w:r>
            <w:r w:rsidRPr="00F42FEB">
              <w:rPr>
                <w:rFonts w:eastAsia="Aptos"/>
                <w:szCs w:val="22"/>
                <w:lang w:eastAsia="en-US"/>
              </w:rPr>
              <w:t></w:t>
            </w:r>
            <w:r w:rsidRPr="00F42FEB">
              <w:rPr>
                <w:rFonts w:eastAsia="Aptos"/>
                <w:b/>
                <w:i/>
                <w:szCs w:val="22"/>
                <w:lang w:eastAsia="en-US"/>
              </w:rPr>
              <w:t xml:space="preserve"> Transfer of jurisdiction is accepted </w:t>
            </w:r>
          </w:p>
          <w:p w:rsidR="00815CD6" w:rsidRPr="00F42FEB" w:rsidP="00815CD6" w14:paraId="4E62EC7A" w14:textId="77777777">
            <w:pPr>
              <w:widowControl/>
              <w:spacing w:before="120" w:after="120"/>
              <w:ind w:left="567"/>
              <w:rPr>
                <w:rFonts w:eastAsia="Aptos"/>
                <w:szCs w:val="22"/>
                <w:lang w:eastAsia="en-US"/>
              </w:rPr>
            </w:pPr>
            <w:r w:rsidRPr="00F42FEB">
              <w:rPr>
                <w:rFonts w:eastAsia="Aptos"/>
                <w:b/>
                <w:i/>
                <w:szCs w:val="22"/>
                <w:lang w:eastAsia="en-US"/>
              </w:rPr>
              <w:t xml:space="preserve">3.4 </w:t>
            </w:r>
            <w:r w:rsidRPr="00F42FEB">
              <w:rPr>
                <w:rFonts w:eastAsia="Aptos"/>
                <w:b/>
                <w:i/>
                <w:szCs w:val="22"/>
                <w:lang w:eastAsia="en-US"/>
              </w:rPr>
              <w:t> Transfer of</w:t>
            </w:r>
            <w:r w:rsidRPr="00F42FEB">
              <w:rPr>
                <w:rFonts w:eastAsia="Aptos"/>
                <w:szCs w:val="22"/>
                <w:lang w:eastAsia="en-US"/>
              </w:rPr>
              <w:t xml:space="preserve"> jurisdiction is not accepted ▌</w:t>
            </w:r>
          </w:p>
        </w:tc>
      </w:tr>
      <w:tr w14:paraId="5759A5C9" w14:textId="77777777" w:rsidTr="00EA48C3">
        <w:tblPrEx>
          <w:tblW w:w="9634" w:type="dxa"/>
          <w:tblLayout w:type="fixed"/>
          <w:tblLook w:val="04A0"/>
        </w:tblPrEx>
        <w:tc>
          <w:tcPr>
            <w:tcW w:w="9634" w:type="dxa"/>
          </w:tcPr>
          <w:p w:rsidR="00815CD6" w:rsidRPr="00F42FEB" w:rsidP="00815CD6" w14:paraId="3C3E9D9A" w14:textId="77777777">
            <w:pPr>
              <w:widowControl/>
              <w:spacing w:before="120" w:after="120"/>
              <w:rPr>
                <w:rFonts w:eastAsia="Aptos"/>
                <w:b/>
                <w:i/>
                <w:szCs w:val="22"/>
                <w:lang w:eastAsia="en-US"/>
              </w:rPr>
            </w:pPr>
            <w:r w:rsidRPr="00F42FEB">
              <w:rPr>
                <w:rFonts w:eastAsia="Aptos"/>
                <w:b/>
                <w:i/>
                <w:szCs w:val="22"/>
                <w:lang w:eastAsia="en-US"/>
              </w:rPr>
              <w:t xml:space="preserve">4. The following relevant documents are attached to the reply*: </w:t>
            </w:r>
          </w:p>
          <w:p w:rsidR="00815CD6" w:rsidRPr="00F42FEB" w:rsidP="00815CD6" w14:paraId="4930F0F1" w14:textId="77777777">
            <w:pPr>
              <w:widowControl/>
              <w:spacing w:before="120" w:after="120"/>
              <w:ind w:left="567"/>
              <w:rPr>
                <w:rFonts w:eastAsia="Aptos"/>
                <w:b/>
                <w:i/>
                <w:szCs w:val="22"/>
                <w:lang w:eastAsia="en-US"/>
              </w:rPr>
            </w:pPr>
            <w:r w:rsidRPr="00F42FEB">
              <w:rPr>
                <w:rFonts w:eastAsia="Aptos"/>
                <w:b/>
                <w:i/>
                <w:szCs w:val="22"/>
                <w:lang w:eastAsia="en-US"/>
              </w:rPr>
              <w:t xml:space="preserve">4.1 </w:t>
            </w:r>
            <w:r w:rsidRPr="00F42FEB">
              <w:rPr>
                <w:rFonts w:eastAsia="Aptos"/>
                <w:b/>
                <w:i/>
                <w:szCs w:val="22"/>
                <w:lang w:eastAsia="en-US"/>
              </w:rPr>
              <w:t xml:space="preserve"> The decision or the measure taken by the requested court </w:t>
            </w:r>
          </w:p>
          <w:p w:rsidR="00815CD6" w:rsidRPr="00F42FEB" w:rsidP="00815CD6" w14:paraId="759818C7" w14:textId="77777777">
            <w:pPr>
              <w:widowControl/>
              <w:spacing w:before="120" w:after="120"/>
              <w:ind w:left="567"/>
              <w:rPr>
                <w:rFonts w:eastAsia="Aptos"/>
                <w:b/>
                <w:i/>
                <w:szCs w:val="22"/>
                <w:lang w:eastAsia="en-US"/>
              </w:rPr>
            </w:pPr>
            <w:r w:rsidRPr="00F42FEB">
              <w:rPr>
                <w:rFonts w:eastAsia="Aptos"/>
                <w:b/>
                <w:i/>
                <w:szCs w:val="22"/>
                <w:lang w:eastAsia="en-US"/>
              </w:rPr>
              <w:t xml:space="preserve">4.2 </w:t>
            </w:r>
            <w:r w:rsidRPr="00F42FEB">
              <w:rPr>
                <w:rFonts w:eastAsia="Aptos"/>
                <w:b/>
                <w:i/>
                <w:szCs w:val="22"/>
                <w:lang w:eastAsia="en-US"/>
              </w:rPr>
              <w:t xml:space="preserve"> Explanation why jurisdiction/transfer of jurisdiction is not accepted </w:t>
            </w:r>
          </w:p>
          <w:p w:rsidR="00815CD6" w:rsidRPr="00F42FEB" w:rsidP="00815CD6" w14:paraId="66FB7237" w14:textId="77777777">
            <w:pPr>
              <w:widowControl/>
              <w:spacing w:before="120" w:after="120"/>
              <w:ind w:left="567"/>
              <w:rPr>
                <w:rFonts w:eastAsia="Aptos"/>
                <w:szCs w:val="22"/>
                <w:lang w:eastAsia="en-US"/>
              </w:rPr>
            </w:pPr>
            <w:r w:rsidRPr="00F42FEB">
              <w:rPr>
                <w:rFonts w:eastAsia="Aptos"/>
                <w:b/>
                <w:i/>
                <w:szCs w:val="22"/>
                <w:lang w:eastAsia="en-US"/>
              </w:rPr>
              <w:t xml:space="preserve">4.3 </w:t>
            </w:r>
            <w:r w:rsidRPr="00F42FEB">
              <w:rPr>
                <w:rFonts w:eastAsia="Aptos"/>
                <w:b/>
                <w:i/>
                <w:szCs w:val="22"/>
                <w:lang w:eastAsia="en-US"/>
              </w:rPr>
              <w:t> Other (please specify):</w:t>
            </w:r>
          </w:p>
        </w:tc>
      </w:tr>
      <w:tr w14:paraId="39A81047" w14:textId="77777777" w:rsidTr="00EA48C3">
        <w:tblPrEx>
          <w:tblW w:w="9634" w:type="dxa"/>
          <w:tblLayout w:type="fixed"/>
          <w:tblLook w:val="04A0"/>
        </w:tblPrEx>
        <w:tc>
          <w:tcPr>
            <w:tcW w:w="9634" w:type="dxa"/>
          </w:tcPr>
          <w:p w:rsidR="00815CD6" w:rsidRPr="00F42FEB" w:rsidP="00815CD6" w14:paraId="2539E8E3" w14:textId="77777777">
            <w:pPr>
              <w:widowControl/>
              <w:spacing w:before="120" w:after="120"/>
              <w:rPr>
                <w:rFonts w:eastAsia="Aptos"/>
                <w:szCs w:val="22"/>
                <w:lang w:eastAsia="en-US"/>
              </w:rPr>
            </w:pPr>
            <w:r w:rsidRPr="00F42FEB">
              <w:rPr>
                <w:rFonts w:eastAsia="Aptos"/>
                <w:b/>
                <w:i/>
                <w:szCs w:val="22"/>
                <w:lang w:eastAsia="en-US"/>
              </w:rPr>
              <w:t>5. Any additional information which might be relevant*:</w:t>
            </w:r>
          </w:p>
        </w:tc>
      </w:tr>
      <w:tr w14:paraId="5A02469D" w14:textId="77777777" w:rsidTr="00EA48C3">
        <w:tblPrEx>
          <w:tblW w:w="9634" w:type="dxa"/>
          <w:tblLayout w:type="fixed"/>
          <w:tblLook w:val="04A0"/>
        </w:tblPrEx>
        <w:tc>
          <w:tcPr>
            <w:tcW w:w="9634" w:type="dxa"/>
          </w:tcPr>
          <w:p w:rsidR="00815CD6" w:rsidRPr="00F42FEB" w:rsidP="00815CD6" w14:paraId="7F853607" w14:textId="77777777">
            <w:pPr>
              <w:widowControl/>
              <w:spacing w:before="120" w:after="120"/>
              <w:rPr>
                <w:rFonts w:eastAsia="Aptos"/>
                <w:szCs w:val="22"/>
                <w:lang w:eastAsia="en-US"/>
              </w:rPr>
            </w:pPr>
            <w:r w:rsidRPr="00F42FEB">
              <w:rPr>
                <w:rFonts w:eastAsia="Aptos"/>
                <w:szCs w:val="22"/>
                <w:lang w:eastAsia="en-US"/>
              </w:rPr>
              <w:t xml:space="preserve">Done at: ▌  </w:t>
            </w:r>
          </w:p>
          <w:p w:rsidR="00815CD6" w:rsidRPr="00F42FEB" w:rsidP="00815CD6" w14:paraId="34769A43" w14:textId="77777777">
            <w:pPr>
              <w:widowControl/>
              <w:spacing w:before="120" w:after="120"/>
              <w:rPr>
                <w:rFonts w:eastAsia="Aptos"/>
                <w:szCs w:val="22"/>
                <w:lang w:eastAsia="en-US"/>
              </w:rPr>
            </w:pPr>
            <w:r w:rsidRPr="00F42FEB">
              <w:rPr>
                <w:rFonts w:eastAsia="Aptos"/>
                <w:szCs w:val="22"/>
                <w:lang w:eastAsia="en-US"/>
              </w:rPr>
              <w:t>On (dd/mm/</w:t>
            </w:r>
            <w:r w:rsidRPr="00F42FEB">
              <w:rPr>
                <w:rFonts w:eastAsia="Aptos"/>
                <w:szCs w:val="22"/>
                <w:lang w:eastAsia="en-US"/>
              </w:rPr>
              <w:t>yyyy</w:t>
            </w:r>
            <w:r w:rsidRPr="00F42FEB">
              <w:rPr>
                <w:rFonts w:eastAsia="Aptos"/>
                <w:szCs w:val="22"/>
                <w:lang w:eastAsia="en-US"/>
              </w:rPr>
              <w:t xml:space="preserve">): </w:t>
            </w:r>
          </w:p>
          <w:p w:rsidR="00815CD6" w:rsidRPr="00F42FEB" w:rsidP="00815CD6" w14:paraId="4508CF96" w14:textId="77777777">
            <w:pPr>
              <w:widowControl/>
              <w:spacing w:before="120" w:after="120"/>
              <w:rPr>
                <w:rFonts w:eastAsia="Aptos"/>
                <w:b/>
                <w:i/>
                <w:szCs w:val="22"/>
                <w:lang w:eastAsia="en-US"/>
              </w:rPr>
            </w:pPr>
            <w:r w:rsidRPr="00F42FEB">
              <w:rPr>
                <w:rFonts w:eastAsia="Aptos"/>
                <w:szCs w:val="22"/>
                <w:lang w:eastAsia="en-US"/>
              </w:rPr>
              <w:t xml:space="preserve">Signature and/or stamp of the requested </w:t>
            </w:r>
            <w:r w:rsidRPr="00F42FEB">
              <w:rPr>
                <w:rFonts w:eastAsia="Aptos"/>
                <w:b/>
                <w:i/>
                <w:szCs w:val="22"/>
                <w:lang w:eastAsia="en-US"/>
              </w:rPr>
              <w:t>court:</w:t>
            </w:r>
          </w:p>
          <w:p w:rsidR="00815CD6" w:rsidRPr="00F42FEB" w:rsidP="00815CD6" w14:paraId="7E107FC3" w14:textId="77777777">
            <w:pPr>
              <w:widowControl/>
              <w:spacing w:before="120" w:after="120"/>
              <w:rPr>
                <w:rFonts w:eastAsia="Aptos"/>
                <w:szCs w:val="22"/>
                <w:lang w:eastAsia="en-US"/>
              </w:rPr>
            </w:pPr>
            <w:r w:rsidRPr="00F42FEB">
              <w:rPr>
                <w:rFonts w:eastAsia="Aptos"/>
                <w:szCs w:val="22"/>
                <w:lang w:eastAsia="en-US"/>
              </w:rPr>
              <w:t>Reference number: ▌</w:t>
            </w:r>
          </w:p>
        </w:tc>
      </w:tr>
    </w:tbl>
    <w:p w:rsidR="00815CD6" w:rsidRPr="00F42FEB" w:rsidP="00815CD6" w14:paraId="245BC8BB" w14:textId="77777777">
      <w:pPr>
        <w:widowControl/>
        <w:spacing w:before="200" w:after="120" w:line="360" w:lineRule="auto"/>
        <w:jc w:val="center"/>
        <w:rPr>
          <w:rFonts w:eastAsia="Aptos"/>
          <w:szCs w:val="22"/>
          <w:lang w:eastAsia="en-US"/>
        </w:rPr>
      </w:pPr>
      <w:r w:rsidRPr="00F42FEB">
        <w:rPr>
          <w:rFonts w:eastAsia="Aptos"/>
          <w:szCs w:val="22"/>
          <w:lang w:eastAsia="en-US"/>
        </w:rPr>
        <w:t>▌</w:t>
      </w:r>
    </w:p>
    <w:p w:rsidR="00815CD6" w:rsidRPr="00F42FEB" w:rsidP="00815CD6" w14:paraId="703083A6" w14:textId="77777777">
      <w:pPr>
        <w:widowControl/>
        <w:spacing w:before="200" w:after="120" w:line="360" w:lineRule="auto"/>
        <w:jc w:val="center"/>
        <w:rPr>
          <w:rFonts w:eastAsia="Aptos"/>
          <w:szCs w:val="22"/>
          <w:lang w:eastAsia="en-US"/>
        </w:rPr>
        <w:sectPr w:rsidSect="00815CD6">
          <w:headerReference w:type="even" r:id="rId53"/>
          <w:footerReference w:type="even" r:id="rId54"/>
          <w:headerReference w:type="first" r:id="rId55"/>
          <w:footerReference w:type="first" r:id="rId56"/>
          <w:footnotePr>
            <w:numRestart w:val="eachSect"/>
          </w:footnotePr>
          <w:endnotePr>
            <w:numFmt w:val="decimal"/>
          </w:endnotePr>
          <w:pgSz w:w="11907" w:h="16840" w:code="9"/>
          <w:pgMar w:top="1134" w:right="1134" w:bottom="1134" w:left="1134" w:header="567" w:footer="567" w:gutter="0"/>
          <w:cols w:space="720"/>
          <w:docGrid w:linePitch="360"/>
        </w:sectPr>
      </w:pPr>
    </w:p>
    <w:p w:rsidR="00815CD6" w:rsidRPr="00F42FEB" w:rsidP="00815CD6" w14:paraId="10376FB8" w14:textId="77777777">
      <w:pPr>
        <w:widowControl/>
        <w:spacing w:before="200" w:after="120" w:line="360" w:lineRule="auto"/>
        <w:jc w:val="center"/>
        <w:rPr>
          <w:rFonts w:eastAsia="Aptos"/>
          <w:szCs w:val="22"/>
          <w:lang w:eastAsia="en-US"/>
        </w:rPr>
      </w:pPr>
      <w:r w:rsidRPr="00F42FEB">
        <w:rPr>
          <w:rFonts w:eastAsia="Aptos"/>
          <w:b/>
          <w:szCs w:val="22"/>
          <w:u w:val="single"/>
          <w:lang w:eastAsia="en-US"/>
        </w:rPr>
        <w:t xml:space="preserve">CONVENTION ON THE INTERNATIONALPROTECTION OF ADULTS </w:t>
      </w:r>
      <w:r w:rsidRPr="00F42FEB">
        <w:rPr>
          <w:rFonts w:eastAsia="Aptos"/>
          <w:b/>
          <w:szCs w:val="22"/>
          <w:u w:val="single"/>
          <w:lang w:eastAsia="en-US"/>
        </w:rPr>
        <w:br/>
        <w:t>(Concluded 13 January 2000)</w:t>
      </w:r>
    </w:p>
    <w:p w:rsidR="00815CD6" w:rsidRPr="00F42FEB" w:rsidP="00815CD6" w14:paraId="39C5956D" w14:textId="77777777">
      <w:pPr>
        <w:widowControl/>
        <w:spacing w:before="120" w:after="120" w:line="360" w:lineRule="auto"/>
        <w:rPr>
          <w:rFonts w:eastAsia="Aptos"/>
          <w:szCs w:val="22"/>
          <w:lang w:eastAsia="en-US"/>
        </w:rPr>
      </w:pPr>
      <w:r w:rsidRPr="00F42FEB">
        <w:rPr>
          <w:rFonts w:eastAsia="Aptos"/>
          <w:szCs w:val="22"/>
          <w:lang w:eastAsia="en-US"/>
        </w:rPr>
        <w:t>The States signatory to the present Convention,</w:t>
      </w:r>
    </w:p>
    <w:p w:rsidR="00815CD6" w:rsidRPr="00F42FEB" w:rsidP="00815CD6" w14:paraId="6C02372F" w14:textId="77777777">
      <w:pPr>
        <w:widowControl/>
        <w:spacing w:before="120" w:after="120" w:line="360" w:lineRule="auto"/>
        <w:rPr>
          <w:rFonts w:eastAsia="Aptos"/>
          <w:szCs w:val="22"/>
          <w:lang w:eastAsia="en-US"/>
        </w:rPr>
      </w:pPr>
      <w:r w:rsidRPr="00F42FEB">
        <w:rPr>
          <w:rFonts w:eastAsia="Aptos"/>
          <w:szCs w:val="22"/>
          <w:lang w:eastAsia="en-US"/>
        </w:rPr>
        <w:t xml:space="preserve">Considering the need to provide for the protection in international situations of adults who, by reason of an impairment or insufficiency of their personal faculties, </w:t>
      </w:r>
      <w:r w:rsidRPr="00F42FEB">
        <w:rPr>
          <w:rFonts w:eastAsia="Aptos"/>
          <w:szCs w:val="22"/>
          <w:lang w:eastAsia="en-US"/>
        </w:rPr>
        <w:t>are not in a position to</w:t>
      </w:r>
      <w:r w:rsidRPr="00F42FEB">
        <w:rPr>
          <w:rFonts w:eastAsia="Aptos"/>
          <w:szCs w:val="22"/>
          <w:lang w:eastAsia="en-US"/>
        </w:rPr>
        <w:t xml:space="preserve"> protect their interests,</w:t>
      </w:r>
    </w:p>
    <w:p w:rsidR="00815CD6" w:rsidRPr="00F42FEB" w:rsidP="00815CD6" w14:paraId="2C0BF5F2" w14:textId="77777777">
      <w:pPr>
        <w:widowControl/>
        <w:spacing w:before="120" w:after="120" w:line="360" w:lineRule="auto"/>
        <w:rPr>
          <w:rFonts w:eastAsia="Aptos"/>
          <w:szCs w:val="22"/>
          <w:lang w:eastAsia="en-US"/>
        </w:rPr>
      </w:pPr>
      <w:r w:rsidRPr="00F42FEB">
        <w:rPr>
          <w:rFonts w:eastAsia="Aptos"/>
          <w:szCs w:val="22"/>
          <w:lang w:eastAsia="en-US"/>
        </w:rPr>
        <w:t>Wishing to avoid conflicts between their legal systems in respect of jurisdiction, applicable law, recognition and enforcement of measures for the protection of adults,</w:t>
      </w:r>
    </w:p>
    <w:p w:rsidR="00815CD6" w:rsidRPr="00F42FEB" w:rsidP="00815CD6" w14:paraId="61E6FFBB" w14:textId="77777777">
      <w:pPr>
        <w:widowControl/>
        <w:spacing w:before="120" w:after="120" w:line="360" w:lineRule="auto"/>
        <w:rPr>
          <w:rFonts w:eastAsia="Aptos"/>
          <w:szCs w:val="22"/>
          <w:lang w:eastAsia="en-US"/>
        </w:rPr>
      </w:pPr>
      <w:r w:rsidRPr="00F42FEB">
        <w:rPr>
          <w:rFonts w:eastAsia="Aptos"/>
          <w:szCs w:val="22"/>
          <w:lang w:eastAsia="en-US"/>
        </w:rPr>
        <w:t>Recalling the importance of international co-operation for the protection of adults,</w:t>
      </w:r>
    </w:p>
    <w:p w:rsidR="00815CD6" w:rsidRPr="00F42FEB" w:rsidP="00815CD6" w14:paraId="75ED9953" w14:textId="77777777">
      <w:pPr>
        <w:widowControl/>
        <w:spacing w:before="120" w:after="120" w:line="360" w:lineRule="auto"/>
        <w:rPr>
          <w:rFonts w:eastAsia="Aptos"/>
          <w:szCs w:val="22"/>
          <w:lang w:eastAsia="en-US"/>
        </w:rPr>
      </w:pPr>
      <w:r w:rsidRPr="00F42FEB">
        <w:rPr>
          <w:rFonts w:eastAsia="Aptos"/>
          <w:szCs w:val="22"/>
          <w:lang w:eastAsia="en-US"/>
        </w:rPr>
        <w:t>Affirming that the interests of the adult and respect for his or her dignity and autonomy are to be primary considerations,</w:t>
      </w:r>
    </w:p>
    <w:p w:rsidR="00815CD6" w:rsidRPr="00F42FEB" w:rsidP="00815CD6" w14:paraId="371FF0AD" w14:textId="77777777">
      <w:pPr>
        <w:widowControl/>
        <w:spacing w:before="120" w:after="120" w:line="360" w:lineRule="auto"/>
        <w:rPr>
          <w:rFonts w:eastAsia="Aptos"/>
          <w:szCs w:val="22"/>
          <w:lang w:eastAsia="en-US"/>
        </w:rPr>
      </w:pPr>
      <w:r w:rsidRPr="00F42FEB">
        <w:rPr>
          <w:rFonts w:eastAsia="Aptos"/>
          <w:szCs w:val="22"/>
          <w:lang w:eastAsia="en-US"/>
        </w:rPr>
        <w:t>Have agreed on the following provisions –</w:t>
      </w:r>
    </w:p>
    <w:p w:rsidR="00815CD6" w:rsidRPr="00F42FEB" w:rsidP="00815CD6" w14:paraId="5F60E97F"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I</w:t>
      </w:r>
      <w:r w:rsidRPr="00F42FEB">
        <w:rPr>
          <w:rFonts w:eastAsia="Aptos"/>
          <w:b/>
          <w:sz w:val="32"/>
          <w:szCs w:val="22"/>
          <w:lang w:eastAsia="en-US"/>
        </w:rPr>
        <w:br/>
        <w:t>Scope of the Convention</w:t>
      </w:r>
    </w:p>
    <w:p w:rsidR="00815CD6" w:rsidRPr="00F42FEB" w:rsidP="00815CD6" w14:paraId="23EAA65F"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Article 1</w:t>
      </w:r>
    </w:p>
    <w:p w:rsidR="00815CD6" w:rsidRPr="00F42FEB" w:rsidP="00815CD6" w14:paraId="7BFD604D"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 xml:space="preserve">This Convention applies to the protection in international situations of adults who, by reason of an impairment or insufficiency of their personal faculties, </w:t>
      </w:r>
      <w:r w:rsidRPr="00F42FEB">
        <w:rPr>
          <w:rFonts w:eastAsia="Aptos"/>
          <w:szCs w:val="22"/>
          <w:lang w:eastAsia="en-US"/>
        </w:rPr>
        <w:t>are not in a position to</w:t>
      </w:r>
      <w:r w:rsidRPr="00F42FEB">
        <w:rPr>
          <w:rFonts w:eastAsia="Aptos"/>
          <w:szCs w:val="22"/>
          <w:lang w:eastAsia="en-US"/>
        </w:rPr>
        <w:t xml:space="preserve"> protect their interests.</w:t>
      </w:r>
    </w:p>
    <w:p w:rsidR="00815CD6" w:rsidRPr="00F42FEB" w:rsidP="00815CD6" w14:paraId="4264695A"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212A7372"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Its objects are:</w:t>
      </w:r>
    </w:p>
    <w:p w:rsidR="00815CD6" w:rsidRPr="00F42FEB" w:rsidP="00815CD6" w14:paraId="749B9668" w14:textId="77777777">
      <w:pPr>
        <w:widowControl/>
        <w:spacing w:before="120" w:after="120" w:line="360" w:lineRule="auto"/>
        <w:ind w:left="1418" w:hanging="567"/>
        <w:rPr>
          <w:rFonts w:eastAsia="Aptos"/>
          <w:szCs w:val="22"/>
          <w:lang w:eastAsia="en-US"/>
        </w:rPr>
      </w:pPr>
      <w:r w:rsidRPr="00F42FEB">
        <w:rPr>
          <w:rFonts w:eastAsia="Aptos"/>
          <w:szCs w:val="22"/>
          <w:lang w:eastAsia="en-US"/>
        </w:rPr>
        <w:t>a)</w:t>
      </w:r>
      <w:r w:rsidRPr="00F42FEB">
        <w:rPr>
          <w:rFonts w:eastAsia="Aptos"/>
          <w:szCs w:val="22"/>
          <w:lang w:eastAsia="en-US"/>
        </w:rPr>
        <w:tab/>
        <w:t xml:space="preserve">to determine the State whose </w:t>
      </w:r>
      <w:r w:rsidRPr="00F42FEB">
        <w:rPr>
          <w:rFonts w:eastAsia="Aptos"/>
          <w:szCs w:val="22"/>
          <w:lang w:eastAsia="en-US"/>
        </w:rPr>
        <w:t>authorities</w:t>
      </w:r>
      <w:r w:rsidRPr="00F42FEB">
        <w:rPr>
          <w:rFonts w:eastAsia="Aptos"/>
          <w:szCs w:val="22"/>
          <w:lang w:eastAsia="en-US"/>
        </w:rPr>
        <w:t xml:space="preserve"> have jurisdiction to take measures directed to the protection of the person or property of the adult;</w:t>
      </w:r>
    </w:p>
    <w:p w:rsidR="00815CD6" w:rsidRPr="00F42FEB" w:rsidP="00815CD6" w14:paraId="0FE60440"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to determine which law is to be applied by such authorities in exercising their jurisdiction;</w:t>
      </w:r>
    </w:p>
    <w:p w:rsidR="00815CD6" w:rsidRPr="00F42FEB" w:rsidP="00815CD6" w14:paraId="063DD775"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t>to determine the law applicable to representation of the adult;</w:t>
      </w:r>
    </w:p>
    <w:p w:rsidR="00815CD6" w:rsidRPr="00F42FEB" w:rsidP="00815CD6" w14:paraId="0D7F4C91" w14:textId="77777777">
      <w:pPr>
        <w:widowControl/>
        <w:spacing w:before="120" w:after="120" w:line="360" w:lineRule="auto"/>
        <w:ind w:left="1417" w:hanging="567"/>
        <w:rPr>
          <w:rFonts w:eastAsia="Aptos"/>
          <w:szCs w:val="22"/>
          <w:lang w:eastAsia="en-US"/>
        </w:rPr>
      </w:pPr>
      <w:r w:rsidRPr="00F42FEB">
        <w:rPr>
          <w:rFonts w:eastAsia="Aptos"/>
          <w:szCs w:val="22"/>
          <w:lang w:eastAsia="en-US"/>
        </w:rPr>
        <w:t>d)</w:t>
      </w:r>
      <w:r w:rsidRPr="00F42FEB">
        <w:rPr>
          <w:rFonts w:eastAsia="Aptos"/>
          <w:szCs w:val="22"/>
          <w:lang w:eastAsia="en-US"/>
        </w:rPr>
        <w:tab/>
        <w:t>to provide for the recognition and enforcement of such measures of protection in all Contracting States;</w:t>
      </w:r>
    </w:p>
    <w:p w:rsidR="00815CD6" w:rsidRPr="00F42FEB" w:rsidP="00815CD6" w14:paraId="67A91ED4" w14:textId="77777777">
      <w:pPr>
        <w:widowControl/>
        <w:spacing w:before="120" w:after="120" w:line="360" w:lineRule="auto"/>
        <w:ind w:left="1417" w:hanging="567"/>
        <w:rPr>
          <w:rFonts w:eastAsia="Aptos"/>
          <w:szCs w:val="22"/>
          <w:lang w:eastAsia="en-US"/>
        </w:rPr>
      </w:pPr>
      <w:r w:rsidRPr="00F42FEB">
        <w:rPr>
          <w:rFonts w:eastAsia="Aptos"/>
          <w:szCs w:val="22"/>
          <w:lang w:eastAsia="en-US"/>
        </w:rPr>
        <w:t>e)</w:t>
      </w:r>
      <w:r w:rsidRPr="00F42FEB">
        <w:rPr>
          <w:rFonts w:eastAsia="Aptos"/>
          <w:szCs w:val="22"/>
          <w:lang w:eastAsia="en-US"/>
        </w:rPr>
        <w:tab/>
        <w:t xml:space="preserve">to establish such co-operation between the authorities of the Contracting States as may be necessary </w:t>
      </w:r>
      <w:r w:rsidRPr="00F42FEB">
        <w:rPr>
          <w:rFonts w:eastAsia="Aptos"/>
          <w:szCs w:val="22"/>
          <w:lang w:eastAsia="en-US"/>
        </w:rPr>
        <w:t>in order to</w:t>
      </w:r>
      <w:r w:rsidRPr="00F42FEB">
        <w:rPr>
          <w:rFonts w:eastAsia="Aptos"/>
          <w:szCs w:val="22"/>
          <w:lang w:eastAsia="en-US"/>
        </w:rPr>
        <w:t xml:space="preserve"> achieve the purposes of this Convention.</w:t>
      </w:r>
    </w:p>
    <w:p w:rsidR="00815CD6" w:rsidRPr="00F42FEB" w:rsidP="00815CD6" w14:paraId="5E10A825"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2</w:t>
      </w:r>
    </w:p>
    <w:p w:rsidR="00815CD6" w:rsidRPr="00F42FEB" w:rsidP="00815CD6" w14:paraId="400F7A51"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For the purposes of this Convention, an adult is a person who has reached the age of 18 years.</w:t>
      </w:r>
    </w:p>
    <w:p w:rsidR="00815CD6" w:rsidRPr="00F42FEB" w:rsidP="00815CD6" w14:paraId="2CD45E54"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Convention applies also to measures in respect of an adult who had not reached the age of 18 years at the time the measures were taken.</w:t>
      </w:r>
    </w:p>
    <w:p w:rsidR="00815CD6" w:rsidRPr="00F42FEB" w:rsidP="00815CD6" w14:paraId="6A337B61"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54112149"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3</w:t>
      </w:r>
    </w:p>
    <w:p w:rsidR="00815CD6" w:rsidRPr="00F42FEB" w:rsidP="00815CD6" w14:paraId="3036E0B0" w14:textId="77777777">
      <w:pPr>
        <w:widowControl/>
        <w:spacing w:before="120" w:after="120" w:line="360" w:lineRule="auto"/>
        <w:rPr>
          <w:rFonts w:eastAsia="Aptos"/>
          <w:szCs w:val="22"/>
          <w:lang w:eastAsia="en-US"/>
        </w:rPr>
      </w:pPr>
      <w:r w:rsidRPr="00F42FEB">
        <w:rPr>
          <w:rFonts w:eastAsia="Aptos"/>
          <w:szCs w:val="22"/>
          <w:lang w:eastAsia="en-US"/>
        </w:rPr>
        <w:t xml:space="preserve">The measures referred to in Article 1 may deal </w:t>
      </w:r>
      <w:r w:rsidRPr="00F42FEB">
        <w:rPr>
          <w:rFonts w:eastAsia="Aptos"/>
          <w:szCs w:val="22"/>
          <w:lang w:eastAsia="en-US"/>
        </w:rPr>
        <w:t>in particular with</w:t>
      </w:r>
      <w:r w:rsidRPr="00F42FEB">
        <w:rPr>
          <w:rFonts w:eastAsia="Aptos"/>
          <w:szCs w:val="22"/>
          <w:lang w:eastAsia="en-US"/>
        </w:rPr>
        <w:t>:</w:t>
      </w:r>
    </w:p>
    <w:p w:rsidR="00815CD6" w:rsidRPr="00F42FEB" w:rsidP="00815CD6" w14:paraId="44567A62" w14:textId="77777777">
      <w:pPr>
        <w:widowControl/>
        <w:spacing w:before="120" w:after="120" w:line="360" w:lineRule="auto"/>
        <w:ind w:left="567" w:hanging="567"/>
        <w:rPr>
          <w:rFonts w:eastAsia="Aptos"/>
          <w:szCs w:val="22"/>
          <w:lang w:eastAsia="en-US"/>
        </w:rPr>
      </w:pPr>
      <w:r w:rsidRPr="00F42FEB">
        <w:rPr>
          <w:rFonts w:eastAsia="Aptos"/>
          <w:szCs w:val="22"/>
          <w:lang w:eastAsia="en-US"/>
        </w:rPr>
        <w:t>a)</w:t>
      </w:r>
      <w:r w:rsidRPr="00F42FEB">
        <w:rPr>
          <w:rFonts w:eastAsia="Aptos"/>
          <w:szCs w:val="22"/>
          <w:lang w:eastAsia="en-US"/>
        </w:rPr>
        <w:tab/>
        <w:t>the determination of incapacity and the institution of a protective regime;</w:t>
      </w:r>
    </w:p>
    <w:p w:rsidR="00815CD6" w:rsidRPr="00F42FEB" w:rsidP="00815CD6" w14:paraId="44A1CF27" w14:textId="77777777">
      <w:pPr>
        <w:widowControl/>
        <w:spacing w:before="120" w:after="120" w:line="360" w:lineRule="auto"/>
        <w:ind w:left="567" w:hanging="567"/>
        <w:rPr>
          <w:rFonts w:eastAsia="Aptos"/>
          <w:szCs w:val="22"/>
          <w:lang w:eastAsia="en-US"/>
        </w:rPr>
      </w:pPr>
      <w:r w:rsidRPr="00F42FEB">
        <w:rPr>
          <w:rFonts w:eastAsia="Aptos"/>
          <w:szCs w:val="22"/>
          <w:lang w:eastAsia="en-US"/>
        </w:rPr>
        <w:t>b)</w:t>
      </w:r>
      <w:r w:rsidRPr="00F42FEB">
        <w:rPr>
          <w:rFonts w:eastAsia="Aptos"/>
          <w:szCs w:val="22"/>
          <w:lang w:eastAsia="en-US"/>
        </w:rPr>
        <w:tab/>
        <w:t>the placing of the adult under the protection of a judicial or administrative authority;</w:t>
      </w:r>
    </w:p>
    <w:p w:rsidR="00815CD6" w:rsidRPr="00F42FEB" w:rsidP="00815CD6" w14:paraId="0E94E4EF" w14:textId="77777777">
      <w:pPr>
        <w:widowControl/>
        <w:spacing w:before="120" w:after="120" w:line="360" w:lineRule="auto"/>
        <w:ind w:left="567" w:hanging="567"/>
        <w:rPr>
          <w:rFonts w:eastAsia="Aptos"/>
          <w:szCs w:val="22"/>
          <w:lang w:eastAsia="en-US"/>
        </w:rPr>
      </w:pPr>
      <w:r w:rsidRPr="00F42FEB">
        <w:rPr>
          <w:rFonts w:eastAsia="Aptos"/>
          <w:szCs w:val="22"/>
          <w:lang w:eastAsia="en-US"/>
        </w:rPr>
        <w:t>c)</w:t>
      </w:r>
      <w:r w:rsidRPr="00F42FEB">
        <w:rPr>
          <w:rFonts w:eastAsia="Aptos"/>
          <w:szCs w:val="22"/>
          <w:lang w:eastAsia="en-US"/>
        </w:rPr>
        <w:tab/>
        <w:t>guardianship, curatorship and analogous institutions;</w:t>
      </w:r>
    </w:p>
    <w:p w:rsidR="00815CD6" w:rsidRPr="00F42FEB" w:rsidP="00815CD6" w14:paraId="011F6F88" w14:textId="77777777">
      <w:pPr>
        <w:widowControl/>
        <w:spacing w:before="120" w:after="120" w:line="360" w:lineRule="auto"/>
        <w:ind w:left="567" w:hanging="567"/>
        <w:rPr>
          <w:rFonts w:eastAsia="Aptos"/>
          <w:szCs w:val="22"/>
          <w:lang w:eastAsia="en-US"/>
        </w:rPr>
      </w:pPr>
      <w:r w:rsidRPr="00F42FEB">
        <w:rPr>
          <w:rFonts w:eastAsia="Aptos"/>
          <w:szCs w:val="22"/>
          <w:lang w:eastAsia="en-US"/>
        </w:rPr>
        <w:t>d)</w:t>
      </w:r>
      <w:r w:rsidRPr="00F42FEB">
        <w:rPr>
          <w:rFonts w:eastAsia="Aptos"/>
          <w:szCs w:val="22"/>
          <w:lang w:eastAsia="en-US"/>
        </w:rPr>
        <w:tab/>
        <w:t>the designation and functions of any person or body having charge of the adult's person or property, representing or assisting the adult;</w:t>
      </w:r>
    </w:p>
    <w:p w:rsidR="00815CD6" w:rsidRPr="00F42FEB" w:rsidP="00815CD6" w14:paraId="2E066B8E" w14:textId="77777777">
      <w:pPr>
        <w:widowControl/>
        <w:spacing w:before="120" w:after="120" w:line="360" w:lineRule="auto"/>
        <w:ind w:left="567" w:hanging="567"/>
        <w:rPr>
          <w:rFonts w:eastAsia="Aptos"/>
          <w:szCs w:val="22"/>
          <w:lang w:eastAsia="en-US"/>
        </w:rPr>
      </w:pPr>
      <w:r w:rsidRPr="00F42FEB">
        <w:rPr>
          <w:rFonts w:eastAsia="Aptos"/>
          <w:szCs w:val="22"/>
          <w:lang w:eastAsia="en-US"/>
        </w:rPr>
        <w:t>e)</w:t>
      </w:r>
      <w:r w:rsidRPr="00F42FEB">
        <w:rPr>
          <w:rFonts w:eastAsia="Aptos"/>
          <w:szCs w:val="22"/>
          <w:lang w:eastAsia="en-US"/>
        </w:rPr>
        <w:tab/>
        <w:t>the placement of the adult in an establishment or other place where protection can be provided;</w:t>
      </w:r>
    </w:p>
    <w:p w:rsidR="00815CD6" w:rsidRPr="00F42FEB" w:rsidP="00815CD6" w14:paraId="4758F470" w14:textId="77777777">
      <w:pPr>
        <w:widowControl/>
        <w:spacing w:before="120" w:after="120" w:line="360" w:lineRule="auto"/>
        <w:ind w:left="567" w:hanging="567"/>
        <w:rPr>
          <w:rFonts w:eastAsia="Aptos"/>
          <w:szCs w:val="22"/>
          <w:lang w:eastAsia="en-US"/>
        </w:rPr>
      </w:pPr>
      <w:r w:rsidRPr="00F42FEB">
        <w:rPr>
          <w:rFonts w:eastAsia="Aptos"/>
          <w:szCs w:val="22"/>
          <w:lang w:eastAsia="en-US"/>
        </w:rPr>
        <w:t>f)</w:t>
      </w:r>
      <w:r w:rsidRPr="00F42FEB">
        <w:rPr>
          <w:rFonts w:eastAsia="Aptos"/>
          <w:szCs w:val="22"/>
          <w:lang w:eastAsia="en-US"/>
        </w:rPr>
        <w:tab/>
        <w:t>the administration, conservation or disposal of the adult's property;</w:t>
      </w:r>
    </w:p>
    <w:p w:rsidR="00815CD6" w:rsidRPr="00F42FEB" w:rsidP="00815CD6" w14:paraId="3AA64777" w14:textId="77777777">
      <w:pPr>
        <w:widowControl/>
        <w:spacing w:before="120" w:after="120" w:line="360" w:lineRule="auto"/>
        <w:ind w:left="567" w:hanging="567"/>
        <w:rPr>
          <w:rFonts w:eastAsia="Aptos"/>
          <w:szCs w:val="22"/>
          <w:lang w:eastAsia="en-US"/>
        </w:rPr>
      </w:pPr>
      <w:r w:rsidRPr="00F42FEB">
        <w:rPr>
          <w:rFonts w:eastAsia="Aptos"/>
          <w:szCs w:val="22"/>
          <w:lang w:eastAsia="en-US"/>
        </w:rPr>
        <w:t>g)</w:t>
      </w:r>
      <w:r w:rsidRPr="00F42FEB">
        <w:rPr>
          <w:rFonts w:eastAsia="Aptos"/>
          <w:szCs w:val="22"/>
          <w:lang w:eastAsia="en-US"/>
        </w:rPr>
        <w:tab/>
        <w:t>the authorisation of a specific intervention for the protection of the person or property of the adult.</w:t>
      </w:r>
    </w:p>
    <w:p w:rsidR="00815CD6" w:rsidRPr="00F42FEB" w:rsidP="00815CD6" w14:paraId="18106910"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489B539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4</w:t>
      </w:r>
    </w:p>
    <w:p w:rsidR="00815CD6" w:rsidRPr="00F42FEB" w:rsidP="00815CD6" w14:paraId="09E1C9D4"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The Convention does not apply to:</w:t>
      </w:r>
    </w:p>
    <w:p w:rsidR="00815CD6" w:rsidRPr="00F42FEB" w:rsidP="00815CD6" w14:paraId="36088FED"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maintenance obligations;</w:t>
      </w:r>
    </w:p>
    <w:p w:rsidR="00815CD6" w:rsidRPr="00F42FEB" w:rsidP="00815CD6" w14:paraId="01863CA3"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the formation, annulment and dissolution of marriage or any similar relationship, as well as legal separation;</w:t>
      </w:r>
    </w:p>
    <w:p w:rsidR="00815CD6" w:rsidRPr="00F42FEB" w:rsidP="00815CD6" w14:paraId="15D0DBE9"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t>property regimes in respect of marriage or any similar relationship;</w:t>
      </w:r>
    </w:p>
    <w:p w:rsidR="00815CD6" w:rsidRPr="00F42FEB" w:rsidP="00815CD6" w14:paraId="089130F2" w14:textId="77777777">
      <w:pPr>
        <w:widowControl/>
        <w:spacing w:before="120" w:after="120" w:line="360" w:lineRule="auto"/>
        <w:ind w:left="1417" w:hanging="567"/>
        <w:rPr>
          <w:rFonts w:eastAsia="Aptos"/>
          <w:szCs w:val="22"/>
          <w:lang w:eastAsia="en-US"/>
        </w:rPr>
      </w:pPr>
      <w:r w:rsidRPr="00F42FEB">
        <w:rPr>
          <w:rFonts w:eastAsia="Aptos"/>
          <w:szCs w:val="22"/>
          <w:lang w:eastAsia="en-US"/>
        </w:rPr>
        <w:t>d)</w:t>
      </w:r>
      <w:r w:rsidRPr="00F42FEB">
        <w:rPr>
          <w:rFonts w:eastAsia="Aptos"/>
          <w:szCs w:val="22"/>
          <w:lang w:eastAsia="en-US"/>
        </w:rPr>
        <w:tab/>
        <w:t>trusts or succession;</w:t>
      </w:r>
    </w:p>
    <w:p w:rsidR="00815CD6" w:rsidRPr="00F42FEB" w:rsidP="00815CD6" w14:paraId="450F74D7" w14:textId="77777777">
      <w:pPr>
        <w:widowControl/>
        <w:spacing w:before="120" w:after="120" w:line="360" w:lineRule="auto"/>
        <w:ind w:left="1417" w:hanging="567"/>
        <w:rPr>
          <w:rFonts w:eastAsia="Aptos"/>
          <w:szCs w:val="22"/>
          <w:lang w:eastAsia="en-US"/>
        </w:rPr>
      </w:pPr>
      <w:r w:rsidRPr="00F42FEB">
        <w:rPr>
          <w:rFonts w:eastAsia="Aptos"/>
          <w:szCs w:val="22"/>
          <w:lang w:eastAsia="en-US"/>
        </w:rPr>
        <w:t>e)</w:t>
      </w:r>
      <w:r w:rsidRPr="00F42FEB">
        <w:rPr>
          <w:rFonts w:eastAsia="Aptos"/>
          <w:szCs w:val="22"/>
          <w:lang w:eastAsia="en-US"/>
        </w:rPr>
        <w:tab/>
        <w:t>social security;</w:t>
      </w:r>
    </w:p>
    <w:p w:rsidR="00815CD6" w:rsidRPr="00F42FEB" w:rsidP="00815CD6" w14:paraId="7D0231C8" w14:textId="77777777">
      <w:pPr>
        <w:widowControl/>
        <w:spacing w:before="120" w:after="120" w:line="360" w:lineRule="auto"/>
        <w:ind w:left="1417" w:hanging="567"/>
        <w:rPr>
          <w:rFonts w:eastAsia="Aptos"/>
          <w:szCs w:val="22"/>
          <w:lang w:eastAsia="en-US"/>
        </w:rPr>
      </w:pPr>
      <w:r w:rsidRPr="00F42FEB">
        <w:rPr>
          <w:rFonts w:eastAsia="Aptos"/>
          <w:szCs w:val="22"/>
          <w:lang w:eastAsia="en-US"/>
        </w:rPr>
        <w:t>f)</w:t>
      </w:r>
      <w:r w:rsidRPr="00F42FEB">
        <w:rPr>
          <w:rFonts w:eastAsia="Aptos"/>
          <w:szCs w:val="22"/>
          <w:lang w:eastAsia="en-US"/>
        </w:rPr>
        <w:tab/>
        <w:t>public measures of a general nature in matters of health;</w:t>
      </w:r>
    </w:p>
    <w:p w:rsidR="00815CD6" w:rsidRPr="00F42FEB" w:rsidP="00815CD6" w14:paraId="583CCDBA" w14:textId="77777777">
      <w:pPr>
        <w:widowControl/>
        <w:spacing w:before="120" w:after="120" w:line="360" w:lineRule="auto"/>
        <w:ind w:left="1417" w:hanging="567"/>
        <w:rPr>
          <w:rFonts w:eastAsia="Aptos"/>
          <w:szCs w:val="22"/>
          <w:lang w:eastAsia="en-US"/>
        </w:rPr>
      </w:pPr>
      <w:r w:rsidRPr="00F42FEB">
        <w:rPr>
          <w:rFonts w:eastAsia="Aptos"/>
          <w:szCs w:val="22"/>
          <w:lang w:eastAsia="en-US"/>
        </w:rPr>
        <w:t>g)</w:t>
      </w:r>
      <w:r w:rsidRPr="00F42FEB">
        <w:rPr>
          <w:rFonts w:eastAsia="Aptos"/>
          <w:szCs w:val="22"/>
          <w:lang w:eastAsia="en-US"/>
        </w:rPr>
        <w:tab/>
        <w:t xml:space="preserve">measures taken in respect of a person </w:t>
      </w:r>
      <w:r w:rsidRPr="00F42FEB">
        <w:rPr>
          <w:rFonts w:eastAsia="Aptos"/>
          <w:szCs w:val="22"/>
          <w:lang w:eastAsia="en-US"/>
        </w:rPr>
        <w:t>as a result of</w:t>
      </w:r>
      <w:r w:rsidRPr="00F42FEB">
        <w:rPr>
          <w:rFonts w:eastAsia="Aptos"/>
          <w:szCs w:val="22"/>
          <w:lang w:eastAsia="en-US"/>
        </w:rPr>
        <w:t xml:space="preserve"> penal offences committed by that person;</w:t>
      </w:r>
    </w:p>
    <w:p w:rsidR="00815CD6" w:rsidRPr="00F42FEB" w:rsidP="00815CD6" w14:paraId="2FAD2D04" w14:textId="77777777">
      <w:pPr>
        <w:widowControl/>
        <w:spacing w:before="120" w:after="120" w:line="360" w:lineRule="auto"/>
        <w:ind w:left="1417" w:hanging="567"/>
        <w:rPr>
          <w:rFonts w:eastAsia="Aptos"/>
          <w:szCs w:val="22"/>
          <w:lang w:eastAsia="en-US"/>
        </w:rPr>
      </w:pPr>
      <w:r w:rsidRPr="00F42FEB">
        <w:rPr>
          <w:rFonts w:eastAsia="Aptos"/>
          <w:szCs w:val="22"/>
          <w:lang w:eastAsia="en-US"/>
        </w:rPr>
        <w:t>h)</w:t>
      </w:r>
      <w:r w:rsidRPr="00F42FEB">
        <w:rPr>
          <w:rFonts w:eastAsia="Aptos"/>
          <w:szCs w:val="22"/>
          <w:lang w:eastAsia="en-US"/>
        </w:rPr>
        <w:tab/>
        <w:t>decisions on the right of asylum and on immigration;</w:t>
      </w:r>
    </w:p>
    <w:p w:rsidR="00815CD6" w:rsidRPr="00F42FEB" w:rsidP="00815CD6" w14:paraId="21A4C121" w14:textId="77777777">
      <w:pPr>
        <w:widowControl/>
        <w:spacing w:before="120" w:after="120" w:line="360" w:lineRule="auto"/>
        <w:ind w:left="1417" w:hanging="567"/>
        <w:rPr>
          <w:rFonts w:eastAsia="Aptos"/>
          <w:szCs w:val="22"/>
          <w:lang w:eastAsia="en-US"/>
        </w:rPr>
      </w:pPr>
      <w:r w:rsidRPr="00F42FEB">
        <w:rPr>
          <w:rFonts w:eastAsia="Aptos"/>
          <w:szCs w:val="22"/>
          <w:lang w:eastAsia="en-US"/>
        </w:rPr>
        <w:t>i</w:t>
      </w:r>
      <w:r w:rsidRPr="00F42FEB">
        <w:rPr>
          <w:rFonts w:eastAsia="Aptos"/>
          <w:szCs w:val="22"/>
          <w:lang w:eastAsia="en-US"/>
        </w:rPr>
        <w:t>)</w:t>
      </w:r>
      <w:r w:rsidRPr="00F42FEB">
        <w:rPr>
          <w:rFonts w:eastAsia="Aptos"/>
          <w:szCs w:val="22"/>
          <w:lang w:eastAsia="en-US"/>
        </w:rPr>
        <w:tab/>
        <w:t>measures directed solely to public safety.</w:t>
      </w:r>
    </w:p>
    <w:p w:rsidR="00815CD6" w:rsidRPr="00F42FEB" w:rsidP="00815CD6" w14:paraId="4891DE30"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Paragraph 1 does not affect, in respect of the matters referred to therein, the entitlement of a person to act as the representative of the adult.</w:t>
      </w:r>
    </w:p>
    <w:p w:rsidR="00815CD6" w:rsidRPr="00F42FEB" w:rsidP="00815CD6" w14:paraId="1F05B10E"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386622DB"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II</w:t>
      </w:r>
      <w:r w:rsidRPr="00F42FEB">
        <w:rPr>
          <w:rFonts w:eastAsia="Aptos"/>
          <w:b/>
          <w:sz w:val="32"/>
          <w:szCs w:val="22"/>
          <w:lang w:eastAsia="en-US"/>
        </w:rPr>
        <w:br/>
        <w:t>Jurisdiction</w:t>
      </w:r>
    </w:p>
    <w:p w:rsidR="00815CD6" w:rsidRPr="00F42FEB" w:rsidP="00815CD6" w14:paraId="4153EAF3"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5</w:t>
      </w:r>
    </w:p>
    <w:p w:rsidR="00815CD6" w:rsidRPr="00F42FEB" w:rsidP="00815CD6" w14:paraId="4B693961"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The judicial or administrative authorities of the Contracting State of the habitual residence of the adult have jurisdiction to take measures directed to the protection of the adult's person or property.</w:t>
      </w:r>
    </w:p>
    <w:p w:rsidR="00815CD6" w:rsidRPr="00F42FEB" w:rsidP="00815CD6" w14:paraId="1ECB148F"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In case of a change of the adult's habitual residence to another Contracting State, the authorities of the State of the new habitual residence have jurisdiction.</w:t>
      </w:r>
    </w:p>
    <w:p w:rsidR="00815CD6" w:rsidRPr="00F42FEB" w:rsidP="00815CD6" w14:paraId="6FE06F03"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6</w:t>
      </w:r>
    </w:p>
    <w:p w:rsidR="00815CD6" w:rsidRPr="00F42FEB" w:rsidP="00815CD6" w14:paraId="100FC7B8"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 xml:space="preserve">For adults who are refugees and those who, due to disturbances occurring in their country, are internationally displaced, the authorities of the Contracting State on the territory of which these adults are present </w:t>
      </w:r>
      <w:r w:rsidRPr="00F42FEB">
        <w:rPr>
          <w:rFonts w:eastAsia="Aptos"/>
          <w:szCs w:val="22"/>
          <w:lang w:eastAsia="en-US"/>
        </w:rPr>
        <w:t>as a result of</w:t>
      </w:r>
      <w:r w:rsidRPr="00F42FEB">
        <w:rPr>
          <w:rFonts w:eastAsia="Aptos"/>
          <w:szCs w:val="22"/>
          <w:lang w:eastAsia="en-US"/>
        </w:rPr>
        <w:t xml:space="preserve"> their displacement have the jurisdiction provided for in Article 5, paragraph 1.</w:t>
      </w:r>
    </w:p>
    <w:p w:rsidR="00815CD6" w:rsidRPr="00F42FEB" w:rsidP="00815CD6" w14:paraId="486D9A9C"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provisions of the preceding paragraph also apply to adults whose habitual residence cannot be established.</w:t>
      </w:r>
    </w:p>
    <w:p w:rsidR="00815CD6" w:rsidRPr="00F42FEB" w:rsidP="00815CD6" w14:paraId="2FD1386D"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086E7AB4"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7</w:t>
      </w:r>
    </w:p>
    <w:p w:rsidR="00815CD6" w:rsidRPr="00F42FEB" w:rsidP="00815CD6" w14:paraId="1165FB59"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Except for adults who are refugees or who, due to disturbances occurring in their State of nationality, are internationally displaced, the authorities of a Contracting State of which the adult is a national have jurisdiction to take measures for the protection of the person or property of the adult if they consider that they are in a better position to assess the interests of the adult, and after advising the authorities having jurisdiction under Article 5 or Article 6, paragraph 2.</w:t>
      </w:r>
    </w:p>
    <w:p w:rsidR="00815CD6" w:rsidRPr="00F42FEB" w:rsidP="00815CD6" w14:paraId="10684267"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This jurisdiction shall not be exercised if the authorities having jurisdiction under Article 5, Article 6, paragraph 2, or Article 8 have informed the authorities of the State of which the adult is a national that they have taken the measures required by the situation or have decided that no measures should be taken or that proceedings are pending before them.</w:t>
      </w:r>
    </w:p>
    <w:p w:rsidR="00815CD6" w:rsidRPr="00F42FEB" w:rsidP="00815CD6" w14:paraId="0AC81E52" w14:textId="77777777">
      <w:pPr>
        <w:widowControl/>
        <w:spacing w:before="120" w:after="120" w:line="360" w:lineRule="auto"/>
        <w:ind w:left="851" w:hanging="851"/>
        <w:rPr>
          <w:rFonts w:eastAsia="Aptos"/>
          <w:szCs w:val="22"/>
          <w:lang w:eastAsia="en-US"/>
        </w:rPr>
      </w:pPr>
      <w:r w:rsidRPr="00F42FEB">
        <w:rPr>
          <w:rFonts w:eastAsia="Aptos"/>
          <w:szCs w:val="22"/>
          <w:lang w:eastAsia="en-US"/>
        </w:rPr>
        <w:t>(3)</w:t>
      </w:r>
      <w:r w:rsidRPr="00F42FEB">
        <w:rPr>
          <w:rFonts w:eastAsia="Aptos"/>
          <w:szCs w:val="22"/>
          <w:lang w:eastAsia="en-US"/>
        </w:rPr>
        <w:tab/>
        <w:t>The measures taken under paragraph 1 shall lapse as soon as the authorities having jurisdiction under Article 5, Article 6, paragraph 2, or Article 8 have taken measures required by the situation or have decided that no measures are to be taken. These authorities shall inform accordingly the authorities which have taken measures in accordance with paragraph 1.</w:t>
      </w:r>
    </w:p>
    <w:p w:rsidR="00815CD6" w:rsidRPr="00F42FEB" w:rsidP="00815CD6" w14:paraId="3A3FEC68"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415D2999"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8</w:t>
      </w:r>
    </w:p>
    <w:p w:rsidR="00815CD6" w:rsidRPr="00F42FEB" w:rsidP="00815CD6" w14:paraId="2E11A7ED"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The authorities of a Contracting State having jurisdiction under Article 5 or Article 6, if they consider that such is in the interests of the adult, may, on their own motion or on an application by the authority of another Contracting State, request the authorities of one of the States mentioned in paragraph 2 to take measures for the protection of the person or property of the adult. The request may relate to all or some aspects of such protection.</w:t>
      </w:r>
    </w:p>
    <w:p w:rsidR="00815CD6" w:rsidRPr="00F42FEB" w:rsidP="00815CD6" w14:paraId="766404AA"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Contracting States whose authorities may be addressed as provided in the preceding paragraph are:</w:t>
      </w:r>
    </w:p>
    <w:p w:rsidR="00815CD6" w:rsidRPr="00F42FEB" w:rsidP="00815CD6" w14:paraId="7613D83A"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a State of which the adult is a national;</w:t>
      </w:r>
    </w:p>
    <w:p w:rsidR="00815CD6" w:rsidRPr="00F42FEB" w:rsidP="00815CD6" w14:paraId="725B2D9E"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the State of the preceding habitual residence of the adult;</w:t>
      </w:r>
    </w:p>
    <w:p w:rsidR="00815CD6" w:rsidRPr="00F42FEB" w:rsidP="00815CD6" w14:paraId="2EF1ECAD"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t>a State in which property of the adult is located;</w:t>
      </w:r>
    </w:p>
    <w:p w:rsidR="00815CD6" w:rsidRPr="00F42FEB" w:rsidP="00815CD6" w14:paraId="12118071" w14:textId="77777777">
      <w:pPr>
        <w:widowControl/>
        <w:spacing w:before="120" w:after="120" w:line="360" w:lineRule="auto"/>
        <w:ind w:left="1417" w:hanging="567"/>
        <w:rPr>
          <w:rFonts w:eastAsia="Aptos"/>
          <w:szCs w:val="22"/>
          <w:lang w:eastAsia="en-US"/>
        </w:rPr>
      </w:pPr>
      <w:r w:rsidRPr="00F42FEB">
        <w:rPr>
          <w:rFonts w:eastAsia="Aptos"/>
          <w:szCs w:val="22"/>
          <w:lang w:eastAsia="en-US"/>
        </w:rPr>
        <w:t>d)</w:t>
      </w:r>
      <w:r w:rsidRPr="00F42FEB">
        <w:rPr>
          <w:rFonts w:eastAsia="Aptos"/>
          <w:szCs w:val="22"/>
          <w:lang w:eastAsia="en-US"/>
        </w:rPr>
        <w:tab/>
        <w:t>the State whose authorities have been chosen in writing by the adult to take measures directed to his or her protection;</w:t>
      </w:r>
    </w:p>
    <w:p w:rsidR="00815CD6" w:rsidRPr="00F42FEB" w:rsidP="00815CD6" w14:paraId="44792F7D"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781FB057" w14:textId="77777777">
      <w:pPr>
        <w:widowControl/>
        <w:spacing w:before="120" w:after="120" w:line="360" w:lineRule="auto"/>
        <w:ind w:left="1417" w:hanging="567"/>
        <w:rPr>
          <w:rFonts w:eastAsia="Aptos"/>
          <w:szCs w:val="22"/>
          <w:lang w:eastAsia="en-US"/>
        </w:rPr>
      </w:pPr>
      <w:r w:rsidRPr="00F42FEB">
        <w:rPr>
          <w:rFonts w:eastAsia="Aptos"/>
          <w:szCs w:val="22"/>
          <w:lang w:eastAsia="en-US"/>
        </w:rPr>
        <w:t>e)</w:t>
      </w:r>
      <w:r w:rsidRPr="00F42FEB">
        <w:rPr>
          <w:rFonts w:eastAsia="Aptos"/>
          <w:szCs w:val="22"/>
          <w:lang w:eastAsia="en-US"/>
        </w:rPr>
        <w:tab/>
        <w:t>the State of the habitual residence of a person close to the adult prepared to undertake his or her protection;</w:t>
      </w:r>
    </w:p>
    <w:p w:rsidR="00815CD6" w:rsidRPr="00F42FEB" w:rsidP="00815CD6" w14:paraId="72BCE2F4" w14:textId="77777777">
      <w:pPr>
        <w:widowControl/>
        <w:spacing w:before="120" w:after="120" w:line="360" w:lineRule="auto"/>
        <w:ind w:left="1417" w:hanging="567"/>
        <w:rPr>
          <w:rFonts w:eastAsia="Aptos"/>
          <w:szCs w:val="22"/>
          <w:lang w:eastAsia="en-US"/>
        </w:rPr>
      </w:pPr>
      <w:r w:rsidRPr="00F42FEB">
        <w:rPr>
          <w:rFonts w:eastAsia="Aptos"/>
          <w:szCs w:val="22"/>
          <w:lang w:eastAsia="en-US"/>
        </w:rPr>
        <w:t>f)</w:t>
      </w:r>
      <w:r w:rsidRPr="00F42FEB">
        <w:rPr>
          <w:rFonts w:eastAsia="Aptos"/>
          <w:szCs w:val="22"/>
          <w:lang w:eastAsia="en-US"/>
        </w:rPr>
        <w:tab/>
        <w:t xml:space="preserve">the State in whose territory the adult is present, </w:t>
      </w:r>
      <w:r w:rsidRPr="00F42FEB">
        <w:rPr>
          <w:rFonts w:eastAsia="Aptos"/>
          <w:szCs w:val="22"/>
          <w:lang w:eastAsia="en-US"/>
        </w:rPr>
        <w:t>with regard to</w:t>
      </w:r>
      <w:r w:rsidRPr="00F42FEB">
        <w:rPr>
          <w:rFonts w:eastAsia="Aptos"/>
          <w:szCs w:val="22"/>
          <w:lang w:eastAsia="en-US"/>
        </w:rPr>
        <w:t xml:space="preserve"> the protection of the person of the adult.</w:t>
      </w:r>
    </w:p>
    <w:p w:rsidR="00815CD6" w:rsidRPr="00F42FEB" w:rsidP="00815CD6" w14:paraId="535B9377" w14:textId="77777777">
      <w:pPr>
        <w:widowControl/>
        <w:spacing w:before="120" w:after="120" w:line="360" w:lineRule="auto"/>
        <w:ind w:left="851" w:hanging="851"/>
        <w:rPr>
          <w:rFonts w:eastAsia="Aptos"/>
          <w:szCs w:val="22"/>
          <w:lang w:eastAsia="en-US"/>
        </w:rPr>
      </w:pPr>
      <w:r w:rsidRPr="00F42FEB">
        <w:rPr>
          <w:rFonts w:eastAsia="Aptos"/>
          <w:szCs w:val="22"/>
          <w:lang w:eastAsia="en-US"/>
        </w:rPr>
        <w:t>(3)</w:t>
      </w:r>
      <w:r w:rsidRPr="00F42FEB">
        <w:rPr>
          <w:rFonts w:eastAsia="Aptos"/>
          <w:szCs w:val="22"/>
          <w:lang w:eastAsia="en-US"/>
        </w:rPr>
        <w:tab/>
        <w:t>In case the authority designated pursuant to the preceding paragraphs does not accept its jurisdiction, the authorities of the Contracting State having jurisdiction under Article 5 or Article 6 retain jurisdiction.</w:t>
      </w:r>
    </w:p>
    <w:p w:rsidR="00815CD6" w:rsidRPr="00F42FEB" w:rsidP="00815CD6" w14:paraId="7B351A90"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9</w:t>
      </w:r>
    </w:p>
    <w:p w:rsidR="00815CD6" w:rsidRPr="00F42FEB" w:rsidP="00815CD6" w14:paraId="3F48FA74" w14:textId="77777777">
      <w:pPr>
        <w:widowControl/>
        <w:spacing w:before="120" w:after="120" w:line="360" w:lineRule="auto"/>
        <w:rPr>
          <w:rFonts w:eastAsia="Aptos"/>
          <w:szCs w:val="22"/>
          <w:lang w:eastAsia="en-US"/>
        </w:rPr>
      </w:pPr>
      <w:r w:rsidRPr="00F42FEB">
        <w:rPr>
          <w:rFonts w:eastAsia="Aptos"/>
          <w:szCs w:val="22"/>
          <w:lang w:eastAsia="en-US"/>
        </w:rPr>
        <w:t>The authorities of a Contracting State where property of the adult is situated have jurisdiction to take measures of protection concerning that property, to the extent that such measures are compatible with those taken by the authorities having jurisdiction under Articles 5 to 8.</w:t>
      </w:r>
    </w:p>
    <w:p w:rsidR="00815CD6" w:rsidRPr="00F42FEB" w:rsidP="00815CD6" w14:paraId="6DBCFC98"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10</w:t>
      </w:r>
    </w:p>
    <w:p w:rsidR="00815CD6" w:rsidRPr="00F42FEB" w:rsidP="00815CD6" w14:paraId="063345DD"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In all cases of urgency, the authorities of any Contracting State in whose territory the adult or property belonging to the adult is present have jurisdiction to take any necessary measures of protection.</w:t>
      </w:r>
    </w:p>
    <w:p w:rsidR="00815CD6" w:rsidRPr="00F42FEB" w:rsidP="00815CD6" w14:paraId="780BDF76"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measures taken under the preceding paragraph </w:t>
      </w:r>
      <w:r w:rsidRPr="00F42FEB">
        <w:rPr>
          <w:rFonts w:eastAsia="Aptos"/>
          <w:szCs w:val="22"/>
          <w:lang w:eastAsia="en-US"/>
        </w:rPr>
        <w:t>with regard to</w:t>
      </w:r>
      <w:r w:rsidRPr="00F42FEB">
        <w:rPr>
          <w:rFonts w:eastAsia="Aptos"/>
          <w:szCs w:val="22"/>
          <w:lang w:eastAsia="en-US"/>
        </w:rPr>
        <w:t xml:space="preserve"> an adult habitually resident in a Contracting State shall lapse as soon as the authorities which have jurisdiction under Articles 5 to 9 have taken the measures required by the situation.</w:t>
      </w:r>
    </w:p>
    <w:p w:rsidR="00815CD6" w:rsidRPr="00F42FEB" w:rsidP="00815CD6" w14:paraId="7A88AA33"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67F65BF0" w14:textId="77777777">
      <w:pPr>
        <w:widowControl/>
        <w:spacing w:before="120" w:after="120" w:line="360" w:lineRule="auto"/>
        <w:ind w:left="851" w:hanging="851"/>
        <w:rPr>
          <w:rFonts w:eastAsia="Aptos"/>
          <w:szCs w:val="22"/>
          <w:lang w:eastAsia="en-US"/>
        </w:rPr>
      </w:pPr>
      <w:r w:rsidRPr="00F42FEB">
        <w:rPr>
          <w:rFonts w:eastAsia="Aptos"/>
          <w:szCs w:val="22"/>
          <w:lang w:eastAsia="en-US"/>
        </w:rPr>
        <w:t>(3)</w:t>
      </w:r>
      <w:r w:rsidRPr="00F42FEB">
        <w:rPr>
          <w:rFonts w:eastAsia="Aptos"/>
          <w:szCs w:val="22"/>
          <w:lang w:eastAsia="en-US"/>
        </w:rPr>
        <w:tab/>
        <w:t xml:space="preserve">The measures taken under paragraph 1 </w:t>
      </w:r>
      <w:r w:rsidRPr="00F42FEB">
        <w:rPr>
          <w:rFonts w:eastAsia="Aptos"/>
          <w:szCs w:val="22"/>
          <w:lang w:eastAsia="en-US"/>
        </w:rPr>
        <w:t>with regard to</w:t>
      </w:r>
      <w:r w:rsidRPr="00F42FEB">
        <w:rPr>
          <w:rFonts w:eastAsia="Aptos"/>
          <w:szCs w:val="22"/>
          <w:lang w:eastAsia="en-US"/>
        </w:rPr>
        <w:t xml:space="preserve"> an adult who is habitually resident in a non-Contracting State shall lapse in each Contracting State as soon as measures required by the situation and taken by the authorities of another State are recognised in the Contracting State in question.</w:t>
      </w:r>
    </w:p>
    <w:p w:rsidR="00815CD6" w:rsidRPr="00F42FEB" w:rsidP="00815CD6" w14:paraId="7131F84D" w14:textId="77777777">
      <w:pPr>
        <w:widowControl/>
        <w:spacing w:before="120" w:after="120" w:line="360" w:lineRule="auto"/>
        <w:ind w:left="851" w:hanging="851"/>
        <w:rPr>
          <w:rFonts w:eastAsia="Aptos"/>
          <w:szCs w:val="22"/>
          <w:lang w:eastAsia="en-US"/>
        </w:rPr>
      </w:pPr>
      <w:r w:rsidRPr="00F42FEB">
        <w:rPr>
          <w:rFonts w:eastAsia="Aptos"/>
          <w:szCs w:val="22"/>
          <w:lang w:eastAsia="en-US"/>
        </w:rPr>
        <w:t>(4)</w:t>
      </w:r>
      <w:r w:rsidRPr="00F42FEB">
        <w:rPr>
          <w:rFonts w:eastAsia="Aptos"/>
          <w:szCs w:val="22"/>
          <w:lang w:eastAsia="en-US"/>
        </w:rPr>
        <w:tab/>
        <w:t>The authorities which have taken measures under paragraph 1 shall, if possible, inform the authorities of the Contracting State of the habitual residence of the adult of the measures taken.</w:t>
      </w:r>
    </w:p>
    <w:p w:rsidR="00815CD6" w:rsidRPr="00F42FEB" w:rsidP="00815CD6" w14:paraId="250F945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11</w:t>
      </w:r>
    </w:p>
    <w:p w:rsidR="00815CD6" w:rsidRPr="00F42FEB" w:rsidP="00815CD6" w14:paraId="61B9A218"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By way of exception, the authorities of a Contracting State in whose territory the adult is present have jurisdiction to take measures of a temporary character for the protection of the person of the adult which have a territorial effect limited to the State in question, insofar as such measures are compatible with those already taken by the authorities which have jurisdiction under Articles 5 to 8, and after advising the authorities having jurisdiction under Article 5.</w:t>
      </w:r>
    </w:p>
    <w:p w:rsidR="00815CD6" w:rsidRPr="00F42FEB" w:rsidP="00815CD6" w14:paraId="298C552D"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measures taken under the preceding paragraph </w:t>
      </w:r>
      <w:r w:rsidRPr="00F42FEB">
        <w:rPr>
          <w:rFonts w:eastAsia="Aptos"/>
          <w:szCs w:val="22"/>
          <w:lang w:eastAsia="en-US"/>
        </w:rPr>
        <w:t>with regard to</w:t>
      </w:r>
      <w:r w:rsidRPr="00F42FEB">
        <w:rPr>
          <w:rFonts w:eastAsia="Aptos"/>
          <w:szCs w:val="22"/>
          <w:lang w:eastAsia="en-US"/>
        </w:rPr>
        <w:t xml:space="preserve"> an adult habitually resident in a Contracting State shall lapse as soon as the authorities which have jurisdiction under Articles 5 to 8 have taken a decision in respect of the measures of protection which may be required by the situation.</w:t>
      </w:r>
    </w:p>
    <w:p w:rsidR="00815CD6" w:rsidRPr="00F42FEB" w:rsidP="00815CD6" w14:paraId="07AC6CC1"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7CD4CD93"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12</w:t>
      </w:r>
    </w:p>
    <w:p w:rsidR="00815CD6" w:rsidRPr="00F42FEB" w:rsidP="00815CD6" w14:paraId="0ADF79B7" w14:textId="77777777">
      <w:pPr>
        <w:widowControl/>
        <w:spacing w:before="120" w:after="120" w:line="360" w:lineRule="auto"/>
        <w:rPr>
          <w:rFonts w:eastAsia="Aptos"/>
          <w:szCs w:val="22"/>
          <w:lang w:eastAsia="en-US"/>
        </w:rPr>
      </w:pPr>
      <w:r w:rsidRPr="00F42FEB">
        <w:rPr>
          <w:rFonts w:eastAsia="Aptos"/>
          <w:szCs w:val="22"/>
          <w:lang w:eastAsia="en-US"/>
        </w:rPr>
        <w:t>Subject to Article 7, paragraph 3, the measures taken in application of Articles 5 to 9 remain in force according to their terms, even if a change of circumstances has eliminated the basis upon which jurisdiction was founded, so long as the authorities which have jurisdiction under the Convention have not modified, replaced or terminated such measures.</w:t>
      </w:r>
    </w:p>
    <w:p w:rsidR="00815CD6" w:rsidRPr="00F42FEB" w:rsidP="00815CD6" w14:paraId="3A4D17F4" w14:textId="77777777">
      <w:pPr>
        <w:keepNext/>
        <w:widowControl/>
        <w:spacing w:before="120" w:after="360" w:line="360" w:lineRule="auto"/>
        <w:jc w:val="center"/>
        <w:rPr>
          <w:rFonts w:eastAsia="Aptos"/>
          <w:b/>
          <w:sz w:val="32"/>
          <w:szCs w:val="22"/>
          <w:lang w:val="fr-BE" w:eastAsia="en-US"/>
        </w:rPr>
      </w:pPr>
      <w:r w:rsidRPr="00F42FEB">
        <w:rPr>
          <w:rFonts w:eastAsia="Aptos"/>
          <w:b/>
          <w:sz w:val="32"/>
          <w:szCs w:val="22"/>
          <w:lang w:val="fr-BE" w:eastAsia="en-US"/>
        </w:rPr>
        <w:t>Chapter</w:t>
      </w:r>
      <w:r w:rsidRPr="00F42FEB">
        <w:rPr>
          <w:rFonts w:eastAsia="Aptos"/>
          <w:b/>
          <w:sz w:val="32"/>
          <w:szCs w:val="22"/>
          <w:lang w:val="fr-BE" w:eastAsia="en-US"/>
        </w:rPr>
        <w:t xml:space="preserve"> III</w:t>
      </w:r>
      <w:r w:rsidRPr="00F42FEB">
        <w:rPr>
          <w:rFonts w:eastAsia="Aptos"/>
          <w:b/>
          <w:sz w:val="32"/>
          <w:szCs w:val="22"/>
          <w:lang w:val="fr-BE" w:eastAsia="en-US"/>
        </w:rPr>
        <w:br/>
        <w:t xml:space="preserve">Applicable </w:t>
      </w:r>
      <w:r w:rsidRPr="00F42FEB">
        <w:rPr>
          <w:rFonts w:eastAsia="Aptos"/>
          <w:b/>
          <w:sz w:val="32"/>
          <w:szCs w:val="22"/>
          <w:lang w:val="fr-BE" w:eastAsia="en-US"/>
        </w:rPr>
        <w:t>law</w:t>
      </w:r>
    </w:p>
    <w:p w:rsidR="00815CD6" w:rsidRPr="00F42FEB" w:rsidP="00815CD6" w14:paraId="3A9CC781" w14:textId="77777777">
      <w:pPr>
        <w:keepNext/>
        <w:widowControl/>
        <w:spacing w:before="360" w:after="120" w:line="360" w:lineRule="auto"/>
        <w:jc w:val="center"/>
        <w:rPr>
          <w:rFonts w:eastAsia="Aptos"/>
          <w:i/>
          <w:szCs w:val="22"/>
          <w:lang w:val="fr-BE" w:eastAsia="en-US"/>
        </w:rPr>
      </w:pPr>
      <w:r w:rsidRPr="00F42FEB">
        <w:rPr>
          <w:rFonts w:eastAsia="Aptos"/>
          <w:i/>
          <w:szCs w:val="22"/>
          <w:lang w:val="fr-BE" w:eastAsia="en-US"/>
        </w:rPr>
        <w:t xml:space="preserve">Article </w:t>
      </w:r>
      <w:r w:rsidRPr="00F42FEB">
        <w:rPr>
          <w:rFonts w:eastAsia="Aptos"/>
          <w:b/>
          <w:i/>
          <w:szCs w:val="22"/>
          <w:lang w:val="fr-BE" w:eastAsia="en-US"/>
        </w:rPr>
        <w:t>13</w:t>
      </w:r>
    </w:p>
    <w:p w:rsidR="00815CD6" w:rsidRPr="00F42FEB" w:rsidP="00815CD6" w14:paraId="2B9E6DDD"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In exercising their jurisdiction under the provisions of Chapter II, the authorities of the Contracting States shall apply their own law.</w:t>
      </w:r>
    </w:p>
    <w:p w:rsidR="00815CD6" w:rsidRPr="00F42FEB" w:rsidP="00815CD6" w14:paraId="77E9947E"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However, insofar as the protection of the person or the property of the adult requires, they may exceptionally apply or take into consideration the law of another State with which the situation has a substantial connection.</w:t>
      </w:r>
    </w:p>
    <w:p w:rsidR="00815CD6" w:rsidRPr="00F42FEB" w:rsidP="00815CD6" w14:paraId="56F2A47A"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14</w:t>
      </w:r>
    </w:p>
    <w:p w:rsidR="00815CD6" w:rsidRPr="00F42FEB" w:rsidP="00815CD6" w14:paraId="359CBC28" w14:textId="77777777">
      <w:pPr>
        <w:widowControl/>
        <w:spacing w:before="120" w:after="120" w:line="360" w:lineRule="auto"/>
        <w:rPr>
          <w:rFonts w:eastAsia="Aptos"/>
          <w:szCs w:val="22"/>
          <w:lang w:eastAsia="en-US"/>
        </w:rPr>
      </w:pPr>
      <w:r w:rsidRPr="00F42FEB">
        <w:rPr>
          <w:rFonts w:eastAsia="Aptos"/>
          <w:szCs w:val="22"/>
          <w:lang w:eastAsia="en-US"/>
        </w:rPr>
        <w:t>Where a measure taken in one Contracting State is implemented in another Contracting State, the conditions of its implementation are governed by the law of that other State.</w:t>
      </w:r>
    </w:p>
    <w:p w:rsidR="00815CD6" w:rsidRPr="00F42FEB" w:rsidP="00815CD6" w14:paraId="58EB0A38"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4BF3EF5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15</w:t>
      </w:r>
    </w:p>
    <w:p w:rsidR="00815CD6" w:rsidRPr="00F42FEB" w:rsidP="00815CD6" w14:paraId="6830E29F"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The existence, extent, modification and extinction of powers of representation granted by an adult, either under an agreement or by a unilateral act, to be exercised when such adult is not in a position to protect his or her interests, are governed by the law of the State of the adult's habitual residence at the time of the agreement or act, unless one of the laws mentioned in paragraph 2 has been designated expressly in writing.</w:t>
      </w:r>
    </w:p>
    <w:p w:rsidR="00815CD6" w:rsidRPr="00F42FEB" w:rsidP="00815CD6" w14:paraId="3672D2B1"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States whose laws may be designated are:</w:t>
      </w:r>
    </w:p>
    <w:p w:rsidR="00815CD6" w:rsidRPr="00F42FEB" w:rsidP="00815CD6" w14:paraId="6E099D79"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a State of which the adult is a national;</w:t>
      </w:r>
    </w:p>
    <w:p w:rsidR="00815CD6" w:rsidRPr="00F42FEB" w:rsidP="00815CD6" w14:paraId="01EB2E9C"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the State of a former habitual residence of the adult;</w:t>
      </w:r>
    </w:p>
    <w:p w:rsidR="00815CD6" w:rsidRPr="00F42FEB" w:rsidP="00815CD6" w14:paraId="3667CFB1"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t>a State in which property of the adult is located, with respect to that property.</w:t>
      </w:r>
    </w:p>
    <w:p w:rsidR="00815CD6" w:rsidRPr="00F42FEB" w:rsidP="00815CD6" w14:paraId="47979BE9" w14:textId="77777777">
      <w:pPr>
        <w:widowControl/>
        <w:spacing w:before="120" w:after="120" w:line="360" w:lineRule="auto"/>
        <w:ind w:left="851" w:hanging="851"/>
        <w:rPr>
          <w:rFonts w:eastAsia="Aptos"/>
          <w:szCs w:val="22"/>
          <w:lang w:eastAsia="en-US"/>
        </w:rPr>
      </w:pPr>
      <w:r w:rsidRPr="00F42FEB">
        <w:rPr>
          <w:rFonts w:eastAsia="Aptos"/>
          <w:szCs w:val="22"/>
          <w:lang w:eastAsia="en-US"/>
        </w:rPr>
        <w:t>(3)</w:t>
      </w:r>
      <w:r w:rsidRPr="00F42FEB">
        <w:rPr>
          <w:rFonts w:eastAsia="Aptos"/>
          <w:szCs w:val="22"/>
          <w:lang w:eastAsia="en-US"/>
        </w:rPr>
        <w:tab/>
        <w:t>The manner of exercise of such powers of representation is governed by the law of the State in which they are exercised.</w:t>
      </w:r>
    </w:p>
    <w:p w:rsidR="00815CD6" w:rsidRPr="00F42FEB" w:rsidP="00815CD6" w14:paraId="1E4505A0"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16</w:t>
      </w:r>
    </w:p>
    <w:p w:rsidR="00815CD6" w:rsidRPr="00F42FEB" w:rsidP="00815CD6" w14:paraId="58F585A5" w14:textId="77777777">
      <w:pPr>
        <w:widowControl/>
        <w:spacing w:before="120" w:after="120" w:line="360" w:lineRule="auto"/>
        <w:rPr>
          <w:rFonts w:eastAsia="Aptos"/>
          <w:szCs w:val="22"/>
          <w:lang w:eastAsia="en-US"/>
        </w:rPr>
      </w:pPr>
      <w:r w:rsidRPr="00F42FEB">
        <w:rPr>
          <w:rFonts w:eastAsia="Aptos"/>
          <w:szCs w:val="22"/>
          <w:lang w:eastAsia="en-US"/>
        </w:rPr>
        <w:t>Where powers of representation referred to in Article 15 are not exercised in a manner sufficient to guarantee the protection of the person or property of the adult, they may be withdrawn or modified by measures taken by an authority having jurisdiction under the Convention. Where such powers of representation are withdrawn or modified, the law referred to in Article 15 should be taken into consideration to the extent possible.</w:t>
      </w:r>
    </w:p>
    <w:p w:rsidR="00815CD6" w:rsidRPr="00F42FEB" w:rsidP="00815CD6" w14:paraId="5E14DF76"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61CD8782"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17</w:t>
      </w:r>
    </w:p>
    <w:p w:rsidR="00815CD6" w:rsidRPr="00F42FEB" w:rsidP="00815CD6" w14:paraId="24D477AC"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The validity of a transaction entered into between a third party and another person who would be entitled to act as the adult's representative under the law of the State where the transaction was concluded cannot be contested, and the third party cannot be held liable, on the sole ground that the other person was not entitled to act as the adult's representative under the law designated by the provisions of this Chapter, unless the third party knew or should have known that such capacity was governed by the latter law.</w:t>
      </w:r>
    </w:p>
    <w:p w:rsidR="00815CD6" w:rsidRPr="00F42FEB" w:rsidP="00815CD6" w14:paraId="05FFB51D"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preceding paragraph applies only if the transaction was entered into between persons present on the territory of the same State.</w:t>
      </w:r>
    </w:p>
    <w:p w:rsidR="00815CD6" w:rsidRPr="00F42FEB" w:rsidP="00815CD6" w14:paraId="3DD3D2C8"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18</w:t>
      </w:r>
    </w:p>
    <w:p w:rsidR="00815CD6" w:rsidRPr="00F42FEB" w:rsidP="00815CD6" w14:paraId="024A13CF" w14:textId="77777777">
      <w:pPr>
        <w:widowControl/>
        <w:spacing w:before="120" w:after="120" w:line="360" w:lineRule="auto"/>
        <w:rPr>
          <w:rFonts w:eastAsia="Aptos"/>
          <w:szCs w:val="22"/>
          <w:lang w:eastAsia="en-US"/>
        </w:rPr>
      </w:pPr>
      <w:r w:rsidRPr="00F42FEB">
        <w:rPr>
          <w:rFonts w:eastAsia="Aptos"/>
          <w:szCs w:val="22"/>
          <w:lang w:eastAsia="en-US"/>
        </w:rPr>
        <w:t>The provisions of this Chapter apply even if the law designated by them is the law of a non-Contracting State.</w:t>
      </w:r>
    </w:p>
    <w:p w:rsidR="00815CD6" w:rsidRPr="00F42FEB" w:rsidP="00815CD6" w14:paraId="6EE694CF"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19</w:t>
      </w:r>
    </w:p>
    <w:p w:rsidR="00815CD6" w:rsidRPr="00F42FEB" w:rsidP="00815CD6" w14:paraId="1EE7B447" w14:textId="77777777">
      <w:pPr>
        <w:widowControl/>
        <w:spacing w:before="120" w:after="120" w:line="360" w:lineRule="auto"/>
        <w:rPr>
          <w:rFonts w:eastAsia="Aptos"/>
          <w:szCs w:val="22"/>
          <w:lang w:eastAsia="en-US"/>
        </w:rPr>
      </w:pPr>
      <w:r w:rsidRPr="00F42FEB">
        <w:rPr>
          <w:rFonts w:eastAsia="Aptos"/>
          <w:szCs w:val="22"/>
          <w:lang w:eastAsia="en-US"/>
        </w:rPr>
        <w:t>In this Chapter the term ‘law’ means the law in force in a State other than its choice of law rules.</w:t>
      </w:r>
    </w:p>
    <w:p w:rsidR="00815CD6" w:rsidRPr="00F42FEB" w:rsidP="00815CD6" w14:paraId="39FBC190"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0A3D8CE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20</w:t>
      </w:r>
    </w:p>
    <w:p w:rsidR="00815CD6" w:rsidRPr="00F42FEB" w:rsidP="00815CD6" w14:paraId="765245DD" w14:textId="77777777">
      <w:pPr>
        <w:widowControl/>
        <w:spacing w:before="120" w:after="120" w:line="360" w:lineRule="auto"/>
        <w:rPr>
          <w:rFonts w:eastAsia="Aptos"/>
          <w:szCs w:val="22"/>
          <w:lang w:eastAsia="en-US"/>
        </w:rPr>
      </w:pPr>
      <w:r w:rsidRPr="00F42FEB">
        <w:rPr>
          <w:rFonts w:eastAsia="Aptos"/>
          <w:szCs w:val="22"/>
          <w:lang w:eastAsia="en-US"/>
        </w:rPr>
        <w:t>This Chapter does not prevent the application of those provisions of the law of the State in which the adult is to be protected where the application of such provisions is mandatory whatever law would otherwise be applicable.</w:t>
      </w:r>
    </w:p>
    <w:p w:rsidR="00815CD6" w:rsidRPr="00F42FEB" w:rsidP="00815CD6" w14:paraId="4D4F1CFB"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21</w:t>
      </w:r>
    </w:p>
    <w:p w:rsidR="00815CD6" w:rsidRPr="00F42FEB" w:rsidP="00815CD6" w14:paraId="6F17A006" w14:textId="77777777">
      <w:pPr>
        <w:widowControl/>
        <w:spacing w:before="120" w:after="120" w:line="360" w:lineRule="auto"/>
        <w:rPr>
          <w:rFonts w:eastAsia="Aptos"/>
          <w:szCs w:val="22"/>
          <w:lang w:eastAsia="en-US"/>
        </w:rPr>
      </w:pPr>
      <w:r w:rsidRPr="00F42FEB">
        <w:rPr>
          <w:rFonts w:eastAsia="Aptos"/>
          <w:szCs w:val="22"/>
          <w:lang w:eastAsia="en-US"/>
        </w:rPr>
        <w:t>The application of the law designated by the provisions of this Chapter can be refused only if this application would be manifestly contrary to public policy.</w:t>
      </w:r>
    </w:p>
    <w:p w:rsidR="00815CD6" w:rsidRPr="00F42FEB" w:rsidP="00815CD6" w14:paraId="7862F405"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IV</w:t>
      </w:r>
      <w:r w:rsidRPr="00F42FEB">
        <w:rPr>
          <w:rFonts w:eastAsia="Aptos"/>
          <w:b/>
          <w:sz w:val="32"/>
          <w:szCs w:val="22"/>
          <w:lang w:eastAsia="en-US"/>
        </w:rPr>
        <w:br/>
        <w:t>Recognition and enforcement</w:t>
      </w:r>
    </w:p>
    <w:p w:rsidR="00815CD6" w:rsidRPr="00F42FEB" w:rsidP="00815CD6" w14:paraId="07386F1D"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22</w:t>
      </w:r>
    </w:p>
    <w:p w:rsidR="00815CD6" w:rsidRPr="00F42FEB" w:rsidP="00815CD6" w14:paraId="1B0B526D"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The measures taken by the authorities of a Contracting State shall be recognised by operation of law in all other Contracting States.</w:t>
      </w:r>
    </w:p>
    <w:p w:rsidR="00815CD6" w:rsidRPr="00F42FEB" w:rsidP="00815CD6" w14:paraId="1C65DD7E"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0AEEDF9A"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Recognition may however be refused:</w:t>
      </w:r>
    </w:p>
    <w:p w:rsidR="00815CD6" w:rsidRPr="00F42FEB" w:rsidP="00815CD6" w14:paraId="0904CC99"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if the measure was taken by an authority whose jurisdiction was not based on, or was not in accordance with, one of the grounds provided for by the provisions of Chapter II;</w:t>
      </w:r>
    </w:p>
    <w:p w:rsidR="00815CD6" w:rsidRPr="00F42FEB" w:rsidP="00815CD6" w14:paraId="1829BF29"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if the measure was taken, except in a case of urgency, in the context of a judicial or administrative proceeding, without the adult having been provided the opportunity to be heard, in violation of fundamental principles of procedure of the requested State;</w:t>
      </w:r>
    </w:p>
    <w:p w:rsidR="00815CD6" w:rsidRPr="00F42FEB" w:rsidP="00815CD6" w14:paraId="14973681"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t>if such recognition is manifestly contrary to public policy of the requested State, or conflicts with a provision of the law of that State which is mandatory whatever law would otherwise be applicable;</w:t>
      </w:r>
    </w:p>
    <w:p w:rsidR="00815CD6" w:rsidRPr="00F42FEB" w:rsidP="00815CD6" w14:paraId="0812A598" w14:textId="77777777">
      <w:pPr>
        <w:widowControl/>
        <w:spacing w:before="120" w:after="120" w:line="360" w:lineRule="auto"/>
        <w:ind w:left="1417" w:hanging="567"/>
        <w:rPr>
          <w:rFonts w:eastAsia="Aptos"/>
          <w:szCs w:val="22"/>
          <w:lang w:eastAsia="en-US"/>
        </w:rPr>
      </w:pPr>
      <w:r w:rsidRPr="00F42FEB">
        <w:rPr>
          <w:rFonts w:eastAsia="Aptos"/>
          <w:szCs w:val="22"/>
          <w:lang w:eastAsia="en-US"/>
        </w:rPr>
        <w:t>d)</w:t>
      </w:r>
      <w:r w:rsidRPr="00F42FEB">
        <w:rPr>
          <w:rFonts w:eastAsia="Aptos"/>
          <w:szCs w:val="22"/>
          <w:lang w:eastAsia="en-US"/>
        </w:rPr>
        <w:tab/>
        <w:t>if the measure is incompatible with a later measure taken in a non-Contracting State which would have had jurisdiction under Articles 5 to 9, where this later measure fulfils the requirements for recognition in the requested State;</w:t>
      </w:r>
    </w:p>
    <w:p w:rsidR="00815CD6" w:rsidRPr="00F42FEB" w:rsidP="00815CD6" w14:paraId="4E676A92" w14:textId="77777777">
      <w:pPr>
        <w:widowControl/>
        <w:spacing w:before="120" w:after="120" w:line="360" w:lineRule="auto"/>
        <w:ind w:left="1417" w:hanging="567"/>
        <w:rPr>
          <w:rFonts w:eastAsia="Aptos"/>
          <w:szCs w:val="22"/>
          <w:lang w:eastAsia="en-US"/>
        </w:rPr>
      </w:pPr>
      <w:r w:rsidRPr="00F42FEB">
        <w:rPr>
          <w:rFonts w:eastAsia="Aptos"/>
          <w:szCs w:val="22"/>
          <w:lang w:eastAsia="en-US"/>
        </w:rPr>
        <w:t>e)</w:t>
      </w:r>
      <w:r w:rsidRPr="00F42FEB">
        <w:rPr>
          <w:rFonts w:eastAsia="Aptos"/>
          <w:szCs w:val="22"/>
          <w:lang w:eastAsia="en-US"/>
        </w:rPr>
        <w:tab/>
        <w:t>if the procedure provided in Article 33 has not been complied with.</w:t>
      </w:r>
    </w:p>
    <w:p w:rsidR="00815CD6" w:rsidRPr="00F42FEB" w:rsidP="00815CD6" w14:paraId="70703F46"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1D385146"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23</w:t>
      </w:r>
    </w:p>
    <w:p w:rsidR="00815CD6" w:rsidRPr="00F42FEB" w:rsidP="00815CD6" w14:paraId="1492B330" w14:textId="77777777">
      <w:pPr>
        <w:widowControl/>
        <w:spacing w:before="120" w:after="120" w:line="360" w:lineRule="auto"/>
        <w:rPr>
          <w:rFonts w:eastAsia="Aptos"/>
          <w:szCs w:val="22"/>
          <w:lang w:eastAsia="en-US"/>
        </w:rPr>
      </w:pPr>
      <w:r w:rsidRPr="00F42FEB">
        <w:rPr>
          <w:rFonts w:eastAsia="Aptos"/>
          <w:szCs w:val="22"/>
          <w:lang w:eastAsia="en-US"/>
        </w:rPr>
        <w:t>Without prejudice to Article 22, paragraph 1, any interested person may request from the competent authorities of a Contracting State that they decide on the recognition or non-recognition of a measure taken in another Contracting State. The procedure is governed by the law of the requested State.</w:t>
      </w:r>
    </w:p>
    <w:p w:rsidR="00815CD6" w:rsidRPr="00F42FEB" w:rsidP="00815CD6" w14:paraId="5AF0FA39"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24</w:t>
      </w:r>
    </w:p>
    <w:p w:rsidR="00815CD6" w:rsidRPr="00F42FEB" w:rsidP="00815CD6" w14:paraId="69BC48FA" w14:textId="77777777">
      <w:pPr>
        <w:widowControl/>
        <w:spacing w:before="120" w:after="120" w:line="360" w:lineRule="auto"/>
        <w:rPr>
          <w:rFonts w:eastAsia="Aptos"/>
          <w:szCs w:val="22"/>
          <w:lang w:eastAsia="en-US"/>
        </w:rPr>
      </w:pPr>
      <w:r w:rsidRPr="00F42FEB">
        <w:rPr>
          <w:rFonts w:eastAsia="Aptos"/>
          <w:szCs w:val="22"/>
          <w:lang w:eastAsia="en-US"/>
        </w:rPr>
        <w:t>The authority of the requested State is bound by the findings of fact on which the authority of the State where the measure was taken based its jurisdiction.</w:t>
      </w:r>
    </w:p>
    <w:p w:rsidR="00815CD6" w:rsidRPr="00F42FEB" w:rsidP="00815CD6" w14:paraId="77488AB7"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25</w:t>
      </w:r>
    </w:p>
    <w:p w:rsidR="00815CD6" w:rsidRPr="00F42FEB" w:rsidP="00815CD6" w14:paraId="34FE7DE6"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If measures taken in one Contracting State and enforceable there require enforcement in another Contracting State, they shall, upon request by an interested party, be declared enforceable or registered for the purpose of enforcement in that other State according to the procedure provided in the law of the latter State.</w:t>
      </w:r>
    </w:p>
    <w:p w:rsidR="00815CD6" w:rsidRPr="00F42FEB" w:rsidP="00815CD6" w14:paraId="2230BE4B"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Each Contracting State shall apply to the declaration of enforceability or registration a simple and rapid procedure.</w:t>
      </w:r>
    </w:p>
    <w:p w:rsidR="00815CD6" w:rsidRPr="00F42FEB" w:rsidP="00815CD6" w14:paraId="4300FFA3" w14:textId="77777777">
      <w:pPr>
        <w:widowControl/>
        <w:spacing w:before="120" w:after="120" w:line="360" w:lineRule="auto"/>
        <w:ind w:left="851" w:hanging="851"/>
        <w:rPr>
          <w:rFonts w:eastAsia="Aptos"/>
          <w:szCs w:val="22"/>
          <w:lang w:eastAsia="en-US"/>
        </w:rPr>
      </w:pPr>
      <w:r w:rsidRPr="00F42FEB">
        <w:rPr>
          <w:rFonts w:eastAsia="Aptos"/>
          <w:szCs w:val="22"/>
          <w:lang w:eastAsia="en-US"/>
        </w:rPr>
        <w:t>(3)</w:t>
      </w:r>
      <w:r w:rsidRPr="00F42FEB">
        <w:rPr>
          <w:rFonts w:eastAsia="Aptos"/>
          <w:szCs w:val="22"/>
          <w:lang w:eastAsia="en-US"/>
        </w:rPr>
        <w:tab/>
        <w:t>The declaration of enforceability or registration may be refused only for one of the reasons set out in Article 22, paragraph 2.</w:t>
      </w:r>
    </w:p>
    <w:p w:rsidR="00815CD6" w:rsidRPr="00F42FEB" w:rsidP="00815CD6" w14:paraId="185BF97E"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1B7F121F"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26</w:t>
      </w:r>
    </w:p>
    <w:p w:rsidR="00815CD6" w:rsidRPr="00F42FEB" w:rsidP="00815CD6" w14:paraId="74E6DD57" w14:textId="77777777">
      <w:pPr>
        <w:widowControl/>
        <w:spacing w:before="120" w:after="120" w:line="360" w:lineRule="auto"/>
        <w:rPr>
          <w:rFonts w:eastAsia="Aptos"/>
          <w:szCs w:val="22"/>
          <w:lang w:eastAsia="en-US"/>
        </w:rPr>
      </w:pPr>
      <w:r w:rsidRPr="00F42FEB">
        <w:rPr>
          <w:rFonts w:eastAsia="Aptos"/>
          <w:szCs w:val="22"/>
          <w:lang w:eastAsia="en-US"/>
        </w:rPr>
        <w:t>Without prejudice to such review as is necessary in the application of the preceding Articles, there shall be no review of the merits of the measure taken.</w:t>
      </w:r>
    </w:p>
    <w:p w:rsidR="00815CD6" w:rsidRPr="00F42FEB" w:rsidP="00815CD6" w14:paraId="57C647A4"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27</w:t>
      </w:r>
    </w:p>
    <w:p w:rsidR="00815CD6" w:rsidRPr="00F42FEB" w:rsidP="00815CD6" w14:paraId="6CB7544A" w14:textId="77777777">
      <w:pPr>
        <w:widowControl/>
        <w:spacing w:before="120" w:after="120" w:line="360" w:lineRule="auto"/>
        <w:rPr>
          <w:rFonts w:eastAsia="Aptos"/>
          <w:szCs w:val="22"/>
          <w:lang w:eastAsia="en-US"/>
        </w:rPr>
      </w:pPr>
      <w:r w:rsidRPr="00F42FEB">
        <w:rPr>
          <w:rFonts w:eastAsia="Aptos"/>
          <w:szCs w:val="22"/>
          <w:lang w:eastAsia="en-US"/>
        </w:rPr>
        <w:t>Measures taken in one Contracting State and declared enforceable, or registered for the purpose of enforcement, in another Contracting State shall be enforced in the latter State as if they had been taken by the authorities of that State. Enforcement takes place in accordance with the law of the requested State to the extent provided by such law.</w:t>
      </w:r>
    </w:p>
    <w:p w:rsidR="00815CD6" w:rsidRPr="00F42FEB" w:rsidP="00815CD6" w14:paraId="5029826F"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V</w:t>
      </w:r>
      <w:r w:rsidRPr="00F42FEB">
        <w:rPr>
          <w:rFonts w:eastAsia="Aptos"/>
          <w:b/>
          <w:sz w:val="32"/>
          <w:szCs w:val="22"/>
          <w:lang w:eastAsia="en-US"/>
        </w:rPr>
        <w:br/>
        <w:t>Co-operation</w:t>
      </w:r>
    </w:p>
    <w:p w:rsidR="00815CD6" w:rsidRPr="00F42FEB" w:rsidP="00815CD6" w14:paraId="637DB75C"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28</w:t>
      </w:r>
    </w:p>
    <w:p w:rsidR="00815CD6" w:rsidRPr="00F42FEB" w:rsidP="00815CD6" w14:paraId="68F038DC"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A Contracting State shall designate a Central Authority to discharge the duties which are imposed by the Convention on such authorities.</w:t>
      </w:r>
    </w:p>
    <w:p w:rsidR="00815CD6" w:rsidRPr="00F42FEB" w:rsidP="00815CD6" w14:paraId="62C23419"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4F559DAA"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Federal States, States with more than one system of law or States having autonomous territorial units shall be free to appoint more than one Central Authority and to specify the territorial or personal extent of their functions. Where a State has appointed more than one Central Authority, it shall designate the Central Authority to which any communication may be addressed for transmission to the appropriate Central Authority within that State.</w:t>
      </w:r>
    </w:p>
    <w:p w:rsidR="00815CD6" w:rsidRPr="00F42FEB" w:rsidP="00815CD6" w14:paraId="228E62E5"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29</w:t>
      </w:r>
    </w:p>
    <w:p w:rsidR="00815CD6" w:rsidRPr="00F42FEB" w:rsidP="00815CD6" w14:paraId="4B74A064"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Central Authorities shall co-operate with each other and promote co-operation amongst the competent authorities in their States to achieve the purposes of the Convention.</w:t>
      </w:r>
    </w:p>
    <w:p w:rsidR="00815CD6" w:rsidRPr="00F42FEB" w:rsidP="00815CD6" w14:paraId="5439F4D1"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They shall, in connection with the application of the Convention, take appropriate steps to provide information as to the laws of, and services available in, their States relating to the protection of adults.</w:t>
      </w:r>
    </w:p>
    <w:p w:rsidR="00815CD6" w:rsidRPr="00F42FEB" w:rsidP="00815CD6" w14:paraId="4E71E39F"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0236219C"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30</w:t>
      </w:r>
    </w:p>
    <w:p w:rsidR="00815CD6" w:rsidRPr="00F42FEB" w:rsidP="00815CD6" w14:paraId="71B3FECA" w14:textId="77777777">
      <w:pPr>
        <w:widowControl/>
        <w:spacing w:before="120" w:after="120" w:line="360" w:lineRule="auto"/>
        <w:rPr>
          <w:rFonts w:eastAsia="Aptos"/>
          <w:szCs w:val="22"/>
          <w:lang w:eastAsia="en-US"/>
        </w:rPr>
      </w:pPr>
      <w:r w:rsidRPr="00F42FEB">
        <w:rPr>
          <w:rFonts w:eastAsia="Aptos"/>
          <w:szCs w:val="22"/>
          <w:lang w:eastAsia="en-US"/>
        </w:rPr>
        <w:t>The Central Authority of a Contracting State, either directly or through public authorities or other bodies, shall take all appropriate steps to:</w:t>
      </w:r>
    </w:p>
    <w:p w:rsidR="00815CD6" w:rsidRPr="00F42FEB" w:rsidP="00815CD6" w14:paraId="2142702A" w14:textId="77777777">
      <w:pPr>
        <w:widowControl/>
        <w:spacing w:before="120" w:after="120" w:line="360" w:lineRule="auto"/>
        <w:ind w:left="851" w:hanging="851"/>
        <w:rPr>
          <w:rFonts w:eastAsia="Aptos"/>
          <w:szCs w:val="22"/>
          <w:lang w:eastAsia="en-US"/>
        </w:rPr>
      </w:pPr>
      <w:r w:rsidRPr="00F42FEB">
        <w:rPr>
          <w:rFonts w:eastAsia="Aptos"/>
          <w:szCs w:val="22"/>
          <w:lang w:eastAsia="en-US"/>
        </w:rPr>
        <w:t>a)</w:t>
      </w:r>
      <w:r w:rsidRPr="00F42FEB">
        <w:rPr>
          <w:rFonts w:eastAsia="Aptos"/>
          <w:szCs w:val="22"/>
          <w:lang w:eastAsia="en-US"/>
        </w:rPr>
        <w:tab/>
        <w:t>facilitate communications, by every means, between the competent authorities in situations to which the Convention applies;</w:t>
      </w:r>
    </w:p>
    <w:p w:rsidR="00815CD6" w:rsidRPr="00F42FEB" w:rsidP="00815CD6" w14:paraId="0CD5D181" w14:textId="77777777">
      <w:pPr>
        <w:widowControl/>
        <w:spacing w:before="120" w:after="120" w:line="360" w:lineRule="auto"/>
        <w:ind w:left="851" w:hanging="851"/>
        <w:rPr>
          <w:rFonts w:eastAsia="Aptos"/>
          <w:szCs w:val="22"/>
          <w:lang w:eastAsia="en-US"/>
        </w:rPr>
      </w:pPr>
      <w:r w:rsidRPr="00F42FEB">
        <w:rPr>
          <w:rFonts w:eastAsia="Aptos"/>
          <w:szCs w:val="22"/>
          <w:lang w:eastAsia="en-US"/>
        </w:rPr>
        <w:t>b)</w:t>
      </w:r>
      <w:r w:rsidRPr="00F42FEB">
        <w:rPr>
          <w:rFonts w:eastAsia="Aptos"/>
          <w:szCs w:val="22"/>
          <w:lang w:eastAsia="en-US"/>
        </w:rPr>
        <w:tab/>
        <w:t>provide, on the request of a competent authority of another Contracting State, assistance in discovering the whereabouts of an adult where it appears that the adult may be present and in need of protection within the territory of the requested State.</w:t>
      </w:r>
    </w:p>
    <w:p w:rsidR="00815CD6" w:rsidRPr="00F42FEB" w:rsidP="00815CD6" w14:paraId="01D2F7F7"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31</w:t>
      </w:r>
    </w:p>
    <w:p w:rsidR="00815CD6" w:rsidRPr="00F42FEB" w:rsidP="00815CD6" w14:paraId="157F77C1" w14:textId="77777777">
      <w:pPr>
        <w:widowControl/>
        <w:spacing w:before="120" w:after="120" w:line="360" w:lineRule="auto"/>
        <w:rPr>
          <w:rFonts w:eastAsia="Aptos"/>
          <w:szCs w:val="22"/>
          <w:lang w:eastAsia="en-US"/>
        </w:rPr>
      </w:pPr>
      <w:r w:rsidRPr="00F42FEB">
        <w:rPr>
          <w:rFonts w:eastAsia="Aptos"/>
          <w:szCs w:val="22"/>
          <w:lang w:eastAsia="en-US"/>
        </w:rPr>
        <w:t>The competent authorities of a Contracting State may encourage, either directly or through other bodies, the use of mediation, conciliation or similar means to achieve agreed solutions for the protection of the person or property of the adult in situations to which the Convention applies.</w:t>
      </w:r>
    </w:p>
    <w:p w:rsidR="00815CD6" w:rsidRPr="00F42FEB" w:rsidP="00815CD6" w14:paraId="5621E35B"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6D1C0C66"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32</w:t>
      </w:r>
    </w:p>
    <w:p w:rsidR="00815CD6" w:rsidRPr="00F42FEB" w:rsidP="00815CD6" w14:paraId="681485EF"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Where a measure of protection is contemplated, the competent authorities under the Convention, if the situation of the adult so requires, may request any authority of another Contracting State which has information relevant to the protection of the adult to communicate such information.</w:t>
      </w:r>
    </w:p>
    <w:p w:rsidR="00815CD6" w:rsidRPr="00F42FEB" w:rsidP="00815CD6" w14:paraId="76631CC7"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A Contracting State may declare that requests under paragraph 1 shall be communicated to its authorities only through its Central Authority.</w:t>
      </w:r>
    </w:p>
    <w:p w:rsidR="00815CD6" w:rsidRPr="00F42FEB" w:rsidP="00815CD6" w14:paraId="53540144" w14:textId="77777777">
      <w:pPr>
        <w:widowControl/>
        <w:spacing w:before="120" w:after="120" w:line="360" w:lineRule="auto"/>
        <w:ind w:left="851" w:hanging="851"/>
        <w:rPr>
          <w:rFonts w:eastAsia="Aptos"/>
          <w:szCs w:val="22"/>
          <w:lang w:eastAsia="en-US"/>
        </w:rPr>
      </w:pPr>
      <w:r w:rsidRPr="00F42FEB">
        <w:rPr>
          <w:rFonts w:eastAsia="Aptos"/>
          <w:szCs w:val="22"/>
          <w:lang w:eastAsia="en-US"/>
        </w:rPr>
        <w:t>(3)</w:t>
      </w:r>
      <w:r w:rsidRPr="00F42FEB">
        <w:rPr>
          <w:rFonts w:eastAsia="Aptos"/>
          <w:szCs w:val="22"/>
          <w:lang w:eastAsia="en-US"/>
        </w:rPr>
        <w:tab/>
        <w:t>The competent authorities of a Contracting State may request the authorities of another Contracting State to assist in the implementation of measures of protection taken under this Convention.</w:t>
      </w:r>
    </w:p>
    <w:p w:rsidR="00815CD6" w:rsidRPr="00F42FEB" w:rsidP="00815CD6" w14:paraId="58C17B06"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33</w:t>
      </w:r>
    </w:p>
    <w:p w:rsidR="00815CD6" w:rsidRPr="00F42FEB" w:rsidP="00815CD6" w14:paraId="11996F8C"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If an authority having jurisdiction under Articles 5 to 8 contemplates the placement of the adult in an establishment or other place where protection can be provided, and if such placement is to take place in another Contracting State, it shall first consult with the Central Authority or other competent authority of the latter State. To that effect it shall transmit a report on the adult together with the reasons for the proposed placement.</w:t>
      </w:r>
    </w:p>
    <w:p w:rsidR="00815CD6" w:rsidRPr="00F42FEB" w:rsidP="00815CD6" w14:paraId="46590395"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decision on the placement may not be made in the requesting State if the Central Authority or other competent authority of the requested State indicates its opposition within a reasonable time.</w:t>
      </w:r>
    </w:p>
    <w:p w:rsidR="00815CD6" w:rsidRPr="00F42FEB" w:rsidP="00815CD6" w14:paraId="5FEB4E08" w14:textId="77777777">
      <w:pPr>
        <w:widowControl/>
        <w:spacing w:after="200" w:line="276" w:lineRule="auto"/>
        <w:rPr>
          <w:rFonts w:eastAsia="Aptos"/>
          <w:i/>
          <w:szCs w:val="22"/>
          <w:lang w:eastAsia="en-US"/>
        </w:rPr>
      </w:pPr>
      <w:r w:rsidRPr="00F42FEB">
        <w:rPr>
          <w:rFonts w:eastAsia="Aptos"/>
          <w:szCs w:val="22"/>
          <w:lang w:eastAsia="en-US"/>
        </w:rPr>
        <w:br w:type="page"/>
      </w:r>
    </w:p>
    <w:p w:rsidR="00815CD6" w:rsidRPr="00F42FEB" w:rsidP="00815CD6" w14:paraId="611D801E"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34</w:t>
      </w:r>
    </w:p>
    <w:p w:rsidR="00815CD6" w:rsidRPr="00F42FEB" w:rsidP="00815CD6" w14:paraId="43C8D85D" w14:textId="77777777">
      <w:pPr>
        <w:widowControl/>
        <w:spacing w:before="120" w:after="120" w:line="360" w:lineRule="auto"/>
        <w:rPr>
          <w:rFonts w:eastAsia="Aptos"/>
          <w:szCs w:val="22"/>
          <w:lang w:eastAsia="en-US"/>
        </w:rPr>
      </w:pPr>
      <w:r w:rsidRPr="00F42FEB">
        <w:rPr>
          <w:rFonts w:eastAsia="Aptos"/>
          <w:szCs w:val="22"/>
          <w:lang w:eastAsia="en-US"/>
        </w:rPr>
        <w:t>In any case where the adult is exposed to a serious danger, the competent authorities of the Contracting State where measures for the protection of the adult have been taken or are under consideration, if they are informed that the adult's residence has changed to, or that the adult is present in, another State, shall inform the authorities of that other State about the danger involved and the measures taken or under consideration.</w:t>
      </w:r>
    </w:p>
    <w:p w:rsidR="00815CD6" w:rsidRPr="00F42FEB" w:rsidP="00815CD6" w14:paraId="0B213CFB"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35</w:t>
      </w:r>
    </w:p>
    <w:p w:rsidR="00815CD6" w:rsidRPr="00F42FEB" w:rsidP="00815CD6" w14:paraId="152D30D1" w14:textId="77777777">
      <w:pPr>
        <w:widowControl/>
        <w:spacing w:before="120" w:after="120" w:line="360" w:lineRule="auto"/>
        <w:rPr>
          <w:rFonts w:eastAsia="Aptos"/>
          <w:szCs w:val="22"/>
          <w:lang w:eastAsia="en-US"/>
        </w:rPr>
      </w:pPr>
      <w:r w:rsidRPr="00F42FEB">
        <w:rPr>
          <w:rFonts w:eastAsia="Aptos"/>
          <w:szCs w:val="22"/>
          <w:lang w:eastAsia="en-US"/>
        </w:rPr>
        <w:t xml:space="preserve">An authority shall not request or transmit any information under this Chapter if to do so would, in its opinion, be likely to place the adult's person or property in </w:t>
      </w:r>
      <w:r w:rsidRPr="00F42FEB">
        <w:rPr>
          <w:rFonts w:eastAsia="Aptos"/>
          <w:szCs w:val="22"/>
          <w:lang w:eastAsia="en-US"/>
        </w:rPr>
        <w:t>danger, or</w:t>
      </w:r>
      <w:r w:rsidRPr="00F42FEB">
        <w:rPr>
          <w:rFonts w:eastAsia="Aptos"/>
          <w:szCs w:val="22"/>
          <w:lang w:eastAsia="en-US"/>
        </w:rPr>
        <w:t xml:space="preserve"> constitute a serious threat to the liberty or life of a member of the adult's family.</w:t>
      </w:r>
    </w:p>
    <w:p w:rsidR="00815CD6" w:rsidRPr="00F42FEB" w:rsidP="00815CD6" w14:paraId="01B68E48"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36</w:t>
      </w:r>
    </w:p>
    <w:p w:rsidR="00815CD6" w:rsidRPr="00F42FEB" w:rsidP="00815CD6" w14:paraId="537D1727"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Without prejudice to the possibility of imposing reasonable charges for the provision of services, Central Authorities and other public authorities of Contracting States shall bear their own costs in applying the provisions of this Chapter.</w:t>
      </w:r>
    </w:p>
    <w:p w:rsidR="00815CD6" w:rsidRPr="00F42FEB" w:rsidP="00815CD6" w14:paraId="00EE1974"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Any Contracting State may enter into agreements with one or more other Contracting States concerning the allocation of charges.</w:t>
      </w:r>
    </w:p>
    <w:p w:rsidR="00815CD6" w:rsidRPr="00F42FEB" w:rsidP="00815CD6" w14:paraId="495318EF"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13F05F98"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37</w:t>
      </w:r>
    </w:p>
    <w:p w:rsidR="00815CD6" w:rsidRPr="00F42FEB" w:rsidP="00815CD6" w14:paraId="07901633" w14:textId="77777777">
      <w:pPr>
        <w:widowControl/>
        <w:spacing w:before="120" w:after="120" w:line="360" w:lineRule="auto"/>
        <w:rPr>
          <w:rFonts w:eastAsia="Aptos"/>
          <w:szCs w:val="22"/>
          <w:lang w:eastAsia="en-US"/>
        </w:rPr>
      </w:pPr>
      <w:r w:rsidRPr="00F42FEB">
        <w:rPr>
          <w:rFonts w:eastAsia="Aptos"/>
          <w:szCs w:val="22"/>
          <w:lang w:eastAsia="en-US"/>
        </w:rPr>
        <w:t>Any Contracting State may enter into agreements with one or more other Contracting States with a view to improving the application of this Chapter in their mutual relations. The States which have concluded such an agreement shall transmit a copy to the depositary of the Convention.</w:t>
      </w:r>
    </w:p>
    <w:p w:rsidR="00815CD6" w:rsidRPr="00F42FEB" w:rsidP="00815CD6" w14:paraId="3DB05D0C" w14:textId="77777777">
      <w:pPr>
        <w:keepNext/>
        <w:widowControl/>
        <w:spacing w:before="120" w:after="360" w:line="360" w:lineRule="auto"/>
        <w:jc w:val="center"/>
        <w:rPr>
          <w:rFonts w:eastAsia="Aptos"/>
          <w:b/>
          <w:sz w:val="32"/>
          <w:szCs w:val="22"/>
          <w:lang w:eastAsia="en-US"/>
        </w:rPr>
      </w:pPr>
      <w:r w:rsidRPr="00F42FEB">
        <w:rPr>
          <w:rFonts w:eastAsia="Aptos"/>
          <w:b/>
          <w:sz w:val="32"/>
          <w:szCs w:val="22"/>
          <w:lang w:eastAsia="en-US"/>
        </w:rPr>
        <w:t>Chapter VI</w:t>
      </w:r>
      <w:r w:rsidRPr="00F42FEB">
        <w:rPr>
          <w:rFonts w:eastAsia="Aptos"/>
          <w:b/>
          <w:sz w:val="32"/>
          <w:szCs w:val="22"/>
          <w:lang w:eastAsia="en-US"/>
        </w:rPr>
        <w:br/>
        <w:t xml:space="preserve"> General provisions</w:t>
      </w:r>
    </w:p>
    <w:p w:rsidR="00815CD6" w:rsidRPr="00F42FEB" w:rsidP="00815CD6" w14:paraId="31EE69E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38</w:t>
      </w:r>
    </w:p>
    <w:p w:rsidR="00815CD6" w:rsidRPr="00F42FEB" w:rsidP="00815CD6" w14:paraId="2260B262"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The authorities of the Contracting State where a measure of protection has been taken or a power of representation confirmed may deliver to the person entrusted with protection of the adult's person or property, on request, a certificate indicating the capacity in which that person is entitled to act and the powers conferred.</w:t>
      </w:r>
    </w:p>
    <w:p w:rsidR="00815CD6" w:rsidRPr="00F42FEB" w:rsidP="00815CD6" w14:paraId="72A824AD"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capacity and powers indicated in the certificate are presumed to be vested in that person as of the date of the certificate, in the absence of proof to the contrary.</w:t>
      </w:r>
    </w:p>
    <w:p w:rsidR="00815CD6" w:rsidRPr="00F42FEB" w:rsidP="00815CD6" w14:paraId="37940133" w14:textId="77777777">
      <w:pPr>
        <w:widowControl/>
        <w:spacing w:before="120" w:after="120" w:line="360" w:lineRule="auto"/>
        <w:ind w:left="851" w:hanging="851"/>
        <w:rPr>
          <w:rFonts w:eastAsia="Aptos"/>
          <w:szCs w:val="22"/>
          <w:lang w:eastAsia="en-US"/>
        </w:rPr>
      </w:pPr>
      <w:r w:rsidRPr="00F42FEB">
        <w:rPr>
          <w:rFonts w:eastAsia="Aptos"/>
          <w:szCs w:val="22"/>
          <w:lang w:eastAsia="en-US"/>
        </w:rPr>
        <w:t>(3)</w:t>
      </w:r>
      <w:r w:rsidRPr="00F42FEB">
        <w:rPr>
          <w:rFonts w:eastAsia="Aptos"/>
          <w:szCs w:val="22"/>
          <w:lang w:eastAsia="en-US"/>
        </w:rPr>
        <w:tab/>
        <w:t>Each Contracting State shall designate the authorities competent to draw up the certificate.</w:t>
      </w:r>
    </w:p>
    <w:p w:rsidR="00815CD6" w:rsidRPr="00F42FEB" w:rsidP="00815CD6" w14:paraId="43FEE136"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2412ACBC"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39</w:t>
      </w:r>
    </w:p>
    <w:p w:rsidR="00815CD6" w:rsidRPr="00F42FEB" w:rsidP="00815CD6" w14:paraId="7B797326" w14:textId="77777777">
      <w:pPr>
        <w:widowControl/>
        <w:spacing w:before="120" w:after="120" w:line="360" w:lineRule="auto"/>
        <w:rPr>
          <w:rFonts w:eastAsia="Aptos"/>
          <w:szCs w:val="22"/>
          <w:lang w:eastAsia="en-US"/>
        </w:rPr>
      </w:pPr>
      <w:r w:rsidRPr="00F42FEB">
        <w:rPr>
          <w:rFonts w:eastAsia="Aptos"/>
          <w:szCs w:val="22"/>
          <w:lang w:eastAsia="en-US"/>
        </w:rPr>
        <w:t>Personal data gathered or transmitted under the Convention shall be used only for the purposes for which they were gathered or transmitted.</w:t>
      </w:r>
    </w:p>
    <w:p w:rsidR="00815CD6" w:rsidRPr="00F42FEB" w:rsidP="00815CD6" w14:paraId="7D436440"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40</w:t>
      </w:r>
    </w:p>
    <w:p w:rsidR="00815CD6" w:rsidRPr="00F42FEB" w:rsidP="00815CD6" w14:paraId="1D69D760" w14:textId="77777777">
      <w:pPr>
        <w:widowControl/>
        <w:spacing w:before="120" w:after="120" w:line="360" w:lineRule="auto"/>
        <w:rPr>
          <w:rFonts w:eastAsia="Aptos"/>
          <w:szCs w:val="22"/>
          <w:lang w:eastAsia="en-US"/>
        </w:rPr>
      </w:pPr>
      <w:r w:rsidRPr="00F42FEB">
        <w:rPr>
          <w:rFonts w:eastAsia="Aptos"/>
          <w:szCs w:val="22"/>
          <w:lang w:eastAsia="en-US"/>
        </w:rPr>
        <w:t>The authorities to whom information is transmitted shall ensure its confidentiality, in accordance with the law of their State.</w:t>
      </w:r>
    </w:p>
    <w:p w:rsidR="00815CD6" w:rsidRPr="00F42FEB" w:rsidP="00815CD6" w14:paraId="0078358D"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41</w:t>
      </w:r>
    </w:p>
    <w:p w:rsidR="00815CD6" w:rsidRPr="00F42FEB" w:rsidP="00815CD6" w14:paraId="1EAB1421" w14:textId="77777777">
      <w:pPr>
        <w:widowControl/>
        <w:spacing w:before="120" w:after="120" w:line="360" w:lineRule="auto"/>
        <w:rPr>
          <w:rFonts w:eastAsia="Aptos"/>
          <w:szCs w:val="22"/>
          <w:lang w:eastAsia="en-US"/>
        </w:rPr>
      </w:pPr>
      <w:r w:rsidRPr="00F42FEB">
        <w:rPr>
          <w:rFonts w:eastAsia="Aptos"/>
          <w:szCs w:val="22"/>
          <w:lang w:eastAsia="en-US"/>
        </w:rPr>
        <w:t>All documents forwarded or delivered under this Convention shall be exempt from legalisation or any analogous formality.</w:t>
      </w:r>
    </w:p>
    <w:p w:rsidR="00815CD6" w:rsidRPr="00F42FEB" w:rsidP="00815CD6" w14:paraId="242FE86B"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42</w:t>
      </w:r>
    </w:p>
    <w:p w:rsidR="00815CD6" w:rsidRPr="00F42FEB" w:rsidP="00815CD6" w14:paraId="5CF41937" w14:textId="77777777">
      <w:pPr>
        <w:widowControl/>
        <w:spacing w:before="120" w:after="120" w:line="360" w:lineRule="auto"/>
        <w:rPr>
          <w:rFonts w:eastAsia="Aptos"/>
          <w:szCs w:val="22"/>
          <w:lang w:eastAsia="en-US"/>
        </w:rPr>
      </w:pPr>
      <w:r w:rsidRPr="00F42FEB">
        <w:rPr>
          <w:rFonts w:eastAsia="Aptos"/>
          <w:szCs w:val="22"/>
          <w:lang w:eastAsia="en-US"/>
        </w:rPr>
        <w:t>Each Contracting State may designate the authorities to which requests under Article 8 and Article 33 are to be addressed.</w:t>
      </w:r>
    </w:p>
    <w:p w:rsidR="00815CD6" w:rsidRPr="00F42FEB" w:rsidP="00815CD6" w14:paraId="1B7827FD"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6BA2DE56"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43</w:t>
      </w:r>
    </w:p>
    <w:p w:rsidR="00815CD6" w:rsidRPr="00F42FEB" w:rsidP="00815CD6" w14:paraId="623889BE"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The designations referred to in Article 28 and Article 42 shall be communicated to the Permanent Bureau of the Hague Conference on Private International Law not later than the date of the deposit of the instrument of ratification, acceptance or approval of the Convention or of accession thereto. Any modifications thereof shall also be communicated to the Permanent Bureau.</w:t>
      </w:r>
    </w:p>
    <w:p w:rsidR="00815CD6" w:rsidRPr="00F42FEB" w:rsidP="00815CD6" w14:paraId="2E092BA5"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declaration referred to in Article 32, paragraph 2, shall be made to the depositary of the Convention.</w:t>
      </w:r>
    </w:p>
    <w:p w:rsidR="00815CD6" w:rsidRPr="00F42FEB" w:rsidP="00815CD6" w14:paraId="30DC28D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44</w:t>
      </w:r>
    </w:p>
    <w:p w:rsidR="00815CD6" w:rsidRPr="00F42FEB" w:rsidP="00815CD6" w14:paraId="0916A588" w14:textId="77777777">
      <w:pPr>
        <w:widowControl/>
        <w:spacing w:before="120" w:after="120" w:line="360" w:lineRule="auto"/>
        <w:rPr>
          <w:rFonts w:eastAsia="Aptos"/>
          <w:szCs w:val="22"/>
          <w:lang w:eastAsia="en-US"/>
        </w:rPr>
      </w:pPr>
      <w:r w:rsidRPr="00F42FEB">
        <w:rPr>
          <w:rFonts w:eastAsia="Aptos"/>
          <w:szCs w:val="22"/>
          <w:lang w:eastAsia="en-US"/>
        </w:rPr>
        <w:t>A Contracting State in which different systems of law or sets of rules of law apply to the protection of the person or property of the adult shall not be bound to apply the rules of the Convention to conflicts solely between such different systems or sets of rules of law.</w:t>
      </w:r>
    </w:p>
    <w:p w:rsidR="00815CD6" w:rsidRPr="00F42FEB" w:rsidP="00815CD6" w14:paraId="44D91072" w14:textId="77777777">
      <w:pPr>
        <w:widowControl/>
        <w:spacing w:after="200" w:line="276" w:lineRule="auto"/>
        <w:rPr>
          <w:rFonts w:eastAsia="Aptos"/>
          <w:i/>
          <w:szCs w:val="22"/>
          <w:lang w:eastAsia="en-US"/>
        </w:rPr>
      </w:pPr>
      <w:r w:rsidRPr="00F42FEB">
        <w:rPr>
          <w:rFonts w:eastAsia="Aptos"/>
          <w:szCs w:val="22"/>
          <w:lang w:eastAsia="en-US"/>
        </w:rPr>
        <w:br w:type="page"/>
      </w:r>
    </w:p>
    <w:p w:rsidR="00815CD6" w:rsidRPr="00F42FEB" w:rsidP="00815CD6" w14:paraId="5658CE8A"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45</w:t>
      </w:r>
    </w:p>
    <w:p w:rsidR="00815CD6" w:rsidRPr="00F42FEB" w:rsidP="00815CD6" w14:paraId="27F857E8" w14:textId="77777777">
      <w:pPr>
        <w:widowControl/>
        <w:spacing w:before="120" w:after="120" w:line="360" w:lineRule="auto"/>
        <w:rPr>
          <w:rFonts w:eastAsia="Aptos"/>
          <w:szCs w:val="22"/>
          <w:lang w:eastAsia="en-US"/>
        </w:rPr>
      </w:pPr>
      <w:r w:rsidRPr="00F42FEB">
        <w:rPr>
          <w:rFonts w:eastAsia="Aptos"/>
          <w:szCs w:val="22"/>
          <w:lang w:eastAsia="en-US"/>
        </w:rPr>
        <w:t xml:space="preserve">In relation to a State in which two or more systems of law or sets of rules of law </w:t>
      </w:r>
      <w:r w:rsidRPr="00F42FEB">
        <w:rPr>
          <w:rFonts w:eastAsia="Aptos"/>
          <w:szCs w:val="22"/>
          <w:lang w:eastAsia="en-US"/>
        </w:rPr>
        <w:t>with regard to</w:t>
      </w:r>
      <w:r w:rsidRPr="00F42FEB">
        <w:rPr>
          <w:rFonts w:eastAsia="Aptos"/>
          <w:szCs w:val="22"/>
          <w:lang w:eastAsia="en-US"/>
        </w:rPr>
        <w:t xml:space="preserve"> any matter dealt with in this Convention apply in different territorial units:</w:t>
      </w:r>
    </w:p>
    <w:p w:rsidR="00815CD6" w:rsidRPr="00F42FEB" w:rsidP="00815CD6" w14:paraId="7D51159A" w14:textId="77777777">
      <w:pPr>
        <w:widowControl/>
        <w:spacing w:before="120" w:after="120" w:line="360" w:lineRule="auto"/>
        <w:ind w:left="851" w:hanging="851"/>
        <w:rPr>
          <w:rFonts w:eastAsia="Aptos"/>
          <w:szCs w:val="22"/>
          <w:lang w:eastAsia="en-US"/>
        </w:rPr>
      </w:pPr>
      <w:r w:rsidRPr="00F42FEB">
        <w:rPr>
          <w:rFonts w:eastAsia="Aptos"/>
          <w:szCs w:val="22"/>
          <w:lang w:eastAsia="en-US"/>
        </w:rPr>
        <w:t>a)</w:t>
      </w:r>
      <w:r w:rsidRPr="00F42FEB">
        <w:rPr>
          <w:rFonts w:eastAsia="Aptos"/>
          <w:szCs w:val="22"/>
          <w:lang w:eastAsia="en-US"/>
        </w:rPr>
        <w:tab/>
        <w:t>any reference to habitual residence in that State shall be construed as referring to habitual residence in a territorial unit;</w:t>
      </w:r>
    </w:p>
    <w:p w:rsidR="00815CD6" w:rsidRPr="00F42FEB" w:rsidP="00815CD6" w14:paraId="2AB6A93C" w14:textId="77777777">
      <w:pPr>
        <w:widowControl/>
        <w:spacing w:before="120" w:after="120" w:line="360" w:lineRule="auto"/>
        <w:ind w:left="851" w:hanging="851"/>
        <w:rPr>
          <w:rFonts w:eastAsia="Aptos"/>
          <w:szCs w:val="22"/>
          <w:lang w:eastAsia="en-US"/>
        </w:rPr>
      </w:pPr>
      <w:r w:rsidRPr="00F42FEB">
        <w:rPr>
          <w:rFonts w:eastAsia="Aptos"/>
          <w:szCs w:val="22"/>
          <w:lang w:eastAsia="en-US"/>
        </w:rPr>
        <w:t>b)</w:t>
      </w:r>
      <w:r w:rsidRPr="00F42FEB">
        <w:rPr>
          <w:rFonts w:eastAsia="Aptos"/>
          <w:szCs w:val="22"/>
          <w:lang w:eastAsia="en-US"/>
        </w:rPr>
        <w:tab/>
        <w:t>any reference to the presence of the adult in that State shall be construed as referring to presence in a territorial unit;</w:t>
      </w:r>
    </w:p>
    <w:p w:rsidR="00815CD6" w:rsidRPr="00F42FEB" w:rsidP="00815CD6" w14:paraId="3C87390A" w14:textId="77777777">
      <w:pPr>
        <w:widowControl/>
        <w:spacing w:before="120" w:after="120" w:line="360" w:lineRule="auto"/>
        <w:ind w:left="851" w:hanging="851"/>
        <w:rPr>
          <w:rFonts w:eastAsia="Aptos"/>
          <w:szCs w:val="22"/>
          <w:lang w:eastAsia="en-US"/>
        </w:rPr>
      </w:pPr>
      <w:r w:rsidRPr="00F42FEB">
        <w:rPr>
          <w:rFonts w:eastAsia="Aptos"/>
          <w:szCs w:val="22"/>
          <w:lang w:eastAsia="en-US"/>
        </w:rPr>
        <w:t>c)</w:t>
      </w:r>
      <w:r w:rsidRPr="00F42FEB">
        <w:rPr>
          <w:rFonts w:eastAsia="Aptos"/>
          <w:szCs w:val="22"/>
          <w:lang w:eastAsia="en-US"/>
        </w:rPr>
        <w:tab/>
        <w:t>any reference to the location of property of the adult in that State shall be construed as referring to location of property of the adult in a territorial unit;</w:t>
      </w:r>
    </w:p>
    <w:p w:rsidR="00815CD6" w:rsidRPr="00F42FEB" w:rsidP="00815CD6" w14:paraId="2AA41119" w14:textId="77777777">
      <w:pPr>
        <w:widowControl/>
        <w:spacing w:before="120" w:after="120" w:line="360" w:lineRule="auto"/>
        <w:ind w:left="851" w:hanging="851"/>
        <w:rPr>
          <w:rFonts w:eastAsia="Aptos"/>
          <w:szCs w:val="22"/>
          <w:lang w:eastAsia="en-US"/>
        </w:rPr>
      </w:pPr>
      <w:r w:rsidRPr="00F42FEB">
        <w:rPr>
          <w:rFonts w:eastAsia="Aptos"/>
          <w:szCs w:val="22"/>
          <w:lang w:eastAsia="en-US"/>
        </w:rPr>
        <w:t>d)</w:t>
      </w:r>
      <w:r w:rsidRPr="00F42FEB">
        <w:rPr>
          <w:rFonts w:eastAsia="Aptos"/>
          <w:szCs w:val="22"/>
          <w:lang w:eastAsia="en-US"/>
        </w:rPr>
        <w:tab/>
        <w:t>any reference to the State of which the adult is a national shall be construed as referring to the territorial unit designated by the law of that State or, in the absence of relevant rules, to the territorial unit with which the adult has the closest connection;</w:t>
      </w:r>
    </w:p>
    <w:p w:rsidR="00815CD6" w:rsidRPr="00F42FEB" w:rsidP="00815CD6" w14:paraId="7330A51A"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2C3AB90D" w14:textId="77777777">
      <w:pPr>
        <w:widowControl/>
        <w:spacing w:before="120" w:after="120" w:line="360" w:lineRule="auto"/>
        <w:ind w:left="851" w:hanging="851"/>
        <w:rPr>
          <w:rFonts w:eastAsia="Aptos"/>
          <w:szCs w:val="22"/>
          <w:lang w:eastAsia="en-US"/>
        </w:rPr>
      </w:pPr>
      <w:r w:rsidRPr="00F42FEB">
        <w:rPr>
          <w:rFonts w:eastAsia="Aptos"/>
          <w:szCs w:val="22"/>
          <w:lang w:eastAsia="en-US"/>
        </w:rPr>
        <w:t>e)</w:t>
      </w:r>
      <w:r w:rsidRPr="00F42FEB">
        <w:rPr>
          <w:rFonts w:eastAsia="Aptos"/>
          <w:szCs w:val="22"/>
          <w:lang w:eastAsia="en-US"/>
        </w:rPr>
        <w:tab/>
        <w:t>any reference to the State whose authorities have been chosen by the adult shall be construed</w:t>
      </w:r>
    </w:p>
    <w:p w:rsidR="00815CD6" w:rsidRPr="00F42FEB" w:rsidP="00815CD6" w14:paraId="63DA030F"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r w:rsidRPr="00F42FEB">
        <w:rPr>
          <w:rFonts w:eastAsia="Aptos"/>
          <w:szCs w:val="22"/>
          <w:lang w:eastAsia="en-US"/>
        </w:rPr>
        <w:tab/>
        <w:t>as referring to the territorial unit if the adult has chosen the authorities of this territorial unit;</w:t>
      </w:r>
    </w:p>
    <w:p w:rsidR="00815CD6" w:rsidRPr="00F42FEB" w:rsidP="00815CD6" w14:paraId="3DB44066" w14:textId="77777777">
      <w:pPr>
        <w:widowControl/>
        <w:spacing w:before="120" w:after="120" w:line="360" w:lineRule="auto"/>
        <w:ind w:left="1417" w:hanging="567"/>
        <w:rPr>
          <w:rFonts w:eastAsia="Aptos"/>
          <w:szCs w:val="22"/>
          <w:lang w:eastAsia="en-US"/>
        </w:rPr>
      </w:pPr>
      <w:r w:rsidRPr="00F42FEB">
        <w:rPr>
          <w:rFonts w:eastAsia="Aptos"/>
          <w:szCs w:val="22"/>
          <w:lang w:eastAsia="en-US"/>
        </w:rPr>
        <w:t>-</w:t>
      </w:r>
      <w:r w:rsidRPr="00F42FEB">
        <w:rPr>
          <w:rFonts w:eastAsia="Aptos"/>
          <w:szCs w:val="22"/>
          <w:lang w:eastAsia="en-US"/>
        </w:rPr>
        <w:tab/>
        <w:t>as referring to the territorial unit with which the adult has the closest connection if the adult has chosen the authorities of the State without specifying a particular territorial unit within the State;</w:t>
      </w:r>
    </w:p>
    <w:p w:rsidR="00815CD6" w:rsidRPr="00F42FEB" w:rsidP="00815CD6" w14:paraId="47175CC0" w14:textId="77777777">
      <w:pPr>
        <w:widowControl/>
        <w:spacing w:before="120" w:after="120" w:line="360" w:lineRule="auto"/>
        <w:ind w:left="851" w:hanging="851"/>
        <w:rPr>
          <w:rFonts w:eastAsia="Aptos"/>
          <w:szCs w:val="22"/>
          <w:lang w:eastAsia="en-US"/>
        </w:rPr>
      </w:pPr>
      <w:r w:rsidRPr="00F42FEB">
        <w:rPr>
          <w:rFonts w:eastAsia="Aptos"/>
          <w:szCs w:val="22"/>
          <w:lang w:eastAsia="en-US"/>
        </w:rPr>
        <w:t>f)</w:t>
      </w:r>
      <w:r w:rsidRPr="00F42FEB">
        <w:rPr>
          <w:rFonts w:eastAsia="Aptos"/>
          <w:szCs w:val="22"/>
          <w:lang w:eastAsia="en-US"/>
        </w:rPr>
        <w:tab/>
        <w:t>any reference to the law of a State with which the situation has a substantial connection shall be construed as referring to the law of a territorial unit with which the situation has a substantial connection;</w:t>
      </w:r>
    </w:p>
    <w:p w:rsidR="00815CD6" w:rsidRPr="00F42FEB" w:rsidP="00815CD6" w14:paraId="664E0777" w14:textId="77777777">
      <w:pPr>
        <w:widowControl/>
        <w:spacing w:before="120" w:after="120" w:line="360" w:lineRule="auto"/>
        <w:ind w:left="851" w:hanging="851"/>
        <w:rPr>
          <w:rFonts w:eastAsia="Aptos"/>
          <w:szCs w:val="22"/>
          <w:lang w:eastAsia="en-US"/>
        </w:rPr>
      </w:pPr>
      <w:r w:rsidRPr="00F42FEB">
        <w:rPr>
          <w:rFonts w:eastAsia="Aptos"/>
          <w:szCs w:val="22"/>
          <w:lang w:eastAsia="en-US"/>
        </w:rPr>
        <w:t>g)</w:t>
      </w:r>
      <w:r w:rsidRPr="00F42FEB">
        <w:rPr>
          <w:rFonts w:eastAsia="Aptos"/>
          <w:szCs w:val="22"/>
          <w:lang w:eastAsia="en-US"/>
        </w:rPr>
        <w:tab/>
        <w:t>any reference to the law or procedure or authority of the State in which a measure has been taken shall be construed as referring to the law or procedure in force in such territorial unit or authority of the territorial unit in which such measure was taken;</w:t>
      </w:r>
    </w:p>
    <w:p w:rsidR="00815CD6" w:rsidRPr="00F42FEB" w:rsidP="00815CD6" w14:paraId="5A8158A4" w14:textId="77777777">
      <w:pPr>
        <w:widowControl/>
        <w:spacing w:before="120" w:after="120" w:line="360" w:lineRule="auto"/>
        <w:ind w:left="851" w:hanging="851"/>
        <w:rPr>
          <w:rFonts w:eastAsia="Aptos"/>
          <w:szCs w:val="22"/>
          <w:lang w:eastAsia="en-US"/>
        </w:rPr>
      </w:pPr>
      <w:r w:rsidRPr="00F42FEB">
        <w:rPr>
          <w:rFonts w:eastAsia="Aptos"/>
          <w:szCs w:val="22"/>
          <w:lang w:eastAsia="en-US"/>
        </w:rPr>
        <w:t>h)</w:t>
      </w:r>
      <w:r w:rsidRPr="00F42FEB">
        <w:rPr>
          <w:rFonts w:eastAsia="Aptos"/>
          <w:szCs w:val="22"/>
          <w:lang w:eastAsia="en-US"/>
        </w:rPr>
        <w:tab/>
        <w:t>any reference to the law or procedure or authority of the requested State shall be construed as referring to the law or procedure in force in such territorial unit or authority of the territorial unit in which recognition or enforcement is sought;</w:t>
      </w:r>
    </w:p>
    <w:p w:rsidR="00815CD6" w:rsidRPr="00F42FEB" w:rsidP="00815CD6" w14:paraId="2F326173"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3AD13266" w14:textId="77777777">
      <w:pPr>
        <w:widowControl/>
        <w:spacing w:before="120" w:after="120" w:line="360" w:lineRule="auto"/>
        <w:ind w:left="851" w:hanging="851"/>
        <w:rPr>
          <w:rFonts w:eastAsia="Aptos"/>
          <w:szCs w:val="22"/>
          <w:lang w:eastAsia="en-US"/>
        </w:rPr>
      </w:pPr>
      <w:r w:rsidRPr="00F42FEB">
        <w:rPr>
          <w:rFonts w:eastAsia="Aptos"/>
          <w:szCs w:val="22"/>
          <w:lang w:eastAsia="en-US"/>
        </w:rPr>
        <w:t>i</w:t>
      </w:r>
      <w:r w:rsidRPr="00F42FEB">
        <w:rPr>
          <w:rFonts w:eastAsia="Aptos"/>
          <w:szCs w:val="22"/>
          <w:lang w:eastAsia="en-US"/>
        </w:rPr>
        <w:t>)</w:t>
      </w:r>
      <w:r w:rsidRPr="00F42FEB">
        <w:rPr>
          <w:rFonts w:eastAsia="Aptos"/>
          <w:szCs w:val="22"/>
          <w:lang w:eastAsia="en-US"/>
        </w:rPr>
        <w:tab/>
        <w:t>any reference to the State where a measure of protection is to be implemented shall be construed as referring to the territorial unit where the measure is to be implemented;</w:t>
      </w:r>
    </w:p>
    <w:p w:rsidR="00815CD6" w:rsidRPr="00F42FEB" w:rsidP="00815CD6" w14:paraId="068740AF" w14:textId="77777777">
      <w:pPr>
        <w:widowControl/>
        <w:spacing w:before="120" w:after="120" w:line="360" w:lineRule="auto"/>
        <w:ind w:left="851" w:hanging="851"/>
        <w:rPr>
          <w:rFonts w:eastAsia="Aptos"/>
          <w:szCs w:val="22"/>
          <w:lang w:eastAsia="en-US"/>
        </w:rPr>
      </w:pPr>
      <w:r w:rsidRPr="00F42FEB">
        <w:rPr>
          <w:rFonts w:eastAsia="Aptos"/>
          <w:szCs w:val="22"/>
          <w:lang w:eastAsia="en-US"/>
        </w:rPr>
        <w:t>j)</w:t>
      </w:r>
      <w:r w:rsidRPr="00F42FEB">
        <w:rPr>
          <w:rFonts w:eastAsia="Aptos"/>
          <w:szCs w:val="22"/>
          <w:lang w:eastAsia="en-US"/>
        </w:rPr>
        <w:tab/>
        <w:t>any reference to bodies or authorities of that State, other than Central Authorities, shall be construed as referring to those authorised to act in the relevant territorial unit.</w:t>
      </w:r>
    </w:p>
    <w:p w:rsidR="00815CD6" w:rsidRPr="00F42FEB" w:rsidP="00815CD6" w14:paraId="0DC933F2"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46</w:t>
      </w:r>
    </w:p>
    <w:p w:rsidR="00815CD6" w:rsidRPr="00F42FEB" w:rsidP="00815CD6" w14:paraId="7ADA917E" w14:textId="77777777">
      <w:pPr>
        <w:widowControl/>
        <w:spacing w:before="120" w:after="120" w:line="360" w:lineRule="auto"/>
        <w:rPr>
          <w:rFonts w:eastAsia="Aptos"/>
          <w:szCs w:val="22"/>
          <w:lang w:eastAsia="en-US"/>
        </w:rPr>
      </w:pPr>
      <w:r w:rsidRPr="00F42FEB">
        <w:rPr>
          <w:rFonts w:eastAsia="Aptos"/>
          <w:szCs w:val="22"/>
          <w:lang w:eastAsia="en-US"/>
        </w:rPr>
        <w:t>For the purpose of</w:t>
      </w:r>
      <w:r w:rsidRPr="00F42FEB">
        <w:rPr>
          <w:rFonts w:eastAsia="Aptos"/>
          <w:szCs w:val="22"/>
          <w:lang w:eastAsia="en-US"/>
        </w:rPr>
        <w:t xml:space="preserve"> identifying the applicable law under Chapter III, in relation to a State which comprises two or more territorial units each of which has its own system of law or set of rules of law in respect of matters covered by this Convention, the following rules apply:</w:t>
      </w:r>
    </w:p>
    <w:p w:rsidR="00815CD6" w:rsidRPr="00F42FEB" w:rsidP="00815CD6" w14:paraId="2E0C9306" w14:textId="77777777">
      <w:pPr>
        <w:widowControl/>
        <w:spacing w:before="120" w:after="120" w:line="360" w:lineRule="auto"/>
        <w:ind w:left="851" w:hanging="851"/>
        <w:rPr>
          <w:rFonts w:eastAsia="Aptos"/>
          <w:szCs w:val="22"/>
          <w:lang w:eastAsia="en-US"/>
        </w:rPr>
      </w:pPr>
      <w:r w:rsidRPr="00F42FEB">
        <w:rPr>
          <w:rFonts w:eastAsia="Aptos"/>
          <w:szCs w:val="22"/>
          <w:lang w:eastAsia="en-US"/>
        </w:rPr>
        <w:t>a)</w:t>
      </w:r>
      <w:r w:rsidRPr="00F42FEB">
        <w:rPr>
          <w:rFonts w:eastAsia="Aptos"/>
          <w:szCs w:val="22"/>
          <w:lang w:eastAsia="en-US"/>
        </w:rPr>
        <w:tab/>
        <w:t>if there are rules in force in such a State identifying which territorial unit's law is applicable, the law of that unit applies;</w:t>
      </w:r>
    </w:p>
    <w:p w:rsidR="00815CD6" w:rsidRPr="00F42FEB" w:rsidP="00815CD6" w14:paraId="33711796" w14:textId="77777777">
      <w:pPr>
        <w:widowControl/>
        <w:spacing w:before="120" w:after="120" w:line="360" w:lineRule="auto"/>
        <w:ind w:left="851" w:hanging="851"/>
        <w:rPr>
          <w:rFonts w:eastAsia="Aptos"/>
          <w:szCs w:val="22"/>
          <w:lang w:eastAsia="en-US"/>
        </w:rPr>
      </w:pPr>
      <w:r w:rsidRPr="00F42FEB">
        <w:rPr>
          <w:rFonts w:eastAsia="Aptos"/>
          <w:szCs w:val="22"/>
          <w:lang w:eastAsia="en-US"/>
        </w:rPr>
        <w:t>b)</w:t>
      </w:r>
      <w:r w:rsidRPr="00F42FEB">
        <w:rPr>
          <w:rFonts w:eastAsia="Aptos"/>
          <w:szCs w:val="22"/>
          <w:lang w:eastAsia="en-US"/>
        </w:rPr>
        <w:tab/>
        <w:t>in the absence of such rules, the law of the relevant territorial unit as defined in Article 45 applies.</w:t>
      </w:r>
    </w:p>
    <w:p w:rsidR="00815CD6" w:rsidRPr="00F42FEB" w:rsidP="00815CD6" w14:paraId="14A29722"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47</w:t>
      </w:r>
    </w:p>
    <w:p w:rsidR="00815CD6" w:rsidRPr="00F42FEB" w:rsidP="00815CD6" w14:paraId="3C8CAB53" w14:textId="77777777">
      <w:pPr>
        <w:widowControl/>
        <w:spacing w:before="120" w:after="120" w:line="360" w:lineRule="auto"/>
        <w:rPr>
          <w:rFonts w:eastAsia="Aptos"/>
          <w:szCs w:val="22"/>
          <w:lang w:eastAsia="en-US"/>
        </w:rPr>
      </w:pPr>
      <w:r w:rsidRPr="00F42FEB">
        <w:rPr>
          <w:rFonts w:eastAsia="Aptos"/>
          <w:szCs w:val="22"/>
          <w:lang w:eastAsia="en-US"/>
        </w:rPr>
        <w:t>For the purpose of</w:t>
      </w:r>
      <w:r w:rsidRPr="00F42FEB">
        <w:rPr>
          <w:rFonts w:eastAsia="Aptos"/>
          <w:szCs w:val="22"/>
          <w:lang w:eastAsia="en-US"/>
        </w:rPr>
        <w:t xml:space="preserve"> identifying the applicable law under Chapter III, in relation to a State which has two or more systems of law or sets of rules of law applicable to different categories of persons in respect of matters covered by this Convention, the following rules apply:</w:t>
      </w:r>
    </w:p>
    <w:p w:rsidR="00815CD6" w:rsidRPr="00F42FEB" w:rsidP="00815CD6" w14:paraId="7B955CED" w14:textId="77777777">
      <w:pPr>
        <w:widowControl/>
        <w:spacing w:before="120" w:after="120" w:line="360" w:lineRule="auto"/>
        <w:ind w:left="851" w:hanging="851"/>
        <w:rPr>
          <w:rFonts w:eastAsia="Aptos"/>
          <w:szCs w:val="22"/>
          <w:lang w:eastAsia="en-US"/>
        </w:rPr>
      </w:pPr>
      <w:r w:rsidRPr="00F42FEB">
        <w:rPr>
          <w:rFonts w:eastAsia="Aptos"/>
          <w:szCs w:val="22"/>
          <w:lang w:eastAsia="en-US"/>
        </w:rPr>
        <w:t>a)</w:t>
      </w:r>
      <w:r w:rsidRPr="00F42FEB">
        <w:rPr>
          <w:rFonts w:eastAsia="Aptos"/>
          <w:szCs w:val="22"/>
          <w:lang w:eastAsia="en-US"/>
        </w:rPr>
        <w:tab/>
        <w:t>if there are rules in force in such a State identifying which among such laws applies, that law applies;</w:t>
      </w:r>
    </w:p>
    <w:p w:rsidR="00815CD6" w:rsidRPr="00F42FEB" w:rsidP="00815CD6" w14:paraId="2C1ADEC5" w14:textId="77777777">
      <w:pPr>
        <w:widowControl/>
        <w:spacing w:after="200" w:line="276" w:lineRule="auto"/>
        <w:rPr>
          <w:rFonts w:eastAsia="Aptos"/>
          <w:szCs w:val="22"/>
          <w:lang w:eastAsia="en-US"/>
        </w:rPr>
      </w:pPr>
      <w:r w:rsidRPr="00F42FEB">
        <w:rPr>
          <w:rFonts w:eastAsia="Aptos"/>
          <w:szCs w:val="22"/>
          <w:lang w:eastAsia="en-US"/>
        </w:rPr>
        <w:br w:type="page"/>
      </w:r>
    </w:p>
    <w:p w:rsidR="00815CD6" w:rsidRPr="00F42FEB" w:rsidP="00815CD6" w14:paraId="1DE0E9FC" w14:textId="77777777">
      <w:pPr>
        <w:widowControl/>
        <w:spacing w:before="120" w:after="120" w:line="360" w:lineRule="auto"/>
        <w:ind w:left="851" w:hanging="851"/>
        <w:rPr>
          <w:rFonts w:eastAsia="Aptos"/>
          <w:szCs w:val="22"/>
          <w:lang w:eastAsia="en-US"/>
        </w:rPr>
      </w:pPr>
      <w:r w:rsidRPr="00F42FEB">
        <w:rPr>
          <w:rFonts w:eastAsia="Aptos"/>
          <w:szCs w:val="22"/>
          <w:lang w:eastAsia="en-US"/>
        </w:rPr>
        <w:t>b)</w:t>
      </w:r>
      <w:r w:rsidRPr="00F42FEB">
        <w:rPr>
          <w:rFonts w:eastAsia="Aptos"/>
          <w:szCs w:val="22"/>
          <w:lang w:eastAsia="en-US"/>
        </w:rPr>
        <w:tab/>
        <w:t>in the absence of such rules, the law of the system or the set of rules of law with which the adult has the closest connection applies.</w:t>
      </w:r>
    </w:p>
    <w:p w:rsidR="00815CD6" w:rsidRPr="00F42FEB" w:rsidP="00815CD6" w14:paraId="587D27C9"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48</w:t>
      </w:r>
    </w:p>
    <w:p w:rsidR="00815CD6" w:rsidRPr="00F42FEB" w:rsidP="00815CD6" w14:paraId="546C2F8C" w14:textId="77777777">
      <w:pPr>
        <w:widowControl/>
        <w:spacing w:before="120" w:after="120" w:line="360" w:lineRule="auto"/>
        <w:rPr>
          <w:rFonts w:eastAsia="Aptos"/>
          <w:szCs w:val="22"/>
          <w:lang w:eastAsia="en-US"/>
        </w:rPr>
      </w:pPr>
      <w:r w:rsidRPr="00F42FEB">
        <w:rPr>
          <w:rFonts w:eastAsia="Aptos"/>
          <w:szCs w:val="22"/>
          <w:lang w:eastAsia="en-US"/>
        </w:rPr>
        <w:t xml:space="preserve">In relations between the Contracting States this Convention replaces the Convention </w:t>
      </w:r>
      <w:r w:rsidRPr="00F42FEB">
        <w:rPr>
          <w:rFonts w:eastAsia="Aptos"/>
          <w:szCs w:val="22"/>
          <w:lang w:eastAsia="en-US"/>
        </w:rPr>
        <w:t>concernant</w:t>
      </w:r>
      <w:r w:rsidRPr="00F42FEB">
        <w:rPr>
          <w:rFonts w:eastAsia="Aptos"/>
          <w:szCs w:val="22"/>
          <w:lang w:eastAsia="en-US"/>
        </w:rPr>
        <w:t xml:space="preserve"> </w:t>
      </w:r>
      <w:r w:rsidRPr="00F42FEB">
        <w:rPr>
          <w:rFonts w:eastAsia="Aptos"/>
          <w:szCs w:val="22"/>
          <w:lang w:eastAsia="en-US"/>
        </w:rPr>
        <w:t>l'interdiction</w:t>
      </w:r>
      <w:r w:rsidRPr="00F42FEB">
        <w:rPr>
          <w:rFonts w:eastAsia="Aptos"/>
          <w:szCs w:val="22"/>
          <w:lang w:eastAsia="en-US"/>
        </w:rPr>
        <w:t xml:space="preserve"> et les </w:t>
      </w:r>
      <w:r w:rsidRPr="00F42FEB">
        <w:rPr>
          <w:rFonts w:eastAsia="Aptos"/>
          <w:szCs w:val="22"/>
          <w:lang w:eastAsia="en-US"/>
        </w:rPr>
        <w:t>mesures</w:t>
      </w:r>
      <w:r w:rsidRPr="00F42FEB">
        <w:rPr>
          <w:rFonts w:eastAsia="Aptos"/>
          <w:szCs w:val="22"/>
          <w:lang w:eastAsia="en-US"/>
        </w:rPr>
        <w:t xml:space="preserve"> de protection analogues, signed at The Hague 17 July 1905.</w:t>
      </w:r>
    </w:p>
    <w:p w:rsidR="00815CD6" w:rsidRPr="00F42FEB" w:rsidP="00815CD6" w14:paraId="5568EC6B"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49</w:t>
      </w:r>
    </w:p>
    <w:p w:rsidR="00815CD6" w:rsidRPr="00F42FEB" w:rsidP="00815CD6" w14:paraId="3542A78D"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The Convention does not affect any other international instrument to which Contracting States are Parties and which contains provisions on matters governed by this Convention, unless a contrary declaration is made by the States Parties to such instrument.</w:t>
      </w:r>
    </w:p>
    <w:p w:rsidR="00815CD6" w:rsidRPr="00F42FEB" w:rsidP="00815CD6" w14:paraId="5922AE87"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This Convention does not affect the possibility for one or more Contracting States to conclude agreements which contain, in respect of adults habitually resident in any of the States Parties to such agreements, provisions on matters governed by this Convention.</w:t>
      </w:r>
    </w:p>
    <w:p w:rsidR="00815CD6" w:rsidRPr="00F42FEB" w:rsidP="00815CD6" w14:paraId="228E56DF" w14:textId="77777777">
      <w:pPr>
        <w:widowControl/>
        <w:spacing w:before="120" w:after="120" w:line="360" w:lineRule="auto"/>
        <w:ind w:left="851" w:hanging="851"/>
        <w:rPr>
          <w:rFonts w:eastAsia="Aptos"/>
          <w:szCs w:val="22"/>
          <w:lang w:eastAsia="en-US"/>
        </w:rPr>
      </w:pPr>
      <w:r w:rsidRPr="00F42FEB">
        <w:rPr>
          <w:rFonts w:eastAsia="Aptos"/>
          <w:szCs w:val="22"/>
          <w:lang w:eastAsia="en-US"/>
        </w:rPr>
        <w:t>(3)</w:t>
      </w:r>
      <w:r w:rsidRPr="00F42FEB">
        <w:rPr>
          <w:rFonts w:eastAsia="Aptos"/>
          <w:szCs w:val="22"/>
          <w:lang w:eastAsia="en-US"/>
        </w:rPr>
        <w:tab/>
        <w:t>Agreements to be concluded by one or more Contracting States on matters within the scope of this Convention do not affect, in the relationship of such States with other Contracting States, the application of the provisions of this Convention.</w:t>
      </w:r>
    </w:p>
    <w:p w:rsidR="00815CD6" w:rsidRPr="00F42FEB" w:rsidP="00815CD6" w14:paraId="49A77D15" w14:textId="77777777">
      <w:pPr>
        <w:widowControl/>
        <w:spacing w:before="120" w:after="120" w:line="360" w:lineRule="auto"/>
        <w:ind w:left="851" w:hanging="851"/>
        <w:rPr>
          <w:rFonts w:eastAsia="Aptos"/>
          <w:szCs w:val="22"/>
          <w:lang w:eastAsia="en-US"/>
        </w:rPr>
      </w:pPr>
      <w:r w:rsidRPr="00F42FEB">
        <w:rPr>
          <w:rFonts w:eastAsia="Aptos"/>
          <w:szCs w:val="22"/>
          <w:lang w:eastAsia="en-US"/>
        </w:rPr>
        <w:t>(4)</w:t>
      </w:r>
      <w:r w:rsidRPr="00F42FEB">
        <w:rPr>
          <w:rFonts w:eastAsia="Aptos"/>
          <w:szCs w:val="22"/>
          <w:lang w:eastAsia="en-US"/>
        </w:rPr>
        <w:tab/>
        <w:t>The preceding paragraphs also apply to uniform laws based on special ties of a regional or other nature between the States concerned.</w:t>
      </w:r>
    </w:p>
    <w:p w:rsidR="00815CD6" w:rsidRPr="00F42FEB" w:rsidP="00815CD6" w14:paraId="397660D3"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0D6D6276"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50</w:t>
      </w:r>
    </w:p>
    <w:p w:rsidR="00815CD6" w:rsidRPr="00F42FEB" w:rsidP="00815CD6" w14:paraId="3866FA3F"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The Convention shall apply to measures only if they are taken in a State after the Convention has entered into force for that State.</w:t>
      </w:r>
    </w:p>
    <w:p w:rsidR="00815CD6" w:rsidRPr="00F42FEB" w:rsidP="00815CD6" w14:paraId="619B1143"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Convention shall apply to the recognition and enforcement of measures taken after its entry into force as between the State where the measures have been taken and the requested State.</w:t>
      </w:r>
    </w:p>
    <w:p w:rsidR="00815CD6" w:rsidRPr="00F42FEB" w:rsidP="00815CD6" w14:paraId="14F21108" w14:textId="77777777">
      <w:pPr>
        <w:widowControl/>
        <w:spacing w:before="120" w:after="120" w:line="360" w:lineRule="auto"/>
        <w:ind w:left="851" w:hanging="851"/>
        <w:rPr>
          <w:rFonts w:eastAsia="Aptos"/>
          <w:szCs w:val="22"/>
          <w:lang w:eastAsia="en-US"/>
        </w:rPr>
      </w:pPr>
      <w:r w:rsidRPr="00F42FEB">
        <w:rPr>
          <w:rFonts w:eastAsia="Aptos"/>
          <w:szCs w:val="22"/>
          <w:lang w:eastAsia="en-US"/>
        </w:rPr>
        <w:t>(3)</w:t>
      </w:r>
      <w:r w:rsidRPr="00F42FEB">
        <w:rPr>
          <w:rFonts w:eastAsia="Aptos"/>
          <w:szCs w:val="22"/>
          <w:lang w:eastAsia="en-US"/>
        </w:rPr>
        <w:tab/>
        <w:t>The Convention shall apply from the time of its entry into force in a Contracting State to powers of representation previously granted under conditions corresponding to those set out in Article 15.</w:t>
      </w:r>
    </w:p>
    <w:p w:rsidR="00815CD6" w:rsidRPr="00F42FEB" w:rsidP="00815CD6" w14:paraId="258423A5"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51</w:t>
      </w:r>
    </w:p>
    <w:p w:rsidR="00815CD6" w:rsidRPr="00F42FEB" w:rsidP="00815CD6" w14:paraId="59582C35"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 xml:space="preserve">Any communication sent to the Central Authority or to another authority of a Contracting State shall be in the original </w:t>
      </w:r>
      <w:r w:rsidRPr="00F42FEB">
        <w:rPr>
          <w:rFonts w:eastAsia="Aptos"/>
          <w:szCs w:val="22"/>
          <w:lang w:eastAsia="en-US"/>
        </w:rPr>
        <w:t>language, and</w:t>
      </w:r>
      <w:r w:rsidRPr="00F42FEB">
        <w:rPr>
          <w:rFonts w:eastAsia="Aptos"/>
          <w:szCs w:val="22"/>
          <w:lang w:eastAsia="en-US"/>
        </w:rPr>
        <w:t xml:space="preserve"> shall be accompanied by a translation into the official language or one of the official languages of the other State or, where that is not feasible, a translation into French or English.</w:t>
      </w:r>
    </w:p>
    <w:p w:rsidR="00815CD6" w:rsidRPr="00F42FEB" w:rsidP="00815CD6" w14:paraId="26A4E118"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However, a Contracting State may, by making a reservation in accordance with Article 56, object to the use of either French or English, but not both.</w:t>
      </w:r>
    </w:p>
    <w:p w:rsidR="00815CD6" w:rsidRPr="00F42FEB" w:rsidP="00815CD6" w14:paraId="1E5C2884"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508B1EC7"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52</w:t>
      </w:r>
    </w:p>
    <w:p w:rsidR="00815CD6" w:rsidRPr="00F42FEB" w:rsidP="00815CD6" w14:paraId="0428956F" w14:textId="77777777">
      <w:pPr>
        <w:widowControl/>
        <w:spacing w:before="120" w:after="120" w:line="360" w:lineRule="auto"/>
        <w:rPr>
          <w:rFonts w:eastAsia="Aptos"/>
          <w:szCs w:val="22"/>
          <w:lang w:eastAsia="en-US"/>
        </w:rPr>
      </w:pPr>
      <w:r w:rsidRPr="00F42FEB">
        <w:rPr>
          <w:rFonts w:eastAsia="Aptos"/>
          <w:szCs w:val="22"/>
          <w:lang w:eastAsia="en-US"/>
        </w:rPr>
        <w:t xml:space="preserve">The Secretary General of the Hague Conference on Private International Law shall at regular intervals convoke a Special Commission </w:t>
      </w:r>
      <w:r w:rsidRPr="00F42FEB">
        <w:rPr>
          <w:rFonts w:eastAsia="Aptos"/>
          <w:szCs w:val="22"/>
          <w:lang w:eastAsia="en-US"/>
        </w:rPr>
        <w:t>in order to</w:t>
      </w:r>
      <w:r w:rsidRPr="00F42FEB">
        <w:rPr>
          <w:rFonts w:eastAsia="Aptos"/>
          <w:szCs w:val="22"/>
          <w:lang w:eastAsia="en-US"/>
        </w:rPr>
        <w:t xml:space="preserve"> review the practical operation of the Convention.</w:t>
      </w:r>
    </w:p>
    <w:p w:rsidR="00815CD6" w:rsidRPr="00F42FEB" w:rsidP="00815CD6" w14:paraId="23F96E56" w14:textId="77777777">
      <w:pPr>
        <w:keepNext/>
        <w:widowControl/>
        <w:spacing w:before="120" w:after="360" w:line="360" w:lineRule="auto"/>
        <w:jc w:val="center"/>
        <w:rPr>
          <w:rFonts w:eastAsia="Aptos"/>
          <w:b/>
          <w:sz w:val="32"/>
          <w:szCs w:val="22"/>
          <w:lang w:val="fr-BE" w:eastAsia="en-US"/>
        </w:rPr>
      </w:pPr>
      <w:r w:rsidRPr="00F42FEB">
        <w:rPr>
          <w:rFonts w:eastAsia="Aptos"/>
          <w:b/>
          <w:sz w:val="32"/>
          <w:szCs w:val="22"/>
          <w:lang w:val="fr-BE" w:eastAsia="en-US"/>
        </w:rPr>
        <w:t>Chapter</w:t>
      </w:r>
      <w:r w:rsidRPr="00F42FEB">
        <w:rPr>
          <w:rFonts w:eastAsia="Aptos"/>
          <w:b/>
          <w:sz w:val="32"/>
          <w:szCs w:val="22"/>
          <w:lang w:val="fr-BE" w:eastAsia="en-US"/>
        </w:rPr>
        <w:t xml:space="preserve"> VII</w:t>
      </w:r>
      <w:r w:rsidRPr="00F42FEB">
        <w:rPr>
          <w:rFonts w:eastAsia="Aptos"/>
          <w:b/>
          <w:sz w:val="32"/>
          <w:szCs w:val="22"/>
          <w:lang w:val="fr-BE" w:eastAsia="en-US"/>
        </w:rPr>
        <w:br/>
        <w:t>Final clauses</w:t>
      </w:r>
    </w:p>
    <w:p w:rsidR="00815CD6" w:rsidRPr="00F42FEB" w:rsidP="00815CD6" w14:paraId="330A96C2" w14:textId="77777777">
      <w:pPr>
        <w:keepNext/>
        <w:widowControl/>
        <w:spacing w:before="360" w:after="120" w:line="360" w:lineRule="auto"/>
        <w:jc w:val="center"/>
        <w:rPr>
          <w:rFonts w:eastAsia="Aptos"/>
          <w:i/>
          <w:szCs w:val="22"/>
          <w:lang w:val="fr-BE" w:eastAsia="en-US"/>
        </w:rPr>
      </w:pPr>
      <w:r w:rsidRPr="00F42FEB">
        <w:rPr>
          <w:rFonts w:eastAsia="Aptos"/>
          <w:i/>
          <w:szCs w:val="22"/>
          <w:lang w:val="fr-BE" w:eastAsia="en-US"/>
        </w:rPr>
        <w:t xml:space="preserve">Article </w:t>
      </w:r>
      <w:r w:rsidRPr="00F42FEB">
        <w:rPr>
          <w:rFonts w:eastAsia="Aptos"/>
          <w:b/>
          <w:i/>
          <w:szCs w:val="22"/>
          <w:lang w:val="fr-BE" w:eastAsia="en-US"/>
        </w:rPr>
        <w:t>53</w:t>
      </w:r>
    </w:p>
    <w:p w:rsidR="00815CD6" w:rsidRPr="00F42FEB" w:rsidP="00815CD6" w14:paraId="38466F30"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The Convention shall be open for signature by the States which were Members of the Hague Conference on Private International Law on 2 October 1999.</w:t>
      </w:r>
    </w:p>
    <w:p w:rsidR="00815CD6" w:rsidRPr="00F42FEB" w:rsidP="00815CD6" w14:paraId="01244EB2"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It shall be ratified, accepted or approved and the instruments of ratification, acceptance or approval shall be deposited with the Ministry of Foreign Affairs of the Kingdom of the Netherlands, depositary of the Convention.</w:t>
      </w:r>
    </w:p>
    <w:p w:rsidR="00815CD6" w:rsidRPr="00F42FEB" w:rsidP="00815CD6" w14:paraId="68EBB65D"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54</w:t>
      </w:r>
    </w:p>
    <w:p w:rsidR="00815CD6" w:rsidRPr="00F42FEB" w:rsidP="00815CD6" w14:paraId="35BFF45D"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Any other State may accede to the Convention after it has entered into force in accordance with Article 57, paragraph 1.</w:t>
      </w:r>
    </w:p>
    <w:p w:rsidR="00815CD6" w:rsidRPr="00F42FEB" w:rsidP="00815CD6" w14:paraId="200E6C47"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instrument of accession shall be deposited with the depositary.</w:t>
      </w:r>
    </w:p>
    <w:p w:rsidR="00815CD6" w:rsidRPr="00F42FEB" w:rsidP="00815CD6" w14:paraId="645CA71F" w14:textId="77777777">
      <w:pPr>
        <w:widowControl/>
        <w:spacing w:before="120" w:after="120" w:line="360" w:lineRule="auto"/>
        <w:ind w:left="851" w:hanging="851"/>
        <w:rPr>
          <w:rFonts w:eastAsia="Aptos"/>
          <w:szCs w:val="22"/>
          <w:lang w:eastAsia="en-US"/>
        </w:rPr>
      </w:pPr>
      <w:r w:rsidRPr="00F42FEB">
        <w:rPr>
          <w:rFonts w:eastAsia="Aptos"/>
          <w:szCs w:val="22"/>
          <w:lang w:eastAsia="en-US"/>
        </w:rPr>
        <w:t>(3)</w:t>
      </w:r>
      <w:r w:rsidRPr="00F42FEB">
        <w:rPr>
          <w:rFonts w:eastAsia="Aptos"/>
          <w:szCs w:val="22"/>
          <w:lang w:eastAsia="en-US"/>
        </w:rPr>
        <w:tab/>
        <w:t>Such accession shall have effect only as regards the relations between the acceding State and those Contracting States which have not raised an objection to its accession in the six months after the receipt of the notification referred to in sub-paragraph b) of Article 59. Such an objection may also be raised by States at the time when they ratify, accept or approve the Convention after an accession. Any such objection shall be notified to the depositary.</w:t>
      </w:r>
    </w:p>
    <w:p w:rsidR="00815CD6" w:rsidRPr="00F42FEB" w:rsidP="00815CD6" w14:paraId="51844D77" w14:textId="77777777">
      <w:pPr>
        <w:widowControl/>
        <w:spacing w:after="160" w:line="278" w:lineRule="auto"/>
        <w:rPr>
          <w:rFonts w:eastAsia="Aptos"/>
          <w:i/>
          <w:szCs w:val="22"/>
          <w:lang w:eastAsia="en-US"/>
        </w:rPr>
      </w:pPr>
      <w:r w:rsidRPr="00F42FEB">
        <w:rPr>
          <w:rFonts w:eastAsia="Aptos"/>
          <w:szCs w:val="22"/>
          <w:lang w:eastAsia="en-US"/>
        </w:rPr>
        <w:br w:type="page"/>
      </w:r>
    </w:p>
    <w:p w:rsidR="00815CD6" w:rsidRPr="00F42FEB" w:rsidP="00815CD6" w14:paraId="5B9CBC13"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55</w:t>
      </w:r>
    </w:p>
    <w:p w:rsidR="00815CD6" w:rsidRPr="00F42FEB" w:rsidP="00815CD6" w14:paraId="26E809AF"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If a State has two or more territorial units in which different systems of law are applicable in relation to matters dealt with in this Convention, it may at the time of signature, ratification, acceptance, approval or accession declare that the Convention shall extend to all its territorial units or only to one or more of them and may modify this declaration by submitting another declaration at any time.</w:t>
      </w:r>
    </w:p>
    <w:p w:rsidR="00815CD6" w:rsidRPr="00F42FEB" w:rsidP="00815CD6" w14:paraId="2EC83DD1"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Any such declaration shall be notified to the depositary and shall state expressly the territorial units to which the Convention applies.</w:t>
      </w:r>
    </w:p>
    <w:p w:rsidR="00815CD6" w:rsidRPr="00F42FEB" w:rsidP="00815CD6" w14:paraId="52F83A17" w14:textId="77777777">
      <w:pPr>
        <w:widowControl/>
        <w:spacing w:before="120" w:after="120" w:line="360" w:lineRule="auto"/>
        <w:ind w:left="851" w:hanging="851"/>
        <w:rPr>
          <w:rFonts w:eastAsia="Aptos"/>
          <w:szCs w:val="22"/>
          <w:lang w:eastAsia="en-US"/>
        </w:rPr>
      </w:pPr>
      <w:r w:rsidRPr="00F42FEB">
        <w:rPr>
          <w:rFonts w:eastAsia="Aptos"/>
          <w:szCs w:val="22"/>
          <w:lang w:eastAsia="en-US"/>
        </w:rPr>
        <w:t>(3)</w:t>
      </w:r>
      <w:r w:rsidRPr="00F42FEB">
        <w:rPr>
          <w:rFonts w:eastAsia="Aptos"/>
          <w:szCs w:val="22"/>
          <w:lang w:eastAsia="en-US"/>
        </w:rPr>
        <w:tab/>
        <w:t>If a State makes no declaration under this Article, the Convention is to extend to all territorial units of that State.</w:t>
      </w:r>
    </w:p>
    <w:p w:rsidR="00815CD6" w:rsidRPr="00F42FEB" w:rsidP="00815CD6" w14:paraId="17D962EB"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56</w:t>
      </w:r>
    </w:p>
    <w:p w:rsidR="00815CD6" w:rsidRPr="00F42FEB" w:rsidP="00815CD6" w14:paraId="09B48DB1"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Any State may, not later than the time of ratification, acceptance, approval or accession, or at the time of making a declaration in terms of Article 55, make the reservation provided for in Article 51, paragraph 2. No other reservation shall be permitted.</w:t>
      </w:r>
    </w:p>
    <w:p w:rsidR="00815CD6" w:rsidRPr="00F42FEB" w:rsidP="00815CD6" w14:paraId="6EAC7B3E"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Any State may at any time withdraw the reservation it has made. The withdrawal shall be notified to the depositary.</w:t>
      </w:r>
    </w:p>
    <w:p w:rsidR="00815CD6" w:rsidRPr="00F42FEB" w:rsidP="00815CD6" w14:paraId="6A00DF59"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3E8553D7" w14:textId="77777777">
      <w:pPr>
        <w:widowControl/>
        <w:spacing w:before="120" w:after="120" w:line="360" w:lineRule="auto"/>
        <w:ind w:left="851" w:hanging="851"/>
        <w:rPr>
          <w:rFonts w:eastAsia="Aptos"/>
          <w:szCs w:val="22"/>
          <w:lang w:eastAsia="en-US"/>
        </w:rPr>
      </w:pPr>
      <w:r w:rsidRPr="00F42FEB">
        <w:rPr>
          <w:rFonts w:eastAsia="Aptos"/>
          <w:szCs w:val="22"/>
          <w:lang w:eastAsia="en-US"/>
        </w:rPr>
        <w:t>(3)</w:t>
      </w:r>
      <w:r w:rsidRPr="00F42FEB">
        <w:rPr>
          <w:rFonts w:eastAsia="Aptos"/>
          <w:szCs w:val="22"/>
          <w:lang w:eastAsia="en-US"/>
        </w:rPr>
        <w:tab/>
        <w:t>The reservation shall cease to have effect on the first day of the third calendar month after the notification referred to in the preceding paragraph.</w:t>
      </w:r>
    </w:p>
    <w:p w:rsidR="00815CD6" w:rsidRPr="00F42FEB" w:rsidP="00815CD6" w14:paraId="1BEE3846"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57</w:t>
      </w:r>
    </w:p>
    <w:p w:rsidR="00815CD6" w:rsidRPr="00F42FEB" w:rsidP="00815CD6" w14:paraId="1CF18EC1"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The Convention shall enter into force on the first day of the month following the expiration of three months after the deposit of the third instrument of ratification, acceptance or approval referred to in Article 53.</w:t>
      </w:r>
    </w:p>
    <w:p w:rsidR="00815CD6" w:rsidRPr="00F42FEB" w:rsidP="00815CD6" w14:paraId="79FE33DD"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Thereafter the Convention shall enter into force:</w:t>
      </w:r>
    </w:p>
    <w:p w:rsidR="00815CD6" w:rsidRPr="00F42FEB" w:rsidP="00815CD6" w14:paraId="28189681" w14:textId="77777777">
      <w:pPr>
        <w:widowControl/>
        <w:spacing w:before="120" w:after="120" w:line="360" w:lineRule="auto"/>
        <w:ind w:left="1417" w:hanging="567"/>
        <w:rPr>
          <w:rFonts w:eastAsia="Aptos"/>
          <w:szCs w:val="22"/>
          <w:lang w:eastAsia="en-US"/>
        </w:rPr>
      </w:pPr>
      <w:r w:rsidRPr="00F42FEB">
        <w:rPr>
          <w:rFonts w:eastAsia="Aptos"/>
          <w:szCs w:val="22"/>
          <w:lang w:eastAsia="en-US"/>
        </w:rPr>
        <w:t>a)</w:t>
      </w:r>
      <w:r w:rsidRPr="00F42FEB">
        <w:rPr>
          <w:rFonts w:eastAsia="Aptos"/>
          <w:szCs w:val="22"/>
          <w:lang w:eastAsia="en-US"/>
        </w:rPr>
        <w:tab/>
        <w:t>for each State ratifying, accepting or approving it subsequently, on the first day of the month following the expiration of three months after the deposit of its instrument of ratification, acceptance, approval or accession;</w:t>
      </w:r>
    </w:p>
    <w:p w:rsidR="00815CD6" w:rsidRPr="00F42FEB" w:rsidP="00815CD6" w14:paraId="52529805" w14:textId="77777777">
      <w:pPr>
        <w:widowControl/>
        <w:spacing w:before="120" w:after="120" w:line="360" w:lineRule="auto"/>
        <w:ind w:left="1417" w:hanging="567"/>
        <w:rPr>
          <w:rFonts w:eastAsia="Aptos"/>
          <w:szCs w:val="22"/>
          <w:lang w:eastAsia="en-US"/>
        </w:rPr>
      </w:pPr>
      <w:r w:rsidRPr="00F42FEB">
        <w:rPr>
          <w:rFonts w:eastAsia="Aptos"/>
          <w:szCs w:val="22"/>
          <w:lang w:eastAsia="en-US"/>
        </w:rPr>
        <w:t>b)</w:t>
      </w:r>
      <w:r w:rsidRPr="00F42FEB">
        <w:rPr>
          <w:rFonts w:eastAsia="Aptos"/>
          <w:szCs w:val="22"/>
          <w:lang w:eastAsia="en-US"/>
        </w:rPr>
        <w:tab/>
        <w:t>for each State acceding, on the first day of the month following the expiration of three months after the expiration of the period of six months provided in Article 54, paragraph 3;</w:t>
      </w:r>
    </w:p>
    <w:p w:rsidR="00815CD6" w:rsidRPr="00F42FEB" w:rsidP="00815CD6" w14:paraId="459EEAC2" w14:textId="77777777">
      <w:pPr>
        <w:widowControl/>
        <w:spacing w:before="120" w:after="120" w:line="360" w:lineRule="auto"/>
        <w:ind w:left="1417" w:hanging="567"/>
        <w:rPr>
          <w:rFonts w:eastAsia="Aptos"/>
          <w:szCs w:val="22"/>
          <w:lang w:eastAsia="en-US"/>
        </w:rPr>
      </w:pPr>
      <w:r w:rsidRPr="00F42FEB">
        <w:rPr>
          <w:rFonts w:eastAsia="Aptos"/>
          <w:szCs w:val="22"/>
          <w:lang w:eastAsia="en-US"/>
        </w:rPr>
        <w:t>c)</w:t>
      </w:r>
      <w:r w:rsidRPr="00F42FEB">
        <w:rPr>
          <w:rFonts w:eastAsia="Aptos"/>
          <w:szCs w:val="22"/>
          <w:lang w:eastAsia="en-US"/>
        </w:rPr>
        <w:tab/>
        <w:t>for a territorial unit to which the Convention has been extended in conformity with Article 55, on the first day of the month following the expiration of three months after the notification referred to in that Article.</w:t>
      </w:r>
    </w:p>
    <w:p w:rsidR="00815CD6" w:rsidRPr="00F42FEB" w:rsidP="00815CD6" w14:paraId="7CA0E060" w14:textId="77777777">
      <w:pPr>
        <w:widowControl/>
        <w:spacing w:after="200" w:line="276" w:lineRule="auto"/>
        <w:rPr>
          <w:rFonts w:eastAsia="Aptos"/>
          <w:i/>
          <w:szCs w:val="22"/>
          <w:lang w:eastAsia="en-US"/>
        </w:rPr>
      </w:pPr>
      <w:r w:rsidRPr="00F42FEB">
        <w:rPr>
          <w:rFonts w:eastAsia="Aptos"/>
          <w:szCs w:val="22"/>
          <w:lang w:eastAsia="en-US"/>
        </w:rPr>
        <w:br w:type="page"/>
      </w:r>
    </w:p>
    <w:p w:rsidR="00815CD6" w:rsidRPr="00F42FEB" w:rsidP="00815CD6" w14:paraId="42CCC327"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58</w:t>
      </w:r>
    </w:p>
    <w:p w:rsidR="00815CD6" w:rsidRPr="00F42FEB" w:rsidP="00815CD6" w14:paraId="446787CF" w14:textId="77777777">
      <w:pPr>
        <w:widowControl/>
        <w:spacing w:before="120" w:after="120" w:line="360" w:lineRule="auto"/>
        <w:ind w:left="851" w:hanging="851"/>
        <w:rPr>
          <w:rFonts w:eastAsia="Aptos"/>
          <w:szCs w:val="22"/>
          <w:lang w:eastAsia="en-US"/>
        </w:rPr>
      </w:pPr>
      <w:r w:rsidRPr="00F42FEB">
        <w:rPr>
          <w:rFonts w:eastAsia="Aptos"/>
          <w:szCs w:val="22"/>
          <w:lang w:eastAsia="en-US"/>
        </w:rPr>
        <w:t>(1)</w:t>
      </w:r>
      <w:r w:rsidRPr="00F42FEB">
        <w:rPr>
          <w:rFonts w:eastAsia="Aptos"/>
          <w:szCs w:val="22"/>
          <w:lang w:eastAsia="en-US"/>
        </w:rPr>
        <w:tab/>
        <w:t>A State Party to the Convention may denounce it by a notification in writing addressed to the depositary. The denunciation may be limited to certain territorial units to which the Convention applies.</w:t>
      </w:r>
    </w:p>
    <w:p w:rsidR="00815CD6" w:rsidRPr="00F42FEB" w:rsidP="00815CD6" w14:paraId="52D1E577" w14:textId="77777777">
      <w:pPr>
        <w:widowControl/>
        <w:spacing w:before="120" w:after="120" w:line="360" w:lineRule="auto"/>
        <w:ind w:left="851" w:hanging="851"/>
        <w:rPr>
          <w:rFonts w:eastAsia="Aptos"/>
          <w:szCs w:val="22"/>
          <w:lang w:eastAsia="en-US"/>
        </w:rPr>
      </w:pPr>
      <w:r w:rsidRPr="00F42FEB">
        <w:rPr>
          <w:rFonts w:eastAsia="Aptos"/>
          <w:szCs w:val="22"/>
          <w:lang w:eastAsia="en-US"/>
        </w:rPr>
        <w:t>(2)</w:t>
      </w:r>
      <w:r w:rsidRPr="00F42FEB">
        <w:rPr>
          <w:rFonts w:eastAsia="Aptos"/>
          <w:szCs w:val="22"/>
          <w:lang w:eastAsia="en-US"/>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w:t>
      </w:r>
    </w:p>
    <w:p w:rsidR="00815CD6" w:rsidRPr="00F42FEB" w:rsidP="00815CD6" w14:paraId="595CFB31" w14:textId="77777777">
      <w:pPr>
        <w:keepNext/>
        <w:widowControl/>
        <w:spacing w:before="360" w:after="120" w:line="360" w:lineRule="auto"/>
        <w:jc w:val="center"/>
        <w:rPr>
          <w:rFonts w:eastAsia="Aptos"/>
          <w:i/>
          <w:szCs w:val="22"/>
          <w:lang w:eastAsia="en-US"/>
        </w:rPr>
      </w:pPr>
      <w:r w:rsidRPr="00F42FEB">
        <w:rPr>
          <w:rFonts w:eastAsia="Aptos"/>
          <w:i/>
          <w:szCs w:val="22"/>
          <w:lang w:eastAsia="en-US"/>
        </w:rPr>
        <w:t xml:space="preserve">Article </w:t>
      </w:r>
      <w:r w:rsidRPr="00F42FEB">
        <w:rPr>
          <w:rFonts w:eastAsia="Aptos"/>
          <w:b/>
          <w:i/>
          <w:szCs w:val="22"/>
          <w:lang w:eastAsia="en-US"/>
        </w:rPr>
        <w:t>59</w:t>
      </w:r>
    </w:p>
    <w:p w:rsidR="00815CD6" w:rsidRPr="00F42FEB" w:rsidP="00815CD6" w14:paraId="5F1D7565" w14:textId="77777777">
      <w:pPr>
        <w:widowControl/>
        <w:spacing w:before="120" w:after="120" w:line="360" w:lineRule="auto"/>
        <w:rPr>
          <w:rFonts w:eastAsia="Aptos"/>
          <w:szCs w:val="22"/>
          <w:lang w:eastAsia="en-US"/>
        </w:rPr>
      </w:pPr>
      <w:r w:rsidRPr="00F42FEB">
        <w:rPr>
          <w:rFonts w:eastAsia="Aptos"/>
          <w:szCs w:val="22"/>
          <w:lang w:eastAsia="en-US"/>
        </w:rPr>
        <w:t>The depositary shall notify the States Members of the Hague Conference on Private International Law and the States which have acceded in accordance with Article 54 of the following:</w:t>
      </w:r>
    </w:p>
    <w:p w:rsidR="00815CD6" w:rsidRPr="00F42FEB" w:rsidP="00815CD6" w14:paraId="082D816E" w14:textId="77777777">
      <w:pPr>
        <w:widowControl/>
        <w:spacing w:before="120" w:after="120" w:line="360" w:lineRule="auto"/>
        <w:rPr>
          <w:rFonts w:eastAsia="Aptos"/>
          <w:szCs w:val="22"/>
          <w:lang w:eastAsia="en-US"/>
        </w:rPr>
      </w:pPr>
      <w:r w:rsidRPr="00F42FEB">
        <w:rPr>
          <w:rFonts w:eastAsia="Aptos"/>
          <w:szCs w:val="22"/>
          <w:lang w:eastAsia="en-US"/>
        </w:rPr>
        <w:t>a)</w:t>
      </w:r>
      <w:r w:rsidRPr="00F42FEB">
        <w:rPr>
          <w:rFonts w:eastAsia="Aptos"/>
          <w:szCs w:val="22"/>
          <w:lang w:eastAsia="en-US"/>
        </w:rPr>
        <w:tab/>
        <w:t>the signatures, ratifications, acceptances and approvals referred to in Article 53;</w:t>
      </w:r>
    </w:p>
    <w:p w:rsidR="00815CD6" w:rsidRPr="00F42FEB" w:rsidP="00815CD6" w14:paraId="54CB155A" w14:textId="77777777">
      <w:pPr>
        <w:widowControl/>
        <w:spacing w:before="120" w:after="120" w:line="360" w:lineRule="auto"/>
        <w:rPr>
          <w:rFonts w:eastAsia="Aptos"/>
          <w:szCs w:val="22"/>
          <w:lang w:eastAsia="en-US"/>
        </w:rPr>
      </w:pPr>
      <w:r w:rsidRPr="00F42FEB">
        <w:rPr>
          <w:rFonts w:eastAsia="Aptos"/>
          <w:szCs w:val="22"/>
          <w:lang w:eastAsia="en-US"/>
        </w:rPr>
        <w:t>b)</w:t>
      </w:r>
      <w:r w:rsidRPr="00F42FEB">
        <w:rPr>
          <w:rFonts w:eastAsia="Aptos"/>
          <w:szCs w:val="22"/>
          <w:lang w:eastAsia="en-US"/>
        </w:rPr>
        <w:tab/>
        <w:t>the accessions and objections raised to accessions referred to in Article 54;</w:t>
      </w:r>
    </w:p>
    <w:p w:rsidR="00815CD6" w:rsidRPr="00F42FEB" w:rsidP="00815CD6" w14:paraId="0DFF06F9" w14:textId="77777777">
      <w:pPr>
        <w:widowControl/>
        <w:spacing w:before="120" w:after="120" w:line="360" w:lineRule="auto"/>
        <w:rPr>
          <w:rFonts w:eastAsia="Aptos"/>
          <w:szCs w:val="22"/>
          <w:lang w:eastAsia="en-US"/>
        </w:rPr>
      </w:pPr>
      <w:r w:rsidRPr="00F42FEB">
        <w:rPr>
          <w:rFonts w:eastAsia="Aptos"/>
          <w:szCs w:val="22"/>
          <w:lang w:eastAsia="en-US"/>
        </w:rPr>
        <w:t>c)</w:t>
      </w:r>
      <w:r w:rsidRPr="00F42FEB">
        <w:rPr>
          <w:rFonts w:eastAsia="Aptos"/>
          <w:szCs w:val="22"/>
          <w:lang w:eastAsia="en-US"/>
        </w:rPr>
        <w:tab/>
        <w:t>the date on which the Convention enters into force in accordance with Article 57;</w:t>
      </w:r>
    </w:p>
    <w:p w:rsidR="00815CD6" w:rsidRPr="00F42FEB" w:rsidP="00815CD6" w14:paraId="0BBB39CE" w14:textId="77777777">
      <w:pPr>
        <w:widowControl/>
        <w:spacing w:before="120" w:after="120" w:line="360" w:lineRule="auto"/>
        <w:rPr>
          <w:rFonts w:eastAsia="Aptos"/>
          <w:szCs w:val="22"/>
          <w:lang w:eastAsia="en-US"/>
        </w:rPr>
      </w:pPr>
      <w:r w:rsidRPr="00F42FEB">
        <w:rPr>
          <w:rFonts w:eastAsia="Aptos"/>
          <w:szCs w:val="22"/>
          <w:lang w:eastAsia="en-US"/>
        </w:rPr>
        <w:t>d)</w:t>
      </w:r>
      <w:r w:rsidRPr="00F42FEB">
        <w:rPr>
          <w:rFonts w:eastAsia="Aptos"/>
          <w:szCs w:val="22"/>
          <w:lang w:eastAsia="en-US"/>
        </w:rPr>
        <w:tab/>
        <w:t>the declarations referred to in Article 32, paragraph 2, and Article 55;</w:t>
      </w:r>
    </w:p>
    <w:p w:rsidR="00815CD6" w:rsidRPr="00F42FEB" w:rsidP="00815CD6" w14:paraId="28A541EB" w14:textId="77777777">
      <w:pPr>
        <w:widowControl/>
        <w:spacing w:before="120" w:after="120" w:line="360" w:lineRule="auto"/>
        <w:rPr>
          <w:rFonts w:eastAsia="Aptos"/>
          <w:szCs w:val="22"/>
          <w:lang w:eastAsia="en-US"/>
        </w:rPr>
      </w:pPr>
      <w:r w:rsidRPr="00F42FEB">
        <w:rPr>
          <w:rFonts w:eastAsia="Aptos"/>
          <w:szCs w:val="22"/>
          <w:lang w:eastAsia="en-US"/>
        </w:rPr>
        <w:t>e)</w:t>
      </w:r>
      <w:r w:rsidRPr="00F42FEB">
        <w:rPr>
          <w:rFonts w:eastAsia="Aptos"/>
          <w:szCs w:val="22"/>
          <w:lang w:eastAsia="en-US"/>
        </w:rPr>
        <w:tab/>
        <w:t>the agreements referred to in Article 37;</w:t>
      </w:r>
    </w:p>
    <w:p w:rsidR="00815CD6" w:rsidRPr="00F42FEB" w:rsidP="00815CD6" w14:paraId="66DEA30B" w14:textId="77777777">
      <w:pPr>
        <w:widowControl/>
        <w:spacing w:after="160" w:line="278" w:lineRule="auto"/>
        <w:rPr>
          <w:rFonts w:eastAsia="Aptos"/>
          <w:szCs w:val="22"/>
          <w:lang w:eastAsia="en-US"/>
        </w:rPr>
      </w:pPr>
      <w:r w:rsidRPr="00F42FEB">
        <w:rPr>
          <w:rFonts w:eastAsia="Aptos"/>
          <w:szCs w:val="22"/>
          <w:lang w:eastAsia="en-US"/>
        </w:rPr>
        <w:br w:type="page"/>
      </w:r>
    </w:p>
    <w:p w:rsidR="00815CD6" w:rsidRPr="00F42FEB" w:rsidP="00815CD6" w14:paraId="0621D290" w14:textId="77777777">
      <w:pPr>
        <w:widowControl/>
        <w:spacing w:before="120" w:after="120" w:line="360" w:lineRule="auto"/>
        <w:ind w:left="851" w:hanging="851"/>
        <w:rPr>
          <w:rFonts w:eastAsia="Aptos"/>
          <w:szCs w:val="22"/>
          <w:lang w:eastAsia="en-US"/>
        </w:rPr>
      </w:pPr>
      <w:r w:rsidRPr="00F42FEB">
        <w:rPr>
          <w:rFonts w:eastAsia="Aptos"/>
          <w:szCs w:val="22"/>
          <w:lang w:eastAsia="en-US"/>
        </w:rPr>
        <w:t>f)</w:t>
      </w:r>
      <w:r w:rsidRPr="00F42FEB">
        <w:rPr>
          <w:rFonts w:eastAsia="Aptos"/>
          <w:szCs w:val="22"/>
          <w:lang w:eastAsia="en-US"/>
        </w:rPr>
        <w:tab/>
        <w:t>the reservation referred to in Article 51, paragraph 2, and the withdrawal referred to in Article 56, paragraph 2;</w:t>
      </w:r>
    </w:p>
    <w:p w:rsidR="00815CD6" w:rsidRPr="00F42FEB" w:rsidP="00815CD6" w14:paraId="5A979190" w14:textId="77777777">
      <w:pPr>
        <w:widowControl/>
        <w:spacing w:before="120" w:after="120" w:line="360" w:lineRule="auto"/>
        <w:rPr>
          <w:rFonts w:eastAsia="Aptos"/>
          <w:szCs w:val="22"/>
          <w:lang w:eastAsia="en-US"/>
        </w:rPr>
      </w:pPr>
      <w:r w:rsidRPr="00F42FEB">
        <w:rPr>
          <w:rFonts w:eastAsia="Aptos"/>
          <w:szCs w:val="22"/>
          <w:lang w:eastAsia="en-US"/>
        </w:rPr>
        <w:t>g)</w:t>
      </w:r>
      <w:r w:rsidRPr="00F42FEB">
        <w:rPr>
          <w:rFonts w:eastAsia="Aptos"/>
          <w:szCs w:val="22"/>
          <w:lang w:eastAsia="en-US"/>
        </w:rPr>
        <w:tab/>
        <w:t>the denunciations referred to in Article 58.</w:t>
      </w:r>
    </w:p>
    <w:p w:rsidR="00815CD6" w:rsidRPr="00F42FEB" w:rsidP="00815CD6" w14:paraId="03B82472" w14:textId="77777777">
      <w:pPr>
        <w:widowControl/>
        <w:spacing w:before="120" w:after="120" w:line="360" w:lineRule="auto"/>
        <w:rPr>
          <w:rFonts w:eastAsia="Aptos"/>
          <w:szCs w:val="22"/>
          <w:lang w:eastAsia="en-US"/>
        </w:rPr>
      </w:pPr>
      <w:r w:rsidRPr="00F42FEB">
        <w:rPr>
          <w:rFonts w:eastAsia="Aptos"/>
          <w:szCs w:val="22"/>
          <w:lang w:eastAsia="en-US"/>
        </w:rPr>
        <w:t>In witness whereof the undersigned, being duly authorised thereto, have signed this Convention.</w:t>
      </w:r>
    </w:p>
    <w:p w:rsidR="00815CD6" w:rsidRPr="00815CD6" w:rsidP="00815CD6" w14:paraId="4A5AE8CE" w14:textId="6E52EC4D">
      <w:pPr>
        <w:widowControl/>
        <w:spacing w:before="120" w:after="120" w:line="360" w:lineRule="auto"/>
        <w:rPr>
          <w:rFonts w:eastAsia="Aptos"/>
          <w:szCs w:val="22"/>
          <w:lang w:eastAsia="en-US"/>
        </w:rPr>
      </w:pPr>
      <w:r w:rsidRPr="00F42FEB">
        <w:rPr>
          <w:rFonts w:eastAsia="Aptos"/>
          <w:szCs w:val="22"/>
          <w:lang w:eastAsia="en-US"/>
        </w:rPr>
        <w:t>Done at The Hague, on the 13 January 2000, in the English and French languages, both texts being equally authentic, in a single copy which shall be deposited in the archives of the Government of the Kingdom of the Netherlands, and of which a certified copy shall be sent, through diplomatic channels, to each of the States Members of the Hague Conference on Private International Law.</w:t>
      </w:r>
    </w:p>
    <w:p w:rsidR="00815CD6" w:rsidRPr="00815CD6" w:rsidP="00815CD6" w14:paraId="1CA1F3F1" w14:textId="77777777">
      <w:pPr>
        <w:widowControl/>
        <w:spacing w:before="120" w:after="120" w:line="360" w:lineRule="auto"/>
        <w:rPr>
          <w:rFonts w:eastAsia="Aptos"/>
          <w:szCs w:val="22"/>
          <w:lang w:eastAsia="en-US"/>
        </w:rPr>
      </w:pPr>
    </w:p>
    <w:p w:rsidR="00815CD6" w:rsidRPr="00815CD6" w:rsidP="00815CD6" w14:paraId="0C181482" w14:textId="77777777">
      <w:pPr>
        <w:spacing w:after="240"/>
        <w:jc w:val="center"/>
      </w:pPr>
    </w:p>
    <w:sectPr w:rsidSect="007F378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New Roman">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rsidRPr="00815CD6" w:rsidP="00815CD6" w14:paraId="10FA916D" w14:textId="089E7E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5D4D4C1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479BC03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1D41965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6CCC676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083440D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3ADEFD2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015F1B1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4E837F6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5B4A4B1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114E146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6FC6F17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0482255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615291C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121AD47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5165446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555AFC9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35AC162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4D7D027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6D6304D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6264650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679D4FC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1652A22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25B9F62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2862A88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200A5" w:rsidRPr="007F3785" w14:paraId="64D8EC6F" w14:textId="77777777">
      <w:r w:rsidRPr="007F3785">
        <w:separator/>
      </w:r>
    </w:p>
  </w:footnote>
  <w:footnote w:type="continuationSeparator" w:id="1">
    <w:p w:rsidR="008200A5" w:rsidRPr="007F3785" w14:paraId="4105DAA1" w14:textId="77777777">
      <w:r w:rsidRPr="007F3785">
        <w:continuationSeparator/>
      </w:r>
    </w:p>
  </w:footnote>
  <w:footnote w:id="2">
    <w:p w:rsidR="0083597D" w:rsidRPr="00F42FEB" w14:paraId="2423D93D" w14:textId="3D7B4950">
      <w:pPr>
        <w:pStyle w:val="FootnoteText"/>
        <w:rPr>
          <w:lang w:val="ro-RO"/>
        </w:rPr>
      </w:pPr>
      <w:r w:rsidRPr="00F42FEB">
        <w:rPr>
          <w:rStyle w:val="FootnoteReference"/>
        </w:rPr>
        <w:footnoteRef/>
      </w:r>
      <w:r w:rsidRPr="00F42FEB">
        <w:rPr>
          <w:lang w:val="fi-FI"/>
        </w:rPr>
        <w:t xml:space="preserve"> </w:t>
      </w:r>
      <w:r w:rsidRPr="00F42FEB">
        <w:rPr>
          <w:lang w:val="ro-RO"/>
        </w:rPr>
        <w:tab/>
      </w:r>
      <w:r w:rsidRPr="00F42FEB">
        <w:rPr>
          <w:sz w:val="24"/>
          <w:szCs w:val="24"/>
          <w:lang w:val="fi-FI" w:eastAsia="en-GB"/>
        </w:rPr>
        <w:t xml:space="preserve">OJ C, C/2024/1581, 5.3.2024, ELI: </w:t>
      </w:r>
      <w:hyperlink r:id="rId1" w:history="1">
        <w:r w:rsidRPr="00F42FEB">
          <w:rPr>
            <w:color w:val="0563C1" w:themeColor="hyperlink"/>
            <w:sz w:val="24"/>
            <w:szCs w:val="24"/>
            <w:u w:val="single"/>
            <w:lang w:val="fi-FI" w:eastAsia="en-GB"/>
          </w:rPr>
          <w:t>http://data.europa.eu/eli/C/2024/1581/oj</w:t>
        </w:r>
      </w:hyperlink>
      <w:r w:rsidRPr="00F42FEB">
        <w:rPr>
          <w:sz w:val="24"/>
          <w:szCs w:val="24"/>
          <w:lang w:val="fi-FI" w:eastAsia="en-GB"/>
        </w:rPr>
        <w:t>.</w:t>
      </w:r>
    </w:p>
  </w:footnote>
  <w:footnote w:id="3">
    <w:p w:rsidR="00815CD6" w:rsidRPr="00F42FEB" w:rsidP="00815CD6" w14:paraId="6C2D7234" w14:textId="77777777">
      <w:pPr>
        <w:pStyle w:val="FootnoteText"/>
        <w:tabs>
          <w:tab w:val="left" w:pos="709"/>
        </w:tabs>
        <w:ind w:left="709" w:hanging="709"/>
        <w:rPr>
          <w:sz w:val="24"/>
          <w:szCs w:val="24"/>
          <w:lang w:val="fi-FI"/>
        </w:rPr>
      </w:pPr>
      <w:r w:rsidRPr="00F42FEB">
        <w:rPr>
          <w:rStyle w:val="FootnoteReference"/>
          <w:i/>
          <w:sz w:val="24"/>
          <w:szCs w:val="24"/>
        </w:rPr>
        <w:footnoteRef/>
      </w:r>
      <w:r w:rsidRPr="00F42FEB">
        <w:rPr>
          <w:sz w:val="24"/>
          <w:szCs w:val="24"/>
          <w:lang w:val="fi-FI"/>
        </w:rPr>
        <w:tab/>
      </w:r>
      <w:r w:rsidRPr="00F42FEB">
        <w:rPr>
          <w:b/>
          <w:i/>
          <w:sz w:val="24"/>
          <w:szCs w:val="24"/>
          <w:lang w:val="fi-FI"/>
        </w:rPr>
        <w:t xml:space="preserve">OJ C, C/2024/1581, 5.3.2024, ELI: </w:t>
      </w:r>
      <w:hyperlink r:id="rId1" w:history="1">
        <w:r w:rsidRPr="00F42FEB">
          <w:rPr>
            <w:rStyle w:val="Hyperlink"/>
            <w:b/>
            <w:i/>
            <w:sz w:val="24"/>
            <w:szCs w:val="24"/>
            <w:lang w:val="fi-FI"/>
          </w:rPr>
          <w:t>http://data.europa.eu/eli/C/2024/1581/oj</w:t>
        </w:r>
      </w:hyperlink>
      <w:r w:rsidRPr="00F42FEB">
        <w:rPr>
          <w:b/>
          <w:i/>
          <w:sz w:val="24"/>
          <w:szCs w:val="24"/>
          <w:lang w:val="fi-FI"/>
        </w:rPr>
        <w:t>.</w:t>
      </w:r>
    </w:p>
  </w:footnote>
  <w:footnote w:id="4">
    <w:p w:rsidR="00815CD6" w:rsidRPr="00F42FEB" w:rsidP="00815CD6" w14:paraId="26833326" w14:textId="218AF072">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 xml:space="preserve"> </w:t>
      </w:r>
      <w:r w:rsidRPr="00F42FEB">
        <w:rPr>
          <w:sz w:val="24"/>
          <w:szCs w:val="24"/>
          <w:lang w:val="en-GB"/>
        </w:rPr>
        <w:tab/>
        <w:t xml:space="preserve">Position of the European Parliament of 20 October 2026. </w:t>
      </w:r>
    </w:p>
  </w:footnote>
  <w:footnote w:id="5">
    <w:p w:rsidR="00815CD6" w:rsidRPr="00F42FEB" w:rsidP="00815CD6" w14:paraId="124DEED5"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Regulation (EC) No 593/2008 of the European Parliament and of the Council of 17 June 2008 on the law applicable to contractual obligations (Rome I) (OJ L 177, 4.7.2008, p. 6, ELI: </w:t>
      </w:r>
      <w:hyperlink r:id="rId2" w:history="1">
        <w:r w:rsidRPr="00F42FEB">
          <w:rPr>
            <w:rStyle w:val="Hyperlink"/>
            <w:sz w:val="24"/>
            <w:szCs w:val="24"/>
            <w:lang w:val="en-GB"/>
          </w:rPr>
          <w:t>http://data.europa.eu/eli/reg/2008/593/oj</w:t>
        </w:r>
      </w:hyperlink>
      <w:r w:rsidRPr="00F42FEB">
        <w:rPr>
          <w:sz w:val="24"/>
          <w:szCs w:val="24"/>
          <w:lang w:val="en-GB"/>
        </w:rPr>
        <w:t>).</w:t>
      </w:r>
    </w:p>
  </w:footnote>
  <w:footnote w:id="6">
    <w:p w:rsidR="00815CD6" w:rsidRPr="00F42FEB" w:rsidP="00815CD6" w14:paraId="52D0136E" w14:textId="77777777">
      <w:pPr>
        <w:pStyle w:val="FootnoteText"/>
        <w:tabs>
          <w:tab w:val="left" w:pos="709"/>
        </w:tabs>
        <w:ind w:left="709" w:hanging="709"/>
        <w:rPr>
          <w:sz w:val="24"/>
          <w:szCs w:val="24"/>
          <w:lang w:val="fi-FI"/>
        </w:rPr>
      </w:pPr>
      <w:r w:rsidRPr="00F42FEB">
        <w:rPr>
          <w:rStyle w:val="FootnoteReference"/>
          <w:sz w:val="24"/>
          <w:szCs w:val="24"/>
        </w:rPr>
        <w:footnoteRef/>
      </w:r>
      <w:r w:rsidRPr="00F42FEB">
        <w:rPr>
          <w:sz w:val="24"/>
          <w:szCs w:val="24"/>
          <w:lang w:val="fi-FI"/>
        </w:rPr>
        <w:t xml:space="preserve"> </w:t>
      </w:r>
      <w:r w:rsidRPr="00F42FEB">
        <w:rPr>
          <w:sz w:val="24"/>
          <w:szCs w:val="24"/>
          <w:lang w:val="fi-FI"/>
        </w:rPr>
        <w:tab/>
        <w:t xml:space="preserve">OJ L 23, 27.1.2010, p. 37, ELI: </w:t>
      </w:r>
      <w:hyperlink r:id="rId3" w:history="1">
        <w:r w:rsidRPr="00F42FEB">
          <w:rPr>
            <w:rStyle w:val="Hyperlink"/>
            <w:sz w:val="24"/>
            <w:szCs w:val="24"/>
            <w:lang w:val="fi-FI"/>
          </w:rPr>
          <w:t>http://data.europa.eu/eli/dec/2010/48(1)/oj</w:t>
        </w:r>
      </w:hyperlink>
      <w:r w:rsidRPr="00F42FEB">
        <w:rPr>
          <w:sz w:val="24"/>
          <w:szCs w:val="24"/>
          <w:lang w:val="fi-FI"/>
        </w:rPr>
        <w:t>.</w:t>
      </w:r>
    </w:p>
  </w:footnote>
  <w:footnote w:id="7">
    <w:p w:rsidR="00815CD6" w:rsidRPr="00F42FEB" w:rsidP="00815CD6" w14:paraId="138649B1"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Regulation (EU) 2020/1783 of the European Parliament and of the Council of 25 November 2020 on cooperation between the courts of the Member States in the taking of evidence in civil or commercial matters (taking of evidence) (OJ L 405, 2.12.2020, p. 1, ELI: </w:t>
      </w:r>
      <w:hyperlink r:id="rId4" w:history="1">
        <w:r w:rsidRPr="00F42FEB">
          <w:rPr>
            <w:rStyle w:val="Hyperlink"/>
            <w:sz w:val="24"/>
            <w:szCs w:val="24"/>
            <w:lang w:val="en-GB"/>
          </w:rPr>
          <w:t>http://data.europa.eu/eli/reg/2020/1783/oj</w:t>
        </w:r>
      </w:hyperlink>
      <w:r w:rsidRPr="00F42FEB">
        <w:rPr>
          <w:sz w:val="24"/>
          <w:szCs w:val="24"/>
          <w:lang w:val="en-GB"/>
        </w:rPr>
        <w:t>).</w:t>
      </w:r>
    </w:p>
  </w:footnote>
  <w:footnote w:id="8">
    <w:p w:rsidR="00815CD6" w:rsidRPr="00F42FEB" w:rsidP="00815CD6" w14:paraId="21C5BFE7" w14:textId="77777777">
      <w:pPr>
        <w:pStyle w:val="FootnoteText"/>
        <w:tabs>
          <w:tab w:val="left" w:pos="709"/>
        </w:tabs>
        <w:ind w:left="709" w:hanging="709"/>
        <w:rPr>
          <w:b/>
          <w:bCs/>
          <w:i/>
          <w:iCs/>
          <w:sz w:val="24"/>
          <w:szCs w:val="24"/>
          <w:lang w:val="en-GB"/>
        </w:rPr>
      </w:pPr>
      <w:r w:rsidRPr="00F42FEB">
        <w:rPr>
          <w:rStyle w:val="FootnoteReference"/>
          <w:bCs/>
          <w:i/>
          <w:iCs/>
          <w:sz w:val="24"/>
          <w:szCs w:val="24"/>
        </w:rPr>
        <w:footnoteRef/>
      </w:r>
      <w:r w:rsidRPr="00F42FEB">
        <w:rPr>
          <w:b/>
          <w:bCs/>
          <w:i/>
          <w:iCs/>
          <w:sz w:val="24"/>
          <w:szCs w:val="24"/>
          <w:lang w:val="en-GB"/>
        </w:rPr>
        <w:tab/>
        <w:t>Regulation (EU) 2023/2844 of the European Parliament and of the Council of 13 December 2023 on the digitalisation of judicial cooperation and access to justice in cross-border civil, commercial and criminal matters, and amending certain acts in the field of judicial cooperation (OJ L, 2023/2844, 27.12.2023, ELI: </w:t>
      </w:r>
      <w:hyperlink r:id="rId5" w:history="1">
        <w:r w:rsidRPr="00F42FEB">
          <w:rPr>
            <w:rStyle w:val="Hyperlink"/>
            <w:b/>
            <w:bCs/>
            <w:i/>
            <w:iCs/>
            <w:sz w:val="24"/>
            <w:szCs w:val="24"/>
            <w:lang w:val="en-GB"/>
          </w:rPr>
          <w:t>http://data.europa.eu/eli/reg/2023/2844/oj</w:t>
        </w:r>
      </w:hyperlink>
      <w:r w:rsidRPr="00F42FEB">
        <w:rPr>
          <w:b/>
          <w:bCs/>
          <w:i/>
          <w:iCs/>
          <w:sz w:val="24"/>
          <w:szCs w:val="24"/>
          <w:lang w:val="en-GB"/>
        </w:rPr>
        <w:t>).</w:t>
      </w:r>
    </w:p>
  </w:footnote>
  <w:footnote w:id="9">
    <w:p w:rsidR="00815CD6" w:rsidRPr="00F42FEB" w:rsidP="00815CD6" w14:paraId="3A5FC807"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bCs/>
          <w:i/>
          <w:iCs/>
          <w:sz w:val="24"/>
          <w:szCs w:val="24"/>
          <w:lang w:val="en-GB"/>
        </w:rPr>
        <w:t>Regulation (EU) No 910/2014 of the European Parliament and of the Council of 23 July 2014 on electronic identification and trust services for electronic transactions in the internal market and repealing Directive 1999/93/</w:t>
      </w:r>
      <w:r w:rsidRPr="00F42FEB">
        <w:rPr>
          <w:b/>
          <w:bCs/>
          <w:i/>
          <w:iCs/>
          <w:sz w:val="24"/>
          <w:szCs w:val="24"/>
          <w:lang w:val="en-GB"/>
        </w:rPr>
        <w:t>EC</w:t>
      </w:r>
      <w:r w:rsidRPr="00F42FEB">
        <w:rPr>
          <w:b/>
          <w:i/>
          <w:sz w:val="24"/>
          <w:szCs w:val="24"/>
          <w:lang w:val="en-GB"/>
        </w:rPr>
        <w:t>(</w:t>
      </w:r>
      <w:r w:rsidRPr="00F42FEB">
        <w:rPr>
          <w:sz w:val="24"/>
          <w:szCs w:val="24"/>
          <w:lang w:val="en-GB"/>
        </w:rPr>
        <w:t xml:space="preserve"> </w:t>
      </w:r>
      <w:r w:rsidRPr="00F42FEB">
        <w:rPr>
          <w:b/>
          <w:i/>
          <w:sz w:val="24"/>
          <w:szCs w:val="24"/>
          <w:lang w:val="en-GB"/>
        </w:rPr>
        <w:t>OJ</w:t>
      </w:r>
      <w:r w:rsidRPr="00F42FEB">
        <w:rPr>
          <w:b/>
          <w:i/>
          <w:sz w:val="24"/>
          <w:szCs w:val="24"/>
          <w:lang w:val="en-GB"/>
        </w:rPr>
        <w:t xml:space="preserve"> L 257, 28.8.2014, p. 73, ELI: </w:t>
      </w:r>
      <w:hyperlink r:id="rId6" w:history="1">
        <w:r w:rsidRPr="00F42FEB">
          <w:rPr>
            <w:rStyle w:val="Hyperlink"/>
            <w:b/>
            <w:i/>
            <w:sz w:val="24"/>
            <w:szCs w:val="24"/>
            <w:lang w:val="en-GB"/>
          </w:rPr>
          <w:t>http://data.europa.eu/eli/reg/2014/910/oj</w:t>
        </w:r>
      </w:hyperlink>
      <w:r w:rsidRPr="00F42FEB">
        <w:rPr>
          <w:b/>
          <w:i/>
          <w:sz w:val="24"/>
          <w:szCs w:val="24"/>
          <w:lang w:val="en-GB"/>
        </w:rPr>
        <w:t>).</w:t>
      </w:r>
    </w:p>
  </w:footnote>
  <w:footnote w:id="10">
    <w:p w:rsidR="00815CD6" w:rsidRPr="00F42FEB" w:rsidP="00815CD6" w14:paraId="0789767C"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Regulation (EU) 2022/850 of the European Parliament and of the Council of 30 May 2022 on a computerised system for the cross-border electronic exchange of data in the area of judicial cooperation in civil and criminal matters (e-CODEX system</w:t>
      </w:r>
      <w:r w:rsidRPr="00F42FEB">
        <w:rPr>
          <w:sz w:val="24"/>
          <w:szCs w:val="24"/>
          <w:lang w:val="en-GB"/>
        </w:rPr>
        <w:t>), and</w:t>
      </w:r>
      <w:r w:rsidRPr="00F42FEB">
        <w:rPr>
          <w:sz w:val="24"/>
          <w:szCs w:val="24"/>
          <w:lang w:val="en-GB"/>
        </w:rPr>
        <w:t xml:space="preserve"> amending Regulation (EU) 2018/1726 (OJ L 150, 1.6.2022, p. 1, ELI: </w:t>
      </w:r>
      <w:hyperlink r:id="rId7" w:history="1">
        <w:r w:rsidRPr="00F42FEB">
          <w:rPr>
            <w:rStyle w:val="Hyperlink"/>
            <w:sz w:val="24"/>
            <w:szCs w:val="24"/>
            <w:lang w:val="en-GB"/>
          </w:rPr>
          <w:t>http://data.europa.eu/eli/reg/2022/850/oj</w:t>
        </w:r>
      </w:hyperlink>
      <w:r w:rsidRPr="00F42FEB">
        <w:rPr>
          <w:sz w:val="24"/>
          <w:szCs w:val="24"/>
          <w:lang w:val="en-GB"/>
        </w:rPr>
        <w:t>).</w:t>
      </w:r>
    </w:p>
  </w:footnote>
  <w:footnote w:id="11">
    <w:p w:rsidR="00815CD6" w:rsidRPr="00F42FEB" w:rsidP="00815CD6" w14:paraId="3F932087"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 xml:space="preserve">Regulation (EU) 2018/1725 of the European Parliament and of the Council of 23 October 2018 </w:t>
      </w:r>
      <w:r w:rsidRPr="00F42FEB">
        <w:rPr>
          <w:b/>
          <w:bCs/>
          <w:i/>
          <w:iCs/>
          <w:sz w:val="24"/>
          <w:szCs w:val="24"/>
          <w:lang w:val="en-GB"/>
        </w:rPr>
        <w:t>on</w:t>
      </w:r>
      <w:r w:rsidRPr="00F42FEB">
        <w:rPr>
          <w:b/>
          <w:i/>
          <w:sz w:val="24"/>
          <w:szCs w:val="24"/>
          <w:lang w:val="en-GB"/>
        </w:rPr>
        <w:t xml:space="preserve"> the protection of natural persons with regard to the processing of personal data by the Union institutions, bodies, offices and agencies and on the free movement of such data, and repealing Regulation (EC) No 45/2001 and Decision No 1247/2002/EC (OJ L 295, 21.11.2018, p. 39, ELI: </w:t>
      </w:r>
      <w:hyperlink r:id="rId8" w:history="1">
        <w:r w:rsidRPr="00F42FEB">
          <w:rPr>
            <w:rStyle w:val="Hyperlink"/>
            <w:b/>
            <w:i/>
            <w:sz w:val="24"/>
            <w:szCs w:val="24"/>
            <w:lang w:val="en-GB"/>
          </w:rPr>
          <w:t>http://data.europa.eu/eli/reg/2018/1725/oj</w:t>
        </w:r>
      </w:hyperlink>
      <w:r w:rsidRPr="00F42FEB">
        <w:rPr>
          <w:b/>
          <w:i/>
          <w:sz w:val="24"/>
          <w:szCs w:val="24"/>
          <w:lang w:val="en-GB"/>
        </w:rPr>
        <w:t>).</w:t>
      </w:r>
    </w:p>
  </w:footnote>
  <w:footnote w:id="12">
    <w:p w:rsidR="00815CD6" w:rsidRPr="00F42FEB" w:rsidP="00815CD6" w14:paraId="0A53BEB4"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9" w:history="1">
        <w:r w:rsidRPr="00F42FEB">
          <w:rPr>
            <w:rStyle w:val="Hyperlink"/>
            <w:b/>
            <w:i/>
            <w:sz w:val="24"/>
            <w:szCs w:val="24"/>
            <w:lang w:val="en-GB"/>
          </w:rPr>
          <w:t>http://data.europa.eu/eli/reg/2016/679/oj</w:t>
        </w:r>
      </w:hyperlink>
      <w:r w:rsidRPr="00F42FEB">
        <w:rPr>
          <w:b/>
          <w:i/>
          <w:sz w:val="24"/>
          <w:szCs w:val="24"/>
          <w:lang w:val="en-GB"/>
        </w:rPr>
        <w:t>).</w:t>
      </w:r>
    </w:p>
  </w:footnote>
  <w:footnote w:id="13">
    <w:p w:rsidR="00815CD6" w:rsidRPr="00F42FEB" w:rsidP="00815CD6" w14:paraId="49C7A2D5"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Directive 2002/58/EC of the European Parliament and of the Council of 12 July 2002 concerning the processing of personal data and the protection of privacy in the electronic communications sector (Directive on privacy and electronic communications) (OJ L 201, 31.7.2002, p. 37, ELI: </w:t>
      </w:r>
      <w:hyperlink r:id="rId10" w:history="1">
        <w:r w:rsidRPr="00F42FEB">
          <w:rPr>
            <w:rStyle w:val="Hyperlink"/>
            <w:sz w:val="24"/>
            <w:szCs w:val="24"/>
            <w:lang w:val="en-GB"/>
          </w:rPr>
          <w:t>http://data.europa.eu/eli/dir/2002/58/oj</w:t>
        </w:r>
      </w:hyperlink>
      <w:r w:rsidRPr="00F42FEB">
        <w:rPr>
          <w:sz w:val="24"/>
          <w:szCs w:val="24"/>
          <w:lang w:val="en-GB"/>
        </w:rPr>
        <w:t>).</w:t>
      </w:r>
    </w:p>
  </w:footnote>
  <w:footnote w:id="14">
    <w:p w:rsidR="00815CD6" w:rsidRPr="00F42FEB" w:rsidP="00815CD6" w14:paraId="0ABE9C00"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Regulation (EU) No 182/2011 of the European Parliament and of the Council of 16 February 2011 laying down the rules and general principles concerning mechanisms for control by the Member States of the Commission's exercise of implementing powers (OJ L 55, 28.2.2011, p. 13, ELI: </w:t>
      </w:r>
      <w:hyperlink r:id="rId11" w:history="1">
        <w:r w:rsidRPr="00F42FEB">
          <w:rPr>
            <w:rStyle w:val="Hyperlink"/>
            <w:sz w:val="24"/>
            <w:szCs w:val="24"/>
            <w:lang w:val="en-GB"/>
          </w:rPr>
          <w:t>http://data.europa.eu/eli/reg/2011/182/oj</w:t>
        </w:r>
      </w:hyperlink>
      <w:r w:rsidRPr="00F42FEB">
        <w:rPr>
          <w:sz w:val="24"/>
          <w:szCs w:val="24"/>
          <w:lang w:val="en-GB"/>
        </w:rPr>
        <w:t>).</w:t>
      </w:r>
    </w:p>
  </w:footnote>
  <w:footnote w:id="15">
    <w:p w:rsidR="00815CD6" w:rsidRPr="00F42FEB" w:rsidP="00815CD6" w14:paraId="4D735E93"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Directive (EU) 2019/882 of the European Parliament and of the Council of 17 April 2019 on the accessibility requirements for products and services (OJ L 151, 7.6.2019, p. 70, ELI: </w:t>
      </w:r>
      <w:hyperlink r:id="rId12" w:history="1">
        <w:r w:rsidRPr="00F42FEB">
          <w:rPr>
            <w:rStyle w:val="Hyperlink"/>
            <w:sz w:val="24"/>
            <w:szCs w:val="24"/>
            <w:lang w:val="en-GB"/>
          </w:rPr>
          <w:t>http://data.europa.eu/eli/dir/2019/882/oj</w:t>
        </w:r>
      </w:hyperlink>
      <w:r w:rsidRPr="00F42FEB">
        <w:rPr>
          <w:sz w:val="24"/>
          <w:szCs w:val="24"/>
          <w:lang w:val="en-GB"/>
        </w:rPr>
        <w:t>).</w:t>
      </w:r>
    </w:p>
  </w:footnote>
  <w:footnote w:id="16">
    <w:p w:rsidR="00815CD6" w:rsidRPr="00F42FEB" w:rsidP="00815CD6" w14:paraId="5E001E8B"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Directive (EU) 2016/2102 of the European Parliament and of the Council of 26 October 2016 on the accessibility of the websites and mobile applications of public sector bodies (OJ L 327, 2.12.2016, p. 1, ELI: </w:t>
      </w:r>
      <w:hyperlink r:id="rId13" w:history="1">
        <w:r w:rsidRPr="00F42FEB">
          <w:rPr>
            <w:rStyle w:val="Hyperlink"/>
            <w:b/>
            <w:i/>
            <w:sz w:val="24"/>
            <w:szCs w:val="24"/>
            <w:lang w:val="en-GB"/>
          </w:rPr>
          <w:t>http://data.europa.eu/eli/dir/2016/2102/oj</w:t>
        </w:r>
      </w:hyperlink>
      <w:r w:rsidRPr="00F42FEB">
        <w:rPr>
          <w:b/>
          <w:i/>
          <w:sz w:val="24"/>
          <w:szCs w:val="24"/>
          <w:lang w:val="en-GB"/>
        </w:rPr>
        <w:t>).</w:t>
      </w:r>
    </w:p>
  </w:footnote>
  <w:footnote w:id="17">
    <w:p w:rsidR="00815CD6" w:rsidRPr="00F42FEB" w:rsidP="00815CD6" w14:paraId="45A09EFA"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 xml:space="preserve">Interinstitutional Agreement between the European Parliament, the Council of the European Union and the European Commission on Better Law-Making (OJ L 123, 12.5.2016, p. 1, ELI: </w:t>
      </w:r>
      <w:hyperlink r:id="rId14" w:history="1">
        <w:r w:rsidRPr="00F42FEB">
          <w:rPr>
            <w:rStyle w:val="Hyperlink"/>
            <w:sz w:val="24"/>
            <w:szCs w:val="24"/>
            <w:lang w:val="en-GB"/>
          </w:rPr>
          <w:t>http://data.europa.eu/eli/agree_interinstit/2016/512/oj</w:t>
        </w:r>
      </w:hyperlink>
      <w:r w:rsidRPr="00F42FEB">
        <w:rPr>
          <w:sz w:val="24"/>
          <w:szCs w:val="24"/>
          <w:lang w:val="en-GB"/>
        </w:rPr>
        <w:t>).</w:t>
      </w:r>
    </w:p>
  </w:footnote>
  <w:footnote w:id="18">
    <w:p w:rsidR="00815CD6" w:rsidRPr="00F42FEB" w:rsidP="00815CD6" w14:paraId="3DFFA68D"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Council Regulation (EU) 2019/1111 of 25 June 2019 on jurisdiction, the recognition and enforcement of decisions in matrimonial matters and the matters of parental responsibility, and on international child abduction (OJ L 178, 2.7.2019, p. 1, ELI: </w:t>
      </w:r>
      <w:hyperlink r:id="rId15" w:history="1">
        <w:r w:rsidRPr="00F42FEB">
          <w:rPr>
            <w:rStyle w:val="Hyperlink"/>
            <w:sz w:val="24"/>
            <w:szCs w:val="24"/>
            <w:lang w:val="en-GB"/>
          </w:rPr>
          <w:t>http://data.europa.eu/eli/reg/2019/1111/oj</w:t>
        </w:r>
      </w:hyperlink>
      <w:r w:rsidRPr="00F42FEB">
        <w:rPr>
          <w:sz w:val="24"/>
          <w:szCs w:val="24"/>
          <w:lang w:val="en-GB"/>
        </w:rPr>
        <w:t>).</w:t>
      </w:r>
    </w:p>
  </w:footnote>
  <w:footnote w:id="19">
    <w:p w:rsidR="00815CD6" w:rsidRPr="00F42FEB" w:rsidP="00815CD6" w14:paraId="13A53EE0"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OJ L 151, 11.6.2008, p. 39.</w:t>
      </w:r>
    </w:p>
  </w:footnote>
  <w:footnote w:id="20">
    <w:p w:rsidR="00815CD6" w:rsidRPr="00F42FEB" w:rsidP="00815CD6" w14:paraId="4569CE13" w14:textId="41DA27DB">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Council Decision 2001/470/EC of 28 May 2001 establishing a European Judicial Network in civil and commercial matters (OJ L 174, 27.6.2001, p.</w:t>
      </w:r>
      <w:r w:rsidR="00D6476C">
        <w:rPr>
          <w:sz w:val="24"/>
          <w:szCs w:val="24"/>
          <w:lang w:val="en-GB"/>
        </w:rPr>
        <w:t xml:space="preserve"> </w:t>
      </w:r>
      <w:r w:rsidRPr="00F42FEB">
        <w:rPr>
          <w:sz w:val="24"/>
          <w:szCs w:val="24"/>
          <w:lang w:val="en-GB"/>
        </w:rPr>
        <w:t>25, ELI: </w:t>
      </w:r>
      <w:hyperlink r:id="rId16" w:history="1">
        <w:r w:rsidRPr="00F42FEB">
          <w:rPr>
            <w:rStyle w:val="Hyperlink"/>
            <w:sz w:val="24"/>
            <w:szCs w:val="24"/>
            <w:lang w:val="en-GB"/>
          </w:rPr>
          <w:t>http://data.europa.eu/eli/dec/2001/470/oj</w:t>
        </w:r>
      </w:hyperlink>
      <w:r w:rsidRPr="00F42FEB">
        <w:rPr>
          <w:sz w:val="24"/>
          <w:szCs w:val="24"/>
          <w:lang w:val="en-GB"/>
        </w:rPr>
        <w:t>).</w:t>
      </w:r>
    </w:p>
  </w:footnote>
  <w:footnote w:id="21">
    <w:p w:rsidR="00815CD6" w:rsidRPr="00F42FEB" w:rsidP="00815CD6" w14:paraId="0713794F" w14:textId="77777777">
      <w:pPr>
        <w:pStyle w:val="FootnoteText"/>
        <w:tabs>
          <w:tab w:val="left" w:pos="709"/>
        </w:tabs>
        <w:ind w:left="709" w:hanging="709"/>
        <w:rPr>
          <w:sz w:val="24"/>
          <w:szCs w:val="24"/>
          <w:lang w:val="en-GB"/>
        </w:rPr>
      </w:pPr>
      <w:r w:rsidRPr="00F42FEB">
        <w:rPr>
          <w:rStyle w:val="FootnoteReference"/>
          <w:rFonts w:ascii="Symbol" w:hAnsi="Symbol"/>
          <w:sz w:val="24"/>
          <w:szCs w:val="24"/>
        </w:rPr>
        <w:sym w:font="Symbol" w:char="F02B"/>
      </w:r>
      <w:r w:rsidRPr="00F42FEB">
        <w:rPr>
          <w:sz w:val="24"/>
          <w:szCs w:val="24"/>
          <w:lang w:val="en-GB"/>
        </w:rPr>
        <w:t xml:space="preserve"> </w:t>
      </w:r>
      <w:r w:rsidRPr="00F42FEB">
        <w:rPr>
          <w:sz w:val="24"/>
          <w:szCs w:val="24"/>
          <w:lang w:val="en-GB"/>
        </w:rPr>
        <w:tab/>
        <w:t>For the OJ: insert please in all Annexes the number of this Regulation.</w:t>
      </w:r>
    </w:p>
  </w:footnote>
  <w:footnote w:id="22">
    <w:p w:rsidR="00815CD6" w:rsidRPr="00F42FEB" w:rsidP="00815CD6" w14:paraId="11218D57"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Please indicate the most relevant number ▌.</w:t>
      </w:r>
    </w:p>
  </w:footnote>
  <w:footnote w:id="23">
    <w:p w:rsidR="00815CD6" w:rsidRPr="00F42FEB" w:rsidP="00815CD6" w14:paraId="4F37FA94"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Please describe the measure. E.g. for placement, indicate the reasons and circumstances of the placement; for immovable property, the address; for financial assets, account details, etc</w:t>
      </w:r>
      <w:r w:rsidRPr="00F42FEB">
        <w:rPr>
          <w:sz w:val="24"/>
          <w:szCs w:val="24"/>
          <w:lang w:val="en-GB"/>
        </w:rPr>
        <w:t>.</w:t>
      </w:r>
    </w:p>
  </w:footnote>
  <w:footnote w:id="24">
    <w:p w:rsidR="00815CD6" w:rsidRPr="00F42FEB" w:rsidP="00815CD6" w14:paraId="3194CD8B"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If</w:t>
      </w:r>
      <w:r w:rsidRPr="00F42FEB">
        <w:rPr>
          <w:b/>
          <w:i/>
          <w:sz w:val="24"/>
          <w:szCs w:val="24"/>
          <w:lang w:val="en-GB"/>
        </w:rPr>
        <w:t xml:space="preserve"> there is more than one representative, and/or other person or body involved in the protection of the adult</w:t>
      </w:r>
      <w:r w:rsidRPr="00F42FEB">
        <w:rPr>
          <w:sz w:val="24"/>
          <w:szCs w:val="24"/>
          <w:lang w:val="en-GB"/>
        </w:rPr>
        <w:t xml:space="preserve">, please attach ▌ additional </w:t>
      </w:r>
      <w:r w:rsidRPr="00F42FEB">
        <w:rPr>
          <w:b/>
          <w:i/>
          <w:sz w:val="24"/>
          <w:szCs w:val="24"/>
          <w:lang w:val="en-GB"/>
        </w:rPr>
        <w:t>sheets, numbering them as ‘A’, ‘B’ etc</w:t>
      </w:r>
      <w:r w:rsidRPr="00F42FEB">
        <w:rPr>
          <w:sz w:val="24"/>
          <w:szCs w:val="24"/>
          <w:lang w:val="en-GB"/>
        </w:rPr>
        <w:t>.</w:t>
      </w:r>
      <w:r w:rsidRPr="00F42FEB">
        <w:rPr>
          <w:b/>
          <w:i/>
          <w:sz w:val="24"/>
          <w:szCs w:val="24"/>
          <w:lang w:val="en-GB"/>
        </w:rPr>
        <w:t xml:space="preserve"> as necessary.</w:t>
      </w:r>
    </w:p>
  </w:footnote>
  <w:footnote w:id="25">
    <w:p w:rsidR="00815CD6" w:rsidRPr="00F42FEB" w:rsidP="00815CD6" w14:paraId="349E15CE"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 xml:space="preserve">▌Please </w:t>
      </w:r>
      <w:r w:rsidRPr="00F42FEB">
        <w:rPr>
          <w:b/>
          <w:i/>
          <w:sz w:val="24"/>
          <w:szCs w:val="24"/>
          <w:lang w:val="en-GB"/>
        </w:rPr>
        <w:t>indicate the most relevant</w:t>
      </w:r>
      <w:r w:rsidRPr="00F42FEB">
        <w:rPr>
          <w:sz w:val="24"/>
          <w:szCs w:val="24"/>
          <w:lang w:val="en-GB"/>
        </w:rPr>
        <w:t xml:space="preserve"> number. ▌</w:t>
      </w:r>
    </w:p>
  </w:footnote>
  <w:footnote w:id="26">
    <w:p w:rsidR="00815CD6" w:rsidRPr="00F42FEB" w:rsidP="00815CD6" w14:paraId="2FB73E2D"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If more than one representative has been appointed, please attach an additional sheet for each additional representative</w:t>
      </w:r>
      <w:r w:rsidRPr="00F42FEB">
        <w:rPr>
          <w:sz w:val="24"/>
          <w:szCs w:val="24"/>
          <w:lang w:val="en-GB"/>
        </w:rPr>
        <w:t>.</w:t>
      </w:r>
    </w:p>
  </w:footnote>
  <w:footnote w:id="27">
    <w:p w:rsidR="00815CD6" w:rsidRPr="00F42FEB" w:rsidP="00815CD6" w14:paraId="23D922FC"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Please indicate the most relevant number</w:t>
      </w:r>
      <w:r w:rsidRPr="00F42FEB">
        <w:rPr>
          <w:sz w:val="24"/>
          <w:szCs w:val="24"/>
          <w:lang w:val="en-GB"/>
        </w:rPr>
        <w:t>.</w:t>
      </w:r>
    </w:p>
  </w:footnote>
  <w:footnote w:id="28">
    <w:p w:rsidR="00815CD6" w:rsidRPr="00F42FEB" w:rsidP="00815CD6" w14:paraId="5C1FE0D5"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 xml:space="preserve">▌Please </w:t>
      </w:r>
      <w:r w:rsidRPr="00F42FEB">
        <w:rPr>
          <w:b/>
          <w:i/>
          <w:sz w:val="24"/>
          <w:szCs w:val="24"/>
          <w:lang w:val="en-GB"/>
        </w:rPr>
        <w:t>specify how the person or other body is involved in the protection of the adult</w:t>
      </w:r>
      <w:r w:rsidRPr="00F42FEB">
        <w:rPr>
          <w:sz w:val="24"/>
          <w:szCs w:val="24"/>
          <w:lang w:val="en-GB"/>
        </w:rPr>
        <w:t>.</w:t>
      </w:r>
    </w:p>
  </w:footnote>
  <w:footnote w:id="29">
    <w:p w:rsidR="00815CD6" w:rsidRPr="00F42FEB" w:rsidP="00815CD6" w14:paraId="4E012990" w14:textId="5E18E4E8">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This point also covers situations where the costs are awarded in a separate decision. The mere fact that the amount of the costs has not been fixed yet should not prevent the court from issuing the attestation if a party wishes to seek recognition of the substantive part of the decision.</w:t>
      </w:r>
    </w:p>
  </w:footnote>
  <w:footnote w:id="30">
    <w:p w:rsidR="00815CD6" w:rsidRPr="00F42FEB" w:rsidP="00815CD6" w14:paraId="1DA45F84"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If more than one party has been ordered to bear the costs, please attach an additional sheet.</w:t>
      </w:r>
    </w:p>
  </w:footnote>
  <w:footnote w:id="31">
    <w:p w:rsidR="00815CD6" w:rsidRPr="00F42FEB" w:rsidP="00815CD6" w14:paraId="45F11B80"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Please indicate the most relevant number.</w:t>
      </w:r>
    </w:p>
  </w:footnote>
  <w:footnote w:id="32">
    <w:p w:rsidR="00815CD6" w:rsidRPr="00F42FEB" w:rsidP="00815CD6" w14:paraId="4DB8E174"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Please indicate the most relevant number.</w:t>
      </w:r>
    </w:p>
  </w:footnote>
  <w:footnote w:id="33">
    <w:p w:rsidR="00815CD6" w:rsidRPr="00F42FEB" w:rsidP="00815CD6" w14:paraId="48AE04D1" w14:textId="77777777">
      <w:pPr>
        <w:pStyle w:val="FootnoteText"/>
        <w:tabs>
          <w:tab w:val="left" w:pos="709"/>
        </w:tabs>
        <w:ind w:left="709" w:hanging="709"/>
        <w:rPr>
          <w:sz w:val="24"/>
          <w:szCs w:val="24"/>
          <w:lang w:val="en-GB"/>
        </w:rPr>
      </w:pPr>
      <w:r w:rsidRPr="00F42FEB">
        <w:rPr>
          <w:rStyle w:val="FootnoteReference"/>
          <w:i/>
          <w:sz w:val="24"/>
          <w:szCs w:val="24"/>
        </w:rPr>
        <w:footnoteRef/>
      </w:r>
      <w:r w:rsidRPr="00F42FEB">
        <w:rPr>
          <w:sz w:val="24"/>
          <w:szCs w:val="24"/>
          <w:lang w:val="en-GB"/>
        </w:rPr>
        <w:tab/>
        <w:t>Please indicate the most relevant number.</w:t>
      </w:r>
    </w:p>
  </w:footnote>
  <w:footnote w:id="34">
    <w:p w:rsidR="00815CD6" w:rsidRPr="00F42FEB" w:rsidP="00815CD6" w14:paraId="56FBB26C"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Decisions are taken together by the representatives.</w:t>
      </w:r>
    </w:p>
  </w:footnote>
  <w:footnote w:id="35">
    <w:p w:rsidR="00815CD6" w:rsidRPr="00F42FEB" w:rsidP="00815CD6" w14:paraId="10F8B3AD"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Different representatives are dealing with different matters. For example, one representative is dealing with financial matters of the adult</w:t>
      </w:r>
      <w:r w:rsidRPr="00F42FEB">
        <w:rPr>
          <w:b/>
          <w:i/>
          <w:sz w:val="24"/>
          <w:szCs w:val="24"/>
          <w:lang w:val="en-GB"/>
        </w:rPr>
        <w:t>,</w:t>
      </w:r>
      <w:r w:rsidRPr="00F42FEB">
        <w:rPr>
          <w:sz w:val="24"/>
          <w:szCs w:val="24"/>
          <w:lang w:val="en-GB"/>
        </w:rPr>
        <w:t xml:space="preserve"> and another is dealing with health, welfare and other personal matters of the adult.</w:t>
      </w:r>
    </w:p>
  </w:footnote>
  <w:footnote w:id="36">
    <w:p w:rsidR="00815CD6" w:rsidRPr="00F42FEB" w:rsidP="00815CD6" w14:paraId="3011B08A"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Representatives may act individually.</w:t>
      </w:r>
    </w:p>
  </w:footnote>
  <w:footnote w:id="37">
    <w:p w:rsidR="00815CD6" w:rsidRPr="00F42FEB" w:rsidP="00815CD6" w14:paraId="31AE7CEB"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One or more substitutes may be appointed if the representative(s) is/are not able or willing to take on their tasks.</w:t>
      </w:r>
    </w:p>
  </w:footnote>
  <w:footnote w:id="38">
    <w:p w:rsidR="00815CD6" w:rsidRPr="00F42FEB" w:rsidP="00815CD6" w14:paraId="0DFB1499"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Please indicate the most relevant number.</w:t>
      </w:r>
    </w:p>
  </w:footnote>
  <w:footnote w:id="39">
    <w:p w:rsidR="00815CD6" w:rsidRPr="00F42FEB" w:rsidP="00815CD6" w14:paraId="7451E129" w14:textId="77777777">
      <w:pPr>
        <w:pStyle w:val="FootnoteText"/>
        <w:tabs>
          <w:tab w:val="left" w:pos="709"/>
        </w:tabs>
        <w:ind w:left="709" w:hanging="709"/>
        <w:rPr>
          <w:sz w:val="24"/>
          <w:szCs w:val="24"/>
          <w:lang w:val="en-GB"/>
        </w:rPr>
      </w:pPr>
      <w:r w:rsidRPr="00F42FEB">
        <w:rPr>
          <w:rStyle w:val="FootnoteReference"/>
          <w:i/>
          <w:sz w:val="24"/>
          <w:szCs w:val="24"/>
        </w:rPr>
        <w:footnoteRef/>
      </w:r>
      <w:r w:rsidRPr="00F42FEB">
        <w:rPr>
          <w:sz w:val="24"/>
          <w:szCs w:val="24"/>
          <w:lang w:val="en-GB"/>
        </w:rPr>
        <w:tab/>
      </w:r>
      <w:r w:rsidRPr="00F42FEB">
        <w:rPr>
          <w:b/>
          <w:i/>
          <w:sz w:val="24"/>
          <w:szCs w:val="24"/>
          <w:lang w:val="en-GB"/>
        </w:rPr>
        <w:t>Please indicate the most relevant number.</w:t>
      </w:r>
    </w:p>
  </w:footnote>
  <w:footnote w:id="40">
    <w:p w:rsidR="00815CD6" w:rsidRPr="00F42FEB" w:rsidP="00815CD6" w14:paraId="0437C8DA"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In particular, please</w:t>
      </w:r>
      <w:r w:rsidRPr="00F42FEB">
        <w:rPr>
          <w:b/>
          <w:i/>
          <w:sz w:val="24"/>
          <w:szCs w:val="24"/>
          <w:lang w:val="en-GB"/>
        </w:rPr>
        <w:t xml:space="preserve"> explain the circumstances or indicate the legal acts for which more than one representative </w:t>
      </w:r>
      <w:r w:rsidRPr="00F42FEB">
        <w:rPr>
          <w:b/>
          <w:i/>
          <w:sz w:val="24"/>
          <w:szCs w:val="24"/>
          <w:lang w:val="en-GB"/>
        </w:rPr>
        <w:t>has to</w:t>
      </w:r>
      <w:r w:rsidRPr="00F42FEB">
        <w:rPr>
          <w:b/>
          <w:i/>
          <w:sz w:val="24"/>
          <w:szCs w:val="24"/>
          <w:lang w:val="en-GB"/>
        </w:rPr>
        <w:t xml:space="preserve"> be involved and specify which of the adult’s representatives are to be involved.</w:t>
      </w:r>
    </w:p>
  </w:footnote>
  <w:footnote w:id="41">
    <w:p w:rsidR="00815CD6" w:rsidRPr="00F42FEB" w:rsidP="00815CD6" w14:paraId="6B20F67C"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Please indicate the most relevant number.</w:t>
      </w:r>
    </w:p>
  </w:footnote>
  <w:footnote w:id="42">
    <w:p w:rsidR="00815CD6" w:rsidRPr="00F42FEB" w:rsidP="00815CD6" w14:paraId="6A9CE217"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E.g. continuous administration and conservation of the adult’s immovable property and/or assets, conclude, renew and/or terminate vis–à–vis a third party a lease of immovable property belonging to the adult, to sell the adult’s immovable property, to carry out works, alterations and repairs of the adult’s immovable property, including major ones, to represent the adult in matters concerning the administration of an adult’s building and/or land.</w:t>
      </w:r>
    </w:p>
  </w:footnote>
  <w:footnote w:id="43">
    <w:p w:rsidR="00815CD6" w:rsidRPr="00F42FEB" w:rsidP="00815CD6" w14:paraId="1F9A6DB1"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E.g. continuous administration and conservation of the adult’s other property, to receive payments, income, capital and/or valuables, to manage and/or modify the adult’s bank account(s), including all related transactions and legal acts, to receive information, including any account statements, from banks and similar institutions concerning the adult’s bank account(s) and other property, to withdraw money and make payments from the adult’s bank account(s), to use the adult’s financial means and make payments, to discharge of any adult’s debts and/or other obligations that are legally enforceable, to carry out legal acts and/or legal transactions concerning other property, to conduct legal proceedings in the adult’s name or on the adult’s behalf concerning adult’s other property.</w:t>
      </w:r>
    </w:p>
  </w:footnote>
  <w:footnote w:id="44">
    <w:p w:rsidR="00815CD6" w:rsidRPr="00F42FEB" w:rsidP="00815CD6" w14:paraId="026ED0E8" w14:textId="77777777">
      <w:pPr>
        <w:pStyle w:val="FootnoteText"/>
        <w:tabs>
          <w:tab w:val="left" w:pos="709"/>
        </w:tabs>
        <w:ind w:left="709" w:hanging="709"/>
        <w:rPr>
          <w:sz w:val="24"/>
          <w:szCs w:val="24"/>
          <w:lang w:val="en-GB"/>
        </w:rPr>
      </w:pPr>
      <w:r w:rsidRPr="00F42FEB">
        <w:rPr>
          <w:rStyle w:val="FootnoteReference"/>
          <w:i/>
          <w:iCs/>
          <w:sz w:val="24"/>
          <w:szCs w:val="24"/>
        </w:rPr>
        <w:footnoteRef/>
      </w:r>
      <w:r w:rsidRPr="00F42FEB">
        <w:rPr>
          <w:sz w:val="24"/>
          <w:szCs w:val="24"/>
          <w:lang w:val="en-GB"/>
        </w:rPr>
        <w:tab/>
      </w:r>
      <w:r w:rsidRPr="00F42FEB">
        <w:rPr>
          <w:b/>
          <w:i/>
          <w:sz w:val="24"/>
          <w:szCs w:val="24"/>
          <w:lang w:val="en-GB"/>
        </w:rPr>
        <w:t>E.g. to accept inheritance or other performance from an estate, to refuse inheritance or other performance from an estate if the estate is over–indebted, to represent the adult in any succession proceedings, including with respect to judicial authorities and/or financial or taxation ones.</w:t>
      </w:r>
    </w:p>
  </w:footnote>
  <w:footnote w:id="45">
    <w:p w:rsidR="00815CD6" w:rsidRPr="00F42FEB" w:rsidP="00815CD6" w14:paraId="70511132"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E.g. to receive information concerning the adult’s health, to consult medical documentation of the adult, to represent the adult’s interests in health–related matters, to decide on an outpatient care of the adult, to decide on an inpatient care of the adult, to give consent, to give, refuse or withdraw consent to a health treatment, examination, or other medical intervention, to decide on the continuation or discontinuation of health treatment, including (dis)continuation of life–sustaining treatment, to carry out legal acts and/or legal transactions with respect to matters concerning healthcare interests of the adult, to conduct legal proceedings in the adult’s name or on the adult’s behalf with respect to matters concerning healthcare interests of the adult.</w:t>
      </w:r>
    </w:p>
  </w:footnote>
  <w:footnote w:id="46">
    <w:p w:rsidR="00815CD6" w:rsidRPr="00F42FEB" w:rsidP="00815CD6" w14:paraId="710D9EDA"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E.g. to determine the place of residence of the adult, to conclude, modify or terminate a contract with an establishment or with a place providing housing with care or where protection of the adult can be provided, so long as this is necessary, to decide on a transfer or admission of the adult for an inpatient stay in a hospital or similar institution, to conclude a lease for an apartment or other form of housing intended for the adult’s living and to modify or terminate that contract, to determine other practical matters concerning the adult’s household, to represent the adult in matters concerning the administration of a building and/or land where the adult lives, including shared administration with other owners or inhabitants, to carry out legal acts and/or legal transactions with respect to matters concerning the adult’s place of residence or housing, to conduct legal proceedings in the adult’s name or on the adult’s behalf with respect to matters concerning the adult’s place of residence or housing.</w:t>
      </w:r>
    </w:p>
  </w:footnote>
  <w:footnote w:id="47">
    <w:p w:rsidR="00815CD6" w:rsidRPr="00F42FEB" w:rsidP="00815CD6" w14:paraId="3294137F"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E.g. to determine what contact, if any, the adult is to have with (a) specific person(s), to make an order prohibiting (a) specific person(s) from having contact with the adult, to take actions which will have the effect on the adult’s membership in association or other organisations, to take any act relating to the adult’s pet or domestic animal.</w:t>
      </w:r>
    </w:p>
  </w:footnote>
  <w:footnote w:id="48">
    <w:p w:rsidR="00815CD6" w:rsidRPr="00F42FEB" w:rsidP="00815CD6" w14:paraId="75BCC42D"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E.g. to make decisions and actions related to running the adult’s business, trade, or other professional activities, to make decisions and actions in connection with the adult´s shareholding in a company, including the exercise of shareholder rights and the sale of a share, to conclude, renew and/or terminate a lease of business premises for the adult’s business, to represent the adult in dealings with banks, financial institutions, insurance providers, taxation and public authorities, to carry out legal acts and/or legal transactions with respect to the adult’s legal and business affairs, to conduct legal proceedings in the adult’s name or on the adult’s behalf.</w:t>
      </w:r>
    </w:p>
  </w:footnote>
  <w:footnote w:id="49">
    <w:p w:rsidR="00815CD6" w:rsidRPr="00F42FEB" w:rsidP="00815CD6" w14:paraId="65BEF8C4"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E.g. to delegate all or some his or her powers and rights to a third party, to appoint his or her deputies with respect to all his or her powers and rights, to appoint his or her deputies with respect to some of his or her powers and rights, to appoint an asset manager for the adult’s property, to receive mail addressed to the adult, within the scope of the representative’s powers, to receive, open and read mail, including electronic mail, addressed to the adult.</w:t>
      </w:r>
    </w:p>
  </w:footnote>
  <w:footnote w:id="50">
    <w:p w:rsidR="00815CD6" w:rsidRPr="00F42FEB" w:rsidP="00815CD6" w14:paraId="6A5A724F"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Whether that rule stems from the measure or the confirmed powers of representation (for instance where the adult named another person as someone who needs to be consulted on certain matters) or from national law. Depending on national law on the protection of adults, specific rules may exist requiring an authorisation by a court or other public body e.g. for transactions involving the immovable property of an adult or for donations of a property of an adult or for transactions where a property of an adult is sold or otherwise transferred to his or her representative.</w:t>
      </w:r>
    </w:p>
  </w:footnote>
  <w:footnote w:id="51">
    <w:p w:rsidR="00815CD6" w:rsidRPr="00F42FEB" w:rsidP="00815CD6" w14:paraId="2AE02B40"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Whether those conditions stem from the measure or the confirmed powers of representation or from national law. Depending on national law, specific conditions may exist for instance for the sale of immovable property of an adult, e.g. that the property may only be sold through a public auction or that a property of an adult cannot be transferred to a representative himself or herself.</w:t>
      </w:r>
    </w:p>
  </w:footnote>
  <w:footnote w:id="52">
    <w:p w:rsidR="00815CD6" w:rsidRPr="00F42FEB" w:rsidP="00815CD6" w14:paraId="74E7F4F6"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Depending on national law, representation of an adult is excluded for instance in certain highly personal decisions.</w:t>
      </w:r>
    </w:p>
  </w:footnote>
  <w:footnote w:id="53">
    <w:p w:rsidR="00815CD6" w:rsidRPr="00F42FEB" w:rsidP="00815CD6" w14:paraId="01AD82D9"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r>
      <w:r w:rsidRPr="00F42FEB">
        <w:rPr>
          <w:b/>
          <w:i/>
          <w:sz w:val="24"/>
          <w:szCs w:val="24"/>
          <w:lang w:val="en-GB"/>
        </w:rPr>
        <w:t xml:space="preserve">If </w:t>
      </w:r>
      <w:r w:rsidRPr="00F42FEB">
        <w:rPr>
          <w:b/>
          <w:i/>
          <w:sz w:val="24"/>
          <w:szCs w:val="24"/>
          <w:lang w:val="en-GB"/>
        </w:rPr>
        <w:t>possible</w:t>
      </w:r>
      <w:r w:rsidRPr="00F42FEB">
        <w:rPr>
          <w:b/>
          <w:i/>
          <w:sz w:val="24"/>
          <w:szCs w:val="24"/>
          <w:lang w:val="en-GB"/>
        </w:rPr>
        <w:t xml:space="preserve"> under national law, a link or QR code could be considered added here for direct access to a webpage confirming the validity of the Certificate.</w:t>
      </w:r>
    </w:p>
  </w:footnote>
  <w:footnote w:id="54">
    <w:p w:rsidR="00815CD6" w:rsidRPr="00F42FEB" w:rsidP="00815CD6" w14:paraId="78816D82"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Please indicate the most relevant number.</w:t>
      </w:r>
    </w:p>
  </w:footnote>
  <w:footnote w:id="55">
    <w:p w:rsidR="00815CD6" w:rsidRPr="00F42FEB" w:rsidP="00815CD6" w14:paraId="18531AA7"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Please indicate the most relevant number.</w:t>
      </w:r>
    </w:p>
  </w:footnote>
  <w:footnote w:id="56">
    <w:p w:rsidR="00815CD6" w:rsidRPr="00F42FEB" w:rsidP="00815CD6" w14:paraId="47323DFA"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Please indicate the most relevant number.</w:t>
      </w:r>
    </w:p>
  </w:footnote>
  <w:footnote w:id="57">
    <w:p w:rsidR="00815CD6" w:rsidRPr="00F42FEB" w:rsidP="00815CD6" w14:paraId="6D807A55"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If needed, please attach additional sheet(s) with further explanations.</w:t>
      </w:r>
    </w:p>
  </w:footnote>
  <w:footnote w:id="58">
    <w:p w:rsidR="00815CD6" w:rsidRPr="00F42FEB" w:rsidP="00815CD6" w14:paraId="74E1F8E6"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Please indicate the most relevant number.</w:t>
      </w:r>
    </w:p>
  </w:footnote>
  <w:footnote w:id="59">
    <w:p w:rsidR="00815CD6" w:rsidRPr="00F42FEB" w:rsidP="00815CD6" w14:paraId="1C1690A9"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Please indicate the most relevant number.</w:t>
      </w:r>
    </w:p>
  </w:footnote>
  <w:footnote w:id="60">
    <w:p w:rsidR="00815CD6" w:rsidRPr="00F42FEB" w:rsidP="00815CD6" w14:paraId="28B855AC"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Please indicate the most relevant number.</w:t>
      </w:r>
    </w:p>
  </w:footnote>
  <w:footnote w:id="61">
    <w:p w:rsidR="00815CD6" w:rsidRPr="00F42FEB" w:rsidP="00815CD6" w14:paraId="42BB7CC1"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Please indicate the most relevant number.</w:t>
      </w:r>
    </w:p>
  </w:footnote>
  <w:footnote w:id="62">
    <w:p w:rsidR="00815CD6" w:rsidRPr="00815CD6" w:rsidP="00815CD6" w14:paraId="2DADC6B7" w14:textId="77777777">
      <w:pPr>
        <w:pStyle w:val="FootnoteText"/>
        <w:tabs>
          <w:tab w:val="left" w:pos="709"/>
        </w:tabs>
        <w:ind w:left="709" w:hanging="709"/>
        <w:rPr>
          <w:sz w:val="24"/>
          <w:szCs w:val="24"/>
          <w:lang w:val="en-GB"/>
        </w:rPr>
      </w:pPr>
      <w:r w:rsidRPr="00F42FEB">
        <w:rPr>
          <w:rStyle w:val="FootnoteReference"/>
          <w:sz w:val="24"/>
          <w:szCs w:val="24"/>
        </w:rPr>
        <w:footnoteRef/>
      </w:r>
      <w:r w:rsidRPr="00F42FEB">
        <w:rPr>
          <w:sz w:val="24"/>
          <w:szCs w:val="24"/>
          <w:lang w:val="en-GB"/>
        </w:rPr>
        <w:tab/>
        <w:t>Please indicate the most relevant number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rsidRPr="000273E6" w14:paraId="7EAD22B5" w14:textId="77777777">
    <w:r w:rsidRPr="000273E6">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454A821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7F1289E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6B5CDD9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09C478C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0160178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7FBE65E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63A8DA8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268A617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522CC92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70B8266B"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3F69F9B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28E4BE2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168C493B"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57669F4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58BA8CF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1DE71200" w14:textId="777777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649ECB3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610F7C9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02AFBB37" w14:textId="7777777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22FF2FB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345539F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5759685C" w14:textId="7777777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74E870C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5CD6" w14:paraId="00303A3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8">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FFB659C"/>
    <w:multiLevelType w:val="hybridMultilevel"/>
    <w:tmpl w:val="C3089B78"/>
    <w:lvl w:ilvl="0">
      <w:start w:val="1"/>
      <w:numFmt w:val="lowerRoman"/>
      <w:lvlText w:val="%1)"/>
      <w:lvlJc w:val="right"/>
      <w:pPr>
        <w:ind w:left="720" w:hanging="360"/>
      </w:pPr>
    </w:lvl>
    <w:lvl w:ilvl="1">
      <w:start w:val="1"/>
      <w:numFmt w:val="lowerRoman"/>
      <w:lvlText w:val="%2)"/>
      <w:lvlJc w:val="right"/>
      <w:pPr>
        <w:ind w:left="720" w:hanging="360"/>
      </w:pPr>
    </w:lvl>
    <w:lvl w:ilvl="2">
      <w:start w:val="1"/>
      <w:numFmt w:val="lowerRoman"/>
      <w:lvlText w:val="%3)"/>
      <w:lvlJc w:val="right"/>
      <w:pPr>
        <w:ind w:left="720" w:hanging="360"/>
      </w:pPr>
    </w:lvl>
    <w:lvl w:ilvl="3">
      <w:start w:val="1"/>
      <w:numFmt w:val="lowerRoman"/>
      <w:lvlText w:val="%4)"/>
      <w:lvlJc w:val="right"/>
      <w:pPr>
        <w:ind w:left="720" w:hanging="360"/>
      </w:pPr>
    </w:lvl>
    <w:lvl w:ilvl="4">
      <w:start w:val="1"/>
      <w:numFmt w:val="lowerRoman"/>
      <w:lvlText w:val="%5)"/>
      <w:lvlJc w:val="right"/>
      <w:pPr>
        <w:ind w:left="720" w:hanging="360"/>
      </w:pPr>
    </w:lvl>
    <w:lvl w:ilvl="5">
      <w:start w:val="1"/>
      <w:numFmt w:val="lowerRoman"/>
      <w:lvlText w:val="%6)"/>
      <w:lvlJc w:val="right"/>
      <w:pPr>
        <w:ind w:left="720" w:hanging="360"/>
      </w:pPr>
    </w:lvl>
    <w:lvl w:ilvl="6">
      <w:start w:val="1"/>
      <w:numFmt w:val="lowerRoman"/>
      <w:lvlText w:val="%7)"/>
      <w:lvlJc w:val="right"/>
      <w:pPr>
        <w:ind w:left="720" w:hanging="360"/>
      </w:pPr>
    </w:lvl>
    <w:lvl w:ilvl="7">
      <w:start w:val="1"/>
      <w:numFmt w:val="lowerRoman"/>
      <w:lvlText w:val="%8)"/>
      <w:lvlJc w:val="right"/>
      <w:pPr>
        <w:ind w:left="720" w:hanging="360"/>
      </w:pPr>
    </w:lvl>
    <w:lvl w:ilvl="8">
      <w:start w:val="1"/>
      <w:numFmt w:val="lowerRoman"/>
      <w:lvlText w:val="%9)"/>
      <w:lvlJc w:val="right"/>
      <w:pPr>
        <w:ind w:left="720" w:hanging="360"/>
      </w:pPr>
    </w:lvl>
  </w:abstractNum>
  <w:abstractNum w:abstractNumId="13">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nsid w:val="3E660F9E"/>
    <w:multiLevelType w:val="hybridMultilevel"/>
    <w:tmpl w:val="BEF8A062"/>
    <w:lvl w:ilvl="0">
      <w:start w:val="1"/>
      <w:numFmt w:val="lowerRoman"/>
      <w:lvlText w:val="%1)"/>
      <w:lvlJc w:val="right"/>
      <w:pPr>
        <w:ind w:left="1020" w:hanging="360"/>
      </w:pPr>
    </w:lvl>
    <w:lvl w:ilvl="1">
      <w:start w:val="1"/>
      <w:numFmt w:val="lowerRoman"/>
      <w:lvlText w:val="%2)"/>
      <w:lvlJc w:val="right"/>
      <w:pPr>
        <w:ind w:left="1020" w:hanging="360"/>
      </w:pPr>
    </w:lvl>
    <w:lvl w:ilvl="2">
      <w:start w:val="1"/>
      <w:numFmt w:val="lowerRoman"/>
      <w:lvlText w:val="%3)"/>
      <w:lvlJc w:val="right"/>
      <w:pPr>
        <w:ind w:left="1020" w:hanging="360"/>
      </w:pPr>
    </w:lvl>
    <w:lvl w:ilvl="3">
      <w:start w:val="1"/>
      <w:numFmt w:val="lowerRoman"/>
      <w:lvlText w:val="%4)"/>
      <w:lvlJc w:val="right"/>
      <w:pPr>
        <w:ind w:left="1020" w:hanging="360"/>
      </w:pPr>
    </w:lvl>
    <w:lvl w:ilvl="4">
      <w:start w:val="1"/>
      <w:numFmt w:val="lowerRoman"/>
      <w:lvlText w:val="%5)"/>
      <w:lvlJc w:val="right"/>
      <w:pPr>
        <w:ind w:left="1020" w:hanging="360"/>
      </w:pPr>
    </w:lvl>
    <w:lvl w:ilvl="5">
      <w:start w:val="1"/>
      <w:numFmt w:val="lowerRoman"/>
      <w:lvlText w:val="%6)"/>
      <w:lvlJc w:val="right"/>
      <w:pPr>
        <w:ind w:left="1020" w:hanging="360"/>
      </w:pPr>
    </w:lvl>
    <w:lvl w:ilvl="6">
      <w:start w:val="1"/>
      <w:numFmt w:val="lowerRoman"/>
      <w:lvlText w:val="%7)"/>
      <w:lvlJc w:val="right"/>
      <w:pPr>
        <w:ind w:left="1020" w:hanging="360"/>
      </w:pPr>
    </w:lvl>
    <w:lvl w:ilvl="7">
      <w:start w:val="1"/>
      <w:numFmt w:val="lowerRoman"/>
      <w:lvlText w:val="%8)"/>
      <w:lvlJc w:val="right"/>
      <w:pPr>
        <w:ind w:left="1020" w:hanging="360"/>
      </w:pPr>
    </w:lvl>
    <w:lvl w:ilvl="8">
      <w:start w:val="1"/>
      <w:numFmt w:val="lowerRoman"/>
      <w:lvlText w:val="%9)"/>
      <w:lvlJc w:val="right"/>
      <w:pPr>
        <w:ind w:left="1020" w:hanging="360"/>
      </w:pPr>
    </w:lvl>
  </w:abstractNum>
  <w:abstractNum w:abstractNumId="16">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7">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8">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9">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21">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2">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3">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4">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5">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7">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8">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9">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1">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2">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3">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4">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5">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6">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7">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8">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9">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4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662050030">
    <w:abstractNumId w:val="2"/>
  </w:num>
  <w:num w:numId="2" w16cid:durableId="279841854">
    <w:abstractNumId w:val="14"/>
  </w:num>
  <w:num w:numId="3" w16cid:durableId="99761442">
    <w:abstractNumId w:val="0"/>
  </w:num>
  <w:num w:numId="4" w16cid:durableId="1558590090">
    <w:abstractNumId w:val="10"/>
  </w:num>
  <w:num w:numId="5" w16cid:durableId="989556453">
    <w:abstractNumId w:val="19"/>
  </w:num>
  <w:num w:numId="6" w16cid:durableId="993795118">
    <w:abstractNumId w:val="9"/>
  </w:num>
  <w:num w:numId="7" w16cid:durableId="104085815">
    <w:abstractNumId w:val="7"/>
  </w:num>
  <w:num w:numId="8" w16cid:durableId="387074872">
    <w:abstractNumId w:val="29"/>
  </w:num>
  <w:num w:numId="9" w16cid:durableId="892934937">
    <w:abstractNumId w:val="34"/>
  </w:num>
  <w:num w:numId="10" w16cid:durableId="661392381">
    <w:abstractNumId w:val="30"/>
  </w:num>
  <w:num w:numId="11" w16cid:durableId="813716743">
    <w:abstractNumId w:val="1"/>
  </w:num>
  <w:num w:numId="12" w16cid:durableId="909776611">
    <w:abstractNumId w:val="31"/>
  </w:num>
  <w:num w:numId="13" w16cid:durableId="1852525890">
    <w:abstractNumId w:val="27"/>
  </w:num>
  <w:num w:numId="14" w16cid:durableId="756445221">
    <w:abstractNumId w:val="3"/>
  </w:num>
  <w:num w:numId="15" w16cid:durableId="7023818">
    <w:abstractNumId w:val="33"/>
  </w:num>
  <w:num w:numId="16" w16cid:durableId="1630866624">
    <w:abstractNumId w:val="38"/>
  </w:num>
  <w:num w:numId="17" w16cid:durableId="1388409059">
    <w:abstractNumId w:val="24"/>
  </w:num>
  <w:num w:numId="18" w16cid:durableId="36975832">
    <w:abstractNumId w:val="32"/>
  </w:num>
  <w:num w:numId="19" w16cid:durableId="1689718157">
    <w:abstractNumId w:val="28"/>
  </w:num>
  <w:num w:numId="20" w16cid:durableId="699823809">
    <w:abstractNumId w:val="25"/>
  </w:num>
  <w:num w:numId="21" w16cid:durableId="1821731595">
    <w:abstractNumId w:val="11"/>
  </w:num>
  <w:num w:numId="22" w16cid:durableId="2088653741">
    <w:abstractNumId w:val="6"/>
  </w:num>
  <w:num w:numId="23" w16cid:durableId="1075124549">
    <w:abstractNumId w:val="5"/>
  </w:num>
  <w:num w:numId="24" w16cid:durableId="2125270365">
    <w:abstractNumId w:val="20"/>
  </w:num>
  <w:num w:numId="25" w16cid:durableId="1413309790">
    <w:abstractNumId w:val="23"/>
  </w:num>
  <w:num w:numId="26" w16cid:durableId="1176192442">
    <w:abstractNumId w:val="22"/>
  </w:num>
  <w:num w:numId="27" w16cid:durableId="909971435">
    <w:abstractNumId w:val="39"/>
  </w:num>
  <w:num w:numId="28" w16cid:durableId="403181089">
    <w:abstractNumId w:val="16"/>
  </w:num>
  <w:num w:numId="29" w16cid:durableId="1792701607">
    <w:abstractNumId w:val="17"/>
  </w:num>
  <w:num w:numId="30" w16cid:durableId="20861290">
    <w:abstractNumId w:val="18"/>
  </w:num>
  <w:num w:numId="31" w16cid:durableId="795216417">
    <w:abstractNumId w:val="21"/>
  </w:num>
  <w:num w:numId="32" w16cid:durableId="1578713026">
    <w:abstractNumId w:val="8"/>
  </w:num>
  <w:num w:numId="33" w16cid:durableId="1555042792">
    <w:abstractNumId w:val="40"/>
  </w:num>
  <w:num w:numId="34" w16cid:durableId="362832108">
    <w:abstractNumId w:val="13"/>
  </w:num>
  <w:num w:numId="35" w16cid:durableId="1879318269">
    <w:abstractNumId w:val="26"/>
  </w:num>
  <w:num w:numId="36" w16cid:durableId="1546060451">
    <w:abstractNumId w:val="36"/>
  </w:num>
  <w:num w:numId="37" w16cid:durableId="417096851">
    <w:abstractNumId w:val="35"/>
  </w:num>
  <w:num w:numId="38" w16cid:durableId="643505883">
    <w:abstractNumId w:val="37"/>
  </w:num>
  <w:num w:numId="39" w16cid:durableId="421950195">
    <w:abstractNumId w:val="4"/>
  </w:num>
  <w:num w:numId="40" w16cid:durableId="1436629558">
    <w:abstractNumId w:val="15"/>
  </w:num>
  <w:num w:numId="41" w16cid:durableId="1708598506">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293"/>
    <w:rsid w:val="00002272"/>
    <w:rsid w:val="000273E6"/>
    <w:rsid w:val="00043001"/>
    <w:rsid w:val="00064002"/>
    <w:rsid w:val="000677B9"/>
    <w:rsid w:val="000831BA"/>
    <w:rsid w:val="000960A5"/>
    <w:rsid w:val="000A42CC"/>
    <w:rsid w:val="000C150F"/>
    <w:rsid w:val="000E7DD9"/>
    <w:rsid w:val="000F2AED"/>
    <w:rsid w:val="000F413C"/>
    <w:rsid w:val="0010095E"/>
    <w:rsid w:val="00125B37"/>
    <w:rsid w:val="00156C0D"/>
    <w:rsid w:val="00187494"/>
    <w:rsid w:val="001C5B07"/>
    <w:rsid w:val="001F32AE"/>
    <w:rsid w:val="0026782D"/>
    <w:rsid w:val="002767FF"/>
    <w:rsid w:val="00283859"/>
    <w:rsid w:val="00286F38"/>
    <w:rsid w:val="002B18FE"/>
    <w:rsid w:val="002B5493"/>
    <w:rsid w:val="00343214"/>
    <w:rsid w:val="00361C00"/>
    <w:rsid w:val="00392F85"/>
    <w:rsid w:val="00395FA1"/>
    <w:rsid w:val="003E15D4"/>
    <w:rsid w:val="00411CCE"/>
    <w:rsid w:val="004137FF"/>
    <w:rsid w:val="0041666E"/>
    <w:rsid w:val="00421060"/>
    <w:rsid w:val="00440D00"/>
    <w:rsid w:val="00471C19"/>
    <w:rsid w:val="004867E3"/>
    <w:rsid w:val="00494A28"/>
    <w:rsid w:val="004A5639"/>
    <w:rsid w:val="004C0004"/>
    <w:rsid w:val="004C5D52"/>
    <w:rsid w:val="004D1211"/>
    <w:rsid w:val="0050519A"/>
    <w:rsid w:val="005072A1"/>
    <w:rsid w:val="00514517"/>
    <w:rsid w:val="00545827"/>
    <w:rsid w:val="00560270"/>
    <w:rsid w:val="005B7E3B"/>
    <w:rsid w:val="005C2568"/>
    <w:rsid w:val="005F1B17"/>
    <w:rsid w:val="00602D58"/>
    <w:rsid w:val="006037C0"/>
    <w:rsid w:val="006631B6"/>
    <w:rsid w:val="00680577"/>
    <w:rsid w:val="006948DC"/>
    <w:rsid w:val="006A5294"/>
    <w:rsid w:val="006D6D5A"/>
    <w:rsid w:val="006F3CFB"/>
    <w:rsid w:val="006F74FA"/>
    <w:rsid w:val="007255D5"/>
    <w:rsid w:val="00731ADD"/>
    <w:rsid w:val="00734777"/>
    <w:rsid w:val="00734995"/>
    <w:rsid w:val="00747932"/>
    <w:rsid w:val="00751A4A"/>
    <w:rsid w:val="00755A2A"/>
    <w:rsid w:val="00756632"/>
    <w:rsid w:val="00762C74"/>
    <w:rsid w:val="007738BA"/>
    <w:rsid w:val="00786EC0"/>
    <w:rsid w:val="007911B9"/>
    <w:rsid w:val="007A305E"/>
    <w:rsid w:val="007B46A3"/>
    <w:rsid w:val="007D1690"/>
    <w:rsid w:val="007E22AD"/>
    <w:rsid w:val="007F3785"/>
    <w:rsid w:val="00815CD6"/>
    <w:rsid w:val="00817416"/>
    <w:rsid w:val="008200A5"/>
    <w:rsid w:val="0083597D"/>
    <w:rsid w:val="00842779"/>
    <w:rsid w:val="00865F67"/>
    <w:rsid w:val="00881A7B"/>
    <w:rsid w:val="00883627"/>
    <w:rsid w:val="008840E5"/>
    <w:rsid w:val="00887B3E"/>
    <w:rsid w:val="008B7802"/>
    <w:rsid w:val="008C2AC6"/>
    <w:rsid w:val="008E1D8F"/>
    <w:rsid w:val="008F261A"/>
    <w:rsid w:val="009019BA"/>
    <w:rsid w:val="00930C23"/>
    <w:rsid w:val="00931544"/>
    <w:rsid w:val="0093193B"/>
    <w:rsid w:val="009509D8"/>
    <w:rsid w:val="00950B64"/>
    <w:rsid w:val="00971CEC"/>
    <w:rsid w:val="00981893"/>
    <w:rsid w:val="009B063F"/>
    <w:rsid w:val="00A1687D"/>
    <w:rsid w:val="00A43E52"/>
    <w:rsid w:val="00A4678D"/>
    <w:rsid w:val="00A778C7"/>
    <w:rsid w:val="00AB441E"/>
    <w:rsid w:val="00AB6293"/>
    <w:rsid w:val="00AD239B"/>
    <w:rsid w:val="00AE0928"/>
    <w:rsid w:val="00AE4EC9"/>
    <w:rsid w:val="00AF1273"/>
    <w:rsid w:val="00AF3B82"/>
    <w:rsid w:val="00B12E95"/>
    <w:rsid w:val="00B22876"/>
    <w:rsid w:val="00B558F0"/>
    <w:rsid w:val="00B64DE7"/>
    <w:rsid w:val="00B72C9A"/>
    <w:rsid w:val="00BB2FFB"/>
    <w:rsid w:val="00BD48FE"/>
    <w:rsid w:val="00BD65C9"/>
    <w:rsid w:val="00BD7BD8"/>
    <w:rsid w:val="00BE6ADC"/>
    <w:rsid w:val="00C05BFE"/>
    <w:rsid w:val="00C23CD4"/>
    <w:rsid w:val="00C43945"/>
    <w:rsid w:val="00C61C0C"/>
    <w:rsid w:val="00C941CB"/>
    <w:rsid w:val="00C95ED5"/>
    <w:rsid w:val="00CA79D5"/>
    <w:rsid w:val="00CC2357"/>
    <w:rsid w:val="00CF071A"/>
    <w:rsid w:val="00D058B8"/>
    <w:rsid w:val="00D56C11"/>
    <w:rsid w:val="00D6476C"/>
    <w:rsid w:val="00D834A0"/>
    <w:rsid w:val="00D872DF"/>
    <w:rsid w:val="00D91E21"/>
    <w:rsid w:val="00DA7FCD"/>
    <w:rsid w:val="00DF3AD9"/>
    <w:rsid w:val="00E365E1"/>
    <w:rsid w:val="00E703E9"/>
    <w:rsid w:val="00E77AE6"/>
    <w:rsid w:val="00E820A4"/>
    <w:rsid w:val="00EB006A"/>
    <w:rsid w:val="00EB4040"/>
    <w:rsid w:val="00EB4772"/>
    <w:rsid w:val="00ED169E"/>
    <w:rsid w:val="00ED1861"/>
    <w:rsid w:val="00ED4235"/>
    <w:rsid w:val="00F01CF1"/>
    <w:rsid w:val="00F03309"/>
    <w:rsid w:val="00F04346"/>
    <w:rsid w:val="00F075DC"/>
    <w:rsid w:val="00F11DB8"/>
    <w:rsid w:val="00F149E9"/>
    <w:rsid w:val="00F42FEB"/>
    <w:rsid w:val="00F5134D"/>
    <w:rsid w:val="00F622B0"/>
    <w:rsid w:val="00F733BD"/>
    <w:rsid w:val="00F73C68"/>
    <w:rsid w:val="00F74202"/>
    <w:rsid w:val="00F87713"/>
    <w:rsid w:val="00FA2A2E"/>
    <w:rsid w:val="00FB4360"/>
    <w:rsid w:val="00FD0541"/>
    <w:rsid w:val="00FD0C70"/>
    <w:rsid w:val="00FD2293"/>
    <w:rsid w:val="00FF35E0"/>
  </w:rsids>
  <w:docVars>
    <w:docVar w:name="dvdocse" w:val="A10-0128/2025"/>
    <w:docVar w:name="dvlangue" w:val="EN"/>
    <w:docVar w:name="dvnumam" w:val="139"/>
    <w:docVar w:name="dvpe" w:val="769.996"/>
    <w:docVar w:name="dvrapporteur" w:val="Rapporteur: "/>
    <w:docVar w:name="dvstar" w:val="***I"/>
    <w:docVar w:name="dvtitre" w:val="European Parliament legislative resolution of xx Xxxx 2026 on the proposal for a regulation of the European Parliament and of the Council Jurisdiction, applicable law, recognition and enforcement of measures and cooperation in matters relating to the protection of adults(COMCOM(2023)0280 – C9-0192/2023 – 2023/016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D55E98"/>
  <w15:chartTrackingRefBased/>
  <w15:docId w15:val="{18AA0919-66FB-47C4-AC19-7C266968E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Title" w:uiPriority="10" w:qFormat="1"/>
    <w:lsdException w:name="Subtitle" w:uiPriority="11" w:qFormat="1"/>
    <w:lsdException w:name="Strong" w:qFormat="1"/>
    <w:lsdException w:name="Emphasis" w:qFormat="1"/>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C5B07"/>
    <w:rPr>
      <w:b/>
      <w:kern w:val="28"/>
      <w:sz w:val="28"/>
      <w:lang w:val="fr-FR" w:eastAsia="fr-FR"/>
    </w:rPr>
  </w:style>
  <w:style w:type="character" w:customStyle="1" w:styleId="Heading2Char">
    <w:name w:val="Heading 2 Char"/>
    <w:basedOn w:val="DefaultParagraphFont"/>
    <w:link w:val="Heading2"/>
    <w:uiPriority w:val="9"/>
    <w:semiHidden/>
    <w:rsid w:val="001C5B07"/>
    <w:rPr>
      <w:sz w:val="24"/>
      <w:lang w:val="fr-FR" w:eastAsia="fr-FR"/>
    </w:rPr>
  </w:style>
  <w:style w:type="character" w:customStyle="1" w:styleId="Heading3Char">
    <w:name w:val="Heading 3 Char"/>
    <w:basedOn w:val="DefaultParagraphFont"/>
    <w:link w:val="Heading3"/>
    <w:uiPriority w:val="9"/>
    <w:semiHidden/>
    <w:rsid w:val="001C5B07"/>
    <w:rPr>
      <w:rFonts w:ascii="Arial" w:hAnsi="Arial"/>
      <w:sz w:val="24"/>
      <w:lang w:val="fr-FR" w:eastAsia="fr-FR"/>
    </w:rPr>
  </w:style>
  <w:style w:type="character" w:customStyle="1" w:styleId="Heading4Char">
    <w:name w:val="Heading 4 Char"/>
    <w:basedOn w:val="DefaultParagraphFont"/>
    <w:link w:val="Heading4"/>
    <w:uiPriority w:val="9"/>
    <w:semiHidden/>
    <w:rsid w:val="001C5B07"/>
    <w:rPr>
      <w:sz w:val="24"/>
      <w:lang w:val="en-US" w:eastAsia="fr-FR"/>
    </w:rPr>
  </w:style>
  <w:style w:type="character" w:customStyle="1" w:styleId="Heading5Char">
    <w:name w:val="Heading 5 Char"/>
    <w:basedOn w:val="DefaultParagraphFont"/>
    <w:link w:val="Heading5"/>
    <w:uiPriority w:val="9"/>
    <w:semiHidden/>
    <w:rsid w:val="001C5B07"/>
    <w:rPr>
      <w:sz w:val="24"/>
      <w:lang w:val="en-US" w:eastAsia="fr-FR"/>
    </w:rPr>
  </w:style>
  <w:style w:type="character" w:customStyle="1" w:styleId="Heading6Char">
    <w:name w:val="Heading 6 Char"/>
    <w:basedOn w:val="DefaultParagraphFont"/>
    <w:link w:val="Heading6"/>
    <w:uiPriority w:val="9"/>
    <w:semiHidden/>
    <w:rsid w:val="001C5B07"/>
    <w:rPr>
      <w:i/>
      <w:sz w:val="22"/>
    </w:rPr>
  </w:style>
  <w:style w:type="character" w:customStyle="1" w:styleId="Heading7Char">
    <w:name w:val="Heading 7 Char"/>
    <w:basedOn w:val="DefaultParagraphFont"/>
    <w:link w:val="Heading7"/>
    <w:uiPriority w:val="9"/>
    <w:semiHidden/>
    <w:rsid w:val="001C5B07"/>
    <w:rPr>
      <w:rFonts w:ascii="Arial" w:hAnsi="Arial"/>
      <w:sz w:val="24"/>
    </w:rPr>
  </w:style>
  <w:style w:type="character" w:customStyle="1" w:styleId="Heading8Char">
    <w:name w:val="Heading 8 Char"/>
    <w:basedOn w:val="DefaultParagraphFont"/>
    <w:link w:val="Heading8"/>
    <w:uiPriority w:val="9"/>
    <w:semiHidden/>
    <w:rsid w:val="001C5B07"/>
    <w:rPr>
      <w:rFonts w:ascii="Arial" w:hAnsi="Arial"/>
      <w:i/>
      <w:sz w:val="24"/>
    </w:rPr>
  </w:style>
  <w:style w:type="character" w:customStyle="1" w:styleId="Heading9Char">
    <w:name w:val="Heading 9 Char"/>
    <w:basedOn w:val="DefaultParagraphFont"/>
    <w:link w:val="Heading9"/>
    <w:uiPriority w:val="9"/>
    <w:semiHidden/>
    <w:rsid w:val="001C5B07"/>
    <w:rPr>
      <w:rFonts w:ascii="Arial" w:hAnsi="Arial"/>
      <w:b/>
      <w:i/>
      <w:sz w:val="18"/>
    </w:rPr>
  </w:style>
  <w:style w:type="paragraph" w:styleId="TOCHeading">
    <w:name w:val="TOC Heading"/>
    <w:basedOn w:val="Normal"/>
    <w:next w:val="Normal"/>
    <w:uiPriority w:val="39"/>
    <w:unhideWhenUsed/>
    <w:qFormat/>
    <w:rsid w:val="001C5B07"/>
    <w:pPr>
      <w:widowControl/>
      <w:spacing w:after="240"/>
    </w:pPr>
  </w:style>
  <w:style w:type="paragraph" w:customStyle="1" w:styleId="EPFooter2">
    <w:name w:val="EPFooter2"/>
    <w:basedOn w:val="Normal"/>
    <w:next w:val="Normal"/>
    <w:rsid w:val="001C5B0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C5B07"/>
    <w:pPr>
      <w:keepNext/>
      <w:spacing w:after="240"/>
      <w:jc w:val="right"/>
    </w:pPr>
    <w:rPr>
      <w:rFonts w:ascii="Arial" w:hAnsi="Arial"/>
      <w:b/>
    </w:rPr>
  </w:style>
  <w:style w:type="paragraph" w:customStyle="1" w:styleId="Normal6a">
    <w:name w:val="Normal6a"/>
    <w:basedOn w:val="Normal"/>
    <w:rsid w:val="001C5B07"/>
    <w:pPr>
      <w:spacing w:after="120"/>
    </w:pPr>
  </w:style>
  <w:style w:type="paragraph" w:customStyle="1" w:styleId="PageHeading">
    <w:name w:val="PageHeading"/>
    <w:basedOn w:val="Normal"/>
    <w:rsid w:val="001C5B07"/>
    <w:pPr>
      <w:keepNext/>
      <w:spacing w:after="480"/>
      <w:jc w:val="center"/>
    </w:pPr>
    <w:rPr>
      <w:rFonts w:ascii="Arial" w:hAnsi="Arial" w:cs="Arial"/>
      <w:b/>
    </w:rPr>
  </w:style>
  <w:style w:type="paragraph" w:customStyle="1" w:styleId="NormalBold">
    <w:name w:val="NormalBold"/>
    <w:basedOn w:val="Normal"/>
    <w:link w:val="NormalBoldChar"/>
    <w:rsid w:val="001C5B07"/>
    <w:rPr>
      <w:b/>
    </w:rPr>
  </w:style>
  <w:style w:type="paragraph" w:customStyle="1" w:styleId="NormalBold12a">
    <w:name w:val="NormalBold12a"/>
    <w:basedOn w:val="Normal"/>
    <w:rsid w:val="001C5B07"/>
    <w:pPr>
      <w:spacing w:after="240"/>
    </w:pPr>
    <w:rPr>
      <w:b/>
    </w:rPr>
  </w:style>
  <w:style w:type="paragraph" w:customStyle="1" w:styleId="AmJustText">
    <w:name w:val="AmJustText"/>
    <w:basedOn w:val="Normal"/>
    <w:rsid w:val="001C5B07"/>
    <w:pPr>
      <w:spacing w:after="240"/>
    </w:pPr>
    <w:rPr>
      <w:i/>
    </w:rPr>
  </w:style>
  <w:style w:type="paragraph" w:customStyle="1" w:styleId="NormalHanging12a">
    <w:name w:val="NormalHanging12a"/>
    <w:basedOn w:val="Normal"/>
    <w:rsid w:val="001C5B07"/>
    <w:pPr>
      <w:spacing w:after="240"/>
      <w:ind w:left="567" w:hanging="567"/>
    </w:pPr>
  </w:style>
  <w:style w:type="paragraph" w:customStyle="1" w:styleId="CoverNormal24a">
    <w:name w:val="CoverNormal24a"/>
    <w:basedOn w:val="Normal"/>
    <w:rsid w:val="001C5B07"/>
    <w:pPr>
      <w:spacing w:after="480"/>
      <w:ind w:left="1417"/>
    </w:pPr>
  </w:style>
  <w:style w:type="paragraph" w:customStyle="1" w:styleId="CoverNormal">
    <w:name w:val="CoverNormal"/>
    <w:basedOn w:val="Normal"/>
    <w:rsid w:val="001C5B07"/>
    <w:pPr>
      <w:ind w:left="1418"/>
    </w:pPr>
  </w:style>
  <w:style w:type="paragraph" w:customStyle="1" w:styleId="AmCrossRef">
    <w:name w:val="AmCrossRef"/>
    <w:basedOn w:val="Normal"/>
    <w:rsid w:val="001C5B07"/>
    <w:pPr>
      <w:spacing w:before="240" w:after="240"/>
      <w:jc w:val="center"/>
    </w:pPr>
    <w:rPr>
      <w:i/>
    </w:rPr>
  </w:style>
  <w:style w:type="paragraph" w:customStyle="1" w:styleId="AmJustTitle">
    <w:name w:val="AmJustTitle"/>
    <w:basedOn w:val="Normal"/>
    <w:next w:val="AmJustText"/>
    <w:rsid w:val="001C5B07"/>
    <w:pPr>
      <w:keepNext/>
      <w:spacing w:before="240" w:after="240"/>
      <w:jc w:val="center"/>
    </w:pPr>
    <w:rPr>
      <w:i/>
    </w:rPr>
  </w:style>
  <w:style w:type="paragraph" w:customStyle="1" w:styleId="CoverReference">
    <w:name w:val="CoverReference"/>
    <w:basedOn w:val="Normal"/>
    <w:rsid w:val="001C5B07"/>
    <w:pPr>
      <w:spacing w:before="1080"/>
      <w:jc w:val="right"/>
    </w:pPr>
    <w:rPr>
      <w:rFonts w:ascii="Arial" w:hAnsi="Arial" w:cs="Arial"/>
      <w:b/>
    </w:rPr>
  </w:style>
  <w:style w:type="paragraph" w:customStyle="1" w:styleId="CoverDocType">
    <w:name w:val="CoverDocType"/>
    <w:basedOn w:val="Normal"/>
    <w:rsid w:val="001C5B07"/>
    <w:pPr>
      <w:ind w:left="1418"/>
    </w:pPr>
    <w:rPr>
      <w:rFonts w:ascii="Arial" w:hAnsi="Arial"/>
      <w:b/>
      <w:sz w:val="48"/>
    </w:rPr>
  </w:style>
  <w:style w:type="paragraph" w:customStyle="1" w:styleId="CoverDocType24a">
    <w:name w:val="CoverDocType24a"/>
    <w:basedOn w:val="Normal"/>
    <w:rsid w:val="001C5B07"/>
    <w:pPr>
      <w:spacing w:after="480"/>
      <w:ind w:left="1418"/>
    </w:pPr>
    <w:rPr>
      <w:rFonts w:ascii="Arial" w:hAnsi="Arial"/>
      <w:b/>
      <w:sz w:val="48"/>
    </w:rPr>
  </w:style>
  <w:style w:type="paragraph" w:customStyle="1" w:styleId="CoverDate">
    <w:name w:val="CoverDate"/>
    <w:basedOn w:val="Normal"/>
    <w:rsid w:val="001C5B07"/>
    <w:pPr>
      <w:spacing w:before="240" w:after="1200"/>
    </w:pPr>
  </w:style>
  <w:style w:type="paragraph" w:styleId="Header">
    <w:name w:val="header"/>
    <w:basedOn w:val="Normal"/>
    <w:link w:val="HeaderChar"/>
    <w:uiPriority w:val="99"/>
    <w:rsid w:val="001C5B07"/>
    <w:pPr>
      <w:tabs>
        <w:tab w:val="center" w:pos="4513"/>
        <w:tab w:val="right" w:pos="9026"/>
      </w:tabs>
    </w:pPr>
  </w:style>
  <w:style w:type="character" w:customStyle="1" w:styleId="HeaderChar">
    <w:name w:val="Header Char"/>
    <w:basedOn w:val="DefaultParagraphFont"/>
    <w:link w:val="Header"/>
    <w:uiPriority w:val="99"/>
    <w:rsid w:val="001C5B07"/>
    <w:rPr>
      <w:sz w:val="24"/>
    </w:rPr>
  </w:style>
  <w:style w:type="paragraph" w:customStyle="1" w:styleId="AmOrLang">
    <w:name w:val="AmOrLang"/>
    <w:basedOn w:val="Normal"/>
    <w:rsid w:val="001C5B07"/>
    <w:pPr>
      <w:spacing w:before="240" w:after="240"/>
      <w:jc w:val="right"/>
    </w:pPr>
  </w:style>
  <w:style w:type="paragraph" w:customStyle="1" w:styleId="AmColumnHeading">
    <w:name w:val="AmColumnHeading"/>
    <w:basedOn w:val="Normal"/>
    <w:rsid w:val="001C5B07"/>
    <w:pPr>
      <w:spacing w:after="240"/>
      <w:jc w:val="center"/>
    </w:pPr>
    <w:rPr>
      <w:i/>
    </w:rPr>
  </w:style>
  <w:style w:type="paragraph" w:customStyle="1" w:styleId="AmNumberTabs">
    <w:name w:val="AmNumberTabs"/>
    <w:basedOn w:val="Normal"/>
    <w:rsid w:val="001C5B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C5B07"/>
    <w:pPr>
      <w:spacing w:before="240"/>
    </w:pPr>
    <w:rPr>
      <w:b/>
    </w:rPr>
  </w:style>
  <w:style w:type="paragraph" w:customStyle="1" w:styleId="EPBody">
    <w:name w:val="EPBody"/>
    <w:basedOn w:val="Normal"/>
    <w:rsid w:val="001C5B07"/>
    <w:pPr>
      <w:jc w:val="center"/>
    </w:pPr>
    <w:rPr>
      <w:rFonts w:ascii="Arial" w:hAnsi="Arial" w:cs="Arial"/>
      <w:i/>
      <w:sz w:val="22"/>
      <w:szCs w:val="22"/>
    </w:rPr>
  </w:style>
  <w:style w:type="paragraph" w:customStyle="1" w:styleId="EPFooter">
    <w:name w:val="EPFooter"/>
    <w:basedOn w:val="Normal"/>
    <w:rsid w:val="001C5B07"/>
    <w:pPr>
      <w:tabs>
        <w:tab w:val="center" w:pos="4535"/>
        <w:tab w:val="right" w:pos="9071"/>
      </w:tabs>
      <w:spacing w:before="240" w:after="240"/>
    </w:pPr>
    <w:rPr>
      <w:color w:val="010000"/>
      <w:sz w:val="22"/>
    </w:rPr>
  </w:style>
  <w:style w:type="paragraph" w:customStyle="1" w:styleId="EPComma">
    <w:name w:val="EPComma"/>
    <w:basedOn w:val="Normal"/>
    <w:rsid w:val="001C5B07"/>
    <w:pPr>
      <w:spacing w:before="480" w:after="240"/>
    </w:pPr>
  </w:style>
  <w:style w:type="paragraph" w:customStyle="1" w:styleId="Lgendesigne">
    <w:name w:val="Légende signe"/>
    <w:basedOn w:val="Normal"/>
    <w:rsid w:val="001C5B07"/>
    <w:pPr>
      <w:tabs>
        <w:tab w:val="right" w:pos="454"/>
        <w:tab w:val="left" w:pos="737"/>
      </w:tabs>
      <w:ind w:left="737" w:hanging="737"/>
    </w:pPr>
    <w:rPr>
      <w:snapToGrid w:val="0"/>
      <w:sz w:val="18"/>
      <w:lang w:eastAsia="en-US"/>
    </w:rPr>
  </w:style>
  <w:style w:type="paragraph" w:customStyle="1" w:styleId="Lgendetitre">
    <w:name w:val="Légende titre"/>
    <w:basedOn w:val="Normal"/>
    <w:rsid w:val="001C5B07"/>
    <w:pPr>
      <w:spacing w:before="240" w:after="240"/>
    </w:pPr>
    <w:rPr>
      <w:b/>
      <w:i/>
      <w:snapToGrid w:val="0"/>
      <w:lang w:eastAsia="en-US"/>
    </w:rPr>
  </w:style>
  <w:style w:type="paragraph" w:customStyle="1" w:styleId="Lgendestandard">
    <w:name w:val="Légende standard"/>
    <w:basedOn w:val="Normal"/>
    <w:rsid w:val="001C5B07"/>
    <w:rPr>
      <w:sz w:val="18"/>
    </w:rPr>
  </w:style>
  <w:style w:type="paragraph" w:customStyle="1" w:styleId="msonormal">
    <w:name w:val="msonormal"/>
    <w:basedOn w:val="Normal"/>
    <w:rsid w:val="001C5B07"/>
    <w:pPr>
      <w:widowControl/>
      <w:spacing w:before="100" w:beforeAutospacing="1" w:after="100" w:afterAutospacing="1"/>
    </w:pPr>
    <w:rPr>
      <w:szCs w:val="24"/>
    </w:rPr>
  </w:style>
  <w:style w:type="paragraph" w:styleId="Footer">
    <w:name w:val="footer"/>
    <w:link w:val="FooterChar"/>
    <w:uiPriority w:val="99"/>
    <w:unhideWhenUsed/>
    <w:rsid w:val="001C5B07"/>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rsid w:val="001C5B07"/>
    <w:rPr>
      <w:sz w:val="22"/>
    </w:rPr>
  </w:style>
  <w:style w:type="character" w:customStyle="1" w:styleId="Normal12Char">
    <w:name w:val="Normal12 Char"/>
    <w:basedOn w:val="DefaultParagraphFont"/>
    <w:link w:val="Normal12"/>
    <w:locked/>
    <w:rsid w:val="001C5B07"/>
    <w:rPr>
      <w:noProof/>
      <w:sz w:val="24"/>
    </w:rPr>
  </w:style>
  <w:style w:type="paragraph" w:customStyle="1" w:styleId="Normal12">
    <w:name w:val="Normal12"/>
    <w:basedOn w:val="Normal"/>
    <w:link w:val="Normal12Char"/>
    <w:rsid w:val="001C5B07"/>
    <w:pPr>
      <w:spacing w:after="240"/>
    </w:pPr>
    <w:rPr>
      <w:noProof/>
    </w:rPr>
  </w:style>
  <w:style w:type="paragraph" w:customStyle="1" w:styleId="CommitteeAM">
    <w:name w:val="CommitteeAM"/>
    <w:basedOn w:val="Normal"/>
    <w:rsid w:val="001C5B07"/>
    <w:pPr>
      <w:spacing w:before="240" w:after="600"/>
      <w:jc w:val="center"/>
    </w:pPr>
    <w:rPr>
      <w:i/>
    </w:rPr>
  </w:style>
  <w:style w:type="paragraph" w:customStyle="1" w:styleId="ZDateAM">
    <w:name w:val="ZDateAM"/>
    <w:basedOn w:val="Normal"/>
    <w:rsid w:val="001C5B07"/>
    <w:pPr>
      <w:tabs>
        <w:tab w:val="right" w:pos="9356"/>
      </w:tabs>
      <w:spacing w:after="480"/>
    </w:pPr>
    <w:rPr>
      <w:noProof/>
    </w:rPr>
  </w:style>
  <w:style w:type="paragraph" w:customStyle="1" w:styleId="ProjRap">
    <w:name w:val="ProjRap"/>
    <w:basedOn w:val="Normal"/>
    <w:rsid w:val="001C5B07"/>
    <w:pPr>
      <w:tabs>
        <w:tab w:val="right" w:pos="9356"/>
      </w:tabs>
    </w:pPr>
    <w:rPr>
      <w:b/>
      <w:noProof/>
    </w:rPr>
  </w:style>
  <w:style w:type="paragraph" w:customStyle="1" w:styleId="PELeft">
    <w:name w:val="PELeft"/>
    <w:basedOn w:val="Normal"/>
    <w:rsid w:val="001C5B07"/>
    <w:pPr>
      <w:spacing w:before="40" w:after="40"/>
    </w:pPr>
    <w:rPr>
      <w:rFonts w:ascii="Arial" w:hAnsi="Arial" w:cs="Arial"/>
      <w:sz w:val="22"/>
      <w:szCs w:val="22"/>
      <w:lang w:val="fr-FR"/>
    </w:rPr>
  </w:style>
  <w:style w:type="paragraph" w:customStyle="1" w:styleId="PERight">
    <w:name w:val="PERight"/>
    <w:basedOn w:val="Normal"/>
    <w:next w:val="Normal"/>
    <w:rsid w:val="001C5B07"/>
    <w:pPr>
      <w:jc w:val="right"/>
    </w:pPr>
    <w:rPr>
      <w:rFonts w:ascii="Arial" w:hAnsi="Arial" w:cs="Arial"/>
      <w:sz w:val="22"/>
      <w:szCs w:val="22"/>
      <w:lang w:val="fr-FR"/>
    </w:rPr>
  </w:style>
  <w:style w:type="character" w:customStyle="1" w:styleId="Normal6Char">
    <w:name w:val="Normal6 Char"/>
    <w:basedOn w:val="DefaultParagraphFont"/>
    <w:link w:val="Normal6"/>
    <w:locked/>
    <w:rsid w:val="001C5B07"/>
    <w:rPr>
      <w:sz w:val="24"/>
      <w:lang w:val="fr-FR"/>
    </w:rPr>
  </w:style>
  <w:style w:type="paragraph" w:customStyle="1" w:styleId="Normal6">
    <w:name w:val="Normal6"/>
    <w:basedOn w:val="Normal"/>
    <w:link w:val="Normal6Char"/>
    <w:rsid w:val="001C5B07"/>
    <w:pPr>
      <w:spacing w:after="120"/>
    </w:pPr>
    <w:rPr>
      <w:lang w:val="fr-FR"/>
    </w:rPr>
  </w:style>
  <w:style w:type="character" w:customStyle="1" w:styleId="NormalBoldChar">
    <w:name w:val="NormalBold Char"/>
    <w:basedOn w:val="DefaultParagraphFont"/>
    <w:link w:val="NormalBold"/>
    <w:locked/>
    <w:rsid w:val="001C5B07"/>
    <w:rPr>
      <w:b/>
      <w:sz w:val="24"/>
    </w:rPr>
  </w:style>
  <w:style w:type="paragraph" w:customStyle="1" w:styleId="Normal12Italic">
    <w:name w:val="Normal12Italic"/>
    <w:basedOn w:val="Normal12"/>
    <w:rsid w:val="001C5B07"/>
    <w:rPr>
      <w:i/>
      <w:lang w:val="fr-FR"/>
    </w:rPr>
  </w:style>
  <w:style w:type="paragraph" w:customStyle="1" w:styleId="JustificationTitle">
    <w:name w:val="JustificationTitle"/>
    <w:basedOn w:val="Normal"/>
    <w:next w:val="Normal12"/>
    <w:rsid w:val="001C5B07"/>
    <w:pPr>
      <w:keepNext/>
      <w:spacing w:before="240" w:after="240"/>
      <w:jc w:val="center"/>
    </w:pPr>
    <w:rPr>
      <w:i/>
      <w:noProof/>
      <w:lang w:val="fr-FR"/>
    </w:rPr>
  </w:style>
  <w:style w:type="paragraph" w:customStyle="1" w:styleId="Olang">
    <w:name w:val="Olang"/>
    <w:basedOn w:val="Normal"/>
    <w:rsid w:val="001C5B07"/>
    <w:pPr>
      <w:spacing w:before="240" w:after="240"/>
      <w:jc w:val="right"/>
    </w:pPr>
    <w:rPr>
      <w:noProof/>
      <w:szCs w:val="24"/>
      <w:lang w:val="fr-FR"/>
    </w:rPr>
  </w:style>
  <w:style w:type="paragraph" w:customStyle="1" w:styleId="ColumnHeading">
    <w:name w:val="ColumnHeading"/>
    <w:basedOn w:val="Normal"/>
    <w:rsid w:val="001C5B07"/>
    <w:pPr>
      <w:spacing w:after="240"/>
      <w:jc w:val="center"/>
    </w:pPr>
    <w:rPr>
      <w:i/>
      <w:lang w:val="fr-FR"/>
    </w:rPr>
  </w:style>
  <w:style w:type="paragraph" w:customStyle="1" w:styleId="AMNumberTabs0">
    <w:name w:val="AMNumberTabs"/>
    <w:basedOn w:val="Normal"/>
    <w:rsid w:val="001C5B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1C5B07"/>
    <w:pPr>
      <w:spacing w:before="240"/>
      <w:jc w:val="center"/>
    </w:pPr>
    <w:rPr>
      <w:i/>
      <w:lang w:val="fr-FR"/>
    </w:rPr>
  </w:style>
  <w:style w:type="paragraph" w:customStyle="1" w:styleId="Footer2">
    <w:name w:val="Footer2"/>
    <w:basedOn w:val="Normal12"/>
    <w:rsid w:val="001C5B07"/>
    <w:pPr>
      <w:tabs>
        <w:tab w:val="center" w:pos="4535"/>
        <w:tab w:val="right" w:pos="9923"/>
      </w:tabs>
      <w:spacing w:line="480" w:lineRule="auto"/>
      <w:ind w:left="-851"/>
    </w:pPr>
    <w:rPr>
      <w:rFonts w:ascii="Arial" w:cs="Arial"/>
      <w:b/>
      <w:sz w:val="48"/>
    </w:rPr>
  </w:style>
  <w:style w:type="character" w:customStyle="1" w:styleId="Footer2Middle">
    <w:name w:val="Footer2Middle"/>
    <w:rsid w:val="001C5B07"/>
    <w:rPr>
      <w:rFonts w:ascii="Arial" w:hAnsi="Arial" w:cs="Arial" w:hint="default"/>
      <w:b w:val="0"/>
      <w:bCs w:val="0"/>
      <w:i/>
      <w:iCs w:val="0"/>
      <w:color w:val="C0C0C0"/>
      <w:sz w:val="22"/>
    </w:rPr>
  </w:style>
  <w:style w:type="paragraph" w:customStyle="1" w:styleId="EntPE">
    <w:name w:val="EntPE"/>
    <w:basedOn w:val="Normal12"/>
    <w:rsid w:val="001C5B07"/>
    <w:pPr>
      <w:jc w:val="center"/>
    </w:pPr>
    <w:rPr>
      <w:noProof w:val="0"/>
      <w:sz w:val="56"/>
    </w:rPr>
  </w:style>
  <w:style w:type="character" w:styleId="Hyperlink">
    <w:name w:val="Hyperlink"/>
    <w:basedOn w:val="DefaultParagraphFont"/>
    <w:unhideWhenUsed/>
    <w:rsid w:val="001C5B07"/>
    <w:rPr>
      <w:color w:val="0563C1" w:themeColor="hyperlink"/>
      <w:u w:val="single"/>
    </w:rPr>
  </w:style>
  <w:style w:type="character" w:styleId="FollowedHyperlink">
    <w:name w:val="FollowedHyperlink"/>
    <w:basedOn w:val="DefaultParagraphFont"/>
    <w:unhideWhenUsed/>
    <w:rsid w:val="001C5B07"/>
    <w:rPr>
      <w:color w:val="954F72" w:themeColor="followedHyperlink"/>
      <w:u w:val="single"/>
    </w:rPr>
  </w:style>
  <w:style w:type="character" w:styleId="CommentReference">
    <w:name w:val="annotation reference"/>
    <w:basedOn w:val="DefaultParagraphFont"/>
    <w:uiPriority w:val="99"/>
    <w:rsid w:val="001C5B07"/>
    <w:rPr>
      <w:sz w:val="16"/>
      <w:szCs w:val="16"/>
    </w:rPr>
  </w:style>
  <w:style w:type="paragraph" w:styleId="CommentText">
    <w:name w:val="annotation text"/>
    <w:basedOn w:val="Normal"/>
    <w:link w:val="CommentTextChar"/>
    <w:uiPriority w:val="99"/>
    <w:rsid w:val="001C5B07"/>
    <w:rPr>
      <w:sz w:val="20"/>
    </w:rPr>
  </w:style>
  <w:style w:type="character" w:customStyle="1" w:styleId="CommentTextChar">
    <w:name w:val="Comment Text Char"/>
    <w:basedOn w:val="DefaultParagraphFont"/>
    <w:link w:val="CommentText"/>
    <w:uiPriority w:val="99"/>
    <w:rsid w:val="001C5B07"/>
  </w:style>
  <w:style w:type="paragraph" w:styleId="CommentSubject">
    <w:name w:val="annotation subject"/>
    <w:basedOn w:val="CommentText"/>
    <w:next w:val="CommentText"/>
    <w:link w:val="CommentSubjectChar"/>
    <w:uiPriority w:val="99"/>
    <w:unhideWhenUsed/>
    <w:rsid w:val="001C5B07"/>
    <w:rPr>
      <w:b/>
      <w:bCs/>
    </w:rPr>
  </w:style>
  <w:style w:type="character" w:customStyle="1" w:styleId="CommentSubjectChar">
    <w:name w:val="Comment Subject Char"/>
    <w:basedOn w:val="CommentTextChar"/>
    <w:link w:val="CommentSubject"/>
    <w:uiPriority w:val="99"/>
    <w:rsid w:val="001C5B07"/>
    <w:rPr>
      <w:b/>
      <w:bCs/>
    </w:rPr>
  </w:style>
  <w:style w:type="paragraph" w:styleId="BalloonText">
    <w:name w:val="Balloon Text"/>
    <w:basedOn w:val="Normal"/>
    <w:link w:val="BalloonTextChar"/>
    <w:unhideWhenUsed/>
    <w:rsid w:val="001C5B07"/>
    <w:rPr>
      <w:rFonts w:ascii="Segoe UI" w:hAnsi="Segoe UI" w:cs="Segoe UI"/>
      <w:sz w:val="18"/>
      <w:szCs w:val="18"/>
    </w:rPr>
  </w:style>
  <w:style w:type="character" w:customStyle="1" w:styleId="BalloonTextChar">
    <w:name w:val="Balloon Text Char"/>
    <w:basedOn w:val="DefaultParagraphFont"/>
    <w:link w:val="BalloonText"/>
    <w:rsid w:val="001C5B07"/>
    <w:rPr>
      <w:rFonts w:ascii="Segoe UI" w:hAnsi="Segoe UI" w:cs="Segoe UI"/>
      <w:sz w:val="18"/>
      <w:szCs w:val="18"/>
    </w:rPr>
  </w:style>
  <w:style w:type="paragraph" w:customStyle="1" w:styleId="Normal12a">
    <w:name w:val="Normal12a"/>
    <w:basedOn w:val="Normal"/>
    <w:rsid w:val="001C5B07"/>
    <w:pPr>
      <w:spacing w:after="240"/>
    </w:pPr>
  </w:style>
  <w:style w:type="paragraph" w:customStyle="1" w:styleId="RollCallVotes">
    <w:name w:val="RollCallVotes"/>
    <w:basedOn w:val="Normal"/>
    <w:rsid w:val="001C5B07"/>
    <w:pPr>
      <w:spacing w:before="120" w:after="120"/>
      <w:jc w:val="center"/>
    </w:pPr>
    <w:rPr>
      <w:b/>
      <w:bCs/>
      <w:snapToGrid w:val="0"/>
      <w:sz w:val="16"/>
      <w:lang w:eastAsia="en-US"/>
    </w:rPr>
  </w:style>
  <w:style w:type="paragraph" w:customStyle="1" w:styleId="RollCallTabs">
    <w:name w:val="RollCallTabs"/>
    <w:basedOn w:val="Normal"/>
    <w:qFormat/>
    <w:rsid w:val="001C5B07"/>
    <w:pPr>
      <w:tabs>
        <w:tab w:val="center" w:pos="284"/>
        <w:tab w:val="left" w:pos="426"/>
      </w:tabs>
    </w:pPr>
    <w:rPr>
      <w:snapToGrid w:val="0"/>
      <w:lang w:eastAsia="en-US"/>
    </w:rPr>
  </w:style>
  <w:style w:type="paragraph" w:customStyle="1" w:styleId="RollCallSymbols14pt">
    <w:name w:val="RollCallSymbols14pt"/>
    <w:basedOn w:val="Normal"/>
    <w:rsid w:val="001C5B07"/>
    <w:pPr>
      <w:spacing w:before="120" w:after="120"/>
      <w:jc w:val="center"/>
    </w:pPr>
    <w:rPr>
      <w:rFonts w:ascii="Arial" w:hAnsi="Arial"/>
      <w:b/>
      <w:bCs/>
      <w:snapToGrid w:val="0"/>
      <w:sz w:val="28"/>
      <w:lang w:eastAsia="en-US"/>
    </w:rPr>
  </w:style>
  <w:style w:type="paragraph" w:customStyle="1" w:styleId="RollCallTable">
    <w:name w:val="RollCallTable"/>
    <w:basedOn w:val="Normal"/>
    <w:rsid w:val="001C5B07"/>
    <w:pPr>
      <w:spacing w:before="120" w:after="120"/>
    </w:pPr>
    <w:rPr>
      <w:snapToGrid w:val="0"/>
      <w:sz w:val="16"/>
      <w:lang w:eastAsia="en-US"/>
    </w:rPr>
  </w:style>
  <w:style w:type="paragraph" w:styleId="Revision">
    <w:name w:val="Revision"/>
    <w:hidden/>
    <w:uiPriority w:val="99"/>
    <w:semiHidden/>
    <w:rsid w:val="004137FF"/>
    <w:rPr>
      <w:sz w:val="24"/>
    </w:rPr>
  </w:style>
  <w:style w:type="paragraph" w:customStyle="1" w:styleId="AmDocTypeTab">
    <w:name w:val="AmDocTypeTab"/>
    <w:basedOn w:val="Normal"/>
    <w:rsid w:val="00815CD6"/>
    <w:pPr>
      <w:tabs>
        <w:tab w:val="right" w:pos="9072"/>
      </w:tabs>
    </w:pPr>
    <w:rPr>
      <w:b/>
    </w:rPr>
  </w:style>
  <w:style w:type="paragraph" w:customStyle="1" w:styleId="NormalCenter12a">
    <w:name w:val="NormalCenter12a"/>
    <w:basedOn w:val="Normal"/>
    <w:rsid w:val="00815CD6"/>
    <w:pPr>
      <w:spacing w:after="240"/>
      <w:jc w:val="center"/>
    </w:pPr>
  </w:style>
  <w:style w:type="paragraph" w:customStyle="1" w:styleId="AmDateTab">
    <w:name w:val="AmDateTab"/>
    <w:basedOn w:val="Normal"/>
    <w:rsid w:val="00815CD6"/>
    <w:pPr>
      <w:tabs>
        <w:tab w:val="right" w:pos="9072"/>
      </w:tabs>
    </w:pPr>
  </w:style>
  <w:style w:type="paragraph" w:customStyle="1" w:styleId="AmHeadingConsam">
    <w:name w:val="AmHeadingConsam"/>
    <w:basedOn w:val="Normal"/>
    <w:next w:val="NormalCenter12a"/>
    <w:rsid w:val="00815CD6"/>
    <w:pPr>
      <w:spacing w:before="720" w:after="240"/>
      <w:jc w:val="center"/>
    </w:pPr>
  </w:style>
  <w:style w:type="numbering" w:customStyle="1" w:styleId="NoList1">
    <w:name w:val="No List1"/>
    <w:next w:val="NoList"/>
    <w:uiPriority w:val="99"/>
    <w:semiHidden/>
    <w:unhideWhenUsed/>
    <w:rsid w:val="00815CD6"/>
  </w:style>
  <w:style w:type="paragraph" w:customStyle="1" w:styleId="Title1">
    <w:name w:val="Title1"/>
    <w:basedOn w:val="Normal"/>
    <w:next w:val="Normal"/>
    <w:uiPriority w:val="10"/>
    <w:qFormat/>
    <w:rsid w:val="00815CD6"/>
    <w:pPr>
      <w:widowControl/>
      <w:spacing w:before="120" w:after="80"/>
      <w:contextualSpacing/>
    </w:pPr>
    <w:rPr>
      <w:rFonts w:ascii="Aptos Display" w:hAnsi="Aptos Display"/>
      <w:spacing w:val="-10"/>
      <w:kern w:val="28"/>
      <w:sz w:val="56"/>
      <w:szCs w:val="56"/>
      <w:lang w:eastAsia="en-US"/>
    </w:rPr>
  </w:style>
  <w:style w:type="character" w:customStyle="1" w:styleId="TitleChar">
    <w:name w:val="Title Char"/>
    <w:basedOn w:val="DefaultParagraphFont"/>
    <w:link w:val="Title"/>
    <w:uiPriority w:val="10"/>
    <w:rsid w:val="00815CD6"/>
    <w:rPr>
      <w:rFonts w:ascii="Aptos Display" w:hAnsi="Aptos Display"/>
      <w:spacing w:val="-10"/>
      <w:kern w:val="28"/>
      <w:sz w:val="56"/>
      <w:szCs w:val="56"/>
    </w:rPr>
  </w:style>
  <w:style w:type="paragraph" w:customStyle="1" w:styleId="Subtitle1">
    <w:name w:val="Subtitle1"/>
    <w:basedOn w:val="Normal"/>
    <w:next w:val="Normal"/>
    <w:uiPriority w:val="11"/>
    <w:qFormat/>
    <w:rsid w:val="00815CD6"/>
    <w:pPr>
      <w:widowControl/>
      <w:numPr>
        <w:ilvl w:val="1"/>
      </w:numPr>
      <w:spacing w:before="120" w:after="120" w:line="360" w:lineRule="auto"/>
    </w:pPr>
    <w:rPr>
      <w:color w:val="595959"/>
      <w:spacing w:val="15"/>
      <w:sz w:val="28"/>
      <w:szCs w:val="28"/>
      <w:lang w:eastAsia="en-US"/>
    </w:rPr>
  </w:style>
  <w:style w:type="character" w:customStyle="1" w:styleId="SubtitleChar">
    <w:name w:val="Subtitle Char"/>
    <w:basedOn w:val="DefaultParagraphFont"/>
    <w:link w:val="Subtitle"/>
    <w:uiPriority w:val="11"/>
    <w:rsid w:val="00815CD6"/>
    <w:rPr>
      <w:color w:val="595959"/>
      <w:spacing w:val="15"/>
      <w:sz w:val="28"/>
      <w:szCs w:val="28"/>
    </w:rPr>
  </w:style>
  <w:style w:type="paragraph" w:customStyle="1" w:styleId="Quote1">
    <w:name w:val="Quote1"/>
    <w:basedOn w:val="Normal"/>
    <w:next w:val="Normal"/>
    <w:uiPriority w:val="29"/>
    <w:qFormat/>
    <w:rsid w:val="00815CD6"/>
    <w:pPr>
      <w:widowControl/>
      <w:spacing w:before="160" w:after="120" w:line="360" w:lineRule="auto"/>
      <w:jc w:val="center"/>
    </w:pPr>
    <w:rPr>
      <w:rFonts w:eastAsia="Aptos"/>
      <w:i/>
      <w:iCs/>
      <w:color w:val="404040"/>
      <w:szCs w:val="22"/>
      <w:lang w:eastAsia="en-US"/>
    </w:rPr>
  </w:style>
  <w:style w:type="character" w:customStyle="1" w:styleId="QuoteChar">
    <w:name w:val="Quote Char"/>
    <w:basedOn w:val="DefaultParagraphFont"/>
    <w:link w:val="Quote"/>
    <w:uiPriority w:val="29"/>
    <w:rsid w:val="00815CD6"/>
    <w:rPr>
      <w:i/>
      <w:iCs/>
      <w:color w:val="404040"/>
    </w:rPr>
  </w:style>
  <w:style w:type="paragraph" w:styleId="ListParagraph">
    <w:name w:val="List Paragraph"/>
    <w:basedOn w:val="Normal"/>
    <w:uiPriority w:val="34"/>
    <w:qFormat/>
    <w:rsid w:val="00815CD6"/>
    <w:pPr>
      <w:widowControl/>
      <w:spacing w:before="120" w:after="120" w:line="360" w:lineRule="auto"/>
      <w:ind w:left="720"/>
      <w:contextualSpacing/>
    </w:pPr>
    <w:rPr>
      <w:rFonts w:eastAsia="Aptos"/>
      <w:szCs w:val="22"/>
      <w:lang w:eastAsia="en-US"/>
    </w:rPr>
  </w:style>
  <w:style w:type="character" w:customStyle="1" w:styleId="IntenseEmphasis1">
    <w:name w:val="Intense Emphasis1"/>
    <w:basedOn w:val="DefaultParagraphFont"/>
    <w:uiPriority w:val="21"/>
    <w:qFormat/>
    <w:rsid w:val="00815CD6"/>
    <w:rPr>
      <w:i/>
      <w:iCs/>
      <w:color w:val="0F4761"/>
    </w:rPr>
  </w:style>
  <w:style w:type="paragraph" w:customStyle="1" w:styleId="IntenseQuote1">
    <w:name w:val="Intense Quote1"/>
    <w:basedOn w:val="Normal"/>
    <w:next w:val="Normal"/>
    <w:uiPriority w:val="30"/>
    <w:qFormat/>
    <w:rsid w:val="00815CD6"/>
    <w:pPr>
      <w:widowControl/>
      <w:pBdr>
        <w:top w:val="single" w:sz="4" w:space="10" w:color="0F4761"/>
        <w:bottom w:val="single" w:sz="4" w:space="10" w:color="0F4761"/>
      </w:pBdr>
      <w:spacing w:before="360" w:after="360" w:line="360" w:lineRule="auto"/>
      <w:ind w:left="864" w:right="864"/>
      <w:jc w:val="center"/>
    </w:pPr>
    <w:rPr>
      <w:rFonts w:eastAsia="Aptos"/>
      <w:i/>
      <w:iCs/>
      <w:color w:val="0F4761"/>
      <w:szCs w:val="22"/>
      <w:lang w:eastAsia="en-US"/>
    </w:rPr>
  </w:style>
  <w:style w:type="character" w:customStyle="1" w:styleId="IntenseQuoteChar">
    <w:name w:val="Intense Quote Char"/>
    <w:basedOn w:val="DefaultParagraphFont"/>
    <w:link w:val="IntenseQuote"/>
    <w:uiPriority w:val="30"/>
    <w:rsid w:val="00815CD6"/>
    <w:rPr>
      <w:i/>
      <w:iCs/>
      <w:color w:val="0F4761"/>
    </w:rPr>
  </w:style>
  <w:style w:type="character" w:customStyle="1" w:styleId="IntenseReference1">
    <w:name w:val="Intense Reference1"/>
    <w:basedOn w:val="DefaultParagraphFont"/>
    <w:uiPriority w:val="32"/>
    <w:qFormat/>
    <w:rsid w:val="00815CD6"/>
    <w:rPr>
      <w:b/>
      <w:bCs/>
      <w:smallCaps/>
      <w:color w:val="0F4761"/>
      <w:spacing w:val="5"/>
    </w:rPr>
  </w:style>
  <w:style w:type="paragraph" w:customStyle="1" w:styleId="TechnicalBlockBase">
    <w:name w:val="TechnicalBlockBase"/>
    <w:link w:val="TechnicalBlockBaseChar"/>
    <w:rsid w:val="00815CD6"/>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815CD6"/>
    <w:rPr>
      <w:rFonts w:ascii="Arial New Roman" w:hAnsi="Arial New Roman" w:cs="Arial"/>
      <w:b/>
      <w:i/>
      <w:dstrike/>
      <w:color w:val="606060"/>
      <w:w w:val="98"/>
      <w:sz w:val="10"/>
      <w:u w:val="words" w:color="606060"/>
      <w:lang w:eastAsia="fr-BE"/>
    </w:rPr>
  </w:style>
  <w:style w:type="paragraph" w:customStyle="1" w:styleId="TBEntRefer">
    <w:name w:val="TBEntRefer"/>
    <w:basedOn w:val="TechnicalBlockBase"/>
    <w:link w:val="EntReferChar"/>
    <w:rsid w:val="00815CD6"/>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815CD6"/>
    <w:rPr>
      <w:rFonts w:ascii="Arial" w:hAnsi="Arial" w:cs="Arial"/>
      <w:b/>
      <w:sz w:val="23"/>
      <w:u w:color="606060"/>
      <w:lang w:eastAsia="fr-BE"/>
    </w:rPr>
  </w:style>
  <w:style w:type="paragraph" w:customStyle="1" w:styleId="TBDistrbMarkers">
    <w:name w:val="TBDistrbMarkers"/>
    <w:basedOn w:val="TBEntRefer"/>
    <w:qFormat/>
    <w:rsid w:val="00815CD6"/>
    <w:pPr>
      <w:tabs>
        <w:tab w:val="left" w:pos="2262"/>
      </w:tabs>
    </w:pPr>
    <w:rPr>
      <w:i/>
      <w:iCs/>
      <w:szCs w:val="23"/>
    </w:rPr>
  </w:style>
  <w:style w:type="paragraph" w:customStyle="1" w:styleId="TBEntACP">
    <w:name w:val="TBEntACP"/>
    <w:basedOn w:val="TechnicalBlockBase"/>
    <w:rsid w:val="00815CD6"/>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815CD6"/>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15CD6"/>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15CD6"/>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15CD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15CD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15CD6"/>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15CD6"/>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15CD6"/>
    <w:rPr>
      <w:rFonts w:ascii="Arial" w:hAnsi="Arial" w:cs="Arial"/>
      <w:b/>
      <w:sz w:val="23"/>
      <w:u w:color="606060"/>
      <w:lang w:eastAsia="fr-BE"/>
    </w:rPr>
  </w:style>
  <w:style w:type="paragraph" w:customStyle="1" w:styleId="TBSubjectTable">
    <w:name w:val="TBSubjectTable"/>
    <w:basedOn w:val="TechnicalBlockBase"/>
    <w:rsid w:val="00815CD6"/>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815CD6"/>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815CD6"/>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815CD6"/>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815CD6"/>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815CD6"/>
    <w:pPr>
      <w:widowControl/>
      <w:spacing w:after="440" w:line="360" w:lineRule="auto"/>
    </w:pPr>
    <w:rPr>
      <w:rFonts w:eastAsia="Aptos"/>
      <w:sz w:val="2"/>
      <w:szCs w:val="22"/>
      <w:lang w:eastAsia="en-US"/>
    </w:rPr>
  </w:style>
  <w:style w:type="paragraph" w:customStyle="1" w:styleId="FooterText">
    <w:name w:val="Footer Text"/>
    <w:basedOn w:val="Normal"/>
    <w:unhideWhenUsed/>
    <w:rsid w:val="00815CD6"/>
    <w:pPr>
      <w:widowControl/>
    </w:pPr>
    <w:rPr>
      <w:rFonts w:eastAsia="Aptos"/>
      <w:szCs w:val="22"/>
      <w:lang w:eastAsia="en-US"/>
    </w:rPr>
  </w:style>
  <w:style w:type="paragraph" w:customStyle="1" w:styleId="NormalCentered">
    <w:name w:val="Normal Centered"/>
    <w:basedOn w:val="Normal"/>
    <w:rsid w:val="00815CD6"/>
    <w:pPr>
      <w:widowControl/>
      <w:spacing w:before="200" w:after="120" w:line="360" w:lineRule="auto"/>
      <w:jc w:val="center"/>
    </w:pPr>
    <w:rPr>
      <w:rFonts w:eastAsia="Aptos"/>
      <w:szCs w:val="22"/>
      <w:lang w:eastAsia="en-US"/>
    </w:rPr>
  </w:style>
  <w:style w:type="paragraph" w:customStyle="1" w:styleId="NormalRight">
    <w:name w:val="Normal Right"/>
    <w:basedOn w:val="Normal"/>
    <w:rsid w:val="00815CD6"/>
    <w:pPr>
      <w:widowControl/>
      <w:spacing w:before="200" w:after="120" w:line="360" w:lineRule="auto"/>
      <w:jc w:val="right"/>
    </w:pPr>
    <w:rPr>
      <w:rFonts w:eastAsia="Aptos"/>
      <w:szCs w:val="22"/>
      <w:lang w:eastAsia="en-US"/>
    </w:rPr>
  </w:style>
  <w:style w:type="paragraph" w:customStyle="1" w:styleId="NormalJustified">
    <w:name w:val="Normal Justified"/>
    <w:basedOn w:val="Normal"/>
    <w:rsid w:val="00815CD6"/>
    <w:pPr>
      <w:widowControl/>
      <w:spacing w:before="200" w:after="120" w:line="360" w:lineRule="auto"/>
      <w:jc w:val="both"/>
    </w:pPr>
    <w:rPr>
      <w:rFonts w:eastAsia="Aptos"/>
      <w:szCs w:val="22"/>
      <w:lang w:eastAsia="en-US"/>
    </w:rPr>
  </w:style>
  <w:style w:type="paragraph" w:customStyle="1" w:styleId="HeaderLandscape">
    <w:name w:val="HeaderLandscape"/>
    <w:basedOn w:val="Normal"/>
    <w:rsid w:val="00815CD6"/>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815CD6"/>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815CD6"/>
    <w:pPr>
      <w:widowControl/>
    </w:pPr>
    <w:rPr>
      <w:rFonts w:eastAsia="Aptos"/>
      <w:sz w:val="2"/>
      <w:szCs w:val="22"/>
      <w:lang w:eastAsia="en-US"/>
    </w:rPr>
  </w:style>
  <w:style w:type="paragraph" w:customStyle="1" w:styleId="FooterCouncil">
    <w:name w:val="Footer Council"/>
    <w:basedOn w:val="Normal"/>
    <w:rsid w:val="00815CD6"/>
    <w:pPr>
      <w:widowControl/>
    </w:pPr>
    <w:rPr>
      <w:rFonts w:eastAsia="Aptos"/>
      <w:sz w:val="2"/>
      <w:szCs w:val="22"/>
      <w:lang w:eastAsia="en-US"/>
    </w:rPr>
  </w:style>
  <w:style w:type="paragraph" w:customStyle="1" w:styleId="TechnicalBlock">
    <w:name w:val="Technical Block"/>
    <w:basedOn w:val="Normal"/>
    <w:next w:val="Normal"/>
    <w:rsid w:val="00815CD6"/>
    <w:pPr>
      <w:widowControl/>
      <w:spacing w:after="240"/>
      <w:jc w:val="center"/>
    </w:pPr>
    <w:rPr>
      <w:rFonts w:eastAsia="Aptos"/>
      <w:szCs w:val="22"/>
      <w:lang w:eastAsia="en-US"/>
    </w:rPr>
  </w:style>
  <w:style w:type="paragraph" w:customStyle="1" w:styleId="FinalLine">
    <w:name w:val="Final Line"/>
    <w:basedOn w:val="Normal"/>
    <w:next w:val="Normal"/>
    <w:rsid w:val="00815CD6"/>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FinalLineLandscape">
    <w:name w:val="Final Line (Landscape)"/>
    <w:basedOn w:val="Normal"/>
    <w:next w:val="Normal"/>
    <w:rsid w:val="00815CD6"/>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Text1">
    <w:name w:val="Text 1"/>
    <w:basedOn w:val="Normal"/>
    <w:rsid w:val="00815CD6"/>
    <w:pPr>
      <w:widowControl/>
      <w:spacing w:before="120" w:after="120" w:line="360" w:lineRule="auto"/>
      <w:ind w:left="567"/>
    </w:pPr>
    <w:rPr>
      <w:rFonts w:eastAsia="Aptos"/>
      <w:szCs w:val="22"/>
      <w:lang w:eastAsia="en-US"/>
    </w:rPr>
  </w:style>
  <w:style w:type="paragraph" w:customStyle="1" w:styleId="Text2">
    <w:name w:val="Text 2"/>
    <w:basedOn w:val="Normal"/>
    <w:rsid w:val="00815CD6"/>
    <w:pPr>
      <w:widowControl/>
      <w:spacing w:before="120" w:after="120" w:line="360" w:lineRule="auto"/>
      <w:ind w:left="1134"/>
    </w:pPr>
    <w:rPr>
      <w:rFonts w:eastAsia="Aptos"/>
      <w:szCs w:val="22"/>
      <w:lang w:eastAsia="en-US"/>
    </w:rPr>
  </w:style>
  <w:style w:type="paragraph" w:customStyle="1" w:styleId="Text3">
    <w:name w:val="Text 3"/>
    <w:basedOn w:val="Normal"/>
    <w:rsid w:val="00815CD6"/>
    <w:pPr>
      <w:widowControl/>
      <w:spacing w:before="120" w:after="120" w:line="360" w:lineRule="auto"/>
      <w:ind w:left="1701"/>
    </w:pPr>
    <w:rPr>
      <w:rFonts w:eastAsia="Aptos"/>
      <w:szCs w:val="22"/>
      <w:lang w:eastAsia="en-US"/>
    </w:rPr>
  </w:style>
  <w:style w:type="paragraph" w:customStyle="1" w:styleId="Text4">
    <w:name w:val="Text 4"/>
    <w:basedOn w:val="Normal"/>
    <w:rsid w:val="00815CD6"/>
    <w:pPr>
      <w:widowControl/>
      <w:spacing w:before="120" w:after="120" w:line="360" w:lineRule="auto"/>
      <w:ind w:left="2268"/>
    </w:pPr>
    <w:rPr>
      <w:rFonts w:eastAsia="Aptos"/>
      <w:szCs w:val="22"/>
      <w:lang w:eastAsia="en-US"/>
    </w:rPr>
  </w:style>
  <w:style w:type="paragraph" w:customStyle="1" w:styleId="Text5">
    <w:name w:val="Text 5"/>
    <w:basedOn w:val="Normal"/>
    <w:rsid w:val="00815CD6"/>
    <w:pPr>
      <w:widowControl/>
      <w:spacing w:before="120" w:after="120" w:line="360" w:lineRule="auto"/>
      <w:ind w:left="2835"/>
    </w:pPr>
    <w:rPr>
      <w:rFonts w:eastAsia="Aptos"/>
      <w:szCs w:val="22"/>
      <w:lang w:eastAsia="en-US"/>
    </w:rPr>
  </w:style>
  <w:style w:type="paragraph" w:customStyle="1" w:styleId="Text6">
    <w:name w:val="Text 6"/>
    <w:basedOn w:val="Normal"/>
    <w:rsid w:val="00815CD6"/>
    <w:pPr>
      <w:widowControl/>
      <w:spacing w:before="120" w:after="120" w:line="360" w:lineRule="auto"/>
      <w:ind w:left="3402"/>
    </w:pPr>
    <w:rPr>
      <w:rFonts w:eastAsia="Aptos"/>
      <w:szCs w:val="22"/>
      <w:lang w:eastAsia="en-US"/>
    </w:rPr>
  </w:style>
  <w:style w:type="paragraph" w:customStyle="1" w:styleId="PointManual">
    <w:name w:val="Point Manual"/>
    <w:basedOn w:val="Normal"/>
    <w:rsid w:val="00815CD6"/>
    <w:pPr>
      <w:widowControl/>
      <w:spacing w:before="120" w:after="120" w:line="360" w:lineRule="auto"/>
      <w:ind w:left="567" w:hanging="567"/>
    </w:pPr>
    <w:rPr>
      <w:rFonts w:eastAsia="Aptos"/>
      <w:szCs w:val="22"/>
      <w:lang w:eastAsia="en-US"/>
    </w:rPr>
  </w:style>
  <w:style w:type="paragraph" w:customStyle="1" w:styleId="PointManual1">
    <w:name w:val="Point Manual (1)"/>
    <w:basedOn w:val="Normal"/>
    <w:rsid w:val="00815CD6"/>
    <w:pPr>
      <w:widowControl/>
      <w:spacing w:before="120" w:after="120" w:line="360" w:lineRule="auto"/>
      <w:ind w:left="1134" w:hanging="567"/>
    </w:pPr>
    <w:rPr>
      <w:rFonts w:eastAsia="Aptos"/>
      <w:szCs w:val="22"/>
      <w:lang w:eastAsia="en-US"/>
    </w:rPr>
  </w:style>
  <w:style w:type="paragraph" w:customStyle="1" w:styleId="PointManual2">
    <w:name w:val="Point Manual (2)"/>
    <w:basedOn w:val="Normal"/>
    <w:rsid w:val="00815CD6"/>
    <w:pPr>
      <w:widowControl/>
      <w:spacing w:before="120" w:after="120" w:line="360" w:lineRule="auto"/>
      <w:ind w:left="1701" w:hanging="567"/>
    </w:pPr>
    <w:rPr>
      <w:rFonts w:eastAsia="Aptos"/>
      <w:szCs w:val="22"/>
      <w:lang w:eastAsia="en-US"/>
    </w:rPr>
  </w:style>
  <w:style w:type="paragraph" w:customStyle="1" w:styleId="PointManual3">
    <w:name w:val="Point Manual (3)"/>
    <w:basedOn w:val="Normal"/>
    <w:rsid w:val="00815CD6"/>
    <w:pPr>
      <w:widowControl/>
      <w:spacing w:before="120" w:after="120" w:line="360" w:lineRule="auto"/>
      <w:ind w:left="2268" w:hanging="567"/>
    </w:pPr>
    <w:rPr>
      <w:rFonts w:eastAsia="Aptos"/>
      <w:szCs w:val="22"/>
      <w:lang w:eastAsia="en-US"/>
    </w:rPr>
  </w:style>
  <w:style w:type="paragraph" w:customStyle="1" w:styleId="PointManual4">
    <w:name w:val="Point Manual (4)"/>
    <w:basedOn w:val="Normal"/>
    <w:rsid w:val="00815CD6"/>
    <w:pPr>
      <w:widowControl/>
      <w:spacing w:before="120" w:after="120" w:line="360" w:lineRule="auto"/>
      <w:ind w:left="2835" w:hanging="567"/>
    </w:pPr>
    <w:rPr>
      <w:rFonts w:eastAsia="Aptos"/>
      <w:szCs w:val="22"/>
      <w:lang w:eastAsia="en-US"/>
    </w:rPr>
  </w:style>
  <w:style w:type="paragraph" w:customStyle="1" w:styleId="PointDoubleManual">
    <w:name w:val="Point Double Manual"/>
    <w:basedOn w:val="Normal"/>
    <w:rsid w:val="00815CD6"/>
    <w:pPr>
      <w:widowControl/>
      <w:tabs>
        <w:tab w:val="left" w:pos="567"/>
      </w:tabs>
      <w:spacing w:before="120" w:after="120" w:line="360" w:lineRule="auto"/>
      <w:ind w:left="1134" w:hanging="1134"/>
    </w:pPr>
    <w:rPr>
      <w:rFonts w:eastAsia="Aptos"/>
      <w:szCs w:val="22"/>
      <w:lang w:eastAsia="en-US"/>
    </w:rPr>
  </w:style>
  <w:style w:type="paragraph" w:customStyle="1" w:styleId="PointDoubleManual1">
    <w:name w:val="Point Double Manual (1)"/>
    <w:basedOn w:val="Normal"/>
    <w:rsid w:val="00815CD6"/>
    <w:pPr>
      <w:widowControl/>
      <w:tabs>
        <w:tab w:val="left" w:pos="1134"/>
      </w:tabs>
      <w:spacing w:before="120" w:after="120" w:line="360" w:lineRule="auto"/>
      <w:ind w:left="1701" w:hanging="1134"/>
    </w:pPr>
    <w:rPr>
      <w:rFonts w:eastAsia="Aptos"/>
      <w:szCs w:val="22"/>
      <w:lang w:eastAsia="en-US"/>
    </w:rPr>
  </w:style>
  <w:style w:type="paragraph" w:customStyle="1" w:styleId="PointDoubleManual2">
    <w:name w:val="Point Double Manual (2)"/>
    <w:basedOn w:val="Normal"/>
    <w:rsid w:val="00815CD6"/>
    <w:pPr>
      <w:widowControl/>
      <w:tabs>
        <w:tab w:val="left" w:pos="1701"/>
      </w:tabs>
      <w:spacing w:before="120" w:after="120" w:line="360" w:lineRule="auto"/>
      <w:ind w:left="2268" w:hanging="1134"/>
    </w:pPr>
    <w:rPr>
      <w:rFonts w:eastAsia="Aptos"/>
      <w:szCs w:val="22"/>
      <w:lang w:eastAsia="en-US"/>
    </w:rPr>
  </w:style>
  <w:style w:type="paragraph" w:customStyle="1" w:styleId="PointDoubleManual3">
    <w:name w:val="Point Double Manual (3)"/>
    <w:basedOn w:val="Normal"/>
    <w:rsid w:val="00815CD6"/>
    <w:pPr>
      <w:widowControl/>
      <w:tabs>
        <w:tab w:val="left" w:pos="2268"/>
      </w:tabs>
      <w:spacing w:before="120" w:after="120" w:line="360" w:lineRule="auto"/>
      <w:ind w:left="2835" w:hanging="1134"/>
    </w:pPr>
    <w:rPr>
      <w:rFonts w:eastAsia="Aptos"/>
      <w:szCs w:val="22"/>
      <w:lang w:eastAsia="en-US"/>
    </w:rPr>
  </w:style>
  <w:style w:type="paragraph" w:customStyle="1" w:styleId="PointDoubleManual4">
    <w:name w:val="Point Double Manual (4)"/>
    <w:basedOn w:val="Normal"/>
    <w:rsid w:val="00815CD6"/>
    <w:pPr>
      <w:widowControl/>
      <w:tabs>
        <w:tab w:val="left" w:pos="2835"/>
      </w:tabs>
      <w:spacing w:before="120" w:after="120" w:line="360" w:lineRule="auto"/>
      <w:ind w:left="3402" w:hanging="1134"/>
    </w:pPr>
    <w:rPr>
      <w:rFonts w:eastAsia="Aptos"/>
      <w:szCs w:val="22"/>
      <w:lang w:eastAsia="en-US"/>
    </w:rPr>
  </w:style>
  <w:style w:type="paragraph" w:customStyle="1" w:styleId="Pointabc">
    <w:name w:val="Point abc"/>
    <w:basedOn w:val="Normal"/>
    <w:rsid w:val="00815CD6"/>
    <w:pPr>
      <w:widowControl/>
      <w:numPr>
        <w:ilvl w:val="1"/>
        <w:numId w:val="3"/>
      </w:numPr>
      <w:tabs>
        <w:tab w:val="num" w:pos="360"/>
        <w:tab w:val="clear" w:pos="567"/>
      </w:tabs>
      <w:spacing w:before="120" w:after="120" w:line="360" w:lineRule="auto"/>
      <w:ind w:left="0" w:firstLine="0"/>
    </w:pPr>
    <w:rPr>
      <w:rFonts w:eastAsia="Aptos"/>
      <w:szCs w:val="22"/>
      <w:lang w:eastAsia="en-US"/>
    </w:rPr>
  </w:style>
  <w:style w:type="paragraph" w:customStyle="1" w:styleId="Pointabc1">
    <w:name w:val="Point abc (1)"/>
    <w:basedOn w:val="Normal"/>
    <w:rsid w:val="00815CD6"/>
    <w:pPr>
      <w:widowControl/>
      <w:numPr>
        <w:ilvl w:val="3"/>
        <w:numId w:val="3"/>
      </w:numPr>
      <w:tabs>
        <w:tab w:val="num" w:pos="360"/>
        <w:tab w:val="clear" w:pos="1134"/>
      </w:tabs>
      <w:spacing w:before="120" w:after="120" w:line="360" w:lineRule="auto"/>
      <w:ind w:left="0" w:firstLine="0"/>
    </w:pPr>
    <w:rPr>
      <w:rFonts w:eastAsia="Aptos"/>
      <w:szCs w:val="22"/>
      <w:lang w:eastAsia="en-US"/>
    </w:rPr>
  </w:style>
  <w:style w:type="paragraph" w:customStyle="1" w:styleId="Pointabc2">
    <w:name w:val="Point abc (2)"/>
    <w:basedOn w:val="Normal"/>
    <w:rsid w:val="00815CD6"/>
    <w:pPr>
      <w:widowControl/>
      <w:numPr>
        <w:ilvl w:val="5"/>
        <w:numId w:val="3"/>
      </w:numPr>
      <w:tabs>
        <w:tab w:val="num" w:pos="360"/>
        <w:tab w:val="clear" w:pos="1701"/>
      </w:tabs>
      <w:spacing w:before="120" w:after="120" w:line="360" w:lineRule="auto"/>
      <w:ind w:left="0" w:firstLine="0"/>
    </w:pPr>
    <w:rPr>
      <w:rFonts w:eastAsia="Aptos"/>
      <w:szCs w:val="22"/>
      <w:lang w:eastAsia="en-US"/>
    </w:rPr>
  </w:style>
  <w:style w:type="paragraph" w:customStyle="1" w:styleId="Pointabc3">
    <w:name w:val="Point abc (3)"/>
    <w:basedOn w:val="Normal"/>
    <w:rsid w:val="00815CD6"/>
    <w:pPr>
      <w:widowControl/>
      <w:numPr>
        <w:ilvl w:val="7"/>
        <w:numId w:val="3"/>
      </w:numPr>
      <w:tabs>
        <w:tab w:val="num" w:pos="360"/>
        <w:tab w:val="clear" w:pos="2268"/>
      </w:tabs>
      <w:spacing w:before="120" w:after="120" w:line="360" w:lineRule="auto"/>
      <w:ind w:left="0" w:firstLine="0"/>
    </w:pPr>
    <w:rPr>
      <w:rFonts w:eastAsia="Aptos"/>
      <w:szCs w:val="22"/>
      <w:lang w:eastAsia="en-US"/>
    </w:rPr>
  </w:style>
  <w:style w:type="paragraph" w:customStyle="1" w:styleId="Pointabc4">
    <w:name w:val="Point abc (4)"/>
    <w:basedOn w:val="Normal"/>
    <w:rsid w:val="00815CD6"/>
    <w:pPr>
      <w:widowControl/>
      <w:numPr>
        <w:ilvl w:val="8"/>
        <w:numId w:val="3"/>
      </w:numPr>
      <w:tabs>
        <w:tab w:val="num" w:pos="360"/>
        <w:tab w:val="clear" w:pos="2835"/>
      </w:tabs>
      <w:spacing w:before="120" w:after="120" w:line="360" w:lineRule="auto"/>
      <w:ind w:left="0" w:firstLine="0"/>
    </w:pPr>
    <w:rPr>
      <w:rFonts w:eastAsia="Aptos"/>
      <w:szCs w:val="22"/>
      <w:lang w:eastAsia="en-US"/>
    </w:rPr>
  </w:style>
  <w:style w:type="paragraph" w:customStyle="1" w:styleId="Point123">
    <w:name w:val="Point 123"/>
    <w:basedOn w:val="Normal"/>
    <w:rsid w:val="00815CD6"/>
    <w:pPr>
      <w:widowControl/>
      <w:numPr>
        <w:numId w:val="3"/>
      </w:numPr>
      <w:tabs>
        <w:tab w:val="num" w:pos="360"/>
        <w:tab w:val="clear" w:pos="567"/>
      </w:tabs>
      <w:spacing w:before="120" w:after="120" w:line="360" w:lineRule="auto"/>
      <w:ind w:left="0" w:firstLine="0"/>
    </w:pPr>
    <w:rPr>
      <w:rFonts w:eastAsia="Aptos"/>
      <w:szCs w:val="22"/>
      <w:lang w:eastAsia="en-US"/>
    </w:rPr>
  </w:style>
  <w:style w:type="paragraph" w:customStyle="1" w:styleId="Point1231">
    <w:name w:val="Point 123 (1)"/>
    <w:basedOn w:val="Normal"/>
    <w:rsid w:val="00815CD6"/>
    <w:pPr>
      <w:widowControl/>
      <w:numPr>
        <w:ilvl w:val="2"/>
        <w:numId w:val="3"/>
      </w:numPr>
      <w:tabs>
        <w:tab w:val="num" w:pos="360"/>
        <w:tab w:val="clear" w:pos="1134"/>
      </w:tabs>
      <w:spacing w:before="120" w:after="120" w:line="360" w:lineRule="auto"/>
      <w:ind w:left="0" w:firstLine="0"/>
    </w:pPr>
    <w:rPr>
      <w:rFonts w:eastAsia="Aptos"/>
      <w:szCs w:val="22"/>
      <w:lang w:eastAsia="en-US"/>
    </w:rPr>
  </w:style>
  <w:style w:type="paragraph" w:customStyle="1" w:styleId="Point1232">
    <w:name w:val="Point 123 (2)"/>
    <w:basedOn w:val="Normal"/>
    <w:rsid w:val="00815CD6"/>
    <w:pPr>
      <w:widowControl/>
      <w:numPr>
        <w:ilvl w:val="4"/>
        <w:numId w:val="3"/>
      </w:numPr>
      <w:tabs>
        <w:tab w:val="num" w:pos="360"/>
        <w:tab w:val="clear" w:pos="1701"/>
      </w:tabs>
      <w:spacing w:before="120" w:after="120" w:line="360" w:lineRule="auto"/>
      <w:ind w:left="0" w:firstLine="0"/>
    </w:pPr>
    <w:rPr>
      <w:rFonts w:eastAsia="Aptos"/>
      <w:szCs w:val="22"/>
      <w:lang w:eastAsia="en-US"/>
    </w:rPr>
  </w:style>
  <w:style w:type="paragraph" w:customStyle="1" w:styleId="Point1233">
    <w:name w:val="Point 123 (3)"/>
    <w:basedOn w:val="Normal"/>
    <w:rsid w:val="00815CD6"/>
    <w:pPr>
      <w:widowControl/>
      <w:numPr>
        <w:ilvl w:val="6"/>
        <w:numId w:val="3"/>
      </w:numPr>
      <w:tabs>
        <w:tab w:val="num" w:pos="360"/>
        <w:tab w:val="clear" w:pos="2268"/>
      </w:tabs>
      <w:spacing w:before="120" w:after="120" w:line="360" w:lineRule="auto"/>
      <w:ind w:left="0" w:firstLine="0"/>
    </w:pPr>
    <w:rPr>
      <w:rFonts w:eastAsia="Aptos"/>
      <w:szCs w:val="22"/>
      <w:lang w:eastAsia="en-US"/>
    </w:rPr>
  </w:style>
  <w:style w:type="paragraph" w:customStyle="1" w:styleId="Pointivx">
    <w:name w:val="Point ivx"/>
    <w:basedOn w:val="Normal"/>
    <w:rsid w:val="00815CD6"/>
    <w:pPr>
      <w:widowControl/>
      <w:numPr>
        <w:numId w:val="4"/>
      </w:numPr>
      <w:tabs>
        <w:tab w:val="num" w:pos="360"/>
        <w:tab w:val="clear" w:pos="567"/>
      </w:tabs>
      <w:spacing w:before="120" w:after="120" w:line="360" w:lineRule="auto"/>
      <w:ind w:left="0" w:firstLine="0"/>
    </w:pPr>
    <w:rPr>
      <w:rFonts w:eastAsia="Aptos"/>
      <w:szCs w:val="22"/>
      <w:lang w:eastAsia="en-US"/>
    </w:rPr>
  </w:style>
  <w:style w:type="paragraph" w:customStyle="1" w:styleId="Pointivx1">
    <w:name w:val="Point ivx (1)"/>
    <w:basedOn w:val="Normal"/>
    <w:rsid w:val="00815CD6"/>
    <w:pPr>
      <w:widowControl/>
      <w:numPr>
        <w:ilvl w:val="1"/>
        <w:numId w:val="4"/>
      </w:numPr>
      <w:tabs>
        <w:tab w:val="num" w:pos="360"/>
        <w:tab w:val="clear" w:pos="1134"/>
      </w:tabs>
      <w:spacing w:before="120" w:after="120" w:line="360" w:lineRule="auto"/>
      <w:ind w:left="0" w:firstLine="0"/>
    </w:pPr>
    <w:rPr>
      <w:rFonts w:eastAsia="Aptos"/>
      <w:szCs w:val="22"/>
      <w:lang w:eastAsia="en-US"/>
    </w:rPr>
  </w:style>
  <w:style w:type="paragraph" w:customStyle="1" w:styleId="Pointivx2">
    <w:name w:val="Point ivx (2)"/>
    <w:basedOn w:val="Normal"/>
    <w:rsid w:val="00815CD6"/>
    <w:pPr>
      <w:widowControl/>
      <w:numPr>
        <w:ilvl w:val="2"/>
        <w:numId w:val="4"/>
      </w:numPr>
      <w:tabs>
        <w:tab w:val="num" w:pos="360"/>
        <w:tab w:val="clear" w:pos="1701"/>
      </w:tabs>
      <w:spacing w:before="120" w:after="120" w:line="360" w:lineRule="auto"/>
      <w:ind w:left="0" w:firstLine="0"/>
    </w:pPr>
    <w:rPr>
      <w:rFonts w:eastAsia="Aptos"/>
      <w:szCs w:val="22"/>
      <w:lang w:eastAsia="en-US"/>
    </w:rPr>
  </w:style>
  <w:style w:type="paragraph" w:customStyle="1" w:styleId="Pointivx3">
    <w:name w:val="Point ivx (3)"/>
    <w:basedOn w:val="Normal"/>
    <w:rsid w:val="00815CD6"/>
    <w:pPr>
      <w:widowControl/>
      <w:numPr>
        <w:ilvl w:val="3"/>
        <w:numId w:val="4"/>
      </w:numPr>
      <w:tabs>
        <w:tab w:val="num" w:pos="360"/>
        <w:tab w:val="clear" w:pos="2268"/>
      </w:tabs>
      <w:spacing w:before="120" w:after="120" w:line="360" w:lineRule="auto"/>
      <w:ind w:left="0" w:firstLine="0"/>
    </w:pPr>
    <w:rPr>
      <w:rFonts w:eastAsia="Aptos"/>
      <w:szCs w:val="22"/>
      <w:lang w:eastAsia="en-US"/>
    </w:rPr>
  </w:style>
  <w:style w:type="paragraph" w:customStyle="1" w:styleId="Pointivx4">
    <w:name w:val="Point ivx (4)"/>
    <w:basedOn w:val="Normal"/>
    <w:rsid w:val="00815CD6"/>
    <w:pPr>
      <w:widowControl/>
      <w:numPr>
        <w:ilvl w:val="4"/>
        <w:numId w:val="4"/>
      </w:numPr>
      <w:tabs>
        <w:tab w:val="num" w:pos="360"/>
        <w:tab w:val="clear" w:pos="2835"/>
      </w:tabs>
      <w:spacing w:before="120" w:after="120" w:line="360" w:lineRule="auto"/>
      <w:ind w:left="0" w:firstLine="0"/>
    </w:pPr>
    <w:rPr>
      <w:rFonts w:eastAsia="Aptos"/>
      <w:szCs w:val="22"/>
      <w:lang w:eastAsia="en-US"/>
    </w:rPr>
  </w:style>
  <w:style w:type="paragraph" w:customStyle="1" w:styleId="Bullet">
    <w:name w:val="Bullet"/>
    <w:basedOn w:val="Normal"/>
    <w:rsid w:val="00815CD6"/>
    <w:pPr>
      <w:widowControl/>
      <w:numPr>
        <w:numId w:val="5"/>
      </w:numPr>
      <w:tabs>
        <w:tab w:val="clear" w:pos="567"/>
        <w:tab w:val="num" w:pos="720"/>
      </w:tabs>
      <w:spacing w:before="120" w:after="120" w:line="360" w:lineRule="auto"/>
      <w:ind w:left="0" w:firstLine="0"/>
    </w:pPr>
    <w:rPr>
      <w:rFonts w:eastAsia="Aptos"/>
      <w:szCs w:val="22"/>
      <w:lang w:eastAsia="en-US"/>
    </w:rPr>
  </w:style>
  <w:style w:type="paragraph" w:customStyle="1" w:styleId="Bullet1">
    <w:name w:val="Bullet 1"/>
    <w:basedOn w:val="Normal"/>
    <w:rsid w:val="00815CD6"/>
    <w:pPr>
      <w:widowControl/>
      <w:numPr>
        <w:numId w:val="6"/>
      </w:numPr>
      <w:tabs>
        <w:tab w:val="num" w:pos="720"/>
        <w:tab w:val="clear" w:pos="1134"/>
      </w:tabs>
      <w:spacing w:before="120" w:after="120" w:line="360" w:lineRule="auto"/>
      <w:ind w:left="0" w:firstLine="0"/>
    </w:pPr>
    <w:rPr>
      <w:rFonts w:eastAsia="Aptos"/>
      <w:szCs w:val="22"/>
      <w:lang w:eastAsia="en-US"/>
    </w:rPr>
  </w:style>
  <w:style w:type="paragraph" w:customStyle="1" w:styleId="Bullet2">
    <w:name w:val="Bullet 2"/>
    <w:basedOn w:val="Normal"/>
    <w:rsid w:val="00815CD6"/>
    <w:pPr>
      <w:widowControl/>
      <w:numPr>
        <w:numId w:val="7"/>
      </w:numPr>
      <w:tabs>
        <w:tab w:val="num" w:pos="1080"/>
        <w:tab w:val="clear" w:pos="1701"/>
      </w:tabs>
      <w:spacing w:before="120" w:after="120" w:line="360" w:lineRule="auto"/>
      <w:ind w:left="0" w:firstLine="0"/>
    </w:pPr>
    <w:rPr>
      <w:rFonts w:eastAsia="Aptos"/>
      <w:szCs w:val="22"/>
      <w:lang w:eastAsia="en-US"/>
    </w:rPr>
  </w:style>
  <w:style w:type="paragraph" w:customStyle="1" w:styleId="Bullet3">
    <w:name w:val="Bullet 3"/>
    <w:basedOn w:val="Normal"/>
    <w:rsid w:val="00815CD6"/>
    <w:pPr>
      <w:widowControl/>
      <w:numPr>
        <w:numId w:val="8"/>
      </w:numPr>
      <w:tabs>
        <w:tab w:val="num" w:pos="1080"/>
        <w:tab w:val="clear" w:pos="2268"/>
      </w:tabs>
      <w:spacing w:before="120" w:after="120" w:line="360" w:lineRule="auto"/>
      <w:ind w:left="0" w:firstLine="0"/>
    </w:pPr>
    <w:rPr>
      <w:rFonts w:eastAsia="Aptos"/>
      <w:szCs w:val="22"/>
      <w:lang w:eastAsia="en-US"/>
    </w:rPr>
  </w:style>
  <w:style w:type="paragraph" w:customStyle="1" w:styleId="Bullet4">
    <w:name w:val="Bullet 4"/>
    <w:basedOn w:val="Normal"/>
    <w:rsid w:val="00815CD6"/>
    <w:pPr>
      <w:widowControl/>
      <w:numPr>
        <w:numId w:val="9"/>
      </w:numPr>
      <w:tabs>
        <w:tab w:val="num" w:pos="1440"/>
        <w:tab w:val="clear" w:pos="2835"/>
      </w:tabs>
      <w:spacing w:before="120" w:after="120" w:line="360" w:lineRule="auto"/>
      <w:ind w:left="0" w:firstLine="0"/>
    </w:pPr>
    <w:rPr>
      <w:rFonts w:eastAsia="Aptos"/>
      <w:szCs w:val="22"/>
      <w:lang w:eastAsia="en-US"/>
    </w:rPr>
  </w:style>
  <w:style w:type="paragraph" w:customStyle="1" w:styleId="Dash">
    <w:name w:val="Dash"/>
    <w:basedOn w:val="Normal"/>
    <w:rsid w:val="00815CD6"/>
    <w:pPr>
      <w:widowControl/>
      <w:numPr>
        <w:numId w:val="10"/>
      </w:numPr>
      <w:tabs>
        <w:tab w:val="clear" w:pos="567"/>
      </w:tabs>
      <w:spacing w:before="120" w:after="120" w:line="360" w:lineRule="auto"/>
      <w:ind w:left="0" w:firstLine="0"/>
    </w:pPr>
    <w:rPr>
      <w:rFonts w:eastAsia="Aptos"/>
      <w:szCs w:val="22"/>
      <w:lang w:eastAsia="en-US"/>
    </w:rPr>
  </w:style>
  <w:style w:type="paragraph" w:customStyle="1" w:styleId="Dash1">
    <w:name w:val="Dash 1"/>
    <w:basedOn w:val="Normal"/>
    <w:rsid w:val="00815CD6"/>
    <w:pPr>
      <w:widowControl/>
      <w:numPr>
        <w:numId w:val="11"/>
      </w:numPr>
      <w:tabs>
        <w:tab w:val="clear" w:pos="1134"/>
      </w:tabs>
      <w:spacing w:before="120" w:after="120" w:line="360" w:lineRule="auto"/>
      <w:ind w:left="0" w:firstLine="0"/>
    </w:pPr>
    <w:rPr>
      <w:rFonts w:eastAsia="Aptos"/>
      <w:szCs w:val="22"/>
      <w:lang w:eastAsia="en-US"/>
    </w:rPr>
  </w:style>
  <w:style w:type="paragraph" w:customStyle="1" w:styleId="Dash2">
    <w:name w:val="Dash 2"/>
    <w:basedOn w:val="Normal"/>
    <w:rsid w:val="00815CD6"/>
    <w:pPr>
      <w:widowControl/>
      <w:numPr>
        <w:numId w:val="12"/>
      </w:numPr>
      <w:tabs>
        <w:tab w:val="clear" w:pos="1701"/>
      </w:tabs>
      <w:spacing w:before="120" w:after="120" w:line="360" w:lineRule="auto"/>
      <w:ind w:left="0" w:firstLine="0"/>
    </w:pPr>
    <w:rPr>
      <w:rFonts w:eastAsia="Aptos"/>
      <w:szCs w:val="22"/>
      <w:lang w:eastAsia="en-US"/>
    </w:rPr>
  </w:style>
  <w:style w:type="paragraph" w:customStyle="1" w:styleId="Dash3">
    <w:name w:val="Dash 3"/>
    <w:basedOn w:val="Normal"/>
    <w:rsid w:val="00815CD6"/>
    <w:pPr>
      <w:widowControl/>
      <w:numPr>
        <w:numId w:val="13"/>
      </w:numPr>
      <w:tabs>
        <w:tab w:val="clear" w:pos="2268"/>
      </w:tabs>
      <w:spacing w:before="120" w:after="120" w:line="360" w:lineRule="auto"/>
      <w:ind w:left="0" w:firstLine="0"/>
    </w:pPr>
    <w:rPr>
      <w:rFonts w:eastAsia="Aptos"/>
      <w:szCs w:val="22"/>
      <w:lang w:eastAsia="en-US"/>
    </w:rPr>
  </w:style>
  <w:style w:type="paragraph" w:customStyle="1" w:styleId="Dash4">
    <w:name w:val="Dash 4"/>
    <w:basedOn w:val="Normal"/>
    <w:rsid w:val="00815CD6"/>
    <w:pPr>
      <w:widowControl/>
      <w:numPr>
        <w:numId w:val="14"/>
      </w:numPr>
      <w:tabs>
        <w:tab w:val="clear" w:pos="2835"/>
      </w:tabs>
      <w:spacing w:before="120" w:after="120" w:line="360" w:lineRule="auto"/>
      <w:ind w:left="0" w:firstLine="0"/>
    </w:pPr>
    <w:rPr>
      <w:rFonts w:eastAsia="Aptos"/>
      <w:szCs w:val="22"/>
      <w:lang w:eastAsia="en-US"/>
    </w:rPr>
  </w:style>
  <w:style w:type="paragraph" w:customStyle="1" w:styleId="DashEqual">
    <w:name w:val="Dash Equal"/>
    <w:basedOn w:val="Dash"/>
    <w:rsid w:val="00815CD6"/>
    <w:pPr>
      <w:numPr>
        <w:numId w:val="15"/>
      </w:numPr>
      <w:tabs>
        <w:tab w:val="clear" w:pos="567"/>
        <w:tab w:val="num" w:pos="720"/>
      </w:tabs>
      <w:ind w:left="0" w:firstLine="0"/>
    </w:pPr>
  </w:style>
  <w:style w:type="paragraph" w:customStyle="1" w:styleId="DashEqual1">
    <w:name w:val="Dash Equal 1"/>
    <w:basedOn w:val="Dash1"/>
    <w:rsid w:val="00815CD6"/>
    <w:pPr>
      <w:numPr>
        <w:numId w:val="16"/>
      </w:numPr>
      <w:tabs>
        <w:tab w:val="num" w:pos="720"/>
        <w:tab w:val="clear" w:pos="1134"/>
      </w:tabs>
      <w:ind w:left="0" w:firstLine="0"/>
    </w:pPr>
  </w:style>
  <w:style w:type="paragraph" w:customStyle="1" w:styleId="DashEqual2">
    <w:name w:val="Dash Equal 2"/>
    <w:basedOn w:val="Dash2"/>
    <w:rsid w:val="00815CD6"/>
    <w:pPr>
      <w:numPr>
        <w:numId w:val="17"/>
      </w:numPr>
      <w:tabs>
        <w:tab w:val="num" w:pos="1080"/>
        <w:tab w:val="clear" w:pos="1701"/>
      </w:tabs>
      <w:ind w:left="0" w:firstLine="0"/>
    </w:pPr>
  </w:style>
  <w:style w:type="paragraph" w:customStyle="1" w:styleId="DashEqual3">
    <w:name w:val="Dash Equal 3"/>
    <w:basedOn w:val="Dash3"/>
    <w:rsid w:val="00815CD6"/>
    <w:pPr>
      <w:numPr>
        <w:numId w:val="18"/>
      </w:numPr>
      <w:tabs>
        <w:tab w:val="num" w:pos="1080"/>
        <w:tab w:val="clear" w:pos="2268"/>
      </w:tabs>
      <w:ind w:left="0" w:firstLine="0"/>
    </w:pPr>
  </w:style>
  <w:style w:type="paragraph" w:customStyle="1" w:styleId="DashEqual4">
    <w:name w:val="Dash Equal 4"/>
    <w:basedOn w:val="Dash4"/>
    <w:rsid w:val="00815CD6"/>
    <w:pPr>
      <w:numPr>
        <w:numId w:val="19"/>
      </w:numPr>
      <w:tabs>
        <w:tab w:val="num" w:pos="1440"/>
        <w:tab w:val="clear" w:pos="2835"/>
      </w:tabs>
      <w:ind w:left="0" w:firstLine="0"/>
    </w:pPr>
  </w:style>
  <w:style w:type="character" w:customStyle="1" w:styleId="Marker">
    <w:name w:val="Marker"/>
    <w:basedOn w:val="DefaultParagraphFont"/>
    <w:rsid w:val="00815CD6"/>
    <w:rPr>
      <w:color w:val="0000FF"/>
      <w:shd w:val="clear" w:color="auto" w:fill="auto"/>
    </w:rPr>
  </w:style>
  <w:style w:type="character" w:customStyle="1" w:styleId="Marker1">
    <w:name w:val="Marker1"/>
    <w:basedOn w:val="DefaultParagraphFont"/>
    <w:rsid w:val="00815CD6"/>
    <w:rPr>
      <w:color w:val="008000"/>
      <w:shd w:val="clear" w:color="auto" w:fill="auto"/>
    </w:rPr>
  </w:style>
  <w:style w:type="paragraph" w:customStyle="1" w:styleId="HeadingLeft">
    <w:name w:val="Heading Left"/>
    <w:basedOn w:val="Normal"/>
    <w:next w:val="Normal"/>
    <w:rsid w:val="00815CD6"/>
    <w:pPr>
      <w:widowControl/>
      <w:spacing w:before="360" w:after="120" w:line="360" w:lineRule="auto"/>
      <w:outlineLvl w:val="0"/>
    </w:pPr>
    <w:rPr>
      <w:rFonts w:eastAsia="Aptos"/>
      <w:b/>
      <w:caps/>
      <w:szCs w:val="22"/>
      <w:u w:val="single"/>
      <w:lang w:eastAsia="en-US"/>
    </w:rPr>
  </w:style>
  <w:style w:type="paragraph" w:customStyle="1" w:styleId="HeadingIVX">
    <w:name w:val="Heading IVX"/>
    <w:basedOn w:val="HeadingLeft"/>
    <w:next w:val="Normal"/>
    <w:rsid w:val="00815CD6"/>
    <w:pPr>
      <w:numPr>
        <w:numId w:val="20"/>
      </w:numPr>
      <w:tabs>
        <w:tab w:val="clear" w:pos="567"/>
        <w:tab w:val="num" w:pos="1440"/>
      </w:tabs>
      <w:ind w:left="0" w:firstLine="0"/>
    </w:pPr>
  </w:style>
  <w:style w:type="paragraph" w:customStyle="1" w:styleId="Heading123">
    <w:name w:val="Heading 123"/>
    <w:basedOn w:val="HeadingLeft"/>
    <w:next w:val="Normal"/>
    <w:rsid w:val="00815CD6"/>
    <w:pPr>
      <w:numPr>
        <w:numId w:val="21"/>
      </w:numPr>
      <w:tabs>
        <w:tab w:val="clear" w:pos="567"/>
        <w:tab w:val="num" w:pos="1800"/>
      </w:tabs>
      <w:ind w:left="0" w:firstLine="0"/>
    </w:pPr>
  </w:style>
  <w:style w:type="paragraph" w:customStyle="1" w:styleId="HeadingABC">
    <w:name w:val="Heading ABC"/>
    <w:basedOn w:val="HeadingLeft"/>
    <w:next w:val="Normal"/>
    <w:rsid w:val="00815CD6"/>
    <w:pPr>
      <w:numPr>
        <w:numId w:val="22"/>
      </w:numPr>
      <w:tabs>
        <w:tab w:val="clear" w:pos="567"/>
        <w:tab w:val="num" w:pos="1800"/>
      </w:tabs>
      <w:ind w:left="0" w:firstLine="0"/>
    </w:pPr>
  </w:style>
  <w:style w:type="paragraph" w:customStyle="1" w:styleId="HeadingCentered">
    <w:name w:val="Heading Centered"/>
    <w:basedOn w:val="HeadingLeft"/>
    <w:next w:val="Normal"/>
    <w:rsid w:val="00815CD6"/>
    <w:pPr>
      <w:jc w:val="center"/>
    </w:pPr>
  </w:style>
  <w:style w:type="paragraph" w:customStyle="1" w:styleId="Jardin">
    <w:name w:val="Jardin"/>
    <w:basedOn w:val="Normal"/>
    <w:rsid w:val="00815CD6"/>
    <w:pPr>
      <w:widowControl/>
      <w:spacing w:before="200"/>
      <w:jc w:val="center"/>
    </w:pPr>
    <w:rPr>
      <w:rFonts w:eastAsia="Aptos"/>
      <w:szCs w:val="22"/>
      <w:lang w:eastAsia="en-US"/>
    </w:rPr>
  </w:style>
  <w:style w:type="paragraph" w:customStyle="1" w:styleId="Amendment">
    <w:name w:val="Amendment"/>
    <w:basedOn w:val="Normal"/>
    <w:next w:val="Normal"/>
    <w:rsid w:val="00815CD6"/>
    <w:pPr>
      <w:widowControl/>
      <w:spacing w:before="120" w:after="120" w:line="360" w:lineRule="auto"/>
    </w:pPr>
    <w:rPr>
      <w:rFonts w:eastAsia="Aptos"/>
      <w:i/>
      <w:szCs w:val="22"/>
      <w:u w:val="single"/>
      <w:lang w:eastAsia="en-US"/>
    </w:rPr>
  </w:style>
  <w:style w:type="paragraph" w:customStyle="1" w:styleId="AmendmentList">
    <w:name w:val="Amendment List"/>
    <w:basedOn w:val="Normal"/>
    <w:rsid w:val="00815CD6"/>
    <w:pPr>
      <w:widowControl/>
      <w:spacing w:before="120" w:after="120" w:line="360" w:lineRule="auto"/>
      <w:ind w:left="2268" w:hanging="2268"/>
    </w:pPr>
    <w:rPr>
      <w:rFonts w:eastAsia="Aptos"/>
      <w:szCs w:val="22"/>
      <w:lang w:eastAsia="en-US"/>
    </w:rPr>
  </w:style>
  <w:style w:type="paragraph" w:customStyle="1" w:styleId="ReplyRE">
    <w:name w:val="Reply RE"/>
    <w:basedOn w:val="Normal"/>
    <w:next w:val="Normal"/>
    <w:rsid w:val="00815CD6"/>
    <w:pPr>
      <w:widowControl/>
      <w:spacing w:before="120" w:after="480"/>
      <w:contextualSpacing/>
    </w:pPr>
    <w:rPr>
      <w:rFonts w:eastAsia="Aptos"/>
      <w:szCs w:val="22"/>
      <w:lang w:eastAsia="en-US"/>
    </w:rPr>
  </w:style>
  <w:style w:type="paragraph" w:customStyle="1" w:styleId="ReplyBold">
    <w:name w:val="Reply Bold"/>
    <w:basedOn w:val="ReplyRE"/>
    <w:next w:val="Normal"/>
    <w:rsid w:val="00815CD6"/>
    <w:rPr>
      <w:b/>
    </w:rPr>
  </w:style>
  <w:style w:type="paragraph" w:customStyle="1" w:styleId="Annex">
    <w:name w:val="Annex"/>
    <w:basedOn w:val="Normal"/>
    <w:next w:val="Normal"/>
    <w:rsid w:val="00815CD6"/>
    <w:pPr>
      <w:widowControl/>
      <w:spacing w:before="120" w:after="120" w:line="360" w:lineRule="auto"/>
      <w:jc w:val="right"/>
    </w:pPr>
    <w:rPr>
      <w:rFonts w:eastAsia="Aptos"/>
      <w:b/>
      <w:szCs w:val="22"/>
      <w:u w:val="single"/>
      <w:lang w:eastAsia="en-US"/>
    </w:rPr>
  </w:style>
  <w:style w:type="paragraph" w:customStyle="1" w:styleId="Sign">
    <w:name w:val="Sign"/>
    <w:basedOn w:val="Normal"/>
    <w:rsid w:val="00815CD6"/>
    <w:pPr>
      <w:widowControl/>
      <w:tabs>
        <w:tab w:val="center" w:pos="7087"/>
      </w:tabs>
      <w:spacing w:before="120" w:after="120" w:line="360" w:lineRule="auto"/>
      <w:contextualSpacing/>
    </w:pPr>
    <w:rPr>
      <w:rFonts w:eastAsia="Aptos"/>
      <w:szCs w:val="22"/>
      <w:lang w:eastAsia="en-US"/>
    </w:rPr>
  </w:style>
  <w:style w:type="paragraph" w:customStyle="1" w:styleId="NotDeclassified">
    <w:name w:val="Not Declassified"/>
    <w:basedOn w:val="Normal"/>
    <w:next w:val="Normal"/>
    <w:rsid w:val="00815CD6"/>
    <w:pPr>
      <w:widowControl/>
      <w:spacing w:before="120" w:after="120" w:line="360" w:lineRule="auto"/>
    </w:pPr>
    <w:rPr>
      <w:rFonts w:eastAsia="Aptos"/>
      <w:b/>
      <w:szCs w:val="22"/>
      <w:shd w:val="clear" w:color="auto" w:fill="CCCCCC"/>
      <w:lang w:eastAsia="en-US"/>
    </w:rPr>
  </w:style>
  <w:style w:type="character" w:customStyle="1" w:styleId="NotDeclassifiedCharacter">
    <w:name w:val="Not Declassified Character"/>
    <w:basedOn w:val="DefaultParagraphFont"/>
    <w:rsid w:val="00815CD6"/>
    <w:rPr>
      <w:rFonts w:ascii="Times New Roman" w:hAnsi="Times New Roman" w:cs="Times New Roman"/>
      <w:b/>
      <w:sz w:val="24"/>
      <w:shd w:val="clear" w:color="auto" w:fill="CCCCCC"/>
    </w:rPr>
  </w:style>
  <w:style w:type="paragraph" w:customStyle="1" w:styleId="NormalCompact">
    <w:name w:val="Normal Compact"/>
    <w:basedOn w:val="Normal"/>
    <w:next w:val="Normal"/>
    <w:rsid w:val="00815CD6"/>
    <w:pPr>
      <w:widowControl/>
      <w:spacing w:before="120" w:after="120"/>
    </w:pPr>
    <w:rPr>
      <w:rFonts w:eastAsia="Aptos"/>
      <w:szCs w:val="22"/>
      <w:lang w:eastAsia="en-US"/>
    </w:rPr>
  </w:style>
  <w:style w:type="paragraph" w:styleId="EndnoteText">
    <w:name w:val="endnote text"/>
    <w:basedOn w:val="Normal"/>
    <w:link w:val="EndnoteTextChar"/>
    <w:uiPriority w:val="99"/>
    <w:unhideWhenUsed/>
    <w:rsid w:val="00815CD6"/>
    <w:pPr>
      <w:widowControl/>
    </w:pPr>
    <w:rPr>
      <w:rFonts w:eastAsia="Aptos"/>
      <w:sz w:val="20"/>
      <w:lang w:eastAsia="en-US"/>
    </w:rPr>
  </w:style>
  <w:style w:type="character" w:customStyle="1" w:styleId="EndnoteTextChar">
    <w:name w:val="Endnote Text Char"/>
    <w:basedOn w:val="DefaultParagraphFont"/>
    <w:link w:val="EndnoteText"/>
    <w:uiPriority w:val="99"/>
    <w:rsid w:val="00815CD6"/>
    <w:rPr>
      <w:rFonts w:eastAsia="Aptos"/>
      <w:lang w:eastAsia="en-US"/>
    </w:rPr>
  </w:style>
  <w:style w:type="character" w:styleId="EndnoteReference">
    <w:name w:val="endnote reference"/>
    <w:basedOn w:val="DefaultParagraphFont"/>
    <w:uiPriority w:val="99"/>
    <w:unhideWhenUsed/>
    <w:rsid w:val="00815CD6"/>
    <w:rPr>
      <w:vertAlign w:val="superscript"/>
    </w:rPr>
  </w:style>
  <w:style w:type="character" w:styleId="PlaceholderText">
    <w:name w:val="Placeholder Text"/>
    <w:basedOn w:val="DefaultParagraphFont"/>
    <w:uiPriority w:val="99"/>
    <w:semiHidden/>
    <w:rsid w:val="00815CD6"/>
    <w:rPr>
      <w:color w:val="808080"/>
    </w:rPr>
  </w:style>
  <w:style w:type="paragraph" w:styleId="TOC4">
    <w:name w:val="toc 4"/>
    <w:basedOn w:val="Normal"/>
    <w:next w:val="Normal"/>
    <w:uiPriority w:val="39"/>
    <w:unhideWhenUsed/>
    <w:rsid w:val="00815CD6"/>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815CD6"/>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815CD6"/>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815CD6"/>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815CD6"/>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815CD6"/>
    <w:pPr>
      <w:widowControl/>
      <w:tabs>
        <w:tab w:val="right" w:leader="dot" w:pos="9071"/>
      </w:tabs>
      <w:spacing w:before="120" w:after="120" w:line="360" w:lineRule="auto"/>
    </w:pPr>
    <w:rPr>
      <w:rFonts w:eastAsia="Aptos"/>
      <w:szCs w:val="22"/>
      <w:lang w:eastAsia="en-US"/>
    </w:rPr>
  </w:style>
  <w:style w:type="paragraph" w:customStyle="1" w:styleId="Text7">
    <w:name w:val="Text 7"/>
    <w:basedOn w:val="Normal"/>
    <w:rsid w:val="00815CD6"/>
    <w:pPr>
      <w:widowControl/>
      <w:spacing w:before="120" w:after="120" w:line="360" w:lineRule="auto"/>
      <w:ind w:left="4252"/>
    </w:pPr>
    <w:rPr>
      <w:rFonts w:eastAsia="Aptos"/>
      <w:szCs w:val="22"/>
      <w:lang w:eastAsia="en-US"/>
    </w:rPr>
  </w:style>
  <w:style w:type="paragraph" w:customStyle="1" w:styleId="Text8">
    <w:name w:val="Text 8"/>
    <w:basedOn w:val="Normal"/>
    <w:rsid w:val="00815CD6"/>
    <w:pPr>
      <w:widowControl/>
      <w:spacing w:before="120" w:after="120" w:line="360" w:lineRule="auto"/>
      <w:ind w:left="4819"/>
    </w:pPr>
    <w:rPr>
      <w:rFonts w:eastAsia="Aptos"/>
      <w:szCs w:val="22"/>
      <w:lang w:eastAsia="en-US"/>
    </w:rPr>
  </w:style>
  <w:style w:type="paragraph" w:customStyle="1" w:styleId="Text9">
    <w:name w:val="Text 9"/>
    <w:basedOn w:val="Normal"/>
    <w:rsid w:val="00815CD6"/>
    <w:pPr>
      <w:widowControl/>
      <w:spacing w:before="120" w:after="120" w:line="360" w:lineRule="auto"/>
      <w:ind w:left="5386"/>
    </w:pPr>
    <w:rPr>
      <w:rFonts w:eastAsia="Aptos"/>
      <w:szCs w:val="22"/>
      <w:lang w:eastAsia="en-US"/>
    </w:rPr>
  </w:style>
  <w:style w:type="paragraph" w:customStyle="1" w:styleId="Text10">
    <w:name w:val="Text 10"/>
    <w:basedOn w:val="Normal"/>
    <w:rsid w:val="00815CD6"/>
    <w:pPr>
      <w:widowControl/>
      <w:spacing w:before="120" w:after="120" w:line="360" w:lineRule="auto"/>
      <w:ind w:left="5953"/>
    </w:pPr>
    <w:rPr>
      <w:rFonts w:eastAsia="Aptos"/>
      <w:szCs w:val="22"/>
      <w:lang w:eastAsia="en-US"/>
    </w:rPr>
  </w:style>
  <w:style w:type="paragraph" w:customStyle="1" w:styleId="NormalLeft">
    <w:name w:val="Normal Left"/>
    <w:basedOn w:val="Normal"/>
    <w:rsid w:val="00815CD6"/>
    <w:pPr>
      <w:widowControl/>
      <w:spacing w:before="120" w:after="120" w:line="360" w:lineRule="auto"/>
    </w:pPr>
    <w:rPr>
      <w:rFonts w:eastAsia="Aptos"/>
      <w:szCs w:val="22"/>
      <w:lang w:eastAsia="en-US"/>
    </w:rPr>
  </w:style>
  <w:style w:type="paragraph" w:customStyle="1" w:styleId="QuotedText">
    <w:name w:val="Quoted Text"/>
    <w:basedOn w:val="Normal"/>
    <w:rsid w:val="00815CD6"/>
    <w:pPr>
      <w:widowControl/>
      <w:spacing w:before="120" w:after="120" w:line="360" w:lineRule="auto"/>
      <w:ind w:left="1417"/>
    </w:pPr>
    <w:rPr>
      <w:rFonts w:eastAsia="Aptos"/>
      <w:szCs w:val="22"/>
      <w:lang w:eastAsia="en-US"/>
    </w:rPr>
  </w:style>
  <w:style w:type="paragraph" w:customStyle="1" w:styleId="Point0">
    <w:name w:val="Point 0"/>
    <w:basedOn w:val="Normal"/>
    <w:rsid w:val="00815CD6"/>
    <w:pPr>
      <w:widowControl/>
      <w:spacing w:before="120" w:after="120" w:line="360" w:lineRule="auto"/>
      <w:ind w:left="850" w:hanging="850"/>
    </w:pPr>
    <w:rPr>
      <w:rFonts w:eastAsia="Aptos"/>
      <w:szCs w:val="22"/>
      <w:lang w:eastAsia="en-US"/>
    </w:rPr>
  </w:style>
  <w:style w:type="paragraph" w:customStyle="1" w:styleId="Point1">
    <w:name w:val="Point 1"/>
    <w:basedOn w:val="Normal"/>
    <w:rsid w:val="00815CD6"/>
    <w:pPr>
      <w:widowControl/>
      <w:spacing w:before="120" w:after="120" w:line="360" w:lineRule="auto"/>
      <w:ind w:left="1417" w:hanging="567"/>
    </w:pPr>
    <w:rPr>
      <w:rFonts w:eastAsia="Aptos"/>
      <w:szCs w:val="22"/>
      <w:lang w:eastAsia="en-US"/>
    </w:rPr>
  </w:style>
  <w:style w:type="paragraph" w:customStyle="1" w:styleId="Point2">
    <w:name w:val="Point 2"/>
    <w:basedOn w:val="Normal"/>
    <w:rsid w:val="00815CD6"/>
    <w:pPr>
      <w:widowControl/>
      <w:spacing w:before="120" w:after="120" w:line="360" w:lineRule="auto"/>
      <w:ind w:left="1984" w:hanging="567"/>
    </w:pPr>
    <w:rPr>
      <w:rFonts w:eastAsia="Aptos"/>
      <w:szCs w:val="22"/>
      <w:lang w:eastAsia="en-US"/>
    </w:rPr>
  </w:style>
  <w:style w:type="paragraph" w:customStyle="1" w:styleId="Point3">
    <w:name w:val="Point 3"/>
    <w:basedOn w:val="Normal"/>
    <w:rsid w:val="00815CD6"/>
    <w:pPr>
      <w:widowControl/>
      <w:spacing w:before="120" w:after="120" w:line="360" w:lineRule="auto"/>
      <w:ind w:left="2551" w:hanging="567"/>
    </w:pPr>
    <w:rPr>
      <w:rFonts w:eastAsia="Aptos"/>
      <w:szCs w:val="22"/>
      <w:lang w:eastAsia="en-US"/>
    </w:rPr>
  </w:style>
  <w:style w:type="paragraph" w:customStyle="1" w:styleId="Point4">
    <w:name w:val="Point 4"/>
    <w:basedOn w:val="Normal"/>
    <w:rsid w:val="00815CD6"/>
    <w:pPr>
      <w:widowControl/>
      <w:spacing w:before="120" w:after="120" w:line="360" w:lineRule="auto"/>
      <w:ind w:left="3118" w:hanging="567"/>
    </w:pPr>
    <w:rPr>
      <w:rFonts w:eastAsia="Aptos"/>
      <w:szCs w:val="22"/>
      <w:lang w:eastAsia="en-US"/>
    </w:rPr>
  </w:style>
  <w:style w:type="paragraph" w:customStyle="1" w:styleId="Point5">
    <w:name w:val="Point 5"/>
    <w:basedOn w:val="Normal"/>
    <w:rsid w:val="00815CD6"/>
    <w:pPr>
      <w:widowControl/>
      <w:spacing w:before="120" w:after="120" w:line="360" w:lineRule="auto"/>
      <w:ind w:left="3685" w:hanging="567"/>
    </w:pPr>
    <w:rPr>
      <w:rFonts w:eastAsia="Aptos"/>
      <w:szCs w:val="22"/>
      <w:lang w:eastAsia="en-US"/>
    </w:rPr>
  </w:style>
  <w:style w:type="paragraph" w:customStyle="1" w:styleId="Point6">
    <w:name w:val="Point 6"/>
    <w:basedOn w:val="Normal"/>
    <w:rsid w:val="00815CD6"/>
    <w:pPr>
      <w:widowControl/>
      <w:spacing w:before="120" w:after="120" w:line="360" w:lineRule="auto"/>
      <w:ind w:left="4252" w:hanging="567"/>
    </w:pPr>
    <w:rPr>
      <w:rFonts w:eastAsia="Aptos"/>
      <w:szCs w:val="22"/>
      <w:lang w:eastAsia="en-US"/>
    </w:rPr>
  </w:style>
  <w:style w:type="paragraph" w:customStyle="1" w:styleId="Point7">
    <w:name w:val="Point 7"/>
    <w:basedOn w:val="Normal"/>
    <w:rsid w:val="00815CD6"/>
    <w:pPr>
      <w:widowControl/>
      <w:spacing w:before="120" w:after="120" w:line="360" w:lineRule="auto"/>
      <w:ind w:left="4819" w:hanging="567"/>
    </w:pPr>
    <w:rPr>
      <w:rFonts w:eastAsia="Aptos"/>
      <w:szCs w:val="22"/>
      <w:lang w:eastAsia="en-US"/>
    </w:rPr>
  </w:style>
  <w:style w:type="paragraph" w:customStyle="1" w:styleId="Point8">
    <w:name w:val="Point 8"/>
    <w:basedOn w:val="Normal"/>
    <w:rsid w:val="00815CD6"/>
    <w:pPr>
      <w:widowControl/>
      <w:spacing w:before="120" w:after="120" w:line="360" w:lineRule="auto"/>
      <w:ind w:left="5386" w:hanging="567"/>
    </w:pPr>
    <w:rPr>
      <w:rFonts w:eastAsia="Aptos"/>
      <w:szCs w:val="22"/>
      <w:lang w:eastAsia="en-US"/>
    </w:rPr>
  </w:style>
  <w:style w:type="paragraph" w:customStyle="1" w:styleId="Point9">
    <w:name w:val="Point 9"/>
    <w:basedOn w:val="Normal"/>
    <w:rsid w:val="00815CD6"/>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815CD6"/>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815CD6"/>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815CD6"/>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815CD6"/>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815CD6"/>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815CD6"/>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815CD6"/>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815CD6"/>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815CD6"/>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815CD6"/>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815CD6"/>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815CD6"/>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815CD6"/>
    <w:pPr>
      <w:widowControl/>
      <w:numPr>
        <w:numId w:val="23"/>
      </w:numPr>
      <w:tabs>
        <w:tab w:val="num" w:pos="567"/>
        <w:tab w:val="clear" w:pos="850"/>
      </w:tabs>
      <w:spacing w:before="120" w:after="120" w:line="360" w:lineRule="auto"/>
      <w:ind w:left="0" w:firstLine="0"/>
    </w:pPr>
    <w:rPr>
      <w:rFonts w:eastAsia="Aptos"/>
      <w:szCs w:val="22"/>
      <w:lang w:eastAsia="en-US"/>
    </w:rPr>
  </w:style>
  <w:style w:type="paragraph" w:customStyle="1" w:styleId="Tiret1">
    <w:name w:val="Tiret 1"/>
    <w:basedOn w:val="Normal"/>
    <w:rsid w:val="00815CD6"/>
    <w:pPr>
      <w:widowControl/>
      <w:numPr>
        <w:numId w:val="24"/>
      </w:numPr>
      <w:tabs>
        <w:tab w:val="num" w:pos="567"/>
        <w:tab w:val="clear" w:pos="1417"/>
      </w:tabs>
      <w:spacing w:before="120" w:after="120" w:line="360" w:lineRule="auto"/>
      <w:ind w:left="0" w:firstLine="0"/>
    </w:pPr>
    <w:rPr>
      <w:rFonts w:eastAsia="Aptos"/>
      <w:szCs w:val="22"/>
      <w:lang w:eastAsia="en-US"/>
    </w:rPr>
  </w:style>
  <w:style w:type="paragraph" w:customStyle="1" w:styleId="Tiret2">
    <w:name w:val="Tiret 2"/>
    <w:basedOn w:val="Normal"/>
    <w:rsid w:val="00815CD6"/>
    <w:pPr>
      <w:widowControl/>
      <w:numPr>
        <w:numId w:val="25"/>
      </w:numPr>
      <w:tabs>
        <w:tab w:val="num" w:pos="567"/>
        <w:tab w:val="clear" w:pos="1984"/>
      </w:tabs>
      <w:spacing w:before="120" w:after="120" w:line="360" w:lineRule="auto"/>
      <w:ind w:left="0" w:firstLine="0"/>
    </w:pPr>
    <w:rPr>
      <w:rFonts w:eastAsia="Aptos"/>
      <w:szCs w:val="22"/>
      <w:lang w:eastAsia="en-US"/>
    </w:rPr>
  </w:style>
  <w:style w:type="paragraph" w:customStyle="1" w:styleId="Tiret3">
    <w:name w:val="Tiret 3"/>
    <w:basedOn w:val="Normal"/>
    <w:rsid w:val="00815CD6"/>
    <w:pPr>
      <w:widowControl/>
      <w:numPr>
        <w:numId w:val="26"/>
      </w:numPr>
      <w:tabs>
        <w:tab w:val="num" w:pos="1134"/>
        <w:tab w:val="clear" w:pos="2551"/>
      </w:tabs>
      <w:spacing w:before="120" w:after="120" w:line="360" w:lineRule="auto"/>
      <w:ind w:left="0" w:firstLine="0"/>
    </w:pPr>
    <w:rPr>
      <w:rFonts w:eastAsia="Aptos"/>
      <w:szCs w:val="22"/>
      <w:lang w:eastAsia="en-US"/>
    </w:rPr>
  </w:style>
  <w:style w:type="paragraph" w:customStyle="1" w:styleId="Tiret4">
    <w:name w:val="Tiret 4"/>
    <w:basedOn w:val="Normal"/>
    <w:rsid w:val="00815CD6"/>
    <w:pPr>
      <w:widowControl/>
      <w:numPr>
        <w:numId w:val="27"/>
      </w:numPr>
      <w:tabs>
        <w:tab w:val="num" w:pos="1701"/>
        <w:tab w:val="clear" w:pos="3118"/>
      </w:tabs>
      <w:spacing w:before="120" w:after="120" w:line="360" w:lineRule="auto"/>
      <w:ind w:left="0" w:firstLine="0"/>
    </w:pPr>
    <w:rPr>
      <w:rFonts w:eastAsia="Aptos"/>
      <w:szCs w:val="22"/>
      <w:lang w:eastAsia="en-US"/>
    </w:rPr>
  </w:style>
  <w:style w:type="paragraph" w:customStyle="1" w:styleId="Tiret5">
    <w:name w:val="Tiret 5"/>
    <w:basedOn w:val="Normal"/>
    <w:rsid w:val="00815CD6"/>
    <w:pPr>
      <w:widowControl/>
      <w:numPr>
        <w:numId w:val="28"/>
      </w:numPr>
      <w:tabs>
        <w:tab w:val="num" w:pos="2268"/>
        <w:tab w:val="clear" w:pos="3685"/>
      </w:tabs>
      <w:spacing w:before="120" w:after="120" w:line="360" w:lineRule="auto"/>
      <w:ind w:left="0" w:firstLine="0"/>
    </w:pPr>
    <w:rPr>
      <w:rFonts w:eastAsia="Aptos"/>
      <w:szCs w:val="22"/>
      <w:lang w:eastAsia="en-US"/>
    </w:rPr>
  </w:style>
  <w:style w:type="paragraph" w:customStyle="1" w:styleId="Tiret6">
    <w:name w:val="Tiret 6"/>
    <w:basedOn w:val="Normal"/>
    <w:rsid w:val="00815CD6"/>
    <w:pPr>
      <w:widowControl/>
      <w:numPr>
        <w:numId w:val="29"/>
      </w:numPr>
      <w:tabs>
        <w:tab w:val="num" w:pos="2835"/>
        <w:tab w:val="clear" w:pos="4252"/>
      </w:tabs>
      <w:spacing w:before="120" w:after="120" w:line="360" w:lineRule="auto"/>
      <w:ind w:left="0" w:firstLine="0"/>
    </w:pPr>
    <w:rPr>
      <w:rFonts w:eastAsia="Aptos"/>
      <w:szCs w:val="22"/>
      <w:lang w:eastAsia="en-US"/>
    </w:rPr>
  </w:style>
  <w:style w:type="paragraph" w:customStyle="1" w:styleId="Tiret7">
    <w:name w:val="Tiret 7"/>
    <w:basedOn w:val="Normal"/>
    <w:rsid w:val="00815CD6"/>
    <w:pPr>
      <w:widowControl/>
      <w:numPr>
        <w:numId w:val="30"/>
      </w:numPr>
      <w:tabs>
        <w:tab w:val="num" w:pos="567"/>
        <w:tab w:val="clear" w:pos="4819"/>
      </w:tabs>
      <w:spacing w:before="120" w:after="120" w:line="360" w:lineRule="auto"/>
      <w:ind w:left="0" w:firstLine="0"/>
    </w:pPr>
    <w:rPr>
      <w:rFonts w:eastAsia="Aptos"/>
      <w:szCs w:val="22"/>
      <w:lang w:eastAsia="en-US"/>
    </w:rPr>
  </w:style>
  <w:style w:type="paragraph" w:customStyle="1" w:styleId="Tiret8">
    <w:name w:val="Tiret 8"/>
    <w:basedOn w:val="Normal"/>
    <w:rsid w:val="00815CD6"/>
    <w:pPr>
      <w:widowControl/>
      <w:numPr>
        <w:numId w:val="31"/>
      </w:numPr>
      <w:tabs>
        <w:tab w:val="num" w:pos="1134"/>
        <w:tab w:val="clear" w:pos="5386"/>
      </w:tabs>
      <w:spacing w:before="120" w:after="120" w:line="360" w:lineRule="auto"/>
      <w:ind w:left="0" w:firstLine="0"/>
    </w:pPr>
    <w:rPr>
      <w:rFonts w:eastAsia="Aptos"/>
      <w:szCs w:val="22"/>
      <w:lang w:eastAsia="en-US"/>
    </w:rPr>
  </w:style>
  <w:style w:type="paragraph" w:customStyle="1" w:styleId="NumPar1">
    <w:name w:val="NumPar 1"/>
    <w:basedOn w:val="Normal"/>
    <w:next w:val="Text1"/>
    <w:rsid w:val="00815CD6"/>
    <w:pPr>
      <w:widowControl/>
      <w:numPr>
        <w:numId w:val="32"/>
      </w:numPr>
      <w:tabs>
        <w:tab w:val="left" w:pos="850"/>
        <w:tab w:val="num" w:pos="1701"/>
      </w:tabs>
      <w:spacing w:before="120" w:after="120" w:line="360" w:lineRule="auto"/>
      <w:ind w:left="0" w:firstLine="0"/>
    </w:pPr>
    <w:rPr>
      <w:rFonts w:eastAsia="Aptos"/>
      <w:szCs w:val="22"/>
      <w:lang w:eastAsia="en-US"/>
    </w:rPr>
  </w:style>
  <w:style w:type="paragraph" w:customStyle="1" w:styleId="NumPar2">
    <w:name w:val="NumPar 2"/>
    <w:basedOn w:val="Normal"/>
    <w:next w:val="Text1"/>
    <w:rsid w:val="00815CD6"/>
    <w:pPr>
      <w:widowControl/>
      <w:numPr>
        <w:ilvl w:val="1"/>
        <w:numId w:val="32"/>
      </w:numPr>
      <w:tabs>
        <w:tab w:val="left" w:pos="850"/>
        <w:tab w:val="num" w:pos="1701"/>
      </w:tabs>
      <w:spacing w:before="120" w:after="120" w:line="360" w:lineRule="auto"/>
      <w:ind w:left="0" w:firstLine="0"/>
    </w:pPr>
    <w:rPr>
      <w:rFonts w:eastAsia="Aptos"/>
      <w:szCs w:val="22"/>
      <w:lang w:eastAsia="en-US"/>
    </w:rPr>
  </w:style>
  <w:style w:type="paragraph" w:customStyle="1" w:styleId="NumPar3">
    <w:name w:val="NumPar 3"/>
    <w:basedOn w:val="Normal"/>
    <w:next w:val="Text1"/>
    <w:rsid w:val="00815CD6"/>
    <w:pPr>
      <w:widowControl/>
      <w:numPr>
        <w:ilvl w:val="2"/>
        <w:numId w:val="32"/>
      </w:numPr>
      <w:tabs>
        <w:tab w:val="left" w:pos="850"/>
        <w:tab w:val="num" w:pos="1701"/>
      </w:tabs>
      <w:spacing w:before="120" w:after="120" w:line="360" w:lineRule="auto"/>
      <w:ind w:left="0" w:firstLine="0"/>
    </w:pPr>
    <w:rPr>
      <w:rFonts w:eastAsia="Aptos"/>
      <w:szCs w:val="22"/>
      <w:lang w:eastAsia="en-US"/>
    </w:rPr>
  </w:style>
  <w:style w:type="paragraph" w:customStyle="1" w:styleId="NumPar4">
    <w:name w:val="NumPar 4"/>
    <w:basedOn w:val="Normal"/>
    <w:next w:val="Text1"/>
    <w:rsid w:val="00815CD6"/>
    <w:pPr>
      <w:widowControl/>
      <w:numPr>
        <w:ilvl w:val="3"/>
        <w:numId w:val="32"/>
      </w:numPr>
      <w:tabs>
        <w:tab w:val="left" w:pos="850"/>
        <w:tab w:val="num" w:pos="1701"/>
      </w:tabs>
      <w:spacing w:before="120" w:after="120" w:line="360" w:lineRule="auto"/>
      <w:ind w:left="0" w:firstLine="0"/>
    </w:pPr>
    <w:rPr>
      <w:rFonts w:eastAsia="Aptos"/>
      <w:szCs w:val="22"/>
      <w:lang w:eastAsia="en-US"/>
    </w:rPr>
  </w:style>
  <w:style w:type="paragraph" w:customStyle="1" w:styleId="NumPar5">
    <w:name w:val="NumPar 5"/>
    <w:basedOn w:val="Normal"/>
    <w:next w:val="Text2"/>
    <w:rsid w:val="00815CD6"/>
    <w:pPr>
      <w:widowControl/>
      <w:numPr>
        <w:ilvl w:val="4"/>
        <w:numId w:val="32"/>
      </w:numPr>
      <w:tabs>
        <w:tab w:val="left" w:pos="1417"/>
        <w:tab w:val="num" w:pos="1701"/>
      </w:tabs>
      <w:spacing w:before="120" w:after="120" w:line="360" w:lineRule="auto"/>
      <w:ind w:left="0" w:firstLine="0"/>
    </w:pPr>
    <w:rPr>
      <w:rFonts w:eastAsia="Aptos"/>
      <w:szCs w:val="22"/>
      <w:lang w:eastAsia="en-US"/>
    </w:rPr>
  </w:style>
  <w:style w:type="paragraph" w:customStyle="1" w:styleId="NumPar6">
    <w:name w:val="NumPar 6"/>
    <w:basedOn w:val="Normal"/>
    <w:next w:val="Text2"/>
    <w:rsid w:val="00815CD6"/>
    <w:pPr>
      <w:widowControl/>
      <w:numPr>
        <w:ilvl w:val="5"/>
        <w:numId w:val="32"/>
      </w:numPr>
      <w:tabs>
        <w:tab w:val="left" w:pos="1417"/>
        <w:tab w:val="num" w:pos="1701"/>
      </w:tabs>
      <w:spacing w:before="120" w:after="120" w:line="360" w:lineRule="auto"/>
      <w:ind w:left="0" w:firstLine="0"/>
    </w:pPr>
    <w:rPr>
      <w:rFonts w:eastAsia="Aptos"/>
      <w:szCs w:val="22"/>
      <w:lang w:eastAsia="en-US"/>
    </w:rPr>
  </w:style>
  <w:style w:type="paragraph" w:customStyle="1" w:styleId="NumPar7">
    <w:name w:val="NumPar 7"/>
    <w:basedOn w:val="Normal"/>
    <w:next w:val="Text2"/>
    <w:rsid w:val="00815CD6"/>
    <w:pPr>
      <w:widowControl/>
      <w:numPr>
        <w:ilvl w:val="6"/>
        <w:numId w:val="32"/>
      </w:numPr>
      <w:tabs>
        <w:tab w:val="left" w:pos="1417"/>
        <w:tab w:val="num" w:pos="1701"/>
      </w:tabs>
      <w:spacing w:before="120" w:after="120" w:line="360" w:lineRule="auto"/>
      <w:ind w:left="0" w:firstLine="0"/>
    </w:pPr>
    <w:rPr>
      <w:rFonts w:eastAsia="Aptos"/>
      <w:szCs w:val="22"/>
      <w:lang w:eastAsia="en-US"/>
    </w:rPr>
  </w:style>
  <w:style w:type="paragraph" w:customStyle="1" w:styleId="ManualNumPar1">
    <w:name w:val="Manual NumPar 1"/>
    <w:basedOn w:val="Normal"/>
    <w:next w:val="Text1"/>
    <w:rsid w:val="00815CD6"/>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815CD6"/>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815CD6"/>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815CD6"/>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815CD6"/>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815CD6"/>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815CD6"/>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815CD6"/>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815CD6"/>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815CD6"/>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815CD6"/>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815CD6"/>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815CD6"/>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815CD6"/>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815CD6"/>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815CD6"/>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815CD6"/>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815CD6"/>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815CD6"/>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815CD6"/>
    <w:pPr>
      <w:widowControl/>
      <w:numPr>
        <w:numId w:val="33"/>
      </w:numPr>
      <w:tabs>
        <w:tab w:val="clear" w:pos="850"/>
        <w:tab w:val="num" w:pos="2268"/>
      </w:tabs>
      <w:spacing w:before="120" w:after="120" w:line="360" w:lineRule="auto"/>
      <w:ind w:left="0" w:firstLine="0"/>
    </w:pPr>
    <w:rPr>
      <w:rFonts w:eastAsia="Aptos"/>
      <w:szCs w:val="22"/>
      <w:lang w:eastAsia="en-US"/>
    </w:rPr>
  </w:style>
  <w:style w:type="paragraph" w:customStyle="1" w:styleId="Point1number">
    <w:name w:val="Point 1 (number)"/>
    <w:basedOn w:val="Normal"/>
    <w:rsid w:val="00815CD6"/>
    <w:pPr>
      <w:widowControl/>
      <w:numPr>
        <w:ilvl w:val="2"/>
        <w:numId w:val="33"/>
      </w:numPr>
      <w:tabs>
        <w:tab w:val="clear" w:pos="1417"/>
        <w:tab w:val="num" w:pos="2268"/>
      </w:tabs>
      <w:spacing w:before="120" w:after="120" w:line="360" w:lineRule="auto"/>
      <w:ind w:left="0" w:firstLine="0"/>
    </w:pPr>
    <w:rPr>
      <w:rFonts w:eastAsia="Aptos"/>
      <w:szCs w:val="22"/>
      <w:lang w:eastAsia="en-US"/>
    </w:rPr>
  </w:style>
  <w:style w:type="paragraph" w:customStyle="1" w:styleId="Point2number">
    <w:name w:val="Point 2 (number)"/>
    <w:basedOn w:val="Normal"/>
    <w:rsid w:val="00815CD6"/>
    <w:pPr>
      <w:widowControl/>
      <w:numPr>
        <w:ilvl w:val="4"/>
        <w:numId w:val="33"/>
      </w:numPr>
      <w:tabs>
        <w:tab w:val="clear" w:pos="1984"/>
        <w:tab w:val="num" w:pos="2268"/>
      </w:tabs>
      <w:spacing w:before="120" w:after="120" w:line="360" w:lineRule="auto"/>
      <w:ind w:left="0" w:firstLine="0"/>
    </w:pPr>
    <w:rPr>
      <w:rFonts w:eastAsia="Aptos"/>
      <w:szCs w:val="22"/>
      <w:lang w:eastAsia="en-US"/>
    </w:rPr>
  </w:style>
  <w:style w:type="paragraph" w:customStyle="1" w:styleId="Point3number">
    <w:name w:val="Point 3 (number)"/>
    <w:basedOn w:val="Normal"/>
    <w:rsid w:val="00815CD6"/>
    <w:pPr>
      <w:widowControl/>
      <w:numPr>
        <w:ilvl w:val="6"/>
        <w:numId w:val="33"/>
      </w:numPr>
      <w:tabs>
        <w:tab w:val="num" w:pos="2268"/>
        <w:tab w:val="clear" w:pos="2551"/>
      </w:tabs>
      <w:spacing w:before="120" w:after="120" w:line="360" w:lineRule="auto"/>
      <w:ind w:left="0" w:firstLine="0"/>
    </w:pPr>
    <w:rPr>
      <w:rFonts w:eastAsia="Aptos"/>
      <w:szCs w:val="22"/>
      <w:lang w:eastAsia="en-US"/>
    </w:rPr>
  </w:style>
  <w:style w:type="paragraph" w:customStyle="1" w:styleId="Point0letter">
    <w:name w:val="Point 0 (letter)"/>
    <w:basedOn w:val="Normal"/>
    <w:rsid w:val="00815CD6"/>
    <w:pPr>
      <w:widowControl/>
      <w:numPr>
        <w:ilvl w:val="1"/>
        <w:numId w:val="33"/>
      </w:numPr>
      <w:tabs>
        <w:tab w:val="clear" w:pos="850"/>
        <w:tab w:val="num" w:pos="2268"/>
      </w:tabs>
      <w:spacing w:before="120" w:after="120" w:line="360" w:lineRule="auto"/>
      <w:ind w:left="0" w:firstLine="0"/>
    </w:pPr>
    <w:rPr>
      <w:rFonts w:eastAsia="Aptos"/>
      <w:szCs w:val="22"/>
      <w:lang w:eastAsia="en-US"/>
    </w:rPr>
  </w:style>
  <w:style w:type="paragraph" w:customStyle="1" w:styleId="Point1letter">
    <w:name w:val="Point 1 (letter)"/>
    <w:basedOn w:val="Normal"/>
    <w:rsid w:val="00815CD6"/>
    <w:pPr>
      <w:widowControl/>
      <w:numPr>
        <w:ilvl w:val="3"/>
        <w:numId w:val="33"/>
      </w:numPr>
      <w:tabs>
        <w:tab w:val="clear" w:pos="1417"/>
        <w:tab w:val="num" w:pos="2268"/>
      </w:tabs>
      <w:spacing w:before="120" w:after="120" w:line="360" w:lineRule="auto"/>
      <w:ind w:left="0" w:firstLine="0"/>
    </w:pPr>
    <w:rPr>
      <w:rFonts w:eastAsia="Aptos"/>
      <w:szCs w:val="22"/>
      <w:lang w:eastAsia="en-US"/>
    </w:rPr>
  </w:style>
  <w:style w:type="paragraph" w:customStyle="1" w:styleId="Point2letter">
    <w:name w:val="Point 2 (letter)"/>
    <w:basedOn w:val="Normal"/>
    <w:rsid w:val="00815CD6"/>
    <w:pPr>
      <w:widowControl/>
      <w:numPr>
        <w:ilvl w:val="5"/>
        <w:numId w:val="33"/>
      </w:numPr>
      <w:tabs>
        <w:tab w:val="clear" w:pos="1984"/>
        <w:tab w:val="num" w:pos="2268"/>
      </w:tabs>
      <w:spacing w:before="120" w:after="120" w:line="360" w:lineRule="auto"/>
      <w:ind w:left="0" w:firstLine="0"/>
    </w:pPr>
    <w:rPr>
      <w:rFonts w:eastAsia="Aptos"/>
      <w:szCs w:val="22"/>
      <w:lang w:eastAsia="en-US"/>
    </w:rPr>
  </w:style>
  <w:style w:type="paragraph" w:customStyle="1" w:styleId="Point3letter">
    <w:name w:val="Point 3 (letter)"/>
    <w:basedOn w:val="Normal"/>
    <w:rsid w:val="00815CD6"/>
    <w:pPr>
      <w:widowControl/>
      <w:numPr>
        <w:ilvl w:val="7"/>
        <w:numId w:val="33"/>
      </w:numPr>
      <w:tabs>
        <w:tab w:val="num" w:pos="2268"/>
        <w:tab w:val="clear" w:pos="2551"/>
      </w:tabs>
      <w:spacing w:before="120" w:after="120" w:line="360" w:lineRule="auto"/>
      <w:ind w:left="0" w:firstLine="0"/>
    </w:pPr>
    <w:rPr>
      <w:rFonts w:eastAsia="Aptos"/>
      <w:szCs w:val="22"/>
      <w:lang w:eastAsia="en-US"/>
    </w:rPr>
  </w:style>
  <w:style w:type="paragraph" w:customStyle="1" w:styleId="Point4letter">
    <w:name w:val="Point 4 (letter)"/>
    <w:basedOn w:val="Normal"/>
    <w:rsid w:val="00815CD6"/>
    <w:pPr>
      <w:widowControl/>
      <w:numPr>
        <w:ilvl w:val="8"/>
        <w:numId w:val="33"/>
      </w:numPr>
      <w:tabs>
        <w:tab w:val="num" w:pos="2268"/>
        <w:tab w:val="clear" w:pos="3118"/>
      </w:tabs>
      <w:spacing w:before="120" w:after="120" w:line="360" w:lineRule="auto"/>
      <w:ind w:left="0" w:firstLine="0"/>
    </w:pPr>
    <w:rPr>
      <w:rFonts w:eastAsia="Aptos"/>
      <w:szCs w:val="22"/>
      <w:lang w:eastAsia="en-US"/>
    </w:rPr>
  </w:style>
  <w:style w:type="paragraph" w:customStyle="1" w:styleId="Bullet0">
    <w:name w:val="Bullet 0"/>
    <w:basedOn w:val="Normal"/>
    <w:rsid w:val="00815CD6"/>
    <w:pPr>
      <w:widowControl/>
      <w:numPr>
        <w:numId w:val="34"/>
      </w:numPr>
      <w:tabs>
        <w:tab w:val="clear" w:pos="850"/>
        <w:tab w:val="num" w:pos="2835"/>
      </w:tabs>
      <w:spacing w:before="120" w:after="120" w:line="360" w:lineRule="auto"/>
      <w:ind w:left="0" w:firstLine="0"/>
    </w:pPr>
    <w:rPr>
      <w:rFonts w:eastAsia="Aptos"/>
      <w:szCs w:val="22"/>
      <w:lang w:eastAsia="en-US"/>
    </w:rPr>
  </w:style>
  <w:style w:type="paragraph" w:customStyle="1" w:styleId="Bullet5">
    <w:name w:val="Bullet 5"/>
    <w:basedOn w:val="Normal"/>
    <w:rsid w:val="00815CD6"/>
    <w:pPr>
      <w:widowControl/>
      <w:numPr>
        <w:numId w:val="35"/>
      </w:numPr>
      <w:tabs>
        <w:tab w:val="num" w:pos="567"/>
        <w:tab w:val="clear" w:pos="3685"/>
      </w:tabs>
      <w:spacing w:before="120" w:after="120" w:line="360" w:lineRule="auto"/>
      <w:ind w:left="0" w:firstLine="0"/>
    </w:pPr>
    <w:rPr>
      <w:rFonts w:eastAsia="Aptos"/>
      <w:szCs w:val="22"/>
      <w:lang w:eastAsia="en-US"/>
    </w:rPr>
  </w:style>
  <w:style w:type="paragraph" w:customStyle="1" w:styleId="Bullet6">
    <w:name w:val="Bullet 6"/>
    <w:basedOn w:val="Normal"/>
    <w:rsid w:val="00815CD6"/>
    <w:pPr>
      <w:widowControl/>
      <w:numPr>
        <w:numId w:val="36"/>
      </w:numPr>
      <w:tabs>
        <w:tab w:val="num" w:pos="1134"/>
        <w:tab w:val="clear" w:pos="4252"/>
      </w:tabs>
      <w:spacing w:before="120" w:after="120" w:line="360" w:lineRule="auto"/>
      <w:ind w:left="0" w:firstLine="0"/>
    </w:pPr>
    <w:rPr>
      <w:rFonts w:eastAsia="Aptos"/>
      <w:szCs w:val="22"/>
      <w:lang w:eastAsia="en-US"/>
    </w:rPr>
  </w:style>
  <w:style w:type="paragraph" w:customStyle="1" w:styleId="Bullet7">
    <w:name w:val="Bullet 7"/>
    <w:basedOn w:val="Normal"/>
    <w:rsid w:val="00815CD6"/>
    <w:pPr>
      <w:widowControl/>
      <w:numPr>
        <w:numId w:val="37"/>
      </w:numPr>
      <w:tabs>
        <w:tab w:val="num" w:pos="1701"/>
        <w:tab w:val="clear" w:pos="4819"/>
      </w:tabs>
      <w:spacing w:before="120" w:after="120" w:line="360" w:lineRule="auto"/>
      <w:ind w:left="0" w:firstLine="0"/>
    </w:pPr>
    <w:rPr>
      <w:rFonts w:eastAsia="Aptos"/>
      <w:szCs w:val="22"/>
      <w:lang w:eastAsia="en-US"/>
    </w:rPr>
  </w:style>
  <w:style w:type="paragraph" w:customStyle="1" w:styleId="Bullet8">
    <w:name w:val="Bullet 8"/>
    <w:basedOn w:val="Normal"/>
    <w:rsid w:val="00815CD6"/>
    <w:pPr>
      <w:widowControl/>
      <w:numPr>
        <w:numId w:val="38"/>
      </w:numPr>
      <w:tabs>
        <w:tab w:val="num" w:pos="2268"/>
        <w:tab w:val="clear" w:pos="5386"/>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815CD6"/>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815CD6"/>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815CD6"/>
    <w:pPr>
      <w:widowControl/>
      <w:spacing w:before="480" w:after="120" w:line="360" w:lineRule="auto"/>
    </w:pPr>
    <w:rPr>
      <w:rFonts w:eastAsia="Aptos"/>
      <w:szCs w:val="22"/>
      <w:lang w:eastAsia="en-US"/>
    </w:rPr>
  </w:style>
  <w:style w:type="paragraph" w:customStyle="1" w:styleId="Considrant">
    <w:name w:val="Considérant"/>
    <w:basedOn w:val="Normal"/>
    <w:rsid w:val="00815CD6"/>
    <w:pPr>
      <w:widowControl/>
      <w:numPr>
        <w:numId w:val="39"/>
      </w:numPr>
      <w:tabs>
        <w:tab w:val="clear" w:pos="850"/>
        <w:tab w:val="num" w:pos="2835"/>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815CD6"/>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815CD6"/>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815CD6"/>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815CD6"/>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815CD6"/>
    <w:pPr>
      <w:keepNext/>
      <w:widowControl/>
      <w:tabs>
        <w:tab w:val="left" w:pos="5669"/>
      </w:tabs>
      <w:spacing w:before="720" w:line="360" w:lineRule="auto"/>
    </w:pPr>
    <w:rPr>
      <w:rFonts w:eastAsia="Aptos"/>
      <w:i/>
      <w:szCs w:val="22"/>
      <w:lang w:eastAsia="en-US"/>
    </w:rPr>
  </w:style>
  <w:style w:type="paragraph" w:customStyle="1" w:styleId="ManualConsidrant">
    <w:name w:val="Manual Considérant"/>
    <w:basedOn w:val="Normal"/>
    <w:rsid w:val="00815CD6"/>
    <w:pPr>
      <w:widowControl/>
      <w:spacing w:before="120" w:after="120" w:line="360" w:lineRule="auto"/>
      <w:ind w:left="850" w:hanging="850"/>
    </w:pPr>
    <w:rPr>
      <w:rFonts w:eastAsia="Aptos"/>
      <w:szCs w:val="22"/>
      <w:lang w:eastAsia="en-US"/>
    </w:rPr>
  </w:style>
  <w:style w:type="paragraph" w:customStyle="1" w:styleId="Personnequisigne">
    <w:name w:val="Personne qui signe"/>
    <w:basedOn w:val="Normal"/>
    <w:next w:val="Institutionquisigne"/>
    <w:rsid w:val="00815CD6"/>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815CD6"/>
    <w:pPr>
      <w:widowControl/>
      <w:spacing w:line="360" w:lineRule="auto"/>
      <w:jc w:val="center"/>
    </w:pPr>
    <w:rPr>
      <w:rFonts w:eastAsia="Aptos"/>
      <w:b/>
      <w:szCs w:val="22"/>
      <w:lang w:eastAsia="en-US"/>
    </w:rPr>
  </w:style>
  <w:style w:type="paragraph" w:customStyle="1" w:styleId="Statut">
    <w:name w:val="Statut"/>
    <w:basedOn w:val="Normal"/>
    <w:next w:val="Typedudocument"/>
    <w:rsid w:val="00815CD6"/>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815CD6"/>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815CD6"/>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815CD6"/>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815CD6"/>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815CD6"/>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815CD6"/>
    <w:pPr>
      <w:widowControl/>
      <w:spacing w:line="360" w:lineRule="auto"/>
      <w:ind w:left="5103"/>
    </w:pPr>
    <w:rPr>
      <w:rFonts w:eastAsia="Aptos"/>
      <w:szCs w:val="22"/>
      <w:lang w:eastAsia="en-US"/>
    </w:rPr>
  </w:style>
  <w:style w:type="paragraph" w:customStyle="1" w:styleId="EntLogo">
    <w:name w:val="EntLogo"/>
    <w:basedOn w:val="Normal"/>
    <w:rsid w:val="00815CD6"/>
    <w:pPr>
      <w:widowControl/>
      <w:tabs>
        <w:tab w:val="right" w:pos="9639"/>
      </w:tabs>
      <w:spacing w:line="360" w:lineRule="auto"/>
    </w:pPr>
    <w:rPr>
      <w:rFonts w:eastAsia="Aptos"/>
      <w:b/>
      <w:szCs w:val="22"/>
      <w:lang w:eastAsia="en-US"/>
    </w:rPr>
  </w:style>
  <w:style w:type="paragraph" w:customStyle="1" w:styleId="EntInstit">
    <w:name w:val="EntInstit"/>
    <w:basedOn w:val="Normal"/>
    <w:rsid w:val="00815CD6"/>
    <w:pPr>
      <w:widowControl/>
      <w:jc w:val="right"/>
    </w:pPr>
    <w:rPr>
      <w:rFonts w:eastAsia="Aptos"/>
      <w:b/>
      <w:szCs w:val="22"/>
      <w:lang w:eastAsia="en-US"/>
    </w:rPr>
  </w:style>
  <w:style w:type="paragraph" w:customStyle="1" w:styleId="EntRefer">
    <w:name w:val="EntRefer"/>
    <w:basedOn w:val="Normal"/>
    <w:rsid w:val="00815CD6"/>
    <w:pPr>
      <w:widowControl/>
    </w:pPr>
    <w:rPr>
      <w:rFonts w:eastAsia="Aptos"/>
      <w:b/>
      <w:szCs w:val="22"/>
      <w:lang w:eastAsia="en-US"/>
    </w:rPr>
  </w:style>
  <w:style w:type="paragraph" w:customStyle="1" w:styleId="EntEmet">
    <w:name w:val="EntEmet"/>
    <w:basedOn w:val="Normal"/>
    <w:rsid w:val="00815CD6"/>
    <w:pPr>
      <w:widowControl/>
      <w:spacing w:before="40"/>
    </w:pPr>
    <w:rPr>
      <w:rFonts w:eastAsia="Aptos"/>
      <w:szCs w:val="22"/>
      <w:lang w:eastAsia="en-US"/>
    </w:rPr>
  </w:style>
  <w:style w:type="paragraph" w:customStyle="1" w:styleId="EntText">
    <w:name w:val="EntText"/>
    <w:basedOn w:val="Normal"/>
    <w:rsid w:val="00815CD6"/>
    <w:pPr>
      <w:widowControl/>
      <w:spacing w:before="120" w:after="120" w:line="360" w:lineRule="auto"/>
    </w:pPr>
    <w:rPr>
      <w:rFonts w:eastAsia="Aptos"/>
      <w:szCs w:val="22"/>
      <w:lang w:eastAsia="en-US"/>
    </w:rPr>
  </w:style>
  <w:style w:type="paragraph" w:customStyle="1" w:styleId="EntEU">
    <w:name w:val="EntEU"/>
    <w:basedOn w:val="Normal"/>
    <w:rsid w:val="00815CD6"/>
    <w:pPr>
      <w:widowControl/>
      <w:spacing w:before="240" w:after="240"/>
      <w:jc w:val="center"/>
    </w:pPr>
    <w:rPr>
      <w:rFonts w:eastAsia="Aptos"/>
      <w:b/>
      <w:sz w:val="36"/>
      <w:szCs w:val="22"/>
      <w:lang w:eastAsia="en-US"/>
    </w:rPr>
  </w:style>
  <w:style w:type="paragraph" w:customStyle="1" w:styleId="EntASSOC">
    <w:name w:val="EntASSOC"/>
    <w:basedOn w:val="Normal"/>
    <w:rsid w:val="00815CD6"/>
    <w:pPr>
      <w:widowControl/>
      <w:jc w:val="center"/>
    </w:pPr>
    <w:rPr>
      <w:rFonts w:eastAsia="Aptos"/>
      <w:b/>
      <w:szCs w:val="22"/>
      <w:lang w:eastAsia="en-US"/>
    </w:rPr>
  </w:style>
  <w:style w:type="paragraph" w:customStyle="1" w:styleId="EntACP">
    <w:name w:val="EntACP"/>
    <w:basedOn w:val="Normal"/>
    <w:rsid w:val="00815CD6"/>
    <w:pPr>
      <w:widowControl/>
      <w:spacing w:after="180"/>
      <w:jc w:val="center"/>
    </w:pPr>
    <w:rPr>
      <w:rFonts w:eastAsia="Aptos"/>
      <w:b/>
      <w:spacing w:val="40"/>
      <w:sz w:val="28"/>
      <w:szCs w:val="22"/>
      <w:lang w:eastAsia="en-US"/>
    </w:rPr>
  </w:style>
  <w:style w:type="paragraph" w:customStyle="1" w:styleId="EntInstitACP">
    <w:name w:val="EntInstitACP"/>
    <w:basedOn w:val="Normal"/>
    <w:rsid w:val="00815CD6"/>
    <w:pPr>
      <w:widowControl/>
      <w:jc w:val="center"/>
    </w:pPr>
    <w:rPr>
      <w:rFonts w:eastAsia="Aptos"/>
      <w:b/>
      <w:szCs w:val="22"/>
      <w:lang w:eastAsia="en-US"/>
    </w:rPr>
  </w:style>
  <w:style w:type="paragraph" w:customStyle="1" w:styleId="Genredudocument">
    <w:name w:val="Genre du document"/>
    <w:basedOn w:val="EntRefer"/>
    <w:next w:val="EntRefer"/>
    <w:rsid w:val="00815CD6"/>
    <w:pPr>
      <w:spacing w:before="240"/>
    </w:pPr>
  </w:style>
  <w:style w:type="paragraph" w:customStyle="1" w:styleId="Accordtitre">
    <w:name w:val="Accord titre"/>
    <w:basedOn w:val="Normal"/>
    <w:rsid w:val="00815CD6"/>
    <w:pPr>
      <w:widowControl/>
      <w:spacing w:line="360" w:lineRule="auto"/>
      <w:jc w:val="center"/>
    </w:pPr>
    <w:rPr>
      <w:rFonts w:eastAsia="Aptos"/>
      <w:szCs w:val="22"/>
      <w:lang w:eastAsia="en-US"/>
    </w:rPr>
  </w:style>
  <w:style w:type="paragraph" w:customStyle="1" w:styleId="FooterAccord">
    <w:name w:val="Footer Accord"/>
    <w:basedOn w:val="Normal"/>
    <w:rsid w:val="00815CD6"/>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815CD6"/>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815CD6"/>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815CD6"/>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815CD6"/>
    <w:pPr>
      <w:spacing w:after="240"/>
    </w:pPr>
  </w:style>
  <w:style w:type="paragraph" w:customStyle="1" w:styleId="Annexetitre">
    <w:name w:val="Annexe titre"/>
    <w:basedOn w:val="Normal"/>
    <w:next w:val="Normal"/>
    <w:rsid w:val="00815CD6"/>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815CD6"/>
    <w:pPr>
      <w:widowControl/>
      <w:tabs>
        <w:tab w:val="center" w:pos="5953"/>
      </w:tabs>
      <w:spacing w:before="720" w:after="120" w:line="360" w:lineRule="auto"/>
    </w:pPr>
    <w:rPr>
      <w:rFonts w:eastAsia="Aptos"/>
      <w:szCs w:val="22"/>
      <w:lang w:eastAsia="en-US"/>
    </w:rPr>
  </w:style>
  <w:style w:type="paragraph" w:customStyle="1" w:styleId="Division1">
    <w:name w:val="Division 1"/>
    <w:basedOn w:val="Normal"/>
    <w:next w:val="Normal"/>
    <w:rsid w:val="00815CD6"/>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815CD6"/>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815CD6"/>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815CD6"/>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815CD6"/>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815CD6"/>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815CD6"/>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815CD6"/>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815CD6"/>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815CD6"/>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815CD6"/>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815CD6"/>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815CD6"/>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815CD6"/>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815CD6"/>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815CD6"/>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815CD6"/>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815CD6"/>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815CD6"/>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815CD6"/>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815CD6"/>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815CD6"/>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815CD6"/>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815CD6"/>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815CD6"/>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815CD6"/>
    <w:pPr>
      <w:widowControl/>
      <w:spacing w:before="120" w:after="120" w:line="360" w:lineRule="auto"/>
      <w:ind w:left="850" w:hanging="850"/>
    </w:pPr>
    <w:rPr>
      <w:rFonts w:eastAsia="Aptos"/>
      <w:szCs w:val="22"/>
      <w:lang w:eastAsia="en-US"/>
    </w:rPr>
  </w:style>
  <w:style w:type="paragraph" w:customStyle="1" w:styleId="CommentQuotedText">
    <w:name w:val="CommentQuotedText"/>
    <w:rsid w:val="00815CD6"/>
    <w:pPr>
      <w:pBdr>
        <w:left w:val="single" w:sz="18" w:space="5" w:color="0070C0"/>
      </w:pBdr>
      <w:spacing w:after="160" w:line="259" w:lineRule="auto"/>
    </w:pPr>
    <w:rPr>
      <w:rFonts w:ascii="Aptos" w:eastAsia="Aptos" w:hAnsi="Aptos" w:cs="Arial"/>
      <w:i/>
      <w:sz w:val="22"/>
      <w:szCs w:val="22"/>
      <w:lang w:val="de-DE" w:eastAsia="en-US"/>
    </w:rPr>
  </w:style>
  <w:style w:type="paragraph" w:customStyle="1" w:styleId="CommentFwdQuotedText">
    <w:name w:val="CommentFwdQuotedText"/>
    <w:basedOn w:val="Normal"/>
    <w:rsid w:val="00815CD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815CD6"/>
    <w:pPr>
      <w:pBdr>
        <w:top w:val="none" w:sz="0" w:space="0" w:color="auto"/>
        <w:left w:val="single" w:sz="4" w:space="20" w:color="auto"/>
      </w:pBdr>
    </w:pPr>
  </w:style>
  <w:style w:type="character" w:customStyle="1" w:styleId="Hyperlink1">
    <w:name w:val="Hyperlink1"/>
    <w:basedOn w:val="DefaultParagraphFont"/>
    <w:uiPriority w:val="99"/>
    <w:unhideWhenUsed/>
    <w:rsid w:val="00815CD6"/>
    <w:rPr>
      <w:color w:val="467886"/>
      <w:u w:val="single"/>
    </w:rPr>
  </w:style>
  <w:style w:type="paragraph" w:customStyle="1" w:styleId="Rfrenceinstitutionnelle">
    <w:name w:val="Référence institutionnelle"/>
    <w:basedOn w:val="Normal"/>
    <w:next w:val="Normal"/>
    <w:rsid w:val="00815CD6"/>
    <w:pPr>
      <w:widowControl/>
      <w:spacing w:after="240" w:line="360" w:lineRule="atLeast"/>
      <w:ind w:left="5102"/>
    </w:pPr>
    <w:rPr>
      <w:szCs w:val="24"/>
      <w:lang w:eastAsia="en-US"/>
    </w:rPr>
  </w:style>
  <w:style w:type="character" w:styleId="UnresolvedMention">
    <w:name w:val="Unresolved Mention"/>
    <w:basedOn w:val="DefaultParagraphFont"/>
    <w:uiPriority w:val="99"/>
    <w:semiHidden/>
    <w:unhideWhenUsed/>
    <w:rsid w:val="00815CD6"/>
    <w:rPr>
      <w:color w:val="605E5C"/>
      <w:shd w:val="clear" w:color="auto" w:fill="E1DFDD"/>
    </w:rPr>
  </w:style>
  <w:style w:type="paragraph" w:styleId="NormalWeb">
    <w:name w:val="Normal (Web)"/>
    <w:basedOn w:val="Normal"/>
    <w:uiPriority w:val="99"/>
    <w:unhideWhenUsed/>
    <w:rsid w:val="00815CD6"/>
    <w:pPr>
      <w:widowControl/>
      <w:spacing w:before="120" w:after="120" w:line="360" w:lineRule="auto"/>
    </w:pPr>
    <w:rPr>
      <w:rFonts w:eastAsia="Aptos"/>
      <w:szCs w:val="24"/>
      <w:lang w:eastAsia="en-US"/>
    </w:rPr>
  </w:style>
  <w:style w:type="paragraph" w:styleId="HTMLPreformatted">
    <w:name w:val="HTML Preformatted"/>
    <w:basedOn w:val="Normal"/>
    <w:link w:val="HTMLPreformattedChar"/>
    <w:uiPriority w:val="99"/>
    <w:unhideWhenUsed/>
    <w:rsid w:val="00815CD6"/>
    <w:pPr>
      <w:widowControl/>
    </w:pPr>
    <w:rPr>
      <w:rFonts w:ascii="Consolas" w:eastAsia="Aptos" w:hAnsi="Consolas"/>
      <w:sz w:val="20"/>
      <w:lang w:eastAsia="en-US"/>
    </w:rPr>
  </w:style>
  <w:style w:type="character" w:customStyle="1" w:styleId="HTMLPreformattedChar">
    <w:name w:val="HTML Preformatted Char"/>
    <w:basedOn w:val="DefaultParagraphFont"/>
    <w:link w:val="HTMLPreformatted"/>
    <w:uiPriority w:val="99"/>
    <w:rsid w:val="00815CD6"/>
    <w:rPr>
      <w:rFonts w:ascii="Consolas" w:eastAsia="Aptos" w:hAnsi="Consolas"/>
      <w:lang w:eastAsia="en-US"/>
    </w:rPr>
  </w:style>
  <w:style w:type="character" w:customStyle="1" w:styleId="FollowedHyperlink1">
    <w:name w:val="FollowedHyperlink1"/>
    <w:basedOn w:val="DefaultParagraphFont"/>
    <w:uiPriority w:val="99"/>
    <w:semiHidden/>
    <w:unhideWhenUsed/>
    <w:rsid w:val="00815CD6"/>
    <w:rPr>
      <w:color w:val="96607D"/>
      <w:u w:val="single"/>
    </w:rPr>
  </w:style>
  <w:style w:type="paragraph" w:styleId="ListBullet">
    <w:name w:val="List Bullet"/>
    <w:basedOn w:val="Normal"/>
    <w:uiPriority w:val="99"/>
    <w:unhideWhenUsed/>
    <w:rsid w:val="00815CD6"/>
    <w:pPr>
      <w:widowControl/>
      <w:tabs>
        <w:tab w:val="num" w:pos="3118"/>
      </w:tabs>
      <w:spacing w:before="120" w:after="120" w:line="360" w:lineRule="auto"/>
      <w:ind w:left="3118" w:hanging="567"/>
      <w:contextualSpacing/>
    </w:pPr>
    <w:rPr>
      <w:rFonts w:eastAsia="Aptos"/>
      <w:szCs w:val="22"/>
      <w:lang w:eastAsia="en-US"/>
    </w:rPr>
  </w:style>
  <w:style w:type="paragraph" w:styleId="Title">
    <w:name w:val="Title"/>
    <w:basedOn w:val="Normal"/>
    <w:next w:val="Normal"/>
    <w:link w:val="TitleChar"/>
    <w:uiPriority w:val="10"/>
    <w:qFormat/>
    <w:rsid w:val="00815CD6"/>
    <w:pPr>
      <w:contextualSpacing/>
    </w:pPr>
    <w:rPr>
      <w:rFonts w:ascii="Aptos Display" w:hAnsi="Aptos Display"/>
      <w:spacing w:val="-10"/>
      <w:kern w:val="28"/>
      <w:sz w:val="56"/>
      <w:szCs w:val="56"/>
    </w:rPr>
  </w:style>
  <w:style w:type="character" w:customStyle="1" w:styleId="TitleChar1">
    <w:name w:val="Title Char1"/>
    <w:basedOn w:val="DefaultParagraphFont"/>
    <w:rsid w:val="00815C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CD6"/>
    <w:pPr>
      <w:numPr>
        <w:ilvl w:val="1"/>
      </w:numPr>
      <w:spacing w:after="160"/>
    </w:pPr>
    <w:rPr>
      <w:color w:val="595959"/>
      <w:spacing w:val="15"/>
      <w:sz w:val="28"/>
      <w:szCs w:val="28"/>
    </w:rPr>
  </w:style>
  <w:style w:type="character" w:customStyle="1" w:styleId="SubtitleChar1">
    <w:name w:val="Subtitle Char1"/>
    <w:basedOn w:val="DefaultParagraphFont"/>
    <w:rsid w:val="00815CD6"/>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815CD6"/>
    <w:pPr>
      <w:spacing w:before="200" w:after="160"/>
      <w:ind w:left="864" w:right="864"/>
      <w:jc w:val="center"/>
    </w:pPr>
    <w:rPr>
      <w:i/>
      <w:iCs/>
      <w:color w:val="404040"/>
      <w:sz w:val="20"/>
    </w:rPr>
  </w:style>
  <w:style w:type="character" w:customStyle="1" w:styleId="QuoteChar1">
    <w:name w:val="Quote Char1"/>
    <w:basedOn w:val="DefaultParagraphFont"/>
    <w:uiPriority w:val="29"/>
    <w:rsid w:val="00815CD6"/>
    <w:rPr>
      <w:i/>
      <w:iCs/>
      <w:color w:val="404040" w:themeColor="text1" w:themeTint="BF"/>
      <w:sz w:val="24"/>
    </w:rPr>
  </w:style>
  <w:style w:type="character" w:styleId="IntenseEmphasis">
    <w:name w:val="Intense Emphasis"/>
    <w:basedOn w:val="DefaultParagraphFont"/>
    <w:uiPriority w:val="21"/>
    <w:qFormat/>
    <w:rsid w:val="00815CD6"/>
    <w:rPr>
      <w:i/>
      <w:iCs/>
      <w:color w:val="5B9BD5" w:themeColor="accent1"/>
    </w:rPr>
  </w:style>
  <w:style w:type="paragraph" w:styleId="IntenseQuote">
    <w:name w:val="Intense Quote"/>
    <w:basedOn w:val="Normal"/>
    <w:next w:val="Normal"/>
    <w:link w:val="IntenseQuoteChar"/>
    <w:uiPriority w:val="30"/>
    <w:qFormat/>
    <w:rsid w:val="00815CD6"/>
    <w:pPr>
      <w:pBdr>
        <w:top w:val="single" w:sz="4" w:space="10" w:color="5B9BD5" w:themeColor="accent1"/>
        <w:bottom w:val="single" w:sz="4" w:space="10" w:color="5B9BD5" w:themeColor="accent1"/>
      </w:pBdr>
      <w:spacing w:before="360" w:after="360"/>
      <w:ind w:left="864" w:right="864"/>
      <w:jc w:val="center"/>
    </w:pPr>
    <w:rPr>
      <w:i/>
      <w:iCs/>
      <w:color w:val="0F4761"/>
      <w:sz w:val="20"/>
    </w:rPr>
  </w:style>
  <w:style w:type="character" w:customStyle="1" w:styleId="IntenseQuoteChar1">
    <w:name w:val="Intense Quote Char1"/>
    <w:basedOn w:val="DefaultParagraphFont"/>
    <w:uiPriority w:val="30"/>
    <w:rsid w:val="00815CD6"/>
    <w:rPr>
      <w:i/>
      <w:iCs/>
      <w:color w:val="5B9BD5" w:themeColor="accent1"/>
      <w:sz w:val="24"/>
    </w:rPr>
  </w:style>
  <w:style w:type="character" w:styleId="IntenseReference">
    <w:name w:val="Intense Reference"/>
    <w:basedOn w:val="DefaultParagraphFont"/>
    <w:uiPriority w:val="32"/>
    <w:qFormat/>
    <w:rsid w:val="00815CD6"/>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settings" Target="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webSettings" Target="webSettings.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fontTable" Target="fontTable.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1.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theme" Target="theme/theme1.xml" /><Relationship Id="rId58" Type="http://schemas.openxmlformats.org/officeDocument/2006/relationships/numbering" Target="numbering.xml" /><Relationship Id="rId59" Type="http://schemas.openxmlformats.org/officeDocument/2006/relationships/styles" Target="styles.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1581/oj" TargetMode="External" /><Relationship Id="rId10" Type="http://schemas.openxmlformats.org/officeDocument/2006/relationships/hyperlink" Target="http://data.europa.eu/eli/dir/2002/58/oj" TargetMode="External" /><Relationship Id="rId11" Type="http://schemas.openxmlformats.org/officeDocument/2006/relationships/hyperlink" Target="http://data.europa.eu/eli/reg/2011/182/oj" TargetMode="External" /><Relationship Id="rId12" Type="http://schemas.openxmlformats.org/officeDocument/2006/relationships/hyperlink" Target="http://data.europa.eu/eli/dir/2019/882/oj" TargetMode="External" /><Relationship Id="rId13" Type="http://schemas.openxmlformats.org/officeDocument/2006/relationships/hyperlink" Target="http://data.europa.eu/eli/dir/2016/2102/oj" TargetMode="External" /><Relationship Id="rId14" Type="http://schemas.openxmlformats.org/officeDocument/2006/relationships/hyperlink" Target="http://data.europa.eu/eli/agree_interinstit/2016/512/oj" TargetMode="External" /><Relationship Id="rId15" Type="http://schemas.openxmlformats.org/officeDocument/2006/relationships/hyperlink" Target="http://data.europa.eu/eli/reg/2019/1111/oj" TargetMode="External" /><Relationship Id="rId16" Type="http://schemas.openxmlformats.org/officeDocument/2006/relationships/hyperlink" Target="http://data.europa.eu/eli/dec/2001/470/oj" TargetMode="External" /><Relationship Id="rId2" Type="http://schemas.openxmlformats.org/officeDocument/2006/relationships/hyperlink" Target="http://data.europa.eu/eli/reg/2008/593/oj" TargetMode="External" /><Relationship Id="rId3" Type="http://schemas.openxmlformats.org/officeDocument/2006/relationships/hyperlink" Target="http://data.europa.eu/eli/dec/2010/48(1)/oj" TargetMode="External" /><Relationship Id="rId4" Type="http://schemas.openxmlformats.org/officeDocument/2006/relationships/hyperlink" Target="http://data.europa.eu/eli/reg/2020/1783/oj" TargetMode="External" /><Relationship Id="rId5" Type="http://schemas.openxmlformats.org/officeDocument/2006/relationships/hyperlink" Target="http://data.europa.eu/eli/reg/2023/2844/oj" TargetMode="External" /><Relationship Id="rId6" Type="http://schemas.openxmlformats.org/officeDocument/2006/relationships/hyperlink" Target="http://data.europa.eu/eli/reg/2014/910/oj" TargetMode="External" /><Relationship Id="rId7" Type="http://schemas.openxmlformats.org/officeDocument/2006/relationships/hyperlink" Target="http://data.europa.eu/eli/reg/2022/850/oj" TargetMode="External" /><Relationship Id="rId8" Type="http://schemas.openxmlformats.org/officeDocument/2006/relationships/hyperlink" Target="http://data.europa.eu/eli/reg/2018/1725/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224</Pages>
  <Words>37105</Words>
  <Characters>211504</Characters>
  <Application>Microsoft Office Word</Application>
  <DocSecurity>0</DocSecurity>
  <Lines>1762</Lines>
  <Paragraphs>496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2026-10-21T12:23:00Z</dcterms:created>
  <dcterms:modified xsi:type="dcterms:W3CDTF">2026-10-21T12:23:00Z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P10_TA(2026)0348_</vt:lpwstr>
  </property>
  <property fmtid="{D5CDD505-2E9C-101B-9397-08002B2CF9AE}" pid="4" name="&lt;Type&gt;">
    <vt:lpwstr>RR</vt:lpwstr>
  </property>
</Properties>
</file>