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066BA" w:rsidTr="0010095E">
        <w:trPr>
          <w:trHeight w:hRule="exact" w:val="1418"/>
        </w:trPr>
        <w:tc>
          <w:tcPr>
            <w:tcW w:w="6804" w:type="dxa"/>
            <w:shd w:val="clear" w:color="auto" w:fill="auto"/>
            <w:vAlign w:val="center"/>
          </w:tcPr>
          <w:p w:rsidR="00751A4A" w:rsidRPr="00B066BA" w:rsidRDefault="00C10F9D" w:rsidP="0010095E">
            <w:pPr>
              <w:pStyle w:val="EPName"/>
              <w:rPr>
                <w:lang w:val="en-GB"/>
              </w:rPr>
            </w:pPr>
            <w:r w:rsidRPr="00B066BA">
              <w:rPr>
                <w:lang w:val="en-GB"/>
              </w:rPr>
              <w:t>European Parliament</w:t>
            </w:r>
          </w:p>
          <w:p w:rsidR="00751A4A" w:rsidRPr="00B066BA" w:rsidRDefault="00756632" w:rsidP="00756632">
            <w:pPr>
              <w:pStyle w:val="EPTerm"/>
              <w:rPr>
                <w:rStyle w:val="HideTWBExt"/>
                <w:noProof w:val="0"/>
                <w:vanish w:val="0"/>
                <w:color w:val="auto"/>
                <w:lang w:val="en-GB"/>
              </w:rPr>
            </w:pPr>
            <w:r w:rsidRPr="00B066BA">
              <w:rPr>
                <w:lang w:val="en-GB"/>
              </w:rPr>
              <w:t>2014</w:t>
            </w:r>
            <w:r w:rsidR="00C941CB" w:rsidRPr="00B066BA">
              <w:rPr>
                <w:lang w:val="en-GB"/>
              </w:rPr>
              <w:t>-2019</w:t>
            </w:r>
          </w:p>
        </w:tc>
        <w:tc>
          <w:tcPr>
            <w:tcW w:w="2268" w:type="dxa"/>
            <w:shd w:val="clear" w:color="auto" w:fill="auto"/>
          </w:tcPr>
          <w:p w:rsidR="00751A4A" w:rsidRPr="00B066BA" w:rsidRDefault="005D72A4" w:rsidP="0010095E">
            <w:pPr>
              <w:pStyle w:val="EPLogo"/>
            </w:pPr>
            <w:r>
              <w:rPr>
                <w:noProof/>
                <w:lang w:bidi="he-IL"/>
              </w:rPr>
              <w:drawing>
                <wp:inline distT="0" distB="0" distL="0" distR="0">
                  <wp:extent cx="1162050" cy="647700"/>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647700"/>
                          </a:xfrm>
                          <a:prstGeom prst="rect">
                            <a:avLst/>
                          </a:prstGeom>
                          <a:noFill/>
                          <a:ln>
                            <a:noFill/>
                          </a:ln>
                        </pic:spPr>
                      </pic:pic>
                    </a:graphicData>
                  </a:graphic>
                </wp:inline>
              </w:drawing>
            </w:r>
          </w:p>
        </w:tc>
      </w:tr>
    </w:tbl>
    <w:p w:rsidR="00D058B8" w:rsidRPr="00B066BA" w:rsidRDefault="00D058B8" w:rsidP="00D058B8">
      <w:pPr>
        <w:pStyle w:val="LineTop"/>
        <w:rPr>
          <w:lang w:val="en-GB"/>
        </w:rPr>
      </w:pPr>
    </w:p>
    <w:p w:rsidR="00680577" w:rsidRPr="00B066BA" w:rsidRDefault="00C10F9D" w:rsidP="00680577">
      <w:pPr>
        <w:pStyle w:val="ZSessionDoc"/>
        <w:rPr>
          <w:b/>
          <w:i w:val="0"/>
        </w:rPr>
      </w:pPr>
      <w:r w:rsidRPr="00B066BA">
        <w:rPr>
          <w:b/>
          <w:i w:val="0"/>
        </w:rPr>
        <w:t>TEXTS ADOPTED</w:t>
      </w:r>
    </w:p>
    <w:p w:rsidR="00D058B8" w:rsidRPr="00B066BA" w:rsidRDefault="00D058B8" w:rsidP="00D058B8">
      <w:pPr>
        <w:pStyle w:val="LineBottom"/>
      </w:pPr>
    </w:p>
    <w:p w:rsidR="00C10F9D" w:rsidRPr="005D72A4" w:rsidRDefault="005B2319" w:rsidP="00C10F9D">
      <w:pPr>
        <w:pStyle w:val="ATHeading1"/>
        <w:rPr>
          <w:noProof w:val="0"/>
          <w:lang w:val="en-GB"/>
        </w:rPr>
      </w:pPr>
      <w:bookmarkStart w:id="0" w:name="TANumber"/>
      <w:r>
        <w:rPr>
          <w:noProof w:val="0"/>
          <w:lang w:val="en-GB"/>
        </w:rPr>
        <w:t>P8_</w:t>
      </w:r>
      <w:proofErr w:type="gramStart"/>
      <w:r>
        <w:rPr>
          <w:noProof w:val="0"/>
          <w:lang w:val="en-GB"/>
        </w:rPr>
        <w:t>TA(</w:t>
      </w:r>
      <w:proofErr w:type="gramEnd"/>
      <w:r>
        <w:rPr>
          <w:noProof w:val="0"/>
          <w:lang w:val="en-GB"/>
        </w:rPr>
        <w:t>2018)</w:t>
      </w:r>
      <w:r w:rsidR="00C10F9D" w:rsidRPr="005D72A4">
        <w:rPr>
          <w:noProof w:val="0"/>
          <w:lang w:val="en-GB"/>
        </w:rPr>
        <w:t>0</w:t>
      </w:r>
      <w:bookmarkEnd w:id="0"/>
      <w:r>
        <w:rPr>
          <w:noProof w:val="0"/>
          <w:lang w:val="en-GB"/>
        </w:rPr>
        <w:t>348</w:t>
      </w:r>
    </w:p>
    <w:p w:rsidR="00C10F9D" w:rsidRPr="005D72A4" w:rsidRDefault="00C10F9D" w:rsidP="00C10F9D">
      <w:pPr>
        <w:pStyle w:val="ATHeading2"/>
        <w:rPr>
          <w:noProof w:val="0"/>
          <w:lang w:val="en-GB"/>
        </w:rPr>
      </w:pPr>
      <w:bookmarkStart w:id="1" w:name="title"/>
      <w:r w:rsidRPr="005D72A4">
        <w:rPr>
          <w:noProof w:val="0"/>
          <w:lang w:val="en-GB"/>
        </w:rPr>
        <w:t>Protection of individuals with regard to the processing of personal data by the Union institutions, bodies, offices and agencies and free movement of such data</w:t>
      </w:r>
      <w:bookmarkEnd w:id="1"/>
      <w:r w:rsidRPr="005D72A4">
        <w:rPr>
          <w:noProof w:val="0"/>
          <w:lang w:val="en-GB"/>
        </w:rPr>
        <w:t xml:space="preserve"> </w:t>
      </w:r>
      <w:bookmarkStart w:id="2" w:name="Etoiles"/>
      <w:r w:rsidRPr="005D72A4">
        <w:rPr>
          <w:noProof w:val="0"/>
          <w:lang w:val="en-GB"/>
        </w:rPr>
        <w:t>***I</w:t>
      </w:r>
      <w:bookmarkEnd w:id="2"/>
    </w:p>
    <w:p w:rsidR="00C10F9D" w:rsidRPr="005D72A4" w:rsidRDefault="00C10F9D" w:rsidP="00C10F9D">
      <w:pPr>
        <w:rPr>
          <w:i/>
          <w:vanish/>
        </w:rPr>
      </w:pPr>
      <w:r w:rsidRPr="005D72A4">
        <w:rPr>
          <w:i/>
        </w:rPr>
        <w:fldChar w:fldCharType="begin"/>
      </w:r>
      <w:r w:rsidRPr="005D72A4">
        <w:rPr>
          <w:i/>
        </w:rPr>
        <w:instrText xml:space="preserve"> TC"(</w:instrText>
      </w:r>
      <w:bookmarkStart w:id="3" w:name="DocNumber"/>
      <w:r w:rsidRPr="005D72A4">
        <w:rPr>
          <w:i/>
        </w:rPr>
        <w:instrText>A8-0313/2017</w:instrText>
      </w:r>
      <w:bookmarkEnd w:id="3"/>
      <w:r w:rsidRPr="005D72A4">
        <w:rPr>
          <w:i/>
        </w:rPr>
        <w:instrText xml:space="preserve"> - Rapporteur: Cornelia Ernst)"\l3 \n&gt; \* MERGEFORMAT </w:instrText>
      </w:r>
      <w:r w:rsidRPr="005D72A4">
        <w:rPr>
          <w:i/>
        </w:rPr>
        <w:fldChar w:fldCharType="end"/>
      </w:r>
    </w:p>
    <w:p w:rsidR="00C10F9D" w:rsidRPr="005D72A4" w:rsidRDefault="00C10F9D" w:rsidP="00C10F9D">
      <w:pPr>
        <w:rPr>
          <w:vanish/>
        </w:rPr>
      </w:pPr>
      <w:bookmarkStart w:id="4" w:name="Commission"/>
      <w:r w:rsidRPr="005D72A4">
        <w:rPr>
          <w:vanish/>
        </w:rPr>
        <w:t>Committee on Civil Liberties, Justice and Home Affairs</w:t>
      </w:r>
      <w:bookmarkEnd w:id="4"/>
    </w:p>
    <w:p w:rsidR="00C10F9D" w:rsidRPr="005D72A4" w:rsidRDefault="00C10F9D" w:rsidP="00C10F9D">
      <w:pPr>
        <w:rPr>
          <w:vanish/>
        </w:rPr>
      </w:pPr>
      <w:bookmarkStart w:id="5" w:name="PE"/>
      <w:r w:rsidRPr="005D72A4">
        <w:rPr>
          <w:vanish/>
        </w:rPr>
        <w:t>PE605.954</w:t>
      </w:r>
      <w:bookmarkEnd w:id="5"/>
    </w:p>
    <w:p w:rsidR="00C10F9D" w:rsidRPr="005D72A4" w:rsidRDefault="00C10F9D" w:rsidP="00C10F9D">
      <w:pPr>
        <w:pStyle w:val="ATHeading3"/>
        <w:rPr>
          <w:noProof w:val="0"/>
          <w:lang w:val="en-GB"/>
        </w:rPr>
      </w:pPr>
      <w:bookmarkStart w:id="6" w:name="Sujet"/>
      <w:proofErr w:type="gramStart"/>
      <w:r w:rsidRPr="005D72A4">
        <w:rPr>
          <w:noProof w:val="0"/>
          <w:lang w:val="en-GB"/>
        </w:rPr>
        <w:t xml:space="preserve">European Parliament legislative resolution of </w:t>
      </w:r>
      <w:r w:rsidR="00505B85" w:rsidRPr="005D72A4">
        <w:rPr>
          <w:noProof w:val="0"/>
          <w:lang w:val="en-GB"/>
        </w:rPr>
        <w:t>13</w:t>
      </w:r>
      <w:r w:rsidRPr="005D72A4">
        <w:rPr>
          <w:noProof w:val="0"/>
          <w:lang w:val="en-GB"/>
        </w:rPr>
        <w:t xml:space="preserve"> September 2018 on the proposal for a regulation of the European Parliament and of the Council on the protection of individuals with regard to the processing of personal data by the Union institutions, bodies, offices and agencies and on the free movement of such data, and repealing Regulation (EC) No 45/2001 and Decision No 1247/2002/EC</w:t>
      </w:r>
      <w:bookmarkEnd w:id="6"/>
      <w:r w:rsidRPr="005D72A4">
        <w:rPr>
          <w:noProof w:val="0"/>
          <w:lang w:val="en-GB"/>
        </w:rPr>
        <w:t xml:space="preserve"> </w:t>
      </w:r>
      <w:bookmarkStart w:id="7" w:name="References"/>
      <w:r w:rsidRPr="005D72A4">
        <w:rPr>
          <w:noProof w:val="0"/>
          <w:lang w:val="en-GB"/>
        </w:rPr>
        <w:t>(COM(2017)0008 – C8-0008/2017 – 2017/0002(COD))</w:t>
      </w:r>
      <w:bookmarkEnd w:id="7"/>
      <w:proofErr w:type="gramEnd"/>
    </w:p>
    <w:p w:rsidR="00C10F9D" w:rsidRPr="005D72A4" w:rsidRDefault="00C10F9D" w:rsidP="00C10F9D"/>
    <w:p w:rsidR="00C219BB" w:rsidRPr="005D72A4" w:rsidRDefault="00C219BB" w:rsidP="00C219BB">
      <w:pPr>
        <w:pStyle w:val="Normal12Bold"/>
      </w:pPr>
      <w:bookmarkStart w:id="8" w:name="TextBodyBegin"/>
      <w:bookmarkEnd w:id="8"/>
      <w:r w:rsidRPr="005D72A4">
        <w:t>(Ordinary legislative procedure: first reading)</w:t>
      </w:r>
    </w:p>
    <w:p w:rsidR="00C219BB" w:rsidRPr="005D72A4" w:rsidRDefault="00C219BB" w:rsidP="00C219BB">
      <w:pPr>
        <w:pStyle w:val="Normal12"/>
      </w:pPr>
      <w:r w:rsidRPr="005D72A4">
        <w:rPr>
          <w:i/>
        </w:rPr>
        <w:t>The European Parliament</w:t>
      </w:r>
      <w:r w:rsidRPr="005D72A4">
        <w:t>,</w:t>
      </w:r>
    </w:p>
    <w:p w:rsidR="00C219BB" w:rsidRPr="005D72A4" w:rsidRDefault="00C219BB" w:rsidP="00C219BB">
      <w:pPr>
        <w:pStyle w:val="Normal12Hanging"/>
      </w:pPr>
      <w:r w:rsidRPr="005D72A4">
        <w:t>–</w:t>
      </w:r>
      <w:r w:rsidRPr="005D72A4">
        <w:tab/>
        <w:t>having regard to the Commission proposal to Parliament and the Council (</w:t>
      </w:r>
      <w:proofErr w:type="gramStart"/>
      <w:r w:rsidRPr="005D72A4">
        <w:t>COM(</w:t>
      </w:r>
      <w:proofErr w:type="gramEnd"/>
      <w:r w:rsidRPr="005D72A4">
        <w:t>2017)0008),</w:t>
      </w:r>
    </w:p>
    <w:p w:rsidR="00C219BB" w:rsidRPr="005D72A4" w:rsidRDefault="00C219BB" w:rsidP="00C219BB">
      <w:pPr>
        <w:pStyle w:val="Normal12Hanging"/>
      </w:pPr>
      <w:r w:rsidRPr="005D72A4">
        <w:t>–</w:t>
      </w:r>
      <w:r w:rsidRPr="005D72A4">
        <w:tab/>
        <w:t>having regard to Article 294(2) and Article 16(2) of the Treaty on the Functioning of the European Union, pursuant to which the Commission submitted the proposal to Parliament (C8</w:t>
      </w:r>
      <w:r w:rsidRPr="005D72A4">
        <w:noBreakHyphen/>
        <w:t>0008/2017),</w:t>
      </w:r>
    </w:p>
    <w:p w:rsidR="00C219BB" w:rsidRPr="005D72A4" w:rsidRDefault="00C219BB" w:rsidP="00C219BB">
      <w:pPr>
        <w:pStyle w:val="Normal12Hanging"/>
      </w:pPr>
      <w:r w:rsidRPr="005D72A4">
        <w:t>–</w:t>
      </w:r>
      <w:r w:rsidRPr="005D72A4">
        <w:tab/>
        <w:t>having regard to Article 294(3) of the Treaty on the Functioning of the European Union,</w:t>
      </w:r>
    </w:p>
    <w:p w:rsidR="00C219BB" w:rsidRPr="005D72A4" w:rsidRDefault="00C219BB" w:rsidP="00C219BB">
      <w:pPr>
        <w:pStyle w:val="Normal12Hanging"/>
        <w:rPr>
          <w:snapToGrid w:val="0"/>
          <w:szCs w:val="24"/>
        </w:rPr>
      </w:pPr>
      <w:r w:rsidRPr="005D72A4">
        <w:t>–</w:t>
      </w:r>
      <w:r w:rsidRPr="005D72A4">
        <w:tab/>
        <w:t>having</w:t>
      </w:r>
      <w:r w:rsidRPr="005D72A4">
        <w:rPr>
          <w:snapToGrid w:val="0"/>
          <w:szCs w:val="24"/>
        </w:rPr>
        <w:t xml:space="preserve"> regard to the contributions submitted by the Czech Chamber of Deputies, the Spanish Parliament and the Portuguese Parliament on the draft legislative act,</w:t>
      </w:r>
    </w:p>
    <w:p w:rsidR="00C974A1" w:rsidRPr="005D72A4" w:rsidRDefault="00C974A1" w:rsidP="00C974A1">
      <w:pPr>
        <w:spacing w:after="240"/>
        <w:ind w:left="567" w:hanging="567"/>
      </w:pPr>
      <w:r w:rsidRPr="005D72A4">
        <w:t>–</w:t>
      </w:r>
      <w:r w:rsidRPr="005D72A4">
        <w:tab/>
        <w:t>having regard to the provisional agreement approved by the committee responsible under Rule 69f(4) of its Rules of Procedure and the undertaking given by the Council representative by letter of 7 June 2018 to approve Parliament’s position, in accordance with Article 294(4) of the Treaty on the Functioning of the European Union,</w:t>
      </w:r>
    </w:p>
    <w:p w:rsidR="00C219BB" w:rsidRPr="005D72A4" w:rsidRDefault="00C219BB" w:rsidP="00C219BB">
      <w:pPr>
        <w:pStyle w:val="Normal12Hanging"/>
      </w:pPr>
      <w:r w:rsidRPr="005D72A4">
        <w:t>–</w:t>
      </w:r>
      <w:r w:rsidRPr="005D72A4">
        <w:tab/>
        <w:t>having regard to Rule 59 of its Rules of Procedure,</w:t>
      </w:r>
    </w:p>
    <w:p w:rsidR="00C219BB" w:rsidRPr="005D72A4" w:rsidRDefault="00C219BB" w:rsidP="00C219BB">
      <w:pPr>
        <w:pStyle w:val="Normal12Hanging"/>
      </w:pPr>
      <w:r w:rsidRPr="005D72A4">
        <w:t>–</w:t>
      </w:r>
      <w:r w:rsidRPr="005D72A4">
        <w:tab/>
        <w:t xml:space="preserve">having regard to the report of the Committee on Civil Liberties, Justice and Home </w:t>
      </w:r>
      <w:r w:rsidRPr="005D72A4">
        <w:lastRenderedPageBreak/>
        <w:t>Affairs and the opinion of the Committee on Legal Affairs (A8-0313/2017),</w:t>
      </w:r>
    </w:p>
    <w:p w:rsidR="00C974A1" w:rsidRPr="005D72A4" w:rsidRDefault="00C219BB" w:rsidP="00C219BB">
      <w:pPr>
        <w:pStyle w:val="Normal12Hanging"/>
      </w:pPr>
      <w:r w:rsidRPr="005D72A4">
        <w:t>1.</w:t>
      </w:r>
      <w:r w:rsidRPr="005D72A4">
        <w:tab/>
      </w:r>
      <w:proofErr w:type="gramStart"/>
      <w:r w:rsidRPr="005D72A4">
        <w:t>Adopts</w:t>
      </w:r>
      <w:proofErr w:type="gramEnd"/>
      <w:r w:rsidRPr="005D72A4">
        <w:t xml:space="preserve"> its position at first reading hereinafter set out;</w:t>
      </w:r>
    </w:p>
    <w:p w:rsidR="00505B85" w:rsidRPr="005D72A4" w:rsidRDefault="00505B85" w:rsidP="00C219BB">
      <w:pPr>
        <w:pStyle w:val="Normal12Hanging"/>
      </w:pPr>
      <w:r w:rsidRPr="005D72A4">
        <w:t>2.</w:t>
      </w:r>
      <w:r w:rsidRPr="005D72A4">
        <w:tab/>
        <w:t>Takes note of the statements by the Commission annexed to this resolution</w:t>
      </w:r>
      <w:proofErr w:type="gramStart"/>
      <w:r w:rsidR="002273CC" w:rsidRPr="005D72A4">
        <w:t>;</w:t>
      </w:r>
      <w:proofErr w:type="gramEnd"/>
    </w:p>
    <w:p w:rsidR="00C219BB" w:rsidRPr="005D72A4" w:rsidRDefault="00505B85" w:rsidP="00C219BB">
      <w:pPr>
        <w:pStyle w:val="Normal12Hanging"/>
      </w:pPr>
      <w:r w:rsidRPr="005D72A4">
        <w:t>3</w:t>
      </w:r>
      <w:r w:rsidR="00C219BB" w:rsidRPr="005D72A4">
        <w:t>.</w:t>
      </w:r>
      <w:r w:rsidR="00C219BB" w:rsidRPr="005D72A4">
        <w:tab/>
        <w:t>Calls on the Commission to refer the matter to Parliament again if it replaces, substantially amends or intends to substantially amend its proposal</w:t>
      </w:r>
      <w:proofErr w:type="gramStart"/>
      <w:r w:rsidR="00C219BB" w:rsidRPr="005D72A4">
        <w:t>;</w:t>
      </w:r>
      <w:proofErr w:type="gramEnd"/>
    </w:p>
    <w:p w:rsidR="008A475F" w:rsidRPr="005D72A4" w:rsidRDefault="00505B85" w:rsidP="00C219BB">
      <w:pPr>
        <w:pStyle w:val="Normal12Hanging"/>
      </w:pPr>
      <w:r w:rsidRPr="005D72A4">
        <w:t>4</w:t>
      </w:r>
      <w:r w:rsidR="00C219BB" w:rsidRPr="005D72A4">
        <w:t>.</w:t>
      </w:r>
      <w:r w:rsidR="00C219BB" w:rsidRPr="005D72A4">
        <w:tab/>
        <w:t>Instructs its President to forward its position to the Council, the Commission and the national parliaments.</w:t>
      </w:r>
    </w:p>
    <w:p w:rsidR="006C2DBC" w:rsidRPr="005D72A4" w:rsidRDefault="008A475F" w:rsidP="00EE1988">
      <w:pPr>
        <w:autoSpaceDE w:val="0"/>
        <w:autoSpaceDN w:val="0"/>
        <w:adjustRightInd w:val="0"/>
        <w:spacing w:after="240"/>
        <w:rPr>
          <w:b/>
          <w:bCs/>
          <w:color w:val="000000"/>
        </w:rPr>
      </w:pPr>
      <w:r w:rsidRPr="005D72A4">
        <w:br w:type="page"/>
      </w:r>
      <w:r w:rsidR="006C2DBC" w:rsidRPr="005D72A4">
        <w:rPr>
          <w:b/>
          <w:bCs/>
          <w:color w:val="000000"/>
        </w:rPr>
        <w:lastRenderedPageBreak/>
        <w:t>P8_TC1-</w:t>
      </w:r>
      <w:proofErr w:type="gramStart"/>
      <w:r w:rsidR="006C2DBC" w:rsidRPr="005D72A4">
        <w:rPr>
          <w:b/>
          <w:bCs/>
          <w:color w:val="000000"/>
        </w:rPr>
        <w:t>COD(</w:t>
      </w:r>
      <w:proofErr w:type="gramEnd"/>
      <w:r w:rsidR="006C2DBC" w:rsidRPr="005D72A4">
        <w:rPr>
          <w:b/>
          <w:bCs/>
          <w:color w:val="000000"/>
        </w:rPr>
        <w:t>2017)0002</w:t>
      </w:r>
    </w:p>
    <w:p w:rsidR="006C2DBC" w:rsidRPr="005D72A4" w:rsidRDefault="006C2DBC" w:rsidP="00EE1988">
      <w:pPr>
        <w:autoSpaceDE w:val="0"/>
        <w:autoSpaceDN w:val="0"/>
        <w:adjustRightInd w:val="0"/>
        <w:spacing w:after="240"/>
        <w:rPr>
          <w:b/>
        </w:rPr>
      </w:pPr>
      <w:proofErr w:type="gramStart"/>
      <w:r w:rsidRPr="005D72A4">
        <w:rPr>
          <w:b/>
          <w:bCs/>
        </w:rPr>
        <w:t xml:space="preserve">Position of the European Parliament adopted at first reading on 13 September 2018 with a view to the adoption of Regulation (EU) 2018/… of the European Parliament and of the Council </w:t>
      </w:r>
      <w:bookmarkStart w:id="9" w:name="_DV_M1"/>
      <w:bookmarkStart w:id="10" w:name="_DV_M2"/>
      <w:bookmarkEnd w:id="9"/>
      <w:bookmarkEnd w:id="10"/>
      <w:r w:rsidRPr="005D72A4">
        <w:rPr>
          <w:b/>
        </w:rPr>
        <w:t>on the protection of natural persons with regard to the processing of personal data by the Union institutions, bodies, offices and agencies and on the free movement of such data, and repealing Regulation (EC) No 45/2001 and Decision No 1247/2002/EC</w:t>
      </w:r>
      <w:proofErr w:type="gramEnd"/>
    </w:p>
    <w:p w:rsidR="00EE1988" w:rsidRPr="00782C0D" w:rsidRDefault="00EE1988" w:rsidP="00EE1988">
      <w:pPr>
        <w:spacing w:after="240"/>
      </w:pPr>
      <w:r>
        <w:rPr>
          <w:i/>
        </w:rPr>
        <w:t xml:space="preserve">(As an agreement </w:t>
      </w:r>
      <w:proofErr w:type="gramStart"/>
      <w:r>
        <w:rPr>
          <w:i/>
        </w:rPr>
        <w:t>was reached</w:t>
      </w:r>
      <w:proofErr w:type="gramEnd"/>
      <w:r>
        <w:rPr>
          <w:i/>
        </w:rPr>
        <w:t xml:space="preserve"> between Parliament and Council, Parliament's position corresponds to the final legis</w:t>
      </w:r>
      <w:bookmarkStart w:id="11" w:name="_GoBack"/>
      <w:bookmarkEnd w:id="11"/>
      <w:r w:rsidRPr="00A13B9B">
        <w:rPr>
          <w:i/>
        </w:rPr>
        <w:t>lative act, Regulation (EU) 2018/</w:t>
      </w:r>
      <w:r w:rsidR="007E5215" w:rsidRPr="00A13B9B">
        <w:rPr>
          <w:i/>
        </w:rPr>
        <w:t>1725</w:t>
      </w:r>
      <w:r w:rsidRPr="00A13B9B">
        <w:rPr>
          <w:i/>
        </w:rPr>
        <w:t>.)</w:t>
      </w:r>
    </w:p>
    <w:p w:rsidR="00C219BB" w:rsidRPr="005D72A4" w:rsidRDefault="006C2DBC" w:rsidP="005D72A4">
      <w:pPr>
        <w:pStyle w:val="Normal12Hanging"/>
        <w:jc w:val="right"/>
      </w:pPr>
      <w:r w:rsidRPr="005D72A4">
        <w:br w:type="page"/>
      </w:r>
      <w:r w:rsidRPr="005D72A4">
        <w:lastRenderedPageBreak/>
        <w:t>ANNEX</w:t>
      </w:r>
      <w:r w:rsidR="00AF023C" w:rsidRPr="005D72A4">
        <w:t xml:space="preserve"> TO THE LEGISLATIVE RESOLUTION</w:t>
      </w:r>
    </w:p>
    <w:p w:rsidR="006C2DBC" w:rsidRPr="005D72A4" w:rsidRDefault="006C2DBC" w:rsidP="005D72A4">
      <w:pPr>
        <w:pStyle w:val="Normal12Hanging"/>
        <w:jc w:val="center"/>
      </w:pPr>
      <w:r w:rsidRPr="005D72A4">
        <w:t>STATEMENTS BY THE COMMISSION</w:t>
      </w:r>
    </w:p>
    <w:p w:rsidR="006C2DBC" w:rsidRPr="005D72A4" w:rsidRDefault="006C2DBC" w:rsidP="005D72A4">
      <w:pPr>
        <w:pStyle w:val="Normal12"/>
        <w:spacing w:line="360" w:lineRule="auto"/>
      </w:pPr>
      <w:r w:rsidRPr="005D72A4">
        <w:t xml:space="preserve">The Commission regrets the exclusion of missions referred to in Articles 42(1), 43 and 44 TEU from the scope of the Regulation and notes that, as a result, there will be no data protection rules in place for such missions. The Commission notes that a Council decision, based on Article 39 TEU, could only lay down the data protection rules for processing of personal data by Member States when carrying out activities that fall within the scope of the Common Foreign and Security Policy. Such a Council decision could not include rules that apply to activities carried out by EU institutions, bodies, offices and agencies. In order to remedy the legal lacuna, a possible Council decision therefore would need to </w:t>
      </w:r>
      <w:proofErr w:type="gramStart"/>
      <w:r w:rsidRPr="005D72A4">
        <w:t>be accompanied</w:t>
      </w:r>
      <w:proofErr w:type="gramEnd"/>
      <w:r w:rsidRPr="005D72A4">
        <w:t xml:space="preserve"> by an additional, complementary instrument, based on Article 16 TFEU.</w:t>
      </w:r>
    </w:p>
    <w:p w:rsidR="006C2DBC" w:rsidRPr="00B066BA" w:rsidRDefault="006C2DBC" w:rsidP="005D72A4">
      <w:pPr>
        <w:pStyle w:val="Normal12Hanging"/>
        <w:spacing w:line="360" w:lineRule="auto"/>
        <w:ind w:left="0" w:firstLine="0"/>
      </w:pPr>
      <w:r w:rsidRPr="005D72A4">
        <w:t xml:space="preserve">The Commission notes that paragraph 3 of Article 9 (former Article 70a of the Council's General Approach) does not create a new obligation on Union institutions and bodies as regards the balance to </w:t>
      </w:r>
      <w:proofErr w:type="gramStart"/>
      <w:r w:rsidRPr="005D72A4">
        <w:t>be struck</w:t>
      </w:r>
      <w:proofErr w:type="gramEnd"/>
      <w:r w:rsidRPr="005D72A4">
        <w:t xml:space="preserve"> between personal data protection and public access to documents.</w:t>
      </w:r>
    </w:p>
    <w:sectPr w:rsidR="006C2DBC" w:rsidRPr="00B066BA" w:rsidSect="00B066BA">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23C" w:rsidRPr="00B066BA" w:rsidRDefault="00AF023C">
      <w:r w:rsidRPr="00B066BA">
        <w:separator/>
      </w:r>
    </w:p>
  </w:endnote>
  <w:endnote w:type="continuationSeparator" w:id="0">
    <w:p w:rsidR="00AF023C" w:rsidRPr="00B066BA" w:rsidRDefault="00AF023C">
      <w:r w:rsidRPr="00B066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23C" w:rsidRPr="00B066BA" w:rsidRDefault="00AF023C">
    <w:pPr>
      <w:pStyle w:val="Foo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23C" w:rsidRPr="00B066BA" w:rsidRDefault="00AF023C">
    <w:pPr>
      <w:pStyle w:val="Foo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23C" w:rsidRPr="00B066BA" w:rsidRDefault="00AF023C">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23C" w:rsidRPr="00B066BA" w:rsidRDefault="00AF023C">
      <w:r w:rsidRPr="00B066BA">
        <w:separator/>
      </w:r>
    </w:p>
  </w:footnote>
  <w:footnote w:type="continuationSeparator" w:id="0">
    <w:p w:rsidR="00AF023C" w:rsidRPr="00B066BA" w:rsidRDefault="00AF023C">
      <w:r w:rsidRPr="00B066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23C" w:rsidRPr="00B066BA" w:rsidRDefault="00AF023C">
    <w:pPr>
      <w:pStyle w:val="Heade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23C" w:rsidRPr="00B066BA" w:rsidRDefault="00AF023C">
    <w:pPr>
      <w:pStyle w:val="Head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23C" w:rsidRPr="00B066BA" w:rsidRDefault="00AF023C">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843"/>
        </w:tabs>
        <w:ind w:left="1843"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6" w15:restartNumberingAfterBreak="0">
    <w:nsid w:val="2D820C1F"/>
    <w:multiLevelType w:val="singleLevel"/>
    <w:tmpl w:val="7896AADE"/>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7" w15:restartNumberingAfterBreak="0">
    <w:nsid w:val="38F424D0"/>
    <w:multiLevelType w:val="multilevel"/>
    <w:tmpl w:val="AE5440D8"/>
    <w:name w:val="Points"/>
    <w:lvl w:ilvl="0">
      <w:start w:val="1"/>
      <w:numFmt w:val="decimal"/>
      <w:lvlRestart w:val="0"/>
      <w:pStyle w:val="Point123"/>
      <w:lvlText w:val="%1."/>
      <w:lvlJc w:val="left"/>
      <w:pPr>
        <w:tabs>
          <w:tab w:val="num" w:pos="5367"/>
        </w:tabs>
        <w:ind w:left="5367" w:hanging="567"/>
      </w:pPr>
      <w:rPr>
        <w:i w:val="0"/>
        <w:iCs w:val="0"/>
        <w:strike w:val="0"/>
      </w:r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7"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1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9" w15:restartNumberingAfterBreak="0">
    <w:nsid w:val="6B487AB5"/>
    <w:multiLevelType w:val="multilevel"/>
    <w:tmpl w:val="9B1ABF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
  </w:num>
  <w:num w:numId="2">
    <w:abstractNumId w:val="8"/>
  </w:num>
  <w:num w:numId="3">
    <w:abstractNumId w:val="0"/>
  </w:num>
  <w:num w:numId="4">
    <w:abstractNumId w:val="12"/>
  </w:num>
  <w:num w:numId="5">
    <w:abstractNumId w:val="20"/>
  </w:num>
  <w:num w:numId="6">
    <w:abstractNumId w:val="17"/>
  </w:num>
  <w:num w:numId="7">
    <w:abstractNumId w:val="21"/>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num>
  <w:num w:numId="24">
    <w:abstractNumId w:val="9"/>
    <w:lvlOverride w:ilvl="0">
      <w:startOverride w:val="1"/>
    </w:lvlOverride>
  </w:num>
  <w:num w:numId="25">
    <w:abstractNumId w:val="15"/>
    <w:lvlOverride w:ilvl="0">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8"/>
  </w:num>
  <w:num w:numId="31">
    <w:abstractNumId w:val="5"/>
  </w:num>
  <w:num w:numId="32">
    <w:abstractNumId w:val="10"/>
  </w:num>
  <w:num w:numId="33">
    <w:abstractNumId w:val="11"/>
  </w:num>
  <w:num w:numId="34">
    <w:abstractNumId w:val="14"/>
  </w:num>
  <w:num w:numId="35">
    <w:abstractNumId w:val="4"/>
  </w:num>
  <w:num w:numId="36">
    <w:abstractNumId w:val="13"/>
  </w:num>
  <w:num w:numId="37">
    <w:abstractNumId w:val="19"/>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313/2017"/>
    <w:docVar w:name="dvlangue" w:val="EN"/>
    <w:docVar w:name="dvnumam" w:val="165"/>
    <w:docVar w:name="dvpe" w:val="605.954"/>
    <w:docVar w:name="dvrapporteur" w:val="Rapporteur: "/>
    <w:docVar w:name="dvtitre" w:val="European Parliament legislative resolution of xx September 2018 on the proposal for a regulation of the European Parliament and of the Council on the protection of individuals with regard to the processing of personal data by the Union institutions, bodies, offices and agencies and on the free movement of such data, and repealing Regulation (EC) No 45/2001 and Decision No 1247/2002/EC(COM(2017)0008 – C8-0008/2017 – 2017/0002(COD))"/>
  </w:docVars>
  <w:rsids>
    <w:rsidRoot w:val="00C10F9D"/>
    <w:rsid w:val="00002272"/>
    <w:rsid w:val="000677B9"/>
    <w:rsid w:val="000E7DD9"/>
    <w:rsid w:val="0010095E"/>
    <w:rsid w:val="00125B37"/>
    <w:rsid w:val="002273CC"/>
    <w:rsid w:val="002767FF"/>
    <w:rsid w:val="002B5493"/>
    <w:rsid w:val="00354E74"/>
    <w:rsid w:val="00361C00"/>
    <w:rsid w:val="00395FA1"/>
    <w:rsid w:val="003A1B3E"/>
    <w:rsid w:val="003E15D4"/>
    <w:rsid w:val="00411CCE"/>
    <w:rsid w:val="0041666E"/>
    <w:rsid w:val="00421060"/>
    <w:rsid w:val="00494A28"/>
    <w:rsid w:val="004A04A6"/>
    <w:rsid w:val="004A67C8"/>
    <w:rsid w:val="0050519A"/>
    <w:rsid w:val="00505B85"/>
    <w:rsid w:val="005072A1"/>
    <w:rsid w:val="00514517"/>
    <w:rsid w:val="00586436"/>
    <w:rsid w:val="005B2319"/>
    <w:rsid w:val="005D72A4"/>
    <w:rsid w:val="006037C0"/>
    <w:rsid w:val="00680577"/>
    <w:rsid w:val="006C2DBC"/>
    <w:rsid w:val="006F74FA"/>
    <w:rsid w:val="00731ADD"/>
    <w:rsid w:val="00734777"/>
    <w:rsid w:val="00751A4A"/>
    <w:rsid w:val="00756632"/>
    <w:rsid w:val="007D1690"/>
    <w:rsid w:val="007E5215"/>
    <w:rsid w:val="00865F67"/>
    <w:rsid w:val="00881A7B"/>
    <w:rsid w:val="008840E5"/>
    <w:rsid w:val="008A475F"/>
    <w:rsid w:val="008C2AC6"/>
    <w:rsid w:val="008D3CCD"/>
    <w:rsid w:val="009155C7"/>
    <w:rsid w:val="009509D8"/>
    <w:rsid w:val="00981893"/>
    <w:rsid w:val="00A13B9B"/>
    <w:rsid w:val="00A4678D"/>
    <w:rsid w:val="00AF023C"/>
    <w:rsid w:val="00AF3B82"/>
    <w:rsid w:val="00B066BA"/>
    <w:rsid w:val="00B362C0"/>
    <w:rsid w:val="00B558F0"/>
    <w:rsid w:val="00BD7BD8"/>
    <w:rsid w:val="00C05BFE"/>
    <w:rsid w:val="00C10F9D"/>
    <w:rsid w:val="00C219BB"/>
    <w:rsid w:val="00C23CD4"/>
    <w:rsid w:val="00C941CB"/>
    <w:rsid w:val="00C974A1"/>
    <w:rsid w:val="00CC2357"/>
    <w:rsid w:val="00D058B8"/>
    <w:rsid w:val="00D26199"/>
    <w:rsid w:val="00D834A0"/>
    <w:rsid w:val="00D91E21"/>
    <w:rsid w:val="00DB2FDF"/>
    <w:rsid w:val="00E365E1"/>
    <w:rsid w:val="00EC67B2"/>
    <w:rsid w:val="00ED4235"/>
    <w:rsid w:val="00EE1988"/>
    <w:rsid w:val="00F04346"/>
    <w:rsid w:val="00F075DC"/>
    <w:rsid w:val="00F5134D"/>
    <w:rsid w:val="00FC29D4"/>
    <w:rsid w:val="00FD0C7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FE6467-A8A5-4FA1-A825-A9BF4FA6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
    <w:qFormat/>
    <w:pPr>
      <w:spacing w:before="240" w:after="60"/>
      <w:outlineLvl w:val="7"/>
    </w:pPr>
    <w:rPr>
      <w:rFonts w:ascii="Arial" w:hAnsi="Arial"/>
      <w:i/>
    </w:rPr>
  </w:style>
  <w:style w:type="paragraph" w:styleId="Heading9">
    <w:name w:val="heading 9"/>
    <w:basedOn w:val="Normal"/>
    <w:next w:val="Normal"/>
    <w:link w:val="Heading9Char"/>
    <w:uiPriority w:val="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Footer">
    <w:name w:val="footer"/>
    <w:basedOn w:val="Normal"/>
    <w:link w:val="FooterChar"/>
    <w:uiPriority w:val="99"/>
    <w:rsid w:val="00395FA1"/>
    <w:pPr>
      <w:widowControl/>
      <w:tabs>
        <w:tab w:val="right" w:pos="9639"/>
      </w:tabs>
    </w:pPr>
    <w:rPr>
      <w:sz w:val="22"/>
      <w:lang w:val="fr-FR" w:eastAsia="fr-FR"/>
    </w:rPr>
  </w:style>
  <w:style w:type="paragraph" w:customStyle="1" w:styleId="Normal12a12b">
    <w:name w:val="Normal12a12b"/>
    <w:basedOn w:val="Normal"/>
    <w:pPr>
      <w:spacing w:before="240" w:after="240"/>
    </w:pPr>
  </w:style>
  <w:style w:type="paragraph" w:customStyle="1" w:styleId="Footer2">
    <w:name w:val="Footer2"/>
    <w:basedOn w:val="Normal"/>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pPr>
      <w:spacing w:after="240"/>
    </w:p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paragraph" w:styleId="TOCHeading">
    <w:name w:val="TOC Heading"/>
    <w:basedOn w:val="Normal12"/>
    <w:next w:val="Normal12"/>
    <w:uiPriority w:val="39"/>
    <w:qFormat/>
    <w:pPr>
      <w:keepNext/>
      <w:spacing w:before="240"/>
      <w:jc w:val="center"/>
    </w:pPr>
    <w:rPr>
      <w:rFonts w:ascii="Arial" w:hAnsi="Arial"/>
      <w:b/>
    </w:rPr>
  </w:style>
  <w:style w:type="paragraph" w:customStyle="1" w:styleId="TOCPage">
    <w:name w:val="TOC Page"/>
    <w:basedOn w:val="Normal12"/>
    <w:next w:val="TOC1"/>
    <w:pPr>
      <w:keepNext/>
      <w:jc w:val="right"/>
    </w:pPr>
    <w:rPr>
      <w:rFonts w:ascii="Arial" w:hAnsi="Arial"/>
      <w:b/>
    </w:rPr>
  </w:style>
  <w:style w:type="character" w:customStyle="1" w:styleId="HideTWBInt">
    <w:name w:val="HideTWBInt"/>
    <w:rPr>
      <w:vanish/>
      <w:color w:val="808080"/>
    </w:rPr>
  </w:style>
  <w:style w:type="paragraph" w:customStyle="1" w:styleId="TableofEntries">
    <w:name w:val="Table of Entries"/>
    <w:basedOn w:val="Normal12"/>
    <w:pPr>
      <w:widowControl/>
      <w:tabs>
        <w:tab w:val="right" w:leader="dot" w:pos="9072"/>
      </w:tabs>
      <w:jc w:val="both"/>
    </w:pPr>
  </w:style>
  <w:style w:type="paragraph" w:customStyle="1" w:styleId="Normal6">
    <w:name w:val="Normal6"/>
    <w:basedOn w:val="Normal"/>
    <w:link w:val="Normal6Char"/>
    <w:pPr>
      <w:spacing w:after="120"/>
    </w:pPr>
  </w:style>
  <w:style w:type="paragraph" w:customStyle="1" w:styleId="PageHeading">
    <w:name w:val="PageHeading"/>
    <w:basedOn w:val="Normal12a12b"/>
    <w:pPr>
      <w:keepNext/>
      <w:jc w:val="center"/>
    </w:pPr>
    <w:rPr>
      <w:rFonts w:ascii="Arial" w:hAnsi="Arial"/>
      <w:b/>
    </w:rPr>
  </w:style>
  <w:style w:type="paragraph" w:customStyle="1" w:styleId="Normal12Bold">
    <w:name w:val="Normal12Bold"/>
    <w:basedOn w:val="Normal12"/>
    <w:rPr>
      <w:b/>
    </w:rPr>
  </w:style>
  <w:style w:type="paragraph" w:customStyle="1" w:styleId="Normal12Hanging">
    <w:name w:val="Normal12Hanging"/>
    <w:basedOn w:val="Normal12"/>
    <w:pPr>
      <w:ind w:left="567" w:hanging="567"/>
    </w:pPr>
  </w:style>
  <w:style w:type="paragraph" w:customStyle="1" w:styleId="CoverBold">
    <w:name w:val="CoverBold"/>
    <w:basedOn w:val="CoverNormal"/>
    <w:rsid w:val="00F04346"/>
    <w:rPr>
      <w:b/>
    </w:rPr>
  </w:style>
  <w:style w:type="paragraph" w:customStyle="1" w:styleId="Normal24">
    <w:name w:val="Normal24"/>
    <w:basedOn w:val="Normal"/>
    <w:pPr>
      <w:spacing w:after="480"/>
    </w:pPr>
  </w:style>
  <w:style w:type="paragraph" w:customStyle="1" w:styleId="Cover12">
    <w:name w:val="Cover12"/>
    <w:basedOn w:val="Normal12"/>
    <w:pPr>
      <w:ind w:left="1418"/>
    </w:pPr>
  </w:style>
  <w:style w:type="paragraph" w:customStyle="1" w:styleId="Cover24">
    <w:name w:val="Cover24"/>
    <w:basedOn w:val="Normal24"/>
    <w:pPr>
      <w:ind w:left="1418"/>
    </w:pPr>
  </w:style>
  <w:style w:type="paragraph" w:customStyle="1" w:styleId="CoverNormal">
    <w:name w:val="CoverNormal"/>
    <w:basedOn w:val="Normal"/>
    <w:pPr>
      <w:ind w:left="1418"/>
    </w:pPr>
  </w:style>
  <w:style w:type="paragraph" w:customStyle="1" w:styleId="EntPE">
    <w:name w:val="EntPE"/>
    <w:basedOn w:val="Normal12"/>
    <w:pPr>
      <w:jc w:val="center"/>
    </w:pPr>
    <w:rPr>
      <w:sz w:val="56"/>
    </w:rPr>
  </w:style>
  <w:style w:type="paragraph" w:customStyle="1" w:styleId="Normal36Bold">
    <w:name w:val="Normal36Bold"/>
    <w:basedOn w:val="Normal"/>
    <w:pPr>
      <w:spacing w:after="720"/>
    </w:pPr>
    <w:rPr>
      <w:b/>
    </w:rPr>
  </w:style>
  <w:style w:type="paragraph" w:customStyle="1" w:styleId="RefProc">
    <w:name w:val="RefProc"/>
    <w:basedOn w:val="Normal"/>
    <w:pPr>
      <w:jc w:val="right"/>
    </w:pPr>
    <w:rPr>
      <w:rFonts w:ascii="Arial" w:hAnsi="Arial"/>
      <w:b/>
      <w:caps/>
    </w:rPr>
  </w:style>
  <w:style w:type="paragraph" w:customStyle="1" w:styleId="RefStatus">
    <w:name w:val="RefStatus"/>
    <w:basedOn w:val="Normal"/>
    <w:pPr>
      <w:jc w:val="right"/>
    </w:pPr>
    <w:rPr>
      <w:rFonts w:ascii="Arial" w:hAnsi="Arial"/>
      <w:caps/>
    </w:rPr>
  </w:style>
  <w:style w:type="paragraph" w:customStyle="1" w:styleId="RefVer">
    <w:name w:val="RefVer"/>
    <w:basedOn w:val="Normal12"/>
    <w:pPr>
      <w:jc w:val="right"/>
    </w:pPr>
    <w:rPr>
      <w:rFonts w:ascii="Arial" w:hAnsi="Arial"/>
    </w:rPr>
  </w:style>
  <w:style w:type="paragraph" w:customStyle="1" w:styleId="Term">
    <w:name w:val="Term"/>
    <w:basedOn w:val="Normal"/>
    <w:pPr>
      <w:jc w:val="center"/>
    </w:pPr>
    <w:rPr>
      <w:i/>
      <w:sz w:val="28"/>
    </w:rPr>
  </w:style>
  <w:style w:type="character" w:customStyle="1" w:styleId="Heading1Char">
    <w:name w:val="Heading 1 Char"/>
    <w:link w:val="Heading1"/>
    <w:uiPriority w:val="9"/>
    <w:rsid w:val="00C219BB"/>
    <w:rPr>
      <w:b/>
      <w:kern w:val="28"/>
      <w:sz w:val="28"/>
      <w:lang w:val="fr-FR" w:eastAsia="fr-FR"/>
    </w:rPr>
  </w:style>
  <w:style w:type="paragraph" w:customStyle="1" w:styleId="ZDateRes">
    <w:name w:val="ZDateRes"/>
    <w:basedOn w:val="Normal"/>
    <w:pPr>
      <w:tabs>
        <w:tab w:val="right" w:pos="9072"/>
      </w:tabs>
      <w:spacing w:before="1920" w:after="1200"/>
    </w:pPr>
  </w:style>
  <w:style w:type="paragraph" w:styleId="Header">
    <w:name w:val="header"/>
    <w:basedOn w:val="Normal"/>
    <w:link w:val="HeaderChar"/>
    <w:uiPriority w:val="99"/>
    <w:rsid w:val="00395FA1"/>
    <w:pPr>
      <w:widowControl/>
      <w:tabs>
        <w:tab w:val="right" w:pos="9639"/>
      </w:tabs>
    </w:pPr>
    <w:rPr>
      <w:lang w:val="fr-FR" w:eastAsia="fr-FR"/>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SessionDoc">
    <w:name w:val="ZSessionDoc"/>
    <w:basedOn w:val="Normal"/>
    <w:next w:val="Normal"/>
    <w:rsid w:val="00D058B8"/>
    <w:pPr>
      <w:jc w:val="center"/>
    </w:pPr>
    <w:rPr>
      <w:rFonts w:ascii="Arial" w:hAnsi="Arial" w:cs="Arial"/>
      <w:i/>
      <w:sz w:val="22"/>
      <w:szCs w:val="22"/>
    </w:rPr>
  </w:style>
  <w:style w:type="paragraph" w:customStyle="1" w:styleId="LineTop">
    <w:name w:val="LineTop"/>
    <w:basedOn w:val="Normal"/>
    <w:next w:val="ZSessionDoc"/>
    <w:rsid w:val="00D058B8"/>
    <w:pPr>
      <w:pBdr>
        <w:top w:val="single" w:sz="4" w:space="1" w:color="auto"/>
      </w:pBdr>
      <w:jc w:val="center"/>
    </w:pPr>
    <w:rPr>
      <w:rFonts w:ascii="Arial" w:hAnsi="Arial"/>
      <w:sz w:val="16"/>
      <w:szCs w:val="16"/>
      <w:lang w:val="fr-FR"/>
    </w:rPr>
  </w:style>
  <w:style w:type="paragraph" w:customStyle="1" w:styleId="LineBottom">
    <w:name w:val="LineBottom"/>
    <w:basedOn w:val="Normal"/>
    <w:next w:val="Normal"/>
    <w:rsid w:val="00D058B8"/>
    <w:pPr>
      <w:pBdr>
        <w:bottom w:val="single" w:sz="4" w:space="1" w:color="auto"/>
      </w:pBdr>
      <w:spacing w:after="240"/>
      <w:jc w:val="center"/>
    </w:pPr>
    <w:rPr>
      <w:rFonts w:ascii="Arial" w:hAnsi="Arial"/>
      <w:sz w:val="16"/>
      <w:szCs w:val="16"/>
    </w:rPr>
  </w:style>
  <w:style w:type="paragraph" w:customStyle="1" w:styleId="PELeft">
    <w:name w:val="PELeft"/>
    <w:basedOn w:val="Normal"/>
    <w:rsid w:val="00D058B8"/>
    <w:pPr>
      <w:spacing w:before="40" w:after="40"/>
    </w:pPr>
    <w:rPr>
      <w:rFonts w:ascii="Arial" w:hAnsi="Arial" w:cs="Arial"/>
      <w:sz w:val="22"/>
      <w:szCs w:val="22"/>
      <w:lang w:val="fr-FR"/>
    </w:rPr>
  </w:style>
  <w:style w:type="paragraph" w:customStyle="1" w:styleId="PERight">
    <w:name w:val="PERight"/>
    <w:basedOn w:val="Normal"/>
    <w:next w:val="Normal"/>
    <w:rsid w:val="00D058B8"/>
    <w:pPr>
      <w:jc w:val="right"/>
    </w:pPr>
    <w:rPr>
      <w:rFonts w:ascii="Arial" w:hAnsi="Arial" w:cs="Arial"/>
      <w:sz w:val="22"/>
      <w:szCs w:val="22"/>
      <w:lang w:val="fr-FR"/>
    </w:rPr>
  </w:style>
  <w:style w:type="paragraph" w:customStyle="1" w:styleId="NormalBold">
    <w:name w:val="NormalBold"/>
    <w:basedOn w:val="Normal"/>
    <w:link w:val="NormalBoldChar"/>
    <w:rsid w:val="006037C0"/>
    <w:rPr>
      <w:b/>
    </w:rPr>
  </w:style>
  <w:style w:type="paragraph" w:customStyle="1" w:styleId="Normal24Bold">
    <w:name w:val="Normal24Bold"/>
    <w:basedOn w:val="Normal"/>
    <w:rsid w:val="006037C0"/>
    <w:pPr>
      <w:spacing w:after="480"/>
    </w:pPr>
    <w:rPr>
      <w:b/>
    </w:rPr>
  </w:style>
  <w:style w:type="paragraph" w:customStyle="1" w:styleId="ATHeading1">
    <w:name w:val="AT Heading 1"/>
    <w:basedOn w:val="Normal"/>
    <w:next w:val="Normal"/>
    <w:rsid w:val="00F5134D"/>
    <w:pPr>
      <w:keepNext/>
      <w:keepLines/>
      <w:widowControl/>
      <w:spacing w:before="480" w:after="120"/>
      <w:outlineLvl w:val="0"/>
    </w:pPr>
    <w:rPr>
      <w:b/>
      <w:noProof/>
      <w:sz w:val="28"/>
      <w:lang w:val="fr-FR" w:eastAsia="fr-FR"/>
    </w:rPr>
  </w:style>
  <w:style w:type="paragraph" w:customStyle="1" w:styleId="ATHeading2">
    <w:name w:val="AT Heading 2"/>
    <w:basedOn w:val="Normal"/>
    <w:next w:val="Normal"/>
    <w:rsid w:val="00395FA1"/>
    <w:pPr>
      <w:widowControl/>
      <w:spacing w:before="120" w:after="120"/>
      <w:outlineLvl w:val="1"/>
    </w:pPr>
    <w:rPr>
      <w:b/>
      <w:noProof/>
      <w:sz w:val="28"/>
      <w:lang w:val="fr-FR" w:eastAsia="fr-FR"/>
    </w:rPr>
  </w:style>
  <w:style w:type="paragraph" w:customStyle="1" w:styleId="ATHeading3">
    <w:name w:val="AT Heading 3"/>
    <w:basedOn w:val="Normal"/>
    <w:next w:val="Normal"/>
    <w:rsid w:val="00395FA1"/>
    <w:pPr>
      <w:keepNext/>
      <w:keepLines/>
      <w:widowControl/>
      <w:spacing w:before="120" w:after="120"/>
      <w:outlineLvl w:val="2"/>
    </w:pPr>
    <w:rPr>
      <w:b/>
      <w:noProof/>
      <w:lang w:val="fr-FR" w:eastAsia="fr-FR"/>
    </w:rPr>
  </w:style>
  <w:style w:type="paragraph" w:customStyle="1" w:styleId="ATHeading4">
    <w:name w:val="AT Heading 4"/>
    <w:basedOn w:val="Normal"/>
    <w:next w:val="Normal"/>
    <w:rsid w:val="00395FA1"/>
    <w:pPr>
      <w:keepNext/>
      <w:keepLines/>
      <w:widowControl/>
      <w:spacing w:before="120" w:after="120"/>
    </w:pPr>
    <w:rPr>
      <w:b/>
      <w:i/>
      <w:noProof/>
      <w:lang w:val="fr-FR" w:eastAsia="fr-FR"/>
    </w:rPr>
  </w:style>
  <w:style w:type="paragraph" w:customStyle="1" w:styleId="ATHeading5">
    <w:name w:val="AT Heading 5"/>
    <w:basedOn w:val="Normal"/>
    <w:next w:val="Normal"/>
    <w:rsid w:val="00395FA1"/>
    <w:pPr>
      <w:keepNext/>
      <w:keepLines/>
      <w:widowControl/>
      <w:spacing w:before="120" w:after="120"/>
    </w:pPr>
    <w:rPr>
      <w:i/>
      <w:noProof/>
      <w:lang w:val="fr-FR" w:eastAsia="fr-FR"/>
    </w:rPr>
  </w:style>
  <w:style w:type="paragraph" w:customStyle="1" w:styleId="ATHeading6">
    <w:name w:val="AT Heading 6"/>
    <w:basedOn w:val="Normal"/>
    <w:next w:val="Normal"/>
    <w:rsid w:val="00395FA1"/>
    <w:pPr>
      <w:keepNext/>
      <w:keepLines/>
      <w:widowControl/>
      <w:spacing w:before="120" w:after="120"/>
    </w:pPr>
    <w:rPr>
      <w:smallCaps/>
      <w:noProof/>
      <w:lang w:val="fr-FR" w:eastAsia="fr-FR"/>
    </w:rPr>
  </w:style>
  <w:style w:type="paragraph" w:customStyle="1" w:styleId="ATHeadingMotiv">
    <w:name w:val="AT Heading Motiv"/>
    <w:basedOn w:val="Normal"/>
    <w:next w:val="Normal"/>
    <w:rsid w:val="00395FA1"/>
    <w:pPr>
      <w:keepNext/>
      <w:widowControl/>
      <w:spacing w:before="60" w:after="60"/>
      <w:jc w:val="center"/>
    </w:pPr>
    <w:rPr>
      <w:i/>
      <w:lang w:val="fr-FR" w:eastAsia="fr-FR"/>
    </w:rPr>
  </w:style>
  <w:style w:type="paragraph" w:customStyle="1" w:styleId="ATTOCTitle">
    <w:name w:val="AT TOC Title"/>
    <w:basedOn w:val="Normal"/>
    <w:rsid w:val="00395FA1"/>
    <w:pPr>
      <w:keepNext/>
      <w:keepLines/>
      <w:widowControl/>
      <w:spacing w:after="240"/>
      <w:jc w:val="center"/>
    </w:pPr>
    <w:rPr>
      <w:b/>
      <w:caps/>
      <w:sz w:val="28"/>
      <w:lang w:val="fr-FR"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395FA1"/>
    <w:rPr>
      <w:sz w:val="22"/>
    </w:rPr>
  </w:style>
  <w:style w:type="paragraph" w:customStyle="1" w:styleId="Numroamendement">
    <w:name w:val="Numéro amendement"/>
    <w:basedOn w:val="Normal"/>
    <w:next w:val="Normal"/>
    <w:rsid w:val="00395FA1"/>
    <w:pPr>
      <w:jc w:val="center"/>
    </w:pPr>
    <w:rPr>
      <w:snapToGrid w:val="0"/>
      <w:lang w:val="fr-FR" w:eastAsia="en-US"/>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color w:val="000000"/>
      <w:sz w:val="32"/>
      <w:szCs w:val="22"/>
      <w:lang w:val="fr-FR"/>
    </w:rPr>
  </w:style>
  <w:style w:type="paragraph" w:customStyle="1" w:styleId="EPTerm">
    <w:name w:val="EPTerm"/>
    <w:basedOn w:val="Normal"/>
    <w:next w:val="Normal"/>
    <w:rsid w:val="00751A4A"/>
    <w:pPr>
      <w:spacing w:after="80"/>
    </w:pPr>
    <w:rPr>
      <w:rFonts w:ascii="Arial" w:hAnsi="Arial" w:cs="Arial"/>
      <w:sz w:val="20"/>
      <w:szCs w:val="22"/>
      <w:lang w:val="fr-FR"/>
    </w:rPr>
  </w:style>
  <w:style w:type="paragraph" w:customStyle="1" w:styleId="EPLogo">
    <w:name w:val="EPLogo"/>
    <w:basedOn w:val="Normal"/>
    <w:qFormat/>
    <w:rsid w:val="00751A4A"/>
    <w:pPr>
      <w:jc w:val="right"/>
    </w:pPr>
  </w:style>
  <w:style w:type="character" w:customStyle="1" w:styleId="Heading2Char">
    <w:name w:val="Heading 2 Char"/>
    <w:link w:val="Heading2"/>
    <w:uiPriority w:val="9"/>
    <w:rsid w:val="00C219BB"/>
    <w:rPr>
      <w:sz w:val="24"/>
      <w:lang w:val="fr-FR" w:eastAsia="fr-FR"/>
    </w:rPr>
  </w:style>
  <w:style w:type="character" w:customStyle="1" w:styleId="Heading3Char">
    <w:name w:val="Heading 3 Char"/>
    <w:link w:val="Heading3"/>
    <w:uiPriority w:val="9"/>
    <w:rsid w:val="00C219BB"/>
    <w:rPr>
      <w:rFonts w:ascii="Arial" w:hAnsi="Arial"/>
      <w:sz w:val="24"/>
      <w:lang w:val="fr-FR" w:eastAsia="fr-FR"/>
    </w:rPr>
  </w:style>
  <w:style w:type="character" w:customStyle="1" w:styleId="Heading4Char">
    <w:name w:val="Heading 4 Char"/>
    <w:link w:val="Heading4"/>
    <w:uiPriority w:val="9"/>
    <w:rsid w:val="00C219BB"/>
    <w:rPr>
      <w:sz w:val="24"/>
      <w:lang w:val="en-US" w:eastAsia="fr-FR"/>
    </w:rPr>
  </w:style>
  <w:style w:type="character" w:customStyle="1" w:styleId="Heading5Char">
    <w:name w:val="Heading 5 Char"/>
    <w:link w:val="Heading5"/>
    <w:uiPriority w:val="9"/>
    <w:rsid w:val="00C219BB"/>
    <w:rPr>
      <w:sz w:val="24"/>
      <w:lang w:val="en-US" w:eastAsia="fr-FR"/>
    </w:rPr>
  </w:style>
  <w:style w:type="character" w:customStyle="1" w:styleId="Heading6Char">
    <w:name w:val="Heading 6 Char"/>
    <w:link w:val="Heading6"/>
    <w:uiPriority w:val="9"/>
    <w:rsid w:val="00C219BB"/>
    <w:rPr>
      <w:i/>
      <w:sz w:val="22"/>
    </w:rPr>
  </w:style>
  <w:style w:type="character" w:customStyle="1" w:styleId="Heading7Char">
    <w:name w:val="Heading 7 Char"/>
    <w:link w:val="Heading7"/>
    <w:uiPriority w:val="9"/>
    <w:rsid w:val="00C219BB"/>
    <w:rPr>
      <w:rFonts w:ascii="Arial" w:hAnsi="Arial"/>
      <w:sz w:val="24"/>
    </w:rPr>
  </w:style>
  <w:style w:type="character" w:customStyle="1" w:styleId="Heading8Char">
    <w:name w:val="Heading 8 Char"/>
    <w:link w:val="Heading8"/>
    <w:uiPriority w:val="9"/>
    <w:rsid w:val="00C219BB"/>
    <w:rPr>
      <w:rFonts w:ascii="Arial" w:hAnsi="Arial"/>
      <w:i/>
      <w:sz w:val="24"/>
    </w:rPr>
  </w:style>
  <w:style w:type="character" w:customStyle="1" w:styleId="Heading9Char">
    <w:name w:val="Heading 9 Char"/>
    <w:link w:val="Heading9"/>
    <w:uiPriority w:val="9"/>
    <w:rsid w:val="00C219BB"/>
    <w:rPr>
      <w:rFonts w:ascii="Arial" w:hAnsi="Arial"/>
      <w:b/>
      <w:i/>
      <w:sz w:val="18"/>
    </w:rPr>
  </w:style>
  <w:style w:type="character" w:customStyle="1" w:styleId="FooterChar">
    <w:name w:val="Footer Char"/>
    <w:link w:val="Footer"/>
    <w:uiPriority w:val="99"/>
    <w:rsid w:val="00C219BB"/>
    <w:rPr>
      <w:sz w:val="22"/>
      <w:lang w:val="fr-FR" w:eastAsia="fr-FR"/>
    </w:rPr>
  </w:style>
  <w:style w:type="character" w:customStyle="1" w:styleId="Normal12Char">
    <w:name w:val="Normal12 Char"/>
    <w:link w:val="Normal12"/>
    <w:locked/>
    <w:rsid w:val="00C219BB"/>
    <w:rPr>
      <w:sz w:val="24"/>
    </w:rPr>
  </w:style>
  <w:style w:type="character" w:customStyle="1" w:styleId="Normal6Char">
    <w:name w:val="Normal6 Char"/>
    <w:link w:val="Normal6"/>
    <w:rsid w:val="00C219BB"/>
    <w:rPr>
      <w:sz w:val="24"/>
    </w:rPr>
  </w:style>
  <w:style w:type="character" w:customStyle="1" w:styleId="NormalBoldChar">
    <w:name w:val="NormalBold Char"/>
    <w:link w:val="NormalBold"/>
    <w:rsid w:val="00C219BB"/>
    <w:rPr>
      <w:b/>
      <w:sz w:val="24"/>
    </w:rPr>
  </w:style>
  <w:style w:type="paragraph" w:customStyle="1" w:styleId="Normal12Italic">
    <w:name w:val="Normal12Italic"/>
    <w:basedOn w:val="Normal"/>
    <w:rsid w:val="00C219BB"/>
    <w:pPr>
      <w:spacing w:before="240"/>
    </w:pPr>
    <w:rPr>
      <w:i/>
      <w:lang w:val="fr-FR"/>
    </w:rPr>
  </w:style>
  <w:style w:type="paragraph" w:customStyle="1" w:styleId="CrossRef">
    <w:name w:val="CrossRef"/>
    <w:basedOn w:val="Normal"/>
    <w:rsid w:val="00C219BB"/>
    <w:pPr>
      <w:spacing w:before="240"/>
      <w:jc w:val="center"/>
    </w:pPr>
    <w:rPr>
      <w:i/>
      <w:lang w:val="fr-FR"/>
    </w:rPr>
  </w:style>
  <w:style w:type="paragraph" w:customStyle="1" w:styleId="JustificationTitle">
    <w:name w:val="JustificationTitle"/>
    <w:basedOn w:val="Normal"/>
    <w:next w:val="Normal12"/>
    <w:rsid w:val="00C219BB"/>
    <w:pPr>
      <w:keepNext/>
      <w:spacing w:before="240"/>
      <w:jc w:val="center"/>
    </w:pPr>
    <w:rPr>
      <w:i/>
      <w:lang w:val="fr-FR"/>
    </w:rPr>
  </w:style>
  <w:style w:type="paragraph" w:customStyle="1" w:styleId="Normal12Centre">
    <w:name w:val="Normal12Centre"/>
    <w:basedOn w:val="Normal12"/>
    <w:rsid w:val="00C219BB"/>
    <w:pPr>
      <w:jc w:val="center"/>
    </w:pPr>
    <w:rPr>
      <w:lang w:val="fr-FR"/>
    </w:rPr>
  </w:style>
  <w:style w:type="paragraph" w:customStyle="1" w:styleId="Normal12Keep">
    <w:name w:val="Normal12Keep"/>
    <w:basedOn w:val="Normal12"/>
    <w:rsid w:val="00C219BB"/>
    <w:pPr>
      <w:keepNext/>
    </w:pPr>
    <w:rPr>
      <w:lang w:val="fr-FR"/>
    </w:rPr>
  </w:style>
  <w:style w:type="paragraph" w:customStyle="1" w:styleId="Normal12Tab">
    <w:name w:val="Normal12Tab"/>
    <w:basedOn w:val="Normal12"/>
    <w:rsid w:val="00C219BB"/>
    <w:pPr>
      <w:tabs>
        <w:tab w:val="left" w:pos="567"/>
      </w:tabs>
    </w:pPr>
    <w:rPr>
      <w:lang w:val="fr-FR"/>
    </w:rPr>
  </w:style>
  <w:style w:type="paragraph" w:customStyle="1" w:styleId="StarsAndIs">
    <w:name w:val="StarsAndIs"/>
    <w:basedOn w:val="Normal"/>
    <w:rsid w:val="00C219BB"/>
    <w:pPr>
      <w:ind w:left="1418"/>
    </w:pPr>
    <w:rPr>
      <w:rFonts w:ascii="Arial" w:hAnsi="Arial"/>
      <w:b/>
      <w:sz w:val="48"/>
      <w:lang w:val="fr-FR"/>
    </w:rPr>
  </w:style>
  <w:style w:type="paragraph" w:customStyle="1" w:styleId="Lgendesigne">
    <w:name w:val="Légende signe"/>
    <w:basedOn w:val="Normal"/>
    <w:rsid w:val="00C219BB"/>
    <w:pPr>
      <w:tabs>
        <w:tab w:val="right" w:pos="454"/>
        <w:tab w:val="left" w:pos="737"/>
      </w:tabs>
      <w:ind w:left="737" w:hanging="737"/>
    </w:pPr>
    <w:rPr>
      <w:snapToGrid w:val="0"/>
      <w:sz w:val="18"/>
      <w:lang w:val="en-US" w:eastAsia="en-US"/>
    </w:rPr>
  </w:style>
  <w:style w:type="paragraph" w:customStyle="1" w:styleId="TypeDoc">
    <w:name w:val="TypeDoc"/>
    <w:basedOn w:val="Normal24"/>
    <w:rsid w:val="00C219BB"/>
    <w:pPr>
      <w:ind w:left="1418"/>
    </w:pPr>
    <w:rPr>
      <w:rFonts w:ascii="Arial" w:hAnsi="Arial"/>
      <w:b/>
      <w:sz w:val="48"/>
      <w:lang w:val="fr-FR"/>
    </w:rPr>
  </w:style>
  <w:style w:type="paragraph" w:customStyle="1" w:styleId="ZDate">
    <w:name w:val="ZDate"/>
    <w:basedOn w:val="Normal"/>
    <w:rsid w:val="00C219BB"/>
    <w:pPr>
      <w:spacing w:after="1200"/>
    </w:pPr>
    <w:rPr>
      <w:lang w:val="fr-FR"/>
    </w:rPr>
  </w:style>
  <w:style w:type="character" w:customStyle="1" w:styleId="HeaderChar">
    <w:name w:val="Header Char"/>
    <w:link w:val="Header"/>
    <w:uiPriority w:val="99"/>
    <w:rsid w:val="00C219BB"/>
    <w:rPr>
      <w:sz w:val="24"/>
      <w:lang w:val="fr-FR" w:eastAsia="fr-FR"/>
    </w:rPr>
  </w:style>
  <w:style w:type="paragraph" w:customStyle="1" w:styleId="Olang">
    <w:name w:val="Olang"/>
    <w:basedOn w:val="Normal"/>
    <w:rsid w:val="00C219BB"/>
    <w:pPr>
      <w:spacing w:before="240" w:after="240"/>
      <w:jc w:val="right"/>
    </w:pPr>
    <w:rPr>
      <w:noProof/>
      <w:lang w:val="fr-FR"/>
    </w:rPr>
  </w:style>
  <w:style w:type="paragraph" w:customStyle="1" w:styleId="ColumnHeading">
    <w:name w:val="ColumnHeading"/>
    <w:basedOn w:val="Normal"/>
    <w:rsid w:val="00C219BB"/>
    <w:pPr>
      <w:spacing w:after="240"/>
      <w:jc w:val="center"/>
    </w:pPr>
    <w:rPr>
      <w:i/>
      <w:lang w:val="fr-FR"/>
    </w:rPr>
  </w:style>
  <w:style w:type="paragraph" w:customStyle="1" w:styleId="AMNumberTabs">
    <w:name w:val="AMNumberTabs"/>
    <w:basedOn w:val="Normal"/>
    <w:rsid w:val="00C219B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NormalBold12b">
    <w:name w:val="NormalBold12b"/>
    <w:basedOn w:val="Normal"/>
    <w:rsid w:val="00C219BB"/>
    <w:pPr>
      <w:spacing w:before="240"/>
    </w:pPr>
    <w:rPr>
      <w:b/>
      <w:lang w:val="fr-FR"/>
    </w:rPr>
  </w:style>
  <w:style w:type="paragraph" w:customStyle="1" w:styleId="ZCommittee">
    <w:name w:val="ZCommittee"/>
    <w:basedOn w:val="Normal"/>
    <w:next w:val="Normal"/>
    <w:rsid w:val="00C219BB"/>
    <w:pPr>
      <w:jc w:val="center"/>
    </w:pPr>
    <w:rPr>
      <w:rFonts w:ascii="Arial" w:hAnsi="Arial" w:cs="Arial"/>
      <w:i/>
      <w:sz w:val="22"/>
      <w:szCs w:val="22"/>
      <w:lang w:val="fr-FR"/>
    </w:rPr>
  </w:style>
  <w:style w:type="paragraph" w:customStyle="1" w:styleId="Lgendetitre">
    <w:name w:val="Légende titre"/>
    <w:basedOn w:val="Normal"/>
    <w:rsid w:val="00C219BB"/>
    <w:pPr>
      <w:spacing w:before="240" w:after="240"/>
    </w:pPr>
    <w:rPr>
      <w:b/>
      <w:i/>
      <w:snapToGrid w:val="0"/>
      <w:lang w:val="en-US" w:eastAsia="en-US"/>
    </w:rPr>
  </w:style>
  <w:style w:type="paragraph" w:customStyle="1" w:styleId="Lgendestandard">
    <w:name w:val="Légende standard"/>
    <w:basedOn w:val="Lgendesigne"/>
    <w:rsid w:val="00C219BB"/>
    <w:pPr>
      <w:ind w:left="0" w:firstLine="0"/>
    </w:pPr>
  </w:style>
  <w:style w:type="paragraph" w:customStyle="1" w:styleId="CommitteeAM">
    <w:name w:val="CommitteeAM"/>
    <w:basedOn w:val="Normal"/>
    <w:rsid w:val="00C219BB"/>
    <w:pPr>
      <w:spacing w:before="240" w:after="600"/>
      <w:jc w:val="center"/>
    </w:pPr>
    <w:rPr>
      <w:i/>
      <w:lang w:val="fr-FR"/>
    </w:rPr>
  </w:style>
  <w:style w:type="paragraph" w:customStyle="1" w:styleId="ZDateAM">
    <w:name w:val="ZDateAM"/>
    <w:basedOn w:val="Normal"/>
    <w:rsid w:val="00C219BB"/>
    <w:pPr>
      <w:tabs>
        <w:tab w:val="right" w:pos="9356"/>
      </w:tabs>
      <w:spacing w:after="480"/>
    </w:pPr>
    <w:rPr>
      <w:noProof/>
      <w:lang w:val="fr-FR"/>
    </w:rPr>
  </w:style>
  <w:style w:type="paragraph" w:customStyle="1" w:styleId="ProjRap">
    <w:name w:val="ProjRap"/>
    <w:basedOn w:val="Normal"/>
    <w:rsid w:val="00C219BB"/>
    <w:pPr>
      <w:tabs>
        <w:tab w:val="right" w:pos="9356"/>
      </w:tabs>
    </w:pPr>
    <w:rPr>
      <w:b/>
      <w:noProof/>
      <w:lang w:val="fr-FR"/>
    </w:rPr>
  </w:style>
  <w:style w:type="character" w:customStyle="1" w:styleId="Footer2Middle">
    <w:name w:val="Footer2Middle"/>
    <w:rsid w:val="00C219BB"/>
    <w:rPr>
      <w:rFonts w:ascii="Arial" w:cs="Arial"/>
      <w:b w:val="0"/>
      <w:i/>
      <w:color w:val="C0C0C0"/>
      <w:sz w:val="22"/>
    </w:rPr>
  </w:style>
  <w:style w:type="paragraph" w:styleId="BalloonText">
    <w:name w:val="Balloon Text"/>
    <w:basedOn w:val="Normal"/>
    <w:link w:val="BalloonTextChar"/>
    <w:uiPriority w:val="99"/>
    <w:rsid w:val="00C219BB"/>
    <w:rPr>
      <w:rFonts w:ascii="Segoe UI" w:hAnsi="Segoe UI" w:cs="Segoe UI"/>
      <w:sz w:val="18"/>
      <w:szCs w:val="18"/>
      <w:lang w:val="fr-FR"/>
    </w:rPr>
  </w:style>
  <w:style w:type="character" w:customStyle="1" w:styleId="BalloonTextChar">
    <w:name w:val="Balloon Text Char"/>
    <w:basedOn w:val="DefaultParagraphFont"/>
    <w:link w:val="BalloonText"/>
    <w:uiPriority w:val="99"/>
    <w:rsid w:val="00C219BB"/>
    <w:rPr>
      <w:rFonts w:ascii="Segoe UI" w:hAnsi="Segoe UI" w:cs="Segoe UI"/>
      <w:sz w:val="18"/>
      <w:szCs w:val="18"/>
      <w:lang w:val="fr-FR"/>
    </w:rPr>
  </w:style>
  <w:style w:type="character" w:styleId="CommentReference">
    <w:name w:val="annotation reference"/>
    <w:uiPriority w:val="99"/>
    <w:rsid w:val="00C219BB"/>
    <w:rPr>
      <w:sz w:val="16"/>
      <w:szCs w:val="16"/>
    </w:rPr>
  </w:style>
  <w:style w:type="paragraph" w:styleId="CommentText">
    <w:name w:val="annotation text"/>
    <w:basedOn w:val="Normal"/>
    <w:link w:val="CommentTextChar"/>
    <w:uiPriority w:val="99"/>
    <w:rsid w:val="00C219BB"/>
    <w:rPr>
      <w:sz w:val="20"/>
      <w:lang w:val="fr-FR"/>
    </w:rPr>
  </w:style>
  <w:style w:type="character" w:customStyle="1" w:styleId="CommentTextChar">
    <w:name w:val="Comment Text Char"/>
    <w:basedOn w:val="DefaultParagraphFont"/>
    <w:link w:val="CommentText"/>
    <w:uiPriority w:val="99"/>
    <w:rsid w:val="00C219BB"/>
    <w:rPr>
      <w:lang w:val="fr-FR"/>
    </w:rPr>
  </w:style>
  <w:style w:type="paragraph" w:styleId="CommentSubject">
    <w:name w:val="annotation subject"/>
    <w:basedOn w:val="CommentText"/>
    <w:next w:val="CommentText"/>
    <w:link w:val="CommentSubjectChar"/>
    <w:uiPriority w:val="99"/>
    <w:rsid w:val="00C219BB"/>
    <w:rPr>
      <w:b/>
      <w:bCs/>
    </w:rPr>
  </w:style>
  <w:style w:type="character" w:customStyle="1" w:styleId="CommentSubjectChar">
    <w:name w:val="Comment Subject Char"/>
    <w:basedOn w:val="CommentTextChar"/>
    <w:link w:val="CommentSubject"/>
    <w:uiPriority w:val="99"/>
    <w:rsid w:val="00C219BB"/>
    <w:rPr>
      <w:b/>
      <w:bCs/>
      <w:lang w:val="fr-FR"/>
    </w:rPr>
  </w:style>
  <w:style w:type="paragraph" w:customStyle="1" w:styleId="Default">
    <w:name w:val="Default"/>
    <w:rsid w:val="00C219BB"/>
    <w:pPr>
      <w:autoSpaceDE w:val="0"/>
      <w:autoSpaceDN w:val="0"/>
      <w:adjustRightInd w:val="0"/>
    </w:pPr>
    <w:rPr>
      <w:color w:val="000000"/>
      <w:sz w:val="24"/>
      <w:szCs w:val="24"/>
    </w:rPr>
  </w:style>
  <w:style w:type="character" w:styleId="Hyperlink">
    <w:name w:val="Hyperlink"/>
    <w:rsid w:val="00C219BB"/>
    <w:rPr>
      <w:color w:val="0563C1"/>
      <w:u w:val="single"/>
    </w:rPr>
  </w:style>
  <w:style w:type="character" w:styleId="FollowedHyperlink">
    <w:name w:val="FollowedHyperlink"/>
    <w:rsid w:val="00C219BB"/>
    <w:rPr>
      <w:color w:val="954F72"/>
      <w:u w:val="single"/>
    </w:rPr>
  </w:style>
  <w:style w:type="paragraph" w:customStyle="1" w:styleId="Center">
    <w:name w:val="Center"/>
    <w:rsid w:val="00C219BB"/>
    <w:pPr>
      <w:spacing w:after="120"/>
      <w:jc w:val="center"/>
    </w:pPr>
    <w:rPr>
      <w:color w:val="000000"/>
    </w:rPr>
  </w:style>
  <w:style w:type="character" w:customStyle="1" w:styleId="SupBoldItalic">
    <w:name w:val="SupBoldItalic"/>
    <w:rsid w:val="00C219BB"/>
    <w:rPr>
      <w:b/>
      <w:i/>
      <w:color w:val="000000"/>
      <w:vertAlign w:val="superscript"/>
    </w:rPr>
  </w:style>
  <w:style w:type="character" w:customStyle="1" w:styleId="Sup">
    <w:name w:val="Sup"/>
    <w:rsid w:val="00C219BB"/>
    <w:rPr>
      <w:color w:val="000000"/>
      <w:vertAlign w:val="superscript"/>
    </w:rPr>
  </w:style>
  <w:style w:type="paragraph" w:customStyle="1" w:styleId="NormalTabs">
    <w:name w:val="NormalTabs"/>
    <w:basedOn w:val="Normal"/>
    <w:qFormat/>
    <w:rsid w:val="00C219BB"/>
    <w:pPr>
      <w:tabs>
        <w:tab w:val="center" w:pos="284"/>
        <w:tab w:val="left" w:pos="426"/>
      </w:tabs>
    </w:pPr>
    <w:rPr>
      <w:snapToGrid w:val="0"/>
      <w:lang w:val="en-US" w:eastAsia="en-US"/>
    </w:rPr>
  </w:style>
  <w:style w:type="paragraph" w:customStyle="1" w:styleId="PageHeadingNotTOC">
    <w:name w:val="PageHeadingNotTOC"/>
    <w:basedOn w:val="Normal"/>
    <w:rsid w:val="00C219BB"/>
    <w:pPr>
      <w:keepNext/>
      <w:spacing w:before="240" w:after="240"/>
      <w:jc w:val="center"/>
    </w:pPr>
    <w:rPr>
      <w:rFonts w:ascii="Arial" w:hAnsi="Arial"/>
      <w:b/>
      <w:lang w:val="fr-FR"/>
    </w:rPr>
  </w:style>
  <w:style w:type="paragraph" w:customStyle="1" w:styleId="ConclusionsPA">
    <w:name w:val="ConclusionsPA"/>
    <w:basedOn w:val="Normal12"/>
    <w:rsid w:val="00C219BB"/>
    <w:pPr>
      <w:spacing w:before="480"/>
      <w:jc w:val="center"/>
    </w:pPr>
    <w:rPr>
      <w:rFonts w:ascii="Arial" w:hAnsi="Arial"/>
      <w:b/>
      <w:caps/>
      <w:snapToGrid w:val="0"/>
      <w:lang w:val="en-US" w:eastAsia="en-US"/>
    </w:rPr>
  </w:style>
  <w:style w:type="paragraph" w:customStyle="1" w:styleId="ManualConsidrant">
    <w:name w:val="Manual Considérant"/>
    <w:basedOn w:val="Normal"/>
    <w:rsid w:val="00C219BB"/>
    <w:pPr>
      <w:widowControl/>
      <w:spacing w:before="120" w:after="120"/>
      <w:ind w:left="709" w:hanging="709"/>
      <w:jc w:val="both"/>
    </w:pPr>
    <w:rPr>
      <w:rFonts w:eastAsia="Calibri"/>
      <w:szCs w:val="22"/>
      <w:lang w:val="fr-FR" w:eastAsia="en-US"/>
    </w:rPr>
  </w:style>
  <w:style w:type="character" w:customStyle="1" w:styleId="Normal6RomanBI">
    <w:name w:val="Normal6RomanBI"/>
    <w:rsid w:val="00C219BB"/>
    <w:rPr>
      <w:rFonts w:ascii="Times New Roman" w:eastAsia="Times New Roman" w:hAnsi="Times New Roman" w:cs="Times New Roman"/>
      <w:b/>
      <w:i/>
      <w:color w:val="000000"/>
      <w:sz w:val="24"/>
    </w:rPr>
  </w:style>
  <w:style w:type="character" w:styleId="Strong">
    <w:name w:val="Strong"/>
    <w:uiPriority w:val="22"/>
    <w:qFormat/>
    <w:rsid w:val="00C219BB"/>
    <w:rPr>
      <w:b/>
      <w:bCs/>
    </w:rPr>
  </w:style>
  <w:style w:type="paragraph" w:customStyle="1" w:styleId="Institutionquiagit">
    <w:name w:val="Institution qui agit"/>
    <w:basedOn w:val="Normal"/>
    <w:next w:val="Normal"/>
    <w:rsid w:val="006C2DBC"/>
    <w:pPr>
      <w:keepNext/>
      <w:widowControl/>
      <w:spacing w:before="600" w:after="120"/>
      <w:jc w:val="both"/>
    </w:pPr>
    <w:rPr>
      <w:rFonts w:eastAsia="Calibri"/>
      <w:szCs w:val="22"/>
      <w:lang w:val="fr-FR"/>
    </w:rPr>
  </w:style>
  <w:style w:type="paragraph" w:customStyle="1" w:styleId="NormalCentreKeep12b">
    <w:name w:val="NormalCentreKeep12b"/>
    <w:basedOn w:val="Normal12"/>
    <w:rsid w:val="006C2DBC"/>
    <w:pPr>
      <w:keepNext/>
      <w:spacing w:before="240" w:after="0"/>
      <w:jc w:val="center"/>
    </w:pPr>
  </w:style>
  <w:style w:type="paragraph" w:customStyle="1" w:styleId="NormalCentreKeep">
    <w:name w:val="NormalCentreKeep"/>
    <w:basedOn w:val="Normal"/>
    <w:rsid w:val="006C2DBC"/>
    <w:pPr>
      <w:keepNext/>
      <w:jc w:val="center"/>
    </w:pPr>
    <w:rPr>
      <w:noProof/>
    </w:rPr>
  </w:style>
  <w:style w:type="paragraph" w:customStyle="1" w:styleId="Normal24b12aBoldItalic">
    <w:name w:val="Normal24b12aBoldItalic"/>
    <w:basedOn w:val="Normal12a12b"/>
    <w:rsid w:val="006C2DBC"/>
    <w:pPr>
      <w:spacing w:before="480"/>
    </w:pPr>
    <w:rPr>
      <w:b/>
      <w:i/>
      <w:szCs w:val="24"/>
    </w:rPr>
  </w:style>
  <w:style w:type="paragraph" w:customStyle="1" w:styleId="Normal12a12bKeep">
    <w:name w:val="Normal12a12bKeep"/>
    <w:basedOn w:val="Normal"/>
    <w:rsid w:val="006C2DBC"/>
    <w:pPr>
      <w:keepNext/>
      <w:spacing w:before="240" w:after="240"/>
    </w:pPr>
  </w:style>
  <w:style w:type="paragraph" w:customStyle="1" w:styleId="NormalKeep">
    <w:name w:val="NormalKeep"/>
    <w:basedOn w:val="Normal"/>
    <w:rsid w:val="006C2DBC"/>
    <w:pPr>
      <w:keepNext/>
    </w:pPr>
  </w:style>
  <w:style w:type="character" w:customStyle="1" w:styleId="added">
    <w:name w:val="added"/>
    <w:rsid w:val="006C2DBC"/>
    <w:rPr>
      <w:b/>
      <w:i/>
      <w:noProof w:val="0"/>
      <w:lang w:val="en-US"/>
    </w:rPr>
  </w:style>
  <w:style w:type="paragraph" w:customStyle="1" w:styleId="Justification">
    <w:name w:val="Justification"/>
    <w:basedOn w:val="Normal12"/>
    <w:rsid w:val="006C2DBC"/>
    <w:rPr>
      <w:i/>
    </w:rPr>
  </w:style>
  <w:style w:type="paragraph" w:customStyle="1" w:styleId="AMClosing">
    <w:name w:val="AMClosing"/>
    <w:basedOn w:val="Normal"/>
    <w:rsid w:val="006C2DBC"/>
    <w:pPr>
      <w:spacing w:before="480" w:after="720"/>
    </w:pPr>
  </w:style>
  <w:style w:type="paragraph" w:customStyle="1" w:styleId="ConsHeading">
    <w:name w:val="ConsHeading"/>
    <w:basedOn w:val="Normal12Centre"/>
    <w:rsid w:val="006C2DBC"/>
    <w:pPr>
      <w:spacing w:before="720"/>
    </w:pPr>
    <w:rPr>
      <w:noProof/>
      <w:lang w:val="en-GB"/>
    </w:rPr>
  </w:style>
  <w:style w:type="numbering" w:customStyle="1" w:styleId="NoList1">
    <w:name w:val="No List1"/>
    <w:next w:val="NoList"/>
    <w:uiPriority w:val="99"/>
    <w:semiHidden/>
    <w:unhideWhenUsed/>
    <w:rsid w:val="006C2DBC"/>
  </w:style>
  <w:style w:type="paragraph" w:styleId="Title">
    <w:name w:val="Title"/>
    <w:basedOn w:val="Normal"/>
    <w:next w:val="Normal"/>
    <w:link w:val="TitleChar"/>
    <w:uiPriority w:val="10"/>
    <w:qFormat/>
    <w:rsid w:val="006C2DBC"/>
    <w:pPr>
      <w:widowControl/>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6C2DBC"/>
    <w:rPr>
      <w:rFonts w:ascii="Arial" w:hAnsi="Arial" w:cs="Arial"/>
      <w:b/>
      <w:bCs/>
      <w:kern w:val="28"/>
      <w:sz w:val="32"/>
      <w:szCs w:val="32"/>
      <w:lang w:eastAsia="en-US"/>
    </w:rPr>
  </w:style>
  <w:style w:type="paragraph" w:styleId="Subtitle">
    <w:name w:val="Subtitle"/>
    <w:basedOn w:val="Normal"/>
    <w:next w:val="Normal"/>
    <w:link w:val="SubtitleChar"/>
    <w:uiPriority w:val="11"/>
    <w:qFormat/>
    <w:rsid w:val="006C2DBC"/>
    <w:pPr>
      <w:widowControl/>
      <w:spacing w:before="120" w:after="60"/>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6C2DBC"/>
    <w:rPr>
      <w:rFonts w:ascii="Arial" w:hAnsi="Arial" w:cs="Arial"/>
      <w:sz w:val="24"/>
      <w:szCs w:val="24"/>
      <w:lang w:eastAsia="en-US"/>
    </w:rPr>
  </w:style>
  <w:style w:type="character" w:styleId="Emphasis">
    <w:name w:val="Emphasis"/>
    <w:uiPriority w:val="20"/>
    <w:qFormat/>
    <w:rsid w:val="006C2DBC"/>
    <w:rPr>
      <w:rFonts w:ascii="Calibri" w:hAnsi="Calibri"/>
      <w:b/>
      <w:i/>
      <w:iCs/>
    </w:rPr>
  </w:style>
  <w:style w:type="paragraph" w:styleId="NoSpacing">
    <w:name w:val="No Spacing"/>
    <w:basedOn w:val="Normal"/>
    <w:uiPriority w:val="1"/>
    <w:qFormat/>
    <w:rsid w:val="006C2DBC"/>
    <w:pPr>
      <w:widowControl/>
      <w:spacing w:before="120" w:after="120"/>
      <w:jc w:val="both"/>
    </w:pPr>
    <w:rPr>
      <w:rFonts w:eastAsia="Calibri"/>
      <w:szCs w:val="32"/>
      <w:lang w:eastAsia="en-US"/>
    </w:rPr>
  </w:style>
  <w:style w:type="paragraph" w:styleId="ListParagraph">
    <w:name w:val="List Paragraph"/>
    <w:basedOn w:val="Normal"/>
    <w:uiPriority w:val="34"/>
    <w:qFormat/>
    <w:rsid w:val="006C2DBC"/>
    <w:pPr>
      <w:widowControl/>
      <w:spacing w:before="120" w:after="120"/>
      <w:ind w:left="720"/>
      <w:contextualSpacing/>
      <w:jc w:val="both"/>
    </w:pPr>
    <w:rPr>
      <w:rFonts w:eastAsia="Calibri"/>
      <w:szCs w:val="24"/>
      <w:lang w:eastAsia="en-US"/>
    </w:rPr>
  </w:style>
  <w:style w:type="paragraph" w:styleId="Quote">
    <w:name w:val="Quote"/>
    <w:basedOn w:val="Normal"/>
    <w:next w:val="Normal"/>
    <w:link w:val="QuoteChar"/>
    <w:uiPriority w:val="29"/>
    <w:qFormat/>
    <w:rsid w:val="006C2DBC"/>
    <w:pPr>
      <w:widowControl/>
      <w:spacing w:before="120" w:after="120"/>
      <w:jc w:val="both"/>
    </w:pPr>
    <w:rPr>
      <w:rFonts w:eastAsia="Calibri"/>
      <w:i/>
      <w:szCs w:val="24"/>
      <w:lang w:eastAsia="en-US"/>
    </w:rPr>
  </w:style>
  <w:style w:type="character" w:customStyle="1" w:styleId="QuoteChar">
    <w:name w:val="Quote Char"/>
    <w:basedOn w:val="DefaultParagraphFont"/>
    <w:link w:val="Quote"/>
    <w:uiPriority w:val="29"/>
    <w:rsid w:val="006C2DBC"/>
    <w:rPr>
      <w:rFonts w:eastAsia="Calibri"/>
      <w:i/>
      <w:sz w:val="24"/>
      <w:szCs w:val="24"/>
      <w:lang w:eastAsia="en-US"/>
    </w:rPr>
  </w:style>
  <w:style w:type="paragraph" w:styleId="IntenseQuote">
    <w:name w:val="Intense Quote"/>
    <w:basedOn w:val="Normal"/>
    <w:next w:val="Normal"/>
    <w:link w:val="IntenseQuoteChar"/>
    <w:uiPriority w:val="30"/>
    <w:qFormat/>
    <w:rsid w:val="006C2DBC"/>
    <w:pPr>
      <w:widowControl/>
      <w:spacing w:before="120" w:after="120"/>
      <w:ind w:left="720" w:right="720"/>
      <w:jc w:val="both"/>
    </w:pPr>
    <w:rPr>
      <w:rFonts w:eastAsia="Calibri"/>
      <w:b/>
      <w:i/>
      <w:szCs w:val="22"/>
      <w:lang w:eastAsia="en-US"/>
    </w:rPr>
  </w:style>
  <w:style w:type="character" w:customStyle="1" w:styleId="IntenseQuoteChar">
    <w:name w:val="Intense Quote Char"/>
    <w:basedOn w:val="DefaultParagraphFont"/>
    <w:link w:val="IntenseQuote"/>
    <w:uiPriority w:val="30"/>
    <w:rsid w:val="006C2DBC"/>
    <w:rPr>
      <w:rFonts w:eastAsia="Calibri"/>
      <w:b/>
      <w:i/>
      <w:sz w:val="24"/>
      <w:szCs w:val="22"/>
      <w:lang w:eastAsia="en-US"/>
    </w:rPr>
  </w:style>
  <w:style w:type="character" w:styleId="SubtleEmphasis">
    <w:name w:val="Subtle Emphasis"/>
    <w:uiPriority w:val="19"/>
    <w:qFormat/>
    <w:rsid w:val="006C2DBC"/>
    <w:rPr>
      <w:i/>
      <w:color w:val="5A5A5A"/>
    </w:rPr>
  </w:style>
  <w:style w:type="character" w:styleId="IntenseEmphasis">
    <w:name w:val="Intense Emphasis"/>
    <w:uiPriority w:val="21"/>
    <w:qFormat/>
    <w:rsid w:val="006C2DBC"/>
    <w:rPr>
      <w:b/>
      <w:i/>
      <w:sz w:val="24"/>
      <w:szCs w:val="24"/>
      <w:u w:val="single"/>
    </w:rPr>
  </w:style>
  <w:style w:type="character" w:styleId="SubtleReference">
    <w:name w:val="Subtle Reference"/>
    <w:uiPriority w:val="31"/>
    <w:qFormat/>
    <w:rsid w:val="006C2DBC"/>
    <w:rPr>
      <w:sz w:val="24"/>
      <w:szCs w:val="24"/>
      <w:u w:val="single"/>
    </w:rPr>
  </w:style>
  <w:style w:type="character" w:styleId="IntenseReference">
    <w:name w:val="Intense Reference"/>
    <w:uiPriority w:val="32"/>
    <w:qFormat/>
    <w:rsid w:val="006C2DBC"/>
    <w:rPr>
      <w:b/>
      <w:sz w:val="24"/>
      <w:u w:val="single"/>
    </w:rPr>
  </w:style>
  <w:style w:type="character" w:styleId="BookTitle">
    <w:name w:val="Book Title"/>
    <w:uiPriority w:val="33"/>
    <w:qFormat/>
    <w:rsid w:val="006C2DBC"/>
    <w:rPr>
      <w:rFonts w:ascii="Cambria" w:eastAsia="Times New Roman" w:hAnsi="Cambria"/>
      <w:b/>
      <w:i/>
      <w:sz w:val="24"/>
      <w:szCs w:val="24"/>
    </w:rPr>
  </w:style>
  <w:style w:type="numbering" w:customStyle="1" w:styleId="NoList11">
    <w:name w:val="No List11"/>
    <w:next w:val="NoList"/>
    <w:uiPriority w:val="99"/>
    <w:semiHidden/>
    <w:unhideWhenUsed/>
    <w:rsid w:val="006C2DBC"/>
  </w:style>
  <w:style w:type="paragraph" w:styleId="ListNumber">
    <w:name w:val="List Number"/>
    <w:basedOn w:val="Normal"/>
    <w:rsid w:val="006C2DBC"/>
    <w:pPr>
      <w:widowControl/>
      <w:numPr>
        <w:numId w:val="5"/>
      </w:numPr>
      <w:spacing w:before="120" w:after="120"/>
      <w:jc w:val="both"/>
    </w:pPr>
    <w:rPr>
      <w:szCs w:val="22"/>
      <w:lang w:eastAsia="de-DE"/>
    </w:rPr>
  </w:style>
  <w:style w:type="paragraph" w:customStyle="1" w:styleId="ListBullet1">
    <w:name w:val="List Bullet 1"/>
    <w:basedOn w:val="Normal"/>
    <w:rsid w:val="006C2DBC"/>
    <w:pPr>
      <w:widowControl/>
      <w:numPr>
        <w:numId w:val="3"/>
      </w:numPr>
      <w:spacing w:before="120" w:after="120"/>
      <w:jc w:val="both"/>
    </w:pPr>
    <w:rPr>
      <w:szCs w:val="22"/>
      <w:lang w:eastAsia="de-DE"/>
    </w:rPr>
  </w:style>
  <w:style w:type="paragraph" w:customStyle="1" w:styleId="ListDash1">
    <w:name w:val="List Dash 1"/>
    <w:basedOn w:val="Normal"/>
    <w:rsid w:val="006C2DBC"/>
    <w:pPr>
      <w:widowControl/>
      <w:spacing w:before="120" w:after="120"/>
      <w:jc w:val="both"/>
    </w:pPr>
    <w:rPr>
      <w:szCs w:val="22"/>
      <w:lang w:eastAsia="de-DE"/>
    </w:rPr>
  </w:style>
  <w:style w:type="paragraph" w:customStyle="1" w:styleId="ListDash2">
    <w:name w:val="List Dash 2"/>
    <w:basedOn w:val="Normal"/>
    <w:rsid w:val="006C2DBC"/>
    <w:pPr>
      <w:widowControl/>
      <w:numPr>
        <w:numId w:val="4"/>
      </w:numPr>
      <w:spacing w:before="120" w:after="120"/>
      <w:jc w:val="both"/>
    </w:pPr>
    <w:rPr>
      <w:szCs w:val="22"/>
      <w:lang w:eastAsia="de-DE"/>
    </w:rPr>
  </w:style>
  <w:style w:type="paragraph" w:customStyle="1" w:styleId="ListNumberLevel2">
    <w:name w:val="List Number (Level 2)"/>
    <w:basedOn w:val="Normal"/>
    <w:rsid w:val="006C2DBC"/>
    <w:pPr>
      <w:widowControl/>
      <w:numPr>
        <w:ilvl w:val="1"/>
        <w:numId w:val="5"/>
      </w:numPr>
      <w:spacing w:before="120" w:after="120"/>
      <w:jc w:val="both"/>
    </w:pPr>
    <w:rPr>
      <w:szCs w:val="22"/>
      <w:lang w:eastAsia="de-DE"/>
    </w:rPr>
  </w:style>
  <w:style w:type="paragraph" w:customStyle="1" w:styleId="ListNumberLevel3">
    <w:name w:val="List Number (Level 3)"/>
    <w:basedOn w:val="Normal"/>
    <w:rsid w:val="006C2DBC"/>
    <w:pPr>
      <w:widowControl/>
      <w:numPr>
        <w:ilvl w:val="2"/>
        <w:numId w:val="5"/>
      </w:numPr>
      <w:spacing w:before="120" w:after="120"/>
      <w:jc w:val="both"/>
    </w:pPr>
    <w:rPr>
      <w:szCs w:val="22"/>
      <w:lang w:eastAsia="de-DE"/>
    </w:rPr>
  </w:style>
  <w:style w:type="paragraph" w:customStyle="1" w:styleId="ListNumberLevel4">
    <w:name w:val="List Number (Level 4)"/>
    <w:basedOn w:val="Normal"/>
    <w:rsid w:val="006C2DBC"/>
    <w:pPr>
      <w:widowControl/>
      <w:numPr>
        <w:ilvl w:val="3"/>
        <w:numId w:val="5"/>
      </w:numPr>
      <w:spacing w:before="120" w:after="120"/>
      <w:jc w:val="both"/>
    </w:pPr>
    <w:rPr>
      <w:szCs w:val="22"/>
      <w:lang w:eastAsia="de-DE"/>
    </w:rPr>
  </w:style>
  <w:style w:type="paragraph" w:styleId="ListBullet">
    <w:name w:val="List Bullet"/>
    <w:basedOn w:val="Normal"/>
    <w:rsid w:val="006C2DBC"/>
    <w:pPr>
      <w:widowControl/>
      <w:numPr>
        <w:numId w:val="6"/>
      </w:numPr>
      <w:spacing w:before="120" w:after="120"/>
      <w:jc w:val="both"/>
    </w:pPr>
    <w:rPr>
      <w:szCs w:val="22"/>
      <w:lang w:val="fr-FR"/>
    </w:rPr>
  </w:style>
  <w:style w:type="paragraph" w:styleId="ListBullet2">
    <w:name w:val="List Bullet 2"/>
    <w:basedOn w:val="Normal"/>
    <w:rsid w:val="006C2DBC"/>
    <w:pPr>
      <w:widowControl/>
      <w:numPr>
        <w:numId w:val="7"/>
      </w:numPr>
      <w:spacing w:before="120" w:after="120"/>
      <w:jc w:val="both"/>
    </w:pPr>
    <w:rPr>
      <w:szCs w:val="22"/>
      <w:lang w:val="fr-FR"/>
    </w:rPr>
  </w:style>
  <w:style w:type="paragraph" w:customStyle="1" w:styleId="Comment">
    <w:name w:val="Comment"/>
    <w:basedOn w:val="Normal"/>
    <w:autoRedefine/>
    <w:rsid w:val="006C2DBC"/>
    <w:pPr>
      <w:widowControl/>
      <w:pBdr>
        <w:top w:val="single" w:sz="4" w:space="1" w:color="auto"/>
        <w:left w:val="single" w:sz="4" w:space="4" w:color="auto"/>
        <w:bottom w:val="single" w:sz="4" w:space="1" w:color="auto"/>
        <w:right w:val="single" w:sz="4" w:space="4" w:color="auto"/>
      </w:pBdr>
      <w:spacing w:before="120" w:after="120"/>
      <w:ind w:left="850"/>
    </w:pPr>
    <w:rPr>
      <w:b/>
      <w:i/>
      <w:sz w:val="20"/>
      <w:lang w:eastAsia="en-US"/>
    </w:rPr>
  </w:style>
  <w:style w:type="paragraph" w:customStyle="1" w:styleId="Style1">
    <w:name w:val="Style1"/>
    <w:basedOn w:val="Normal"/>
    <w:qFormat/>
    <w:rsid w:val="006C2DBC"/>
    <w:pPr>
      <w:widowControl/>
      <w:pBdr>
        <w:top w:val="single" w:sz="4" w:space="1" w:color="auto"/>
        <w:left w:val="single" w:sz="4" w:space="4" w:color="auto"/>
        <w:bottom w:val="single" w:sz="4" w:space="1" w:color="auto"/>
        <w:right w:val="single" w:sz="4" w:space="4" w:color="auto"/>
      </w:pBdr>
      <w:spacing w:before="120" w:after="120"/>
      <w:jc w:val="both"/>
    </w:pPr>
    <w:rPr>
      <w:rFonts w:eastAsia="Calibri"/>
      <w:szCs w:val="22"/>
      <w:lang w:eastAsia="en-US"/>
    </w:rPr>
  </w:style>
  <w:style w:type="paragraph" w:customStyle="1" w:styleId="Comments">
    <w:name w:val="Comments"/>
    <w:basedOn w:val="Normal"/>
    <w:qFormat/>
    <w:rsid w:val="006C2DBC"/>
    <w:pPr>
      <w:widowControl/>
      <w:pBdr>
        <w:top w:val="single" w:sz="4" w:space="1" w:color="auto"/>
        <w:left w:val="single" w:sz="4" w:space="4" w:color="auto"/>
        <w:bottom w:val="single" w:sz="4" w:space="1" w:color="auto"/>
        <w:right w:val="single" w:sz="4" w:space="4" w:color="auto"/>
      </w:pBdr>
      <w:spacing w:before="120" w:after="120"/>
      <w:jc w:val="both"/>
    </w:pPr>
    <w:rPr>
      <w:rFonts w:eastAsia="Calibri"/>
      <w:szCs w:val="22"/>
      <w:lang w:eastAsia="en-US"/>
    </w:rPr>
  </w:style>
  <w:style w:type="paragraph" w:styleId="ListBullet3">
    <w:name w:val="List Bullet 3"/>
    <w:basedOn w:val="Normal"/>
    <w:uiPriority w:val="99"/>
    <w:unhideWhenUsed/>
    <w:rsid w:val="006C2DBC"/>
    <w:pPr>
      <w:widowControl/>
      <w:tabs>
        <w:tab w:val="num" w:pos="926"/>
      </w:tabs>
      <w:spacing w:before="120" w:after="120"/>
      <w:ind w:left="926" w:hanging="360"/>
      <w:contextualSpacing/>
      <w:jc w:val="both"/>
    </w:pPr>
    <w:rPr>
      <w:rFonts w:eastAsia="Calibri"/>
      <w:szCs w:val="22"/>
      <w:lang w:eastAsia="en-US"/>
    </w:rPr>
  </w:style>
  <w:style w:type="paragraph" w:styleId="ListBullet4">
    <w:name w:val="List Bullet 4"/>
    <w:basedOn w:val="Normal"/>
    <w:uiPriority w:val="99"/>
    <w:unhideWhenUsed/>
    <w:rsid w:val="006C2DBC"/>
    <w:pPr>
      <w:widowControl/>
      <w:tabs>
        <w:tab w:val="num" w:pos="1209"/>
      </w:tabs>
      <w:spacing w:before="120" w:after="120"/>
      <w:ind w:left="1209" w:hanging="360"/>
      <w:contextualSpacing/>
      <w:jc w:val="both"/>
    </w:pPr>
    <w:rPr>
      <w:rFonts w:eastAsia="Calibri"/>
      <w:szCs w:val="22"/>
      <w:lang w:eastAsia="en-US"/>
    </w:rPr>
  </w:style>
  <w:style w:type="paragraph" w:customStyle="1" w:styleId="Pointabc">
    <w:name w:val="Point abc"/>
    <w:basedOn w:val="Normal"/>
    <w:rsid w:val="006C2DBC"/>
    <w:pPr>
      <w:widowControl/>
      <w:numPr>
        <w:ilvl w:val="1"/>
        <w:numId w:val="10"/>
      </w:numPr>
      <w:spacing w:before="120" w:after="120" w:line="360" w:lineRule="auto"/>
    </w:pPr>
    <w:rPr>
      <w:szCs w:val="24"/>
      <w:lang w:eastAsia="en-US"/>
    </w:rPr>
  </w:style>
  <w:style w:type="paragraph" w:customStyle="1" w:styleId="Pointabc2">
    <w:name w:val="Point abc (2)"/>
    <w:basedOn w:val="Normal"/>
    <w:rsid w:val="006C2DBC"/>
    <w:pPr>
      <w:widowControl/>
      <w:numPr>
        <w:ilvl w:val="5"/>
        <w:numId w:val="10"/>
      </w:numPr>
      <w:spacing w:before="120" w:after="120" w:line="360" w:lineRule="auto"/>
      <w:outlineLvl w:val="1"/>
    </w:pPr>
    <w:rPr>
      <w:szCs w:val="24"/>
      <w:lang w:eastAsia="en-US"/>
    </w:rPr>
  </w:style>
  <w:style w:type="paragraph" w:customStyle="1" w:styleId="Pointabc3">
    <w:name w:val="Point abc (3)"/>
    <w:basedOn w:val="Normal"/>
    <w:rsid w:val="006C2DBC"/>
    <w:pPr>
      <w:widowControl/>
      <w:numPr>
        <w:ilvl w:val="7"/>
        <w:numId w:val="10"/>
      </w:numPr>
      <w:spacing w:before="120" w:after="120" w:line="360" w:lineRule="auto"/>
      <w:outlineLvl w:val="2"/>
    </w:pPr>
    <w:rPr>
      <w:szCs w:val="24"/>
      <w:lang w:eastAsia="en-US"/>
    </w:rPr>
  </w:style>
  <w:style w:type="paragraph" w:customStyle="1" w:styleId="Pointabc4">
    <w:name w:val="Point abc (4)"/>
    <w:basedOn w:val="Normal"/>
    <w:rsid w:val="006C2DBC"/>
    <w:pPr>
      <w:widowControl/>
      <w:numPr>
        <w:ilvl w:val="8"/>
        <w:numId w:val="10"/>
      </w:numPr>
      <w:spacing w:before="120" w:after="120" w:line="360" w:lineRule="auto"/>
      <w:outlineLvl w:val="3"/>
    </w:pPr>
    <w:rPr>
      <w:szCs w:val="24"/>
      <w:lang w:eastAsia="en-US"/>
    </w:rPr>
  </w:style>
  <w:style w:type="paragraph" w:customStyle="1" w:styleId="Point123">
    <w:name w:val="Point 123"/>
    <w:basedOn w:val="Normal"/>
    <w:rsid w:val="006C2DBC"/>
    <w:pPr>
      <w:widowControl/>
      <w:numPr>
        <w:numId w:val="10"/>
      </w:numPr>
      <w:spacing w:before="120" w:after="120" w:line="360" w:lineRule="auto"/>
    </w:pPr>
    <w:rPr>
      <w:szCs w:val="24"/>
      <w:lang w:eastAsia="en-US"/>
    </w:rPr>
  </w:style>
  <w:style w:type="paragraph" w:customStyle="1" w:styleId="Point1231">
    <w:name w:val="Point 123 (1)"/>
    <w:basedOn w:val="Normal"/>
    <w:rsid w:val="006C2DBC"/>
    <w:pPr>
      <w:widowControl/>
      <w:numPr>
        <w:ilvl w:val="2"/>
        <w:numId w:val="10"/>
      </w:numPr>
      <w:spacing w:before="120" w:after="120" w:line="360" w:lineRule="auto"/>
      <w:outlineLvl w:val="0"/>
    </w:pPr>
    <w:rPr>
      <w:szCs w:val="24"/>
      <w:lang w:eastAsia="en-US"/>
    </w:rPr>
  </w:style>
  <w:style w:type="paragraph" w:customStyle="1" w:styleId="Point1232">
    <w:name w:val="Point 123 (2)"/>
    <w:basedOn w:val="Normal"/>
    <w:rsid w:val="006C2DBC"/>
    <w:pPr>
      <w:widowControl/>
      <w:numPr>
        <w:ilvl w:val="4"/>
        <w:numId w:val="10"/>
      </w:numPr>
      <w:spacing w:before="120" w:after="120" w:line="360" w:lineRule="auto"/>
      <w:outlineLvl w:val="1"/>
    </w:pPr>
    <w:rPr>
      <w:szCs w:val="24"/>
      <w:lang w:eastAsia="en-US"/>
    </w:rPr>
  </w:style>
  <w:style w:type="paragraph" w:customStyle="1" w:styleId="Point1233">
    <w:name w:val="Point 123 (3)"/>
    <w:basedOn w:val="Normal"/>
    <w:rsid w:val="006C2DBC"/>
    <w:pPr>
      <w:widowControl/>
      <w:numPr>
        <w:ilvl w:val="6"/>
        <w:numId w:val="10"/>
      </w:numPr>
      <w:spacing w:before="120" w:after="120" w:line="360" w:lineRule="auto"/>
      <w:outlineLvl w:val="2"/>
    </w:pPr>
    <w:rPr>
      <w:szCs w:val="24"/>
      <w:lang w:eastAsia="en-US"/>
    </w:rPr>
  </w:style>
  <w:style w:type="paragraph" w:customStyle="1" w:styleId="Normal1">
    <w:name w:val="Normal1"/>
    <w:basedOn w:val="Normal"/>
    <w:rsid w:val="006C2DBC"/>
    <w:pPr>
      <w:widowControl/>
      <w:spacing w:before="120"/>
      <w:jc w:val="both"/>
    </w:pPr>
    <w:rPr>
      <w:szCs w:val="24"/>
    </w:rPr>
  </w:style>
  <w:style w:type="paragraph" w:customStyle="1" w:styleId="Normal2">
    <w:name w:val="Normal2"/>
    <w:basedOn w:val="Normal"/>
    <w:rsid w:val="006C2DBC"/>
    <w:pPr>
      <w:widowControl/>
      <w:spacing w:before="120"/>
      <w:jc w:val="both"/>
    </w:pPr>
    <w:rPr>
      <w:szCs w:val="24"/>
    </w:rPr>
  </w:style>
  <w:style w:type="paragraph" w:customStyle="1" w:styleId="sti-art">
    <w:name w:val="sti-art"/>
    <w:basedOn w:val="Normal"/>
    <w:rsid w:val="006C2DBC"/>
    <w:pPr>
      <w:widowControl/>
      <w:spacing w:before="60" w:after="120"/>
      <w:jc w:val="center"/>
    </w:pPr>
    <w:rPr>
      <w:b/>
      <w:bCs/>
      <w:szCs w:val="24"/>
    </w:rPr>
  </w:style>
  <w:style w:type="paragraph" w:customStyle="1" w:styleId="ti-art">
    <w:name w:val="ti-art"/>
    <w:basedOn w:val="Normal"/>
    <w:rsid w:val="006C2DBC"/>
    <w:pPr>
      <w:widowControl/>
      <w:spacing w:before="360" w:after="120"/>
      <w:jc w:val="center"/>
    </w:pPr>
    <w:rPr>
      <w:i/>
      <w:iCs/>
      <w:szCs w:val="24"/>
    </w:rPr>
  </w:style>
  <w:style w:type="character" w:customStyle="1" w:styleId="italic">
    <w:name w:val="italic"/>
    <w:rsid w:val="006C2DBC"/>
    <w:rPr>
      <w:i/>
      <w:iCs/>
    </w:rPr>
  </w:style>
  <w:style w:type="paragraph" w:customStyle="1" w:styleId="CommentSubject1">
    <w:name w:val="Comment Subject1"/>
    <w:basedOn w:val="CommentText"/>
    <w:next w:val="CommentText"/>
    <w:uiPriority w:val="99"/>
    <w:semiHidden/>
    <w:unhideWhenUsed/>
    <w:rsid w:val="006C2DBC"/>
    <w:pPr>
      <w:widowControl/>
      <w:spacing w:before="120" w:after="120"/>
      <w:jc w:val="both"/>
    </w:pPr>
    <w:rPr>
      <w:rFonts w:eastAsia="Calibri"/>
      <w:b/>
      <w:bCs/>
      <w:lang w:val="en-GB" w:eastAsia="en-US"/>
    </w:rPr>
  </w:style>
  <w:style w:type="paragraph" w:styleId="Revision">
    <w:name w:val="Revision"/>
    <w:hidden/>
    <w:uiPriority w:val="99"/>
    <w:semiHidden/>
    <w:rsid w:val="006C2DBC"/>
    <w:rPr>
      <w:rFonts w:eastAsia="Calibri"/>
      <w:sz w:val="24"/>
      <w:szCs w:val="22"/>
      <w:lang w:eastAsia="en-US"/>
    </w:rPr>
  </w:style>
  <w:style w:type="paragraph" w:customStyle="1" w:styleId="Normal3">
    <w:name w:val="Normal3"/>
    <w:basedOn w:val="Normal"/>
    <w:rsid w:val="006C2DBC"/>
    <w:pPr>
      <w:widowControl/>
      <w:spacing w:before="100" w:beforeAutospacing="1" w:after="100" w:afterAutospacing="1"/>
    </w:pPr>
    <w:rPr>
      <w:szCs w:val="24"/>
    </w:rPr>
  </w:style>
  <w:style w:type="paragraph" w:customStyle="1" w:styleId="normal20">
    <w:name w:val="normal2"/>
    <w:basedOn w:val="Normal"/>
    <w:rsid w:val="006C2DBC"/>
    <w:pPr>
      <w:widowControl/>
      <w:spacing w:before="120" w:line="312" w:lineRule="atLeast"/>
      <w:jc w:val="both"/>
    </w:pPr>
    <w:rPr>
      <w:szCs w:val="24"/>
    </w:rPr>
  </w:style>
  <w:style w:type="character" w:customStyle="1" w:styleId="super">
    <w:name w:val="super"/>
    <w:rsid w:val="006C2DBC"/>
    <w:rPr>
      <w:sz w:val="17"/>
      <w:szCs w:val="17"/>
      <w:vertAlign w:val="superscript"/>
    </w:rPr>
  </w:style>
  <w:style w:type="paragraph" w:styleId="EndnoteText">
    <w:name w:val="endnote text"/>
    <w:basedOn w:val="Normal"/>
    <w:link w:val="EndnoteTextChar"/>
    <w:uiPriority w:val="99"/>
    <w:unhideWhenUsed/>
    <w:rsid w:val="006C2DBC"/>
    <w:pPr>
      <w:widowControl/>
      <w:jc w:val="both"/>
    </w:pPr>
    <w:rPr>
      <w:rFonts w:eastAsia="Calibri"/>
      <w:sz w:val="20"/>
      <w:lang w:eastAsia="en-US"/>
    </w:rPr>
  </w:style>
  <w:style w:type="character" w:customStyle="1" w:styleId="EndnoteTextChar">
    <w:name w:val="Endnote Text Char"/>
    <w:basedOn w:val="DefaultParagraphFont"/>
    <w:link w:val="EndnoteText"/>
    <w:uiPriority w:val="99"/>
    <w:rsid w:val="006C2DBC"/>
    <w:rPr>
      <w:rFonts w:eastAsia="Calibri"/>
      <w:lang w:eastAsia="en-US"/>
    </w:rPr>
  </w:style>
  <w:style w:type="character" w:styleId="EndnoteReference">
    <w:name w:val="endnote reference"/>
    <w:uiPriority w:val="99"/>
    <w:unhideWhenUsed/>
    <w:rsid w:val="006C2DBC"/>
    <w:rPr>
      <w:vertAlign w:val="superscript"/>
    </w:rPr>
  </w:style>
  <w:style w:type="paragraph" w:customStyle="1" w:styleId="Titreoj">
    <w:name w:val="Titre oj"/>
    <w:basedOn w:val="Normal"/>
    <w:rsid w:val="006C2DBC"/>
    <w:pPr>
      <w:widowControl/>
      <w:spacing w:before="120" w:after="120"/>
      <w:jc w:val="center"/>
    </w:pPr>
    <w:rPr>
      <w:rFonts w:eastAsia="Calibri"/>
      <w:b/>
      <w:szCs w:val="22"/>
      <w:lang w:eastAsia="en-US"/>
    </w:rPr>
  </w:style>
  <w:style w:type="paragraph" w:customStyle="1" w:styleId="NumPar10">
    <w:name w:val="NumPar1"/>
    <w:basedOn w:val="Normal"/>
    <w:rsid w:val="006C2DBC"/>
    <w:pPr>
      <w:widowControl/>
      <w:spacing w:before="120"/>
      <w:jc w:val="both"/>
    </w:pPr>
    <w:rPr>
      <w:color w:val="000000"/>
      <w:szCs w:val="24"/>
    </w:rPr>
  </w:style>
  <w:style w:type="paragraph" w:customStyle="1" w:styleId="numpal">
    <w:name w:val="numpal"/>
    <w:basedOn w:val="Normal"/>
    <w:rsid w:val="006C2DBC"/>
    <w:pPr>
      <w:widowControl/>
      <w:spacing w:before="120" w:after="120"/>
      <w:ind w:left="720" w:hanging="720"/>
      <w:jc w:val="both"/>
      <w:outlineLvl w:val="0"/>
    </w:pPr>
    <w:rPr>
      <w:rFonts w:eastAsia="Calibri"/>
      <w:szCs w:val="22"/>
      <w:lang w:eastAsia="en-US"/>
    </w:rPr>
  </w:style>
  <w:style w:type="paragraph" w:customStyle="1" w:styleId="ListDash">
    <w:name w:val="List Dash"/>
    <w:basedOn w:val="Normal"/>
    <w:rsid w:val="006C2DBC"/>
    <w:pPr>
      <w:widowControl/>
      <w:numPr>
        <w:numId w:val="19"/>
      </w:numPr>
      <w:spacing w:before="120" w:after="120"/>
      <w:jc w:val="both"/>
    </w:pPr>
    <w:rPr>
      <w:szCs w:val="24"/>
      <w:lang w:eastAsia="de-DE"/>
    </w:rPr>
  </w:style>
  <w:style w:type="paragraph" w:customStyle="1" w:styleId="Briefingtext">
    <w:name w:val="Briefing text"/>
    <w:basedOn w:val="Normal"/>
    <w:link w:val="BriefingtextChar"/>
    <w:rsid w:val="006C2DBC"/>
    <w:pPr>
      <w:widowControl/>
      <w:spacing w:after="240"/>
      <w:jc w:val="both"/>
    </w:pPr>
    <w:rPr>
      <w:rFonts w:ascii="Arial" w:hAnsi="Arial" w:cs="Arial"/>
      <w:sz w:val="22"/>
      <w:szCs w:val="24"/>
      <w:lang w:eastAsia="en-US"/>
    </w:rPr>
  </w:style>
  <w:style w:type="character" w:customStyle="1" w:styleId="BriefingtextChar">
    <w:name w:val="Briefing text Char"/>
    <w:link w:val="Briefingtext"/>
    <w:rsid w:val="006C2DBC"/>
    <w:rPr>
      <w:rFonts w:ascii="Arial" w:hAnsi="Arial" w:cs="Arial"/>
      <w:sz w:val="22"/>
      <w:szCs w:val="24"/>
      <w:lang w:eastAsia="en-US"/>
    </w:rPr>
  </w:style>
  <w:style w:type="character" w:customStyle="1" w:styleId="FollowedHyperlink1">
    <w:name w:val="FollowedHyperlink1"/>
    <w:uiPriority w:val="99"/>
    <w:semiHidden/>
    <w:unhideWhenUsed/>
    <w:rsid w:val="006C2DBC"/>
    <w:rPr>
      <w:color w:val="800080"/>
      <w:u w:val="single"/>
    </w:rPr>
  </w:style>
  <w:style w:type="paragraph" w:customStyle="1" w:styleId="Commet">
    <w:name w:val="Commet"/>
    <w:basedOn w:val="Normal"/>
    <w:rsid w:val="006C2DBC"/>
    <w:pPr>
      <w:widowControl/>
      <w:spacing w:before="120" w:after="120"/>
      <w:jc w:val="both"/>
    </w:pPr>
    <w:rPr>
      <w:rFonts w:eastAsia="Calibri"/>
      <w:szCs w:val="24"/>
      <w:lang w:eastAsia="en-US"/>
    </w:rPr>
  </w:style>
  <w:style w:type="paragraph" w:customStyle="1" w:styleId="commentr1">
    <w:name w:val="commentr 1"/>
    <w:basedOn w:val="NumPar1"/>
    <w:rsid w:val="006C2DBC"/>
  </w:style>
  <w:style w:type="paragraph" w:customStyle="1" w:styleId="Titreobject">
    <w:name w:val="Titre object"/>
    <w:basedOn w:val="Normal"/>
    <w:rsid w:val="006C2DBC"/>
    <w:pPr>
      <w:widowControl/>
      <w:spacing w:before="120" w:after="120"/>
      <w:jc w:val="both"/>
    </w:pPr>
    <w:rPr>
      <w:rFonts w:eastAsia="Calibri"/>
      <w:szCs w:val="22"/>
      <w:lang w:eastAsia="en-US"/>
    </w:rPr>
  </w:style>
  <w:style w:type="paragraph" w:customStyle="1" w:styleId="mtop">
    <w:name w:val="mtop"/>
    <w:basedOn w:val="Normal"/>
    <w:rsid w:val="006C2DBC"/>
    <w:pPr>
      <w:widowControl/>
      <w:spacing w:before="100" w:beforeAutospacing="1" w:after="100" w:afterAutospacing="1"/>
    </w:pPr>
    <w:rPr>
      <w:szCs w:val="24"/>
    </w:rPr>
  </w:style>
  <w:style w:type="paragraph" w:customStyle="1" w:styleId="Recital">
    <w:name w:val="Recital"/>
    <w:basedOn w:val="Normal"/>
    <w:rsid w:val="006C2DBC"/>
    <w:pPr>
      <w:widowControl/>
      <w:spacing w:before="120" w:after="120"/>
      <w:jc w:val="both"/>
    </w:pPr>
    <w:rPr>
      <w:rFonts w:eastAsia="Calibri"/>
      <w:szCs w:val="24"/>
      <w:lang w:eastAsia="en-US"/>
    </w:rPr>
  </w:style>
  <w:style w:type="paragraph" w:customStyle="1" w:styleId="Caption1">
    <w:name w:val="Caption1"/>
    <w:basedOn w:val="Normal"/>
    <w:next w:val="Normal"/>
    <w:uiPriority w:val="35"/>
    <w:semiHidden/>
    <w:unhideWhenUsed/>
    <w:qFormat/>
    <w:rsid w:val="006C2DBC"/>
    <w:pPr>
      <w:widowControl/>
      <w:spacing w:after="200"/>
      <w:jc w:val="both"/>
    </w:pPr>
    <w:rPr>
      <w:rFonts w:eastAsia="Calibri"/>
      <w:b/>
      <w:bCs/>
      <w:color w:val="4F81BD"/>
      <w:sz w:val="18"/>
      <w:szCs w:val="18"/>
      <w:lang w:eastAsia="en-US"/>
    </w:rPr>
  </w:style>
  <w:style w:type="paragraph" w:styleId="TableofFigures">
    <w:name w:val="table of figures"/>
    <w:basedOn w:val="Normal"/>
    <w:next w:val="Normal"/>
    <w:uiPriority w:val="99"/>
    <w:unhideWhenUsed/>
    <w:rsid w:val="006C2DBC"/>
    <w:pPr>
      <w:widowControl/>
      <w:spacing w:before="120"/>
      <w:jc w:val="both"/>
    </w:pPr>
    <w:rPr>
      <w:rFonts w:eastAsia="Calibri"/>
      <w:szCs w:val="22"/>
      <w:lang w:eastAsia="en-US"/>
    </w:rPr>
  </w:style>
  <w:style w:type="paragraph" w:styleId="ListNumber2">
    <w:name w:val="List Number 2"/>
    <w:basedOn w:val="Normal"/>
    <w:uiPriority w:val="99"/>
    <w:unhideWhenUsed/>
    <w:rsid w:val="006C2DBC"/>
    <w:pPr>
      <w:widowControl/>
      <w:tabs>
        <w:tab w:val="num" w:pos="643"/>
      </w:tabs>
      <w:spacing w:before="120" w:after="120"/>
      <w:ind w:left="643" w:hanging="360"/>
      <w:contextualSpacing/>
      <w:jc w:val="both"/>
    </w:pPr>
    <w:rPr>
      <w:rFonts w:eastAsia="Calibri"/>
      <w:szCs w:val="22"/>
      <w:lang w:eastAsia="en-US"/>
    </w:rPr>
  </w:style>
  <w:style w:type="paragraph" w:styleId="ListNumber3">
    <w:name w:val="List Number 3"/>
    <w:basedOn w:val="Normal"/>
    <w:uiPriority w:val="99"/>
    <w:unhideWhenUsed/>
    <w:rsid w:val="006C2DBC"/>
    <w:pPr>
      <w:widowControl/>
      <w:tabs>
        <w:tab w:val="num" w:pos="926"/>
      </w:tabs>
      <w:spacing w:before="120" w:after="120"/>
      <w:ind w:left="926" w:hanging="360"/>
      <w:contextualSpacing/>
      <w:jc w:val="both"/>
    </w:pPr>
    <w:rPr>
      <w:rFonts w:eastAsia="Calibri"/>
      <w:szCs w:val="22"/>
      <w:lang w:eastAsia="en-US"/>
    </w:rPr>
  </w:style>
  <w:style w:type="paragraph" w:styleId="ListNumber4">
    <w:name w:val="List Number 4"/>
    <w:basedOn w:val="Normal"/>
    <w:uiPriority w:val="99"/>
    <w:unhideWhenUsed/>
    <w:rsid w:val="006C2DBC"/>
    <w:pPr>
      <w:widowControl/>
      <w:tabs>
        <w:tab w:val="num" w:pos="1209"/>
      </w:tabs>
      <w:spacing w:before="120" w:after="120"/>
      <w:ind w:left="1209" w:hanging="360"/>
      <w:contextualSpacing/>
      <w:jc w:val="both"/>
    </w:pPr>
    <w:rPr>
      <w:rFonts w:eastAsia="Calibri"/>
      <w:szCs w:val="22"/>
      <w:lang w:eastAsia="en-US"/>
    </w:rPr>
  </w:style>
  <w:style w:type="paragraph" w:customStyle="1" w:styleId="Considerant">
    <w:name w:val="Considerant"/>
    <w:basedOn w:val="NumPar1"/>
    <w:rsid w:val="006C2DBC"/>
    <w:rPr>
      <w:szCs w:val="24"/>
    </w:rPr>
  </w:style>
  <w:style w:type="paragraph" w:customStyle="1" w:styleId="numbering">
    <w:name w:val="numbering"/>
    <w:basedOn w:val="Considrant"/>
    <w:rsid w:val="006C2DBC"/>
  </w:style>
  <w:style w:type="paragraph" w:styleId="TOC4">
    <w:name w:val="toc 4"/>
    <w:basedOn w:val="Normal"/>
    <w:next w:val="Normal"/>
    <w:uiPriority w:val="39"/>
    <w:unhideWhenUsed/>
    <w:rsid w:val="006C2DBC"/>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6C2DBC"/>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6C2DBC"/>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6C2DBC"/>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6C2DBC"/>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6C2DBC"/>
    <w:pPr>
      <w:widowControl/>
      <w:tabs>
        <w:tab w:val="right" w:leader="dot" w:pos="9071"/>
      </w:tabs>
      <w:spacing w:before="120" w:after="120"/>
      <w:jc w:val="both"/>
    </w:pPr>
    <w:rPr>
      <w:rFonts w:eastAsia="Calibri"/>
      <w:szCs w:val="22"/>
      <w:lang w:eastAsia="en-US"/>
    </w:rPr>
  </w:style>
  <w:style w:type="paragraph" w:customStyle="1" w:styleId="HeaderLandscape">
    <w:name w:val="HeaderLandscape"/>
    <w:basedOn w:val="Normal"/>
    <w:rsid w:val="006C2DBC"/>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6C2DBC"/>
    <w:pPr>
      <w:widowControl/>
      <w:tabs>
        <w:tab w:val="center" w:pos="7285"/>
        <w:tab w:val="center" w:pos="10913"/>
        <w:tab w:val="right" w:pos="15137"/>
      </w:tabs>
      <w:spacing w:before="360"/>
      <w:ind w:left="-567" w:right="-567"/>
    </w:pPr>
    <w:rPr>
      <w:rFonts w:eastAsia="Calibri"/>
      <w:szCs w:val="22"/>
      <w:lang w:eastAsia="en-US"/>
    </w:rPr>
  </w:style>
  <w:style w:type="paragraph" w:customStyle="1" w:styleId="Text1">
    <w:name w:val="Text 1"/>
    <w:basedOn w:val="Normal"/>
    <w:rsid w:val="006C2DBC"/>
    <w:pPr>
      <w:widowControl/>
      <w:spacing w:before="120" w:after="120"/>
      <w:ind w:left="850"/>
      <w:jc w:val="both"/>
    </w:pPr>
    <w:rPr>
      <w:rFonts w:eastAsia="Calibri"/>
      <w:szCs w:val="22"/>
      <w:lang w:eastAsia="en-US"/>
    </w:rPr>
  </w:style>
  <w:style w:type="paragraph" w:customStyle="1" w:styleId="Text2">
    <w:name w:val="Text 2"/>
    <w:basedOn w:val="Normal"/>
    <w:rsid w:val="006C2DBC"/>
    <w:pPr>
      <w:widowControl/>
      <w:spacing w:before="120" w:after="120"/>
      <w:ind w:left="1417"/>
      <w:jc w:val="both"/>
    </w:pPr>
    <w:rPr>
      <w:rFonts w:eastAsia="Calibri"/>
      <w:szCs w:val="22"/>
      <w:lang w:eastAsia="en-US"/>
    </w:rPr>
  </w:style>
  <w:style w:type="paragraph" w:customStyle="1" w:styleId="Text3">
    <w:name w:val="Text 3"/>
    <w:basedOn w:val="Normal"/>
    <w:rsid w:val="006C2DBC"/>
    <w:pPr>
      <w:widowControl/>
      <w:spacing w:before="120" w:after="120"/>
      <w:ind w:left="1984"/>
      <w:jc w:val="both"/>
    </w:pPr>
    <w:rPr>
      <w:rFonts w:eastAsia="Calibri"/>
      <w:szCs w:val="22"/>
      <w:lang w:eastAsia="en-US"/>
    </w:rPr>
  </w:style>
  <w:style w:type="paragraph" w:customStyle="1" w:styleId="Text4">
    <w:name w:val="Text 4"/>
    <w:basedOn w:val="Normal"/>
    <w:rsid w:val="006C2DBC"/>
    <w:pPr>
      <w:widowControl/>
      <w:spacing w:before="120" w:after="120"/>
      <w:ind w:left="2551"/>
      <w:jc w:val="both"/>
    </w:pPr>
    <w:rPr>
      <w:rFonts w:eastAsia="Calibri"/>
      <w:szCs w:val="22"/>
      <w:lang w:eastAsia="en-US"/>
    </w:rPr>
  </w:style>
  <w:style w:type="paragraph" w:customStyle="1" w:styleId="NormalCentered">
    <w:name w:val="Normal Centered"/>
    <w:basedOn w:val="Normal"/>
    <w:rsid w:val="006C2DBC"/>
    <w:pPr>
      <w:widowControl/>
      <w:spacing w:before="120" w:after="120"/>
      <w:jc w:val="center"/>
    </w:pPr>
    <w:rPr>
      <w:rFonts w:eastAsia="Calibri"/>
      <w:szCs w:val="22"/>
      <w:lang w:eastAsia="en-US"/>
    </w:rPr>
  </w:style>
  <w:style w:type="paragraph" w:customStyle="1" w:styleId="NormalLeft">
    <w:name w:val="Normal Left"/>
    <w:basedOn w:val="Normal"/>
    <w:rsid w:val="006C2DBC"/>
    <w:pPr>
      <w:widowControl/>
      <w:spacing w:before="120" w:after="120"/>
    </w:pPr>
    <w:rPr>
      <w:rFonts w:eastAsia="Calibri"/>
      <w:szCs w:val="22"/>
      <w:lang w:eastAsia="en-US"/>
    </w:rPr>
  </w:style>
  <w:style w:type="paragraph" w:customStyle="1" w:styleId="NormalRight">
    <w:name w:val="Normal Right"/>
    <w:basedOn w:val="Normal"/>
    <w:rsid w:val="006C2DBC"/>
    <w:pPr>
      <w:widowControl/>
      <w:spacing w:before="120" w:after="120"/>
      <w:jc w:val="right"/>
    </w:pPr>
    <w:rPr>
      <w:rFonts w:eastAsia="Calibri"/>
      <w:szCs w:val="22"/>
      <w:lang w:eastAsia="en-US"/>
    </w:rPr>
  </w:style>
  <w:style w:type="paragraph" w:customStyle="1" w:styleId="QuotedText">
    <w:name w:val="Quoted Text"/>
    <w:basedOn w:val="Normal"/>
    <w:rsid w:val="006C2DBC"/>
    <w:pPr>
      <w:widowControl/>
      <w:spacing w:before="120" w:after="120"/>
      <w:ind w:left="1417"/>
      <w:jc w:val="both"/>
    </w:pPr>
    <w:rPr>
      <w:rFonts w:eastAsia="Calibri"/>
      <w:szCs w:val="22"/>
      <w:lang w:eastAsia="en-US"/>
    </w:rPr>
  </w:style>
  <w:style w:type="paragraph" w:customStyle="1" w:styleId="Point0">
    <w:name w:val="Point 0"/>
    <w:basedOn w:val="Normal"/>
    <w:rsid w:val="006C2DBC"/>
    <w:pPr>
      <w:widowControl/>
      <w:spacing w:before="120" w:after="120"/>
      <w:ind w:left="850" w:hanging="850"/>
      <w:jc w:val="both"/>
    </w:pPr>
    <w:rPr>
      <w:rFonts w:eastAsia="Calibri"/>
      <w:szCs w:val="22"/>
      <w:lang w:eastAsia="en-US"/>
    </w:rPr>
  </w:style>
  <w:style w:type="paragraph" w:customStyle="1" w:styleId="Point1">
    <w:name w:val="Point 1"/>
    <w:basedOn w:val="Normal"/>
    <w:rsid w:val="006C2DBC"/>
    <w:pPr>
      <w:widowControl/>
      <w:spacing w:before="120" w:after="120"/>
      <w:ind w:left="1417" w:hanging="567"/>
      <w:jc w:val="both"/>
    </w:pPr>
    <w:rPr>
      <w:rFonts w:eastAsia="Calibri"/>
      <w:szCs w:val="22"/>
      <w:lang w:eastAsia="en-US"/>
    </w:rPr>
  </w:style>
  <w:style w:type="paragraph" w:customStyle="1" w:styleId="Point2">
    <w:name w:val="Point 2"/>
    <w:basedOn w:val="Normal"/>
    <w:rsid w:val="006C2DBC"/>
    <w:pPr>
      <w:widowControl/>
      <w:spacing w:before="120" w:after="120"/>
      <w:ind w:left="1984" w:hanging="567"/>
      <w:jc w:val="both"/>
    </w:pPr>
    <w:rPr>
      <w:rFonts w:eastAsia="Calibri"/>
      <w:szCs w:val="22"/>
      <w:lang w:eastAsia="en-US"/>
    </w:rPr>
  </w:style>
  <w:style w:type="paragraph" w:customStyle="1" w:styleId="Point3">
    <w:name w:val="Point 3"/>
    <w:basedOn w:val="Normal"/>
    <w:rsid w:val="006C2DBC"/>
    <w:pPr>
      <w:widowControl/>
      <w:spacing w:before="120" w:after="120"/>
      <w:ind w:left="2551" w:hanging="567"/>
      <w:jc w:val="both"/>
    </w:pPr>
    <w:rPr>
      <w:rFonts w:eastAsia="Calibri"/>
      <w:szCs w:val="22"/>
      <w:lang w:eastAsia="en-US"/>
    </w:rPr>
  </w:style>
  <w:style w:type="paragraph" w:customStyle="1" w:styleId="Point4">
    <w:name w:val="Point 4"/>
    <w:basedOn w:val="Normal"/>
    <w:rsid w:val="006C2DBC"/>
    <w:pPr>
      <w:widowControl/>
      <w:spacing w:before="120" w:after="120"/>
      <w:ind w:left="3118" w:hanging="567"/>
      <w:jc w:val="both"/>
    </w:pPr>
    <w:rPr>
      <w:rFonts w:eastAsia="Calibri"/>
      <w:szCs w:val="22"/>
      <w:lang w:eastAsia="en-US"/>
    </w:rPr>
  </w:style>
  <w:style w:type="paragraph" w:customStyle="1" w:styleId="Tiret0">
    <w:name w:val="Tiret 0"/>
    <w:basedOn w:val="Point0"/>
    <w:rsid w:val="006C2DBC"/>
    <w:pPr>
      <w:numPr>
        <w:numId w:val="29"/>
      </w:numPr>
    </w:pPr>
  </w:style>
  <w:style w:type="paragraph" w:customStyle="1" w:styleId="Tiret1">
    <w:name w:val="Tiret 1"/>
    <w:basedOn w:val="Point1"/>
    <w:rsid w:val="006C2DBC"/>
    <w:pPr>
      <w:numPr>
        <w:numId w:val="24"/>
      </w:numPr>
      <w:tabs>
        <w:tab w:val="clear" w:pos="1417"/>
        <w:tab w:val="num" w:pos="360"/>
      </w:tabs>
    </w:pPr>
  </w:style>
  <w:style w:type="paragraph" w:customStyle="1" w:styleId="Tiret2">
    <w:name w:val="Tiret 2"/>
    <w:basedOn w:val="Point2"/>
    <w:rsid w:val="006C2DBC"/>
    <w:pPr>
      <w:numPr>
        <w:numId w:val="30"/>
      </w:numPr>
    </w:pPr>
  </w:style>
  <w:style w:type="paragraph" w:customStyle="1" w:styleId="Tiret3">
    <w:name w:val="Tiret 3"/>
    <w:basedOn w:val="Point3"/>
    <w:rsid w:val="006C2DBC"/>
    <w:pPr>
      <w:numPr>
        <w:numId w:val="31"/>
      </w:numPr>
    </w:pPr>
  </w:style>
  <w:style w:type="paragraph" w:customStyle="1" w:styleId="Tiret4">
    <w:name w:val="Tiret 4"/>
    <w:basedOn w:val="Point4"/>
    <w:rsid w:val="006C2DBC"/>
    <w:pPr>
      <w:numPr>
        <w:numId w:val="32"/>
      </w:numPr>
    </w:pPr>
  </w:style>
  <w:style w:type="paragraph" w:customStyle="1" w:styleId="PointDouble0">
    <w:name w:val="PointDouble 0"/>
    <w:basedOn w:val="Normal"/>
    <w:rsid w:val="006C2DBC"/>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6C2DBC"/>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6C2DBC"/>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6C2DBC"/>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6C2DBC"/>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6C2DBC"/>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6C2DBC"/>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6C2DBC"/>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6C2DBC"/>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6C2DBC"/>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6C2DBC"/>
    <w:pPr>
      <w:widowControl/>
      <w:numPr>
        <w:numId w:val="8"/>
      </w:numPr>
      <w:tabs>
        <w:tab w:val="clear" w:pos="850"/>
        <w:tab w:val="num" w:pos="360"/>
      </w:tabs>
      <w:spacing w:before="120" w:after="120"/>
      <w:ind w:left="0" w:firstLine="0"/>
      <w:jc w:val="both"/>
    </w:pPr>
    <w:rPr>
      <w:rFonts w:eastAsia="Calibri"/>
      <w:szCs w:val="22"/>
      <w:lang w:eastAsia="en-US"/>
    </w:rPr>
  </w:style>
  <w:style w:type="paragraph" w:customStyle="1" w:styleId="NumPar2">
    <w:name w:val="NumPar 2"/>
    <w:basedOn w:val="Normal"/>
    <w:next w:val="Text1"/>
    <w:rsid w:val="006C2DBC"/>
    <w:pPr>
      <w:widowControl/>
      <w:numPr>
        <w:ilvl w:val="1"/>
        <w:numId w:val="8"/>
      </w:numPr>
      <w:tabs>
        <w:tab w:val="clear" w:pos="850"/>
        <w:tab w:val="num" w:pos="360"/>
      </w:tabs>
      <w:spacing w:before="120" w:after="120"/>
      <w:ind w:left="0" w:firstLine="0"/>
      <w:jc w:val="both"/>
    </w:pPr>
    <w:rPr>
      <w:rFonts w:eastAsia="Calibri"/>
      <w:szCs w:val="22"/>
      <w:lang w:eastAsia="en-US"/>
    </w:rPr>
  </w:style>
  <w:style w:type="paragraph" w:customStyle="1" w:styleId="NumPar3">
    <w:name w:val="NumPar 3"/>
    <w:basedOn w:val="Normal"/>
    <w:next w:val="Text1"/>
    <w:rsid w:val="006C2DBC"/>
    <w:pPr>
      <w:widowControl/>
      <w:numPr>
        <w:ilvl w:val="2"/>
        <w:numId w:val="8"/>
      </w:numPr>
      <w:tabs>
        <w:tab w:val="clear" w:pos="850"/>
        <w:tab w:val="num" w:pos="360"/>
      </w:tabs>
      <w:spacing w:before="120" w:after="120"/>
      <w:ind w:left="0" w:firstLine="0"/>
      <w:jc w:val="both"/>
    </w:pPr>
    <w:rPr>
      <w:rFonts w:eastAsia="Calibri"/>
      <w:szCs w:val="22"/>
      <w:lang w:eastAsia="en-US"/>
    </w:rPr>
  </w:style>
  <w:style w:type="paragraph" w:customStyle="1" w:styleId="NumPar4">
    <w:name w:val="NumPar 4"/>
    <w:basedOn w:val="Normal"/>
    <w:next w:val="Text1"/>
    <w:rsid w:val="006C2DBC"/>
    <w:pPr>
      <w:widowControl/>
      <w:numPr>
        <w:ilvl w:val="3"/>
        <w:numId w:val="8"/>
      </w:numPr>
      <w:tabs>
        <w:tab w:val="clear" w:pos="850"/>
        <w:tab w:val="num" w:pos="360"/>
      </w:tabs>
      <w:spacing w:before="120" w:after="120"/>
      <w:ind w:left="0" w:firstLine="0"/>
      <w:jc w:val="both"/>
    </w:pPr>
    <w:rPr>
      <w:rFonts w:eastAsia="Calibri"/>
      <w:szCs w:val="22"/>
      <w:lang w:eastAsia="en-US"/>
    </w:rPr>
  </w:style>
  <w:style w:type="paragraph" w:customStyle="1" w:styleId="ManualNumPar1">
    <w:name w:val="Manual NumPar 1"/>
    <w:basedOn w:val="Normal"/>
    <w:next w:val="Text1"/>
    <w:rsid w:val="006C2DBC"/>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6C2DBC"/>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6C2DBC"/>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6C2DBC"/>
    <w:pPr>
      <w:widowControl/>
      <w:spacing w:before="120" w:after="120"/>
      <w:ind w:left="850" w:hanging="850"/>
      <w:jc w:val="both"/>
    </w:pPr>
    <w:rPr>
      <w:rFonts w:eastAsia="Calibri"/>
      <w:szCs w:val="22"/>
      <w:lang w:eastAsia="en-US"/>
    </w:rPr>
  </w:style>
  <w:style w:type="paragraph" w:customStyle="1" w:styleId="QuotedNumPar">
    <w:name w:val="Quoted NumPar"/>
    <w:basedOn w:val="Normal"/>
    <w:rsid w:val="006C2DBC"/>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6C2DBC"/>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6C2DBC"/>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6C2DBC"/>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6C2DBC"/>
    <w:pPr>
      <w:keepNext/>
      <w:widowControl/>
      <w:tabs>
        <w:tab w:val="left" w:pos="850"/>
      </w:tabs>
      <w:spacing w:before="120" w:after="120"/>
      <w:ind w:left="850" w:hanging="850"/>
      <w:jc w:val="both"/>
      <w:outlineLvl w:val="3"/>
    </w:pPr>
    <w:rPr>
      <w:rFonts w:eastAsia="Calibri"/>
      <w:szCs w:val="22"/>
      <w:lang w:eastAsia="en-US"/>
    </w:rPr>
  </w:style>
  <w:style w:type="paragraph" w:customStyle="1" w:styleId="ChapterTitle">
    <w:name w:val="ChapterTitle"/>
    <w:basedOn w:val="Normal"/>
    <w:next w:val="Normal"/>
    <w:rsid w:val="006C2DBC"/>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6C2DBC"/>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6C2DBC"/>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6C2DBC"/>
    <w:pPr>
      <w:widowControl/>
      <w:spacing w:before="120" w:after="120"/>
      <w:jc w:val="center"/>
    </w:pPr>
    <w:rPr>
      <w:rFonts w:eastAsia="Calibri"/>
      <w:b/>
      <w:szCs w:val="22"/>
      <w:lang w:eastAsia="en-US"/>
    </w:rPr>
  </w:style>
  <w:style w:type="character" w:customStyle="1" w:styleId="Marker">
    <w:name w:val="Marker"/>
    <w:rsid w:val="006C2DBC"/>
    <w:rPr>
      <w:color w:val="0000FF"/>
      <w:shd w:val="clear" w:color="auto" w:fill="auto"/>
    </w:rPr>
  </w:style>
  <w:style w:type="character" w:customStyle="1" w:styleId="Marker1">
    <w:name w:val="Marker1"/>
    <w:rsid w:val="006C2DBC"/>
    <w:rPr>
      <w:color w:val="008000"/>
      <w:shd w:val="clear" w:color="auto" w:fill="auto"/>
    </w:rPr>
  </w:style>
  <w:style w:type="character" w:customStyle="1" w:styleId="Marker2">
    <w:name w:val="Marker2"/>
    <w:rsid w:val="006C2DBC"/>
    <w:rPr>
      <w:color w:val="FF0000"/>
      <w:shd w:val="clear" w:color="auto" w:fill="auto"/>
    </w:rPr>
  </w:style>
  <w:style w:type="paragraph" w:customStyle="1" w:styleId="Point0number">
    <w:name w:val="Point 0 (number)"/>
    <w:basedOn w:val="Normal"/>
    <w:rsid w:val="006C2DBC"/>
    <w:pPr>
      <w:widowControl/>
      <w:numPr>
        <w:numId w:val="9"/>
      </w:numPr>
      <w:tabs>
        <w:tab w:val="clear" w:pos="850"/>
        <w:tab w:val="num" w:pos="360"/>
      </w:tabs>
      <w:spacing w:before="120" w:after="120"/>
      <w:ind w:left="0" w:firstLine="0"/>
      <w:jc w:val="both"/>
    </w:pPr>
    <w:rPr>
      <w:rFonts w:eastAsia="Calibri"/>
      <w:szCs w:val="22"/>
      <w:lang w:eastAsia="en-US"/>
    </w:rPr>
  </w:style>
  <w:style w:type="paragraph" w:customStyle="1" w:styleId="Point1number">
    <w:name w:val="Point 1 (number)"/>
    <w:basedOn w:val="Normal"/>
    <w:rsid w:val="006C2DBC"/>
    <w:pPr>
      <w:widowControl/>
      <w:numPr>
        <w:ilvl w:val="2"/>
        <w:numId w:val="9"/>
      </w:numPr>
      <w:tabs>
        <w:tab w:val="clear" w:pos="1417"/>
        <w:tab w:val="num" w:pos="360"/>
      </w:tabs>
      <w:spacing w:before="120" w:after="120"/>
      <w:ind w:left="0" w:firstLine="0"/>
      <w:jc w:val="both"/>
    </w:pPr>
    <w:rPr>
      <w:rFonts w:eastAsia="Calibri"/>
      <w:szCs w:val="22"/>
      <w:lang w:eastAsia="en-US"/>
    </w:rPr>
  </w:style>
  <w:style w:type="paragraph" w:customStyle="1" w:styleId="Point2number">
    <w:name w:val="Point 2 (number)"/>
    <w:basedOn w:val="Normal"/>
    <w:rsid w:val="006C2DBC"/>
    <w:pPr>
      <w:widowControl/>
      <w:numPr>
        <w:ilvl w:val="4"/>
        <w:numId w:val="9"/>
      </w:numPr>
      <w:tabs>
        <w:tab w:val="clear" w:pos="1984"/>
        <w:tab w:val="num" w:pos="360"/>
      </w:tabs>
      <w:spacing w:before="120" w:after="120"/>
      <w:ind w:left="0" w:firstLine="0"/>
      <w:jc w:val="both"/>
    </w:pPr>
    <w:rPr>
      <w:rFonts w:eastAsia="Calibri"/>
      <w:szCs w:val="22"/>
      <w:lang w:eastAsia="en-US"/>
    </w:rPr>
  </w:style>
  <w:style w:type="paragraph" w:customStyle="1" w:styleId="Point3number">
    <w:name w:val="Point 3 (number)"/>
    <w:basedOn w:val="Normal"/>
    <w:rsid w:val="006C2DBC"/>
    <w:pPr>
      <w:widowControl/>
      <w:numPr>
        <w:ilvl w:val="6"/>
        <w:numId w:val="9"/>
      </w:numPr>
      <w:tabs>
        <w:tab w:val="clear" w:pos="2551"/>
        <w:tab w:val="num" w:pos="360"/>
      </w:tabs>
      <w:spacing w:before="120" w:after="120"/>
      <w:ind w:left="0" w:firstLine="0"/>
      <w:jc w:val="both"/>
    </w:pPr>
    <w:rPr>
      <w:rFonts w:eastAsia="Calibri"/>
      <w:szCs w:val="22"/>
      <w:lang w:eastAsia="en-US"/>
    </w:rPr>
  </w:style>
  <w:style w:type="paragraph" w:customStyle="1" w:styleId="Point0letter">
    <w:name w:val="Point 0 (letter)"/>
    <w:basedOn w:val="Normal"/>
    <w:rsid w:val="006C2DBC"/>
    <w:pPr>
      <w:widowControl/>
      <w:numPr>
        <w:ilvl w:val="1"/>
        <w:numId w:val="9"/>
      </w:numPr>
      <w:tabs>
        <w:tab w:val="clear" w:pos="850"/>
        <w:tab w:val="num" w:pos="360"/>
      </w:tabs>
      <w:spacing w:before="120" w:after="120"/>
      <w:ind w:left="0" w:firstLine="0"/>
      <w:jc w:val="both"/>
    </w:pPr>
    <w:rPr>
      <w:rFonts w:eastAsia="Calibri"/>
      <w:szCs w:val="22"/>
      <w:lang w:eastAsia="en-US"/>
    </w:rPr>
  </w:style>
  <w:style w:type="paragraph" w:customStyle="1" w:styleId="Point1letter">
    <w:name w:val="Point 1 (letter)"/>
    <w:basedOn w:val="Normal"/>
    <w:rsid w:val="006C2DBC"/>
    <w:pPr>
      <w:widowControl/>
      <w:numPr>
        <w:ilvl w:val="3"/>
        <w:numId w:val="9"/>
      </w:numPr>
      <w:tabs>
        <w:tab w:val="num" w:pos="360"/>
      </w:tabs>
      <w:spacing w:before="120" w:after="120"/>
      <w:ind w:left="0" w:firstLine="0"/>
      <w:jc w:val="both"/>
    </w:pPr>
    <w:rPr>
      <w:rFonts w:eastAsia="Calibri"/>
      <w:szCs w:val="22"/>
      <w:lang w:eastAsia="en-US"/>
    </w:rPr>
  </w:style>
  <w:style w:type="paragraph" w:customStyle="1" w:styleId="Point2letter">
    <w:name w:val="Point 2 (letter)"/>
    <w:basedOn w:val="Normal"/>
    <w:rsid w:val="006C2DBC"/>
    <w:pPr>
      <w:widowControl/>
      <w:numPr>
        <w:ilvl w:val="5"/>
        <w:numId w:val="9"/>
      </w:numPr>
      <w:tabs>
        <w:tab w:val="clear" w:pos="1984"/>
        <w:tab w:val="num" w:pos="360"/>
      </w:tabs>
      <w:spacing w:before="120" w:after="120"/>
      <w:ind w:left="0" w:firstLine="0"/>
      <w:jc w:val="both"/>
    </w:pPr>
    <w:rPr>
      <w:rFonts w:eastAsia="Calibri"/>
      <w:szCs w:val="22"/>
      <w:lang w:eastAsia="en-US"/>
    </w:rPr>
  </w:style>
  <w:style w:type="paragraph" w:customStyle="1" w:styleId="Point3letter">
    <w:name w:val="Point 3 (letter)"/>
    <w:basedOn w:val="Normal"/>
    <w:rsid w:val="006C2DBC"/>
    <w:pPr>
      <w:widowControl/>
      <w:numPr>
        <w:ilvl w:val="7"/>
        <w:numId w:val="9"/>
      </w:numPr>
      <w:tabs>
        <w:tab w:val="clear" w:pos="2551"/>
        <w:tab w:val="num" w:pos="360"/>
      </w:tabs>
      <w:spacing w:before="120" w:after="120"/>
      <w:ind w:left="0" w:firstLine="0"/>
      <w:jc w:val="both"/>
    </w:pPr>
    <w:rPr>
      <w:rFonts w:eastAsia="Calibri"/>
      <w:szCs w:val="22"/>
      <w:lang w:eastAsia="en-US"/>
    </w:rPr>
  </w:style>
  <w:style w:type="paragraph" w:customStyle="1" w:styleId="Point4letter">
    <w:name w:val="Point 4 (letter)"/>
    <w:basedOn w:val="Normal"/>
    <w:rsid w:val="006C2DBC"/>
    <w:pPr>
      <w:widowControl/>
      <w:numPr>
        <w:ilvl w:val="8"/>
        <w:numId w:val="9"/>
      </w:numPr>
      <w:tabs>
        <w:tab w:val="clear" w:pos="3118"/>
        <w:tab w:val="num" w:pos="360"/>
      </w:tabs>
      <w:spacing w:before="120" w:after="120"/>
      <w:ind w:left="0" w:firstLine="0"/>
      <w:jc w:val="both"/>
    </w:pPr>
    <w:rPr>
      <w:rFonts w:eastAsia="Calibri"/>
      <w:szCs w:val="22"/>
      <w:lang w:eastAsia="en-US"/>
    </w:rPr>
  </w:style>
  <w:style w:type="paragraph" w:customStyle="1" w:styleId="Bullet0">
    <w:name w:val="Bullet 0"/>
    <w:basedOn w:val="Normal"/>
    <w:rsid w:val="006C2DBC"/>
    <w:pPr>
      <w:widowControl/>
      <w:numPr>
        <w:numId w:val="33"/>
      </w:numPr>
      <w:spacing w:before="120" w:after="120"/>
      <w:jc w:val="both"/>
    </w:pPr>
    <w:rPr>
      <w:rFonts w:eastAsia="Calibri"/>
      <w:szCs w:val="22"/>
      <w:lang w:eastAsia="en-US"/>
    </w:rPr>
  </w:style>
  <w:style w:type="paragraph" w:customStyle="1" w:styleId="Bullet1">
    <w:name w:val="Bullet 1"/>
    <w:basedOn w:val="Normal"/>
    <w:rsid w:val="006C2DBC"/>
    <w:pPr>
      <w:widowControl/>
      <w:numPr>
        <w:numId w:val="34"/>
      </w:numPr>
      <w:spacing w:before="120" w:after="120"/>
      <w:jc w:val="both"/>
    </w:pPr>
    <w:rPr>
      <w:rFonts w:eastAsia="Calibri"/>
      <w:szCs w:val="22"/>
      <w:lang w:eastAsia="en-US"/>
    </w:rPr>
  </w:style>
  <w:style w:type="paragraph" w:customStyle="1" w:styleId="Bullet2">
    <w:name w:val="Bullet 2"/>
    <w:basedOn w:val="Normal"/>
    <w:rsid w:val="006C2DBC"/>
    <w:pPr>
      <w:widowControl/>
      <w:numPr>
        <w:numId w:val="25"/>
      </w:numPr>
      <w:tabs>
        <w:tab w:val="clear" w:pos="1984"/>
        <w:tab w:val="num" w:pos="360"/>
      </w:tabs>
      <w:spacing w:before="120" w:after="120"/>
      <w:ind w:left="0" w:firstLine="0"/>
      <w:jc w:val="both"/>
    </w:pPr>
    <w:rPr>
      <w:rFonts w:eastAsia="Calibri"/>
      <w:szCs w:val="22"/>
      <w:lang w:eastAsia="en-US"/>
    </w:rPr>
  </w:style>
  <w:style w:type="paragraph" w:customStyle="1" w:styleId="Bullet3">
    <w:name w:val="Bullet 3"/>
    <w:basedOn w:val="Normal"/>
    <w:rsid w:val="006C2DBC"/>
    <w:pPr>
      <w:widowControl/>
      <w:numPr>
        <w:numId w:val="35"/>
      </w:numPr>
      <w:spacing w:before="120" w:after="120"/>
      <w:jc w:val="both"/>
    </w:pPr>
    <w:rPr>
      <w:rFonts w:eastAsia="Calibri"/>
      <w:szCs w:val="22"/>
      <w:lang w:eastAsia="en-US"/>
    </w:rPr>
  </w:style>
  <w:style w:type="paragraph" w:customStyle="1" w:styleId="Bullet4">
    <w:name w:val="Bullet 4"/>
    <w:basedOn w:val="Normal"/>
    <w:rsid w:val="006C2DBC"/>
    <w:pPr>
      <w:widowControl/>
      <w:numPr>
        <w:numId w:val="36"/>
      </w:numPr>
      <w:spacing w:before="120" w:after="120"/>
      <w:jc w:val="both"/>
    </w:pPr>
    <w:rPr>
      <w:rFonts w:eastAsia="Calibri"/>
      <w:szCs w:val="22"/>
      <w:lang w:eastAsia="en-US"/>
    </w:rPr>
  </w:style>
  <w:style w:type="paragraph" w:customStyle="1" w:styleId="Annexetitreexpos">
    <w:name w:val="Annexe titre (exposé)"/>
    <w:basedOn w:val="Normal"/>
    <w:next w:val="Normal"/>
    <w:rsid w:val="006C2DBC"/>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6C2DBC"/>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6C2DBC"/>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6C2DBC"/>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6C2DBC"/>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6C2DBC"/>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6C2DBC"/>
    <w:pPr>
      <w:widowControl/>
      <w:spacing w:before="240" w:after="240"/>
      <w:ind w:left="5103"/>
    </w:pPr>
    <w:rPr>
      <w:rFonts w:eastAsia="Calibri"/>
      <w:i/>
      <w:sz w:val="32"/>
      <w:szCs w:val="22"/>
      <w:lang w:eastAsia="en-US"/>
    </w:rPr>
  </w:style>
  <w:style w:type="paragraph" w:customStyle="1" w:styleId="Considrant">
    <w:name w:val="Considérant"/>
    <w:basedOn w:val="Normal"/>
    <w:rsid w:val="006C2DBC"/>
    <w:pPr>
      <w:widowControl/>
      <w:numPr>
        <w:numId w:val="23"/>
      </w:numPr>
      <w:tabs>
        <w:tab w:val="clear" w:pos="709"/>
        <w:tab w:val="num" w:pos="360"/>
      </w:tabs>
      <w:spacing w:before="120" w:after="120"/>
      <w:ind w:left="0" w:firstLine="0"/>
      <w:jc w:val="both"/>
    </w:pPr>
    <w:rPr>
      <w:rFonts w:eastAsia="Calibri"/>
      <w:szCs w:val="22"/>
      <w:lang w:eastAsia="en-US"/>
    </w:rPr>
  </w:style>
  <w:style w:type="paragraph" w:customStyle="1" w:styleId="Corrigendum">
    <w:name w:val="Corrigendum"/>
    <w:basedOn w:val="Normal"/>
    <w:next w:val="Normal"/>
    <w:rsid w:val="006C2DBC"/>
    <w:pPr>
      <w:widowControl/>
      <w:spacing w:after="240"/>
    </w:pPr>
    <w:rPr>
      <w:rFonts w:eastAsia="Calibri"/>
      <w:szCs w:val="22"/>
      <w:lang w:eastAsia="en-US"/>
    </w:rPr>
  </w:style>
  <w:style w:type="paragraph" w:customStyle="1" w:styleId="Datedadoption">
    <w:name w:val="Date d'adoption"/>
    <w:basedOn w:val="Normal"/>
    <w:next w:val="Titreobjet"/>
    <w:rsid w:val="006C2DBC"/>
    <w:pPr>
      <w:widowControl/>
      <w:spacing w:before="360"/>
      <w:jc w:val="center"/>
    </w:pPr>
    <w:rPr>
      <w:rFonts w:eastAsia="Calibri"/>
      <w:b/>
      <w:szCs w:val="22"/>
      <w:lang w:eastAsia="en-US"/>
    </w:rPr>
  </w:style>
  <w:style w:type="paragraph" w:customStyle="1" w:styleId="Emission">
    <w:name w:val="Emission"/>
    <w:basedOn w:val="Normal"/>
    <w:next w:val="Rfrenceinstitutionnelle"/>
    <w:rsid w:val="006C2DBC"/>
    <w:pPr>
      <w:widowControl/>
      <w:ind w:left="5103"/>
    </w:pPr>
    <w:rPr>
      <w:rFonts w:eastAsia="Calibri"/>
      <w:szCs w:val="22"/>
      <w:lang w:eastAsia="en-US"/>
    </w:rPr>
  </w:style>
  <w:style w:type="paragraph" w:customStyle="1" w:styleId="Exposdesmotifstitre">
    <w:name w:val="Exposé des motifs titre"/>
    <w:basedOn w:val="Normal"/>
    <w:next w:val="Normal"/>
    <w:rsid w:val="006C2DBC"/>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6C2DBC"/>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6C2DBC"/>
    <w:pPr>
      <w:keepNext/>
      <w:widowControl/>
      <w:spacing w:before="120" w:after="120"/>
      <w:jc w:val="both"/>
    </w:pPr>
    <w:rPr>
      <w:rFonts w:eastAsia="Calibri"/>
      <w:szCs w:val="22"/>
      <w:lang w:eastAsia="en-US"/>
    </w:rPr>
  </w:style>
  <w:style w:type="paragraph" w:customStyle="1" w:styleId="Institutionquisigne">
    <w:name w:val="Institution qui signe"/>
    <w:basedOn w:val="Normal"/>
    <w:next w:val="Personnequisigne"/>
    <w:rsid w:val="006C2DBC"/>
    <w:pPr>
      <w:keepNext/>
      <w:widowControl/>
      <w:tabs>
        <w:tab w:val="left" w:pos="4252"/>
      </w:tabs>
      <w:spacing w:before="720"/>
      <w:jc w:val="both"/>
    </w:pPr>
    <w:rPr>
      <w:rFonts w:eastAsia="Calibri"/>
      <w:i/>
      <w:szCs w:val="22"/>
      <w:lang w:eastAsia="en-US"/>
    </w:rPr>
  </w:style>
  <w:style w:type="paragraph" w:customStyle="1" w:styleId="Langue">
    <w:name w:val="Langue"/>
    <w:basedOn w:val="Normal"/>
    <w:next w:val="Rfrenceinterne"/>
    <w:rsid w:val="006C2DBC"/>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6C2DBC"/>
    <w:pPr>
      <w:widowControl/>
    </w:pPr>
    <w:rPr>
      <w:rFonts w:ascii="Arial" w:eastAsia="Calibri" w:hAnsi="Arial" w:cs="Arial"/>
      <w:szCs w:val="22"/>
      <w:lang w:eastAsia="en-US"/>
    </w:rPr>
  </w:style>
  <w:style w:type="paragraph" w:customStyle="1" w:styleId="Personnequisigne">
    <w:name w:val="Personne qui signe"/>
    <w:basedOn w:val="Normal"/>
    <w:next w:val="Institutionquisigne"/>
    <w:rsid w:val="006C2DBC"/>
    <w:pPr>
      <w:widowControl/>
      <w:tabs>
        <w:tab w:val="left" w:pos="4252"/>
      </w:tabs>
    </w:pPr>
    <w:rPr>
      <w:rFonts w:eastAsia="Calibri"/>
      <w:i/>
      <w:szCs w:val="22"/>
      <w:lang w:eastAsia="en-US"/>
    </w:rPr>
  </w:style>
  <w:style w:type="paragraph" w:customStyle="1" w:styleId="Rfrenceinstitutionnelle">
    <w:name w:val="Référence institutionnelle"/>
    <w:basedOn w:val="Normal"/>
    <w:next w:val="Confidentialit"/>
    <w:rsid w:val="006C2DBC"/>
    <w:pPr>
      <w:widowControl/>
      <w:spacing w:after="240"/>
      <w:ind w:left="5103"/>
    </w:pPr>
    <w:rPr>
      <w:rFonts w:eastAsia="Calibri"/>
      <w:szCs w:val="22"/>
      <w:lang w:eastAsia="en-US"/>
    </w:rPr>
  </w:style>
  <w:style w:type="paragraph" w:customStyle="1" w:styleId="Rfrenceinterinstitutionnelle">
    <w:name w:val="Référence interinstitutionnelle"/>
    <w:basedOn w:val="Normal"/>
    <w:next w:val="Statut"/>
    <w:rsid w:val="006C2DBC"/>
    <w:pPr>
      <w:widowControl/>
      <w:ind w:left="5103"/>
    </w:pPr>
    <w:rPr>
      <w:rFonts w:eastAsia="Calibri"/>
      <w:szCs w:val="22"/>
      <w:lang w:eastAsia="en-US"/>
    </w:rPr>
  </w:style>
  <w:style w:type="paragraph" w:customStyle="1" w:styleId="Rfrenceinterne">
    <w:name w:val="Référence interne"/>
    <w:basedOn w:val="Normal"/>
    <w:next w:val="Rfrenceinterinstitutionnelle"/>
    <w:rsid w:val="006C2DBC"/>
    <w:pPr>
      <w:widowControl/>
      <w:ind w:left="5103"/>
    </w:pPr>
    <w:rPr>
      <w:rFonts w:eastAsia="Calibri"/>
      <w:szCs w:val="22"/>
      <w:lang w:eastAsia="en-US"/>
    </w:rPr>
  </w:style>
  <w:style w:type="paragraph" w:customStyle="1" w:styleId="Sous-titreobjet">
    <w:name w:val="Sous-titre objet"/>
    <w:basedOn w:val="Normal"/>
    <w:rsid w:val="006C2DBC"/>
    <w:pPr>
      <w:widowControl/>
      <w:jc w:val="center"/>
    </w:pPr>
    <w:rPr>
      <w:rFonts w:eastAsia="Calibri"/>
      <w:b/>
      <w:szCs w:val="22"/>
      <w:lang w:eastAsia="en-US"/>
    </w:rPr>
  </w:style>
  <w:style w:type="paragraph" w:customStyle="1" w:styleId="Statut">
    <w:name w:val="Statut"/>
    <w:basedOn w:val="Normal"/>
    <w:next w:val="Typedudocument"/>
    <w:rsid w:val="006C2DBC"/>
    <w:pPr>
      <w:widowControl/>
      <w:spacing w:before="360"/>
      <w:jc w:val="center"/>
    </w:pPr>
    <w:rPr>
      <w:rFonts w:eastAsia="Calibri"/>
      <w:szCs w:val="22"/>
      <w:lang w:eastAsia="en-US"/>
    </w:rPr>
  </w:style>
  <w:style w:type="paragraph" w:customStyle="1" w:styleId="Titrearticle">
    <w:name w:val="Titre article"/>
    <w:basedOn w:val="Normal"/>
    <w:next w:val="Normal"/>
    <w:rsid w:val="006C2DBC"/>
    <w:pPr>
      <w:keepNext/>
      <w:widowControl/>
      <w:spacing w:before="360" w:after="120"/>
      <w:jc w:val="center"/>
    </w:pPr>
    <w:rPr>
      <w:rFonts w:eastAsia="Calibri"/>
      <w:i/>
      <w:szCs w:val="22"/>
      <w:lang w:eastAsia="en-US"/>
    </w:rPr>
  </w:style>
  <w:style w:type="paragraph" w:customStyle="1" w:styleId="Titreobjet">
    <w:name w:val="Titre objet"/>
    <w:basedOn w:val="Normal"/>
    <w:next w:val="Sous-titreobjet"/>
    <w:rsid w:val="006C2DBC"/>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6C2DBC"/>
    <w:pPr>
      <w:widowControl/>
      <w:spacing w:before="360"/>
      <w:jc w:val="center"/>
    </w:pPr>
    <w:rPr>
      <w:rFonts w:eastAsia="Calibri"/>
      <w:b/>
      <w:szCs w:val="22"/>
      <w:lang w:eastAsia="en-US"/>
    </w:rPr>
  </w:style>
  <w:style w:type="character" w:customStyle="1" w:styleId="Added0">
    <w:name w:val="Added"/>
    <w:rsid w:val="006C2DBC"/>
    <w:rPr>
      <w:b/>
      <w:u w:val="single"/>
      <w:shd w:val="clear" w:color="auto" w:fill="auto"/>
    </w:rPr>
  </w:style>
  <w:style w:type="character" w:customStyle="1" w:styleId="Deleted">
    <w:name w:val="Deleted"/>
    <w:rsid w:val="006C2DBC"/>
    <w:rPr>
      <w:strike/>
      <w:dstrike w:val="0"/>
      <w:shd w:val="clear" w:color="auto" w:fill="auto"/>
    </w:rPr>
  </w:style>
  <w:style w:type="paragraph" w:customStyle="1" w:styleId="Address">
    <w:name w:val="Address"/>
    <w:basedOn w:val="Normal"/>
    <w:next w:val="Normal"/>
    <w:rsid w:val="006C2DBC"/>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6C2DBC"/>
    <w:pPr>
      <w:widowControl/>
      <w:spacing w:before="120" w:after="120"/>
      <w:jc w:val="both"/>
    </w:pPr>
    <w:rPr>
      <w:rFonts w:eastAsia="Calibri"/>
      <w:i/>
      <w:caps/>
      <w:szCs w:val="22"/>
      <w:lang w:eastAsia="en-US"/>
    </w:rPr>
  </w:style>
  <w:style w:type="paragraph" w:customStyle="1" w:styleId="Pagedecouverture">
    <w:name w:val="Page de couverture"/>
    <w:basedOn w:val="Normal"/>
    <w:next w:val="Normal"/>
    <w:rsid w:val="006C2DBC"/>
    <w:pPr>
      <w:widowControl/>
      <w:jc w:val="both"/>
    </w:pPr>
    <w:rPr>
      <w:rFonts w:eastAsia="Calibri"/>
      <w:szCs w:val="22"/>
      <w:lang w:eastAsia="en-US"/>
    </w:rPr>
  </w:style>
  <w:style w:type="paragraph" w:customStyle="1" w:styleId="Supertitre">
    <w:name w:val="Supertitre"/>
    <w:basedOn w:val="Normal"/>
    <w:next w:val="Normal"/>
    <w:rsid w:val="006C2DBC"/>
    <w:pPr>
      <w:widowControl/>
      <w:spacing w:after="600"/>
      <w:jc w:val="center"/>
    </w:pPr>
    <w:rPr>
      <w:rFonts w:eastAsia="Calibri"/>
      <w:b/>
      <w:szCs w:val="22"/>
      <w:lang w:eastAsia="en-US"/>
    </w:rPr>
  </w:style>
  <w:style w:type="paragraph" w:customStyle="1" w:styleId="Languesfaisantfoi">
    <w:name w:val="Langues faisant foi"/>
    <w:basedOn w:val="Normal"/>
    <w:next w:val="Normal"/>
    <w:rsid w:val="006C2DBC"/>
    <w:pPr>
      <w:widowControl/>
      <w:spacing w:before="360"/>
      <w:jc w:val="center"/>
    </w:pPr>
    <w:rPr>
      <w:rFonts w:eastAsia="Calibri"/>
      <w:szCs w:val="22"/>
      <w:lang w:eastAsia="en-US"/>
    </w:rPr>
  </w:style>
  <w:style w:type="paragraph" w:customStyle="1" w:styleId="Rfrencecroise">
    <w:name w:val="Référence croisée"/>
    <w:basedOn w:val="Normal"/>
    <w:rsid w:val="006C2DBC"/>
    <w:pPr>
      <w:widowControl/>
      <w:jc w:val="center"/>
    </w:pPr>
    <w:rPr>
      <w:rFonts w:eastAsia="Calibri"/>
      <w:szCs w:val="22"/>
      <w:lang w:eastAsia="en-US"/>
    </w:rPr>
  </w:style>
  <w:style w:type="paragraph" w:customStyle="1" w:styleId="Fichefinanciretitre">
    <w:name w:val="Fiche financière titre"/>
    <w:basedOn w:val="Normal"/>
    <w:next w:val="Normal"/>
    <w:rsid w:val="006C2DBC"/>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6C2DBC"/>
  </w:style>
  <w:style w:type="paragraph" w:customStyle="1" w:styleId="RfrenceinterinstitutionnellePagedecouverture">
    <w:name w:val="Référence interinstitutionnelle (Page de couverture)"/>
    <w:basedOn w:val="Rfrenceinterinstitutionnelle"/>
    <w:next w:val="Confidentialit"/>
    <w:rsid w:val="006C2DBC"/>
  </w:style>
  <w:style w:type="paragraph" w:customStyle="1" w:styleId="Sous-titreobjetPagedecouverture">
    <w:name w:val="Sous-titre objet (Page de couverture)"/>
    <w:basedOn w:val="Sous-titreobjet"/>
    <w:rsid w:val="006C2DBC"/>
  </w:style>
  <w:style w:type="paragraph" w:customStyle="1" w:styleId="StatutPagedecouverture">
    <w:name w:val="Statut (Page de couverture)"/>
    <w:basedOn w:val="Statut"/>
    <w:next w:val="TypedudocumentPagedecouverture"/>
    <w:rsid w:val="006C2DBC"/>
  </w:style>
  <w:style w:type="paragraph" w:customStyle="1" w:styleId="TitreobjetPagedecouverture">
    <w:name w:val="Titre objet (Page de couverture)"/>
    <w:basedOn w:val="Titreobjet"/>
    <w:next w:val="Sous-titreobjetPagedecouverture"/>
    <w:rsid w:val="006C2DBC"/>
  </w:style>
  <w:style w:type="paragraph" w:customStyle="1" w:styleId="TypedudocumentPagedecouverture">
    <w:name w:val="Type du document (Page de couverture)"/>
    <w:basedOn w:val="Typedudocument"/>
    <w:next w:val="TitreobjetPagedecouverture"/>
    <w:rsid w:val="006C2DBC"/>
  </w:style>
  <w:style w:type="paragraph" w:customStyle="1" w:styleId="Volume">
    <w:name w:val="Volume"/>
    <w:basedOn w:val="Normal"/>
    <w:next w:val="Confidentialit"/>
    <w:rsid w:val="006C2DBC"/>
    <w:pPr>
      <w:widowControl/>
      <w:spacing w:after="240"/>
      <w:ind w:left="5103"/>
    </w:pPr>
    <w:rPr>
      <w:rFonts w:eastAsia="Calibri"/>
      <w:szCs w:val="22"/>
      <w:lang w:eastAsia="en-US"/>
    </w:rPr>
  </w:style>
  <w:style w:type="paragraph" w:customStyle="1" w:styleId="IntrtEEE">
    <w:name w:val="Intérêt EEE"/>
    <w:basedOn w:val="Languesfaisantfoi"/>
    <w:next w:val="Normal"/>
    <w:rsid w:val="006C2DBC"/>
    <w:pPr>
      <w:spacing w:after="240"/>
    </w:pPr>
  </w:style>
  <w:style w:type="paragraph" w:customStyle="1" w:styleId="Accompagnant">
    <w:name w:val="Accompagnant"/>
    <w:basedOn w:val="Normal"/>
    <w:next w:val="Typeacteprincipal"/>
    <w:rsid w:val="006C2DBC"/>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6C2DBC"/>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6C2DBC"/>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6C2DBC"/>
  </w:style>
  <w:style w:type="paragraph" w:customStyle="1" w:styleId="AccompagnantPagedecouverture">
    <w:name w:val="Accompagnant (Page de couverture)"/>
    <w:basedOn w:val="Accompagnant"/>
    <w:next w:val="TypeacteprincipalPagedecouverture"/>
    <w:rsid w:val="006C2DBC"/>
  </w:style>
  <w:style w:type="paragraph" w:customStyle="1" w:styleId="TypeacteprincipalPagedecouverture">
    <w:name w:val="Type acte principal (Page de couverture)"/>
    <w:basedOn w:val="Typeacteprincipal"/>
    <w:next w:val="ObjetacteprincipalPagedecouverture"/>
    <w:rsid w:val="006C2DBC"/>
  </w:style>
  <w:style w:type="paragraph" w:customStyle="1" w:styleId="ObjetacteprincipalPagedecouverture">
    <w:name w:val="Objet acte principal (Page de couverture)"/>
    <w:basedOn w:val="Objetacteprincipal"/>
    <w:next w:val="Rfrencecroise"/>
    <w:rsid w:val="006C2DBC"/>
  </w:style>
  <w:style w:type="paragraph" w:customStyle="1" w:styleId="LanguesfaisantfoiPagedecouverture">
    <w:name w:val="Langues faisant foi (Page de couverture)"/>
    <w:basedOn w:val="Normal"/>
    <w:next w:val="Normal"/>
    <w:rsid w:val="006C2DBC"/>
    <w:pPr>
      <w:widowControl/>
      <w:spacing w:before="360"/>
      <w:jc w:val="center"/>
    </w:pPr>
    <w:rPr>
      <w:rFonts w:eastAsia="Calibri"/>
      <w:szCs w:val="22"/>
      <w:lang w:eastAsia="en-US"/>
    </w:rPr>
  </w:style>
  <w:style w:type="character" w:customStyle="1" w:styleId="CommentSubjectChar1">
    <w:name w:val="Comment Subject Char1"/>
    <w:basedOn w:val="CommentTextChar"/>
    <w:uiPriority w:val="99"/>
    <w:rsid w:val="006C2DBC"/>
    <w:rPr>
      <w:b/>
      <w:bCs/>
      <w:lang w:val="fr-FR" w:eastAsia="en-US"/>
    </w:rPr>
  </w:style>
  <w:style w:type="character" w:customStyle="1" w:styleId="FollowedHyperlink2">
    <w:name w:val="FollowedHyperlink2"/>
    <w:uiPriority w:val="99"/>
    <w:semiHidden/>
    <w:unhideWhenUsed/>
    <w:rsid w:val="006C2DBC"/>
    <w:rPr>
      <w:color w:val="954F72"/>
      <w:u w:val="single"/>
    </w:rPr>
  </w:style>
  <w:style w:type="character" w:customStyle="1" w:styleId="DeltaViewInsertion">
    <w:name w:val="DeltaView Insertion"/>
    <w:uiPriority w:val="99"/>
    <w:rsid w:val="006C2DBC"/>
    <w:rPr>
      <w:b/>
      <w: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C0CF2-07C8-4CFB-93A5-C19D8BE91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612</Words>
  <Characters>3494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TA</vt:lpstr>
    </vt:vector>
  </TitlesOfParts>
  <Company>European Parliament</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CHRISTOFOROU Nikolaos</dc:creator>
  <cp:keywords/>
  <cp:lastModifiedBy>CHRISTOFOROU Nikolaos</cp:lastModifiedBy>
  <cp:revision>3</cp:revision>
  <cp:lastPrinted>2018-09-13T08:40:00Z</cp:lastPrinted>
  <dcterms:created xsi:type="dcterms:W3CDTF">2019-01-28T16:13:00Z</dcterms:created>
  <dcterms:modified xsi:type="dcterms:W3CDTF">2019-05-28T09:29:00Z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A8-0313/2017</vt:lpwstr>
  </property>
  <property fmtid="{D5CDD505-2E9C-101B-9397-08002B2CF9AE}" pid="4" name="&lt;Type&gt;">
    <vt:lpwstr>RR</vt:lpwstr>
  </property>
</Properties>
</file>