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CellMar>
          <w:left w:w="0" w:type="dxa"/>
          <w:right w:w="0" w:type="dxa"/>
        </w:tblCellMar>
        <w:tblLook w:val="01E0" w:firstRow="1" w:lastRow="1" w:firstColumn="1" w:lastColumn="1" w:noHBand="0" w:noVBand="0"/>
      </w:tblPr>
      <w:tblGrid>
        <w:gridCol w:w="6804"/>
        <w:gridCol w:w="2835"/>
      </w:tblGrid>
      <w:tr>
        <w:trPr>
          <w:trHeight w:hRule="exact" w:val="1418"/>
        </w:trPr>
        <w:tc>
          <w:tcPr>
            <w:tcW w:w="6804" w:type="dxa"/>
            <w:shd w:val="clear" w:color="auto" w:fill="auto"/>
            <w:vAlign w:val="center"/>
          </w:tcPr>
          <w:p>
            <w:pPr>
              <w:pStyle w:val="EPName"/>
            </w:pPr>
            <w:bookmarkStart w:id="0" w:name="TANumber"/>
            <w:r>
              <w:t>Parlement européen</w:t>
            </w:r>
          </w:p>
          <w:p>
            <w:pPr>
              <w:pStyle w:val="EPTerm"/>
              <w:rPr>
                <w:rStyle w:val="HideTWBExt"/>
                <w:noProof w:val="0"/>
                <w:vanish w:val="0"/>
                <w:color w:val="auto"/>
              </w:rPr>
            </w:pPr>
            <w:r>
              <w:t>2014-2019</w:t>
            </w:r>
          </w:p>
        </w:tc>
        <w:tc>
          <w:tcPr>
            <w:tcW w:w="2835" w:type="dxa"/>
            <w:shd w:val="clear" w:color="auto" w:fill="auto"/>
          </w:tcPr>
          <w:p>
            <w:pPr>
              <w:pStyle w:val="EPLogo"/>
            </w:pPr>
            <w:r>
              <w:rPr>
                <w:noProof/>
                <w:lang w:val="en-GB"/>
              </w:rPr>
              <w:drawing>
                <wp:inline distT="0" distB="0" distL="0" distR="0">
                  <wp:extent cx="1160145" cy="64833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0145" cy="648335"/>
                          </a:xfrm>
                          <a:prstGeom prst="rect">
                            <a:avLst/>
                          </a:prstGeom>
                          <a:noFill/>
                          <a:ln>
                            <a:noFill/>
                          </a:ln>
                        </pic:spPr>
                      </pic:pic>
                    </a:graphicData>
                  </a:graphic>
                </wp:inline>
              </w:drawing>
            </w:r>
          </w:p>
        </w:tc>
      </w:tr>
    </w:tbl>
    <w:p>
      <w:pPr>
        <w:pStyle w:val="LineTop"/>
      </w:pPr>
    </w:p>
    <w:p>
      <w:pPr>
        <w:pStyle w:val="ZSessionDoc"/>
        <w:rPr>
          <w:b/>
          <w:i w:val="0"/>
        </w:rPr>
      </w:pPr>
      <w:r>
        <w:rPr>
          <w:b/>
          <w:i w:val="0"/>
        </w:rPr>
        <w:t>TEXTES ADOPTÉS</w:t>
      </w:r>
    </w:p>
    <w:p>
      <w:pPr>
        <w:pStyle w:val="ZSessionDoc"/>
        <w:rPr>
          <w:sz w:val="20"/>
        </w:rPr>
      </w:pPr>
    </w:p>
    <w:p>
      <w:pPr>
        <w:pStyle w:val="LineBottom"/>
      </w:pPr>
    </w:p>
    <w:p>
      <w:pPr>
        <w:pStyle w:val="ATHeading1"/>
        <w:rPr>
          <w:noProof w:val="0"/>
        </w:rPr>
      </w:pPr>
      <w:r>
        <w:rPr>
          <w:noProof w:val="0"/>
        </w:rPr>
        <w:t>P8_</w:t>
      </w:r>
      <w:proofErr w:type="gramStart"/>
      <w:r>
        <w:rPr>
          <w:noProof w:val="0"/>
        </w:rPr>
        <w:t>TA(</w:t>
      </w:r>
      <w:proofErr w:type="gramEnd"/>
      <w:r>
        <w:rPr>
          <w:noProof w:val="0"/>
        </w:rPr>
        <w:t>2018)0444</w:t>
      </w:r>
      <w:bookmarkEnd w:id="0"/>
    </w:p>
    <w:p>
      <w:pPr>
        <w:pStyle w:val="ATHeading2"/>
        <w:rPr>
          <w:noProof w:val="0"/>
        </w:rPr>
      </w:pPr>
      <w:bookmarkStart w:id="1" w:name="title"/>
      <w:r>
        <w:rPr>
          <w:noProof w:val="0"/>
        </w:rPr>
        <w:t>Promotion de l’utilisation de l’énergie produite à partir de sources renouvelables</w:t>
      </w:r>
      <w:bookmarkEnd w:id="1"/>
      <w:r>
        <w:rPr>
          <w:noProof w:val="0"/>
        </w:rPr>
        <w:t xml:space="preserve"> </w:t>
      </w:r>
      <w:bookmarkStart w:id="2" w:name="Etoiles"/>
      <w:r>
        <w:rPr>
          <w:noProof w:val="0"/>
        </w:rPr>
        <w:t>***I</w:t>
      </w:r>
      <w:bookmarkEnd w:id="2"/>
    </w:p>
    <w:p>
      <w:pPr>
        <w:rPr>
          <w:i/>
          <w:vanish/>
        </w:rPr>
      </w:pPr>
      <w:r>
        <w:rPr>
          <w:i/>
        </w:rPr>
        <w:fldChar w:fldCharType="begin"/>
      </w:r>
      <w:r>
        <w:rPr>
          <w:i/>
        </w:rPr>
        <w:instrText xml:space="preserve"> TC"(</w:instrText>
      </w:r>
      <w:bookmarkStart w:id="3" w:name="DocNumber"/>
      <w:r>
        <w:rPr>
          <w:i/>
        </w:rPr>
        <w:instrText>A8-0392/2017</w:instrText>
      </w:r>
      <w:bookmarkEnd w:id="3"/>
      <w:r>
        <w:rPr>
          <w:i/>
        </w:rPr>
        <w:instrText xml:space="preserve"> - Rapporteur: José Blanco </w:instrText>
      </w:r>
      <w:proofErr w:type="spellStart"/>
      <w:r>
        <w:rPr>
          <w:i/>
        </w:rPr>
        <w:instrText>López</w:instrText>
      </w:r>
      <w:proofErr w:type="spellEnd"/>
      <w:r>
        <w:rPr>
          <w:i/>
        </w:rPr>
        <w:instrText xml:space="preserve">)"\l3 \n&gt; \* MERGEFORMAT </w:instrText>
      </w:r>
      <w:r>
        <w:rPr>
          <w:i/>
        </w:rPr>
        <w:fldChar w:fldCharType="end"/>
      </w:r>
    </w:p>
    <w:p>
      <w:pPr>
        <w:rPr>
          <w:vanish/>
        </w:rPr>
      </w:pPr>
      <w:bookmarkStart w:id="4" w:name="Commission"/>
      <w:r>
        <w:rPr>
          <w:vanish/>
        </w:rPr>
        <w:t>Commission de l’industrie, de la recherche et de l’énergie</w:t>
      </w:r>
      <w:bookmarkEnd w:id="4"/>
    </w:p>
    <w:p>
      <w:pPr>
        <w:rPr>
          <w:vanish/>
        </w:rPr>
      </w:pPr>
      <w:bookmarkStart w:id="5" w:name="PE"/>
      <w:r>
        <w:rPr>
          <w:vanish/>
        </w:rPr>
        <w:t>PE597.755</w:t>
      </w:r>
      <w:bookmarkEnd w:id="5"/>
    </w:p>
    <w:p>
      <w:pPr>
        <w:pStyle w:val="ATHeading3"/>
        <w:rPr>
          <w:noProof w:val="0"/>
        </w:rPr>
      </w:pPr>
      <w:bookmarkStart w:id="6" w:name="Sujet"/>
      <w:r>
        <w:rPr>
          <w:noProof w:val="0"/>
        </w:rPr>
        <w:t>Résolution législative du Parlement européen du 13 novembre 2018 sur la proposition de directive du Parlement européen et du Conseil relative à la promotion de l’utilisation de l’énergie produite à partir de sources renouvelables (refonte)</w:t>
      </w:r>
      <w:bookmarkEnd w:id="6"/>
      <w:r>
        <w:rPr>
          <w:noProof w:val="0"/>
        </w:rPr>
        <w:t xml:space="preserve"> </w:t>
      </w:r>
      <w:bookmarkStart w:id="7" w:name="References"/>
      <w:r>
        <w:rPr>
          <w:noProof w:val="0"/>
        </w:rPr>
        <w:t>(</w:t>
      </w:r>
      <w:proofErr w:type="gramStart"/>
      <w:r>
        <w:rPr>
          <w:noProof w:val="0"/>
        </w:rPr>
        <w:t>COM(</w:t>
      </w:r>
      <w:proofErr w:type="gramEnd"/>
      <w:r>
        <w:rPr>
          <w:noProof w:val="0"/>
        </w:rPr>
        <w:t>2016)0767 – C8-0500/2016 – 2016/0382(COD))</w:t>
      </w:r>
      <w:bookmarkEnd w:id="7"/>
    </w:p>
    <w:p/>
    <w:p>
      <w:pPr>
        <w:pStyle w:val="Normal12Bold"/>
      </w:pPr>
      <w:bookmarkStart w:id="8" w:name="TextBodyBegin"/>
      <w:bookmarkEnd w:id="8"/>
      <w:r>
        <w:t>(Procédure législative ordinaire – refonte)</w:t>
      </w:r>
    </w:p>
    <w:p>
      <w:pPr>
        <w:pStyle w:val="Normal12"/>
        <w:spacing w:before="240"/>
      </w:pPr>
      <w:r>
        <w:rPr>
          <w:i/>
        </w:rPr>
        <w:t>Le Parlement européen</w:t>
      </w:r>
      <w:r>
        <w:t>,</w:t>
      </w:r>
    </w:p>
    <w:p>
      <w:pPr>
        <w:pStyle w:val="Normal12Hanging"/>
      </w:pPr>
      <w:r>
        <w:t>–</w:t>
      </w:r>
      <w:r>
        <w:tab/>
        <w:t>vu la proposition de la Commission au Parlement européen et au Conseil (</w:t>
      </w:r>
      <w:proofErr w:type="gramStart"/>
      <w:r>
        <w:t>COM(</w:t>
      </w:r>
      <w:proofErr w:type="gramEnd"/>
      <w:r>
        <w:t>2016)0767),</w:t>
      </w:r>
    </w:p>
    <w:p>
      <w:pPr>
        <w:pStyle w:val="Normal12Hanging"/>
      </w:pPr>
      <w:r>
        <w:t>–</w:t>
      </w:r>
      <w:r>
        <w:tab/>
        <w:t>vu l</w:t>
      </w:r>
      <w:r>
        <w:rPr>
          <w:rFonts w:hint="eastAsia"/>
        </w:rPr>
        <w:t>’</w:t>
      </w:r>
      <w:r>
        <w:t>article 294, paragraphe 2, et l</w:t>
      </w:r>
      <w:r>
        <w:rPr>
          <w:rFonts w:hint="eastAsia"/>
        </w:rPr>
        <w:t>’</w:t>
      </w:r>
      <w:r>
        <w:t>article 194, paragraphe 2, du traité sur le fonctionnement de l</w:t>
      </w:r>
      <w:r>
        <w:rPr>
          <w:rFonts w:hint="eastAsia"/>
        </w:rPr>
        <w:t>’</w:t>
      </w:r>
      <w:r>
        <w:t>Union européenne, conformément auxquels la proposition lui a été présentée par la Commission (C8-0500/2016),</w:t>
      </w:r>
    </w:p>
    <w:p>
      <w:pPr>
        <w:pStyle w:val="Normal12Hanging"/>
      </w:pPr>
      <w:r>
        <w:t>–</w:t>
      </w:r>
      <w:r>
        <w:tab/>
        <w:t>vu l’avis de la commission des affaires juridiques sur la base juridique proposée,</w:t>
      </w:r>
    </w:p>
    <w:p>
      <w:pPr>
        <w:pStyle w:val="Normal12Hanging"/>
      </w:pPr>
      <w:r>
        <w:t>–</w:t>
      </w:r>
      <w:r>
        <w:tab/>
        <w:t>vu l</w:t>
      </w:r>
      <w:r>
        <w:rPr>
          <w:rFonts w:hint="eastAsia"/>
        </w:rPr>
        <w:t>’</w:t>
      </w:r>
      <w:r>
        <w:t>article 294, paragraphe 3, du traité sur le fonctionnement de l</w:t>
      </w:r>
      <w:r>
        <w:rPr>
          <w:rFonts w:hint="eastAsia"/>
        </w:rPr>
        <w:t>’</w:t>
      </w:r>
      <w:r>
        <w:t>Union européenne,</w:t>
      </w:r>
    </w:p>
    <w:p>
      <w:pPr>
        <w:pStyle w:val="Normal12Hanging"/>
      </w:pPr>
      <w:r>
        <w:t>–</w:t>
      </w:r>
      <w:r>
        <w:tab/>
        <w:t>vu l</w:t>
      </w:r>
      <w:r>
        <w:rPr>
          <w:rFonts w:hint="eastAsia"/>
        </w:rPr>
        <w:t>’</w:t>
      </w:r>
      <w:r>
        <w:t>avis du Comité économique et social européen du 26 avril 2017</w:t>
      </w:r>
      <w:r>
        <w:rPr>
          <w:rStyle w:val="FootnoteReference"/>
        </w:rPr>
        <w:footnoteReference w:id="1"/>
      </w:r>
      <w:r>
        <w:t>,</w:t>
      </w:r>
    </w:p>
    <w:p>
      <w:pPr>
        <w:pStyle w:val="Normal12Hanging"/>
      </w:pPr>
      <w:r>
        <w:t>–</w:t>
      </w:r>
      <w:r>
        <w:tab/>
        <w:t>après consultation du Comité des régions,</w:t>
      </w:r>
    </w:p>
    <w:p>
      <w:pPr>
        <w:pStyle w:val="Normal12Hanging"/>
      </w:pPr>
      <w:r>
        <w:t>–</w:t>
      </w:r>
      <w:r>
        <w:tab/>
        <w:t>vu l</w:t>
      </w:r>
      <w:r>
        <w:rPr>
          <w:rFonts w:hint="eastAsia"/>
        </w:rPr>
        <w:t>’</w:t>
      </w:r>
      <w:r>
        <w:t>accord interinstitutionnel du 28 novembre 2001 pour un recours plus structuré à la technique de la refonte des actes juridiques</w:t>
      </w:r>
      <w:r>
        <w:rPr>
          <w:rStyle w:val="FootnoteReference"/>
        </w:rPr>
        <w:footnoteReference w:id="2"/>
      </w:r>
      <w:r>
        <w:t>,</w:t>
      </w:r>
    </w:p>
    <w:p>
      <w:pPr>
        <w:pStyle w:val="Normal12Hanging"/>
      </w:pPr>
      <w:r>
        <w:t>–</w:t>
      </w:r>
      <w:r>
        <w:tab/>
        <w:t>vu la lettre du 20 octobre 2017 de la commission des affaires juridiques adressée à la commission de l</w:t>
      </w:r>
      <w:r>
        <w:rPr>
          <w:rFonts w:hint="eastAsia"/>
        </w:rPr>
        <w:t>’</w:t>
      </w:r>
      <w:r>
        <w:t>industrie, de la recherche et de l</w:t>
      </w:r>
      <w:r>
        <w:rPr>
          <w:rFonts w:hint="eastAsia"/>
        </w:rPr>
        <w:t>’</w:t>
      </w:r>
      <w:r>
        <w:t>énergie conformément à l</w:t>
      </w:r>
      <w:r>
        <w:rPr>
          <w:rFonts w:hint="eastAsia"/>
        </w:rPr>
        <w:t>’</w:t>
      </w:r>
      <w:r>
        <w:t xml:space="preserve">article 104, paragraphe 3, de son règlement intérieur, </w:t>
      </w:r>
    </w:p>
    <w:p>
      <w:pPr>
        <w:pStyle w:val="Normal12Hanging"/>
        <w:widowControl/>
        <w:rPr>
          <w:szCs w:val="24"/>
        </w:rPr>
      </w:pPr>
      <w:r>
        <w:rPr>
          <w:szCs w:val="24"/>
        </w:rPr>
        <w:lastRenderedPageBreak/>
        <w:t>–</w:t>
      </w:r>
      <w:r>
        <w:rPr>
          <w:szCs w:val="24"/>
        </w:rPr>
        <w:tab/>
        <w:t xml:space="preserve">vu l'accord provisoire approuvé en vertu de l’article 69 </w:t>
      </w:r>
      <w:proofErr w:type="spellStart"/>
      <w:r>
        <w:rPr>
          <w:szCs w:val="24"/>
        </w:rPr>
        <w:t>septies</w:t>
      </w:r>
      <w:proofErr w:type="spellEnd"/>
      <w:r>
        <w:rPr>
          <w:szCs w:val="24"/>
        </w:rPr>
        <w:t>, paragraphe 4, de son règlement intérieur par la commission compétente et l’engagement pris par le représentant du Conseil, par lettre du 26 juin 2018, d'approuver la position du Parlement européen, conformément à l'article 294, paragraphe 4, du traité sur le fonctionnement de l'Union européenne,</w:t>
      </w:r>
    </w:p>
    <w:p>
      <w:pPr>
        <w:pStyle w:val="Normal12Hanging"/>
      </w:pPr>
      <w:r>
        <w:t>–</w:t>
      </w:r>
      <w:r>
        <w:tab/>
        <w:t>vu les articles 104, 59 et 39 de son règlement intérieur,</w:t>
      </w:r>
    </w:p>
    <w:p>
      <w:pPr>
        <w:pStyle w:val="Normal12Hanging"/>
      </w:pPr>
      <w:r>
        <w:t>–</w:t>
      </w:r>
      <w:r>
        <w:tab/>
        <w:t>vu le rapport de la commission de l</w:t>
      </w:r>
      <w:r>
        <w:rPr>
          <w:rFonts w:hint="eastAsia"/>
        </w:rPr>
        <w:t>’</w:t>
      </w:r>
      <w:r>
        <w:t>industrie, de la recherche et de l</w:t>
      </w:r>
      <w:r>
        <w:rPr>
          <w:rFonts w:hint="eastAsia"/>
        </w:rPr>
        <w:t>’</w:t>
      </w:r>
      <w:r>
        <w:t>énergie et les avis de la commission du développement, de la commission de l</w:t>
      </w:r>
      <w:r>
        <w:rPr>
          <w:rFonts w:hint="eastAsia"/>
        </w:rPr>
        <w:t>’</w:t>
      </w:r>
      <w:r>
        <w:t>environnement, de la santé publique et de la sécurité alimentaire, de la commission de l</w:t>
      </w:r>
      <w:r>
        <w:rPr>
          <w:rFonts w:hint="eastAsia"/>
        </w:rPr>
        <w:t>’</w:t>
      </w:r>
      <w:r>
        <w:t>agriculture et du développement rural, et de la commission des pétitions (A8-0392/2017),</w:t>
      </w:r>
    </w:p>
    <w:p>
      <w:pPr>
        <w:pStyle w:val="Normal12Hanging"/>
      </w:pPr>
      <w:r>
        <w:t>A.</w:t>
      </w:r>
      <w:r>
        <w:tab/>
        <w:t>considérant que, de l</w:t>
      </w:r>
      <w:r>
        <w:rPr>
          <w:rFonts w:hint="eastAsia"/>
        </w:rPr>
        <w:t>’</w:t>
      </w:r>
      <w:r>
        <w:t>avis du groupe consultatif des services juridiques du Parlement européen, du Conseil et de la Commission, la proposition de la Commission ne contient aucune modification de fond autre que celles identifiées comme telles dans la proposition et que, en ce qui concerne la codification des dispositions inchangées des actes précédents avec ces modifications, la proposition se limite à une codification pure et simple des actes existants, sans modification de leur substance;</w:t>
      </w:r>
    </w:p>
    <w:p>
      <w:pPr>
        <w:pStyle w:val="Normal12Hanging"/>
        <w:widowControl/>
      </w:pPr>
      <w:r>
        <w:t>1.</w:t>
      </w:r>
      <w:r>
        <w:tab/>
        <w:t>arrête la position en première lecture figurant ci-après</w:t>
      </w:r>
      <w:r>
        <w:rPr>
          <w:rStyle w:val="FootnoteReference"/>
        </w:rPr>
        <w:footnoteReference w:id="3"/>
      </w:r>
      <w:r>
        <w:t>, en tenant compte des recommandations du groupe consultatif des services juridiques du Parlement européen, du Conseil et de la Commission;</w:t>
      </w:r>
    </w:p>
    <w:p>
      <w:pPr>
        <w:pStyle w:val="Normal12Hanging"/>
      </w:pPr>
      <w:r>
        <w:t>2.</w:t>
      </w:r>
      <w:r>
        <w:tab/>
        <w:t>demande à la Commission de le saisir à nouveau si elle remplace, modifie de manière substantielle ou entend modifier de manière substantielle sa proposition;</w:t>
      </w:r>
    </w:p>
    <w:p>
      <w:pPr>
        <w:ind w:left="567" w:hanging="567"/>
      </w:pPr>
      <w:r>
        <w:t>3.</w:t>
      </w:r>
      <w:r>
        <w:tab/>
        <w:t>charge son Président de transmettre la position du Parlement au Conseil et à la Commission ainsi qu</w:t>
      </w:r>
      <w:r>
        <w:rPr>
          <w:rFonts w:hint="eastAsia"/>
        </w:rPr>
        <w:t>’</w:t>
      </w:r>
      <w:r>
        <w:t>aux parlements nationaux.</w:t>
      </w:r>
    </w:p>
    <w:p>
      <w:pPr>
        <w:widowControl/>
      </w:pPr>
      <w:r>
        <w:br w:type="page"/>
      </w:r>
    </w:p>
    <w:p>
      <w:pPr>
        <w:spacing w:after="240"/>
        <w:rPr>
          <w:b/>
        </w:rPr>
      </w:pPr>
      <w:r>
        <w:rPr>
          <w:b/>
        </w:rPr>
        <w:lastRenderedPageBreak/>
        <w:t>P8_TC1-</w:t>
      </w:r>
      <w:proofErr w:type="gramStart"/>
      <w:r>
        <w:rPr>
          <w:b/>
        </w:rPr>
        <w:t>COD(</w:t>
      </w:r>
      <w:proofErr w:type="gramEnd"/>
      <w:r>
        <w:rPr>
          <w:b/>
        </w:rPr>
        <w:t>2016)0382</w:t>
      </w:r>
    </w:p>
    <w:p>
      <w:pPr>
        <w:spacing w:after="240"/>
        <w:rPr>
          <w:rFonts w:eastAsia="Calibri"/>
          <w:b/>
          <w:bCs/>
          <w:szCs w:val="24"/>
          <w:lang w:val="fr-BE" w:eastAsia="en-US"/>
        </w:rPr>
      </w:pPr>
      <w:r>
        <w:rPr>
          <w:b/>
        </w:rPr>
        <w:t>Position du Parlement européen arrêtée en première lecture le 13 novembre 2018 en vue de l’adoption de la directive (UE) 2018/... du Parlement européen et du Conseil relative</w:t>
      </w:r>
      <w:r>
        <w:rPr>
          <w:rFonts w:eastAsia="Calibri"/>
          <w:b/>
          <w:bCs/>
          <w:szCs w:val="24"/>
          <w:lang w:val="fr-BE" w:eastAsia="en-US"/>
        </w:rPr>
        <w:t xml:space="preserve"> à la promotion de l'utilisation de l'énergie produite à partir de sources renouvelables</w:t>
      </w:r>
    </w:p>
    <w:p>
      <w:pPr>
        <w:pStyle w:val="Datedadoption"/>
        <w:spacing w:after="240" w:line="240" w:lineRule="auto"/>
        <w:jc w:val="left"/>
        <w:rPr>
          <w:b w:val="0"/>
          <w:i/>
        </w:rPr>
      </w:pPr>
      <w:r>
        <w:rPr>
          <w:b w:val="0"/>
          <w:i/>
        </w:rPr>
        <w:t>(Étant donné l'accord intervenu entre le Parlement et le Conseil, la position du Parlement correspond à l'acte législatif final, la directive (UE) 201</w:t>
      </w:r>
      <w:r>
        <w:rPr>
          <w:b w:val="0"/>
          <w:i/>
        </w:rPr>
        <w:t>8</w:t>
      </w:r>
      <w:r>
        <w:rPr>
          <w:b w:val="0"/>
          <w:i/>
        </w:rPr>
        <w:t>/</w:t>
      </w:r>
      <w:r>
        <w:rPr>
          <w:b w:val="0"/>
          <w:i/>
        </w:rPr>
        <w:t>2001</w:t>
      </w:r>
      <w:r>
        <w:rPr>
          <w:b w:val="0"/>
          <w:i/>
        </w:rPr>
        <w:t>.)</w:t>
      </w:r>
    </w:p>
    <w:p>
      <w:pPr>
        <w:spacing w:after="240"/>
        <w:rPr>
          <w:rFonts w:eastAsia="Calibri"/>
          <w:b/>
          <w:bCs/>
          <w:szCs w:val="24"/>
          <w:lang w:eastAsia="en-US"/>
        </w:rPr>
      </w:pPr>
      <w:bookmarkStart w:id="9" w:name="_GoBack"/>
      <w:bookmarkEnd w:id="9"/>
    </w:p>
    <w:sectPr>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39"/>
      <w:pgMar w:top="624" w:right="1134" w:bottom="1134"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ind w:left="567" w:hanging="567"/>
        <w:rPr>
          <w:sz w:val="24"/>
          <w:lang w:val="da-DK"/>
        </w:rPr>
      </w:pPr>
      <w:r>
        <w:rPr>
          <w:rStyle w:val="FootnoteReference"/>
          <w:sz w:val="24"/>
        </w:rPr>
        <w:footnoteRef/>
      </w:r>
      <w:r>
        <w:rPr>
          <w:sz w:val="24"/>
          <w:lang w:val="da-DK"/>
        </w:rPr>
        <w:t xml:space="preserve"> </w:t>
      </w:r>
      <w:r>
        <w:rPr>
          <w:sz w:val="24"/>
          <w:lang w:val="da-DK"/>
        </w:rPr>
        <w:tab/>
        <w:t>JO C 246 du 28.7.2017, p. 55.</w:t>
      </w:r>
    </w:p>
  </w:footnote>
  <w:footnote w:id="2">
    <w:p>
      <w:pPr>
        <w:pStyle w:val="FootnoteText"/>
        <w:ind w:left="567" w:hanging="567"/>
        <w:rPr>
          <w:sz w:val="24"/>
          <w:lang w:val="da-DK"/>
        </w:rPr>
      </w:pPr>
      <w:r>
        <w:rPr>
          <w:rStyle w:val="FootnoteReference"/>
          <w:sz w:val="24"/>
        </w:rPr>
        <w:footnoteRef/>
      </w:r>
      <w:r>
        <w:rPr>
          <w:sz w:val="24"/>
          <w:lang w:val="da-DK"/>
        </w:rPr>
        <w:t xml:space="preserve"> </w:t>
      </w:r>
      <w:r>
        <w:rPr>
          <w:sz w:val="24"/>
          <w:lang w:val="da-DK"/>
        </w:rPr>
        <w:tab/>
        <w:t>JO C 77 du 28.3.2002, p. 1.</w:t>
      </w:r>
    </w:p>
  </w:footnote>
  <w:footnote w:id="3">
    <w:p>
      <w:pPr>
        <w:pStyle w:val="FootnoteText"/>
        <w:rPr>
          <w:sz w:val="24"/>
          <w:szCs w:val="24"/>
          <w:lang w:val="fr-BE"/>
        </w:rPr>
      </w:pPr>
      <w:r>
        <w:rPr>
          <w:rStyle w:val="FootnoteReference"/>
          <w:sz w:val="24"/>
          <w:szCs w:val="24"/>
        </w:rPr>
        <w:footnoteRef/>
      </w:r>
      <w:r>
        <w:rPr>
          <w:sz w:val="24"/>
          <w:szCs w:val="24"/>
          <w:lang w:val="fr-BE"/>
        </w:rPr>
        <w:t xml:space="preserve"> </w:t>
      </w:r>
      <w:r>
        <w:rPr>
          <w:sz w:val="24"/>
          <w:szCs w:val="24"/>
          <w:lang w:val="fr-BE"/>
        </w:rPr>
        <w:tab/>
        <w:t>La présente position remplace les amendements adoptés le 17 janvier 2018 (textes adoptés de cette date, P8_</w:t>
      </w:r>
      <w:proofErr w:type="gramStart"/>
      <w:r>
        <w:rPr>
          <w:sz w:val="24"/>
          <w:szCs w:val="24"/>
          <w:lang w:val="fr-BE"/>
        </w:rPr>
        <w:t>TA(</w:t>
      </w:r>
      <w:proofErr w:type="gramEnd"/>
      <w:r>
        <w:rPr>
          <w:sz w:val="24"/>
          <w:szCs w:val="24"/>
          <w:lang w:val="fr-BE"/>
        </w:rPr>
        <w:t>2018)0009).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A"/>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B"/>
    <w:multiLevelType w:val="singleLevel"/>
    <w:tmpl w:val="10ACD464"/>
    <w:name w:val="Bullet 3"/>
    <w:lvl w:ilvl="0">
      <w:start w:val="1"/>
      <w:numFmt w:val="bullet"/>
      <w:lvlText w:val=""/>
      <w:lvlJc w:val="left"/>
      <w:pPr>
        <w:tabs>
          <w:tab w:val="num" w:pos="2551"/>
        </w:tabs>
        <w:ind w:left="2551" w:hanging="567"/>
      </w:pPr>
      <w:rPr>
        <w:rFonts w:ascii="Symbol" w:hAnsi="Symbol"/>
      </w:rPr>
    </w:lvl>
  </w:abstractNum>
  <w:abstractNum w:abstractNumId="3" w15:restartNumberingAfterBreak="0">
    <w:nsid w:val="0000000C"/>
    <w:multiLevelType w:val="singleLevel"/>
    <w:tmpl w:val="9B4AFB48"/>
    <w:name w:val="Tiret 3"/>
    <w:lvl w:ilvl="0">
      <w:start w:val="1"/>
      <w:numFmt w:val="bullet"/>
      <w:pStyle w:val="Tiret3"/>
      <w:lvlText w:val="–"/>
      <w:lvlJc w:val="left"/>
      <w:pPr>
        <w:tabs>
          <w:tab w:val="num" w:pos="2551"/>
        </w:tabs>
        <w:ind w:left="2551" w:hanging="567"/>
      </w:pPr>
    </w:lvl>
  </w:abstractNum>
  <w:abstractNum w:abstractNumId="4" w15:restartNumberingAfterBreak="0">
    <w:nsid w:val="0000000D"/>
    <w:multiLevelType w:val="singleLevel"/>
    <w:tmpl w:val="3B8CC7EA"/>
    <w:name w:val="Tiret 1"/>
    <w:lvl w:ilvl="0">
      <w:start w:val="1"/>
      <w:numFmt w:val="bullet"/>
      <w:pStyle w:val="Tiret1"/>
      <w:lvlText w:val="–"/>
      <w:lvlJc w:val="left"/>
      <w:pPr>
        <w:tabs>
          <w:tab w:val="num" w:pos="1417"/>
        </w:tabs>
        <w:ind w:left="1417" w:hanging="567"/>
      </w:pPr>
    </w:lvl>
  </w:abstractNum>
  <w:abstractNum w:abstractNumId="5" w15:restartNumberingAfterBreak="0">
    <w:nsid w:val="0000000E"/>
    <w:multiLevelType w:val="singleLevel"/>
    <w:tmpl w:val="4128FCF8"/>
    <w:name w:val="Tiret 4"/>
    <w:lvl w:ilvl="0">
      <w:start w:val="1"/>
      <w:numFmt w:val="bullet"/>
      <w:pStyle w:val="Tiret4"/>
      <w:lvlText w:val="–"/>
      <w:lvlJc w:val="left"/>
      <w:pPr>
        <w:tabs>
          <w:tab w:val="num" w:pos="3118"/>
        </w:tabs>
        <w:ind w:left="3118" w:hanging="567"/>
      </w:pPr>
    </w:lvl>
  </w:abstractNum>
  <w:abstractNum w:abstractNumId="6" w15:restartNumberingAfterBreak="0">
    <w:nsid w:val="0000000F"/>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7" w15:restartNumberingAfterBreak="0">
    <w:nsid w:val="00000010"/>
    <w:multiLevelType w:val="singleLevel"/>
    <w:tmpl w:val="493AAFF0"/>
    <w:name w:val="Bullet 4"/>
    <w:lvl w:ilvl="0">
      <w:start w:val="1"/>
      <w:numFmt w:val="bullet"/>
      <w:lvlText w:val=""/>
      <w:lvlJc w:val="left"/>
      <w:pPr>
        <w:tabs>
          <w:tab w:val="num" w:pos="3118"/>
        </w:tabs>
        <w:ind w:left="3118" w:hanging="567"/>
      </w:pPr>
      <w:rPr>
        <w:rFonts w:ascii="Symbol" w:hAnsi="Symbol"/>
      </w:rPr>
    </w:lvl>
  </w:abstractNum>
  <w:abstractNum w:abstractNumId="8" w15:restartNumberingAfterBreak="0">
    <w:nsid w:val="00000011"/>
    <w:multiLevelType w:val="singleLevel"/>
    <w:tmpl w:val="9AC8831A"/>
    <w:name w:val="0,1378382"/>
    <w:lvl w:ilvl="0">
      <w:start w:val="1"/>
      <w:numFmt w:val="bullet"/>
      <w:pStyle w:val="ListDash2"/>
      <w:lvlText w:val="–"/>
      <w:lvlJc w:val="left"/>
      <w:pPr>
        <w:tabs>
          <w:tab w:val="num" w:pos="1134"/>
        </w:tabs>
        <w:ind w:left="1134" w:hanging="283"/>
      </w:pPr>
      <w:rPr>
        <w:rFonts w:ascii="Times New Roman" w:hAnsi="Times New Roman"/>
      </w:rPr>
    </w:lvl>
  </w:abstractNum>
  <w:abstractNum w:abstractNumId="9" w15:restartNumberingAfterBreak="0">
    <w:nsid w:val="00000012"/>
    <w:multiLevelType w:val="singleLevel"/>
    <w:tmpl w:val="96D02E8A"/>
    <w:name w:val="Bullet 1"/>
    <w:lvl w:ilvl="0">
      <w:start w:val="1"/>
      <w:numFmt w:val="bullet"/>
      <w:lvlText w:val=""/>
      <w:lvlJc w:val="left"/>
      <w:pPr>
        <w:tabs>
          <w:tab w:val="num" w:pos="1417"/>
        </w:tabs>
        <w:ind w:left="1417" w:hanging="567"/>
      </w:pPr>
      <w:rPr>
        <w:rFonts w:ascii="Symbol" w:hAnsi="Symbol"/>
      </w:rPr>
    </w:lvl>
  </w:abstractNum>
  <w:abstractNum w:abstractNumId="10" w15:restartNumberingAfterBreak="0">
    <w:nsid w:val="00000013"/>
    <w:multiLevelType w:val="singleLevel"/>
    <w:tmpl w:val="3378D27C"/>
    <w:name w:val="Bullet 2"/>
    <w:lvl w:ilvl="0">
      <w:start w:val="1"/>
      <w:numFmt w:val="bullet"/>
      <w:lvlText w:val=""/>
      <w:lvlJc w:val="left"/>
      <w:pPr>
        <w:tabs>
          <w:tab w:val="num" w:pos="1984"/>
        </w:tabs>
        <w:ind w:left="1984" w:hanging="567"/>
      </w:pPr>
      <w:rPr>
        <w:rFonts w:ascii="Symbol" w:hAnsi="Symbol"/>
      </w:rPr>
    </w:lvl>
  </w:abstractNum>
  <w:abstractNum w:abstractNumId="11" w15:restartNumberingAfterBreak="0">
    <w:nsid w:val="00000014"/>
    <w:multiLevelType w:val="singleLevel"/>
    <w:tmpl w:val="CB981644"/>
    <w:name w:val="Tiret 0"/>
    <w:lvl w:ilvl="0">
      <w:start w:val="1"/>
      <w:numFmt w:val="bullet"/>
      <w:pStyle w:val="Tiret0"/>
      <w:lvlText w:val="–"/>
      <w:lvlJc w:val="left"/>
      <w:pPr>
        <w:tabs>
          <w:tab w:val="num" w:pos="850"/>
        </w:tabs>
        <w:ind w:left="850" w:hanging="850"/>
      </w:pPr>
    </w:lvl>
  </w:abstractNum>
  <w:abstractNum w:abstractNumId="12" w15:restartNumberingAfterBreak="0">
    <w:nsid w:val="00000015"/>
    <w:multiLevelType w:val="singleLevel"/>
    <w:tmpl w:val="CCF20C06"/>
    <w:name w:val="0,1536069"/>
    <w:lvl w:ilvl="0">
      <w:start w:val="1"/>
      <w:numFmt w:val="bullet"/>
      <w:pStyle w:val="ListDash1"/>
      <w:lvlText w:val="–"/>
      <w:lvlJc w:val="left"/>
      <w:pPr>
        <w:tabs>
          <w:tab w:val="num" w:pos="1134"/>
        </w:tabs>
        <w:ind w:left="1134" w:hanging="283"/>
      </w:pPr>
      <w:rPr>
        <w:rFonts w:ascii="Times New Roman" w:hAnsi="Times New Roman"/>
      </w:rPr>
    </w:lvl>
  </w:abstractNum>
  <w:abstractNum w:abstractNumId="13" w15:restartNumberingAfterBreak="0">
    <w:nsid w:val="00000016"/>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0000017"/>
    <w:multiLevelType w:val="singleLevel"/>
    <w:tmpl w:val="0AB28E9C"/>
    <w:name w:val="Tiret 2"/>
    <w:lvl w:ilvl="0">
      <w:start w:val="1"/>
      <w:numFmt w:val="bullet"/>
      <w:pStyle w:val="Tiret2"/>
      <w:lvlText w:val="–"/>
      <w:lvlJc w:val="left"/>
      <w:pPr>
        <w:tabs>
          <w:tab w:val="num" w:pos="1984"/>
        </w:tabs>
        <w:ind w:left="1984" w:hanging="567"/>
      </w:pPr>
    </w:lvl>
  </w:abstractNum>
  <w:abstractNum w:abstractNumId="15" w15:restartNumberingAfterBreak="0">
    <w:nsid w:val="00000018"/>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16"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7"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18"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20"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22"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23"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8"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0"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3"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4"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7"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num w:numId="1">
    <w:abstractNumId w:val="18"/>
  </w:num>
  <w:num w:numId="2">
    <w:abstractNumId w:val="25"/>
  </w:num>
  <w:num w:numId="3">
    <w:abstractNumId w:val="32"/>
  </w:num>
  <w:num w:numId="4">
    <w:abstractNumId w:val="17"/>
  </w:num>
  <w:num w:numId="5">
    <w:abstractNumId w:val="33"/>
  </w:num>
  <w:num w:numId="6">
    <w:abstractNumId w:val="29"/>
  </w:num>
  <w:num w:numId="7">
    <w:abstractNumId w:val="19"/>
  </w:num>
  <w:num w:numId="8">
    <w:abstractNumId w:val="35"/>
  </w:num>
  <w:num w:numId="9">
    <w:abstractNumId w:val="37"/>
  </w:num>
  <w:num w:numId="10">
    <w:abstractNumId w:val="27"/>
  </w:num>
  <w:num w:numId="11">
    <w:abstractNumId w:val="34"/>
  </w:num>
  <w:num w:numId="12">
    <w:abstractNumId w:val="30"/>
  </w:num>
  <w:num w:numId="13">
    <w:abstractNumId w:val="26"/>
  </w:num>
  <w:num w:numId="14">
    <w:abstractNumId w:val="22"/>
  </w:num>
  <w:num w:numId="15">
    <w:abstractNumId w:val="21"/>
  </w:num>
  <w:num w:numId="16">
    <w:abstractNumId w:val="31"/>
  </w:num>
  <w:num w:numId="17">
    <w:abstractNumId w:val="36"/>
  </w:num>
  <w:num w:numId="18">
    <w:abstractNumId w:val="16"/>
  </w:num>
  <w:num w:numId="19">
    <w:abstractNumId w:val="23"/>
  </w:num>
  <w:num w:numId="20">
    <w:abstractNumId w:val="20"/>
  </w:num>
  <w:num w:numId="21">
    <w:abstractNumId w:val="24"/>
  </w:num>
  <w:num w:numId="22">
    <w:abstractNumId w:val="28"/>
  </w:num>
  <w:num w:numId="23">
    <w:abstractNumId w:val="12"/>
  </w:num>
  <w:num w:numId="24">
    <w:abstractNumId w:val="8"/>
  </w:num>
  <w:num w:numId="25">
    <w:abstractNumId w:val="11"/>
    <w:lvlOverride w:ilvl="0">
      <w:startOverride w:val="1"/>
    </w:lvlOverride>
  </w:num>
  <w:num w:numId="26">
    <w:abstractNumId w:val="4"/>
  </w:num>
  <w:num w:numId="27">
    <w:abstractNumId w:val="14"/>
  </w:num>
  <w:num w:numId="28">
    <w:abstractNumId w:val="3"/>
  </w:num>
  <w:num w:numId="29">
    <w:abstractNumId w:val="5"/>
  </w:num>
  <w:num w:numId="30">
    <w:abstractNumId w:val="1"/>
  </w:num>
  <w:num w:numId="31">
    <w:abstractNumId w:val="0"/>
  </w:num>
  <w:num w:numId="32">
    <w:abstractNumId w:val="6"/>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392/2017"/>
    <w:docVar w:name="dvlangue" w:val="FR"/>
    <w:docVar w:name="dvnumam" w:val="716"/>
    <w:docVar w:name="dvpe" w:val="597.755"/>
    <w:docVar w:name="dvrapporteur" w:val="Rapporteur: "/>
    <w:docVar w:name="dvtitre" w:val="Résolution législative du Parlement européen du ... 2018 sur la proposition de directive du Parlement européen et du Conseil relative à la promotion de l’utilisation de l’énergie produite à partir de sources renouvelables (refonte)(COM(2016)0767 – C8-0500/2016 – 2016/0382(COD))"/>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33F6C9-FB1E-42D0-AD98-02235D63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toa heading"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Acronym"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lang w:val="fr-FR"/>
    </w:rPr>
  </w:style>
  <w:style w:type="paragraph" w:styleId="Heading1">
    <w:name w:val="heading 1"/>
    <w:basedOn w:val="Normal"/>
    <w:next w:val="Normal"/>
    <w:link w:val="Heading1Char"/>
    <w:uiPriority w:val="9"/>
    <w:qFormat/>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qFormat/>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qFormat/>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qFormat/>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9"/>
    <w:qFormat/>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9"/>
    <w:qFormat/>
    <w:pPr>
      <w:spacing w:before="240" w:after="60"/>
      <w:outlineLvl w:val="5"/>
    </w:pPr>
    <w:rPr>
      <w:i/>
      <w:sz w:val="22"/>
    </w:rPr>
  </w:style>
  <w:style w:type="paragraph" w:styleId="Heading7">
    <w:name w:val="heading 7"/>
    <w:basedOn w:val="Normal"/>
    <w:next w:val="Normal"/>
    <w:link w:val="Heading7Char"/>
    <w:uiPriority w:val="99"/>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Footer">
    <w:name w:val="footer"/>
    <w:basedOn w:val="Normal"/>
    <w:link w:val="FooterChar"/>
    <w:uiPriority w:val="99"/>
    <w:pPr>
      <w:widowControl/>
      <w:tabs>
        <w:tab w:val="right" w:pos="9639"/>
      </w:tabs>
    </w:pPr>
    <w:rPr>
      <w:sz w:val="22"/>
      <w:lang w:eastAsia="fr-FR"/>
    </w:rPr>
  </w:style>
  <w:style w:type="paragraph" w:customStyle="1" w:styleId="Normal12a12b">
    <w:name w:val="Normal12a12b"/>
    <w:basedOn w:val="Normal"/>
    <w:pPr>
      <w:spacing w:before="240" w:after="240"/>
    </w:pPr>
  </w:style>
  <w:style w:type="paragraph" w:customStyle="1" w:styleId="Footer2">
    <w:name w:val="Footer2"/>
    <w:basedOn w:val="Normal"/>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pPr>
      <w:spacing w:after="240"/>
    </w:pPr>
  </w:style>
  <w:style w:type="paragraph" w:styleId="TOC1">
    <w:name w:val="toc 1"/>
    <w:basedOn w:val="Normal"/>
    <w:next w:val="Normal"/>
    <w:autoRedefine/>
    <w:uiPriority w:val="39"/>
    <w:pPr>
      <w:keepNext/>
      <w:keepLines/>
      <w:widowControl/>
      <w:spacing w:before="200"/>
    </w:pPr>
    <w:rPr>
      <w:b/>
      <w:noProof/>
      <w:lang w:eastAsia="fr-FR"/>
    </w:rPr>
  </w:style>
  <w:style w:type="paragraph" w:styleId="TOCHeading">
    <w:name w:val="TOC Heading"/>
    <w:basedOn w:val="Normal12"/>
    <w:next w:val="Normal12"/>
    <w:uiPriority w:val="39"/>
    <w:qFormat/>
    <w:pPr>
      <w:keepNext/>
      <w:spacing w:before="240"/>
      <w:jc w:val="center"/>
    </w:pPr>
    <w:rPr>
      <w:rFonts w:ascii="Arial" w:hAnsi="Arial"/>
      <w:b/>
    </w:rPr>
  </w:style>
  <w:style w:type="paragraph" w:customStyle="1" w:styleId="TOCPage">
    <w:name w:val="TOC Page"/>
    <w:basedOn w:val="Normal12"/>
    <w:next w:val="TOC1"/>
    <w:pPr>
      <w:keepNext/>
      <w:jc w:val="right"/>
    </w:pPr>
    <w:rPr>
      <w:rFonts w:ascii="Arial" w:hAnsi="Arial"/>
      <w:b/>
    </w:rPr>
  </w:style>
  <w:style w:type="character" w:customStyle="1" w:styleId="HideTWBInt">
    <w:name w:val="HideTWBInt"/>
    <w:rPr>
      <w:vanish/>
      <w:color w:val="808080"/>
    </w:rPr>
  </w:style>
  <w:style w:type="paragraph" w:customStyle="1" w:styleId="TableofEntries">
    <w:name w:val="Table of Entries"/>
    <w:basedOn w:val="Normal12"/>
    <w:pPr>
      <w:widowControl/>
      <w:tabs>
        <w:tab w:val="right" w:leader="dot" w:pos="9072"/>
      </w:tabs>
      <w:jc w:val="both"/>
    </w:pPr>
  </w:style>
  <w:style w:type="paragraph" w:customStyle="1" w:styleId="Normal6">
    <w:name w:val="Normal6"/>
    <w:basedOn w:val="Normal"/>
    <w:link w:val="Normal6Char"/>
    <w:uiPriority w:val="99"/>
    <w:pPr>
      <w:spacing w:after="120"/>
    </w:pPr>
  </w:style>
  <w:style w:type="paragraph" w:customStyle="1" w:styleId="PageHeading">
    <w:name w:val="PageHeading"/>
    <w:basedOn w:val="Normal12a12b"/>
    <w:link w:val="PageHeadingChar"/>
    <w:pPr>
      <w:keepNext/>
      <w:jc w:val="center"/>
    </w:pPr>
    <w:rPr>
      <w:rFonts w:ascii="Arial" w:hAnsi="Arial"/>
      <w:b/>
    </w:rPr>
  </w:style>
  <w:style w:type="paragraph" w:customStyle="1" w:styleId="Normal12Bold">
    <w:name w:val="Normal12Bold"/>
    <w:basedOn w:val="Normal12"/>
    <w:rPr>
      <w:b/>
    </w:rPr>
  </w:style>
  <w:style w:type="paragraph" w:customStyle="1" w:styleId="Normal12Hanging">
    <w:name w:val="Normal12Hanging"/>
    <w:basedOn w:val="Normal12"/>
    <w:link w:val="Normal12HangingChar"/>
    <w:pPr>
      <w:ind w:left="567" w:hanging="567"/>
    </w:pPr>
  </w:style>
  <w:style w:type="paragraph" w:customStyle="1" w:styleId="CoverBold">
    <w:name w:val="CoverBold"/>
    <w:basedOn w:val="CoverNormal"/>
    <w:rPr>
      <w:b/>
    </w:rPr>
  </w:style>
  <w:style w:type="paragraph" w:customStyle="1" w:styleId="Normal24">
    <w:name w:val="Normal24"/>
    <w:basedOn w:val="Normal"/>
    <w:pPr>
      <w:spacing w:after="480"/>
    </w:pPr>
  </w:style>
  <w:style w:type="paragraph" w:customStyle="1" w:styleId="Cover12">
    <w:name w:val="Cover12"/>
    <w:basedOn w:val="Normal12"/>
    <w:pPr>
      <w:ind w:left="1418"/>
    </w:pPr>
  </w:style>
  <w:style w:type="paragraph" w:customStyle="1" w:styleId="Cover24">
    <w:name w:val="Cover24"/>
    <w:basedOn w:val="Normal24"/>
    <w:pPr>
      <w:ind w:left="1418"/>
    </w:pPr>
  </w:style>
  <w:style w:type="paragraph" w:customStyle="1" w:styleId="CoverNormal">
    <w:name w:val="CoverNormal"/>
    <w:basedOn w:val="Normal"/>
    <w:pPr>
      <w:ind w:left="1418"/>
    </w:pPr>
  </w:style>
  <w:style w:type="paragraph" w:customStyle="1" w:styleId="EntPE">
    <w:name w:val="EntPE"/>
    <w:basedOn w:val="Normal12"/>
    <w:pPr>
      <w:jc w:val="center"/>
    </w:pPr>
    <w:rPr>
      <w:sz w:val="56"/>
    </w:rPr>
  </w:style>
  <w:style w:type="paragraph" w:customStyle="1" w:styleId="Normal36Bold">
    <w:name w:val="Normal36Bold"/>
    <w:basedOn w:val="Normal"/>
    <w:pPr>
      <w:spacing w:after="720"/>
    </w:pPr>
    <w:rPr>
      <w:b/>
    </w:rPr>
  </w:style>
  <w:style w:type="paragraph" w:customStyle="1" w:styleId="RefProc">
    <w:name w:val="RefProc"/>
    <w:basedOn w:val="Normal"/>
    <w:pPr>
      <w:jc w:val="right"/>
    </w:pPr>
    <w:rPr>
      <w:rFonts w:ascii="Arial" w:hAnsi="Arial"/>
      <w:b/>
      <w:caps/>
    </w:rPr>
  </w:style>
  <w:style w:type="paragraph" w:customStyle="1" w:styleId="RefStatus">
    <w:name w:val="RefStatus"/>
    <w:basedOn w:val="Normal"/>
    <w:pPr>
      <w:jc w:val="right"/>
    </w:pPr>
    <w:rPr>
      <w:rFonts w:ascii="Arial" w:hAnsi="Arial"/>
      <w:caps/>
    </w:rPr>
  </w:style>
  <w:style w:type="paragraph" w:customStyle="1" w:styleId="RefVer">
    <w:name w:val="RefVer"/>
    <w:basedOn w:val="Normal12"/>
    <w:pPr>
      <w:jc w:val="right"/>
    </w:pPr>
    <w:rPr>
      <w:rFonts w:ascii="Arial" w:hAnsi="Arial"/>
    </w:rPr>
  </w:style>
  <w:style w:type="paragraph" w:customStyle="1" w:styleId="Term">
    <w:name w:val="Term"/>
    <w:basedOn w:val="Normal"/>
    <w:pPr>
      <w:jc w:val="center"/>
    </w:pPr>
    <w:rPr>
      <w:i/>
      <w:sz w:val="28"/>
    </w:rPr>
  </w:style>
  <w:style w:type="character" w:customStyle="1" w:styleId="Heading1Char">
    <w:name w:val="Heading 1 Char"/>
    <w:link w:val="Heading1"/>
    <w:uiPriority w:val="9"/>
    <w:rPr>
      <w:b/>
      <w:kern w:val="28"/>
      <w:sz w:val="28"/>
      <w:lang w:val="fr-FR" w:eastAsia="fr-FR"/>
    </w:rPr>
  </w:style>
  <w:style w:type="paragraph" w:customStyle="1" w:styleId="ZDateRes">
    <w:name w:val="ZDateRes"/>
    <w:basedOn w:val="Normal"/>
    <w:pPr>
      <w:tabs>
        <w:tab w:val="right" w:pos="9072"/>
      </w:tabs>
      <w:spacing w:before="1920" w:after="1200"/>
    </w:pPr>
  </w:style>
  <w:style w:type="paragraph" w:styleId="Header">
    <w:name w:val="header"/>
    <w:basedOn w:val="Normal"/>
    <w:link w:val="HeaderChar"/>
    <w:uiPriority w:val="99"/>
    <w:pPr>
      <w:widowControl/>
      <w:tabs>
        <w:tab w:val="right" w:pos="9639"/>
      </w:tabs>
    </w:pPr>
    <w:rPr>
      <w:lang w:eastAsia="fr-FR"/>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SessionDoc">
    <w:name w:val="ZSessionDoc"/>
    <w:basedOn w:val="Normal"/>
    <w:next w:val="Normal"/>
    <w:pPr>
      <w:jc w:val="center"/>
    </w:pPr>
    <w:rPr>
      <w:rFonts w:ascii="Arial" w:hAnsi="Arial" w:cs="Arial"/>
      <w:i/>
      <w:sz w:val="22"/>
      <w:szCs w:val="22"/>
    </w:rPr>
  </w:style>
  <w:style w:type="paragraph" w:customStyle="1" w:styleId="LineTop">
    <w:name w:val="LineTop"/>
    <w:basedOn w:val="Normal"/>
    <w:next w:val="ZSessionDoc"/>
    <w:pPr>
      <w:pBdr>
        <w:top w:val="single" w:sz="4" w:space="1" w:color="auto"/>
      </w:pBdr>
      <w:jc w:val="center"/>
    </w:pPr>
    <w:rPr>
      <w:rFonts w:ascii="Arial" w:hAnsi="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sz w:val="16"/>
      <w:szCs w:val="16"/>
    </w:rPr>
  </w:style>
  <w:style w:type="paragraph" w:customStyle="1" w:styleId="PELeft">
    <w:name w:val="PELeft"/>
    <w:basedOn w:val="Normal"/>
    <w:pPr>
      <w:spacing w:before="40" w:after="40"/>
    </w:pPr>
    <w:rPr>
      <w:rFonts w:ascii="Arial" w:hAnsi="Arial" w:cs="Arial"/>
      <w:sz w:val="22"/>
      <w:szCs w:val="22"/>
    </w:rPr>
  </w:style>
  <w:style w:type="paragraph" w:customStyle="1" w:styleId="PERight">
    <w:name w:val="PERight"/>
    <w:basedOn w:val="Normal"/>
    <w:next w:val="Normal"/>
    <w:pPr>
      <w:jc w:val="right"/>
    </w:pPr>
    <w:rPr>
      <w:rFonts w:ascii="Arial" w:hAnsi="Arial" w:cs="Arial"/>
      <w:sz w:val="22"/>
      <w:szCs w:val="22"/>
    </w:rPr>
  </w:style>
  <w:style w:type="paragraph" w:customStyle="1" w:styleId="NormalBold">
    <w:name w:val="NormalBold"/>
    <w:basedOn w:val="Normal"/>
    <w:link w:val="NormalBoldChar"/>
    <w:rPr>
      <w:b/>
    </w:rPr>
  </w:style>
  <w:style w:type="paragraph" w:customStyle="1" w:styleId="Normal24Bold">
    <w:name w:val="Normal24Bold"/>
    <w:basedOn w:val="Normal"/>
    <w:pPr>
      <w:spacing w:after="480"/>
    </w:pPr>
    <w:rPr>
      <w:b/>
    </w:rPr>
  </w:style>
  <w:style w:type="paragraph" w:customStyle="1" w:styleId="ATHeading1">
    <w:name w:val="AT Heading 1"/>
    <w:basedOn w:val="Normal"/>
    <w:next w:val="Normal"/>
    <w:pPr>
      <w:keepNext/>
      <w:keepLines/>
      <w:widowControl/>
      <w:spacing w:before="480" w:after="120"/>
      <w:outlineLvl w:val="0"/>
    </w:pPr>
    <w:rPr>
      <w:b/>
      <w:noProof/>
      <w:sz w:val="28"/>
      <w:lang w:eastAsia="fr-FR"/>
    </w:rPr>
  </w:style>
  <w:style w:type="paragraph" w:customStyle="1" w:styleId="ATHeading2">
    <w:name w:val="AT Heading 2"/>
    <w:basedOn w:val="Normal"/>
    <w:next w:val="Normal"/>
    <w:pPr>
      <w:widowControl/>
      <w:spacing w:before="120" w:after="120"/>
      <w:outlineLvl w:val="1"/>
    </w:pPr>
    <w:rPr>
      <w:b/>
      <w:noProof/>
      <w:sz w:val="28"/>
      <w:lang w:eastAsia="fr-FR"/>
    </w:rPr>
  </w:style>
  <w:style w:type="paragraph" w:customStyle="1" w:styleId="ATHeading3">
    <w:name w:val="AT Heading 3"/>
    <w:basedOn w:val="Normal"/>
    <w:next w:val="Normal"/>
    <w:pPr>
      <w:keepNext/>
      <w:keepLines/>
      <w:widowControl/>
      <w:spacing w:before="120" w:after="120"/>
      <w:outlineLvl w:val="2"/>
    </w:pPr>
    <w:rPr>
      <w:b/>
      <w:noProof/>
      <w:lang w:eastAsia="fr-FR"/>
    </w:rPr>
  </w:style>
  <w:style w:type="paragraph" w:customStyle="1" w:styleId="ATHeading4">
    <w:name w:val="AT Heading 4"/>
    <w:basedOn w:val="Normal"/>
    <w:next w:val="Normal"/>
    <w:pPr>
      <w:keepNext/>
      <w:keepLines/>
      <w:widowControl/>
      <w:spacing w:before="120" w:after="120"/>
    </w:pPr>
    <w:rPr>
      <w:b/>
      <w:i/>
      <w:noProof/>
      <w:lang w:eastAsia="fr-FR"/>
    </w:rPr>
  </w:style>
  <w:style w:type="paragraph" w:customStyle="1" w:styleId="ATHeading5">
    <w:name w:val="AT Heading 5"/>
    <w:basedOn w:val="Normal"/>
    <w:next w:val="Normal"/>
    <w:pPr>
      <w:keepNext/>
      <w:keepLines/>
      <w:widowControl/>
      <w:spacing w:before="120" w:after="120"/>
    </w:pPr>
    <w:rPr>
      <w:i/>
      <w:noProof/>
      <w:lang w:eastAsia="fr-FR"/>
    </w:rPr>
  </w:style>
  <w:style w:type="paragraph" w:customStyle="1" w:styleId="ATHeading6">
    <w:name w:val="AT Heading 6"/>
    <w:basedOn w:val="Normal"/>
    <w:next w:val="Normal"/>
    <w:pPr>
      <w:keepNext/>
      <w:keepLines/>
      <w:widowControl/>
      <w:spacing w:before="120" w:after="120"/>
    </w:pPr>
    <w:rPr>
      <w:smallCaps/>
      <w:noProof/>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paragraph" w:customStyle="1" w:styleId="ATTOCTitle">
    <w:name w:val="AT TOC Title"/>
    <w:basedOn w:val="Normal"/>
    <w:pPr>
      <w:keepNext/>
      <w:keepLines/>
      <w:widowControl/>
      <w:spacing w:after="240"/>
      <w:jc w:val="center"/>
    </w:pPr>
    <w:rPr>
      <w:b/>
      <w:caps/>
      <w:sz w:val="28"/>
      <w:lang w:eastAsia="fr-FR"/>
    </w:rPr>
  </w:style>
  <w:style w:type="character" w:styleId="FootnoteReference">
    <w:name w:val="footnote reference"/>
    <w:aliases w:val="-E Fußnotenzeichen,EN Footnote Reference,Exposant 3 Point,Footnote Reference Number,Footnote Reference/,Footnote Refernece,Footnote call,Footnote reference number,SUPERS,Times 10 Point,note TESI,number"/>
    <w:uiPriority w:val="99"/>
    <w:rPr>
      <w:b w:val="0"/>
      <w:vertAlign w:val="superscript"/>
    </w:rPr>
  </w:style>
  <w:style w:type="paragraph" w:styleId="FootnoteText">
    <w:name w:val="footnote text"/>
    <w:aliases w:val="-E Fußnotentext,Footnote Text Char1 Char1,Footnote Text Char1 Char1 Char Char,Footnote Text Char1 Char1 Char Char Char Char Char,Footnote Text Char2 Char Char,Footnote Text Char2 Char Char Char Char,Footnote Text Char3,Fußnotentextf"/>
    <w:basedOn w:val="Normal"/>
    <w:link w:val="FootnoteTextChar"/>
    <w:uiPriority w:val="99"/>
    <w:pPr>
      <w:keepLines/>
      <w:widowControl/>
      <w:spacing w:line="260" w:lineRule="exact"/>
      <w:ind w:left="425" w:hanging="425"/>
    </w:pPr>
    <w:rPr>
      <w:sz w:val="22"/>
      <w:lang w:eastAsia="fr-FR"/>
    </w:rPr>
  </w:style>
  <w:style w:type="character" w:customStyle="1" w:styleId="FootnoteTextChar">
    <w:name w:val="Footnote Text Char"/>
    <w:aliases w:val="-E Fußnotentext Char,Footnote Text Char1 Char1 Char,Footnote Text Char1 Char1 Char Char Char,Footnote Text Char1 Char1 Char Char Char Char Char Char,Footnote Text Char2 Char Char Char,Footnote Text Char2 Char Char Char Char Char"/>
    <w:link w:val="FootnoteText"/>
    <w:uiPriority w:val="99"/>
    <w:rPr>
      <w:sz w:val="22"/>
    </w:rPr>
  </w:style>
  <w:style w:type="paragraph" w:customStyle="1" w:styleId="Numroamendement">
    <w:name w:val="Numéro amendement"/>
    <w:basedOn w:val="Normal"/>
    <w:next w:val="Normal"/>
    <w:pPr>
      <w:jc w:val="center"/>
    </w:pPr>
    <w:rPr>
      <w:snapToGrid w:val="0"/>
      <w:lang w:eastAsia="en-US"/>
    </w:rPr>
  </w:style>
  <w:style w:type="character" w:styleId="PageNumber">
    <w:name w:val="page number"/>
    <w:uiPriority w:val="99"/>
  </w:style>
  <w:style w:type="paragraph" w:styleId="TOC2">
    <w:name w:val="toc 2"/>
    <w:basedOn w:val="Normal"/>
    <w:next w:val="Normal"/>
    <w:autoRedefine/>
    <w:uiPriority w:val="39"/>
    <w:pPr>
      <w:keepNext/>
      <w:keepLines/>
      <w:widowControl/>
    </w:pPr>
    <w:rPr>
      <w:b/>
      <w:noProof/>
      <w:lang w:eastAsia="fr-FR"/>
    </w:rPr>
  </w:style>
  <w:style w:type="paragraph" w:styleId="TOC3">
    <w:name w:val="toc 3"/>
    <w:basedOn w:val="Normal"/>
    <w:next w:val="Normal"/>
    <w:autoRedefine/>
    <w:uiPriority w:val="39"/>
    <w:pPr>
      <w:keepLines/>
      <w:widowControl/>
      <w:ind w:right="510"/>
    </w:pPr>
    <w:rPr>
      <w:noProof/>
      <w:lang w:eastAsia="fr-FR"/>
    </w:rPr>
  </w:style>
  <w:style w:type="paragraph" w:customStyle="1" w:styleId="EPName">
    <w:name w:val="EPName"/>
    <w:basedOn w:val="Normal"/>
    <w:pPr>
      <w:spacing w:before="80" w:after="80"/>
    </w:pPr>
    <w:rPr>
      <w:rFonts w:ascii="Arial Narrow" w:hAnsi="Arial Narrow" w:cs="Arial"/>
      <w:b/>
      <w:color w:val="000000"/>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character" w:customStyle="1" w:styleId="Heading2Char">
    <w:name w:val="Heading 2 Char"/>
    <w:link w:val="Heading2"/>
    <w:uiPriority w:val="9"/>
    <w:rPr>
      <w:sz w:val="24"/>
      <w:lang w:val="fr-FR" w:eastAsia="fr-FR"/>
    </w:rPr>
  </w:style>
  <w:style w:type="character" w:customStyle="1" w:styleId="Heading3Char">
    <w:name w:val="Heading 3 Char"/>
    <w:link w:val="Heading3"/>
    <w:uiPriority w:val="9"/>
    <w:rPr>
      <w:rFonts w:ascii="Arial" w:hAnsi="Arial"/>
      <w:sz w:val="24"/>
      <w:lang w:val="fr-FR" w:eastAsia="fr-FR"/>
    </w:rPr>
  </w:style>
  <w:style w:type="character" w:customStyle="1" w:styleId="Heading4Char">
    <w:name w:val="Heading 4 Char"/>
    <w:link w:val="Heading4"/>
    <w:uiPriority w:val="9"/>
    <w:rPr>
      <w:sz w:val="24"/>
      <w:lang w:val="en-US" w:eastAsia="fr-FR"/>
    </w:rPr>
  </w:style>
  <w:style w:type="character" w:customStyle="1" w:styleId="Heading5Char">
    <w:name w:val="Heading 5 Char"/>
    <w:link w:val="Heading5"/>
    <w:uiPriority w:val="99"/>
    <w:rPr>
      <w:sz w:val="24"/>
      <w:lang w:val="en-US" w:eastAsia="fr-FR"/>
    </w:rPr>
  </w:style>
  <w:style w:type="character" w:customStyle="1" w:styleId="Heading6Char">
    <w:name w:val="Heading 6 Char"/>
    <w:link w:val="Heading6"/>
    <w:uiPriority w:val="99"/>
    <w:rPr>
      <w:i/>
      <w:sz w:val="22"/>
      <w:lang w:val="fr-FR"/>
    </w:rPr>
  </w:style>
  <w:style w:type="character" w:customStyle="1" w:styleId="Heading7Char">
    <w:name w:val="Heading 7 Char"/>
    <w:link w:val="Heading7"/>
    <w:uiPriority w:val="99"/>
    <w:rPr>
      <w:rFonts w:ascii="Arial" w:hAnsi="Arial"/>
      <w:sz w:val="24"/>
      <w:lang w:val="fr-FR"/>
    </w:rPr>
  </w:style>
  <w:style w:type="character" w:customStyle="1" w:styleId="Heading8Char">
    <w:name w:val="Heading 8 Char"/>
    <w:link w:val="Heading8"/>
    <w:uiPriority w:val="99"/>
    <w:rPr>
      <w:rFonts w:ascii="Arial" w:hAnsi="Arial"/>
      <w:i/>
      <w:sz w:val="24"/>
      <w:lang w:val="fr-FR"/>
    </w:rPr>
  </w:style>
  <w:style w:type="character" w:customStyle="1" w:styleId="Heading9Char">
    <w:name w:val="Heading 9 Char"/>
    <w:link w:val="Heading9"/>
    <w:uiPriority w:val="99"/>
    <w:rPr>
      <w:rFonts w:ascii="Arial" w:hAnsi="Arial"/>
      <w:b/>
      <w:i/>
      <w:sz w:val="18"/>
      <w:lang w:val="fr-FR"/>
    </w:rPr>
  </w:style>
  <w:style w:type="character" w:customStyle="1" w:styleId="FooterChar">
    <w:name w:val="Footer Char"/>
    <w:link w:val="Footer"/>
    <w:uiPriority w:val="99"/>
    <w:rPr>
      <w:sz w:val="22"/>
      <w:lang w:val="fr-FR" w:eastAsia="fr-FR"/>
    </w:rPr>
  </w:style>
  <w:style w:type="character" w:customStyle="1" w:styleId="Normal12Char">
    <w:name w:val="Normal12 Char"/>
    <w:link w:val="Normal12"/>
    <w:locked/>
    <w:rPr>
      <w:sz w:val="24"/>
      <w:lang w:val="fr-FR"/>
    </w:rPr>
  </w:style>
  <w:style w:type="character" w:customStyle="1" w:styleId="PageHeadingChar">
    <w:name w:val="PageHeading Char"/>
    <w:link w:val="PageHeading"/>
    <w:rPr>
      <w:rFonts w:ascii="Arial" w:hAnsi="Arial"/>
      <w:b/>
      <w:sz w:val="24"/>
      <w:lang w:val="fr-FR"/>
    </w:rPr>
  </w:style>
  <w:style w:type="character" w:customStyle="1" w:styleId="NormalBoldChar">
    <w:name w:val="NormalBold Char"/>
    <w:link w:val="NormalBold"/>
    <w:rPr>
      <w:b/>
      <w:sz w:val="24"/>
      <w:lang w:val="fr-FR"/>
    </w:rPr>
  </w:style>
  <w:style w:type="paragraph" w:customStyle="1" w:styleId="Normal12Centre">
    <w:name w:val="Normal12Centre"/>
    <w:basedOn w:val="Normal12"/>
    <w:pPr>
      <w:jc w:val="center"/>
    </w:pPr>
  </w:style>
  <w:style w:type="paragraph" w:customStyle="1" w:styleId="Normal12Keep">
    <w:name w:val="Normal12Keep"/>
    <w:basedOn w:val="Normal12"/>
    <w:pPr>
      <w:keepNext/>
    </w:pPr>
  </w:style>
  <w:style w:type="paragraph" w:customStyle="1" w:styleId="Normal12Tab">
    <w:name w:val="Normal12Tab"/>
    <w:basedOn w:val="Normal12"/>
    <w:pPr>
      <w:tabs>
        <w:tab w:val="left" w:pos="567"/>
      </w:tabs>
    </w:pPr>
  </w:style>
  <w:style w:type="paragraph" w:customStyle="1" w:styleId="Cover48">
    <w:name w:val="Cover48"/>
    <w:basedOn w:val="CoverNormal"/>
    <w:pPr>
      <w:spacing w:after="960"/>
    </w:pPr>
  </w:style>
  <w:style w:type="paragraph" w:customStyle="1" w:styleId="StarsAndIs">
    <w:name w:val="StarsAndIs"/>
    <w:basedOn w:val="Normal"/>
    <w:pPr>
      <w:ind w:left="1418"/>
    </w:pPr>
    <w:rPr>
      <w:rFonts w:ascii="Arial" w:hAnsi="Arial"/>
      <w:b/>
      <w:sz w:val="48"/>
    </w:rPr>
  </w:style>
  <w:style w:type="paragraph" w:customStyle="1" w:styleId="TypeDoc">
    <w:name w:val="TypeDoc"/>
    <w:basedOn w:val="Normal24"/>
    <w:pPr>
      <w:ind w:left="1418"/>
    </w:pPr>
    <w:rPr>
      <w:rFonts w:ascii="Arial" w:hAnsi="Arial"/>
      <w:b/>
      <w:sz w:val="48"/>
    </w:rPr>
  </w:style>
  <w:style w:type="paragraph" w:customStyle="1" w:styleId="ZDate">
    <w:name w:val="ZDate"/>
    <w:basedOn w:val="Normal"/>
    <w:pPr>
      <w:spacing w:after="1200"/>
    </w:pPr>
  </w:style>
  <w:style w:type="character" w:customStyle="1" w:styleId="HeaderChar">
    <w:name w:val="Header Char"/>
    <w:link w:val="Header"/>
    <w:uiPriority w:val="99"/>
    <w:rPr>
      <w:sz w:val="24"/>
      <w:lang w:val="fr-FR" w:eastAsia="fr-FR"/>
    </w:rPr>
  </w:style>
  <w:style w:type="paragraph" w:customStyle="1" w:styleId="PageHeadingCaps">
    <w:name w:val="PageHeadingCaps"/>
    <w:basedOn w:val="PageHeading"/>
    <w:next w:val="Normal"/>
    <w:link w:val="PageHeadingCapsChar"/>
    <w:rPr>
      <w:caps/>
      <w:szCs w:val="24"/>
    </w:rPr>
  </w:style>
  <w:style w:type="character" w:customStyle="1" w:styleId="PageHeadingCapsChar">
    <w:name w:val="PageHeadingCaps Char"/>
    <w:link w:val="PageHeadingCaps"/>
    <w:rPr>
      <w:rFonts w:ascii="Arial" w:hAnsi="Arial"/>
      <w:b/>
      <w:caps/>
      <w:sz w:val="24"/>
      <w:szCs w:val="24"/>
      <w:lang w:val="fr-FR"/>
    </w:rPr>
  </w:style>
  <w:style w:type="paragraph" w:customStyle="1" w:styleId="NormalBoldTabs">
    <w:name w:val="NormalBoldTabs"/>
    <w:basedOn w:val="Normal"/>
    <w:pPr>
      <w:tabs>
        <w:tab w:val="right" w:pos="3686"/>
        <w:tab w:val="left" w:pos="3827"/>
      </w:tabs>
    </w:pPr>
    <w:rPr>
      <w:b/>
    </w:rPr>
  </w:style>
  <w:style w:type="paragraph" w:customStyle="1" w:styleId="AnnexDate">
    <w:name w:val="AnnexDate"/>
    <w:basedOn w:val="Normal"/>
    <w:pPr>
      <w:spacing w:before="240" w:after="240"/>
      <w:jc w:val="right"/>
    </w:pPr>
  </w:style>
  <w:style w:type="paragraph" w:customStyle="1" w:styleId="WorkingParty">
    <w:name w:val="WorkingParty"/>
    <w:basedOn w:val="Normal"/>
    <w:rPr>
      <w:smallCaps/>
      <w:sz w:val="20"/>
    </w:rPr>
  </w:style>
  <w:style w:type="paragraph" w:customStyle="1" w:styleId="NormalCentreBold12a12b">
    <w:name w:val="NormalCentreBold12a12b"/>
    <w:basedOn w:val="Normal"/>
    <w:pPr>
      <w:spacing w:before="240" w:after="240"/>
      <w:jc w:val="center"/>
    </w:pPr>
    <w:rPr>
      <w:b/>
    </w:rPr>
  </w:style>
  <w:style w:type="paragraph" w:customStyle="1" w:styleId="NormalBold24b">
    <w:name w:val="NormalBold24b"/>
    <w:basedOn w:val="Normal"/>
    <w:pPr>
      <w:spacing w:before="480"/>
    </w:pPr>
    <w:rPr>
      <w:b/>
    </w:rPr>
  </w:style>
  <w:style w:type="character" w:customStyle="1" w:styleId="Normal6Char">
    <w:name w:val="Normal6 Char"/>
    <w:link w:val="Normal6"/>
    <w:uiPriority w:val="99"/>
    <w:rPr>
      <w:sz w:val="24"/>
      <w:lang w:val="fr-FR"/>
    </w:rPr>
  </w:style>
  <w:style w:type="paragraph" w:customStyle="1" w:styleId="Normal12Italic">
    <w:name w:val="Normal12Italic"/>
    <w:basedOn w:val="Normal"/>
    <w:pPr>
      <w:spacing w:before="240"/>
    </w:pPr>
    <w:rPr>
      <w:i/>
    </w:rPr>
  </w:style>
  <w:style w:type="paragraph" w:customStyle="1" w:styleId="CrossRef">
    <w:name w:val="CrossRef"/>
    <w:basedOn w:val="Normal"/>
    <w:pPr>
      <w:spacing w:before="240"/>
      <w:jc w:val="center"/>
    </w:pPr>
    <w:rPr>
      <w:i/>
    </w:rPr>
  </w:style>
  <w:style w:type="paragraph" w:customStyle="1" w:styleId="JustificationTitle">
    <w:name w:val="JustificationTitle"/>
    <w:basedOn w:val="Normal"/>
    <w:next w:val="Normal"/>
    <w:pPr>
      <w:keepNext/>
      <w:spacing w:before="240"/>
      <w:jc w:val="center"/>
    </w:pPr>
    <w:rPr>
      <w:i/>
    </w:rPr>
  </w:style>
  <w:style w:type="paragraph" w:customStyle="1" w:styleId="Olang">
    <w:name w:val="Olang"/>
    <w:basedOn w:val="Normal"/>
    <w:pPr>
      <w:spacing w:before="240" w:after="240"/>
      <w:jc w:val="right"/>
    </w:pPr>
    <w:rPr>
      <w:noProof/>
    </w:rPr>
  </w:style>
  <w:style w:type="paragraph" w:customStyle="1" w:styleId="ColumnHeading">
    <w:name w:val="ColumnHeading"/>
    <w:basedOn w:val="Normal"/>
    <w:pPr>
      <w:spacing w:after="240"/>
      <w:jc w:val="center"/>
    </w:pPr>
    <w:rPr>
      <w:i/>
    </w:rPr>
  </w:style>
  <w:style w:type="paragraph" w:customStyle="1" w:styleId="AMNumberTabs">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pPr>
      <w:spacing w:before="240"/>
    </w:pPr>
    <w:rPr>
      <w:b/>
    </w:rPr>
  </w:style>
  <w:style w:type="paragraph" w:customStyle="1" w:styleId="ZCommittee">
    <w:name w:val="ZCommittee"/>
    <w:basedOn w:val="Normal"/>
    <w:next w:val="Normal"/>
    <w:pPr>
      <w:jc w:val="center"/>
    </w:pPr>
    <w:rPr>
      <w:rFonts w:ascii="Arial" w:hAnsi="Arial" w:cs="Arial"/>
      <w:i/>
      <w:sz w:val="22"/>
      <w:szCs w:val="22"/>
    </w:rPr>
  </w:style>
  <w:style w:type="paragraph" w:customStyle="1" w:styleId="Lgendesigne">
    <w:name w:val="Légende signe"/>
    <w:basedOn w:val="Normal"/>
    <w:pPr>
      <w:tabs>
        <w:tab w:val="right" w:pos="454"/>
        <w:tab w:val="left" w:pos="737"/>
      </w:tabs>
      <w:ind w:left="737" w:hanging="737"/>
    </w:pPr>
    <w:rPr>
      <w:snapToGrid w:val="0"/>
      <w:sz w:val="18"/>
      <w:lang w:eastAsia="en-US"/>
    </w:rPr>
  </w:style>
  <w:style w:type="paragraph" w:customStyle="1" w:styleId="Lgendetitre">
    <w:name w:val="Légende titre"/>
    <w:basedOn w:val="Normal"/>
    <w:pPr>
      <w:spacing w:before="240" w:after="240"/>
    </w:pPr>
    <w:rPr>
      <w:b/>
      <w:i/>
      <w:snapToGrid w:val="0"/>
      <w:lang w:eastAsia="en-US"/>
    </w:rPr>
  </w:style>
  <w:style w:type="paragraph" w:customStyle="1" w:styleId="Lgendestandard">
    <w:name w:val="Légende standard"/>
    <w:basedOn w:val="Lgendesigne"/>
    <w:pPr>
      <w:ind w:left="0" w:firstLine="0"/>
    </w:pPr>
  </w:style>
  <w:style w:type="paragraph" w:styleId="Title">
    <w:name w:val="Title"/>
    <w:basedOn w:val="Normal"/>
    <w:next w:val="Normal"/>
    <w:link w:val="TitleChar"/>
    <w:uiPriority w:val="10"/>
    <w:qFormat/>
    <w:pPr>
      <w:widowControl/>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Pr>
      <w:rFonts w:ascii="Cambria" w:hAnsi="Cambria"/>
      <w:b/>
      <w:bCs/>
      <w:kern w:val="28"/>
      <w:sz w:val="32"/>
      <w:szCs w:val="32"/>
      <w:lang w:val="fr-FR"/>
    </w:rPr>
  </w:style>
  <w:style w:type="paragraph" w:customStyle="1" w:styleId="CRReference">
    <w:name w:val="CR Reference"/>
    <w:basedOn w:val="Normal"/>
    <w:uiPriority w:val="99"/>
    <w:pPr>
      <w:keepNext/>
      <w:widowControl/>
      <w:pBdr>
        <w:top w:val="single" w:sz="4" w:space="1" w:color="auto"/>
        <w:left w:val="single" w:sz="4" w:space="4" w:color="auto"/>
        <w:bottom w:val="single" w:sz="4" w:space="1" w:color="auto"/>
        <w:right w:val="single" w:sz="4" w:space="4" w:color="auto"/>
      </w:pBdr>
      <w:autoSpaceDE w:val="0"/>
      <w:autoSpaceDN w:val="0"/>
      <w:ind w:left="5670"/>
    </w:pPr>
    <w:rPr>
      <w:szCs w:val="24"/>
    </w:rPr>
  </w:style>
  <w:style w:type="paragraph" w:customStyle="1" w:styleId="CRSeparator">
    <w:name w:val="CR Separator"/>
    <w:basedOn w:val="Normal"/>
    <w:next w:val="CRReference"/>
    <w:uiPriority w:val="99"/>
    <w:pPr>
      <w:keepNext/>
      <w:widowControl/>
      <w:pBdr>
        <w:top w:val="single" w:sz="4" w:space="1" w:color="auto"/>
      </w:pBdr>
      <w:autoSpaceDE w:val="0"/>
      <w:autoSpaceDN w:val="0"/>
      <w:jc w:val="both"/>
    </w:pPr>
    <w:rPr>
      <w:szCs w:val="24"/>
    </w:rPr>
  </w:style>
  <w:style w:type="paragraph" w:customStyle="1" w:styleId="NormalCentered">
    <w:name w:val="Normal Centered"/>
    <w:basedOn w:val="Normal"/>
    <w:pPr>
      <w:widowControl/>
      <w:spacing w:before="120" w:after="120"/>
      <w:jc w:val="center"/>
    </w:pPr>
    <w:rPr>
      <w:szCs w:val="22"/>
    </w:rPr>
  </w:style>
  <w:style w:type="paragraph" w:customStyle="1" w:styleId="NormalLeft">
    <w:name w:val="Normal Left"/>
    <w:basedOn w:val="Normal"/>
    <w:pPr>
      <w:widowControl/>
      <w:spacing w:before="120" w:after="120"/>
    </w:pPr>
    <w:rPr>
      <w:szCs w:val="22"/>
    </w:rPr>
  </w:style>
  <w:style w:type="paragraph" w:customStyle="1" w:styleId="ManualHeading1">
    <w:name w:val="Manual Heading 1"/>
    <w:basedOn w:val="Normal"/>
    <w:next w:val="Normal"/>
    <w:pPr>
      <w:keepNext/>
      <w:widowControl/>
      <w:tabs>
        <w:tab w:val="left" w:pos="850"/>
      </w:tabs>
      <w:spacing w:before="360" w:after="120"/>
      <w:ind w:left="850" w:hanging="850"/>
      <w:jc w:val="both"/>
      <w:outlineLvl w:val="0"/>
    </w:pPr>
    <w:rPr>
      <w:b/>
      <w:smallCaps/>
      <w:szCs w:val="22"/>
    </w:rPr>
  </w:style>
  <w:style w:type="paragraph" w:customStyle="1" w:styleId="Annexetitre">
    <w:name w:val="Annexe titre"/>
    <w:basedOn w:val="Normal"/>
    <w:next w:val="Normal"/>
    <w:pPr>
      <w:widowControl/>
      <w:spacing w:before="120" w:after="120"/>
      <w:jc w:val="center"/>
    </w:pPr>
    <w:rPr>
      <w:b/>
      <w:szCs w:val="22"/>
      <w:u w:val="single"/>
    </w:rPr>
  </w:style>
  <w:style w:type="character" w:customStyle="1" w:styleId="CRMarker">
    <w:name w:val="CR Marker"/>
    <w:uiPriority w:val="99"/>
    <w:rPr>
      <w:rFonts w:ascii="Wingdings" w:hAnsi="Wingdings" w:hint="default"/>
    </w:rPr>
  </w:style>
  <w:style w:type="character" w:customStyle="1" w:styleId="CRRefonteDeleted">
    <w:name w:val="CR Refonte Deleted"/>
    <w:rPr>
      <w:dstrike/>
    </w:rPr>
  </w:style>
  <w:style w:type="paragraph" w:customStyle="1" w:styleId="CommitteeAM">
    <w:name w:val="CommitteeAM"/>
    <w:basedOn w:val="Normal"/>
    <w:pPr>
      <w:spacing w:before="240" w:after="600"/>
      <w:jc w:val="center"/>
    </w:pPr>
    <w:rPr>
      <w:i/>
    </w:rPr>
  </w:style>
  <w:style w:type="paragraph" w:customStyle="1" w:styleId="ZDateAM">
    <w:name w:val="ZDateAM"/>
    <w:basedOn w:val="Normal"/>
    <w:pPr>
      <w:tabs>
        <w:tab w:val="right" w:pos="9356"/>
      </w:tabs>
      <w:spacing w:after="480"/>
    </w:pPr>
    <w:rPr>
      <w:noProof/>
    </w:rPr>
  </w:style>
  <w:style w:type="paragraph" w:customStyle="1" w:styleId="ProjRap">
    <w:name w:val="ProjRap"/>
    <w:basedOn w:val="Normal"/>
    <w:pPr>
      <w:tabs>
        <w:tab w:val="right" w:pos="9356"/>
      </w:tabs>
    </w:pPr>
    <w:rPr>
      <w:b/>
      <w:noProof/>
    </w:rPr>
  </w:style>
  <w:style w:type="character" w:customStyle="1" w:styleId="Footer2Middle">
    <w:name w:val="Footer2Middle"/>
    <w:rPr>
      <w:rFonts w:ascii="Arial" w:hAnsi="Arial" w:cs="Arial" w:hint="default"/>
      <w:b w:val="0"/>
      <w:bCs w:val="0"/>
      <w:i/>
      <w:iCs w:val="0"/>
      <w:color w:val="C0C0C0"/>
      <w:sz w:val="22"/>
    </w:rPr>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lang w:val="fr-FR"/>
    </w:rPr>
  </w:style>
  <w:style w:type="paragraph" w:styleId="ListParagraph">
    <w:name w:val="List Paragraph"/>
    <w:basedOn w:val="Normal"/>
    <w:uiPriority w:val="34"/>
    <w:qFormat/>
    <w:pPr>
      <w:snapToGrid w:val="0"/>
      <w:ind w:left="720"/>
      <w:contextualSpacing/>
    </w:pPr>
    <w:rPr>
      <w:lang w:bidi="en-GB"/>
    </w:rPr>
  </w:style>
  <w:style w:type="character" w:styleId="Hyperlink">
    <w:name w:val="Hyperlink"/>
    <w:uiPriority w:val="99"/>
    <w:unhideWhenUsed/>
    <w:rPr>
      <w:color w:val="0000FF"/>
      <w:u w:val="single"/>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lang w:val="fr-FR"/>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fr-FR"/>
    </w:rPr>
  </w:style>
  <w:style w:type="paragraph" w:customStyle="1" w:styleId="PageHeadingNotTOC">
    <w:name w:val="PageHeadingNotTOC"/>
    <w:basedOn w:val="Normal"/>
    <w:pPr>
      <w:keepNext/>
      <w:spacing w:before="240" w:after="240"/>
      <w:jc w:val="center"/>
    </w:pPr>
    <w:rPr>
      <w:rFonts w:ascii="Arial" w:hAnsi="Arial"/>
      <w:b/>
    </w:rPr>
  </w:style>
  <w:style w:type="paragraph" w:customStyle="1" w:styleId="ConclusionsPA">
    <w:name w:val="ConclusionsPA"/>
    <w:basedOn w:val="Normal12"/>
    <w:pPr>
      <w:spacing w:before="480"/>
      <w:jc w:val="center"/>
    </w:pPr>
    <w:rPr>
      <w:rFonts w:ascii="Arial" w:hAnsi="Arial"/>
      <w:b/>
      <w:caps/>
      <w:snapToGrid w:val="0"/>
      <w:lang w:eastAsia="en-US"/>
    </w:rPr>
  </w:style>
  <w:style w:type="paragraph" w:customStyle="1" w:styleId="NormalTabs">
    <w:name w:val="NormalTabs"/>
    <w:basedOn w:val="Normal"/>
    <w:qFormat/>
    <w:pPr>
      <w:tabs>
        <w:tab w:val="center" w:pos="284"/>
        <w:tab w:val="left" w:pos="426"/>
      </w:tabs>
    </w:pPr>
    <w:rPr>
      <w:snapToGrid w:val="0"/>
      <w:lang w:eastAsia="en-US"/>
    </w:rPr>
  </w:style>
  <w:style w:type="paragraph" w:styleId="NormalWeb">
    <w:name w:val="Normal (Web)"/>
    <w:basedOn w:val="Normal"/>
    <w:uiPriority w:val="99"/>
    <w:unhideWhenUsed/>
    <w:pPr>
      <w:widowControl/>
      <w:spacing w:before="100" w:beforeAutospacing="1" w:after="100" w:afterAutospacing="1"/>
    </w:pPr>
    <w:rPr>
      <w:szCs w:val="24"/>
    </w:rPr>
  </w:style>
  <w:style w:type="character" w:customStyle="1" w:styleId="name">
    <w:name w:val="name"/>
  </w:style>
  <w:style w:type="character" w:customStyle="1" w:styleId="Sup">
    <w:name w:val="Sup"/>
    <w:rPr>
      <w:color w:val="000000"/>
      <w:vertAlign w:val="superscript"/>
    </w:rPr>
  </w:style>
  <w:style w:type="paragraph" w:customStyle="1" w:styleId="Center">
    <w:name w:val="Center"/>
    <w:pPr>
      <w:spacing w:after="120"/>
      <w:jc w:val="center"/>
    </w:pPr>
    <w:rPr>
      <w:color w:val="000000"/>
      <w:lang w:val="fr-FR" w:eastAsia="el-GR"/>
    </w:rPr>
  </w:style>
  <w:style w:type="paragraph" w:customStyle="1" w:styleId="SubjectCM">
    <w:name w:val="SubjectCM"/>
    <w:basedOn w:val="Normal"/>
    <w:pPr>
      <w:tabs>
        <w:tab w:val="left" w:pos="1134"/>
      </w:tabs>
      <w:ind w:left="1134" w:hanging="1134"/>
    </w:pPr>
    <w:rPr>
      <w:szCs w:val="24"/>
    </w:rPr>
  </w:style>
  <w:style w:type="paragraph" w:customStyle="1" w:styleId="CMHeading">
    <w:name w:val="CM_Heading"/>
    <w:basedOn w:val="Normal"/>
    <w:pPr>
      <w:spacing w:after="720"/>
      <w:jc w:val="center"/>
    </w:pPr>
    <w:rPr>
      <w:b/>
      <w:sz w:val="28"/>
    </w:rPr>
  </w:style>
  <w:style w:type="paragraph" w:customStyle="1" w:styleId="ZDateCM">
    <w:name w:val="ZDateCM"/>
    <w:basedOn w:val="Normal"/>
    <w:pPr>
      <w:spacing w:after="480"/>
    </w:pPr>
  </w:style>
  <w:style w:type="paragraph" w:customStyle="1" w:styleId="Normal18">
    <w:name w:val="Normal18"/>
    <w:basedOn w:val="Normal"/>
    <w:pPr>
      <w:spacing w:after="360"/>
    </w:pPr>
  </w:style>
  <w:style w:type="paragraph" w:customStyle="1" w:styleId="Annex">
    <w:name w:val="Annex"/>
    <w:basedOn w:val="Normal"/>
    <w:pPr>
      <w:spacing w:before="480"/>
    </w:pPr>
  </w:style>
  <w:style w:type="paragraph" w:customStyle="1" w:styleId="StyleAnnexRight">
    <w:name w:val="Style Annex + Right"/>
    <w:basedOn w:val="Annex"/>
    <w:pPr>
      <w:spacing w:after="240"/>
      <w:jc w:val="right"/>
    </w:pPr>
  </w:style>
  <w:style w:type="character" w:customStyle="1" w:styleId="SupBoldItalic">
    <w:name w:val="SupBoldItalic"/>
    <w:rPr>
      <w:b/>
      <w:i/>
      <w:color w:val="000000"/>
      <w:vertAlign w:val="superscript"/>
    </w:rPr>
  </w:style>
  <w:style w:type="character" w:customStyle="1" w:styleId="portlet-epdir-person-info-office">
    <w:name w:val="portlet-epdir-person-info-office"/>
  </w:style>
  <w:style w:type="character" w:styleId="HTMLAcronym">
    <w:name w:val="HTML Acronym"/>
    <w:uiPriority w:val="99"/>
    <w:unhideWhenUsed/>
  </w:style>
  <w:style w:type="paragraph" w:styleId="Date">
    <w:name w:val="Date"/>
    <w:basedOn w:val="Normal"/>
    <w:next w:val="Normal"/>
    <w:link w:val="DateChar"/>
    <w:unhideWhenUsed/>
    <w:pPr>
      <w:widowControl/>
      <w:ind w:left="5103" w:right="-567"/>
    </w:pPr>
  </w:style>
  <w:style w:type="character" w:customStyle="1" w:styleId="DateChar">
    <w:name w:val="Date Char"/>
    <w:basedOn w:val="DefaultParagraphFont"/>
    <w:link w:val="Date"/>
    <w:rPr>
      <w:sz w:val="24"/>
      <w:lang w:val="fr-FR"/>
    </w:rPr>
  </w:style>
  <w:style w:type="paragraph" w:customStyle="1" w:styleId="ZDGName">
    <w:name w:val="Z_DGName"/>
    <w:basedOn w:val="Normal"/>
    <w:pPr>
      <w:snapToGrid w:val="0"/>
      <w:ind w:right="85"/>
      <w:jc w:val="both"/>
    </w:pPr>
    <w:rPr>
      <w:rFonts w:ascii="Arial" w:hAnsi="Arial"/>
      <w:sz w:val="16"/>
      <w:lang w:eastAsia="en-US"/>
    </w:rPr>
  </w:style>
  <w:style w:type="paragraph" w:customStyle="1" w:styleId="ZCom">
    <w:name w:val="Z_Com"/>
    <w:basedOn w:val="Normal"/>
    <w:next w:val="ZDGName"/>
    <w:pPr>
      <w:snapToGrid w:val="0"/>
      <w:ind w:right="85"/>
      <w:jc w:val="both"/>
    </w:pPr>
    <w:rPr>
      <w:rFonts w:ascii="Arial" w:hAnsi="Arial"/>
      <w:lang w:eastAsia="en-US"/>
    </w:rPr>
  </w:style>
  <w:style w:type="paragraph" w:styleId="Revision">
    <w:name w:val="Revision"/>
    <w:hidden/>
    <w:uiPriority w:val="99"/>
    <w:rPr>
      <w:sz w:val="24"/>
      <w:szCs w:val="24"/>
      <w:lang w:val="fr-FR"/>
    </w:rPr>
  </w:style>
  <w:style w:type="numbering" w:customStyle="1" w:styleId="NoList1">
    <w:name w:val="No List1"/>
    <w:next w:val="NoList"/>
    <w:uiPriority w:val="99"/>
    <w:semiHidden/>
    <w:unhideWhenUsed/>
  </w:style>
  <w:style w:type="paragraph" w:customStyle="1" w:styleId="NormalRight">
    <w:name w:val="Normal Right"/>
    <w:basedOn w:val="Normal"/>
    <w:pPr>
      <w:widowControl/>
      <w:spacing w:before="200" w:after="120" w:line="360" w:lineRule="auto"/>
      <w:jc w:val="right"/>
    </w:pPr>
    <w:rPr>
      <w:rFonts w:eastAsia="Calibri"/>
      <w:szCs w:val="22"/>
      <w:lang w:eastAsia="en-US"/>
    </w:rPr>
  </w:style>
  <w:style w:type="paragraph" w:customStyle="1" w:styleId="NormalJustified">
    <w:name w:val="Normal Justified"/>
    <w:basedOn w:val="Normal"/>
    <w:pPr>
      <w:widowControl/>
      <w:spacing w:before="200" w:after="120" w:line="360" w:lineRule="auto"/>
      <w:jc w:val="both"/>
    </w:pPr>
    <w:rPr>
      <w:rFonts w:eastAsia="Calibri"/>
      <w:szCs w:val="22"/>
      <w:lang w:eastAsia="en-US"/>
    </w:rPr>
  </w:style>
  <w:style w:type="paragraph" w:customStyle="1" w:styleId="HeaderLandscape">
    <w:name w:val="HeaderLandscape"/>
    <w:basedOn w:val="Normal"/>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pPr>
      <w:widowControl/>
    </w:pPr>
    <w:rPr>
      <w:rFonts w:eastAsia="Calibri"/>
      <w:sz w:val="2"/>
      <w:szCs w:val="22"/>
      <w:lang w:eastAsia="en-US"/>
    </w:rPr>
  </w:style>
  <w:style w:type="paragraph" w:customStyle="1" w:styleId="FooterCouncil">
    <w:name w:val="Footer Council"/>
    <w:basedOn w:val="Normal"/>
    <w:pPr>
      <w:widowControl/>
    </w:pPr>
    <w:rPr>
      <w:rFonts w:eastAsia="Calibri"/>
      <w:sz w:val="2"/>
      <w:szCs w:val="22"/>
      <w:lang w:eastAsia="en-US"/>
    </w:rPr>
  </w:style>
  <w:style w:type="paragraph" w:customStyle="1" w:styleId="TechnicalBlock">
    <w:name w:val="Technical Block"/>
    <w:basedOn w:val="Normal"/>
    <w:next w:val="Normal"/>
    <w:link w:val="TechnicalBlockChar"/>
    <w:pPr>
      <w:widowControl/>
      <w:spacing w:after="240"/>
      <w:jc w:val="center"/>
    </w:pPr>
    <w:rPr>
      <w:szCs w:val="24"/>
      <w:lang w:eastAsia="en-US"/>
    </w:rPr>
  </w:style>
  <w:style w:type="paragraph" w:customStyle="1" w:styleId="FinalLine">
    <w:name w:val="Final Line"/>
    <w:basedOn w:val="Normal"/>
    <w:next w:val="Normal"/>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pPr>
      <w:widowControl/>
      <w:spacing w:before="120" w:after="120" w:line="360" w:lineRule="auto"/>
      <w:ind w:left="567"/>
    </w:pPr>
    <w:rPr>
      <w:rFonts w:eastAsia="Calibri"/>
      <w:szCs w:val="22"/>
      <w:lang w:eastAsia="en-US"/>
    </w:rPr>
  </w:style>
  <w:style w:type="paragraph" w:customStyle="1" w:styleId="Text2">
    <w:name w:val="Text 2"/>
    <w:basedOn w:val="Normal"/>
    <w:pPr>
      <w:widowControl/>
      <w:spacing w:before="120" w:after="120" w:line="360" w:lineRule="auto"/>
      <w:ind w:left="1134"/>
    </w:pPr>
    <w:rPr>
      <w:rFonts w:eastAsia="Calibri"/>
      <w:szCs w:val="22"/>
      <w:lang w:eastAsia="en-US"/>
    </w:rPr>
  </w:style>
  <w:style w:type="paragraph" w:customStyle="1" w:styleId="Text3">
    <w:name w:val="Text 3"/>
    <w:basedOn w:val="Normal"/>
    <w:pPr>
      <w:widowControl/>
      <w:spacing w:before="120" w:after="120" w:line="360" w:lineRule="auto"/>
      <w:ind w:left="1701"/>
    </w:pPr>
    <w:rPr>
      <w:rFonts w:eastAsia="Calibri"/>
      <w:szCs w:val="22"/>
      <w:lang w:eastAsia="en-US"/>
    </w:rPr>
  </w:style>
  <w:style w:type="paragraph" w:customStyle="1" w:styleId="Text4">
    <w:name w:val="Text 4"/>
    <w:basedOn w:val="Normal"/>
    <w:pPr>
      <w:widowControl/>
      <w:spacing w:before="120" w:after="120" w:line="360" w:lineRule="auto"/>
      <w:ind w:left="2268"/>
    </w:pPr>
    <w:rPr>
      <w:rFonts w:eastAsia="Calibri"/>
      <w:szCs w:val="22"/>
      <w:lang w:eastAsia="en-US"/>
    </w:rPr>
  </w:style>
  <w:style w:type="paragraph" w:customStyle="1" w:styleId="Text5">
    <w:name w:val="Text 5"/>
    <w:basedOn w:val="Normal"/>
    <w:pPr>
      <w:widowControl/>
      <w:spacing w:before="120" w:after="120" w:line="360" w:lineRule="auto"/>
      <w:ind w:left="2835"/>
    </w:pPr>
    <w:rPr>
      <w:rFonts w:eastAsia="Calibri"/>
      <w:szCs w:val="22"/>
      <w:lang w:eastAsia="en-US"/>
    </w:rPr>
  </w:style>
  <w:style w:type="paragraph" w:customStyle="1" w:styleId="Text6">
    <w:name w:val="Text 6"/>
    <w:basedOn w:val="Normal"/>
    <w:pPr>
      <w:widowControl/>
      <w:spacing w:before="120" w:after="120" w:line="360" w:lineRule="auto"/>
      <w:ind w:left="3402"/>
    </w:pPr>
    <w:rPr>
      <w:rFonts w:eastAsia="Calibri"/>
      <w:szCs w:val="22"/>
      <w:lang w:eastAsia="en-US"/>
    </w:rPr>
  </w:style>
  <w:style w:type="paragraph" w:customStyle="1" w:styleId="PointManual">
    <w:name w:val="Point Manual"/>
    <w:basedOn w:val="Normal"/>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pPr>
      <w:widowControl/>
      <w:numPr>
        <w:ilvl w:val="1"/>
        <w:numId w:val="18"/>
      </w:numPr>
      <w:tabs>
        <w:tab w:val="clear" w:pos="567"/>
        <w:tab w:val="num" w:pos="926"/>
      </w:tabs>
      <w:spacing w:before="120" w:after="120" w:line="360" w:lineRule="auto"/>
      <w:ind w:left="926" w:hanging="360"/>
    </w:pPr>
    <w:rPr>
      <w:rFonts w:eastAsia="Calibri"/>
      <w:szCs w:val="22"/>
      <w:lang w:eastAsia="en-US"/>
    </w:rPr>
  </w:style>
  <w:style w:type="paragraph" w:customStyle="1" w:styleId="Pointabc1">
    <w:name w:val="Point abc (1)"/>
    <w:basedOn w:val="Normal"/>
    <w:pPr>
      <w:widowControl/>
      <w:numPr>
        <w:ilvl w:val="3"/>
        <w:numId w:val="18"/>
      </w:numPr>
      <w:tabs>
        <w:tab w:val="clear" w:pos="1134"/>
        <w:tab w:val="num" w:pos="926"/>
      </w:tabs>
      <w:spacing w:before="120" w:after="120" w:line="360" w:lineRule="auto"/>
      <w:ind w:left="926" w:hanging="360"/>
    </w:pPr>
    <w:rPr>
      <w:rFonts w:eastAsia="Calibri"/>
      <w:szCs w:val="22"/>
      <w:lang w:eastAsia="en-US"/>
    </w:rPr>
  </w:style>
  <w:style w:type="paragraph" w:customStyle="1" w:styleId="Pointabc2">
    <w:name w:val="Point abc (2)"/>
    <w:basedOn w:val="Normal"/>
    <w:pPr>
      <w:widowControl/>
      <w:numPr>
        <w:ilvl w:val="5"/>
        <w:numId w:val="18"/>
      </w:numPr>
      <w:tabs>
        <w:tab w:val="clear" w:pos="1701"/>
        <w:tab w:val="num" w:pos="926"/>
      </w:tabs>
      <w:spacing w:before="120" w:after="120" w:line="360" w:lineRule="auto"/>
      <w:ind w:left="926" w:hanging="360"/>
    </w:pPr>
    <w:rPr>
      <w:rFonts w:eastAsia="Calibri"/>
      <w:szCs w:val="22"/>
      <w:lang w:eastAsia="en-US"/>
    </w:rPr>
  </w:style>
  <w:style w:type="paragraph" w:customStyle="1" w:styleId="Pointabc3">
    <w:name w:val="Point abc (3)"/>
    <w:basedOn w:val="Normal"/>
    <w:pPr>
      <w:widowControl/>
      <w:numPr>
        <w:ilvl w:val="7"/>
        <w:numId w:val="18"/>
      </w:numPr>
      <w:tabs>
        <w:tab w:val="clear" w:pos="2268"/>
        <w:tab w:val="num" w:pos="926"/>
      </w:tabs>
      <w:spacing w:before="120" w:after="120" w:line="360" w:lineRule="auto"/>
      <w:ind w:left="926" w:hanging="360"/>
    </w:pPr>
    <w:rPr>
      <w:rFonts w:eastAsia="Calibri"/>
      <w:szCs w:val="22"/>
      <w:lang w:eastAsia="en-US"/>
    </w:rPr>
  </w:style>
  <w:style w:type="paragraph" w:customStyle="1" w:styleId="Pointabc4">
    <w:name w:val="Point abc (4)"/>
    <w:basedOn w:val="Normal"/>
    <w:pPr>
      <w:widowControl/>
      <w:numPr>
        <w:ilvl w:val="8"/>
        <w:numId w:val="18"/>
      </w:numPr>
      <w:tabs>
        <w:tab w:val="clear" w:pos="2835"/>
        <w:tab w:val="num" w:pos="926"/>
      </w:tabs>
      <w:spacing w:before="120" w:after="120" w:line="360" w:lineRule="auto"/>
      <w:ind w:left="926" w:hanging="360"/>
    </w:pPr>
    <w:rPr>
      <w:rFonts w:eastAsia="Calibri"/>
      <w:szCs w:val="22"/>
      <w:lang w:eastAsia="en-US"/>
    </w:rPr>
  </w:style>
  <w:style w:type="paragraph" w:customStyle="1" w:styleId="Point123">
    <w:name w:val="Point 123"/>
    <w:basedOn w:val="Normal"/>
    <w:pPr>
      <w:widowControl/>
      <w:numPr>
        <w:numId w:val="18"/>
      </w:numPr>
      <w:tabs>
        <w:tab w:val="clear" w:pos="567"/>
        <w:tab w:val="num" w:pos="926"/>
      </w:tabs>
      <w:spacing w:before="120" w:after="120" w:line="360" w:lineRule="auto"/>
      <w:ind w:left="926" w:hanging="360"/>
    </w:pPr>
    <w:rPr>
      <w:rFonts w:eastAsia="Calibri"/>
      <w:szCs w:val="22"/>
      <w:lang w:eastAsia="en-US"/>
    </w:rPr>
  </w:style>
  <w:style w:type="paragraph" w:customStyle="1" w:styleId="Point1231">
    <w:name w:val="Point 123 (1)"/>
    <w:basedOn w:val="Normal"/>
    <w:pPr>
      <w:widowControl/>
      <w:numPr>
        <w:ilvl w:val="2"/>
        <w:numId w:val="18"/>
      </w:numPr>
      <w:tabs>
        <w:tab w:val="clear" w:pos="1134"/>
        <w:tab w:val="num" w:pos="926"/>
      </w:tabs>
      <w:spacing w:before="120" w:after="120" w:line="360" w:lineRule="auto"/>
      <w:ind w:left="926" w:hanging="360"/>
    </w:pPr>
    <w:rPr>
      <w:rFonts w:eastAsia="Calibri"/>
      <w:szCs w:val="22"/>
      <w:lang w:eastAsia="en-US"/>
    </w:rPr>
  </w:style>
  <w:style w:type="paragraph" w:customStyle="1" w:styleId="Point1232">
    <w:name w:val="Point 123 (2)"/>
    <w:basedOn w:val="Normal"/>
    <w:pPr>
      <w:widowControl/>
      <w:numPr>
        <w:ilvl w:val="4"/>
        <w:numId w:val="18"/>
      </w:numPr>
      <w:tabs>
        <w:tab w:val="clear" w:pos="1701"/>
        <w:tab w:val="num" w:pos="926"/>
      </w:tabs>
      <w:spacing w:before="120" w:after="120" w:line="360" w:lineRule="auto"/>
      <w:ind w:left="926" w:hanging="360"/>
    </w:pPr>
    <w:rPr>
      <w:rFonts w:eastAsia="Calibri"/>
      <w:szCs w:val="22"/>
      <w:lang w:eastAsia="en-US"/>
    </w:rPr>
  </w:style>
  <w:style w:type="paragraph" w:customStyle="1" w:styleId="Point1233">
    <w:name w:val="Point 123 (3)"/>
    <w:basedOn w:val="Normal"/>
    <w:pPr>
      <w:widowControl/>
      <w:numPr>
        <w:ilvl w:val="6"/>
        <w:numId w:val="18"/>
      </w:numPr>
      <w:tabs>
        <w:tab w:val="clear" w:pos="2268"/>
        <w:tab w:val="num" w:pos="926"/>
      </w:tabs>
      <w:spacing w:before="120" w:after="120" w:line="360" w:lineRule="auto"/>
      <w:ind w:left="926" w:hanging="360"/>
    </w:pPr>
    <w:rPr>
      <w:rFonts w:eastAsia="Calibri"/>
      <w:szCs w:val="22"/>
      <w:lang w:eastAsia="en-US"/>
    </w:rPr>
  </w:style>
  <w:style w:type="paragraph" w:customStyle="1" w:styleId="Pointivx">
    <w:name w:val="Point ivx"/>
    <w:basedOn w:val="Normal"/>
    <w:pPr>
      <w:widowControl/>
      <w:numPr>
        <w:numId w:val="19"/>
      </w:numPr>
      <w:tabs>
        <w:tab w:val="clear" w:pos="567"/>
        <w:tab w:val="num" w:pos="1209"/>
      </w:tabs>
      <w:spacing w:before="120" w:after="120" w:line="360" w:lineRule="auto"/>
      <w:ind w:left="1209" w:hanging="360"/>
    </w:pPr>
    <w:rPr>
      <w:rFonts w:eastAsia="Calibri"/>
      <w:szCs w:val="22"/>
      <w:lang w:eastAsia="en-US"/>
    </w:rPr>
  </w:style>
  <w:style w:type="paragraph" w:customStyle="1" w:styleId="Pointivx1">
    <w:name w:val="Point ivx (1)"/>
    <w:basedOn w:val="Normal"/>
    <w:pPr>
      <w:widowControl/>
      <w:numPr>
        <w:ilvl w:val="1"/>
        <w:numId w:val="19"/>
      </w:numPr>
      <w:tabs>
        <w:tab w:val="clear" w:pos="1134"/>
        <w:tab w:val="num" w:pos="1209"/>
      </w:tabs>
      <w:spacing w:before="120" w:after="120" w:line="360" w:lineRule="auto"/>
      <w:ind w:left="1209" w:hanging="360"/>
    </w:pPr>
    <w:rPr>
      <w:rFonts w:eastAsia="Calibri"/>
      <w:szCs w:val="22"/>
      <w:lang w:eastAsia="en-US"/>
    </w:rPr>
  </w:style>
  <w:style w:type="paragraph" w:customStyle="1" w:styleId="Pointivx2">
    <w:name w:val="Point ivx (2)"/>
    <w:basedOn w:val="Normal"/>
    <w:pPr>
      <w:widowControl/>
      <w:numPr>
        <w:ilvl w:val="2"/>
        <w:numId w:val="19"/>
      </w:numPr>
      <w:tabs>
        <w:tab w:val="clear" w:pos="1701"/>
        <w:tab w:val="num" w:pos="1209"/>
      </w:tabs>
      <w:spacing w:before="120" w:after="120" w:line="360" w:lineRule="auto"/>
      <w:ind w:left="1209" w:hanging="360"/>
    </w:pPr>
    <w:rPr>
      <w:rFonts w:eastAsia="Calibri"/>
      <w:szCs w:val="22"/>
      <w:lang w:eastAsia="en-US"/>
    </w:rPr>
  </w:style>
  <w:style w:type="paragraph" w:customStyle="1" w:styleId="Pointivx3">
    <w:name w:val="Point ivx (3)"/>
    <w:basedOn w:val="Normal"/>
    <w:pPr>
      <w:widowControl/>
      <w:numPr>
        <w:ilvl w:val="3"/>
        <w:numId w:val="19"/>
      </w:numPr>
      <w:tabs>
        <w:tab w:val="clear" w:pos="2268"/>
        <w:tab w:val="num" w:pos="1209"/>
      </w:tabs>
      <w:spacing w:before="120" w:after="120" w:line="360" w:lineRule="auto"/>
      <w:ind w:left="1209" w:hanging="360"/>
    </w:pPr>
    <w:rPr>
      <w:rFonts w:eastAsia="Calibri"/>
      <w:szCs w:val="22"/>
      <w:lang w:eastAsia="en-US"/>
    </w:rPr>
  </w:style>
  <w:style w:type="paragraph" w:customStyle="1" w:styleId="Pointivx4">
    <w:name w:val="Point ivx (4)"/>
    <w:basedOn w:val="Normal"/>
    <w:pPr>
      <w:widowControl/>
      <w:numPr>
        <w:ilvl w:val="4"/>
        <w:numId w:val="19"/>
      </w:numPr>
      <w:tabs>
        <w:tab w:val="clear" w:pos="2835"/>
        <w:tab w:val="num" w:pos="1209"/>
      </w:tabs>
      <w:spacing w:before="120" w:after="120" w:line="360" w:lineRule="auto"/>
      <w:ind w:left="1209" w:hanging="360"/>
    </w:pPr>
    <w:rPr>
      <w:rFonts w:eastAsia="Calibri"/>
      <w:szCs w:val="22"/>
      <w:lang w:eastAsia="en-US"/>
    </w:rPr>
  </w:style>
  <w:style w:type="paragraph" w:customStyle="1" w:styleId="Bullet">
    <w:name w:val="Bullet"/>
    <w:basedOn w:val="Normal"/>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pPr>
      <w:widowControl/>
      <w:numPr>
        <w:numId w:val="15"/>
      </w:numPr>
      <w:tabs>
        <w:tab w:val="clear" w:pos="1701"/>
        <w:tab w:val="num" w:pos="643"/>
      </w:tabs>
      <w:spacing w:before="120" w:after="120" w:line="360" w:lineRule="auto"/>
      <w:ind w:left="643" w:hanging="360"/>
    </w:pPr>
    <w:rPr>
      <w:rFonts w:eastAsia="Calibri"/>
      <w:szCs w:val="22"/>
      <w:lang w:eastAsia="en-US"/>
    </w:rPr>
  </w:style>
  <w:style w:type="paragraph" w:customStyle="1" w:styleId="Bullet3">
    <w:name w:val="Bullet 3"/>
    <w:basedOn w:val="Normal"/>
    <w:pPr>
      <w:widowControl/>
      <w:numPr>
        <w:numId w:val="16"/>
      </w:numPr>
      <w:tabs>
        <w:tab w:val="clear" w:pos="2268"/>
        <w:tab w:val="num" w:pos="643"/>
      </w:tabs>
      <w:spacing w:before="120" w:after="120" w:line="360" w:lineRule="auto"/>
      <w:ind w:left="643" w:hanging="360"/>
    </w:pPr>
    <w:rPr>
      <w:rFonts w:eastAsia="Calibri"/>
      <w:szCs w:val="22"/>
      <w:lang w:eastAsia="en-US"/>
    </w:rPr>
  </w:style>
  <w:style w:type="paragraph" w:customStyle="1" w:styleId="Bullet4">
    <w:name w:val="Bullet 4"/>
    <w:basedOn w:val="Normal"/>
    <w:pPr>
      <w:widowControl/>
      <w:numPr>
        <w:numId w:val="17"/>
      </w:numPr>
      <w:tabs>
        <w:tab w:val="clear" w:pos="2835"/>
        <w:tab w:val="num" w:pos="926"/>
      </w:tabs>
      <w:spacing w:before="120" w:after="120" w:line="360" w:lineRule="auto"/>
      <w:ind w:left="926" w:hanging="360"/>
    </w:pPr>
    <w:rPr>
      <w:rFonts w:eastAsia="Calibri"/>
      <w:szCs w:val="22"/>
      <w:lang w:eastAsia="en-US"/>
    </w:rPr>
  </w:style>
  <w:style w:type="paragraph" w:customStyle="1" w:styleId="Dash">
    <w:name w:val="Dash"/>
    <w:basedOn w:val="Normal"/>
    <w:pPr>
      <w:widowControl/>
      <w:numPr>
        <w:numId w:val="3"/>
      </w:numPr>
      <w:spacing w:before="120" w:after="120" w:line="360" w:lineRule="auto"/>
    </w:pPr>
    <w:rPr>
      <w:rFonts w:eastAsia="Calibri"/>
      <w:szCs w:val="22"/>
      <w:lang w:eastAsia="en-US"/>
    </w:rPr>
  </w:style>
  <w:style w:type="paragraph" w:customStyle="1" w:styleId="Dash1">
    <w:name w:val="Dash 1"/>
    <w:basedOn w:val="Normal"/>
    <w:pPr>
      <w:widowControl/>
      <w:numPr>
        <w:numId w:val="4"/>
      </w:numPr>
      <w:spacing w:before="120" w:after="120" w:line="360" w:lineRule="auto"/>
    </w:pPr>
    <w:rPr>
      <w:rFonts w:eastAsia="Calibri"/>
      <w:szCs w:val="22"/>
      <w:lang w:eastAsia="en-US"/>
    </w:rPr>
  </w:style>
  <w:style w:type="paragraph" w:customStyle="1" w:styleId="Dash2">
    <w:name w:val="Dash 2"/>
    <w:basedOn w:val="Normal"/>
    <w:pPr>
      <w:widowControl/>
      <w:numPr>
        <w:numId w:val="5"/>
      </w:numPr>
      <w:spacing w:before="120" w:after="120" w:line="360" w:lineRule="auto"/>
    </w:pPr>
    <w:rPr>
      <w:rFonts w:eastAsia="Calibri"/>
      <w:szCs w:val="22"/>
      <w:lang w:eastAsia="en-US"/>
    </w:rPr>
  </w:style>
  <w:style w:type="paragraph" w:customStyle="1" w:styleId="Dash3">
    <w:name w:val="Dash 3"/>
    <w:basedOn w:val="Normal"/>
    <w:pPr>
      <w:widowControl/>
      <w:numPr>
        <w:numId w:val="6"/>
      </w:numPr>
      <w:spacing w:before="120" w:after="120" w:line="360" w:lineRule="auto"/>
    </w:pPr>
    <w:rPr>
      <w:rFonts w:eastAsia="Calibri"/>
      <w:szCs w:val="22"/>
      <w:lang w:eastAsia="en-US"/>
    </w:rPr>
  </w:style>
  <w:style w:type="paragraph" w:customStyle="1" w:styleId="Dash4">
    <w:name w:val="Dash 4"/>
    <w:basedOn w:val="Normal"/>
    <w:pPr>
      <w:widowControl/>
      <w:numPr>
        <w:numId w:val="7"/>
      </w:numPr>
      <w:spacing w:before="120" w:after="120" w:line="360" w:lineRule="auto"/>
    </w:pPr>
    <w:rPr>
      <w:rFonts w:eastAsia="Calibri"/>
      <w:szCs w:val="22"/>
      <w:lang w:eastAsia="en-US"/>
    </w:rPr>
  </w:style>
  <w:style w:type="paragraph" w:customStyle="1" w:styleId="DashEqual">
    <w:name w:val="Dash Equal"/>
    <w:basedOn w:val="Dash"/>
    <w:pPr>
      <w:numPr>
        <w:numId w:val="8"/>
      </w:numPr>
      <w:tabs>
        <w:tab w:val="clear" w:pos="567"/>
        <w:tab w:val="num" w:pos="926"/>
      </w:tabs>
      <w:ind w:left="926" w:hanging="360"/>
    </w:pPr>
  </w:style>
  <w:style w:type="paragraph" w:customStyle="1" w:styleId="DashEqual1">
    <w:name w:val="Dash Equal 1"/>
    <w:basedOn w:val="Dash1"/>
    <w:pPr>
      <w:numPr>
        <w:numId w:val="9"/>
      </w:numPr>
      <w:tabs>
        <w:tab w:val="clear" w:pos="1134"/>
        <w:tab w:val="num" w:pos="1209"/>
      </w:tabs>
      <w:ind w:left="1209" w:hanging="360"/>
    </w:pPr>
  </w:style>
  <w:style w:type="paragraph" w:customStyle="1" w:styleId="DashEqual2">
    <w:name w:val="Dash Equal 2"/>
    <w:basedOn w:val="Dash2"/>
    <w:pPr>
      <w:numPr>
        <w:numId w:val="10"/>
      </w:numPr>
      <w:tabs>
        <w:tab w:val="clear" w:pos="1701"/>
        <w:tab w:val="num" w:pos="1209"/>
      </w:tabs>
      <w:ind w:left="1209" w:hanging="360"/>
    </w:pPr>
  </w:style>
  <w:style w:type="paragraph" w:customStyle="1" w:styleId="DashEqual3">
    <w:name w:val="Dash Equal 3"/>
    <w:basedOn w:val="Dash3"/>
    <w:pPr>
      <w:numPr>
        <w:numId w:val="11"/>
      </w:numPr>
      <w:tabs>
        <w:tab w:val="clear" w:pos="2268"/>
        <w:tab w:val="num" w:pos="1492"/>
      </w:tabs>
      <w:ind w:left="1492" w:hanging="360"/>
    </w:pPr>
  </w:style>
  <w:style w:type="paragraph" w:customStyle="1" w:styleId="DashEqual4">
    <w:name w:val="Dash Equal 4"/>
    <w:basedOn w:val="Dash4"/>
    <w:pPr>
      <w:numPr>
        <w:numId w:val="12"/>
      </w:numPr>
      <w:tabs>
        <w:tab w:val="clear" w:pos="2835"/>
        <w:tab w:val="num" w:pos="1492"/>
      </w:tabs>
      <w:ind w:left="1492" w:hanging="360"/>
    </w:p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paragraph" w:customStyle="1" w:styleId="HeadingLeft">
    <w:name w:val="Heading Left"/>
    <w:basedOn w:val="Normal"/>
    <w:next w:val="Normal"/>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pPr>
      <w:numPr>
        <w:numId w:val="22"/>
      </w:numPr>
      <w:tabs>
        <w:tab w:val="clear" w:pos="567"/>
        <w:tab w:val="num" w:pos="1492"/>
      </w:tabs>
      <w:ind w:left="1492" w:hanging="360"/>
    </w:pPr>
  </w:style>
  <w:style w:type="paragraph" w:customStyle="1" w:styleId="Heading123">
    <w:name w:val="Heading 123"/>
    <w:basedOn w:val="HeadingLeft"/>
    <w:next w:val="Normal"/>
    <w:pPr>
      <w:numPr>
        <w:numId w:val="21"/>
      </w:numPr>
      <w:tabs>
        <w:tab w:val="clear" w:pos="567"/>
        <w:tab w:val="num" w:pos="1492"/>
      </w:tabs>
      <w:ind w:left="1492" w:hanging="360"/>
    </w:pPr>
  </w:style>
  <w:style w:type="paragraph" w:customStyle="1" w:styleId="HeadingABC">
    <w:name w:val="Heading ABC"/>
    <w:basedOn w:val="HeadingLeft"/>
    <w:next w:val="Normal"/>
    <w:pPr>
      <w:numPr>
        <w:numId w:val="20"/>
      </w:numPr>
      <w:tabs>
        <w:tab w:val="clear" w:pos="567"/>
        <w:tab w:val="num" w:pos="1209"/>
      </w:tabs>
      <w:ind w:left="1209" w:hanging="360"/>
    </w:pPr>
  </w:style>
  <w:style w:type="paragraph" w:customStyle="1" w:styleId="HeadingCentered">
    <w:name w:val="Heading Centered"/>
    <w:basedOn w:val="HeadingLeft"/>
    <w:next w:val="Normal"/>
    <w:pPr>
      <w:jc w:val="center"/>
    </w:pPr>
  </w:style>
  <w:style w:type="paragraph" w:customStyle="1" w:styleId="Jardin">
    <w:name w:val="Jardin"/>
    <w:basedOn w:val="Normal"/>
    <w:pPr>
      <w:widowControl/>
      <w:spacing w:before="200"/>
      <w:jc w:val="center"/>
    </w:pPr>
    <w:rPr>
      <w:rFonts w:eastAsia="Calibri"/>
      <w:szCs w:val="22"/>
      <w:lang w:eastAsia="en-US"/>
    </w:rPr>
  </w:style>
  <w:style w:type="paragraph" w:customStyle="1" w:styleId="Amendment">
    <w:name w:val="Amendment"/>
    <w:basedOn w:val="Normal"/>
    <w:next w:val="Normal"/>
    <w:pPr>
      <w:widowControl/>
      <w:spacing w:before="120" w:after="120" w:line="360" w:lineRule="auto"/>
    </w:pPr>
    <w:rPr>
      <w:rFonts w:eastAsia="Calibri"/>
      <w:i/>
      <w:szCs w:val="22"/>
      <w:u w:val="single"/>
      <w:lang w:eastAsia="en-US"/>
    </w:rPr>
  </w:style>
  <w:style w:type="paragraph" w:customStyle="1" w:styleId="AmendmentList">
    <w:name w:val="Amendment List"/>
    <w:basedOn w:val="Normal"/>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pPr>
      <w:widowControl/>
      <w:spacing w:before="120" w:after="480"/>
      <w:contextualSpacing/>
    </w:pPr>
    <w:rPr>
      <w:rFonts w:eastAsia="Calibri"/>
      <w:szCs w:val="22"/>
      <w:lang w:eastAsia="en-US"/>
    </w:rPr>
  </w:style>
  <w:style w:type="paragraph" w:customStyle="1" w:styleId="ReplyBold">
    <w:name w:val="Reply Bold"/>
    <w:basedOn w:val="ReplyRE"/>
    <w:next w:val="Normal"/>
    <w:rPr>
      <w:b/>
    </w:rPr>
  </w:style>
  <w:style w:type="paragraph" w:customStyle="1" w:styleId="Sign">
    <w:name w:val="Sign"/>
    <w:basedOn w:val="Normal"/>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Pr>
      <w:rFonts w:ascii="Times New Roman" w:hAnsi="Times New Roman" w:cs="Times New Roman"/>
      <w:b/>
      <w:sz w:val="24"/>
      <w:shd w:val="clear" w:color="auto" w:fill="CCCCCC"/>
    </w:rPr>
  </w:style>
  <w:style w:type="paragraph" w:customStyle="1" w:styleId="NormalCompact">
    <w:name w:val="Normal Compact"/>
    <w:basedOn w:val="Normal"/>
    <w:next w:val="Normal"/>
    <w:pPr>
      <w:widowControl/>
      <w:spacing w:before="120" w:after="120"/>
    </w:pPr>
    <w:rPr>
      <w:rFonts w:eastAsia="Calibri"/>
      <w:szCs w:val="22"/>
      <w:lang w:eastAsia="en-US"/>
    </w:rPr>
  </w:style>
  <w:style w:type="paragraph" w:customStyle="1" w:styleId="HeaderCouncilLarge">
    <w:name w:val="Header Council Large"/>
    <w:basedOn w:val="Normal"/>
    <w:link w:val="HeaderCouncilLargeChar"/>
    <w:pPr>
      <w:widowControl/>
      <w:spacing w:after="440" w:line="360" w:lineRule="auto"/>
      <w:ind w:left="-1134" w:right="-1134"/>
    </w:pPr>
    <w:rPr>
      <w:sz w:val="2"/>
      <w:szCs w:val="24"/>
      <w:lang w:eastAsia="en-US"/>
    </w:rPr>
  </w:style>
  <w:style w:type="character" w:customStyle="1" w:styleId="TechnicalBlockChar">
    <w:name w:val="Technical Block Char"/>
    <w:basedOn w:val="DefaultParagraphFont"/>
    <w:link w:val="TechnicalBlock"/>
    <w:rPr>
      <w:sz w:val="24"/>
      <w:szCs w:val="24"/>
      <w:lang w:val="fr-FR" w:eastAsia="en-US"/>
    </w:rPr>
  </w:style>
  <w:style w:type="character" w:customStyle="1" w:styleId="HeaderCouncilLargeChar">
    <w:name w:val="Header Council Large Char"/>
    <w:basedOn w:val="TechnicalBlockChar"/>
    <w:link w:val="HeaderCouncilLarge"/>
    <w:rPr>
      <w:sz w:val="2"/>
      <w:szCs w:val="24"/>
      <w:lang w:val="fr-FR" w:eastAsia="en-US"/>
    </w:rPr>
  </w:style>
  <w:style w:type="paragraph" w:customStyle="1" w:styleId="FooterText">
    <w:name w:val="Footer Text"/>
    <w:basedOn w:val="Normal"/>
    <w:pPr>
      <w:widowControl/>
    </w:pPr>
    <w:rPr>
      <w:szCs w:val="24"/>
      <w:lang w:eastAsia="en-US"/>
    </w:rPr>
  </w:style>
  <w:style w:type="character" w:styleId="PlaceholderText">
    <w:name w:val="Placeholder Text"/>
    <w:basedOn w:val="DefaultParagraphFont"/>
    <w:uiPriority w:val="99"/>
    <w:rPr>
      <w:color w:val="808080"/>
    </w:rPr>
  </w:style>
  <w:style w:type="character" w:customStyle="1" w:styleId="FootnoteTextChar1">
    <w:name w:val="Footnote Text Char1"/>
    <w:aliases w:val="Footnote Text Char1 Char1 Char1,Footnote Text Char1 Char1 Char Char Char1,Footnote Text Char1 Char1 Char Char Char Char Char Char1,Footnote Text Char2 Char Char Char1,Footnote Text Char2 Char Char Char Char Char1"/>
    <w:basedOn w:val="DefaultParagraphFont"/>
    <w:uiPriority w:val="99"/>
    <w:qFormat/>
    <w:rPr>
      <w:rFonts w:ascii="Times New Roman" w:hAnsi="Times New Roman" w:cs="Times New Roman"/>
      <w:sz w:val="24"/>
      <w:szCs w:val="20"/>
      <w:shd w:val="clear" w:color="auto" w:fill="auto"/>
      <w:lang w:val="fr-FR"/>
    </w:rPr>
  </w:style>
  <w:style w:type="table" w:customStyle="1" w:styleId="TableGrid1">
    <w:name w:val="Table Grid1"/>
    <w:basedOn w:val="TableNormal"/>
    <w:next w:val="TableGrid"/>
    <w:uiPriority w:val="39"/>
    <w:rPr>
      <w:rFonts w:ascii="Calibri" w:hAnsi="Calibri" w:cs="Arial"/>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pPr>
      <w:widowControl w:val="0"/>
      <w:autoSpaceDE w:val="0"/>
      <w:autoSpaceDN w:val="0"/>
      <w:adjustRightInd w:val="0"/>
    </w:pPr>
    <w:rPr>
      <w:sz w:val="24"/>
      <w:szCs w:val="22"/>
      <w:lang w:val="fr-FR"/>
    </w:rPr>
  </w:style>
  <w:style w:type="paragraph" w:customStyle="1" w:styleId="ListDash1">
    <w:name w:val="List Dash 1"/>
    <w:basedOn w:val="Normal"/>
    <w:pPr>
      <w:numPr>
        <w:numId w:val="23"/>
      </w:numPr>
      <w:tabs>
        <w:tab w:val="left" w:pos="1134"/>
      </w:tabs>
      <w:autoSpaceDE w:val="0"/>
      <w:autoSpaceDN w:val="0"/>
      <w:adjustRightInd w:val="0"/>
      <w:spacing w:before="120" w:after="120" w:line="360" w:lineRule="auto"/>
    </w:pPr>
    <w:rPr>
      <w:szCs w:val="24"/>
    </w:rPr>
  </w:style>
  <w:style w:type="paragraph" w:styleId="Caption">
    <w:name w:val="caption"/>
    <w:basedOn w:val="Normal"/>
    <w:next w:val="Normal"/>
    <w:uiPriority w:val="35"/>
    <w:qFormat/>
    <w:pPr>
      <w:autoSpaceDE w:val="0"/>
      <w:autoSpaceDN w:val="0"/>
      <w:adjustRightInd w:val="0"/>
      <w:spacing w:before="120" w:after="120" w:line="360" w:lineRule="auto"/>
    </w:pPr>
    <w:rPr>
      <w:b/>
      <w:sz w:val="20"/>
    </w:rPr>
  </w:style>
  <w:style w:type="paragraph" w:styleId="TableofFigures">
    <w:name w:val="table of figures"/>
    <w:basedOn w:val="Normal"/>
    <w:next w:val="Normal"/>
    <w:uiPriority w:val="99"/>
    <w:pPr>
      <w:autoSpaceDE w:val="0"/>
      <w:autoSpaceDN w:val="0"/>
      <w:adjustRightInd w:val="0"/>
      <w:spacing w:before="120" w:after="120" w:line="360" w:lineRule="auto"/>
    </w:pPr>
    <w:rPr>
      <w:szCs w:val="22"/>
    </w:rPr>
  </w:style>
  <w:style w:type="character" w:customStyle="1" w:styleId="CRMinorChangeDeleted">
    <w:name w:val="CR Minor Change Deleted"/>
    <w:rPr>
      <w:dstrike/>
      <w:u w:val="double"/>
    </w:rPr>
  </w:style>
  <w:style w:type="character" w:customStyle="1" w:styleId="CRMinorChangeAdded">
    <w:name w:val="CR Minor Change Added"/>
    <w:rPr>
      <w:u w:val="double"/>
    </w:rPr>
  </w:style>
  <w:style w:type="paragraph" w:styleId="TOAHeading">
    <w:name w:val="toa heading"/>
    <w:basedOn w:val="Normal"/>
    <w:next w:val="Normal"/>
    <w:uiPriority w:val="99"/>
    <w:pPr>
      <w:autoSpaceDE w:val="0"/>
      <w:autoSpaceDN w:val="0"/>
      <w:adjustRightInd w:val="0"/>
      <w:spacing w:before="120" w:after="120" w:line="360" w:lineRule="auto"/>
    </w:pPr>
    <w:rPr>
      <w:rFonts w:ascii="Arial" w:hAnsi="Arial" w:cs="Arial"/>
      <w:b/>
      <w:szCs w:val="24"/>
    </w:rPr>
  </w:style>
  <w:style w:type="character" w:customStyle="1" w:styleId="CRRefNum">
    <w:name w:val="CR RefNum"/>
    <w:uiPriority w:val="99"/>
    <w:rPr>
      <w:vertAlign w:val="subscript"/>
    </w:rPr>
  </w:style>
  <w:style w:type="paragraph" w:customStyle="1" w:styleId="CRParaDeleted">
    <w:name w:val="CR ParaDeleted"/>
    <w:basedOn w:val="Normal"/>
    <w:next w:val="Normal"/>
    <w:uiPriority w:val="99"/>
    <w:pPr>
      <w:autoSpaceDE w:val="0"/>
      <w:autoSpaceDN w:val="0"/>
      <w:adjustRightInd w:val="0"/>
      <w:spacing w:before="120" w:after="120" w:line="360" w:lineRule="auto"/>
    </w:pPr>
    <w:rPr>
      <w:szCs w:val="24"/>
    </w:rPr>
  </w:style>
  <w:style w:type="character" w:customStyle="1" w:styleId="CRTextDeleted">
    <w:name w:val="CR TextDeleted"/>
    <w:uiPriority w:val="99"/>
  </w:style>
  <w:style w:type="paragraph" w:customStyle="1" w:styleId="Titredumodificateur">
    <w:name w:val="Titre du modificateur"/>
    <w:basedOn w:val="Normal"/>
    <w:next w:val="Normal"/>
    <w:uiPriority w:val="99"/>
    <w:pPr>
      <w:autoSpaceDE w:val="0"/>
      <w:autoSpaceDN w:val="0"/>
      <w:adjustRightInd w:val="0"/>
      <w:spacing w:before="240" w:after="60" w:line="360" w:lineRule="auto"/>
    </w:pPr>
    <w:rPr>
      <w:b/>
      <w:szCs w:val="24"/>
    </w:rPr>
  </w:style>
  <w:style w:type="paragraph" w:customStyle="1" w:styleId="Referencedumodificateur">
    <w:name w:val="Reference du modificateur"/>
    <w:basedOn w:val="Normal"/>
    <w:next w:val="Normal"/>
    <w:uiPriority w:val="99"/>
    <w:pPr>
      <w:autoSpaceDE w:val="0"/>
      <w:autoSpaceDN w:val="0"/>
      <w:adjustRightInd w:val="0"/>
      <w:spacing w:after="120" w:line="360" w:lineRule="auto"/>
    </w:pPr>
    <w:rPr>
      <w:szCs w:val="24"/>
    </w:rPr>
  </w:style>
  <w:style w:type="character" w:customStyle="1" w:styleId="CRDeleted">
    <w:name w:val="CR Deleted"/>
    <w:rPr>
      <w:dstrike/>
    </w:rPr>
  </w:style>
  <w:style w:type="paragraph" w:customStyle="1" w:styleId="title-annex-1">
    <w:name w:val="title-annex-1"/>
    <w:basedOn w:val="Normal"/>
    <w:pPr>
      <w:autoSpaceDE w:val="0"/>
      <w:autoSpaceDN w:val="0"/>
      <w:adjustRightInd w:val="0"/>
      <w:spacing w:before="100" w:beforeAutospacing="1" w:after="100" w:afterAutospacing="1" w:line="360" w:lineRule="auto"/>
    </w:pPr>
    <w:rPr>
      <w:szCs w:val="24"/>
    </w:rPr>
  </w:style>
  <w:style w:type="paragraph" w:customStyle="1" w:styleId="title-annex-2">
    <w:name w:val="title-annex-2"/>
    <w:basedOn w:val="Normal"/>
    <w:pPr>
      <w:autoSpaceDE w:val="0"/>
      <w:autoSpaceDN w:val="0"/>
      <w:adjustRightInd w:val="0"/>
      <w:spacing w:before="100" w:beforeAutospacing="1" w:after="100" w:afterAutospacing="1" w:line="360" w:lineRule="auto"/>
    </w:pPr>
    <w:rPr>
      <w:szCs w:val="24"/>
    </w:rPr>
  </w:style>
  <w:style w:type="paragraph" w:customStyle="1" w:styleId="IAbiofuel">
    <w:name w:val="IA biofuel"/>
    <w:basedOn w:val="FootnoteText"/>
    <w:pPr>
      <w:keepLines w:val="0"/>
      <w:widowControl w:val="0"/>
      <w:autoSpaceDE w:val="0"/>
      <w:autoSpaceDN w:val="0"/>
      <w:adjustRightInd w:val="0"/>
      <w:spacing w:line="240" w:lineRule="auto"/>
      <w:ind w:left="0" w:firstLine="0"/>
    </w:pPr>
    <w:rPr>
      <w:sz w:val="24"/>
      <w:lang w:eastAsia="en-GB"/>
    </w:rPr>
  </w:style>
  <w:style w:type="paragraph" w:customStyle="1" w:styleId="ListNumber4Level2">
    <w:name w:val="List Number 4 (Level 2)"/>
    <w:basedOn w:val="Text4"/>
    <w:pPr>
      <w:widowControl w:val="0"/>
      <w:autoSpaceDE w:val="0"/>
      <w:autoSpaceDN w:val="0"/>
      <w:adjustRightInd w:val="0"/>
      <w:ind w:left="0"/>
    </w:pPr>
    <w:rPr>
      <w:rFonts w:eastAsia="Times New Roman"/>
      <w:szCs w:val="24"/>
      <w:lang w:eastAsia="en-GB"/>
    </w:rPr>
  </w:style>
  <w:style w:type="paragraph" w:customStyle="1" w:styleId="ListNumber4Level3">
    <w:name w:val="List Number 4 (Level 3)"/>
    <w:basedOn w:val="Text4"/>
    <w:pPr>
      <w:widowControl w:val="0"/>
      <w:autoSpaceDE w:val="0"/>
      <w:autoSpaceDN w:val="0"/>
      <w:adjustRightInd w:val="0"/>
      <w:ind w:left="0"/>
    </w:pPr>
    <w:rPr>
      <w:rFonts w:eastAsia="Times New Roman"/>
      <w:szCs w:val="24"/>
      <w:lang w:eastAsia="en-GB"/>
    </w:rPr>
  </w:style>
  <w:style w:type="paragraph" w:customStyle="1" w:styleId="ListNumber4Level4">
    <w:name w:val="List Number 4 (Level 4)"/>
    <w:basedOn w:val="Text4"/>
    <w:pPr>
      <w:widowControl w:val="0"/>
      <w:tabs>
        <w:tab w:val="left" w:pos="3686"/>
      </w:tabs>
      <w:autoSpaceDE w:val="0"/>
      <w:autoSpaceDN w:val="0"/>
      <w:adjustRightInd w:val="0"/>
      <w:ind w:left="3686" w:hanging="709"/>
    </w:pPr>
    <w:rPr>
      <w:rFonts w:eastAsia="Times New Roman"/>
      <w:szCs w:val="24"/>
      <w:lang w:eastAsia="en-GB"/>
    </w:rPr>
  </w:style>
  <w:style w:type="paragraph" w:customStyle="1" w:styleId="ListDash2">
    <w:name w:val="List Dash 2"/>
    <w:basedOn w:val="Normal"/>
    <w:pPr>
      <w:numPr>
        <w:numId w:val="24"/>
      </w:numPr>
      <w:tabs>
        <w:tab w:val="left" w:pos="1134"/>
      </w:tabs>
      <w:autoSpaceDE w:val="0"/>
      <w:autoSpaceDN w:val="0"/>
      <w:adjustRightInd w:val="0"/>
      <w:spacing w:before="120" w:after="120" w:line="360" w:lineRule="auto"/>
    </w:pPr>
    <w:rPr>
      <w:szCs w:val="24"/>
    </w:rPr>
  </w:style>
  <w:style w:type="character" w:customStyle="1" w:styleId="italic1">
    <w:name w:val="italic1"/>
    <w:rPr>
      <w:i/>
    </w:rPr>
  </w:style>
  <w:style w:type="paragraph" w:customStyle="1" w:styleId="ListNumberLevel2">
    <w:name w:val="List Number (Level 2)"/>
    <w:basedOn w:val="Normal"/>
    <w:pPr>
      <w:autoSpaceDE w:val="0"/>
      <w:autoSpaceDN w:val="0"/>
      <w:adjustRightInd w:val="0"/>
      <w:spacing w:before="120" w:after="120" w:line="360" w:lineRule="auto"/>
    </w:pPr>
    <w:rPr>
      <w:szCs w:val="24"/>
    </w:rPr>
  </w:style>
  <w:style w:type="paragraph" w:customStyle="1" w:styleId="ListNumberLevel3">
    <w:name w:val="List Number (Level 3)"/>
    <w:basedOn w:val="Normal"/>
    <w:pPr>
      <w:tabs>
        <w:tab w:val="left" w:pos="2126"/>
      </w:tabs>
      <w:autoSpaceDE w:val="0"/>
      <w:autoSpaceDN w:val="0"/>
      <w:adjustRightInd w:val="0"/>
      <w:spacing w:before="120" w:after="120" w:line="360" w:lineRule="auto"/>
      <w:ind w:left="2126" w:hanging="709"/>
    </w:pPr>
    <w:rPr>
      <w:szCs w:val="24"/>
    </w:rPr>
  </w:style>
  <w:style w:type="paragraph" w:customStyle="1" w:styleId="ListNumberLevel4">
    <w:name w:val="List Number (Level 4)"/>
    <w:basedOn w:val="Normal"/>
    <w:pPr>
      <w:tabs>
        <w:tab w:val="left" w:pos="2835"/>
      </w:tabs>
      <w:autoSpaceDE w:val="0"/>
      <w:autoSpaceDN w:val="0"/>
      <w:adjustRightInd w:val="0"/>
      <w:spacing w:before="120" w:after="120" w:line="360" w:lineRule="auto"/>
      <w:ind w:left="2835" w:hanging="709"/>
    </w:pPr>
    <w:rPr>
      <w:szCs w:val="24"/>
    </w:rPr>
  </w:style>
  <w:style w:type="character" w:customStyle="1" w:styleId="DocumentMapChar">
    <w:name w:val="Document Map Char"/>
    <w:uiPriority w:val="99"/>
    <w:rPr>
      <w:rFonts w:ascii="Tahoma" w:hAnsi="Tahoma"/>
      <w:shd w:val="clear" w:color="auto" w:fill="000080"/>
    </w:rPr>
  </w:style>
  <w:style w:type="paragraph" w:customStyle="1" w:styleId="DocumentMap1">
    <w:name w:val="Document Map1"/>
    <w:basedOn w:val="Normal"/>
    <w:next w:val="DocumentMap"/>
    <w:link w:val="DocumentMapChar1"/>
    <w:uiPriority w:val="99"/>
    <w:pPr>
      <w:shd w:val="clear" w:color="auto" w:fill="000080"/>
      <w:autoSpaceDE w:val="0"/>
      <w:autoSpaceDN w:val="0"/>
      <w:adjustRightInd w:val="0"/>
      <w:spacing w:before="120" w:after="120" w:line="360" w:lineRule="auto"/>
    </w:pPr>
    <w:rPr>
      <w:rFonts w:ascii="Tahoma" w:hAnsi="Tahoma" w:cs="Arial"/>
      <w:sz w:val="20"/>
    </w:rPr>
  </w:style>
  <w:style w:type="character" w:customStyle="1" w:styleId="DocumentMapChar1">
    <w:name w:val="Document Map Char1"/>
    <w:basedOn w:val="DefaultParagraphFont"/>
    <w:link w:val="DocumentMap1"/>
    <w:uiPriority w:val="99"/>
    <w:rPr>
      <w:rFonts w:ascii="Tahoma" w:eastAsia="Times New Roman" w:hAnsi="Tahoma" w:cs="Arial"/>
      <w:shd w:val="clear" w:color="auto" w:fill="000080"/>
      <w:lang w:val="fr-FR" w:eastAsia="en-GB"/>
    </w:rPr>
  </w:style>
  <w:style w:type="character" w:styleId="FollowedHyperlink">
    <w:name w:val="FollowedHyperlink"/>
    <w:basedOn w:val="DefaultParagraphFont"/>
    <w:uiPriority w:val="99"/>
    <w:rPr>
      <w:color w:val="800080"/>
      <w:u w:val="single"/>
    </w:rPr>
  </w:style>
  <w:style w:type="character" w:styleId="Strong">
    <w:name w:val="Strong"/>
    <w:basedOn w:val="DefaultParagraphFont"/>
    <w:uiPriority w:val="22"/>
    <w:qFormat/>
    <w:rPr>
      <w:b/>
    </w:rPr>
  </w:style>
  <w:style w:type="paragraph" w:customStyle="1" w:styleId="Default">
    <w:name w:val="Default"/>
    <w:pPr>
      <w:widowControl w:val="0"/>
      <w:autoSpaceDE w:val="0"/>
      <w:autoSpaceDN w:val="0"/>
      <w:adjustRightInd w:val="0"/>
      <w:spacing w:after="200" w:line="276" w:lineRule="auto"/>
    </w:pPr>
    <w:rPr>
      <w:color w:val="000000"/>
      <w:sz w:val="24"/>
      <w:szCs w:val="24"/>
      <w:lang w:val="fr-FR"/>
    </w:rPr>
  </w:style>
  <w:style w:type="paragraph" w:customStyle="1" w:styleId="CM1">
    <w:name w:val="CM1"/>
    <w:basedOn w:val="Default"/>
    <w:next w:val="Default"/>
    <w:uiPriority w:val="99"/>
    <w:rPr>
      <w:color w:val="auto"/>
    </w:rPr>
  </w:style>
  <w:style w:type="paragraph" w:customStyle="1" w:styleId="CM3">
    <w:name w:val="CM3"/>
    <w:basedOn w:val="Default"/>
    <w:next w:val="Default"/>
    <w:uiPriority w:val="99"/>
    <w:rPr>
      <w:color w:val="auto"/>
    </w:rPr>
  </w:style>
  <w:style w:type="paragraph" w:customStyle="1" w:styleId="CM4">
    <w:name w:val="CM4"/>
    <w:basedOn w:val="Default"/>
    <w:next w:val="Default"/>
    <w:uiPriority w:val="99"/>
    <w:rPr>
      <w:color w:val="auto"/>
    </w:rPr>
  </w:style>
  <w:style w:type="character" w:customStyle="1" w:styleId="st">
    <w:name w:val="st"/>
  </w:style>
  <w:style w:type="character" w:styleId="Emphasis">
    <w:name w:val="Emphasis"/>
    <w:basedOn w:val="DefaultParagraphFont"/>
    <w:uiPriority w:val="20"/>
    <w:qFormat/>
    <w:rPr>
      <w:i/>
    </w:rPr>
  </w:style>
  <w:style w:type="character" w:customStyle="1" w:styleId="tgc">
    <w:name w:val="_tgc"/>
  </w:style>
  <w:style w:type="character" w:customStyle="1" w:styleId="st1">
    <w:name w:val="st1"/>
  </w:style>
  <w:style w:type="paragraph" w:customStyle="1" w:styleId="T">
    <w:name w:val="T"/>
    <w:basedOn w:val="Normal"/>
    <w:pPr>
      <w:keepNext/>
      <w:autoSpaceDE w:val="0"/>
      <w:autoSpaceDN w:val="0"/>
      <w:adjustRightInd w:val="0"/>
      <w:spacing w:before="360" w:after="120" w:line="360" w:lineRule="auto"/>
      <w:jc w:val="center"/>
    </w:pPr>
    <w:rPr>
      <w:i/>
      <w:szCs w:val="22"/>
    </w:rPr>
  </w:style>
  <w:style w:type="paragraph" w:customStyle="1" w:styleId="norm">
    <w:name w:val="norm"/>
    <w:basedOn w:val="Normal"/>
    <w:pPr>
      <w:autoSpaceDE w:val="0"/>
      <w:autoSpaceDN w:val="0"/>
      <w:adjustRightInd w:val="0"/>
      <w:spacing w:before="100" w:beforeAutospacing="1" w:after="100" w:afterAutospacing="1" w:line="360" w:lineRule="auto"/>
    </w:pPr>
    <w:rPr>
      <w:szCs w:val="24"/>
    </w:rPr>
  </w:style>
  <w:style w:type="character" w:customStyle="1" w:styleId="EndnoteTextChar">
    <w:name w:val="Endnote Text Char"/>
    <w:uiPriority w:val="99"/>
    <w:rPr>
      <w:rFonts w:ascii="Times New Roman" w:hAnsi="Times New Roman"/>
    </w:rPr>
  </w:style>
  <w:style w:type="paragraph" w:customStyle="1" w:styleId="EndnoteText1">
    <w:name w:val="Endnote Text1"/>
    <w:basedOn w:val="Normal"/>
    <w:next w:val="EndnoteText"/>
    <w:link w:val="EndnoteTextChar1"/>
    <w:uiPriority w:val="99"/>
    <w:pPr>
      <w:autoSpaceDE w:val="0"/>
      <w:autoSpaceDN w:val="0"/>
      <w:adjustRightInd w:val="0"/>
      <w:spacing w:line="360" w:lineRule="auto"/>
    </w:pPr>
    <w:rPr>
      <w:rFonts w:cs="Arial"/>
      <w:sz w:val="20"/>
    </w:rPr>
  </w:style>
  <w:style w:type="character" w:customStyle="1" w:styleId="EndnoteTextChar1">
    <w:name w:val="Endnote Text Char1"/>
    <w:basedOn w:val="DefaultParagraphFont"/>
    <w:link w:val="EndnoteText1"/>
    <w:uiPriority w:val="99"/>
    <w:rPr>
      <w:rFonts w:ascii="Times New Roman" w:eastAsia="Times New Roman" w:hAnsi="Times New Roman" w:cs="Arial"/>
      <w:lang w:val="fr-FR" w:eastAsia="en-GB"/>
    </w:rPr>
  </w:style>
  <w:style w:type="character" w:styleId="EndnoteReference">
    <w:name w:val="endnote reference"/>
    <w:basedOn w:val="DefaultParagraphFont"/>
    <w:uiPriority w:val="99"/>
    <w:rPr>
      <w:vertAlign w:val="superscript"/>
    </w:rPr>
  </w:style>
  <w:style w:type="paragraph" w:customStyle="1" w:styleId="Footnote">
    <w:name w:val="Footnote"/>
    <w:basedOn w:val="FootnoteText"/>
    <w:pPr>
      <w:keepLines w:val="0"/>
      <w:widowControl w:val="0"/>
      <w:autoSpaceDE w:val="0"/>
      <w:autoSpaceDN w:val="0"/>
      <w:adjustRightInd w:val="0"/>
      <w:spacing w:line="240" w:lineRule="auto"/>
      <w:ind w:left="720" w:hanging="720"/>
    </w:pPr>
    <w:rPr>
      <w:sz w:val="24"/>
      <w:lang w:eastAsia="en-GB"/>
    </w:rPr>
  </w:style>
  <w:style w:type="paragraph" w:styleId="TOC4">
    <w:name w:val="toc 4"/>
    <w:basedOn w:val="Normal"/>
    <w:next w:val="Normal"/>
    <w:uiPriority w:val="39"/>
    <w:pPr>
      <w:tabs>
        <w:tab w:val="right" w:leader="dot" w:pos="9071"/>
      </w:tabs>
      <w:autoSpaceDE w:val="0"/>
      <w:autoSpaceDN w:val="0"/>
      <w:adjustRightInd w:val="0"/>
      <w:spacing w:before="60" w:after="120" w:line="360" w:lineRule="auto"/>
      <w:ind w:left="850" w:hanging="850"/>
    </w:pPr>
    <w:rPr>
      <w:szCs w:val="22"/>
    </w:rPr>
  </w:style>
  <w:style w:type="paragraph" w:styleId="TOC5">
    <w:name w:val="toc 5"/>
    <w:basedOn w:val="Normal"/>
    <w:next w:val="Normal"/>
    <w:uiPriority w:val="39"/>
    <w:pPr>
      <w:tabs>
        <w:tab w:val="right" w:leader="dot" w:pos="9071"/>
      </w:tabs>
      <w:autoSpaceDE w:val="0"/>
      <w:autoSpaceDN w:val="0"/>
      <w:adjustRightInd w:val="0"/>
      <w:spacing w:before="300" w:after="120" w:line="360" w:lineRule="auto"/>
    </w:pPr>
    <w:rPr>
      <w:szCs w:val="22"/>
    </w:rPr>
  </w:style>
  <w:style w:type="paragraph" w:styleId="TOC6">
    <w:name w:val="toc 6"/>
    <w:basedOn w:val="Normal"/>
    <w:next w:val="Normal"/>
    <w:uiPriority w:val="39"/>
    <w:pPr>
      <w:tabs>
        <w:tab w:val="right" w:leader="dot" w:pos="9071"/>
      </w:tabs>
      <w:autoSpaceDE w:val="0"/>
      <w:autoSpaceDN w:val="0"/>
      <w:adjustRightInd w:val="0"/>
      <w:spacing w:before="240" w:after="120" w:line="360" w:lineRule="auto"/>
    </w:pPr>
    <w:rPr>
      <w:szCs w:val="22"/>
    </w:rPr>
  </w:style>
  <w:style w:type="paragraph" w:styleId="TOC7">
    <w:name w:val="toc 7"/>
    <w:basedOn w:val="Normal"/>
    <w:next w:val="Normal"/>
    <w:uiPriority w:val="39"/>
    <w:pPr>
      <w:tabs>
        <w:tab w:val="right" w:leader="dot" w:pos="9071"/>
      </w:tabs>
      <w:autoSpaceDE w:val="0"/>
      <w:autoSpaceDN w:val="0"/>
      <w:adjustRightInd w:val="0"/>
      <w:spacing w:before="180" w:after="120" w:line="360" w:lineRule="auto"/>
    </w:pPr>
    <w:rPr>
      <w:szCs w:val="22"/>
    </w:rPr>
  </w:style>
  <w:style w:type="paragraph" w:styleId="TOC8">
    <w:name w:val="toc 8"/>
    <w:basedOn w:val="Normal"/>
    <w:next w:val="Normal"/>
    <w:uiPriority w:val="39"/>
    <w:pPr>
      <w:tabs>
        <w:tab w:val="right" w:leader="dot" w:pos="9071"/>
      </w:tabs>
      <w:autoSpaceDE w:val="0"/>
      <w:autoSpaceDN w:val="0"/>
      <w:adjustRightInd w:val="0"/>
      <w:spacing w:before="120" w:after="120" w:line="360" w:lineRule="auto"/>
    </w:pPr>
    <w:rPr>
      <w:szCs w:val="22"/>
    </w:rPr>
  </w:style>
  <w:style w:type="paragraph" w:styleId="TOC9">
    <w:name w:val="toc 9"/>
    <w:basedOn w:val="Normal"/>
    <w:next w:val="Normal"/>
    <w:uiPriority w:val="39"/>
    <w:pPr>
      <w:tabs>
        <w:tab w:val="right" w:leader="dot" w:pos="9071"/>
      </w:tabs>
      <w:autoSpaceDE w:val="0"/>
      <w:autoSpaceDN w:val="0"/>
      <w:adjustRightInd w:val="0"/>
      <w:spacing w:before="120" w:after="120" w:line="360" w:lineRule="auto"/>
    </w:pPr>
    <w:rPr>
      <w:szCs w:val="22"/>
    </w:rPr>
  </w:style>
  <w:style w:type="paragraph" w:customStyle="1" w:styleId="QuotedText">
    <w:name w:val="Quoted Text"/>
    <w:basedOn w:val="Normal"/>
    <w:pPr>
      <w:autoSpaceDE w:val="0"/>
      <w:autoSpaceDN w:val="0"/>
      <w:adjustRightInd w:val="0"/>
      <w:spacing w:before="120" w:after="120" w:line="360" w:lineRule="auto"/>
      <w:ind w:left="1417"/>
    </w:pPr>
    <w:rPr>
      <w:szCs w:val="22"/>
    </w:rPr>
  </w:style>
  <w:style w:type="paragraph" w:customStyle="1" w:styleId="Point0">
    <w:name w:val="Point 0"/>
    <w:basedOn w:val="Normal"/>
    <w:pPr>
      <w:autoSpaceDE w:val="0"/>
      <w:autoSpaceDN w:val="0"/>
      <w:adjustRightInd w:val="0"/>
      <w:spacing w:before="120" w:after="120" w:line="360" w:lineRule="auto"/>
      <w:ind w:left="850" w:hanging="850"/>
    </w:pPr>
    <w:rPr>
      <w:szCs w:val="22"/>
    </w:rPr>
  </w:style>
  <w:style w:type="paragraph" w:customStyle="1" w:styleId="Point1">
    <w:name w:val="Point 1"/>
    <w:basedOn w:val="Normal"/>
    <w:pPr>
      <w:autoSpaceDE w:val="0"/>
      <w:autoSpaceDN w:val="0"/>
      <w:adjustRightInd w:val="0"/>
      <w:spacing w:before="120" w:after="120" w:line="360" w:lineRule="auto"/>
      <w:ind w:left="1417" w:hanging="567"/>
    </w:pPr>
    <w:rPr>
      <w:szCs w:val="22"/>
    </w:rPr>
  </w:style>
  <w:style w:type="paragraph" w:customStyle="1" w:styleId="Point2">
    <w:name w:val="Point 2"/>
    <w:basedOn w:val="Normal"/>
    <w:pPr>
      <w:autoSpaceDE w:val="0"/>
      <w:autoSpaceDN w:val="0"/>
      <w:adjustRightInd w:val="0"/>
      <w:spacing w:before="120" w:after="120" w:line="360" w:lineRule="auto"/>
      <w:ind w:left="1984" w:hanging="567"/>
    </w:pPr>
    <w:rPr>
      <w:szCs w:val="22"/>
    </w:rPr>
  </w:style>
  <w:style w:type="paragraph" w:customStyle="1" w:styleId="Point3">
    <w:name w:val="Point 3"/>
    <w:basedOn w:val="Normal"/>
    <w:pPr>
      <w:autoSpaceDE w:val="0"/>
      <w:autoSpaceDN w:val="0"/>
      <w:adjustRightInd w:val="0"/>
      <w:spacing w:before="120" w:after="120" w:line="360" w:lineRule="auto"/>
      <w:ind w:left="2551" w:hanging="567"/>
    </w:pPr>
    <w:rPr>
      <w:szCs w:val="22"/>
    </w:rPr>
  </w:style>
  <w:style w:type="paragraph" w:customStyle="1" w:styleId="Point4">
    <w:name w:val="Point 4"/>
    <w:basedOn w:val="Normal"/>
    <w:pPr>
      <w:autoSpaceDE w:val="0"/>
      <w:autoSpaceDN w:val="0"/>
      <w:adjustRightInd w:val="0"/>
      <w:spacing w:before="120" w:after="120" w:line="360" w:lineRule="auto"/>
      <w:ind w:left="3118" w:hanging="567"/>
    </w:pPr>
    <w:rPr>
      <w:szCs w:val="22"/>
    </w:rPr>
  </w:style>
  <w:style w:type="paragraph" w:customStyle="1" w:styleId="Tiret0">
    <w:name w:val="Tiret 0"/>
    <w:basedOn w:val="Point0"/>
    <w:pPr>
      <w:numPr>
        <w:numId w:val="25"/>
      </w:numPr>
      <w:tabs>
        <w:tab w:val="left" w:pos="850"/>
      </w:tabs>
    </w:pPr>
  </w:style>
  <w:style w:type="paragraph" w:customStyle="1" w:styleId="Tiret1">
    <w:name w:val="Tiret 1"/>
    <w:basedOn w:val="Point1"/>
    <w:pPr>
      <w:numPr>
        <w:numId w:val="26"/>
      </w:numPr>
      <w:tabs>
        <w:tab w:val="left" w:pos="1417"/>
      </w:tabs>
    </w:pPr>
  </w:style>
  <w:style w:type="paragraph" w:customStyle="1" w:styleId="Tiret2">
    <w:name w:val="Tiret 2"/>
    <w:basedOn w:val="Point2"/>
    <w:pPr>
      <w:numPr>
        <w:numId w:val="27"/>
      </w:numPr>
      <w:tabs>
        <w:tab w:val="left" w:pos="1984"/>
      </w:tabs>
    </w:pPr>
  </w:style>
  <w:style w:type="paragraph" w:customStyle="1" w:styleId="Tiret3">
    <w:name w:val="Tiret 3"/>
    <w:basedOn w:val="Point3"/>
    <w:pPr>
      <w:numPr>
        <w:numId w:val="28"/>
      </w:numPr>
      <w:tabs>
        <w:tab w:val="left" w:pos="2551"/>
      </w:tabs>
    </w:pPr>
  </w:style>
  <w:style w:type="paragraph" w:customStyle="1" w:styleId="Tiret4">
    <w:name w:val="Tiret 4"/>
    <w:basedOn w:val="Point4"/>
    <w:pPr>
      <w:numPr>
        <w:numId w:val="29"/>
      </w:numPr>
      <w:tabs>
        <w:tab w:val="left" w:pos="3118"/>
      </w:tabs>
    </w:pPr>
  </w:style>
  <w:style w:type="paragraph" w:customStyle="1" w:styleId="PointDouble0">
    <w:name w:val="PointDouble 0"/>
    <w:basedOn w:val="Normal"/>
    <w:pPr>
      <w:tabs>
        <w:tab w:val="left" w:pos="850"/>
      </w:tabs>
      <w:autoSpaceDE w:val="0"/>
      <w:autoSpaceDN w:val="0"/>
      <w:adjustRightInd w:val="0"/>
      <w:spacing w:before="120" w:after="120" w:line="360" w:lineRule="auto"/>
      <w:ind w:left="1417" w:hanging="1417"/>
    </w:pPr>
    <w:rPr>
      <w:szCs w:val="22"/>
    </w:rPr>
  </w:style>
  <w:style w:type="paragraph" w:customStyle="1" w:styleId="PointDouble1">
    <w:name w:val="PointDouble 1"/>
    <w:basedOn w:val="Normal"/>
    <w:pPr>
      <w:tabs>
        <w:tab w:val="left" w:pos="1417"/>
      </w:tabs>
      <w:autoSpaceDE w:val="0"/>
      <w:autoSpaceDN w:val="0"/>
      <w:adjustRightInd w:val="0"/>
      <w:spacing w:before="120" w:after="120" w:line="360" w:lineRule="auto"/>
      <w:ind w:left="1984" w:hanging="1134"/>
    </w:pPr>
    <w:rPr>
      <w:szCs w:val="22"/>
    </w:rPr>
  </w:style>
  <w:style w:type="paragraph" w:customStyle="1" w:styleId="PointDouble2">
    <w:name w:val="PointDouble 2"/>
    <w:basedOn w:val="Normal"/>
    <w:pPr>
      <w:tabs>
        <w:tab w:val="left" w:pos="1984"/>
      </w:tabs>
      <w:autoSpaceDE w:val="0"/>
      <w:autoSpaceDN w:val="0"/>
      <w:adjustRightInd w:val="0"/>
      <w:spacing w:before="120" w:after="120" w:line="360" w:lineRule="auto"/>
      <w:ind w:left="2551" w:hanging="1134"/>
    </w:pPr>
    <w:rPr>
      <w:szCs w:val="22"/>
    </w:rPr>
  </w:style>
  <w:style w:type="paragraph" w:customStyle="1" w:styleId="PointDouble3">
    <w:name w:val="PointDouble 3"/>
    <w:basedOn w:val="Normal"/>
    <w:pPr>
      <w:tabs>
        <w:tab w:val="left" w:pos="2551"/>
      </w:tabs>
      <w:autoSpaceDE w:val="0"/>
      <w:autoSpaceDN w:val="0"/>
      <w:adjustRightInd w:val="0"/>
      <w:spacing w:before="120" w:after="120" w:line="360" w:lineRule="auto"/>
      <w:ind w:left="3118" w:hanging="1134"/>
    </w:pPr>
    <w:rPr>
      <w:szCs w:val="22"/>
    </w:rPr>
  </w:style>
  <w:style w:type="paragraph" w:customStyle="1" w:styleId="PointDouble4">
    <w:name w:val="PointDouble 4"/>
    <w:basedOn w:val="Normal"/>
    <w:pPr>
      <w:tabs>
        <w:tab w:val="left" w:pos="3118"/>
      </w:tabs>
      <w:autoSpaceDE w:val="0"/>
      <w:autoSpaceDN w:val="0"/>
      <w:adjustRightInd w:val="0"/>
      <w:spacing w:before="120" w:after="120" w:line="360" w:lineRule="auto"/>
      <w:ind w:left="3685" w:hanging="1134"/>
    </w:pPr>
    <w:rPr>
      <w:szCs w:val="22"/>
    </w:rPr>
  </w:style>
  <w:style w:type="paragraph" w:customStyle="1" w:styleId="PointTriple0">
    <w:name w:val="PointTriple 0"/>
    <w:basedOn w:val="Normal"/>
    <w:pPr>
      <w:tabs>
        <w:tab w:val="left" w:pos="850"/>
        <w:tab w:val="left" w:pos="1417"/>
      </w:tabs>
      <w:autoSpaceDE w:val="0"/>
      <w:autoSpaceDN w:val="0"/>
      <w:adjustRightInd w:val="0"/>
      <w:spacing w:before="120" w:after="120" w:line="360" w:lineRule="auto"/>
      <w:ind w:left="1984" w:hanging="1984"/>
    </w:pPr>
    <w:rPr>
      <w:szCs w:val="22"/>
    </w:rPr>
  </w:style>
  <w:style w:type="paragraph" w:customStyle="1" w:styleId="PointTriple1">
    <w:name w:val="PointTriple 1"/>
    <w:basedOn w:val="Normal"/>
    <w:pPr>
      <w:tabs>
        <w:tab w:val="left" w:pos="1417"/>
        <w:tab w:val="left" w:pos="1984"/>
      </w:tabs>
      <w:autoSpaceDE w:val="0"/>
      <w:autoSpaceDN w:val="0"/>
      <w:adjustRightInd w:val="0"/>
      <w:spacing w:before="120" w:after="120" w:line="360" w:lineRule="auto"/>
      <w:ind w:left="2551" w:hanging="1701"/>
    </w:pPr>
    <w:rPr>
      <w:szCs w:val="22"/>
    </w:rPr>
  </w:style>
  <w:style w:type="paragraph" w:customStyle="1" w:styleId="PointTriple2">
    <w:name w:val="PointTriple 2"/>
    <w:basedOn w:val="Normal"/>
    <w:pPr>
      <w:tabs>
        <w:tab w:val="left" w:pos="1984"/>
        <w:tab w:val="left" w:pos="2551"/>
      </w:tabs>
      <w:autoSpaceDE w:val="0"/>
      <w:autoSpaceDN w:val="0"/>
      <w:adjustRightInd w:val="0"/>
      <w:spacing w:before="120" w:after="120" w:line="360" w:lineRule="auto"/>
      <w:ind w:left="3118" w:hanging="1701"/>
    </w:pPr>
    <w:rPr>
      <w:szCs w:val="22"/>
    </w:rPr>
  </w:style>
  <w:style w:type="paragraph" w:customStyle="1" w:styleId="PointTriple3">
    <w:name w:val="PointTriple 3"/>
    <w:basedOn w:val="Normal"/>
    <w:pPr>
      <w:tabs>
        <w:tab w:val="left" w:pos="2551"/>
        <w:tab w:val="left" w:pos="3118"/>
      </w:tabs>
      <w:autoSpaceDE w:val="0"/>
      <w:autoSpaceDN w:val="0"/>
      <w:adjustRightInd w:val="0"/>
      <w:spacing w:before="120" w:after="120" w:line="360" w:lineRule="auto"/>
      <w:ind w:left="3685" w:hanging="1701"/>
    </w:pPr>
    <w:rPr>
      <w:szCs w:val="22"/>
    </w:rPr>
  </w:style>
  <w:style w:type="paragraph" w:customStyle="1" w:styleId="PointTriple4">
    <w:name w:val="PointTriple 4"/>
    <w:basedOn w:val="Normal"/>
    <w:pPr>
      <w:tabs>
        <w:tab w:val="left" w:pos="3118"/>
        <w:tab w:val="left" w:pos="3685"/>
      </w:tabs>
      <w:autoSpaceDE w:val="0"/>
      <w:autoSpaceDN w:val="0"/>
      <w:adjustRightInd w:val="0"/>
      <w:spacing w:before="120" w:after="120" w:line="360" w:lineRule="auto"/>
      <w:ind w:left="4252" w:hanging="1701"/>
    </w:pPr>
    <w:rPr>
      <w:szCs w:val="22"/>
    </w:rPr>
  </w:style>
  <w:style w:type="paragraph" w:customStyle="1" w:styleId="NumPar1">
    <w:name w:val="NumPar 1"/>
    <w:basedOn w:val="Normal"/>
    <w:next w:val="Text1"/>
    <w:pPr>
      <w:numPr>
        <w:numId w:val="30"/>
      </w:numPr>
      <w:tabs>
        <w:tab w:val="left" w:pos="850"/>
      </w:tabs>
      <w:autoSpaceDE w:val="0"/>
      <w:autoSpaceDN w:val="0"/>
      <w:adjustRightInd w:val="0"/>
      <w:spacing w:before="120" w:after="120" w:line="360" w:lineRule="auto"/>
    </w:pPr>
    <w:rPr>
      <w:szCs w:val="22"/>
    </w:rPr>
  </w:style>
  <w:style w:type="paragraph" w:customStyle="1" w:styleId="NumPar2">
    <w:name w:val="NumPar 2"/>
    <w:basedOn w:val="Normal"/>
    <w:next w:val="Text1"/>
    <w:pPr>
      <w:numPr>
        <w:ilvl w:val="1"/>
        <w:numId w:val="30"/>
      </w:numPr>
      <w:tabs>
        <w:tab w:val="left" w:pos="850"/>
      </w:tabs>
      <w:autoSpaceDE w:val="0"/>
      <w:autoSpaceDN w:val="0"/>
      <w:adjustRightInd w:val="0"/>
      <w:spacing w:before="120" w:after="120" w:line="360" w:lineRule="auto"/>
    </w:pPr>
    <w:rPr>
      <w:szCs w:val="22"/>
    </w:rPr>
  </w:style>
  <w:style w:type="paragraph" w:customStyle="1" w:styleId="NumPar3">
    <w:name w:val="NumPar 3"/>
    <w:basedOn w:val="Normal"/>
    <w:next w:val="Text1"/>
    <w:pPr>
      <w:numPr>
        <w:ilvl w:val="2"/>
        <w:numId w:val="30"/>
      </w:numPr>
      <w:tabs>
        <w:tab w:val="left" w:pos="850"/>
      </w:tabs>
      <w:autoSpaceDE w:val="0"/>
      <w:autoSpaceDN w:val="0"/>
      <w:adjustRightInd w:val="0"/>
      <w:spacing w:before="120" w:after="120" w:line="360" w:lineRule="auto"/>
    </w:pPr>
    <w:rPr>
      <w:szCs w:val="22"/>
    </w:rPr>
  </w:style>
  <w:style w:type="paragraph" w:customStyle="1" w:styleId="NumPar4">
    <w:name w:val="NumPar 4"/>
    <w:basedOn w:val="Normal"/>
    <w:next w:val="Text1"/>
    <w:pPr>
      <w:numPr>
        <w:ilvl w:val="3"/>
        <w:numId w:val="30"/>
      </w:numPr>
      <w:tabs>
        <w:tab w:val="left" w:pos="850"/>
      </w:tabs>
      <w:autoSpaceDE w:val="0"/>
      <w:autoSpaceDN w:val="0"/>
      <w:adjustRightInd w:val="0"/>
      <w:spacing w:before="120" w:after="120" w:line="360" w:lineRule="auto"/>
    </w:pPr>
    <w:rPr>
      <w:szCs w:val="22"/>
    </w:rPr>
  </w:style>
  <w:style w:type="paragraph" w:customStyle="1" w:styleId="ManualNumPar1">
    <w:name w:val="Manual NumPar 1"/>
    <w:basedOn w:val="Normal"/>
    <w:next w:val="Text1"/>
    <w:pPr>
      <w:autoSpaceDE w:val="0"/>
      <w:autoSpaceDN w:val="0"/>
      <w:adjustRightInd w:val="0"/>
      <w:spacing w:before="120" w:after="120" w:line="360" w:lineRule="auto"/>
      <w:ind w:left="850" w:hanging="850"/>
    </w:pPr>
    <w:rPr>
      <w:szCs w:val="22"/>
    </w:rPr>
  </w:style>
  <w:style w:type="paragraph" w:customStyle="1" w:styleId="ManualNumPar2">
    <w:name w:val="Manual NumPar 2"/>
    <w:basedOn w:val="Normal"/>
    <w:next w:val="Text1"/>
    <w:pPr>
      <w:autoSpaceDE w:val="0"/>
      <w:autoSpaceDN w:val="0"/>
      <w:adjustRightInd w:val="0"/>
      <w:spacing w:before="120" w:after="120" w:line="360" w:lineRule="auto"/>
      <w:ind w:left="850" w:hanging="850"/>
    </w:pPr>
    <w:rPr>
      <w:szCs w:val="22"/>
    </w:rPr>
  </w:style>
  <w:style w:type="paragraph" w:customStyle="1" w:styleId="ManualNumPar3">
    <w:name w:val="Manual NumPar 3"/>
    <w:basedOn w:val="Normal"/>
    <w:next w:val="Text1"/>
    <w:pPr>
      <w:autoSpaceDE w:val="0"/>
      <w:autoSpaceDN w:val="0"/>
      <w:adjustRightInd w:val="0"/>
      <w:spacing w:before="120" w:after="120" w:line="360" w:lineRule="auto"/>
      <w:ind w:left="850" w:hanging="850"/>
    </w:pPr>
    <w:rPr>
      <w:szCs w:val="22"/>
    </w:rPr>
  </w:style>
  <w:style w:type="paragraph" w:customStyle="1" w:styleId="ManualNumPar4">
    <w:name w:val="Manual NumPar 4"/>
    <w:basedOn w:val="Normal"/>
    <w:next w:val="Text1"/>
    <w:pPr>
      <w:autoSpaceDE w:val="0"/>
      <w:autoSpaceDN w:val="0"/>
      <w:adjustRightInd w:val="0"/>
      <w:spacing w:before="120" w:after="120" w:line="360" w:lineRule="auto"/>
      <w:ind w:left="850" w:hanging="850"/>
    </w:pPr>
    <w:rPr>
      <w:szCs w:val="22"/>
    </w:rPr>
  </w:style>
  <w:style w:type="paragraph" w:customStyle="1" w:styleId="QuotedNumPar">
    <w:name w:val="Quoted NumPar"/>
    <w:basedOn w:val="Normal"/>
    <w:pPr>
      <w:autoSpaceDE w:val="0"/>
      <w:autoSpaceDN w:val="0"/>
      <w:adjustRightInd w:val="0"/>
      <w:spacing w:before="120" w:after="120" w:line="360" w:lineRule="auto"/>
      <w:ind w:left="1417" w:hanging="567"/>
    </w:pPr>
    <w:rPr>
      <w:szCs w:val="22"/>
    </w:rPr>
  </w:style>
  <w:style w:type="paragraph" w:customStyle="1" w:styleId="ManualHeading2">
    <w:name w:val="Manual Heading 2"/>
    <w:basedOn w:val="Normal"/>
    <w:next w:val="Text1"/>
    <w:pPr>
      <w:keepNext/>
      <w:tabs>
        <w:tab w:val="left" w:pos="850"/>
      </w:tabs>
      <w:autoSpaceDE w:val="0"/>
      <w:autoSpaceDN w:val="0"/>
      <w:adjustRightInd w:val="0"/>
      <w:spacing w:before="120" w:after="120" w:line="360" w:lineRule="auto"/>
      <w:ind w:left="850" w:hanging="850"/>
      <w:outlineLvl w:val="1"/>
    </w:pPr>
    <w:rPr>
      <w:b/>
      <w:szCs w:val="22"/>
    </w:rPr>
  </w:style>
  <w:style w:type="paragraph" w:customStyle="1" w:styleId="ManualHeading3">
    <w:name w:val="Manual Heading 3"/>
    <w:basedOn w:val="Normal"/>
    <w:next w:val="Text1"/>
    <w:pPr>
      <w:keepNext/>
      <w:tabs>
        <w:tab w:val="left" w:pos="850"/>
      </w:tabs>
      <w:autoSpaceDE w:val="0"/>
      <w:autoSpaceDN w:val="0"/>
      <w:adjustRightInd w:val="0"/>
      <w:spacing w:before="120" w:after="120" w:line="360" w:lineRule="auto"/>
      <w:ind w:left="850" w:hanging="850"/>
      <w:outlineLvl w:val="2"/>
    </w:pPr>
    <w:rPr>
      <w:i/>
      <w:szCs w:val="22"/>
    </w:rPr>
  </w:style>
  <w:style w:type="paragraph" w:customStyle="1" w:styleId="ManualHeading4">
    <w:name w:val="Manual Heading 4"/>
    <w:basedOn w:val="Normal"/>
    <w:next w:val="Text1"/>
    <w:pPr>
      <w:keepNext/>
      <w:tabs>
        <w:tab w:val="left" w:pos="850"/>
      </w:tabs>
      <w:autoSpaceDE w:val="0"/>
      <w:autoSpaceDN w:val="0"/>
      <w:adjustRightInd w:val="0"/>
      <w:spacing w:before="120" w:after="120" w:line="360" w:lineRule="auto"/>
      <w:ind w:left="850" w:hanging="850"/>
      <w:outlineLvl w:val="3"/>
    </w:pPr>
    <w:rPr>
      <w:szCs w:val="22"/>
    </w:rPr>
  </w:style>
  <w:style w:type="paragraph" w:customStyle="1" w:styleId="ChapterTitle">
    <w:name w:val="ChapterTitle"/>
    <w:basedOn w:val="Normal"/>
    <w:next w:val="Normal"/>
    <w:pPr>
      <w:keepNext/>
      <w:autoSpaceDE w:val="0"/>
      <w:autoSpaceDN w:val="0"/>
      <w:adjustRightInd w:val="0"/>
      <w:spacing w:before="120" w:after="360" w:line="360" w:lineRule="auto"/>
      <w:jc w:val="center"/>
    </w:pPr>
    <w:rPr>
      <w:b/>
      <w:sz w:val="32"/>
      <w:szCs w:val="22"/>
    </w:rPr>
  </w:style>
  <w:style w:type="paragraph" w:customStyle="1" w:styleId="PartTitle">
    <w:name w:val="PartTitle"/>
    <w:basedOn w:val="Normal"/>
    <w:next w:val="ChapterTitle"/>
    <w:pPr>
      <w:keepNext/>
      <w:pageBreakBefore/>
      <w:autoSpaceDE w:val="0"/>
      <w:autoSpaceDN w:val="0"/>
      <w:adjustRightInd w:val="0"/>
      <w:spacing w:before="120" w:after="360" w:line="360" w:lineRule="auto"/>
      <w:jc w:val="center"/>
    </w:pPr>
    <w:rPr>
      <w:b/>
      <w:sz w:val="36"/>
      <w:szCs w:val="22"/>
    </w:rPr>
  </w:style>
  <w:style w:type="paragraph" w:customStyle="1" w:styleId="SectionTitle">
    <w:name w:val="SectionTitle"/>
    <w:basedOn w:val="Normal"/>
    <w:next w:val="Heading1"/>
    <w:pPr>
      <w:keepNext/>
      <w:autoSpaceDE w:val="0"/>
      <w:autoSpaceDN w:val="0"/>
      <w:adjustRightInd w:val="0"/>
      <w:spacing w:before="120" w:after="360" w:line="360" w:lineRule="auto"/>
      <w:jc w:val="center"/>
    </w:pPr>
    <w:rPr>
      <w:b/>
      <w:smallCaps/>
      <w:sz w:val="28"/>
      <w:szCs w:val="22"/>
    </w:rPr>
  </w:style>
  <w:style w:type="paragraph" w:customStyle="1" w:styleId="TableTitle">
    <w:name w:val="Table Title"/>
    <w:basedOn w:val="Normal"/>
    <w:next w:val="Normal"/>
    <w:pPr>
      <w:autoSpaceDE w:val="0"/>
      <w:autoSpaceDN w:val="0"/>
      <w:adjustRightInd w:val="0"/>
      <w:spacing w:before="120" w:after="120" w:line="360" w:lineRule="auto"/>
      <w:jc w:val="center"/>
    </w:pPr>
    <w:rPr>
      <w:b/>
      <w:szCs w:val="22"/>
    </w:rPr>
  </w:style>
  <w:style w:type="character" w:customStyle="1" w:styleId="Marker2">
    <w:name w:val="Marker2"/>
    <w:rPr>
      <w:color w:val="FF0000"/>
      <w:shd w:val="clear" w:color="auto" w:fill="auto"/>
    </w:rPr>
  </w:style>
  <w:style w:type="paragraph" w:customStyle="1" w:styleId="Point0number">
    <w:name w:val="Point 0 (number)"/>
    <w:basedOn w:val="Normal"/>
    <w:pPr>
      <w:numPr>
        <w:numId w:val="31"/>
      </w:numPr>
      <w:tabs>
        <w:tab w:val="left" w:pos="850"/>
      </w:tabs>
      <w:autoSpaceDE w:val="0"/>
      <w:autoSpaceDN w:val="0"/>
      <w:adjustRightInd w:val="0"/>
      <w:spacing w:before="120" w:after="120" w:line="360" w:lineRule="auto"/>
    </w:pPr>
    <w:rPr>
      <w:szCs w:val="22"/>
    </w:rPr>
  </w:style>
  <w:style w:type="paragraph" w:customStyle="1" w:styleId="Point1number">
    <w:name w:val="Point 1 (number)"/>
    <w:basedOn w:val="Normal"/>
    <w:pPr>
      <w:numPr>
        <w:ilvl w:val="2"/>
        <w:numId w:val="31"/>
      </w:numPr>
      <w:tabs>
        <w:tab w:val="left" w:pos="1417"/>
      </w:tabs>
      <w:autoSpaceDE w:val="0"/>
      <w:autoSpaceDN w:val="0"/>
      <w:adjustRightInd w:val="0"/>
      <w:spacing w:before="120" w:after="120" w:line="360" w:lineRule="auto"/>
    </w:pPr>
    <w:rPr>
      <w:szCs w:val="22"/>
    </w:rPr>
  </w:style>
  <w:style w:type="paragraph" w:customStyle="1" w:styleId="Point2number">
    <w:name w:val="Point 2 (number)"/>
    <w:basedOn w:val="Normal"/>
    <w:pPr>
      <w:numPr>
        <w:ilvl w:val="4"/>
        <w:numId w:val="31"/>
      </w:numPr>
      <w:tabs>
        <w:tab w:val="left" w:pos="1984"/>
      </w:tabs>
      <w:autoSpaceDE w:val="0"/>
      <w:autoSpaceDN w:val="0"/>
      <w:adjustRightInd w:val="0"/>
      <w:spacing w:before="120" w:after="120" w:line="360" w:lineRule="auto"/>
    </w:pPr>
    <w:rPr>
      <w:szCs w:val="22"/>
    </w:rPr>
  </w:style>
  <w:style w:type="paragraph" w:customStyle="1" w:styleId="Point3number">
    <w:name w:val="Point 3 (number)"/>
    <w:basedOn w:val="Normal"/>
    <w:pPr>
      <w:numPr>
        <w:ilvl w:val="6"/>
        <w:numId w:val="31"/>
      </w:numPr>
      <w:tabs>
        <w:tab w:val="left" w:pos="2551"/>
      </w:tabs>
      <w:autoSpaceDE w:val="0"/>
      <w:autoSpaceDN w:val="0"/>
      <w:adjustRightInd w:val="0"/>
      <w:spacing w:before="120" w:after="120" w:line="360" w:lineRule="auto"/>
    </w:pPr>
    <w:rPr>
      <w:szCs w:val="22"/>
    </w:rPr>
  </w:style>
  <w:style w:type="paragraph" w:customStyle="1" w:styleId="Point0letter">
    <w:name w:val="Point 0 (letter)"/>
    <w:basedOn w:val="Normal"/>
    <w:pPr>
      <w:numPr>
        <w:ilvl w:val="1"/>
        <w:numId w:val="31"/>
      </w:numPr>
      <w:tabs>
        <w:tab w:val="left" w:pos="850"/>
      </w:tabs>
      <w:autoSpaceDE w:val="0"/>
      <w:autoSpaceDN w:val="0"/>
      <w:adjustRightInd w:val="0"/>
      <w:spacing w:before="120" w:after="120" w:line="360" w:lineRule="auto"/>
    </w:pPr>
    <w:rPr>
      <w:szCs w:val="22"/>
    </w:rPr>
  </w:style>
  <w:style w:type="paragraph" w:customStyle="1" w:styleId="Point1letter">
    <w:name w:val="Point 1 (letter)"/>
    <w:basedOn w:val="Normal"/>
    <w:pPr>
      <w:numPr>
        <w:ilvl w:val="3"/>
        <w:numId w:val="31"/>
      </w:numPr>
      <w:tabs>
        <w:tab w:val="left" w:pos="1417"/>
      </w:tabs>
      <w:autoSpaceDE w:val="0"/>
      <w:autoSpaceDN w:val="0"/>
      <w:adjustRightInd w:val="0"/>
      <w:spacing w:before="120" w:after="120" w:line="360" w:lineRule="auto"/>
    </w:pPr>
    <w:rPr>
      <w:szCs w:val="22"/>
    </w:rPr>
  </w:style>
  <w:style w:type="paragraph" w:customStyle="1" w:styleId="Point2letter">
    <w:name w:val="Point 2 (letter)"/>
    <w:basedOn w:val="Normal"/>
    <w:pPr>
      <w:numPr>
        <w:ilvl w:val="5"/>
        <w:numId w:val="31"/>
      </w:numPr>
      <w:tabs>
        <w:tab w:val="left" w:pos="1984"/>
      </w:tabs>
      <w:autoSpaceDE w:val="0"/>
      <w:autoSpaceDN w:val="0"/>
      <w:adjustRightInd w:val="0"/>
      <w:spacing w:before="120" w:after="120" w:line="360" w:lineRule="auto"/>
    </w:pPr>
    <w:rPr>
      <w:szCs w:val="22"/>
    </w:rPr>
  </w:style>
  <w:style w:type="paragraph" w:customStyle="1" w:styleId="Point3letter">
    <w:name w:val="Point 3 (letter)"/>
    <w:basedOn w:val="Normal"/>
    <w:pPr>
      <w:numPr>
        <w:ilvl w:val="7"/>
        <w:numId w:val="31"/>
      </w:numPr>
      <w:tabs>
        <w:tab w:val="left" w:pos="2551"/>
      </w:tabs>
      <w:autoSpaceDE w:val="0"/>
      <w:autoSpaceDN w:val="0"/>
      <w:adjustRightInd w:val="0"/>
      <w:spacing w:before="120" w:after="120" w:line="360" w:lineRule="auto"/>
    </w:pPr>
    <w:rPr>
      <w:szCs w:val="22"/>
    </w:rPr>
  </w:style>
  <w:style w:type="paragraph" w:customStyle="1" w:styleId="Point4letter">
    <w:name w:val="Point 4 (letter)"/>
    <w:basedOn w:val="Normal"/>
    <w:pPr>
      <w:numPr>
        <w:ilvl w:val="8"/>
        <w:numId w:val="31"/>
      </w:numPr>
      <w:tabs>
        <w:tab w:val="left" w:pos="3118"/>
      </w:tabs>
      <w:autoSpaceDE w:val="0"/>
      <w:autoSpaceDN w:val="0"/>
      <w:adjustRightInd w:val="0"/>
      <w:spacing w:before="120" w:after="120" w:line="360" w:lineRule="auto"/>
    </w:pPr>
    <w:rPr>
      <w:szCs w:val="22"/>
    </w:rPr>
  </w:style>
  <w:style w:type="paragraph" w:customStyle="1" w:styleId="Bullet0">
    <w:name w:val="Bullet 0"/>
    <w:basedOn w:val="Normal"/>
    <w:pPr>
      <w:numPr>
        <w:numId w:val="32"/>
      </w:numPr>
      <w:tabs>
        <w:tab w:val="left" w:pos="850"/>
      </w:tabs>
      <w:autoSpaceDE w:val="0"/>
      <w:autoSpaceDN w:val="0"/>
      <w:adjustRightInd w:val="0"/>
      <w:spacing w:before="120" w:after="120" w:line="360" w:lineRule="auto"/>
    </w:pPr>
    <w:rPr>
      <w:szCs w:val="22"/>
    </w:rPr>
  </w:style>
  <w:style w:type="paragraph" w:customStyle="1" w:styleId="Applicationdirecte">
    <w:name w:val="Application directe"/>
    <w:basedOn w:val="Normal"/>
    <w:next w:val="Fait"/>
    <w:pPr>
      <w:autoSpaceDE w:val="0"/>
      <w:autoSpaceDN w:val="0"/>
      <w:adjustRightInd w:val="0"/>
      <w:spacing w:before="480" w:after="120" w:line="360" w:lineRule="auto"/>
    </w:pPr>
    <w:rPr>
      <w:szCs w:val="22"/>
    </w:rPr>
  </w:style>
  <w:style w:type="paragraph" w:customStyle="1" w:styleId="Avertissementtitre">
    <w:name w:val="Avertissement titre"/>
    <w:basedOn w:val="Normal"/>
    <w:next w:val="Normal"/>
    <w:pPr>
      <w:keepNext/>
      <w:autoSpaceDE w:val="0"/>
      <w:autoSpaceDN w:val="0"/>
      <w:adjustRightInd w:val="0"/>
      <w:spacing w:before="480" w:after="120" w:line="360" w:lineRule="auto"/>
    </w:pPr>
    <w:rPr>
      <w:szCs w:val="22"/>
      <w:u w:val="single"/>
    </w:rPr>
  </w:style>
  <w:style w:type="paragraph" w:customStyle="1" w:styleId="Confidence">
    <w:name w:val="Confidence"/>
    <w:basedOn w:val="Normal"/>
    <w:next w:val="Normal"/>
    <w:pPr>
      <w:autoSpaceDE w:val="0"/>
      <w:autoSpaceDN w:val="0"/>
      <w:adjustRightInd w:val="0"/>
      <w:spacing w:before="360" w:after="120" w:line="360" w:lineRule="auto"/>
      <w:jc w:val="center"/>
    </w:pPr>
    <w:rPr>
      <w:szCs w:val="22"/>
    </w:rPr>
  </w:style>
  <w:style w:type="paragraph" w:customStyle="1" w:styleId="Confidentialit">
    <w:name w:val="Confidentialité"/>
    <w:basedOn w:val="Normal"/>
    <w:next w:val="Normal"/>
    <w:pPr>
      <w:autoSpaceDE w:val="0"/>
      <w:autoSpaceDN w:val="0"/>
      <w:adjustRightInd w:val="0"/>
      <w:spacing w:before="240" w:after="240" w:line="360" w:lineRule="auto"/>
      <w:ind w:left="5103"/>
    </w:pPr>
    <w:rPr>
      <w:i/>
      <w:sz w:val="32"/>
      <w:szCs w:val="22"/>
    </w:rPr>
  </w:style>
  <w:style w:type="paragraph" w:customStyle="1" w:styleId="Considrant">
    <w:name w:val="Considérant"/>
    <w:basedOn w:val="Normal"/>
    <w:pPr>
      <w:numPr>
        <w:numId w:val="33"/>
      </w:numPr>
      <w:tabs>
        <w:tab w:val="left" w:pos="709"/>
      </w:tabs>
      <w:autoSpaceDE w:val="0"/>
      <w:autoSpaceDN w:val="0"/>
      <w:adjustRightInd w:val="0"/>
      <w:spacing w:before="120" w:after="120" w:line="360" w:lineRule="auto"/>
    </w:pPr>
    <w:rPr>
      <w:szCs w:val="22"/>
    </w:rPr>
  </w:style>
  <w:style w:type="paragraph" w:customStyle="1" w:styleId="Datedadoption">
    <w:name w:val="Date d'adoption"/>
    <w:basedOn w:val="Normal"/>
    <w:next w:val="Titreobjet"/>
    <w:pPr>
      <w:autoSpaceDE w:val="0"/>
      <w:autoSpaceDN w:val="0"/>
      <w:adjustRightInd w:val="0"/>
      <w:spacing w:before="360" w:line="360" w:lineRule="auto"/>
      <w:jc w:val="center"/>
    </w:pPr>
    <w:rPr>
      <w:b/>
      <w:szCs w:val="22"/>
    </w:rPr>
  </w:style>
  <w:style w:type="paragraph" w:customStyle="1" w:styleId="Emission">
    <w:name w:val="Emission"/>
    <w:basedOn w:val="Normal"/>
    <w:next w:val="Rfrenceinstitutionnelle"/>
    <w:pPr>
      <w:autoSpaceDE w:val="0"/>
      <w:autoSpaceDN w:val="0"/>
      <w:adjustRightInd w:val="0"/>
      <w:spacing w:line="360" w:lineRule="auto"/>
      <w:ind w:left="5103"/>
    </w:pPr>
    <w:rPr>
      <w:szCs w:val="22"/>
    </w:rPr>
  </w:style>
  <w:style w:type="paragraph" w:customStyle="1" w:styleId="Fait">
    <w:name w:val="Fait à"/>
    <w:basedOn w:val="Normal"/>
    <w:next w:val="Institutionquisigne"/>
    <w:pPr>
      <w:keepNext/>
      <w:autoSpaceDE w:val="0"/>
      <w:autoSpaceDN w:val="0"/>
      <w:adjustRightInd w:val="0"/>
      <w:spacing w:before="120" w:line="360" w:lineRule="auto"/>
    </w:pPr>
    <w:rPr>
      <w:szCs w:val="22"/>
    </w:rPr>
  </w:style>
  <w:style w:type="paragraph" w:customStyle="1" w:styleId="Formuledadoption">
    <w:name w:val="Formule d'adoption"/>
    <w:basedOn w:val="Normal"/>
    <w:next w:val="Titrearticle"/>
    <w:pPr>
      <w:keepNext/>
      <w:autoSpaceDE w:val="0"/>
      <w:autoSpaceDN w:val="0"/>
      <w:adjustRightInd w:val="0"/>
      <w:spacing w:before="120" w:after="120" w:line="360" w:lineRule="auto"/>
    </w:pPr>
    <w:rPr>
      <w:szCs w:val="22"/>
    </w:rPr>
  </w:style>
  <w:style w:type="paragraph" w:customStyle="1" w:styleId="Institutionquiagit">
    <w:name w:val="Institution qui agit"/>
    <w:basedOn w:val="Normal"/>
    <w:next w:val="Normal"/>
    <w:pPr>
      <w:keepNext/>
      <w:autoSpaceDE w:val="0"/>
      <w:autoSpaceDN w:val="0"/>
      <w:adjustRightInd w:val="0"/>
      <w:spacing w:before="600" w:after="120" w:line="360" w:lineRule="auto"/>
    </w:pPr>
    <w:rPr>
      <w:szCs w:val="22"/>
    </w:rPr>
  </w:style>
  <w:style w:type="paragraph" w:customStyle="1" w:styleId="Institutionquisigne">
    <w:name w:val="Institution qui signe"/>
    <w:basedOn w:val="Normal"/>
    <w:next w:val="Personnequisigne"/>
    <w:pPr>
      <w:keepNext/>
      <w:tabs>
        <w:tab w:val="left" w:pos="4252"/>
      </w:tabs>
      <w:autoSpaceDE w:val="0"/>
      <w:autoSpaceDN w:val="0"/>
      <w:adjustRightInd w:val="0"/>
      <w:spacing w:before="720" w:line="360" w:lineRule="auto"/>
    </w:pPr>
    <w:rPr>
      <w:i/>
      <w:szCs w:val="22"/>
    </w:rPr>
  </w:style>
  <w:style w:type="paragraph" w:customStyle="1" w:styleId="ManualConsidrant">
    <w:name w:val="Manual Considérant"/>
    <w:basedOn w:val="Normal"/>
    <w:pPr>
      <w:autoSpaceDE w:val="0"/>
      <w:autoSpaceDN w:val="0"/>
      <w:adjustRightInd w:val="0"/>
      <w:spacing w:before="120" w:after="120" w:line="360" w:lineRule="auto"/>
      <w:ind w:left="709" w:hanging="709"/>
    </w:pPr>
    <w:rPr>
      <w:szCs w:val="22"/>
    </w:rPr>
  </w:style>
  <w:style w:type="paragraph" w:customStyle="1" w:styleId="Nomdelinstitution">
    <w:name w:val="Nom de l'institution"/>
    <w:basedOn w:val="Normal"/>
    <w:next w:val="Emission"/>
    <w:pPr>
      <w:autoSpaceDE w:val="0"/>
      <w:autoSpaceDN w:val="0"/>
      <w:adjustRightInd w:val="0"/>
      <w:spacing w:line="360" w:lineRule="auto"/>
    </w:pPr>
    <w:rPr>
      <w:rFonts w:ascii="Arial" w:hAnsi="Arial" w:cs="Arial"/>
      <w:szCs w:val="22"/>
    </w:rPr>
  </w:style>
  <w:style w:type="paragraph" w:customStyle="1" w:styleId="Personnequisigne">
    <w:name w:val="Personne qui signe"/>
    <w:basedOn w:val="Normal"/>
    <w:next w:val="Institutionquisigne"/>
    <w:pPr>
      <w:tabs>
        <w:tab w:val="left" w:pos="4252"/>
      </w:tabs>
      <w:autoSpaceDE w:val="0"/>
      <w:autoSpaceDN w:val="0"/>
      <w:adjustRightInd w:val="0"/>
      <w:spacing w:line="360" w:lineRule="auto"/>
    </w:pPr>
    <w:rPr>
      <w:i/>
      <w:szCs w:val="22"/>
    </w:rPr>
  </w:style>
  <w:style w:type="paragraph" w:customStyle="1" w:styleId="Rfrenceinstitutionnelle">
    <w:name w:val="Référence institutionnelle"/>
    <w:basedOn w:val="Normal"/>
    <w:next w:val="Confidentialit"/>
    <w:pPr>
      <w:autoSpaceDE w:val="0"/>
      <w:autoSpaceDN w:val="0"/>
      <w:adjustRightInd w:val="0"/>
      <w:spacing w:after="240" w:line="360" w:lineRule="auto"/>
      <w:ind w:left="5103"/>
    </w:pPr>
    <w:rPr>
      <w:szCs w:val="22"/>
    </w:rPr>
  </w:style>
  <w:style w:type="paragraph" w:customStyle="1" w:styleId="Rfrenceinterinstitutionnelle">
    <w:name w:val="Référence interinstitutionnelle"/>
    <w:basedOn w:val="Normal"/>
    <w:next w:val="Statut"/>
    <w:pPr>
      <w:autoSpaceDE w:val="0"/>
      <w:autoSpaceDN w:val="0"/>
      <w:adjustRightInd w:val="0"/>
      <w:spacing w:line="360" w:lineRule="auto"/>
      <w:ind w:left="5103"/>
    </w:pPr>
    <w:rPr>
      <w:szCs w:val="22"/>
    </w:rPr>
  </w:style>
  <w:style w:type="paragraph" w:customStyle="1" w:styleId="Sous-titreobjet">
    <w:name w:val="Sous-titre objet"/>
    <w:basedOn w:val="Normal"/>
    <w:pPr>
      <w:autoSpaceDE w:val="0"/>
      <w:autoSpaceDN w:val="0"/>
      <w:adjustRightInd w:val="0"/>
      <w:spacing w:line="360" w:lineRule="auto"/>
      <w:jc w:val="center"/>
    </w:pPr>
    <w:rPr>
      <w:b/>
      <w:szCs w:val="22"/>
    </w:rPr>
  </w:style>
  <w:style w:type="paragraph" w:customStyle="1" w:styleId="Statut">
    <w:name w:val="Statut"/>
    <w:basedOn w:val="Normal"/>
    <w:next w:val="Typedudocument"/>
    <w:pPr>
      <w:autoSpaceDE w:val="0"/>
      <w:autoSpaceDN w:val="0"/>
      <w:adjustRightInd w:val="0"/>
      <w:spacing w:before="360" w:line="360" w:lineRule="auto"/>
      <w:jc w:val="center"/>
    </w:pPr>
    <w:rPr>
      <w:szCs w:val="22"/>
    </w:rPr>
  </w:style>
  <w:style w:type="paragraph" w:customStyle="1" w:styleId="Titrearticle">
    <w:name w:val="Titre article"/>
    <w:basedOn w:val="Normal"/>
    <w:next w:val="Normal"/>
    <w:pPr>
      <w:keepNext/>
      <w:autoSpaceDE w:val="0"/>
      <w:autoSpaceDN w:val="0"/>
      <w:adjustRightInd w:val="0"/>
      <w:spacing w:before="360" w:after="120" w:line="360" w:lineRule="auto"/>
      <w:jc w:val="center"/>
    </w:pPr>
    <w:rPr>
      <w:i/>
      <w:szCs w:val="22"/>
    </w:rPr>
  </w:style>
  <w:style w:type="paragraph" w:customStyle="1" w:styleId="Titreobjet">
    <w:name w:val="Titre objet"/>
    <w:basedOn w:val="Normal"/>
    <w:next w:val="Sous-titreobjet"/>
    <w:pPr>
      <w:autoSpaceDE w:val="0"/>
      <w:autoSpaceDN w:val="0"/>
      <w:adjustRightInd w:val="0"/>
      <w:spacing w:before="180" w:after="180" w:line="360" w:lineRule="auto"/>
      <w:jc w:val="center"/>
    </w:pPr>
    <w:rPr>
      <w:b/>
      <w:szCs w:val="22"/>
    </w:rPr>
  </w:style>
  <w:style w:type="paragraph" w:customStyle="1" w:styleId="Typedudocument">
    <w:name w:val="Type du document"/>
    <w:basedOn w:val="Normal"/>
    <w:next w:val="Titreobjet"/>
    <w:pPr>
      <w:autoSpaceDE w:val="0"/>
      <w:autoSpaceDN w:val="0"/>
      <w:adjustRightInd w:val="0"/>
      <w:spacing w:before="360" w:after="180" w:line="360" w:lineRule="auto"/>
      <w:jc w:val="center"/>
    </w:pPr>
    <w:rPr>
      <w:b/>
      <w:szCs w:val="22"/>
    </w:rPr>
  </w:style>
  <w:style w:type="character" w:customStyle="1" w:styleId="Added">
    <w:name w:val="Added"/>
    <w:rPr>
      <w:b/>
      <w:u w:val="single"/>
      <w:shd w:val="clear" w:color="auto" w:fill="auto"/>
    </w:rPr>
  </w:style>
  <w:style w:type="character" w:customStyle="1" w:styleId="Deleted">
    <w:name w:val="Deleted"/>
    <w:rPr>
      <w:strike/>
      <w:shd w:val="clear" w:color="auto" w:fill="auto"/>
    </w:rPr>
  </w:style>
  <w:style w:type="paragraph" w:customStyle="1" w:styleId="Address">
    <w:name w:val="Address"/>
    <w:basedOn w:val="Normal"/>
    <w:next w:val="Normal"/>
    <w:pPr>
      <w:keepLines/>
      <w:autoSpaceDE w:val="0"/>
      <w:autoSpaceDN w:val="0"/>
      <w:adjustRightInd w:val="0"/>
      <w:spacing w:before="120" w:after="120" w:line="360" w:lineRule="auto"/>
      <w:ind w:left="3402"/>
    </w:pPr>
    <w:rPr>
      <w:szCs w:val="22"/>
    </w:rPr>
  </w:style>
  <w:style w:type="paragraph" w:customStyle="1" w:styleId="Objetexterne">
    <w:name w:val="Objet externe"/>
    <w:basedOn w:val="Normal"/>
    <w:next w:val="Normal"/>
    <w:pPr>
      <w:autoSpaceDE w:val="0"/>
      <w:autoSpaceDN w:val="0"/>
      <w:adjustRightInd w:val="0"/>
      <w:spacing w:before="120" w:after="120" w:line="360" w:lineRule="auto"/>
    </w:pPr>
    <w:rPr>
      <w:i/>
      <w:caps/>
      <w:szCs w:val="22"/>
    </w:rPr>
  </w:style>
  <w:style w:type="paragraph" w:customStyle="1" w:styleId="IntrtEEE">
    <w:name w:val="Intérêt EEE"/>
    <w:basedOn w:val="Normal"/>
    <w:next w:val="Normal"/>
    <w:pPr>
      <w:autoSpaceDE w:val="0"/>
      <w:autoSpaceDN w:val="0"/>
      <w:adjustRightInd w:val="0"/>
      <w:spacing w:before="360" w:after="240" w:line="360" w:lineRule="auto"/>
      <w:jc w:val="center"/>
    </w:pPr>
    <w:rPr>
      <w:szCs w:val="22"/>
    </w:rPr>
  </w:style>
  <w:style w:type="paragraph" w:customStyle="1" w:styleId="Lignefinal">
    <w:name w:val="Ligne final"/>
    <w:basedOn w:val="Normal"/>
    <w:next w:val="Normal"/>
    <w:pPr>
      <w:pBdr>
        <w:bottom w:val="single" w:sz="4" w:space="0" w:color="000000"/>
      </w:pBdr>
      <w:autoSpaceDE w:val="0"/>
      <w:autoSpaceDN w:val="0"/>
      <w:adjustRightInd w:val="0"/>
      <w:spacing w:before="360" w:after="120" w:line="360" w:lineRule="auto"/>
      <w:ind w:left="3400" w:right="3400"/>
      <w:jc w:val="center"/>
    </w:pPr>
    <w:rPr>
      <w:b/>
      <w:szCs w:val="22"/>
    </w:rPr>
  </w:style>
  <w:style w:type="paragraph" w:customStyle="1" w:styleId="EntText">
    <w:name w:val="EntText"/>
    <w:basedOn w:val="Normal"/>
    <w:pPr>
      <w:autoSpaceDE w:val="0"/>
      <w:autoSpaceDN w:val="0"/>
      <w:adjustRightInd w:val="0"/>
      <w:spacing w:before="120" w:after="120" w:line="360" w:lineRule="auto"/>
    </w:pPr>
    <w:rPr>
      <w:szCs w:val="22"/>
    </w:rPr>
  </w:style>
  <w:style w:type="paragraph" w:customStyle="1" w:styleId="pj">
    <w:name w:val="p.j."/>
    <w:basedOn w:val="Normal"/>
    <w:pPr>
      <w:autoSpaceDE w:val="0"/>
      <w:autoSpaceDN w:val="0"/>
      <w:adjustRightInd w:val="0"/>
      <w:spacing w:before="1200" w:after="120" w:line="360" w:lineRule="auto"/>
      <w:ind w:left="1440" w:hanging="1440"/>
    </w:pPr>
    <w:rPr>
      <w:szCs w:val="22"/>
    </w:rPr>
  </w:style>
  <w:style w:type="character" w:customStyle="1" w:styleId="pjChar">
    <w:name w:val="p.j. Char"/>
    <w:basedOn w:val="TechnicalBlockChar"/>
    <w:rPr>
      <w:sz w:val="24"/>
      <w:szCs w:val="24"/>
      <w:lang w:val="fr-FR" w:eastAsia="en-US"/>
    </w:rPr>
  </w:style>
  <w:style w:type="character" w:customStyle="1" w:styleId="HeaderCouncilChar">
    <w:name w:val="Header Council Char"/>
    <w:basedOn w:val="pjChar"/>
    <w:rPr>
      <w:sz w:val="2"/>
      <w:szCs w:val="24"/>
      <w:lang w:val="fr-FR" w:eastAsia="en-US"/>
    </w:rPr>
  </w:style>
  <w:style w:type="character" w:customStyle="1" w:styleId="FooterCouncilChar">
    <w:name w:val="Footer Council Char"/>
    <w:basedOn w:val="pjChar"/>
    <w:rPr>
      <w:sz w:val="2"/>
      <w:szCs w:val="24"/>
      <w:lang w:val="fr-FR" w:eastAsia="en-US"/>
    </w:rPr>
  </w:style>
  <w:style w:type="paragraph" w:customStyle="1" w:styleId="FichedimpactPMEtitre">
    <w:name w:val="Fiche d'impact PME titre"/>
    <w:basedOn w:val="Normal"/>
    <w:next w:val="Normal"/>
    <w:uiPriority w:val="99"/>
    <w:pPr>
      <w:autoSpaceDE w:val="0"/>
      <w:autoSpaceDN w:val="0"/>
      <w:adjustRightInd w:val="0"/>
      <w:spacing w:before="120" w:after="120"/>
      <w:jc w:val="center"/>
    </w:pPr>
    <w:rPr>
      <w:b/>
      <w:szCs w:val="24"/>
    </w:rPr>
  </w:style>
  <w:style w:type="paragraph" w:customStyle="1" w:styleId="Fichefinanciretextetable">
    <w:name w:val="Fiche financière texte (table)"/>
    <w:basedOn w:val="Normal"/>
    <w:uiPriority w:val="99"/>
    <w:pPr>
      <w:autoSpaceDE w:val="0"/>
      <w:autoSpaceDN w:val="0"/>
      <w:adjustRightInd w:val="0"/>
    </w:pPr>
    <w:rPr>
      <w:sz w:val="20"/>
    </w:rPr>
  </w:style>
  <w:style w:type="paragraph" w:customStyle="1" w:styleId="Fichefinanciretitreactetable">
    <w:name w:val="Fiche financière titre (acte table)"/>
    <w:basedOn w:val="Normal"/>
    <w:next w:val="Normal"/>
    <w:uiPriority w:val="99"/>
    <w:pPr>
      <w:autoSpaceDE w:val="0"/>
      <w:autoSpaceDN w:val="0"/>
      <w:adjustRightInd w:val="0"/>
      <w:spacing w:before="120" w:after="120"/>
      <w:jc w:val="center"/>
    </w:pPr>
    <w:rPr>
      <w:b/>
      <w:sz w:val="40"/>
      <w:szCs w:val="40"/>
    </w:rPr>
  </w:style>
  <w:style w:type="paragraph" w:customStyle="1" w:styleId="Fichefinanciretitretable">
    <w:name w:val="Fiche financière titre (table)"/>
    <w:basedOn w:val="Normal"/>
    <w:uiPriority w:val="99"/>
    <w:pPr>
      <w:autoSpaceDE w:val="0"/>
      <w:autoSpaceDN w:val="0"/>
      <w:adjustRightInd w:val="0"/>
      <w:spacing w:before="120" w:after="120"/>
      <w:jc w:val="center"/>
    </w:pPr>
    <w:rPr>
      <w:b/>
      <w:sz w:val="40"/>
      <w:szCs w:val="40"/>
    </w:rPr>
  </w:style>
  <w:style w:type="paragraph" w:customStyle="1" w:styleId="Norn">
    <w:name w:val="Norn"/>
    <w:basedOn w:val="Normal"/>
    <w:pPr>
      <w:autoSpaceDE w:val="0"/>
      <w:autoSpaceDN w:val="0"/>
      <w:adjustRightInd w:val="0"/>
      <w:spacing w:before="120" w:after="120"/>
      <w:jc w:val="both"/>
    </w:pPr>
    <w:rPr>
      <w:szCs w:val="22"/>
    </w:rPr>
  </w:style>
  <w:style w:type="character" w:customStyle="1" w:styleId="FootnoteReference1">
    <w:name w:val="Footnote Reference1"/>
    <w:uiPriority w:val="1"/>
    <w:rPr>
      <w:rFonts w:ascii="Times New Roman" w:hAnsi="Times New Roman"/>
      <w:sz w:val="20"/>
      <w:shd w:val="clear" w:color="auto" w:fill="auto"/>
      <w:vertAlign w:val="superscript"/>
    </w:rPr>
  </w:style>
  <w:style w:type="paragraph" w:customStyle="1" w:styleId="Annexetitreexpos">
    <w:name w:val="Annexe titre (exposé)"/>
    <w:basedOn w:val="Normal"/>
    <w:next w:val="Normal"/>
    <w:pPr>
      <w:autoSpaceDE w:val="0"/>
      <w:autoSpaceDN w:val="0"/>
      <w:adjustRightInd w:val="0"/>
      <w:spacing w:before="120" w:after="120"/>
      <w:jc w:val="center"/>
    </w:pPr>
    <w:rPr>
      <w:b/>
      <w:szCs w:val="22"/>
      <w:u w:val="single"/>
    </w:rPr>
  </w:style>
  <w:style w:type="paragraph" w:customStyle="1" w:styleId="Annexetitrefichefinancire">
    <w:name w:val="Annexe titre (fiche financière)"/>
    <w:basedOn w:val="Normal"/>
    <w:next w:val="Normal"/>
    <w:pPr>
      <w:autoSpaceDE w:val="0"/>
      <w:autoSpaceDN w:val="0"/>
      <w:adjustRightInd w:val="0"/>
      <w:spacing w:before="120" w:after="120"/>
      <w:jc w:val="center"/>
    </w:pPr>
    <w:rPr>
      <w:b/>
      <w:szCs w:val="22"/>
      <w:u w:val="single"/>
    </w:rPr>
  </w:style>
  <w:style w:type="paragraph" w:customStyle="1" w:styleId="Corrigendum">
    <w:name w:val="Corrigendum"/>
    <w:basedOn w:val="Normal"/>
    <w:next w:val="Normal"/>
    <w:pPr>
      <w:autoSpaceDE w:val="0"/>
      <w:autoSpaceDN w:val="0"/>
      <w:adjustRightInd w:val="0"/>
      <w:spacing w:after="240"/>
    </w:pPr>
    <w:rPr>
      <w:szCs w:val="22"/>
    </w:rPr>
  </w:style>
  <w:style w:type="paragraph" w:customStyle="1" w:styleId="Exposdesmotifstitre">
    <w:name w:val="Exposé des motifs titre"/>
    <w:basedOn w:val="Normal"/>
    <w:next w:val="Normal"/>
    <w:pPr>
      <w:autoSpaceDE w:val="0"/>
      <w:autoSpaceDN w:val="0"/>
      <w:adjustRightInd w:val="0"/>
      <w:spacing w:before="120" w:after="120"/>
      <w:jc w:val="center"/>
    </w:pPr>
    <w:rPr>
      <w:b/>
      <w:szCs w:val="22"/>
      <w:u w:val="single"/>
    </w:rPr>
  </w:style>
  <w:style w:type="paragraph" w:customStyle="1" w:styleId="Langue">
    <w:name w:val="Langue"/>
    <w:basedOn w:val="Normal"/>
    <w:next w:val="Rfrenceinterne"/>
    <w:pPr>
      <w:framePr w:wrap="auto" w:vAnchor="page" w:hAnchor="text" w:xAlign="center" w:y="14742"/>
      <w:autoSpaceDE w:val="0"/>
      <w:autoSpaceDN w:val="0"/>
      <w:adjustRightInd w:val="0"/>
      <w:spacing w:after="600"/>
      <w:jc w:val="center"/>
    </w:pPr>
    <w:rPr>
      <w:b/>
      <w:caps/>
      <w:szCs w:val="22"/>
    </w:rPr>
  </w:style>
  <w:style w:type="paragraph" w:customStyle="1" w:styleId="Rfrenceinterne">
    <w:name w:val="Référence interne"/>
    <w:basedOn w:val="Normal"/>
    <w:next w:val="Rfrenceinterinstitutionnelle"/>
    <w:pPr>
      <w:autoSpaceDE w:val="0"/>
      <w:autoSpaceDN w:val="0"/>
      <w:adjustRightInd w:val="0"/>
      <w:ind w:left="5103"/>
    </w:pPr>
    <w:rPr>
      <w:szCs w:val="22"/>
    </w:rPr>
  </w:style>
  <w:style w:type="paragraph" w:customStyle="1" w:styleId="Pagedecouverture">
    <w:name w:val="Page de couverture"/>
    <w:basedOn w:val="Normal"/>
    <w:next w:val="Normal"/>
    <w:pPr>
      <w:autoSpaceDE w:val="0"/>
      <w:autoSpaceDN w:val="0"/>
      <w:adjustRightInd w:val="0"/>
      <w:jc w:val="both"/>
    </w:pPr>
    <w:rPr>
      <w:szCs w:val="22"/>
    </w:rPr>
  </w:style>
  <w:style w:type="paragraph" w:customStyle="1" w:styleId="Supertitre">
    <w:name w:val="Supertitre"/>
    <w:basedOn w:val="Normal"/>
    <w:next w:val="Normal"/>
    <w:pPr>
      <w:autoSpaceDE w:val="0"/>
      <w:autoSpaceDN w:val="0"/>
      <w:adjustRightInd w:val="0"/>
      <w:spacing w:after="600"/>
      <w:jc w:val="center"/>
    </w:pPr>
    <w:rPr>
      <w:b/>
      <w:szCs w:val="22"/>
    </w:rPr>
  </w:style>
  <w:style w:type="paragraph" w:customStyle="1" w:styleId="Languesfaisantfoi">
    <w:name w:val="Langues faisant foi"/>
    <w:basedOn w:val="Normal"/>
    <w:next w:val="Normal"/>
    <w:pPr>
      <w:autoSpaceDE w:val="0"/>
      <w:autoSpaceDN w:val="0"/>
      <w:adjustRightInd w:val="0"/>
      <w:spacing w:before="360"/>
      <w:jc w:val="center"/>
    </w:pPr>
    <w:rPr>
      <w:szCs w:val="22"/>
    </w:rPr>
  </w:style>
  <w:style w:type="paragraph" w:customStyle="1" w:styleId="Rfrencecroise">
    <w:name w:val="Référence croisée"/>
    <w:basedOn w:val="Normal"/>
    <w:pPr>
      <w:autoSpaceDE w:val="0"/>
      <w:autoSpaceDN w:val="0"/>
      <w:adjustRightInd w:val="0"/>
      <w:jc w:val="center"/>
    </w:pPr>
    <w:rPr>
      <w:szCs w:val="22"/>
    </w:rPr>
  </w:style>
  <w:style w:type="paragraph" w:customStyle="1" w:styleId="Fichefinanciretitre">
    <w:name w:val="Fiche financière titre"/>
    <w:basedOn w:val="Normal"/>
    <w:next w:val="Normal"/>
    <w:pPr>
      <w:autoSpaceDE w:val="0"/>
      <w:autoSpaceDN w:val="0"/>
      <w:adjustRightInd w:val="0"/>
      <w:spacing w:before="120" w:after="120"/>
      <w:jc w:val="center"/>
    </w:pPr>
    <w:rPr>
      <w:b/>
      <w:szCs w:val="22"/>
      <w:u w:val="single"/>
    </w:rPr>
  </w:style>
  <w:style w:type="paragraph" w:customStyle="1" w:styleId="DatedadoptionPagedecouverture">
    <w:name w:val="Date d'adoption (Page de couverture)"/>
    <w:basedOn w:val="Datedadoption"/>
    <w:next w:val="TitreobjetPagedecouverture"/>
    <w:pPr>
      <w:spacing w:line="240" w:lineRule="auto"/>
    </w:pPr>
  </w:style>
  <w:style w:type="paragraph" w:customStyle="1" w:styleId="RfrenceinterinstitutionnellePagedecouverture">
    <w:name w:val="Référence interinstitutionnelle (Page de couverture)"/>
    <w:basedOn w:val="Rfrenceinterinstitutionnelle"/>
    <w:next w:val="Confidentialit"/>
    <w:pPr>
      <w:spacing w:line="240" w:lineRule="auto"/>
    </w:pPr>
  </w:style>
  <w:style w:type="paragraph" w:customStyle="1" w:styleId="Sous-titreobjetPagedecouverture">
    <w:name w:val="Sous-titre objet (Page de couverture)"/>
    <w:basedOn w:val="Sous-titreobjet"/>
    <w:pPr>
      <w:spacing w:line="240" w:lineRule="auto"/>
    </w:pPr>
  </w:style>
  <w:style w:type="paragraph" w:customStyle="1" w:styleId="StatutPagedecouverture">
    <w:name w:val="Statut (Page de couverture)"/>
    <w:basedOn w:val="Statut"/>
    <w:next w:val="TypedudocumentPagedecouverture"/>
    <w:pPr>
      <w:spacing w:line="240" w:lineRule="auto"/>
    </w:pPr>
  </w:style>
  <w:style w:type="paragraph" w:customStyle="1" w:styleId="TitreobjetPagedecouverture">
    <w:name w:val="Titre objet (Page de couverture)"/>
    <w:basedOn w:val="Titreobjet"/>
    <w:next w:val="Sous-titreobjetPagedecouverture"/>
    <w:pPr>
      <w:spacing w:before="360" w:after="360" w:line="240" w:lineRule="auto"/>
    </w:pPr>
  </w:style>
  <w:style w:type="paragraph" w:customStyle="1" w:styleId="TypedudocumentPagedecouverture">
    <w:name w:val="Type du document (Page de couverture)"/>
    <w:basedOn w:val="Typedudocument"/>
    <w:next w:val="TitreobjetPagedecouverture"/>
    <w:pPr>
      <w:spacing w:after="0" w:line="240" w:lineRule="auto"/>
    </w:pPr>
  </w:style>
  <w:style w:type="paragraph" w:customStyle="1" w:styleId="Volume">
    <w:name w:val="Volume"/>
    <w:basedOn w:val="Normal"/>
    <w:next w:val="Confidentialit"/>
    <w:pPr>
      <w:autoSpaceDE w:val="0"/>
      <w:autoSpaceDN w:val="0"/>
      <w:adjustRightInd w:val="0"/>
      <w:spacing w:after="240"/>
      <w:ind w:left="5103"/>
    </w:pPr>
    <w:rPr>
      <w:szCs w:val="22"/>
    </w:rPr>
  </w:style>
  <w:style w:type="paragraph" w:customStyle="1" w:styleId="Accompagnant">
    <w:name w:val="Accompagnant"/>
    <w:basedOn w:val="Normal"/>
    <w:next w:val="Typeacteprincipal"/>
    <w:pPr>
      <w:autoSpaceDE w:val="0"/>
      <w:autoSpaceDN w:val="0"/>
      <w:adjustRightInd w:val="0"/>
      <w:spacing w:after="240"/>
      <w:jc w:val="center"/>
    </w:pPr>
    <w:rPr>
      <w:b/>
      <w:i/>
      <w:szCs w:val="22"/>
    </w:rPr>
  </w:style>
  <w:style w:type="paragraph" w:customStyle="1" w:styleId="Typeacteprincipal">
    <w:name w:val="Type acte principal"/>
    <w:basedOn w:val="Normal"/>
    <w:next w:val="Objetacteprincipal"/>
    <w:pPr>
      <w:autoSpaceDE w:val="0"/>
      <w:autoSpaceDN w:val="0"/>
      <w:adjustRightInd w:val="0"/>
      <w:spacing w:after="240"/>
      <w:jc w:val="center"/>
    </w:pPr>
    <w:rPr>
      <w:b/>
      <w:szCs w:val="22"/>
    </w:rPr>
  </w:style>
  <w:style w:type="paragraph" w:customStyle="1" w:styleId="Objetacteprincipal">
    <w:name w:val="Objet acte principal"/>
    <w:basedOn w:val="Normal"/>
    <w:next w:val="Titrearticle"/>
    <w:pPr>
      <w:autoSpaceDE w:val="0"/>
      <w:autoSpaceDN w:val="0"/>
      <w:adjustRightInd w:val="0"/>
      <w:spacing w:after="360"/>
      <w:jc w:val="center"/>
    </w:pPr>
    <w:rPr>
      <w:b/>
      <w:szCs w:val="22"/>
    </w:rPr>
  </w:style>
  <w:style w:type="paragraph" w:customStyle="1" w:styleId="IntrtEEEPagedecouverture">
    <w:name w:val="Intérêt EEE (Page de couverture)"/>
    <w:basedOn w:val="IntrtEEE"/>
    <w:next w:val="Rfrencecroise"/>
    <w:pPr>
      <w:spacing w:line="240" w:lineRule="auto"/>
    </w:pPr>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autoSpaceDE w:val="0"/>
      <w:autoSpaceDN w:val="0"/>
      <w:adjustRightInd w:val="0"/>
      <w:spacing w:before="360"/>
      <w:jc w:val="center"/>
    </w:pPr>
    <w:rPr>
      <w:szCs w:val="22"/>
    </w:rPr>
  </w:style>
  <w:style w:type="paragraph" w:customStyle="1" w:styleId="Annexetitreacte">
    <w:name w:val="Annexe titre (acte)"/>
    <w:basedOn w:val="Normal"/>
    <w:next w:val="Normal"/>
    <w:pPr>
      <w:autoSpaceDE w:val="0"/>
      <w:autoSpaceDN w:val="0"/>
      <w:adjustRightInd w:val="0"/>
      <w:spacing w:before="120" w:after="120" w:line="360" w:lineRule="auto"/>
      <w:jc w:val="center"/>
    </w:pPr>
    <w:rPr>
      <w:b/>
      <w:szCs w:val="22"/>
      <w:u w:val="single"/>
    </w:rPr>
  </w:style>
  <w:style w:type="paragraph" w:customStyle="1" w:styleId="Annexetitreglobale">
    <w:name w:val="Annexe titre (globale)"/>
    <w:basedOn w:val="Normal"/>
    <w:next w:val="Normal"/>
    <w:pPr>
      <w:autoSpaceDE w:val="0"/>
      <w:autoSpaceDN w:val="0"/>
      <w:adjustRightInd w:val="0"/>
      <w:spacing w:before="120" w:after="120" w:line="360" w:lineRule="auto"/>
      <w:jc w:val="center"/>
    </w:pPr>
    <w:rPr>
      <w:b/>
      <w:szCs w:val="22"/>
      <w:u w:val="single"/>
    </w:rPr>
  </w:style>
  <w:style w:type="paragraph" w:customStyle="1" w:styleId="LignefinalLandscape">
    <w:name w:val="Ligne final (Landscape)"/>
    <w:basedOn w:val="Normal"/>
    <w:next w:val="Normal"/>
    <w:pPr>
      <w:pBdr>
        <w:bottom w:val="single" w:sz="4" w:space="0" w:color="FF0000"/>
      </w:pBdr>
      <w:autoSpaceDE w:val="0"/>
      <w:autoSpaceDN w:val="0"/>
      <w:adjustRightInd w:val="0"/>
      <w:spacing w:before="360" w:after="120" w:line="360" w:lineRule="auto"/>
      <w:ind w:left="5868" w:right="5868"/>
      <w:jc w:val="center"/>
    </w:pPr>
    <w:rPr>
      <w:b/>
      <w:szCs w:val="22"/>
    </w:rPr>
  </w:style>
  <w:style w:type="paragraph" w:customStyle="1" w:styleId="Rfrenceinterinstitutionelle">
    <w:name w:val="Référence interinstitutionelle"/>
    <w:basedOn w:val="Normal"/>
    <w:next w:val="Statut"/>
    <w:pPr>
      <w:autoSpaceDE w:val="0"/>
      <w:autoSpaceDN w:val="0"/>
      <w:adjustRightInd w:val="0"/>
      <w:spacing w:line="360" w:lineRule="auto"/>
      <w:ind w:left="5103"/>
    </w:pPr>
    <w:rPr>
      <w:szCs w:val="22"/>
    </w:rPr>
  </w:style>
  <w:style w:type="paragraph" w:customStyle="1" w:styleId="EntLogo">
    <w:name w:val="EntLogo"/>
    <w:basedOn w:val="Normal"/>
    <w:pPr>
      <w:tabs>
        <w:tab w:val="right" w:pos="9639"/>
      </w:tabs>
      <w:autoSpaceDE w:val="0"/>
      <w:autoSpaceDN w:val="0"/>
      <w:adjustRightInd w:val="0"/>
      <w:spacing w:line="360" w:lineRule="auto"/>
    </w:pPr>
    <w:rPr>
      <w:b/>
      <w:szCs w:val="22"/>
    </w:rPr>
  </w:style>
  <w:style w:type="paragraph" w:customStyle="1" w:styleId="EntInstit">
    <w:name w:val="EntInstit"/>
    <w:basedOn w:val="Normal"/>
    <w:pPr>
      <w:autoSpaceDE w:val="0"/>
      <w:autoSpaceDN w:val="0"/>
      <w:adjustRightInd w:val="0"/>
      <w:jc w:val="right"/>
    </w:pPr>
    <w:rPr>
      <w:b/>
      <w:szCs w:val="22"/>
    </w:rPr>
  </w:style>
  <w:style w:type="paragraph" w:customStyle="1" w:styleId="EntRefer">
    <w:name w:val="EntRefer"/>
    <w:basedOn w:val="Normal"/>
    <w:pPr>
      <w:autoSpaceDE w:val="0"/>
      <w:autoSpaceDN w:val="0"/>
      <w:adjustRightInd w:val="0"/>
    </w:pPr>
    <w:rPr>
      <w:b/>
      <w:szCs w:val="22"/>
    </w:rPr>
  </w:style>
  <w:style w:type="paragraph" w:customStyle="1" w:styleId="EntEmet">
    <w:name w:val="EntEmet"/>
    <w:basedOn w:val="Normal"/>
    <w:pPr>
      <w:autoSpaceDE w:val="0"/>
      <w:autoSpaceDN w:val="0"/>
      <w:adjustRightInd w:val="0"/>
      <w:spacing w:before="40"/>
    </w:pPr>
    <w:rPr>
      <w:szCs w:val="22"/>
    </w:rPr>
  </w:style>
  <w:style w:type="paragraph" w:customStyle="1" w:styleId="EntEU">
    <w:name w:val="EntEU"/>
    <w:basedOn w:val="Normal"/>
    <w:pPr>
      <w:autoSpaceDE w:val="0"/>
      <w:autoSpaceDN w:val="0"/>
      <w:adjustRightInd w:val="0"/>
      <w:spacing w:before="240" w:after="240"/>
      <w:jc w:val="center"/>
    </w:pPr>
    <w:rPr>
      <w:b/>
      <w:sz w:val="36"/>
      <w:szCs w:val="22"/>
    </w:rPr>
  </w:style>
  <w:style w:type="paragraph" w:customStyle="1" w:styleId="EntASSOC">
    <w:name w:val="EntASSOC"/>
    <w:basedOn w:val="Normal"/>
    <w:pPr>
      <w:autoSpaceDE w:val="0"/>
      <w:autoSpaceDN w:val="0"/>
      <w:adjustRightInd w:val="0"/>
      <w:jc w:val="center"/>
    </w:pPr>
    <w:rPr>
      <w:b/>
      <w:szCs w:val="22"/>
    </w:rPr>
  </w:style>
  <w:style w:type="paragraph" w:customStyle="1" w:styleId="EntACP">
    <w:name w:val="EntACP"/>
    <w:basedOn w:val="Normal"/>
    <w:pPr>
      <w:autoSpaceDE w:val="0"/>
      <w:autoSpaceDN w:val="0"/>
      <w:adjustRightInd w:val="0"/>
      <w:spacing w:after="180"/>
      <w:jc w:val="center"/>
    </w:pPr>
    <w:rPr>
      <w:b/>
      <w:spacing w:val="40"/>
      <w:sz w:val="28"/>
      <w:szCs w:val="22"/>
    </w:rPr>
  </w:style>
  <w:style w:type="paragraph" w:customStyle="1" w:styleId="EntInstitACP">
    <w:name w:val="EntInstitACP"/>
    <w:basedOn w:val="Normal"/>
    <w:pPr>
      <w:autoSpaceDE w:val="0"/>
      <w:autoSpaceDN w:val="0"/>
      <w:adjustRightInd w:val="0"/>
      <w:jc w:val="center"/>
    </w:pPr>
    <w:rPr>
      <w:b/>
      <w:szCs w:val="22"/>
    </w:rPr>
  </w:style>
  <w:style w:type="paragraph" w:customStyle="1" w:styleId="Genredudocument">
    <w:name w:val="Genre du document"/>
    <w:basedOn w:val="EntRefer"/>
    <w:next w:val="EntRefer"/>
    <w:pPr>
      <w:spacing w:before="240"/>
    </w:pPr>
  </w:style>
  <w:style w:type="paragraph" w:customStyle="1" w:styleId="Accordtitre">
    <w:name w:val="Accord titre"/>
    <w:basedOn w:val="Normal"/>
    <w:pPr>
      <w:autoSpaceDE w:val="0"/>
      <w:autoSpaceDN w:val="0"/>
      <w:adjustRightInd w:val="0"/>
      <w:spacing w:line="360" w:lineRule="auto"/>
      <w:jc w:val="center"/>
    </w:pPr>
    <w:rPr>
      <w:szCs w:val="22"/>
    </w:rPr>
  </w:style>
  <w:style w:type="paragraph" w:customStyle="1" w:styleId="FooterAccord">
    <w:name w:val="Footer Accord"/>
    <w:basedOn w:val="Normal"/>
    <w:pPr>
      <w:tabs>
        <w:tab w:val="center" w:pos="4819"/>
        <w:tab w:val="center" w:pos="7370"/>
        <w:tab w:val="left" w:pos="8630"/>
      </w:tabs>
      <w:autoSpaceDE w:val="0"/>
      <w:autoSpaceDN w:val="0"/>
      <w:adjustRightInd w:val="0"/>
      <w:spacing w:before="360"/>
      <w:jc w:val="center"/>
    </w:pPr>
    <w:rPr>
      <w:szCs w:val="22"/>
    </w:rPr>
  </w:style>
  <w:style w:type="paragraph" w:customStyle="1" w:styleId="FooterLandscapeAccord">
    <w:name w:val="FooterLandscape Accord"/>
    <w:basedOn w:val="Normal"/>
    <w:pPr>
      <w:tabs>
        <w:tab w:val="center" w:pos="7285"/>
        <w:tab w:val="left" w:pos="8630"/>
      </w:tabs>
      <w:autoSpaceDE w:val="0"/>
      <w:autoSpaceDN w:val="0"/>
      <w:adjustRightInd w:val="0"/>
      <w:spacing w:before="360"/>
      <w:jc w:val="center"/>
    </w:pPr>
    <w:rPr>
      <w:szCs w:val="22"/>
    </w:rPr>
  </w:style>
  <w:style w:type="paragraph" w:customStyle="1" w:styleId="TitrearticleAccord">
    <w:name w:val="Titre article Accord"/>
    <w:basedOn w:val="Normal"/>
    <w:next w:val="Normal"/>
    <w:pPr>
      <w:keepNext/>
      <w:autoSpaceDE w:val="0"/>
      <w:autoSpaceDN w:val="0"/>
      <w:adjustRightInd w:val="0"/>
      <w:spacing w:before="600" w:after="120" w:line="360" w:lineRule="auto"/>
      <w:jc w:val="center"/>
    </w:pPr>
    <w:rPr>
      <w:i/>
      <w:szCs w:val="22"/>
    </w:rPr>
  </w:style>
  <w:style w:type="paragraph" w:customStyle="1" w:styleId="DESignature">
    <w:name w:val="DE Signature"/>
    <w:basedOn w:val="Normal"/>
    <w:next w:val="Normal"/>
    <w:pPr>
      <w:tabs>
        <w:tab w:val="center" w:pos="5953"/>
      </w:tabs>
      <w:autoSpaceDE w:val="0"/>
      <w:autoSpaceDN w:val="0"/>
      <w:adjustRightInd w:val="0"/>
      <w:spacing w:before="720" w:after="120" w:line="360" w:lineRule="auto"/>
    </w:pPr>
    <w:rPr>
      <w:szCs w:val="22"/>
    </w:rPr>
  </w:style>
  <w:style w:type="character" w:customStyle="1" w:styleId="LignefinalChar">
    <w:name w:val="Ligne final Char"/>
    <w:basedOn w:val="DefaultParagraphFont"/>
    <w:rPr>
      <w:rFonts w:ascii="Times New Roman" w:eastAsia="Times New Roman" w:hAnsi="Times New Roman" w:cs="Times New Roman"/>
      <w:b/>
      <w:sz w:val="24"/>
      <w:szCs w:val="22"/>
    </w:rPr>
  </w:style>
  <w:style w:type="paragraph" w:customStyle="1" w:styleId="NormalJustified0">
    <w:name w:val="Normal + Justified"/>
    <w:basedOn w:val="Normal"/>
    <w:pPr>
      <w:autoSpaceDE w:val="0"/>
      <w:autoSpaceDN w:val="0"/>
      <w:adjustRightInd w:val="0"/>
      <w:spacing w:before="120" w:after="120"/>
      <w:jc w:val="both"/>
    </w:pPr>
    <w:rPr>
      <w:szCs w:val="24"/>
    </w:rPr>
  </w:style>
  <w:style w:type="paragraph" w:customStyle="1" w:styleId="DeltaViewTableHeading">
    <w:name w:val="DeltaView Table Heading"/>
    <w:basedOn w:val="Normal"/>
    <w:uiPriority w:val="99"/>
    <w:pPr>
      <w:widowControl/>
      <w:autoSpaceDE w:val="0"/>
      <w:autoSpaceDN w:val="0"/>
      <w:adjustRightInd w:val="0"/>
      <w:spacing w:after="120"/>
    </w:pPr>
    <w:rPr>
      <w:rFonts w:ascii="Arial" w:hAnsi="Arial" w:cs="Calibri"/>
      <w:b/>
      <w:szCs w:val="24"/>
    </w:rPr>
  </w:style>
  <w:style w:type="paragraph" w:customStyle="1" w:styleId="DeltaViewTableBody">
    <w:name w:val="DeltaView Table Body"/>
    <w:basedOn w:val="Normal"/>
    <w:uiPriority w:val="99"/>
    <w:pPr>
      <w:widowControl/>
      <w:autoSpaceDE w:val="0"/>
      <w:autoSpaceDN w:val="0"/>
      <w:adjustRightInd w:val="0"/>
    </w:pPr>
    <w:rPr>
      <w:rFonts w:ascii="Arial" w:hAnsi="Arial" w:cs="Calibri"/>
      <w:szCs w:val="24"/>
    </w:rPr>
  </w:style>
  <w:style w:type="paragraph" w:customStyle="1" w:styleId="DeltaViewAnnounce">
    <w:name w:val="DeltaView Announce"/>
    <w:uiPriority w:val="99"/>
    <w:pPr>
      <w:autoSpaceDE w:val="0"/>
      <w:autoSpaceDN w:val="0"/>
      <w:adjustRightInd w:val="0"/>
      <w:spacing w:before="100" w:beforeAutospacing="1" w:after="100" w:afterAutospacing="1"/>
    </w:pPr>
    <w:rPr>
      <w:rFonts w:ascii="Arial" w:hAnsi="Arial" w:cs="Calibri"/>
      <w:sz w:val="24"/>
      <w:szCs w:val="24"/>
      <w:lang w:val="fr-FR"/>
    </w:rPr>
  </w:style>
  <w:style w:type="paragraph" w:customStyle="1" w:styleId="BodyText1">
    <w:name w:val="Body Text1"/>
    <w:basedOn w:val="Normal"/>
    <w:next w:val="FootnoteText"/>
    <w:uiPriority w:val="99"/>
    <w:pPr>
      <w:widowControl/>
      <w:autoSpaceDE w:val="0"/>
      <w:autoSpaceDN w:val="0"/>
      <w:adjustRightInd w:val="0"/>
    </w:pPr>
    <w:rPr>
      <w:rFonts w:ascii="Calibri" w:hAnsi="Calibri" w:cs="Calibri"/>
      <w:sz w:val="18"/>
      <w:szCs w:val="24"/>
    </w:rPr>
  </w:style>
  <w:style w:type="character" w:customStyle="1" w:styleId="BodyTextChar">
    <w:name w:val="Body Text Char"/>
    <w:basedOn w:val="DefaultParagraphFont"/>
    <w:link w:val="BodyText"/>
    <w:uiPriority w:val="99"/>
    <w:rPr>
      <w:rFonts w:ascii="Calibri" w:eastAsia="Times New Roman" w:hAnsi="Calibri" w:cs="Calibri"/>
      <w:sz w:val="18"/>
      <w:szCs w:val="24"/>
      <w:lang w:val="fr-FR" w:eastAsia="en-GB"/>
    </w:rPr>
  </w:style>
  <w:style w:type="character" w:customStyle="1" w:styleId="DeltaViewInsertion">
    <w:name w:val="DeltaView Insertion"/>
    <w:uiPriority w:val="99"/>
    <w:rPr>
      <w:b/>
      <w:i/>
      <w:color w:val="000000"/>
    </w:rPr>
  </w:style>
  <w:style w:type="character" w:customStyle="1" w:styleId="DeltaViewDeletion">
    <w:name w:val="DeltaView Deletion"/>
    <w:uiPriority w:val="99"/>
    <w:rPr>
      <w:strike/>
      <w:color w:val="000000"/>
    </w:rPr>
  </w:style>
  <w:style w:type="character" w:customStyle="1" w:styleId="DeltaViewMoveSource">
    <w:name w:val="DeltaView Move Source"/>
    <w:uiPriority w:val="99"/>
    <w:rPr>
      <w:strike/>
      <w:color w:val="000000"/>
    </w:rPr>
  </w:style>
  <w:style w:type="character" w:customStyle="1" w:styleId="DeltaViewMoveDestination">
    <w:name w:val="DeltaView Move Destination"/>
    <w:uiPriority w:val="99"/>
    <w:rPr>
      <w:color w:val="000000"/>
      <w:u w:val="double"/>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paragraph" w:customStyle="1" w:styleId="NormalConseil">
    <w:name w:val="NormalConseil"/>
    <w:basedOn w:val="Normal"/>
    <w:pPr>
      <w:widowControl/>
    </w:pPr>
    <w:rPr>
      <w:lang w:eastAsia="fr-BE"/>
    </w:rPr>
  </w:style>
  <w:style w:type="paragraph" w:styleId="NoSpacing">
    <w:name w:val="No Spacing"/>
    <w:uiPriority w:val="1"/>
    <w:qFormat/>
    <w:pPr>
      <w:widowControl w:val="0"/>
    </w:pPr>
    <w:rPr>
      <w:sz w:val="24"/>
      <w:lang w:val="fr-FR"/>
    </w:rPr>
  </w:style>
  <w:style w:type="paragraph" w:styleId="DocumentMap">
    <w:name w:val="Document Map"/>
    <w:basedOn w:val="Normal"/>
    <w:link w:val="DocumentMapChar2"/>
    <w:rPr>
      <w:rFonts w:ascii="Segoe UI" w:hAnsi="Segoe UI" w:cs="Segoe UI"/>
      <w:sz w:val="16"/>
      <w:szCs w:val="16"/>
    </w:rPr>
  </w:style>
  <w:style w:type="character" w:customStyle="1" w:styleId="DocumentMapChar2">
    <w:name w:val="Document Map Char2"/>
    <w:basedOn w:val="DefaultParagraphFont"/>
    <w:link w:val="DocumentMap"/>
    <w:rPr>
      <w:rFonts w:ascii="Segoe UI" w:hAnsi="Segoe UI" w:cs="Segoe UI"/>
      <w:sz w:val="16"/>
      <w:szCs w:val="16"/>
      <w:lang w:val="fr-FR"/>
    </w:rPr>
  </w:style>
  <w:style w:type="paragraph" w:styleId="EndnoteText">
    <w:name w:val="endnote text"/>
    <w:basedOn w:val="Normal"/>
    <w:link w:val="EndnoteTextChar2"/>
    <w:rPr>
      <w:sz w:val="20"/>
    </w:rPr>
  </w:style>
  <w:style w:type="character" w:customStyle="1" w:styleId="EndnoteTextChar2">
    <w:name w:val="Endnote Text Char2"/>
    <w:basedOn w:val="DefaultParagraphFont"/>
    <w:link w:val="EndnoteText"/>
    <w:rPr>
      <w:lang w:val="fr-FR"/>
    </w:rPr>
  </w:style>
  <w:style w:type="paragraph" w:styleId="BodyText">
    <w:name w:val="Body Text"/>
    <w:basedOn w:val="Normal"/>
    <w:link w:val="BodyTextChar"/>
    <w:uiPriority w:val="99"/>
    <w:pPr>
      <w:spacing w:after="120"/>
    </w:pPr>
    <w:rPr>
      <w:rFonts w:ascii="Calibri" w:hAnsi="Calibri" w:cs="Calibri"/>
      <w:sz w:val="18"/>
      <w:szCs w:val="24"/>
    </w:rPr>
  </w:style>
  <w:style w:type="character" w:customStyle="1" w:styleId="BodyTextChar1">
    <w:name w:val="Body Text Char1"/>
    <w:basedOn w:val="DefaultParagraphFont"/>
    <w:rPr>
      <w:sz w:val="24"/>
      <w:lang w:val="fr-FR"/>
    </w:rPr>
  </w:style>
  <w:style w:type="character" w:customStyle="1" w:styleId="Normal12HangingChar">
    <w:name w:val="Normal12Hanging Char"/>
    <w:link w:val="Normal12Hanging"/>
    <w:rPr>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0EF31-CF95-4E86-987A-71BB14B83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European Parliament</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RADOUX Francoise</dc:creator>
  <cp:keywords/>
  <cp:lastModifiedBy>RADOUX Françoise</cp:lastModifiedBy>
  <cp:revision>2</cp:revision>
  <cp:lastPrinted>2004-11-19T15:42:00Z</cp:lastPrinted>
  <dcterms:created xsi:type="dcterms:W3CDTF">2019-12-12T09:31:00Z</dcterms:created>
  <dcterms:modified xsi:type="dcterms:W3CDTF">2019-12-12T09:31:00Z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A8-0392_2017_FR_net_pour </vt:lpwstr>
  </property>
  <property fmtid="{D5CDD505-2E9C-101B-9397-08002B2CF9AE}" pid="4" name="&lt;Type&gt;">
    <vt:lpwstr>RR</vt:lpwstr>
  </property>
</Properties>
</file>