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21953" w:rsidTr="0010095E">
        <w:trPr>
          <w:trHeight w:hRule="exact" w:val="1418"/>
        </w:trPr>
        <w:tc>
          <w:tcPr>
            <w:tcW w:w="6804" w:type="dxa"/>
            <w:shd w:val="clear" w:color="auto" w:fill="auto"/>
            <w:vAlign w:val="center"/>
          </w:tcPr>
          <w:p w:rsidR="00751A4A" w:rsidRPr="00021953" w:rsidRDefault="006E3A8D" w:rsidP="0010095E">
            <w:pPr>
              <w:pStyle w:val="EPName"/>
            </w:pPr>
            <w:r w:rsidRPr="00021953">
              <w:t>Evropský parlament</w:t>
            </w:r>
          </w:p>
          <w:p w:rsidR="00751A4A" w:rsidRPr="00021953" w:rsidRDefault="00817416" w:rsidP="00756632">
            <w:pPr>
              <w:pStyle w:val="EPTerm"/>
              <w:rPr>
                <w:rStyle w:val="HideTWBExt"/>
                <w:noProof w:val="0"/>
                <w:vanish w:val="0"/>
                <w:color w:val="auto"/>
              </w:rPr>
            </w:pPr>
            <w:r w:rsidRPr="00021953">
              <w:t>2019-2024</w:t>
            </w:r>
          </w:p>
        </w:tc>
        <w:tc>
          <w:tcPr>
            <w:tcW w:w="2268" w:type="dxa"/>
            <w:shd w:val="clear" w:color="auto" w:fill="auto"/>
          </w:tcPr>
          <w:p w:rsidR="00751A4A" w:rsidRPr="00021953" w:rsidRDefault="00187494" w:rsidP="0010095E">
            <w:pPr>
              <w:pStyle w:val="EPLogo"/>
            </w:pPr>
            <w:r w:rsidRPr="00021953">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21953" w:rsidRDefault="00D058B8" w:rsidP="004C5D52">
      <w:pPr>
        <w:pStyle w:val="LineTop"/>
      </w:pPr>
    </w:p>
    <w:p w:rsidR="00680577" w:rsidRPr="00021953" w:rsidRDefault="006E3A8D" w:rsidP="00680577">
      <w:pPr>
        <w:pStyle w:val="EPBodyTA1"/>
      </w:pPr>
      <w:r w:rsidRPr="00021953">
        <w:t>PŘIJATÉ TEXTY</w:t>
      </w:r>
    </w:p>
    <w:p w:rsidR="00D058B8" w:rsidRPr="00021953" w:rsidRDefault="00D058B8" w:rsidP="00D058B8">
      <w:pPr>
        <w:pStyle w:val="LineBottom"/>
      </w:pPr>
    </w:p>
    <w:p w:rsidR="006E3A8D" w:rsidRPr="00021953" w:rsidRDefault="006E3A8D" w:rsidP="006E3A8D">
      <w:pPr>
        <w:pStyle w:val="ATHeading1"/>
      </w:pPr>
      <w:bookmarkStart w:id="0" w:name="TANumber"/>
      <w:r w:rsidRPr="00021953">
        <w:t>P9_TA(2021)0</w:t>
      </w:r>
      <w:r w:rsidR="001D2593">
        <w:t>458</w:t>
      </w:r>
      <w:bookmarkEnd w:id="0"/>
    </w:p>
    <w:p w:rsidR="006E3A8D" w:rsidRPr="00021953" w:rsidRDefault="006E3A8D" w:rsidP="006E3A8D">
      <w:pPr>
        <w:pStyle w:val="ATHeading2"/>
      </w:pPr>
      <w:bookmarkStart w:id="1" w:name="title"/>
      <w:r w:rsidRPr="00021953">
        <w:t>Společná zemědělská politika – změna společné organizace trhů se zemědělskými produkty a další nařízení</w:t>
      </w:r>
      <w:bookmarkEnd w:id="1"/>
      <w:r w:rsidRPr="00021953">
        <w:t xml:space="preserve"> </w:t>
      </w:r>
      <w:bookmarkStart w:id="2" w:name="Etoiles"/>
      <w:r w:rsidRPr="00021953">
        <w:t>***I</w:t>
      </w:r>
      <w:bookmarkEnd w:id="2"/>
    </w:p>
    <w:p w:rsidR="006E3A8D" w:rsidRPr="00021953" w:rsidRDefault="006E3A8D" w:rsidP="006E3A8D">
      <w:pPr>
        <w:rPr>
          <w:i/>
          <w:vanish/>
        </w:rPr>
      </w:pPr>
      <w:r w:rsidRPr="00021953">
        <w:rPr>
          <w:i/>
        </w:rPr>
        <w:fldChar w:fldCharType="begin"/>
      </w:r>
      <w:r w:rsidRPr="00021953">
        <w:rPr>
          <w:i/>
        </w:rPr>
        <w:instrText xml:space="preserve"> TC"(</w:instrText>
      </w:r>
      <w:bookmarkStart w:id="3" w:name="DocNumber"/>
      <w:r w:rsidRPr="00021953">
        <w:rPr>
          <w:i/>
        </w:rPr>
        <w:instrText>A8-0198/2019</w:instrText>
      </w:r>
      <w:bookmarkEnd w:id="3"/>
      <w:r w:rsidRPr="00021953">
        <w:rPr>
          <w:i/>
        </w:rPr>
        <w:instrText xml:space="preserve"> - Zpravodaj: </w:instrText>
      </w:r>
      <w:proofErr w:type="spellStart"/>
      <w:r w:rsidRPr="00021953">
        <w:rPr>
          <w:i/>
        </w:rPr>
        <w:instrText>Eric</w:instrText>
      </w:r>
      <w:proofErr w:type="spellEnd"/>
      <w:r w:rsidRPr="00021953">
        <w:rPr>
          <w:i/>
        </w:rPr>
        <w:instrText xml:space="preserve"> </w:instrText>
      </w:r>
      <w:proofErr w:type="spellStart"/>
      <w:r w:rsidRPr="00021953">
        <w:rPr>
          <w:i/>
        </w:rPr>
        <w:instrText>Andrieu</w:instrText>
      </w:r>
      <w:proofErr w:type="spellEnd"/>
      <w:r w:rsidRPr="00021953">
        <w:rPr>
          <w:i/>
        </w:rPr>
        <w:instrText xml:space="preserve">)"\l3 \n&gt; \* MERGEFORMAT </w:instrText>
      </w:r>
      <w:r w:rsidRPr="00021953">
        <w:rPr>
          <w:i/>
        </w:rPr>
        <w:fldChar w:fldCharType="end"/>
      </w:r>
    </w:p>
    <w:p w:rsidR="006E3A8D" w:rsidRPr="00021953" w:rsidRDefault="006E3A8D" w:rsidP="006E3A8D">
      <w:pPr>
        <w:rPr>
          <w:vanish/>
        </w:rPr>
      </w:pPr>
      <w:bookmarkStart w:id="4" w:name="Commission"/>
      <w:r w:rsidRPr="00021953">
        <w:rPr>
          <w:vanish/>
        </w:rPr>
        <w:t>Výbor pro zemědělství a rozvoj venkova</w:t>
      </w:r>
      <w:bookmarkEnd w:id="4"/>
    </w:p>
    <w:p w:rsidR="006E3A8D" w:rsidRPr="00021953" w:rsidRDefault="006E3A8D" w:rsidP="006E3A8D">
      <w:pPr>
        <w:rPr>
          <w:vanish/>
        </w:rPr>
      </w:pPr>
      <w:bookmarkStart w:id="5" w:name="PE"/>
      <w:r w:rsidRPr="00021953">
        <w:rPr>
          <w:vanish/>
        </w:rPr>
        <w:t>PE623.922</w:t>
      </w:r>
      <w:bookmarkEnd w:id="5"/>
    </w:p>
    <w:p w:rsidR="006E3A8D" w:rsidRPr="00021953" w:rsidRDefault="006E3A8D" w:rsidP="006E3A8D">
      <w:pPr>
        <w:pStyle w:val="ATHeading3"/>
      </w:pPr>
      <w:bookmarkStart w:id="6" w:name="Sujet"/>
      <w:r w:rsidRPr="00021953">
        <w:t xml:space="preserve">Legislativní usnesení </w:t>
      </w:r>
      <w:r w:rsidR="00B228E5">
        <w:t xml:space="preserve">Evropského parlamentu ze dne </w:t>
      </w:r>
      <w:r w:rsidR="0027796A">
        <w:t>23</w:t>
      </w:r>
      <w:r w:rsidR="00B228E5">
        <w:t>. listopadu</w:t>
      </w:r>
      <w:r w:rsidRPr="00021953">
        <w:t xml:space="preserve"> 2021 o návrhu nařízení Evropského parlamentu a Rady, kterým se mění nařízení (EU) č. 1308/2013, kterým se stanoví společná organizace trhů se zemědělskými produkty, </w:t>
      </w:r>
      <w:r w:rsidR="00064ABF" w:rsidRPr="00064ABF">
        <w:t>(EU) č. 1151/2012 o režimech jakosti zemědělských produktů a potravin</w:t>
      </w:r>
      <w:r w:rsidR="00064ABF">
        <w:t xml:space="preserve">, </w:t>
      </w:r>
      <w:r w:rsidRPr="00021953">
        <w:t>(EU) č. 251/2014 o definici, popisu, obchodní úpravě, označování a ochraně zeměpisných označení aromatizovaných vinných výrobků, (EU) č. 228/2013, kterým se stanoví zvláštní opatření v oblasti zemědělství ve prospěch nejvzdálenějších regionů Unie, a (EU) č. 229/2013, kterým se stanoví zvláštní opatření v oblasti zemědělství ve prospěch menších ostrovů v Egejském moři</w:t>
      </w:r>
      <w:bookmarkEnd w:id="6"/>
      <w:r w:rsidRPr="00021953">
        <w:t xml:space="preserve"> </w:t>
      </w:r>
      <w:bookmarkStart w:id="7" w:name="References"/>
      <w:r w:rsidRPr="00021953">
        <w:t>(</w:t>
      </w:r>
      <w:proofErr w:type="gramStart"/>
      <w:r w:rsidRPr="00021953">
        <w:t>COM(2018</w:t>
      </w:r>
      <w:proofErr w:type="gramEnd"/>
      <w:r w:rsidRPr="00021953">
        <w:t>)0394 – C8-0246/2018 – 2018/0218(COD))</w:t>
      </w:r>
      <w:bookmarkEnd w:id="7"/>
    </w:p>
    <w:p w:rsidR="006E3A8D" w:rsidRPr="00021953" w:rsidRDefault="006E3A8D" w:rsidP="006E3A8D"/>
    <w:p w:rsidR="007C58DE" w:rsidRPr="00021953" w:rsidRDefault="007C58DE" w:rsidP="007C58DE">
      <w:pPr>
        <w:pStyle w:val="Normal12Bold"/>
      </w:pPr>
      <w:bookmarkStart w:id="8" w:name="TextBodyBegin"/>
      <w:bookmarkEnd w:id="8"/>
      <w:r w:rsidRPr="00021953">
        <w:t>(Řádný legislativní postup: první čtení)</w:t>
      </w:r>
    </w:p>
    <w:p w:rsidR="007C58DE" w:rsidRPr="00021953" w:rsidRDefault="007C58DE" w:rsidP="007C58DE">
      <w:pPr>
        <w:pStyle w:val="Normal12"/>
      </w:pPr>
      <w:r w:rsidRPr="00021953">
        <w:rPr>
          <w:i/>
        </w:rPr>
        <w:t>Evropský parlament</w:t>
      </w:r>
      <w:r w:rsidRPr="00021953">
        <w:t>,</w:t>
      </w:r>
    </w:p>
    <w:p w:rsidR="007C58DE" w:rsidRPr="00021953" w:rsidRDefault="007C58DE" w:rsidP="007C58DE">
      <w:pPr>
        <w:pStyle w:val="Normal12Hanging"/>
      </w:pPr>
      <w:r w:rsidRPr="00021953">
        <w:t>–</w:t>
      </w:r>
      <w:r w:rsidRPr="00021953">
        <w:tab/>
        <w:t>s ohledem na návr</w:t>
      </w:r>
      <w:bookmarkStart w:id="9" w:name="_GoBack"/>
      <w:bookmarkEnd w:id="9"/>
      <w:r w:rsidRPr="00021953">
        <w:t>h Komise předložený Evropskému parlamentu a Radě (</w:t>
      </w:r>
      <w:proofErr w:type="gramStart"/>
      <w:r w:rsidRPr="00021953">
        <w:t>COM(2018</w:t>
      </w:r>
      <w:proofErr w:type="gramEnd"/>
      <w:r w:rsidRPr="00021953">
        <w:t>)0394),</w:t>
      </w:r>
    </w:p>
    <w:p w:rsidR="007C58DE" w:rsidRPr="00021953" w:rsidRDefault="007C58DE" w:rsidP="007C58DE">
      <w:pPr>
        <w:pStyle w:val="Normal12Hanging"/>
      </w:pPr>
      <w:r w:rsidRPr="00021953">
        <w:t>–</w:t>
      </w:r>
      <w:r w:rsidRPr="00021953">
        <w:tab/>
        <w:t>s ohledem na čl. 294 odst. 2 a čl. 43 odst. 2, článek 114, čl. 118 první pododstavec a článek 349 Smlouvy o fungování Evropské unie, v souladu s nimiž Komise předložila svůj návrh Parlamentu (C8-0246/2018),</w:t>
      </w:r>
    </w:p>
    <w:p w:rsidR="007C58DE" w:rsidRPr="00021953" w:rsidRDefault="007C58DE" w:rsidP="007C58DE">
      <w:pPr>
        <w:pStyle w:val="Normal12Hanging"/>
      </w:pPr>
      <w:r w:rsidRPr="00021953">
        <w:t>–</w:t>
      </w:r>
      <w:r w:rsidRPr="00021953">
        <w:tab/>
        <w:t>s ohledem na čl. 294 odst. 3 Smlouvy o fungování Evropské unie,</w:t>
      </w:r>
    </w:p>
    <w:p w:rsidR="007C58DE" w:rsidRPr="00021953" w:rsidRDefault="007C58DE" w:rsidP="007C58DE">
      <w:pPr>
        <w:pStyle w:val="Normal12Hanging"/>
      </w:pPr>
      <w:r w:rsidRPr="00021953">
        <w:t>–</w:t>
      </w:r>
      <w:r w:rsidRPr="00021953">
        <w:tab/>
        <w:t>s ohledem na stanovisko Evropského hospodářského a sociálního výboru ze dne 17. října 2018</w:t>
      </w:r>
      <w:r w:rsidRPr="00021953">
        <w:rPr>
          <w:rStyle w:val="FootnoteReference"/>
        </w:rPr>
        <w:footnoteReference w:id="1"/>
      </w:r>
      <w:r w:rsidRPr="00021953">
        <w:t>,</w:t>
      </w:r>
    </w:p>
    <w:p w:rsidR="007C58DE" w:rsidRDefault="007C58DE" w:rsidP="007C58DE">
      <w:pPr>
        <w:pStyle w:val="Normal12Hanging"/>
      </w:pPr>
      <w:r w:rsidRPr="00021953">
        <w:t>–</w:t>
      </w:r>
      <w:r w:rsidRPr="00021953">
        <w:tab/>
        <w:t xml:space="preserve">s ohledem na stanovisko Výboru regionů ze dne 5. </w:t>
      </w:r>
      <w:r w:rsidR="0027796A">
        <w:t>prosince</w:t>
      </w:r>
      <w:r w:rsidRPr="00021953">
        <w:t xml:space="preserve"> 2018</w:t>
      </w:r>
      <w:r w:rsidRPr="00021953">
        <w:rPr>
          <w:rStyle w:val="FootnoteReference"/>
        </w:rPr>
        <w:footnoteReference w:id="2"/>
      </w:r>
      <w:r w:rsidRPr="00021953">
        <w:t>,</w:t>
      </w:r>
    </w:p>
    <w:p w:rsidR="0027796A" w:rsidRPr="008F31F4" w:rsidRDefault="0027796A" w:rsidP="0027796A">
      <w:pPr>
        <w:pStyle w:val="Normal12Hanging"/>
      </w:pPr>
      <w:r w:rsidRPr="000F5118">
        <w:t>–</w:t>
      </w:r>
      <w:r>
        <w:tab/>
      </w:r>
      <w:r w:rsidRPr="00927F19">
        <w:t xml:space="preserve">s ohledem na předběžnou dohodu přijatou příslušným výborem podle čl. </w:t>
      </w:r>
      <w:r>
        <w:t>74</w:t>
      </w:r>
      <w:r w:rsidRPr="00927F19">
        <w:t xml:space="preserve"> odst. 4 jednacího řádu a s ohledem na to, že se zástupce Rady dopisem ze dne </w:t>
      </w:r>
      <w:r>
        <w:t>23</w:t>
      </w:r>
      <w:r w:rsidRPr="00927F19">
        <w:t xml:space="preserve">. </w:t>
      </w:r>
      <w:r>
        <w:t>července</w:t>
      </w:r>
      <w:r w:rsidRPr="00927F19">
        <w:t xml:space="preserve"> 20</w:t>
      </w:r>
      <w:r>
        <w:t>21</w:t>
      </w:r>
      <w:r w:rsidRPr="00927F19">
        <w:t xml:space="preserve"> zavázal schválit postoj Parlamentu v souladu s čl. 294 odst. 4 Smlouvy o </w:t>
      </w:r>
      <w:r w:rsidRPr="00927F19">
        <w:lastRenderedPageBreak/>
        <w:t>fungování Evropské unie,</w:t>
      </w:r>
    </w:p>
    <w:p w:rsidR="007C58DE" w:rsidRPr="00021953" w:rsidRDefault="007C58DE" w:rsidP="007C58DE">
      <w:pPr>
        <w:pStyle w:val="Normal12Hanging"/>
      </w:pPr>
      <w:r w:rsidRPr="00021953">
        <w:t>–</w:t>
      </w:r>
      <w:r w:rsidRPr="00021953">
        <w:tab/>
        <w:t>s ohledem na článek 59 jednacího řádu,</w:t>
      </w:r>
    </w:p>
    <w:p w:rsidR="007C58DE" w:rsidRPr="00021953" w:rsidRDefault="007C58DE" w:rsidP="007C58DE">
      <w:pPr>
        <w:pStyle w:val="Normal12Hanging"/>
      </w:pPr>
      <w:r w:rsidRPr="00021953">
        <w:t>–</w:t>
      </w:r>
      <w:r w:rsidRPr="00021953">
        <w:tab/>
        <w:t xml:space="preserve">s ohledem na zprávu Výboru pro zemědělství a rozvoj venkova a stanoviska a </w:t>
      </w:r>
      <w:r w:rsidRPr="00021953">
        <w:rPr>
          <w:szCs w:val="24"/>
        </w:rPr>
        <w:t>postoj ve formě pozměňovacích návrhů</w:t>
      </w:r>
      <w:r w:rsidRPr="00021953">
        <w:t xml:space="preserve"> Výboru pro rozvoj, Výboru pro rozpočtovou kontrolu, Výboru pro životní prostředí, veřejné zdraví a bezpečnost potravin a Výboru pro regionální rozvoj (A8-0198/2019),</w:t>
      </w:r>
    </w:p>
    <w:p w:rsidR="007C58DE" w:rsidRPr="00021953" w:rsidRDefault="007C58DE" w:rsidP="007C58DE">
      <w:pPr>
        <w:pStyle w:val="Normal12Hanging"/>
      </w:pPr>
      <w:r w:rsidRPr="00021953">
        <w:t>1.</w:t>
      </w:r>
      <w:r w:rsidRPr="00021953">
        <w:tab/>
        <w:t>přijímá níže uvedený postoj v prvním čtení</w:t>
      </w:r>
      <w:r w:rsidR="00D42598">
        <w:rPr>
          <w:rStyle w:val="FootnoteReference"/>
        </w:rPr>
        <w:footnoteReference w:id="3"/>
      </w:r>
      <w:r w:rsidRPr="00021953">
        <w:t>;</w:t>
      </w:r>
    </w:p>
    <w:p w:rsidR="0027796A" w:rsidRDefault="007C58DE" w:rsidP="007C58DE">
      <w:pPr>
        <w:pStyle w:val="Normal12Hanging"/>
      </w:pPr>
      <w:r w:rsidRPr="00021953">
        <w:t>2.</w:t>
      </w:r>
      <w:r w:rsidRPr="00021953">
        <w:tab/>
      </w:r>
      <w:r w:rsidR="0027796A" w:rsidRPr="00927F19">
        <w:t xml:space="preserve">schvaluje </w:t>
      </w:r>
      <w:r w:rsidR="0027796A">
        <w:t>s</w:t>
      </w:r>
      <w:r w:rsidR="00D42598">
        <w:t xml:space="preserve">polečné prohlášení Parlamentu, </w:t>
      </w:r>
      <w:r w:rsidR="0027796A">
        <w:t>Rady</w:t>
      </w:r>
      <w:r w:rsidR="00D42598">
        <w:t xml:space="preserve"> a Komise a</w:t>
      </w:r>
      <w:r w:rsidR="0027796A">
        <w:t xml:space="preserve"> </w:t>
      </w:r>
      <w:r w:rsidR="00D42598" w:rsidRPr="00D42598">
        <w:t>společné prohlášení Parlamentu a Rady</w:t>
      </w:r>
      <w:r w:rsidR="00D42598">
        <w:t>, kter</w:t>
      </w:r>
      <w:r w:rsidR="00C5131E">
        <w:t>á</w:t>
      </w:r>
      <w:r w:rsidR="00D42598">
        <w:t xml:space="preserve"> j</w:t>
      </w:r>
      <w:r w:rsidR="00C5131E">
        <w:t>sou</w:t>
      </w:r>
      <w:r w:rsidR="00D42598">
        <w:t xml:space="preserve"> přílohou tohoto usnesení a kter</w:t>
      </w:r>
      <w:r w:rsidR="00C5131E">
        <w:t>á</w:t>
      </w:r>
      <w:r w:rsidR="00D42598">
        <w:t xml:space="preserve"> bud</w:t>
      </w:r>
      <w:r w:rsidR="00C5131E">
        <w:t>ou</w:t>
      </w:r>
      <w:r w:rsidR="00D42598">
        <w:t xml:space="preserve"> zveřejněn</w:t>
      </w:r>
      <w:r w:rsidR="00C5131E">
        <w:t>a</w:t>
      </w:r>
      <w:r w:rsidR="00D42598">
        <w:t xml:space="preserve"> v řadě C</w:t>
      </w:r>
      <w:r w:rsidR="00D42598" w:rsidRPr="00D42598">
        <w:t xml:space="preserve"> </w:t>
      </w:r>
      <w:r w:rsidR="00D42598" w:rsidRPr="004E2447">
        <w:rPr>
          <w:i/>
        </w:rPr>
        <w:t>Úředního věstníku Evropské unie</w:t>
      </w:r>
      <w:r w:rsidR="0027796A">
        <w:t>,</w:t>
      </w:r>
    </w:p>
    <w:p w:rsidR="00D42598" w:rsidRDefault="00D42598" w:rsidP="00D42598">
      <w:pPr>
        <w:pStyle w:val="Normal12Hanging"/>
        <w:rPr>
          <w:i/>
        </w:rPr>
      </w:pPr>
      <w:r>
        <w:t>3.</w:t>
      </w:r>
      <w:r>
        <w:tab/>
      </w:r>
      <w:r w:rsidRPr="00D42598">
        <w:t>bere na vědomí prohlášení Komise, kter</w:t>
      </w:r>
      <w:r w:rsidR="00C5131E">
        <w:t>á</w:t>
      </w:r>
      <w:r w:rsidRPr="00D42598">
        <w:t xml:space="preserve"> j</w:t>
      </w:r>
      <w:r w:rsidR="00C5131E">
        <w:t>sou</w:t>
      </w:r>
      <w:r w:rsidRPr="00D42598">
        <w:t xml:space="preserve"> přílohou tohoto usnesení a kter</w:t>
      </w:r>
      <w:r w:rsidR="00C5131E">
        <w:t>á</w:t>
      </w:r>
      <w:r w:rsidRPr="00D42598">
        <w:t xml:space="preserve"> bud</w:t>
      </w:r>
      <w:r w:rsidR="00C5131E">
        <w:t>ou</w:t>
      </w:r>
      <w:r w:rsidRPr="00D42598">
        <w:t xml:space="preserve"> zveřejněn</w:t>
      </w:r>
      <w:r w:rsidR="00C5131E">
        <w:t>a</w:t>
      </w:r>
      <w:r w:rsidRPr="00D42598">
        <w:t xml:space="preserve"> v řadě C </w:t>
      </w:r>
      <w:r w:rsidRPr="004E2447">
        <w:rPr>
          <w:i/>
        </w:rPr>
        <w:t>Úředního věstníku Evropské unie</w:t>
      </w:r>
      <w:r>
        <w:rPr>
          <w:i/>
        </w:rPr>
        <w:t>,</w:t>
      </w:r>
    </w:p>
    <w:p w:rsidR="007C58DE" w:rsidRPr="00021953" w:rsidRDefault="00D42598" w:rsidP="007C58DE">
      <w:pPr>
        <w:pStyle w:val="Normal12Hanging"/>
      </w:pPr>
      <w:r>
        <w:t>4.</w:t>
      </w:r>
      <w:r>
        <w:tab/>
      </w:r>
      <w:r w:rsidR="007C58DE" w:rsidRPr="00021953">
        <w:t>vyzývá Komisi, aby věc znovu postoupila Parlamentu, jestliže svůj návrh nahradí jiným textem, podstatně jej změní nebo má v úmyslu jej podstatně změnit;</w:t>
      </w:r>
    </w:p>
    <w:p w:rsidR="007C58DE" w:rsidRDefault="00D42598" w:rsidP="007C58DE">
      <w:pPr>
        <w:pStyle w:val="Normal12Hanging"/>
      </w:pPr>
      <w:r>
        <w:t>5</w:t>
      </w:r>
      <w:r w:rsidR="007C58DE" w:rsidRPr="00021953">
        <w:t>.</w:t>
      </w:r>
      <w:r w:rsidR="007C58DE" w:rsidRPr="00021953">
        <w:tab/>
        <w:t>pověřuje svého předsedu, aby předal postoj Parlamentu Radě a Komisi, jakož i vnitrostátním parlamentům.</w:t>
      </w:r>
    </w:p>
    <w:p w:rsidR="0027796A" w:rsidRDefault="0027796A">
      <w:pPr>
        <w:widowControl/>
      </w:pPr>
      <w:r>
        <w:br w:type="page"/>
      </w:r>
    </w:p>
    <w:p w:rsidR="00D42598" w:rsidRDefault="00D42598" w:rsidP="0027796A">
      <w:pPr>
        <w:pStyle w:val="Datedadoption"/>
        <w:spacing w:line="240" w:lineRule="auto"/>
        <w:jc w:val="left"/>
      </w:pPr>
      <w:r w:rsidRPr="00D42598">
        <w:lastRenderedPageBreak/>
        <w:t>P9_TC1-COD(2018)0218</w:t>
      </w:r>
    </w:p>
    <w:p w:rsidR="0027796A" w:rsidRDefault="0027796A" w:rsidP="0027796A">
      <w:pPr>
        <w:pStyle w:val="Datedadoption"/>
        <w:spacing w:line="240" w:lineRule="auto"/>
        <w:jc w:val="left"/>
      </w:pPr>
      <w:r>
        <w:t xml:space="preserve">Postoj Evropského parlamentu přijatý v prvním čtení dne </w:t>
      </w:r>
      <w:r w:rsidR="00D42598">
        <w:t>23</w:t>
      </w:r>
      <w:r>
        <w:t xml:space="preserve">. listopadu 2021 k přijetí nařízení Evropského parlamentu a Rady (EU) </w:t>
      </w:r>
      <w:r w:rsidR="00475812">
        <w:t>2021</w:t>
      </w:r>
      <w:r>
        <w:t xml:space="preserve">/..., </w:t>
      </w:r>
      <w:r w:rsidRPr="00BC3DF6">
        <w:t>kterým se mění nařízení (EU) č. 1308/2013, kterým se stanoví společná organizace trhů se zemědělskými produkty, nařízení (EU) č. 1151/2012 o režimech jakosti zemědělských produktů a potravin, nařízení (EU) č. 251/2014 o definici, popisu, obchodní úpravě, označování a ochraně zeměpisných označení aromatizovaných vinných výrobků</w:t>
      </w:r>
      <w:r w:rsidRPr="00BC3DF6">
        <w:rPr>
          <w:i/>
          <w:color w:val="000000"/>
        </w:rPr>
        <w:t xml:space="preserve"> </w:t>
      </w:r>
      <w:r w:rsidRPr="0047597A">
        <w:rPr>
          <w:color w:val="000000"/>
        </w:rPr>
        <w:t>a</w:t>
      </w:r>
      <w:r w:rsidRPr="00BC3DF6">
        <w:rPr>
          <w:i/>
          <w:color w:val="000000"/>
        </w:rPr>
        <w:t> </w:t>
      </w:r>
      <w:r w:rsidRPr="00BC3DF6">
        <w:t>nařízení (EU) č. 228/2013, kterým se stanoví zvláštní opatření v oblasti zemědělství ve prospěch nejvzdálenějších regionů Unie</w:t>
      </w:r>
    </w:p>
    <w:p w:rsidR="00475812" w:rsidRPr="00475812" w:rsidRDefault="00475812" w:rsidP="00475812">
      <w:pPr>
        <w:spacing w:before="240"/>
        <w:rPr>
          <w:i/>
        </w:rPr>
      </w:pPr>
      <w:r>
        <w:rPr>
          <w:i/>
        </w:rPr>
        <w:t>(</w:t>
      </w:r>
      <w:r w:rsidRPr="00475812">
        <w:rPr>
          <w:i/>
        </w:rPr>
        <w:t>Vzhledem k tomu, že bylo dosaženo dohody mezi Parlamentem a Radou, postoj Parlamentu odpovídá konečnému znění legislativního aktu, nařízení (EU) 2021/2117.)</w:t>
      </w:r>
    </w:p>
    <w:p w:rsidR="0027796A" w:rsidRPr="008509EB" w:rsidRDefault="0027796A" w:rsidP="0027796A">
      <w:pPr>
        <w:pStyle w:val="Statut"/>
      </w:pPr>
    </w:p>
    <w:p w:rsidR="00F51D48" w:rsidRDefault="00F51D48">
      <w:pPr>
        <w:widowControl/>
      </w:pPr>
      <w:r>
        <w:br w:type="page"/>
      </w:r>
    </w:p>
    <w:p w:rsidR="007C58DE" w:rsidRDefault="00F51D48" w:rsidP="004E2447">
      <w:pPr>
        <w:jc w:val="right"/>
      </w:pPr>
      <w:r>
        <w:lastRenderedPageBreak/>
        <w:t>PŘÍLOHA K LEGISLATIVNÍMU USNESENÍ</w:t>
      </w:r>
      <w:r w:rsidR="00DB755E">
        <w:rPr>
          <w:rStyle w:val="FootnoteReference"/>
        </w:rPr>
        <w:footnoteReference w:id="4"/>
      </w:r>
    </w:p>
    <w:p w:rsidR="00F51D48" w:rsidRDefault="00F51D48" w:rsidP="00F51D48"/>
    <w:p w:rsidR="00427EF3" w:rsidRPr="00427EF3" w:rsidRDefault="00427EF3" w:rsidP="00427EF3">
      <w:pPr>
        <w:spacing w:before="120" w:after="120" w:line="360" w:lineRule="auto"/>
        <w:rPr>
          <w:b/>
        </w:rPr>
      </w:pPr>
      <w:r w:rsidRPr="00427EF3">
        <w:rPr>
          <w:b/>
        </w:rPr>
        <w:t>Společné prohlášení Evropského parlamentu, Rady a Komise o aktivním zapojení na mnohostranné úrovni v souvislosti s uplatňováním zdravotních a environmentálních norem EU na dovážené zemědělské produkty</w:t>
      </w:r>
    </w:p>
    <w:p w:rsidR="00427EF3" w:rsidRPr="004E2447" w:rsidRDefault="00427EF3" w:rsidP="00427EF3">
      <w:pPr>
        <w:spacing w:before="120" w:after="120" w:line="360" w:lineRule="auto"/>
      </w:pPr>
      <w:r w:rsidRPr="004E2447">
        <w:t xml:space="preserve">Evropský parlament, Rada a Komise uznávají potřebu usilovat o větší soulad mezi zdravotními a environmentálními normami, které se vztahují na zemědělské produkty v Evropské unii, a těmi, které se vztahují na dovážené zemědělské produkty, v souladu s pravidly mezinárodního obchodu. V zájmu řešení otázek udržitelného rozvoje, zejména změny klimatu a úbytku biologické rozmanitosti, což jsou otázky globálního významu, a v zájmu naplnění očekávání občanů, pokud jde o kvalitnější a udržitelnější potraviny, Evropská unie tyto normy již řadu let zpřísňuje. Zelená dohoda pro Evropu a její odvětvové strategie, včetně sdělení Komise o strategii „Od zemědělce ke spotřebiteli“, usilují o dosažení tohoto cíle a povedou k dalšímu zpřísnění těchto norem uplatňovaných v rámci EU a v relevantních případech i na dovezené výrobky. </w:t>
      </w:r>
    </w:p>
    <w:p w:rsidR="00427EF3" w:rsidRPr="004E2447" w:rsidRDefault="00427EF3" w:rsidP="00427EF3">
      <w:pPr>
        <w:spacing w:before="120" w:after="120" w:line="360" w:lineRule="auto"/>
      </w:pPr>
      <w:r w:rsidRPr="004E2447">
        <w:t>Evropský parlament, Rada a Komise uznávají potřebu aktivně se zapojit na mnohostranné úrovni do zvyšování ambicí v oblasti mezinárodních environmentálních cílů při prosazování a zlepšování pravidel mezinárodního obchodu. Jak je uvedeno ve sdělení Komise o přezkumu obchodní politiky, je rovněž vhodné, aby Evropská unie za určitých okolností vymezených pravidly WTO vyžadovala, aby dovážené zemědělské produkty splňovaly určité požadavky na produkci s cílem zajistit účinnost norem v oblasti zdraví, dobrých životních podmínek zvířat a životního prostředí, které se vztahují na zemědělské produkty v Evropské unii, a přispět k plnému dosažení cílů Zelené dohody pro Evropu a sdělení o strategii „Od zemědělce ke spotřebiteli“. Vzhledem k významu svého trhu pro mezinárodní obchod může Evropská unie prosazovat zpřísnění celosvětových norem v oblasti zdraví a životního prostředí a přispět tak k dosažení mezinárodních environmentálních cílů, jako jsou cíle Pařížské dohody.</w:t>
      </w:r>
    </w:p>
    <w:p w:rsidR="00427EF3" w:rsidRPr="004E2447" w:rsidRDefault="00427EF3" w:rsidP="00427EF3">
      <w:pPr>
        <w:spacing w:before="120" w:after="120" w:line="360" w:lineRule="auto"/>
      </w:pPr>
      <w:r w:rsidRPr="004E2447">
        <w:lastRenderedPageBreak/>
        <w:t>Evropský parlament, Rada a Komise vítají širší přístup navržený v přezkumu obchodní politiky, pokud jde o potřebu většího úsilí na mnohostranné úrovni při řešení klíčových otázek, jako jsou strategické zásoby, zejména proto, že potraviny jsou základním zbožím. Lepší celosvětové potravinové zabezpečení znamená snížení nestability na zemědělských trzích prostřednictvím intenzivnější spolupráce na mnohostranné úrovni, která jde nad rámec omezení narušení trhu, což je nezbytný, avšak nikoli dostatečný faktor pro stabilizaci mezinárodních trhů.</w:t>
      </w:r>
    </w:p>
    <w:p w:rsidR="00427EF3" w:rsidRDefault="00427EF3" w:rsidP="00427EF3">
      <w:pPr>
        <w:spacing w:before="120" w:after="120" w:line="360" w:lineRule="auto"/>
      </w:pPr>
    </w:p>
    <w:p w:rsidR="00427EF3" w:rsidRPr="00106351" w:rsidRDefault="00427EF3" w:rsidP="00427EF3">
      <w:pPr>
        <w:spacing w:before="120" w:after="120" w:line="360" w:lineRule="auto"/>
        <w:rPr>
          <w:b/>
        </w:rPr>
      </w:pPr>
      <w:r w:rsidRPr="00106351">
        <w:rPr>
          <w:b/>
        </w:rPr>
        <w:t>Společné prohlášení Evropského parlamentu</w:t>
      </w:r>
      <w:r>
        <w:rPr>
          <w:b/>
        </w:rPr>
        <w:t>, Rady</w:t>
      </w:r>
      <w:r w:rsidRPr="00106351">
        <w:rPr>
          <w:b/>
        </w:rPr>
        <w:t xml:space="preserve"> </w:t>
      </w:r>
      <w:r>
        <w:rPr>
          <w:b/>
        </w:rPr>
        <w:t>a</w:t>
      </w:r>
      <w:r w:rsidRPr="00106351">
        <w:rPr>
          <w:b/>
        </w:rPr>
        <w:t xml:space="preserve"> </w:t>
      </w:r>
      <w:r>
        <w:rPr>
          <w:b/>
        </w:rPr>
        <w:t>K</w:t>
      </w:r>
      <w:r w:rsidRPr="00106351">
        <w:rPr>
          <w:b/>
        </w:rPr>
        <w:t xml:space="preserve">omise ohledně ustanovení o společné organizaci trhů v souvislosti s odvětvím cukru v EU </w:t>
      </w:r>
    </w:p>
    <w:p w:rsidR="00427EF3" w:rsidRDefault="00427EF3" w:rsidP="00427EF3">
      <w:pPr>
        <w:spacing w:before="120" w:after="120" w:line="360" w:lineRule="auto"/>
      </w:pPr>
      <w:r>
        <w:t>Evropský parlament, Rada a Komise jsou si vědomy těžkostí, s nimiž se potýká odvětví cukru po zrušení kvót na cukr v říjnu 2017 a které se projevují nestabilitou na mezinárodních trzích, stagnující spotřebou a klesající produkcí cukrové řepy a cukru. Tato situace budí v odvětví cukru v EU obavy.</w:t>
      </w:r>
    </w:p>
    <w:p w:rsidR="00427EF3" w:rsidRDefault="00427EF3" w:rsidP="00427EF3">
      <w:pPr>
        <w:spacing w:before="120" w:after="120" w:line="360" w:lineRule="auto"/>
      </w:pPr>
      <w:r>
        <w:t xml:space="preserve">Aktuální situace v tomto odvětví a jeho adaptační strategie budou důkladně posouzeny v rámci studie, která by měla být dokončena na podzim 2021. Tato studie provede analýzu evropských a vnitrostátních nástrojů politiky, které má odvětví cukru k dispozici, a úlohy, kterou sehrává soukromý sektor a veřejné instituce v reakci na závažná rizika ovlivňující toto odvětví, a určí případné strategie ke zlepšení odolnosti evropského odvětví cukru. </w:t>
      </w:r>
    </w:p>
    <w:p w:rsidR="00427EF3" w:rsidRDefault="00427EF3" w:rsidP="00427EF3">
      <w:pPr>
        <w:spacing w:before="120" w:after="120" w:line="360" w:lineRule="auto"/>
      </w:pPr>
      <w:r>
        <w:t xml:space="preserve">Evropský parlament, Rada a Komise zváží vhodný budoucí vývoj politiky s ohledem na hlavní zjištění a závěry, k nimž tato studie dospěje. Tento budoucí vývoj politiky by mohl zahrnovat vhodné regulační a neregulační iniciativy v souvislosti s nástroji pro řízení trhu a řešení krizí, transparentností trhu v dodavatelském řetězci v odvětví cukru, smluvními vztahy mezi pěstiteli a výrobci cukru, mezinárodním obchodem a vývojem </w:t>
      </w:r>
      <w:proofErr w:type="spellStart"/>
      <w:r>
        <w:t>bioekonomiky</w:t>
      </w:r>
      <w:proofErr w:type="spellEnd"/>
      <w:r>
        <w:t xml:space="preserve">. </w:t>
      </w:r>
    </w:p>
    <w:p w:rsidR="00427EF3" w:rsidRDefault="00427EF3" w:rsidP="00427EF3">
      <w:pPr>
        <w:spacing w:before="120" w:after="120" w:line="360" w:lineRule="auto"/>
      </w:pPr>
    </w:p>
    <w:p w:rsidR="00427EF3" w:rsidRPr="00943C3E" w:rsidRDefault="00427EF3" w:rsidP="00427EF3">
      <w:pPr>
        <w:pStyle w:val="Normal12a"/>
        <w:spacing w:before="120" w:after="120" w:line="360" w:lineRule="auto"/>
        <w:rPr>
          <w:b/>
        </w:rPr>
      </w:pPr>
      <w:r>
        <w:rPr>
          <w:b/>
        </w:rPr>
        <w:t>Společné prohlášení Evropského parlamentu a Rady o uplatňování norem EU v oblasti zdraví a životního prostředí na dovážené zemědělské produkty</w:t>
      </w:r>
    </w:p>
    <w:p w:rsidR="00427EF3" w:rsidRPr="00943C3E" w:rsidRDefault="00427EF3" w:rsidP="00427EF3">
      <w:pPr>
        <w:pStyle w:val="Normal12a"/>
        <w:spacing w:before="120" w:after="120" w:line="360" w:lineRule="auto"/>
      </w:pPr>
      <w:r>
        <w:t xml:space="preserve">Evropský parlament a Rada vyzývají Komisi, aby nejpozději v červnu 2022 předložila zprávu, v níž posoudí odůvodnění a právní proveditelnost uplatňování norem EU v oblasti zdraví a životního prostředí (včetně norem v oblasti dobrých životních podmínek zvířat, jakož i postupů a výrobních metod) na dovážené zemědělské a zemědělsko-potravinářské výrobky a </w:t>
      </w:r>
      <w:r>
        <w:lastRenderedPageBreak/>
        <w:t>určí konkrétní iniciativy, které by měly zajistit větší jednotnost při jejich uplatňování v souladu s pravidly WTO. Tato zpráva by se měla týkat všech příslušných oblastí veřejné politiky, včetně mj. společné zemědělské politiky, politiky v oblasti zdraví a bezpečnosti potravin, politiky v oblasti životního prostředí a společné obchodní politiky.</w:t>
      </w:r>
    </w:p>
    <w:p w:rsidR="00427EF3" w:rsidRDefault="00427EF3" w:rsidP="00427EF3"/>
    <w:p w:rsidR="00427EF3" w:rsidRPr="004E2447" w:rsidRDefault="00427EF3" w:rsidP="00427EF3">
      <w:pPr>
        <w:spacing w:line="360" w:lineRule="auto"/>
        <w:jc w:val="both"/>
        <w:rPr>
          <w:b/>
          <w:szCs w:val="24"/>
        </w:rPr>
      </w:pPr>
      <w:r w:rsidRPr="004E2447">
        <w:rPr>
          <w:b/>
          <w:szCs w:val="24"/>
        </w:rPr>
        <w:t xml:space="preserve">Prohlášení Komise o přezkumu přípustných odchylek pro dovoz a maximálních limitů reziduí stanovených </w:t>
      </w:r>
      <w:proofErr w:type="spellStart"/>
      <w:r w:rsidRPr="004E2447">
        <w:rPr>
          <w:b/>
          <w:szCs w:val="24"/>
        </w:rPr>
        <w:t>Codexem</w:t>
      </w:r>
      <w:proofErr w:type="spellEnd"/>
      <w:r w:rsidRPr="004E2447">
        <w:rPr>
          <w:b/>
          <w:szCs w:val="24"/>
        </w:rPr>
        <w:t xml:space="preserve"> (MRL)</w:t>
      </w:r>
    </w:p>
    <w:p w:rsidR="00427EF3" w:rsidRPr="004467D4" w:rsidRDefault="00427EF3" w:rsidP="00427EF3">
      <w:pPr>
        <w:spacing w:before="120" w:line="360" w:lineRule="auto"/>
        <w:rPr>
          <w:szCs w:val="24"/>
        </w:rPr>
      </w:pPr>
      <w:r w:rsidRPr="004467D4">
        <w:rPr>
          <w:szCs w:val="24"/>
        </w:rPr>
        <w:t xml:space="preserve">Evropská komise bude nadále zajišťovat, aby po důkladném posouzení dostupných vědeckých informací o účinných látkách buď v rámci postupů podle nařízení (ES) č. 1107/2009, nebo postupů podle nařízení (ES) č. 396/2005 a v souladu s pravidly WTO byly u účinných látek, které v EU nejsou nebo již nejsou schváleny, posouzeny a přezkoumány přípustné odchylky pro dovoz a maximální limity reziduí stanovené </w:t>
      </w:r>
      <w:proofErr w:type="spellStart"/>
      <w:r w:rsidRPr="004467D4">
        <w:rPr>
          <w:szCs w:val="24"/>
        </w:rPr>
        <w:t>Codexem</w:t>
      </w:r>
      <w:proofErr w:type="spellEnd"/>
      <w:r w:rsidRPr="004467D4">
        <w:rPr>
          <w:szCs w:val="24"/>
        </w:rPr>
        <w:t xml:space="preserve"> (CXL), aby případná rezidua v potravinách nebo krmivech nepředstavovala žádné riziko pro spotřebitele. Kromě aspektů týkajících se zdraví a správné zemědělské praxe, které se v současnosti zohledňují, Komise při posuzování žádostí o přípustné odchylky pro dovoz nebo při přezkumu přípustných odchylek pro dovoz u účinných látek, které již v EU nejsou schváleny, zohlední v souladu s pravidly WTO rovněž environmentální otázky globální povahy. Návrh legislativního rámce pro udržitelné potravinové systémy, který Komise předložila, bude dalším zásadním krokem k úplnému dosažení tohoto cíle v souladu s cíli Zelené dohody.</w:t>
      </w:r>
    </w:p>
    <w:p w:rsidR="00427EF3" w:rsidRPr="004467D4" w:rsidRDefault="00427EF3" w:rsidP="00427EF3">
      <w:pPr>
        <w:spacing w:line="360" w:lineRule="auto"/>
        <w:jc w:val="both"/>
        <w:rPr>
          <w:szCs w:val="24"/>
        </w:rPr>
      </w:pPr>
    </w:p>
    <w:p w:rsidR="00427EF3" w:rsidRPr="004E2447" w:rsidRDefault="00427EF3" w:rsidP="00427EF3">
      <w:pPr>
        <w:spacing w:line="360" w:lineRule="auto"/>
        <w:rPr>
          <w:b/>
          <w:szCs w:val="24"/>
        </w:rPr>
      </w:pPr>
      <w:r w:rsidRPr="004E2447">
        <w:rPr>
          <w:b/>
          <w:szCs w:val="24"/>
        </w:rPr>
        <w:t xml:space="preserve">Prohlášení Komise o označování výživové hodnoty a složek vín a aromatizovaných vinných výrobků </w:t>
      </w:r>
    </w:p>
    <w:p w:rsidR="00427EF3" w:rsidRPr="004467D4" w:rsidRDefault="00427EF3" w:rsidP="00427EF3">
      <w:pPr>
        <w:spacing w:line="360" w:lineRule="auto"/>
        <w:rPr>
          <w:szCs w:val="24"/>
        </w:rPr>
      </w:pPr>
      <w:r w:rsidRPr="004467D4">
        <w:rPr>
          <w:szCs w:val="24"/>
        </w:rPr>
        <w:t xml:space="preserve">Komise se domnívá, že výrobky s obsahem alkoholu 1,2 % objemových a méně by měly být i nadále regulovány nařízením o poskytování informací o potravinách spotřebitelům, a vyhrazuje si právo vrátit se k právnímu rámci pro označování vín v rámci nadcházející iniciativy týkající se označování všech alkoholických nápojů, která je součástí Evropského plánu boje proti rakovině. </w:t>
      </w:r>
    </w:p>
    <w:p w:rsidR="00427EF3" w:rsidRPr="004467D4" w:rsidRDefault="00427EF3" w:rsidP="00427EF3">
      <w:pPr>
        <w:spacing w:line="360" w:lineRule="auto"/>
        <w:rPr>
          <w:szCs w:val="24"/>
        </w:rPr>
      </w:pPr>
      <w:r w:rsidRPr="004467D4">
        <w:rPr>
          <w:szCs w:val="24"/>
        </w:rPr>
        <w:t>Komise se rovněž domnívá, že současný kompromis týkající se označování vín a aromatizovaných vinných výrobků, pokud jde o seznam složek a výživové údaje, nelze považovat za precedens pro budoucí legislativní návrh a jednání, a vyhrazuje si právo sladit požadavky na označování všech vín s Evropským plánem boje proti rakovině.</w:t>
      </w:r>
    </w:p>
    <w:p w:rsidR="00427EF3" w:rsidRPr="00106351" w:rsidRDefault="00427EF3" w:rsidP="00427EF3">
      <w:pPr>
        <w:rPr>
          <w:szCs w:val="24"/>
        </w:rPr>
      </w:pPr>
    </w:p>
    <w:p w:rsidR="00F51D48" w:rsidRPr="00942BE2" w:rsidRDefault="00F51D48" w:rsidP="004E2447">
      <w:pPr>
        <w:spacing w:before="120" w:after="120" w:line="360" w:lineRule="auto"/>
      </w:pPr>
    </w:p>
    <w:sectPr w:rsidR="00F51D48" w:rsidRPr="00942BE2" w:rsidSect="00021953">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55E" w:rsidRPr="00021953" w:rsidRDefault="00DB755E">
      <w:r w:rsidRPr="00021953">
        <w:separator/>
      </w:r>
    </w:p>
  </w:endnote>
  <w:endnote w:type="continuationSeparator" w:id="0">
    <w:p w:rsidR="00DB755E" w:rsidRPr="00021953" w:rsidRDefault="00DB755E">
      <w:r w:rsidRPr="000219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okChampa">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55E" w:rsidRPr="00021953" w:rsidRDefault="00DB755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55E" w:rsidRPr="00021953" w:rsidRDefault="00DB755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55E" w:rsidRPr="00021953" w:rsidRDefault="00DB755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55E" w:rsidRPr="00021953" w:rsidRDefault="00DB755E">
      <w:r w:rsidRPr="00021953">
        <w:separator/>
      </w:r>
    </w:p>
  </w:footnote>
  <w:footnote w:type="continuationSeparator" w:id="0">
    <w:p w:rsidR="00DB755E" w:rsidRPr="00021953" w:rsidRDefault="00DB755E">
      <w:r w:rsidRPr="00021953">
        <w:continuationSeparator/>
      </w:r>
    </w:p>
  </w:footnote>
  <w:footnote w:id="1">
    <w:p w:rsidR="00DB755E" w:rsidRPr="00D42598" w:rsidRDefault="00DB755E" w:rsidP="00D42598">
      <w:pPr>
        <w:pStyle w:val="FootnoteText"/>
        <w:ind w:left="567" w:hanging="567"/>
        <w:rPr>
          <w:sz w:val="24"/>
          <w:szCs w:val="24"/>
          <w:lang w:val="cs-CZ"/>
        </w:rPr>
      </w:pPr>
      <w:r w:rsidRPr="00D42598">
        <w:rPr>
          <w:rStyle w:val="FootnoteReference"/>
          <w:sz w:val="24"/>
          <w:szCs w:val="24"/>
          <w:lang w:val="cs-CZ"/>
        </w:rPr>
        <w:footnoteRef/>
      </w:r>
      <w:r w:rsidRPr="00D42598">
        <w:rPr>
          <w:sz w:val="24"/>
          <w:szCs w:val="24"/>
          <w:lang w:val="cs-CZ"/>
        </w:rPr>
        <w:t xml:space="preserve"> </w:t>
      </w:r>
      <w:r w:rsidRPr="00D42598">
        <w:rPr>
          <w:sz w:val="24"/>
          <w:szCs w:val="24"/>
          <w:lang w:val="cs-CZ"/>
        </w:rPr>
        <w:tab/>
      </w:r>
      <w:proofErr w:type="spellStart"/>
      <w:r w:rsidRPr="00D42598">
        <w:rPr>
          <w:sz w:val="24"/>
          <w:szCs w:val="24"/>
          <w:lang w:val="cs-CZ"/>
        </w:rPr>
        <w:t>Úř</w:t>
      </w:r>
      <w:proofErr w:type="spellEnd"/>
      <w:r w:rsidRPr="00D42598">
        <w:rPr>
          <w:sz w:val="24"/>
          <w:szCs w:val="24"/>
          <w:lang w:val="cs-CZ"/>
        </w:rPr>
        <w:t xml:space="preserve">. </w:t>
      </w:r>
      <w:proofErr w:type="spellStart"/>
      <w:proofErr w:type="gramStart"/>
      <w:r w:rsidRPr="00D42598">
        <w:rPr>
          <w:sz w:val="24"/>
          <w:szCs w:val="24"/>
          <w:lang w:val="cs-CZ"/>
        </w:rPr>
        <w:t>věst</w:t>
      </w:r>
      <w:proofErr w:type="spellEnd"/>
      <w:proofErr w:type="gramEnd"/>
      <w:r w:rsidRPr="00D42598">
        <w:rPr>
          <w:sz w:val="24"/>
          <w:szCs w:val="24"/>
          <w:lang w:val="cs-CZ"/>
        </w:rPr>
        <w:t>. C 62, 15.2.2019, s. 214.</w:t>
      </w:r>
    </w:p>
  </w:footnote>
  <w:footnote w:id="2">
    <w:p w:rsidR="00DB755E" w:rsidRPr="00D42598" w:rsidRDefault="00DB755E" w:rsidP="00D42598">
      <w:pPr>
        <w:pStyle w:val="FootnoteText"/>
        <w:ind w:left="567" w:hanging="567"/>
        <w:rPr>
          <w:sz w:val="24"/>
          <w:szCs w:val="24"/>
          <w:lang w:val="cs-CZ"/>
        </w:rPr>
      </w:pPr>
      <w:r w:rsidRPr="00D42598">
        <w:rPr>
          <w:rStyle w:val="FootnoteReference"/>
          <w:sz w:val="24"/>
          <w:szCs w:val="24"/>
          <w:lang w:val="cs-CZ"/>
        </w:rPr>
        <w:footnoteRef/>
      </w:r>
      <w:r w:rsidR="00A97107">
        <w:rPr>
          <w:sz w:val="24"/>
          <w:szCs w:val="24"/>
          <w:lang w:val="cs-CZ"/>
        </w:rPr>
        <w:t xml:space="preserve"> </w:t>
      </w:r>
      <w:r w:rsidR="00A97107">
        <w:rPr>
          <w:sz w:val="24"/>
          <w:szCs w:val="24"/>
          <w:lang w:val="cs-CZ"/>
        </w:rPr>
        <w:tab/>
      </w:r>
      <w:proofErr w:type="spellStart"/>
      <w:r w:rsidR="00A97107">
        <w:rPr>
          <w:sz w:val="24"/>
          <w:szCs w:val="24"/>
          <w:lang w:val="cs-CZ"/>
        </w:rPr>
        <w:t>Úř</w:t>
      </w:r>
      <w:proofErr w:type="spellEnd"/>
      <w:r w:rsidR="00A97107">
        <w:rPr>
          <w:sz w:val="24"/>
          <w:szCs w:val="24"/>
          <w:lang w:val="cs-CZ"/>
        </w:rPr>
        <w:t xml:space="preserve">. </w:t>
      </w:r>
      <w:proofErr w:type="spellStart"/>
      <w:proofErr w:type="gramStart"/>
      <w:r w:rsidR="00A97107">
        <w:rPr>
          <w:sz w:val="24"/>
          <w:szCs w:val="24"/>
          <w:lang w:val="cs-CZ"/>
        </w:rPr>
        <w:t>věst</w:t>
      </w:r>
      <w:proofErr w:type="spellEnd"/>
      <w:proofErr w:type="gramEnd"/>
      <w:r w:rsidR="00A97107">
        <w:rPr>
          <w:sz w:val="24"/>
          <w:szCs w:val="24"/>
          <w:lang w:val="cs-CZ"/>
        </w:rPr>
        <w:t xml:space="preserve">. C 86, </w:t>
      </w:r>
      <w:proofErr w:type="gramStart"/>
      <w:r w:rsidR="00A97107">
        <w:rPr>
          <w:sz w:val="24"/>
          <w:szCs w:val="24"/>
          <w:lang w:val="cs-CZ"/>
        </w:rPr>
        <w:t>7.3.</w:t>
      </w:r>
      <w:r w:rsidRPr="00D42598">
        <w:rPr>
          <w:sz w:val="24"/>
          <w:szCs w:val="24"/>
          <w:lang w:val="cs-CZ"/>
        </w:rPr>
        <w:t>2019</w:t>
      </w:r>
      <w:proofErr w:type="gramEnd"/>
      <w:r w:rsidRPr="00D42598">
        <w:rPr>
          <w:sz w:val="24"/>
          <w:szCs w:val="24"/>
          <w:lang w:val="cs-CZ"/>
        </w:rPr>
        <w:t>, s. 173.</w:t>
      </w:r>
    </w:p>
  </w:footnote>
  <w:footnote w:id="3">
    <w:p w:rsidR="00DB755E" w:rsidRPr="004E2447" w:rsidRDefault="00DB755E" w:rsidP="004E2447">
      <w:pPr>
        <w:pStyle w:val="FootnoteText"/>
        <w:ind w:left="567" w:hanging="567"/>
        <w:rPr>
          <w:sz w:val="24"/>
          <w:szCs w:val="24"/>
          <w:lang w:val="cs-CZ"/>
        </w:rPr>
      </w:pPr>
      <w:r w:rsidRPr="004E2447">
        <w:rPr>
          <w:rStyle w:val="FootnoteReference"/>
          <w:sz w:val="24"/>
          <w:szCs w:val="24"/>
        </w:rPr>
        <w:footnoteRef/>
      </w:r>
      <w:r w:rsidRPr="004E2447">
        <w:rPr>
          <w:sz w:val="24"/>
          <w:szCs w:val="24"/>
          <w:lang w:val="cs-CZ"/>
        </w:rPr>
        <w:t xml:space="preserve"> </w:t>
      </w:r>
      <w:r w:rsidRPr="004E2447">
        <w:rPr>
          <w:sz w:val="24"/>
          <w:szCs w:val="24"/>
          <w:lang w:val="cs-CZ"/>
        </w:rPr>
        <w:tab/>
        <w:t>Tento postoj nahrazuje pozměňovací návrhy přijaté dne 23. října 2020 (Přijaté texty P9_TA(2020)0289).</w:t>
      </w:r>
    </w:p>
  </w:footnote>
  <w:footnote w:id="4">
    <w:p w:rsidR="00DB755E" w:rsidRPr="00690869" w:rsidRDefault="00DB755E" w:rsidP="00690869">
      <w:pPr>
        <w:pStyle w:val="FootnoteText"/>
        <w:ind w:left="567" w:hanging="567"/>
        <w:rPr>
          <w:sz w:val="24"/>
          <w:szCs w:val="24"/>
          <w:lang w:val="cs-CZ"/>
        </w:rPr>
      </w:pPr>
      <w:r>
        <w:rPr>
          <w:rStyle w:val="FootnoteReference"/>
        </w:rPr>
        <w:footnoteRef/>
      </w:r>
      <w:r w:rsidRPr="00690869">
        <w:rPr>
          <w:lang w:val="cs-CZ"/>
        </w:rPr>
        <w:t xml:space="preserve"> </w:t>
      </w:r>
      <w:r>
        <w:rPr>
          <w:lang w:val="cs-CZ"/>
        </w:rPr>
        <w:tab/>
      </w:r>
      <w:r w:rsidR="005F7BE5" w:rsidRPr="00690869">
        <w:rPr>
          <w:sz w:val="24"/>
          <w:szCs w:val="24"/>
          <w:lang w:val="cs-CZ"/>
        </w:rPr>
        <w:t xml:space="preserve">Technická poznámka pod čarou: Společné prohlášení o aktivním zapojení na mnohostranné úrovni v souvislosti s uplatňováním zdravotních a environmentálních norem EU na dovážené zemědělské produkty, jak je uvedeno v pozměňovacím návrhu 283, obsahovalo další druhý odstavec (o přípustných odchylkách pro dovoz pesticidů). Vložení tohoto odstavce do pozměňovacího návrhu bylo důsledkem administrativní chyby. Podstata tohoto odstavce je již obsažena v jednostranném prohlášení Komise o přezkumu přípustných odchylek pro dovoz a maximálních limitů reziduí stanovených </w:t>
      </w:r>
      <w:proofErr w:type="spellStart"/>
      <w:r w:rsidR="005F7BE5" w:rsidRPr="00690869">
        <w:rPr>
          <w:sz w:val="24"/>
          <w:szCs w:val="24"/>
          <w:lang w:val="cs-CZ"/>
        </w:rPr>
        <w:t>Codexem</w:t>
      </w:r>
      <w:proofErr w:type="spellEnd"/>
      <w:r w:rsidR="005F7BE5" w:rsidRPr="00690869">
        <w:rPr>
          <w:sz w:val="24"/>
          <w:szCs w:val="24"/>
          <w:lang w:val="cs-CZ"/>
        </w:rPr>
        <w:t xml:space="preserve"> (MRL). Tento odstavec proto nebude zahrnut do společného prohlášení, které má být zveřejněno v řadě C </w:t>
      </w:r>
      <w:r w:rsidR="005F7BE5" w:rsidRPr="00690869">
        <w:rPr>
          <w:i/>
          <w:sz w:val="24"/>
          <w:szCs w:val="24"/>
          <w:lang w:val="cs-CZ"/>
        </w:rPr>
        <w:t>Úředního věstníku Evropské unie</w:t>
      </w:r>
      <w:r w:rsidR="005F7BE5" w:rsidRPr="00690869">
        <w:rPr>
          <w:sz w:val="24"/>
          <w:szCs w:val="24"/>
          <w:lang w:val="cs-CZ"/>
        </w:rPr>
        <w:t>, a neobjevuje se ve znění přijatém Parlamentem.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55E" w:rsidRPr="00021953" w:rsidRDefault="00DB755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55E" w:rsidRPr="00021953" w:rsidRDefault="00DB755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55E" w:rsidRPr="00021953" w:rsidRDefault="00DB755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3"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4"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6"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7"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lvl>
  </w:abstractNum>
  <w:abstractNum w:abstractNumId="9"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lvl>
  </w:abstractNum>
  <w:abstractNum w:abstractNumId="10"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lvl>
  </w:abstractNum>
  <w:abstractNum w:abstractNumId="17"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lvl>
  </w:abstractNum>
  <w:abstractNum w:abstractNumId="20"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2"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rPr>
    </w:lvl>
  </w:abstractNum>
  <w:abstractNum w:abstractNumId="24"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5"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6"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8"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30"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1"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2"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3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lvl>
  </w:abstractNum>
  <w:abstractNum w:abstractNumId="3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4"/>
  </w:num>
  <w:num w:numId="2">
    <w:abstractNumId w:val="15"/>
  </w:num>
  <w:num w:numId="3">
    <w:abstractNumId w:val="9"/>
  </w:num>
  <w:num w:numId="4">
    <w:abstractNumId w:val="18"/>
  </w:num>
  <w:num w:numId="5">
    <w:abstractNumId w:val="20"/>
  </w:num>
  <w:num w:numId="6">
    <w:abstractNumId w:val="19"/>
  </w:num>
  <w:num w:numId="7">
    <w:abstractNumId w:val="33"/>
  </w:num>
  <w:num w:numId="8">
    <w:abstractNumId w:val="16"/>
  </w:num>
  <w:num w:numId="9">
    <w:abstractNumId w:val="11"/>
  </w:num>
  <w:num w:numId="10">
    <w:abstractNumId w:val="34"/>
  </w:num>
  <w:num w:numId="11">
    <w:abstractNumId w:val="14"/>
  </w:num>
  <w:num w:numId="12">
    <w:abstractNumId w:val="7"/>
  </w:num>
  <w:num w:numId="13">
    <w:abstractNumId w:val="6"/>
  </w:num>
  <w:num w:numId="14">
    <w:abstractNumId w:val="30"/>
  </w:num>
  <w:num w:numId="15">
    <w:abstractNumId w:val="27"/>
  </w:num>
  <w:num w:numId="16">
    <w:abstractNumId w:val="23"/>
  </w:num>
  <w:num w:numId="17">
    <w:abstractNumId w:val="8"/>
  </w:num>
  <w:num w:numId="18">
    <w:abstractNumId w:val="26"/>
  </w:num>
  <w:num w:numId="19">
    <w:abstractNumId w:val="3"/>
  </w:num>
  <w:num w:numId="20">
    <w:abstractNumId w:val="0"/>
  </w:num>
  <w:num w:numId="21">
    <w:abstractNumId w:val="24"/>
  </w:num>
  <w:num w:numId="22">
    <w:abstractNumId w:val="5"/>
  </w:num>
  <w:num w:numId="23">
    <w:abstractNumId w:val="31"/>
  </w:num>
  <w:num w:numId="24">
    <w:abstractNumId w:val="32"/>
  </w:num>
  <w:num w:numId="25">
    <w:abstractNumId w:val="21"/>
  </w:num>
  <w:num w:numId="26">
    <w:abstractNumId w:val="29"/>
  </w:num>
  <w:num w:numId="27">
    <w:abstractNumId w:val="25"/>
  </w:num>
  <w:num w:numId="28">
    <w:abstractNumId w:val="17"/>
  </w:num>
  <w:num w:numId="29">
    <w:abstractNumId w:val="2"/>
  </w:num>
  <w:num w:numId="30">
    <w:abstractNumId w:val="12"/>
  </w:num>
  <w:num w:numId="31">
    <w:abstractNumId w:val="10"/>
  </w:num>
  <w:num w:numId="32">
    <w:abstractNumId w:val="13"/>
  </w:num>
  <w:num w:numId="33">
    <w:abstractNumId w:val="22"/>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CS"/>
    <w:docVar w:name="dvnumam" w:val="320"/>
    <w:docVar w:name="dvpe" w:val="623.922"/>
    <w:docVar w:name="dvrapporteur" w:val="Zpravodaj: "/>
    <w:docVar w:name="dvtitre" w:val="Legislativní usnesení Evropského parlamentu ze dne.... 2021 o návrhu nařízení Evropského parlamentu a Rady, kterým se mění nařízení (EU) č. 1308/2013, kterým se stanoví společná organizace trhů se zemědělskými produkty, (EU) č. 251/2014 o definici, popisu, obchodní úpravě, označování a ochraně zeměpisných označení aromatizovaných vinných výrobků, (EU) č. 228/2013, kterým se stanoví zvláštní opatření v oblasti zemědělství ve prospěch nejvzdálenějších regionů Unie, a (EU) č. 229/2013, kterým se stanoví zvláštní opatření v oblasti zemědělství ve prospěch menších ostrovů v Egejském moři(COM(2018)0394 – C8-0246/2018 – 2018/0218(COD))"/>
  </w:docVars>
  <w:rsids>
    <w:rsidRoot w:val="006E3A8D"/>
    <w:rsid w:val="00002272"/>
    <w:rsid w:val="00021953"/>
    <w:rsid w:val="00064002"/>
    <w:rsid w:val="00064ABF"/>
    <w:rsid w:val="000677B9"/>
    <w:rsid w:val="000831BA"/>
    <w:rsid w:val="000A42CC"/>
    <w:rsid w:val="000E7DD9"/>
    <w:rsid w:val="0010095E"/>
    <w:rsid w:val="00125B37"/>
    <w:rsid w:val="00187494"/>
    <w:rsid w:val="001D2593"/>
    <w:rsid w:val="001F32AE"/>
    <w:rsid w:val="002767FF"/>
    <w:rsid w:val="0027796A"/>
    <w:rsid w:val="002B18FE"/>
    <w:rsid w:val="002B5493"/>
    <w:rsid w:val="00343214"/>
    <w:rsid w:val="00361C00"/>
    <w:rsid w:val="00395FA1"/>
    <w:rsid w:val="003E15D4"/>
    <w:rsid w:val="00411CCE"/>
    <w:rsid w:val="0041666E"/>
    <w:rsid w:val="00421060"/>
    <w:rsid w:val="00427EF3"/>
    <w:rsid w:val="00471C19"/>
    <w:rsid w:val="00475812"/>
    <w:rsid w:val="0047597A"/>
    <w:rsid w:val="004867E3"/>
    <w:rsid w:val="00494A28"/>
    <w:rsid w:val="004C0004"/>
    <w:rsid w:val="004C5D52"/>
    <w:rsid w:val="004E2447"/>
    <w:rsid w:val="0050519A"/>
    <w:rsid w:val="005072A1"/>
    <w:rsid w:val="00514517"/>
    <w:rsid w:val="00545827"/>
    <w:rsid w:val="00560270"/>
    <w:rsid w:val="005C2568"/>
    <w:rsid w:val="005F7BE5"/>
    <w:rsid w:val="006037C0"/>
    <w:rsid w:val="006631B6"/>
    <w:rsid w:val="00680577"/>
    <w:rsid w:val="00690869"/>
    <w:rsid w:val="006E3A8D"/>
    <w:rsid w:val="006F74FA"/>
    <w:rsid w:val="00731ADD"/>
    <w:rsid w:val="00734777"/>
    <w:rsid w:val="00743CD0"/>
    <w:rsid w:val="00747932"/>
    <w:rsid w:val="00751A4A"/>
    <w:rsid w:val="00756632"/>
    <w:rsid w:val="00762C74"/>
    <w:rsid w:val="00786EC0"/>
    <w:rsid w:val="007C58DE"/>
    <w:rsid w:val="007D1690"/>
    <w:rsid w:val="007E22AD"/>
    <w:rsid w:val="00813466"/>
    <w:rsid w:val="00817416"/>
    <w:rsid w:val="00842779"/>
    <w:rsid w:val="00865F67"/>
    <w:rsid w:val="00881A7B"/>
    <w:rsid w:val="008840E5"/>
    <w:rsid w:val="00887B3E"/>
    <w:rsid w:val="008C2AC6"/>
    <w:rsid w:val="00930C23"/>
    <w:rsid w:val="0093193B"/>
    <w:rsid w:val="00942BE2"/>
    <w:rsid w:val="009509D8"/>
    <w:rsid w:val="00950B64"/>
    <w:rsid w:val="00981893"/>
    <w:rsid w:val="00A1687D"/>
    <w:rsid w:val="00A43E52"/>
    <w:rsid w:val="00A4678D"/>
    <w:rsid w:val="00A778C7"/>
    <w:rsid w:val="00A97107"/>
    <w:rsid w:val="00AB441E"/>
    <w:rsid w:val="00AB6293"/>
    <w:rsid w:val="00AE0928"/>
    <w:rsid w:val="00AF3B82"/>
    <w:rsid w:val="00B12E95"/>
    <w:rsid w:val="00B22876"/>
    <w:rsid w:val="00B228E5"/>
    <w:rsid w:val="00B558F0"/>
    <w:rsid w:val="00B56708"/>
    <w:rsid w:val="00BD48FE"/>
    <w:rsid w:val="00BD7BD8"/>
    <w:rsid w:val="00BE6ADC"/>
    <w:rsid w:val="00C05BFE"/>
    <w:rsid w:val="00C23CD4"/>
    <w:rsid w:val="00C5131E"/>
    <w:rsid w:val="00C61C0C"/>
    <w:rsid w:val="00C941CB"/>
    <w:rsid w:val="00CC2357"/>
    <w:rsid w:val="00CF071A"/>
    <w:rsid w:val="00D058B8"/>
    <w:rsid w:val="00D42598"/>
    <w:rsid w:val="00D56C11"/>
    <w:rsid w:val="00D834A0"/>
    <w:rsid w:val="00D872DF"/>
    <w:rsid w:val="00D91E21"/>
    <w:rsid w:val="00DA7FCD"/>
    <w:rsid w:val="00DB755E"/>
    <w:rsid w:val="00E365E1"/>
    <w:rsid w:val="00E820A4"/>
    <w:rsid w:val="00EB006A"/>
    <w:rsid w:val="00EB4772"/>
    <w:rsid w:val="00ED169E"/>
    <w:rsid w:val="00ED4235"/>
    <w:rsid w:val="00F04346"/>
    <w:rsid w:val="00F075DC"/>
    <w:rsid w:val="00F149E9"/>
    <w:rsid w:val="00F5134D"/>
    <w:rsid w:val="00F51D48"/>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23F29F"/>
  <w15:chartTrackingRefBased/>
  <w15:docId w15:val="{57EA528F-83B8-4B89-A90C-53009E1B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cs-CZ"/>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7C58DE"/>
    <w:rPr>
      <w:b/>
      <w:kern w:val="28"/>
      <w:sz w:val="28"/>
      <w:lang w:val="fr-FR" w:eastAsia="fr-FR"/>
    </w:rPr>
  </w:style>
  <w:style w:type="character" w:customStyle="1" w:styleId="Heading2Char">
    <w:name w:val="Heading 2 Char"/>
    <w:basedOn w:val="DefaultParagraphFont"/>
    <w:link w:val="Heading2"/>
    <w:uiPriority w:val="9"/>
    <w:rsid w:val="007C58DE"/>
    <w:rPr>
      <w:sz w:val="24"/>
      <w:lang w:val="fr-FR" w:eastAsia="fr-FR"/>
    </w:rPr>
  </w:style>
  <w:style w:type="character" w:customStyle="1" w:styleId="Heading3Char">
    <w:name w:val="Heading 3 Char"/>
    <w:basedOn w:val="DefaultParagraphFont"/>
    <w:link w:val="Heading3"/>
    <w:uiPriority w:val="9"/>
    <w:rsid w:val="007C58DE"/>
    <w:rPr>
      <w:rFonts w:ascii="Arial" w:hAnsi="Arial"/>
      <w:sz w:val="24"/>
      <w:lang w:val="fr-FR" w:eastAsia="fr-FR"/>
    </w:rPr>
  </w:style>
  <w:style w:type="character" w:customStyle="1" w:styleId="Heading4Char">
    <w:name w:val="Heading 4 Char"/>
    <w:basedOn w:val="DefaultParagraphFont"/>
    <w:link w:val="Heading4"/>
    <w:uiPriority w:val="9"/>
    <w:rsid w:val="007C58DE"/>
    <w:rPr>
      <w:sz w:val="24"/>
      <w:lang w:val="en-US" w:eastAsia="fr-FR"/>
    </w:rPr>
  </w:style>
  <w:style w:type="character" w:customStyle="1" w:styleId="Heading5Char">
    <w:name w:val="Heading 5 Char"/>
    <w:basedOn w:val="DefaultParagraphFont"/>
    <w:link w:val="Heading5"/>
    <w:uiPriority w:val="9"/>
    <w:rsid w:val="007C58DE"/>
    <w:rPr>
      <w:sz w:val="24"/>
      <w:lang w:val="en-US" w:eastAsia="fr-FR"/>
    </w:rPr>
  </w:style>
  <w:style w:type="character" w:customStyle="1" w:styleId="Heading6Char">
    <w:name w:val="Heading 6 Char"/>
    <w:basedOn w:val="DefaultParagraphFont"/>
    <w:link w:val="Heading6"/>
    <w:uiPriority w:val="9"/>
    <w:rsid w:val="007C58DE"/>
    <w:rPr>
      <w:i/>
      <w:sz w:val="22"/>
      <w:lang w:val="cs-CZ"/>
    </w:rPr>
  </w:style>
  <w:style w:type="character" w:customStyle="1" w:styleId="Heading7Char">
    <w:name w:val="Heading 7 Char"/>
    <w:basedOn w:val="DefaultParagraphFont"/>
    <w:link w:val="Heading7"/>
    <w:uiPriority w:val="9"/>
    <w:rsid w:val="007C58DE"/>
    <w:rPr>
      <w:rFonts w:ascii="Arial" w:hAnsi="Arial"/>
      <w:sz w:val="24"/>
      <w:lang w:val="cs-CZ"/>
    </w:rPr>
  </w:style>
  <w:style w:type="character" w:customStyle="1" w:styleId="Heading8Char">
    <w:name w:val="Heading 8 Char"/>
    <w:basedOn w:val="DefaultParagraphFont"/>
    <w:link w:val="Heading8"/>
    <w:rsid w:val="007C58DE"/>
    <w:rPr>
      <w:rFonts w:ascii="Arial" w:hAnsi="Arial"/>
      <w:i/>
      <w:sz w:val="24"/>
      <w:lang w:val="cs-CZ"/>
    </w:rPr>
  </w:style>
  <w:style w:type="character" w:customStyle="1" w:styleId="Heading9Char">
    <w:name w:val="Heading 9 Char"/>
    <w:basedOn w:val="DefaultParagraphFont"/>
    <w:link w:val="Heading9"/>
    <w:rsid w:val="007C58DE"/>
    <w:rPr>
      <w:rFonts w:ascii="Arial" w:hAnsi="Arial"/>
      <w:b/>
      <w:i/>
      <w:sz w:val="18"/>
      <w:lang w:val="cs-CZ"/>
    </w:rPr>
  </w:style>
  <w:style w:type="paragraph" w:styleId="TOCHeading">
    <w:name w:val="TOC Heading"/>
    <w:basedOn w:val="Normal"/>
    <w:next w:val="Normal"/>
    <w:uiPriority w:val="39"/>
    <w:unhideWhenUsed/>
    <w:qFormat/>
    <w:rsid w:val="007C58DE"/>
    <w:pPr>
      <w:widowControl/>
      <w:spacing w:after="240"/>
    </w:pPr>
    <w:rPr>
      <w:lang w:val="en-GB"/>
    </w:rPr>
  </w:style>
  <w:style w:type="paragraph" w:styleId="Footer">
    <w:name w:val="footer"/>
    <w:basedOn w:val="Normal"/>
    <w:link w:val="FooterChar"/>
    <w:rsid w:val="007C58DE"/>
    <w:pPr>
      <w:tabs>
        <w:tab w:val="center" w:pos="4535"/>
        <w:tab w:val="right" w:pos="9071"/>
      </w:tabs>
      <w:spacing w:before="240" w:after="240"/>
    </w:pPr>
    <w:rPr>
      <w:sz w:val="22"/>
    </w:rPr>
  </w:style>
  <w:style w:type="character" w:customStyle="1" w:styleId="FooterChar">
    <w:name w:val="Footer Char"/>
    <w:basedOn w:val="DefaultParagraphFont"/>
    <w:link w:val="Footer"/>
    <w:uiPriority w:val="99"/>
    <w:rsid w:val="007C58DE"/>
    <w:rPr>
      <w:sz w:val="22"/>
      <w:lang w:val="cs-CZ"/>
    </w:rPr>
  </w:style>
  <w:style w:type="paragraph" w:customStyle="1" w:styleId="Normal12a12b">
    <w:name w:val="Normal12a12b"/>
    <w:basedOn w:val="Normal"/>
    <w:rsid w:val="007C58DE"/>
    <w:pPr>
      <w:spacing w:before="240" w:after="240"/>
    </w:pPr>
  </w:style>
  <w:style w:type="paragraph" w:customStyle="1" w:styleId="Footer2">
    <w:name w:val="Footer2"/>
    <w:basedOn w:val="Normal"/>
    <w:rsid w:val="007C58DE"/>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7C58DE"/>
    <w:pPr>
      <w:spacing w:after="240"/>
    </w:pPr>
  </w:style>
  <w:style w:type="character" w:customStyle="1" w:styleId="Normal12Char">
    <w:name w:val="Normal12 Char"/>
    <w:basedOn w:val="DefaultParagraphFont"/>
    <w:link w:val="Normal12"/>
    <w:locked/>
    <w:rsid w:val="007C58DE"/>
    <w:rPr>
      <w:sz w:val="24"/>
      <w:lang w:val="cs-CZ"/>
    </w:rPr>
  </w:style>
  <w:style w:type="paragraph" w:customStyle="1" w:styleId="TOCPage">
    <w:name w:val="TOC Page"/>
    <w:basedOn w:val="Normal12"/>
    <w:next w:val="TOC1"/>
    <w:rsid w:val="007C58DE"/>
    <w:pPr>
      <w:keepNext/>
      <w:jc w:val="right"/>
    </w:pPr>
    <w:rPr>
      <w:rFonts w:ascii="Arial" w:hAnsi="Arial"/>
      <w:b/>
    </w:rPr>
  </w:style>
  <w:style w:type="paragraph" w:customStyle="1" w:styleId="TableofEntries">
    <w:name w:val="Table of Entries"/>
    <w:basedOn w:val="Normal12"/>
    <w:rsid w:val="007C58DE"/>
    <w:pPr>
      <w:widowControl/>
      <w:tabs>
        <w:tab w:val="right" w:leader="dot" w:pos="9072"/>
      </w:tabs>
      <w:jc w:val="both"/>
    </w:pPr>
  </w:style>
  <w:style w:type="paragraph" w:customStyle="1" w:styleId="Normal6">
    <w:name w:val="Normal6"/>
    <w:basedOn w:val="Normal"/>
    <w:link w:val="Normal6Char"/>
    <w:rsid w:val="007C58DE"/>
    <w:pPr>
      <w:spacing w:after="120"/>
    </w:pPr>
  </w:style>
  <w:style w:type="character" w:customStyle="1" w:styleId="Normal6Char">
    <w:name w:val="Normal6 Char"/>
    <w:link w:val="Normal6"/>
    <w:rsid w:val="007C58DE"/>
    <w:rPr>
      <w:sz w:val="24"/>
      <w:lang w:val="cs-CZ"/>
    </w:rPr>
  </w:style>
  <w:style w:type="paragraph" w:customStyle="1" w:styleId="PageHeading">
    <w:name w:val="PageHeading"/>
    <w:basedOn w:val="Normal12a12b"/>
    <w:rsid w:val="007C58DE"/>
    <w:pPr>
      <w:keepNext/>
      <w:jc w:val="center"/>
    </w:pPr>
    <w:rPr>
      <w:rFonts w:ascii="Arial" w:hAnsi="Arial"/>
      <w:b/>
    </w:rPr>
  </w:style>
  <w:style w:type="paragraph" w:customStyle="1" w:styleId="NormalBold">
    <w:name w:val="NormalBold"/>
    <w:basedOn w:val="Normal"/>
    <w:link w:val="NormalBoldChar"/>
    <w:rsid w:val="007C58DE"/>
    <w:rPr>
      <w:b/>
    </w:rPr>
  </w:style>
  <w:style w:type="character" w:customStyle="1" w:styleId="NormalBoldChar">
    <w:name w:val="NormalBold Char"/>
    <w:link w:val="NormalBold"/>
    <w:rsid w:val="007C58DE"/>
    <w:rPr>
      <w:b/>
      <w:sz w:val="24"/>
      <w:lang w:val="cs-CZ"/>
    </w:rPr>
  </w:style>
  <w:style w:type="paragraph" w:customStyle="1" w:styleId="Normal12Bold">
    <w:name w:val="Normal12Bold"/>
    <w:basedOn w:val="Normal12"/>
    <w:rsid w:val="007C58DE"/>
    <w:rPr>
      <w:b/>
    </w:rPr>
  </w:style>
  <w:style w:type="paragraph" w:customStyle="1" w:styleId="Normal12Italic">
    <w:name w:val="Normal12Italic"/>
    <w:basedOn w:val="Normal"/>
    <w:rsid w:val="007C58DE"/>
    <w:pPr>
      <w:spacing w:before="240"/>
    </w:pPr>
    <w:rPr>
      <w:i/>
    </w:rPr>
  </w:style>
  <w:style w:type="paragraph" w:customStyle="1" w:styleId="Normal12Hanging">
    <w:name w:val="Normal12Hanging"/>
    <w:basedOn w:val="Normal12"/>
    <w:qFormat/>
    <w:rsid w:val="007C58DE"/>
    <w:pPr>
      <w:ind w:left="567" w:hanging="567"/>
    </w:pPr>
  </w:style>
  <w:style w:type="paragraph" w:customStyle="1" w:styleId="Normal24">
    <w:name w:val="Normal24"/>
    <w:basedOn w:val="Normal"/>
    <w:rsid w:val="007C58DE"/>
    <w:pPr>
      <w:spacing w:after="480"/>
    </w:pPr>
  </w:style>
  <w:style w:type="paragraph" w:customStyle="1" w:styleId="Cover24">
    <w:name w:val="Cover24"/>
    <w:basedOn w:val="Normal24"/>
    <w:rsid w:val="007C58DE"/>
    <w:pPr>
      <w:ind w:left="1418"/>
    </w:pPr>
  </w:style>
  <w:style w:type="paragraph" w:customStyle="1" w:styleId="CoverNormal">
    <w:name w:val="CoverNormal"/>
    <w:basedOn w:val="Normal"/>
    <w:rsid w:val="007C58DE"/>
    <w:pPr>
      <w:ind w:left="1418"/>
    </w:pPr>
  </w:style>
  <w:style w:type="paragraph" w:customStyle="1" w:styleId="CrossRef">
    <w:name w:val="CrossRef"/>
    <w:basedOn w:val="Normal"/>
    <w:rsid w:val="007C58DE"/>
    <w:pPr>
      <w:spacing w:before="240"/>
      <w:jc w:val="center"/>
    </w:pPr>
    <w:rPr>
      <w:i/>
    </w:rPr>
  </w:style>
  <w:style w:type="paragraph" w:customStyle="1" w:styleId="JustificationTitle">
    <w:name w:val="JustificationTitle"/>
    <w:basedOn w:val="Normal"/>
    <w:next w:val="Normal12"/>
    <w:rsid w:val="007C58DE"/>
    <w:pPr>
      <w:keepNext/>
      <w:spacing w:before="240"/>
      <w:jc w:val="center"/>
    </w:pPr>
    <w:rPr>
      <w:i/>
    </w:rPr>
  </w:style>
  <w:style w:type="paragraph" w:customStyle="1" w:styleId="Normal12Centre">
    <w:name w:val="Normal12Centre"/>
    <w:basedOn w:val="Normal12"/>
    <w:rsid w:val="007C58DE"/>
    <w:pPr>
      <w:jc w:val="center"/>
    </w:pPr>
  </w:style>
  <w:style w:type="paragraph" w:customStyle="1" w:styleId="Normal12Keep">
    <w:name w:val="Normal12Keep"/>
    <w:basedOn w:val="Normal12"/>
    <w:rsid w:val="007C58DE"/>
    <w:pPr>
      <w:keepNext/>
    </w:pPr>
  </w:style>
  <w:style w:type="paragraph" w:customStyle="1" w:styleId="Normal12Tab">
    <w:name w:val="Normal12Tab"/>
    <w:basedOn w:val="Normal12"/>
    <w:rsid w:val="007C58DE"/>
    <w:pPr>
      <w:tabs>
        <w:tab w:val="left" w:pos="567"/>
      </w:tabs>
    </w:pPr>
  </w:style>
  <w:style w:type="paragraph" w:customStyle="1" w:styleId="RefProc">
    <w:name w:val="RefProc"/>
    <w:basedOn w:val="Normal"/>
    <w:rsid w:val="007C58DE"/>
    <w:pPr>
      <w:spacing w:before="240" w:after="240"/>
      <w:jc w:val="right"/>
    </w:pPr>
    <w:rPr>
      <w:rFonts w:ascii="Arial" w:hAnsi="Arial"/>
      <w:b/>
      <w:caps/>
    </w:rPr>
  </w:style>
  <w:style w:type="paragraph" w:customStyle="1" w:styleId="StarsAndIs">
    <w:name w:val="StarsAndIs"/>
    <w:basedOn w:val="Normal"/>
    <w:rsid w:val="007C58DE"/>
    <w:pPr>
      <w:ind w:left="1418"/>
    </w:pPr>
    <w:rPr>
      <w:rFonts w:ascii="Arial" w:hAnsi="Arial"/>
      <w:b/>
      <w:sz w:val="48"/>
    </w:rPr>
  </w:style>
  <w:style w:type="paragraph" w:customStyle="1" w:styleId="Lgendesigne">
    <w:name w:val="Légende signe"/>
    <w:basedOn w:val="Normal"/>
    <w:rsid w:val="007C58DE"/>
    <w:pPr>
      <w:tabs>
        <w:tab w:val="right" w:pos="454"/>
        <w:tab w:val="left" w:pos="737"/>
      </w:tabs>
      <w:ind w:left="737" w:hanging="737"/>
    </w:pPr>
    <w:rPr>
      <w:snapToGrid w:val="0"/>
      <w:sz w:val="18"/>
      <w:lang w:eastAsia="en-US"/>
    </w:rPr>
  </w:style>
  <w:style w:type="paragraph" w:customStyle="1" w:styleId="TypeDoc">
    <w:name w:val="TypeDoc"/>
    <w:basedOn w:val="Normal24"/>
    <w:rsid w:val="007C58DE"/>
    <w:pPr>
      <w:ind w:left="1418"/>
    </w:pPr>
    <w:rPr>
      <w:rFonts w:ascii="Arial" w:hAnsi="Arial"/>
      <w:b/>
      <w:sz w:val="48"/>
    </w:rPr>
  </w:style>
  <w:style w:type="paragraph" w:customStyle="1" w:styleId="ZDate">
    <w:name w:val="ZDate"/>
    <w:basedOn w:val="Normal"/>
    <w:rsid w:val="007C58DE"/>
    <w:pPr>
      <w:spacing w:after="1200"/>
    </w:pPr>
  </w:style>
  <w:style w:type="paragraph" w:styleId="Header">
    <w:name w:val="header"/>
    <w:basedOn w:val="Normal"/>
    <w:link w:val="HeaderChar"/>
    <w:uiPriority w:val="99"/>
    <w:rsid w:val="007C58DE"/>
    <w:pPr>
      <w:tabs>
        <w:tab w:val="center" w:pos="4153"/>
        <w:tab w:val="right" w:pos="8306"/>
      </w:tabs>
    </w:pPr>
  </w:style>
  <w:style w:type="character" w:customStyle="1" w:styleId="HeaderChar">
    <w:name w:val="Header Char"/>
    <w:basedOn w:val="DefaultParagraphFont"/>
    <w:link w:val="Header"/>
    <w:uiPriority w:val="99"/>
    <w:rsid w:val="007C58DE"/>
    <w:rPr>
      <w:sz w:val="24"/>
      <w:lang w:val="cs-CZ"/>
    </w:rPr>
  </w:style>
  <w:style w:type="paragraph" w:customStyle="1" w:styleId="Olang">
    <w:name w:val="Olang"/>
    <w:basedOn w:val="Normal"/>
    <w:rsid w:val="007C58DE"/>
    <w:pPr>
      <w:spacing w:before="240" w:after="240"/>
      <w:jc w:val="right"/>
    </w:pPr>
    <w:rPr>
      <w:noProof/>
    </w:rPr>
  </w:style>
  <w:style w:type="paragraph" w:customStyle="1" w:styleId="ColumnHeading">
    <w:name w:val="ColumnHeading"/>
    <w:basedOn w:val="Normal"/>
    <w:rsid w:val="007C58DE"/>
    <w:pPr>
      <w:spacing w:after="240"/>
      <w:jc w:val="center"/>
    </w:pPr>
    <w:rPr>
      <w:i/>
    </w:rPr>
  </w:style>
  <w:style w:type="paragraph" w:customStyle="1" w:styleId="AMNumberTabs">
    <w:name w:val="AMNumberTabs"/>
    <w:basedOn w:val="Normal"/>
    <w:rsid w:val="007C58D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7C58DE"/>
    <w:pPr>
      <w:spacing w:before="240"/>
    </w:pPr>
    <w:rPr>
      <w:b/>
    </w:rPr>
  </w:style>
  <w:style w:type="paragraph" w:customStyle="1" w:styleId="ZCommittee">
    <w:name w:val="ZCommittee"/>
    <w:basedOn w:val="Normal"/>
    <w:next w:val="Normal"/>
    <w:rsid w:val="007C58DE"/>
    <w:pPr>
      <w:jc w:val="center"/>
    </w:pPr>
    <w:rPr>
      <w:rFonts w:ascii="Arial" w:hAnsi="Arial" w:cs="Arial"/>
      <w:i/>
      <w:sz w:val="22"/>
      <w:szCs w:val="22"/>
    </w:rPr>
  </w:style>
  <w:style w:type="paragraph" w:customStyle="1" w:styleId="Lgendetitre">
    <w:name w:val="Légende titre"/>
    <w:basedOn w:val="Normal"/>
    <w:rsid w:val="007C58DE"/>
    <w:pPr>
      <w:spacing w:before="240" w:after="240"/>
    </w:pPr>
    <w:rPr>
      <w:b/>
      <w:i/>
      <w:snapToGrid w:val="0"/>
      <w:lang w:eastAsia="en-US"/>
    </w:rPr>
  </w:style>
  <w:style w:type="paragraph" w:customStyle="1" w:styleId="Lgendestandard">
    <w:name w:val="Légende standard"/>
    <w:basedOn w:val="Lgendesigne"/>
    <w:rsid w:val="007C58DE"/>
    <w:pPr>
      <w:ind w:left="0" w:firstLine="0"/>
    </w:pPr>
  </w:style>
  <w:style w:type="paragraph" w:styleId="BalloonText">
    <w:name w:val="Balloon Text"/>
    <w:basedOn w:val="Normal"/>
    <w:link w:val="BalloonTextChar"/>
    <w:uiPriority w:val="99"/>
    <w:rsid w:val="007C58DE"/>
    <w:rPr>
      <w:rFonts w:ascii="Segoe UI" w:hAnsi="Segoe UI" w:cs="Segoe UI"/>
      <w:sz w:val="18"/>
      <w:szCs w:val="18"/>
    </w:rPr>
  </w:style>
  <w:style w:type="character" w:customStyle="1" w:styleId="BalloonTextChar">
    <w:name w:val="Balloon Text Char"/>
    <w:basedOn w:val="DefaultParagraphFont"/>
    <w:link w:val="BalloonText"/>
    <w:rsid w:val="007C58DE"/>
    <w:rPr>
      <w:rFonts w:ascii="Segoe UI" w:hAnsi="Segoe UI" w:cs="Segoe UI"/>
      <w:sz w:val="18"/>
      <w:szCs w:val="18"/>
      <w:lang w:val="cs-CZ"/>
    </w:rPr>
  </w:style>
  <w:style w:type="paragraph" w:customStyle="1" w:styleId="modref">
    <w:name w:val="modref"/>
    <w:basedOn w:val="Normal"/>
    <w:rsid w:val="007C58DE"/>
    <w:pPr>
      <w:widowControl/>
      <w:spacing w:before="120"/>
    </w:pPr>
    <w:rPr>
      <w:b/>
      <w:bCs/>
      <w:szCs w:val="24"/>
    </w:rPr>
  </w:style>
  <w:style w:type="paragraph" w:customStyle="1" w:styleId="stitle-article-norm">
    <w:name w:val="stitle-article-norm"/>
    <w:basedOn w:val="Normal"/>
    <w:rsid w:val="007C58DE"/>
    <w:pPr>
      <w:widowControl/>
      <w:spacing w:before="240" w:after="120"/>
      <w:jc w:val="center"/>
    </w:pPr>
    <w:rPr>
      <w:b/>
      <w:bCs/>
      <w:szCs w:val="24"/>
    </w:rPr>
  </w:style>
  <w:style w:type="character" w:styleId="Hyperlink">
    <w:name w:val="Hyperlink"/>
    <w:uiPriority w:val="99"/>
    <w:unhideWhenUsed/>
    <w:rsid w:val="007C58DE"/>
    <w:rPr>
      <w:color w:val="0000FF"/>
      <w:u w:val="single"/>
    </w:rPr>
  </w:style>
  <w:style w:type="character" w:styleId="CommentReference">
    <w:name w:val="annotation reference"/>
    <w:basedOn w:val="DefaultParagraphFont"/>
    <w:rsid w:val="007C58DE"/>
    <w:rPr>
      <w:sz w:val="16"/>
      <w:szCs w:val="16"/>
    </w:rPr>
  </w:style>
  <w:style w:type="paragraph" w:styleId="CommentText">
    <w:name w:val="annotation text"/>
    <w:basedOn w:val="Normal"/>
    <w:link w:val="CommentTextChar"/>
    <w:uiPriority w:val="99"/>
    <w:rsid w:val="007C58DE"/>
    <w:rPr>
      <w:sz w:val="20"/>
    </w:rPr>
  </w:style>
  <w:style w:type="character" w:customStyle="1" w:styleId="CommentTextChar">
    <w:name w:val="Comment Text Char"/>
    <w:basedOn w:val="DefaultParagraphFont"/>
    <w:link w:val="CommentText"/>
    <w:uiPriority w:val="99"/>
    <w:rsid w:val="007C58DE"/>
    <w:rPr>
      <w:lang w:val="cs-CZ"/>
    </w:rPr>
  </w:style>
  <w:style w:type="paragraph" w:styleId="CommentSubject">
    <w:name w:val="annotation subject"/>
    <w:basedOn w:val="CommentText"/>
    <w:next w:val="CommentText"/>
    <w:link w:val="CommentSubjectChar"/>
    <w:uiPriority w:val="99"/>
    <w:rsid w:val="007C58DE"/>
    <w:rPr>
      <w:b/>
      <w:bCs/>
    </w:rPr>
  </w:style>
  <w:style w:type="character" w:customStyle="1" w:styleId="CommentSubjectChar">
    <w:name w:val="Comment Subject Char"/>
    <w:basedOn w:val="CommentTextChar"/>
    <w:link w:val="CommentSubject"/>
    <w:rsid w:val="007C58DE"/>
    <w:rPr>
      <w:b/>
      <w:bCs/>
      <w:lang w:val="cs-CZ"/>
    </w:rPr>
  </w:style>
  <w:style w:type="paragraph" w:styleId="Revision">
    <w:name w:val="Revision"/>
    <w:hidden/>
    <w:uiPriority w:val="99"/>
    <w:rsid w:val="007C58DE"/>
    <w:rPr>
      <w:sz w:val="24"/>
    </w:rPr>
  </w:style>
  <w:style w:type="character" w:customStyle="1" w:styleId="Sup">
    <w:name w:val="Sup"/>
    <w:uiPriority w:val="1"/>
    <w:qFormat/>
    <w:rsid w:val="007C58DE"/>
    <w:rPr>
      <w:color w:val="000000"/>
      <w:vertAlign w:val="superscript"/>
    </w:rPr>
  </w:style>
  <w:style w:type="paragraph" w:customStyle="1" w:styleId="Point1">
    <w:name w:val="Point 1"/>
    <w:basedOn w:val="Normal"/>
    <w:rsid w:val="007C58DE"/>
    <w:pPr>
      <w:widowControl/>
      <w:spacing w:before="120" w:after="120"/>
      <w:ind w:left="1417" w:hanging="567"/>
      <w:jc w:val="both"/>
    </w:pPr>
    <w:rPr>
      <w:rFonts w:eastAsia="Calibri"/>
      <w:szCs w:val="22"/>
      <w:lang w:val="en-GB" w:eastAsia="en-US"/>
    </w:rPr>
  </w:style>
  <w:style w:type="character" w:customStyle="1" w:styleId="superscript">
    <w:name w:val="superscript"/>
    <w:rsid w:val="007C58DE"/>
    <w:rPr>
      <w:sz w:val="17"/>
      <w:szCs w:val="17"/>
      <w:vertAlign w:val="superscript"/>
    </w:rPr>
  </w:style>
  <w:style w:type="paragraph" w:customStyle="1" w:styleId="norm">
    <w:name w:val="norm"/>
    <w:basedOn w:val="Normal"/>
    <w:rsid w:val="007C58DE"/>
    <w:pPr>
      <w:widowControl/>
      <w:spacing w:before="120"/>
      <w:jc w:val="both"/>
    </w:pPr>
    <w:rPr>
      <w:szCs w:val="24"/>
      <w:lang w:val="en-GB"/>
    </w:rPr>
  </w:style>
  <w:style w:type="paragraph" w:customStyle="1" w:styleId="PageHeadingNotTOC">
    <w:name w:val="PageHeadingNotTOC"/>
    <w:basedOn w:val="Normal"/>
    <w:rsid w:val="007C58DE"/>
    <w:pPr>
      <w:keepNext/>
      <w:spacing w:before="240" w:after="240"/>
      <w:jc w:val="center"/>
    </w:pPr>
    <w:rPr>
      <w:rFonts w:ascii="Arial" w:hAnsi="Arial"/>
      <w:b/>
      <w:lang w:val="en-GB"/>
    </w:rPr>
  </w:style>
  <w:style w:type="paragraph" w:customStyle="1" w:styleId="ConclusionsPA">
    <w:name w:val="ConclusionsPA"/>
    <w:basedOn w:val="Normal12"/>
    <w:rsid w:val="007C58DE"/>
    <w:pPr>
      <w:spacing w:before="480"/>
      <w:jc w:val="center"/>
    </w:pPr>
    <w:rPr>
      <w:rFonts w:ascii="Arial" w:hAnsi="Arial"/>
      <w:b/>
      <w:caps/>
      <w:snapToGrid w:val="0"/>
      <w:lang w:val="en-US" w:eastAsia="en-US"/>
    </w:rPr>
  </w:style>
  <w:style w:type="paragraph" w:customStyle="1" w:styleId="NormalTabs">
    <w:name w:val="NormalTabs"/>
    <w:basedOn w:val="Normal"/>
    <w:qFormat/>
    <w:rsid w:val="007C58DE"/>
    <w:pPr>
      <w:tabs>
        <w:tab w:val="center" w:pos="284"/>
        <w:tab w:val="left" w:pos="426"/>
      </w:tabs>
    </w:pPr>
    <w:rPr>
      <w:snapToGrid w:val="0"/>
      <w:lang w:val="en-US" w:eastAsia="en-US"/>
    </w:rPr>
  </w:style>
  <w:style w:type="paragraph" w:customStyle="1" w:styleId="Normal24a12b">
    <w:name w:val="Normal24a12b"/>
    <w:basedOn w:val="Normal"/>
    <w:qFormat/>
    <w:rsid w:val="007C58DE"/>
    <w:pPr>
      <w:spacing w:before="240" w:after="480"/>
    </w:pPr>
    <w:rPr>
      <w:lang w:val="en-GB"/>
    </w:rPr>
  </w:style>
  <w:style w:type="paragraph" w:customStyle="1" w:styleId="NormalBoldCentre">
    <w:name w:val="NormalBoldCentre"/>
    <w:basedOn w:val="Normal"/>
    <w:next w:val="Normal"/>
    <w:qFormat/>
    <w:rsid w:val="007C58DE"/>
    <w:pPr>
      <w:jc w:val="center"/>
    </w:pPr>
    <w:rPr>
      <w:b/>
      <w:lang w:val="en-GB"/>
    </w:rPr>
  </w:style>
  <w:style w:type="paragraph" w:customStyle="1" w:styleId="Text2">
    <w:name w:val="Text 2"/>
    <w:basedOn w:val="Normal"/>
    <w:rsid w:val="007C58DE"/>
    <w:pPr>
      <w:widowControl/>
      <w:spacing w:before="120" w:after="120"/>
      <w:ind w:left="1417"/>
      <w:jc w:val="both"/>
    </w:pPr>
    <w:rPr>
      <w:rFonts w:eastAsia="Calibri"/>
      <w:szCs w:val="22"/>
      <w:lang w:val="en-GB" w:eastAsia="en-US"/>
    </w:rPr>
  </w:style>
  <w:style w:type="paragraph" w:customStyle="1" w:styleId="Body">
    <w:name w:val="Body"/>
    <w:rsid w:val="007C58DE"/>
    <w:pPr>
      <w:jc w:val="both"/>
    </w:pPr>
    <w:rPr>
      <w:rFonts w:eastAsia="Arial Unicode MS" w:cs="Arial Unicode MS"/>
      <w:color w:val="000000"/>
      <w:sz w:val="24"/>
      <w:szCs w:val="24"/>
      <w:u w:color="000000"/>
      <w:lang w:val="cs-CZ"/>
    </w:rPr>
  </w:style>
  <w:style w:type="paragraph" w:styleId="TOC4">
    <w:name w:val="toc 4"/>
    <w:basedOn w:val="Normal"/>
    <w:next w:val="Normal"/>
    <w:uiPriority w:val="39"/>
    <w:unhideWhenUsed/>
    <w:rsid w:val="0027796A"/>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27796A"/>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27796A"/>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27796A"/>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27796A"/>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27796A"/>
    <w:pPr>
      <w:widowControl/>
      <w:tabs>
        <w:tab w:val="right" w:leader="dot" w:pos="9071"/>
      </w:tabs>
      <w:spacing w:before="120" w:after="120" w:line="360" w:lineRule="auto"/>
    </w:pPr>
    <w:rPr>
      <w:rFonts w:eastAsiaTheme="minorHAnsi"/>
      <w:szCs w:val="22"/>
      <w:lang w:eastAsia="en-US"/>
    </w:rPr>
  </w:style>
  <w:style w:type="paragraph" w:customStyle="1" w:styleId="HeaderLandscape">
    <w:name w:val="HeaderLandscape"/>
    <w:basedOn w:val="Normal"/>
    <w:rsid w:val="0027796A"/>
    <w:pPr>
      <w:widowControl/>
      <w:tabs>
        <w:tab w:val="right" w:pos="14570"/>
      </w:tabs>
      <w:spacing w:before="120" w:after="120" w:line="360" w:lineRule="auto"/>
    </w:pPr>
    <w:rPr>
      <w:rFonts w:eastAsiaTheme="minorHAnsi"/>
      <w:szCs w:val="22"/>
      <w:lang w:eastAsia="en-US"/>
    </w:rPr>
  </w:style>
  <w:style w:type="paragraph" w:customStyle="1" w:styleId="FooterLandscape">
    <w:name w:val="FooterLandscape"/>
    <w:basedOn w:val="Normal"/>
    <w:rsid w:val="0027796A"/>
    <w:pPr>
      <w:widowControl/>
      <w:tabs>
        <w:tab w:val="center" w:pos="7285"/>
        <w:tab w:val="center" w:pos="10930"/>
        <w:tab w:val="right" w:pos="14570"/>
      </w:tabs>
    </w:pPr>
    <w:rPr>
      <w:rFonts w:eastAsiaTheme="minorHAnsi"/>
      <w:szCs w:val="22"/>
      <w:lang w:eastAsia="en-US"/>
    </w:rPr>
  </w:style>
  <w:style w:type="paragraph" w:customStyle="1" w:styleId="HeaderCouncil">
    <w:name w:val="Header Council"/>
    <w:basedOn w:val="Normal"/>
    <w:rsid w:val="0027796A"/>
    <w:pPr>
      <w:widowControl/>
    </w:pPr>
    <w:rPr>
      <w:rFonts w:eastAsiaTheme="minorHAnsi"/>
      <w:sz w:val="2"/>
      <w:szCs w:val="22"/>
      <w:lang w:eastAsia="en-US"/>
    </w:rPr>
  </w:style>
  <w:style w:type="paragraph" w:customStyle="1" w:styleId="FooterCouncil">
    <w:name w:val="Footer Council"/>
    <w:basedOn w:val="Normal"/>
    <w:rsid w:val="0027796A"/>
    <w:pPr>
      <w:widowControl/>
    </w:pPr>
    <w:rPr>
      <w:rFonts w:eastAsiaTheme="minorHAnsi"/>
      <w:sz w:val="2"/>
      <w:szCs w:val="22"/>
      <w:lang w:eastAsia="en-US"/>
    </w:rPr>
  </w:style>
  <w:style w:type="paragraph" w:customStyle="1" w:styleId="TechnicalBlock">
    <w:name w:val="Technical Block"/>
    <w:basedOn w:val="Normal"/>
    <w:next w:val="Normal"/>
    <w:link w:val="TechnicalBlockChar"/>
    <w:rsid w:val="0027796A"/>
    <w:pPr>
      <w:widowControl/>
      <w:spacing w:after="240"/>
      <w:jc w:val="center"/>
    </w:pPr>
    <w:rPr>
      <w:rFonts w:eastAsiaTheme="minorHAnsi"/>
      <w:szCs w:val="22"/>
      <w:lang w:eastAsia="en-US"/>
    </w:rPr>
  </w:style>
  <w:style w:type="character" w:customStyle="1" w:styleId="Marker">
    <w:name w:val="Marker"/>
    <w:basedOn w:val="DefaultParagraphFont"/>
    <w:rsid w:val="0027796A"/>
    <w:rPr>
      <w:color w:val="0000FF"/>
      <w:shd w:val="clear" w:color="auto" w:fill="auto"/>
    </w:rPr>
  </w:style>
  <w:style w:type="character" w:customStyle="1" w:styleId="Marker1">
    <w:name w:val="Marker1"/>
    <w:basedOn w:val="DefaultParagraphFont"/>
    <w:rsid w:val="0027796A"/>
    <w:rPr>
      <w:color w:val="008000"/>
      <w:shd w:val="clear" w:color="auto" w:fill="auto"/>
    </w:rPr>
  </w:style>
  <w:style w:type="paragraph" w:customStyle="1" w:styleId="Text1">
    <w:name w:val="Text 1"/>
    <w:basedOn w:val="Normal"/>
    <w:rsid w:val="0027796A"/>
    <w:pPr>
      <w:widowControl/>
      <w:spacing w:before="120" w:after="120" w:line="360" w:lineRule="auto"/>
      <w:ind w:left="850"/>
    </w:pPr>
    <w:rPr>
      <w:rFonts w:eastAsiaTheme="minorHAnsi"/>
      <w:szCs w:val="22"/>
      <w:lang w:eastAsia="en-US"/>
    </w:rPr>
  </w:style>
  <w:style w:type="paragraph" w:customStyle="1" w:styleId="Text3">
    <w:name w:val="Text 3"/>
    <w:basedOn w:val="Normal"/>
    <w:rsid w:val="0027796A"/>
    <w:pPr>
      <w:widowControl/>
      <w:spacing w:before="120" w:after="120" w:line="360" w:lineRule="auto"/>
      <w:ind w:left="1984"/>
    </w:pPr>
    <w:rPr>
      <w:rFonts w:eastAsiaTheme="minorHAnsi"/>
      <w:szCs w:val="22"/>
      <w:lang w:eastAsia="en-US"/>
    </w:rPr>
  </w:style>
  <w:style w:type="paragraph" w:customStyle="1" w:styleId="Text4">
    <w:name w:val="Text 4"/>
    <w:basedOn w:val="Normal"/>
    <w:rsid w:val="0027796A"/>
    <w:pPr>
      <w:widowControl/>
      <w:spacing w:before="120" w:after="120" w:line="360" w:lineRule="auto"/>
      <w:ind w:left="2551"/>
    </w:pPr>
    <w:rPr>
      <w:rFonts w:eastAsiaTheme="minorHAnsi"/>
      <w:szCs w:val="22"/>
      <w:lang w:eastAsia="en-US"/>
    </w:rPr>
  </w:style>
  <w:style w:type="paragraph" w:customStyle="1" w:styleId="Text5">
    <w:name w:val="Text 5"/>
    <w:basedOn w:val="Normal"/>
    <w:rsid w:val="0027796A"/>
    <w:pPr>
      <w:widowControl/>
      <w:spacing w:before="120" w:after="120" w:line="360" w:lineRule="auto"/>
      <w:ind w:left="3118"/>
    </w:pPr>
    <w:rPr>
      <w:rFonts w:eastAsiaTheme="minorHAnsi"/>
      <w:szCs w:val="22"/>
      <w:lang w:eastAsia="en-US"/>
    </w:rPr>
  </w:style>
  <w:style w:type="paragraph" w:customStyle="1" w:styleId="Text6">
    <w:name w:val="Text 6"/>
    <w:basedOn w:val="Normal"/>
    <w:rsid w:val="0027796A"/>
    <w:pPr>
      <w:widowControl/>
      <w:spacing w:before="120" w:after="120" w:line="360" w:lineRule="auto"/>
      <w:ind w:left="3685"/>
    </w:pPr>
    <w:rPr>
      <w:rFonts w:eastAsiaTheme="minorHAnsi"/>
      <w:szCs w:val="22"/>
      <w:lang w:eastAsia="en-US"/>
    </w:rPr>
  </w:style>
  <w:style w:type="paragraph" w:customStyle="1" w:styleId="NormalCentered">
    <w:name w:val="Normal Centered"/>
    <w:basedOn w:val="Normal"/>
    <w:rsid w:val="0027796A"/>
    <w:pPr>
      <w:widowControl/>
      <w:spacing w:before="120" w:after="120" w:line="360" w:lineRule="auto"/>
      <w:jc w:val="center"/>
    </w:pPr>
    <w:rPr>
      <w:rFonts w:eastAsiaTheme="minorHAnsi"/>
      <w:szCs w:val="22"/>
      <w:lang w:eastAsia="en-US"/>
    </w:rPr>
  </w:style>
  <w:style w:type="paragraph" w:customStyle="1" w:styleId="NormalLeft">
    <w:name w:val="Normal Left"/>
    <w:basedOn w:val="Normal"/>
    <w:rsid w:val="0027796A"/>
    <w:pPr>
      <w:widowControl/>
      <w:spacing w:before="120" w:after="120" w:line="360" w:lineRule="auto"/>
    </w:pPr>
    <w:rPr>
      <w:rFonts w:eastAsiaTheme="minorHAnsi"/>
      <w:szCs w:val="22"/>
      <w:lang w:eastAsia="en-US"/>
    </w:rPr>
  </w:style>
  <w:style w:type="paragraph" w:customStyle="1" w:styleId="NormalRight">
    <w:name w:val="Normal Right"/>
    <w:basedOn w:val="Normal"/>
    <w:rsid w:val="0027796A"/>
    <w:pPr>
      <w:widowControl/>
      <w:spacing w:before="120" w:after="120" w:line="360" w:lineRule="auto"/>
      <w:jc w:val="right"/>
    </w:pPr>
    <w:rPr>
      <w:rFonts w:eastAsiaTheme="minorHAnsi"/>
      <w:szCs w:val="22"/>
      <w:lang w:eastAsia="en-US"/>
    </w:rPr>
  </w:style>
  <w:style w:type="paragraph" w:customStyle="1" w:styleId="QuotedText">
    <w:name w:val="Quoted Text"/>
    <w:basedOn w:val="Normal"/>
    <w:rsid w:val="0027796A"/>
    <w:pPr>
      <w:widowControl/>
      <w:spacing w:before="120" w:after="120" w:line="360" w:lineRule="auto"/>
      <w:ind w:left="1417"/>
    </w:pPr>
    <w:rPr>
      <w:rFonts w:eastAsiaTheme="minorHAnsi"/>
      <w:szCs w:val="22"/>
      <w:lang w:eastAsia="en-US"/>
    </w:rPr>
  </w:style>
  <w:style w:type="paragraph" w:customStyle="1" w:styleId="Point0">
    <w:name w:val="Point 0"/>
    <w:basedOn w:val="Normal"/>
    <w:rsid w:val="0027796A"/>
    <w:pPr>
      <w:widowControl/>
      <w:spacing w:before="120" w:after="120" w:line="360" w:lineRule="auto"/>
      <w:ind w:left="850" w:hanging="850"/>
    </w:pPr>
    <w:rPr>
      <w:rFonts w:eastAsiaTheme="minorHAnsi"/>
      <w:szCs w:val="22"/>
      <w:lang w:eastAsia="en-US"/>
    </w:rPr>
  </w:style>
  <w:style w:type="paragraph" w:customStyle="1" w:styleId="Point2">
    <w:name w:val="Point 2"/>
    <w:basedOn w:val="Normal"/>
    <w:rsid w:val="0027796A"/>
    <w:pPr>
      <w:widowControl/>
      <w:spacing w:before="120" w:after="120" w:line="360" w:lineRule="auto"/>
      <w:ind w:left="1984" w:hanging="567"/>
    </w:pPr>
    <w:rPr>
      <w:rFonts w:eastAsiaTheme="minorHAnsi"/>
      <w:szCs w:val="22"/>
      <w:lang w:eastAsia="en-US"/>
    </w:rPr>
  </w:style>
  <w:style w:type="paragraph" w:customStyle="1" w:styleId="Point3">
    <w:name w:val="Point 3"/>
    <w:basedOn w:val="Normal"/>
    <w:rsid w:val="0027796A"/>
    <w:pPr>
      <w:widowControl/>
      <w:spacing w:before="120" w:after="120" w:line="360" w:lineRule="auto"/>
      <w:ind w:left="2551" w:hanging="567"/>
    </w:pPr>
    <w:rPr>
      <w:rFonts w:eastAsiaTheme="minorHAnsi"/>
      <w:szCs w:val="22"/>
      <w:lang w:eastAsia="en-US"/>
    </w:rPr>
  </w:style>
  <w:style w:type="paragraph" w:customStyle="1" w:styleId="Point4">
    <w:name w:val="Point 4"/>
    <w:basedOn w:val="Normal"/>
    <w:rsid w:val="0027796A"/>
    <w:pPr>
      <w:widowControl/>
      <w:spacing w:before="120" w:after="120" w:line="360" w:lineRule="auto"/>
      <w:ind w:left="3118" w:hanging="567"/>
    </w:pPr>
    <w:rPr>
      <w:rFonts w:eastAsiaTheme="minorHAnsi"/>
      <w:szCs w:val="22"/>
      <w:lang w:eastAsia="en-US"/>
    </w:rPr>
  </w:style>
  <w:style w:type="paragraph" w:customStyle="1" w:styleId="Point5">
    <w:name w:val="Point 5"/>
    <w:basedOn w:val="Normal"/>
    <w:rsid w:val="0027796A"/>
    <w:pPr>
      <w:widowControl/>
      <w:spacing w:before="120" w:after="120" w:line="360" w:lineRule="auto"/>
      <w:ind w:left="3685" w:hanging="567"/>
    </w:pPr>
    <w:rPr>
      <w:rFonts w:eastAsiaTheme="minorHAnsi"/>
      <w:szCs w:val="22"/>
      <w:lang w:eastAsia="en-US"/>
    </w:rPr>
  </w:style>
  <w:style w:type="paragraph" w:customStyle="1" w:styleId="PointDouble0">
    <w:name w:val="PointDouble 0"/>
    <w:basedOn w:val="Normal"/>
    <w:rsid w:val="0027796A"/>
    <w:pPr>
      <w:widowControl/>
      <w:tabs>
        <w:tab w:val="left" w:pos="850"/>
      </w:tabs>
      <w:spacing w:before="120" w:after="120" w:line="360" w:lineRule="auto"/>
      <w:ind w:left="1417" w:hanging="1417"/>
    </w:pPr>
    <w:rPr>
      <w:rFonts w:eastAsiaTheme="minorHAnsi"/>
      <w:szCs w:val="22"/>
      <w:lang w:eastAsia="en-US"/>
    </w:rPr>
  </w:style>
  <w:style w:type="paragraph" w:customStyle="1" w:styleId="PointDouble1">
    <w:name w:val="PointDouble 1"/>
    <w:basedOn w:val="Normal"/>
    <w:rsid w:val="0027796A"/>
    <w:pPr>
      <w:widowControl/>
      <w:tabs>
        <w:tab w:val="left" w:pos="1417"/>
      </w:tabs>
      <w:spacing w:before="120" w:after="120" w:line="360" w:lineRule="auto"/>
      <w:ind w:left="1984" w:hanging="1134"/>
    </w:pPr>
    <w:rPr>
      <w:rFonts w:eastAsiaTheme="minorHAnsi"/>
      <w:szCs w:val="22"/>
      <w:lang w:eastAsia="en-US"/>
    </w:rPr>
  </w:style>
  <w:style w:type="paragraph" w:customStyle="1" w:styleId="PointDouble2">
    <w:name w:val="PointDouble 2"/>
    <w:basedOn w:val="Normal"/>
    <w:rsid w:val="0027796A"/>
    <w:pPr>
      <w:widowControl/>
      <w:tabs>
        <w:tab w:val="left" w:pos="1984"/>
      </w:tabs>
      <w:spacing w:before="120" w:after="120" w:line="360" w:lineRule="auto"/>
      <w:ind w:left="2551" w:hanging="1134"/>
    </w:pPr>
    <w:rPr>
      <w:rFonts w:eastAsiaTheme="minorHAnsi"/>
      <w:szCs w:val="22"/>
      <w:lang w:eastAsia="en-US"/>
    </w:rPr>
  </w:style>
  <w:style w:type="paragraph" w:customStyle="1" w:styleId="PointDouble3">
    <w:name w:val="PointDouble 3"/>
    <w:basedOn w:val="Normal"/>
    <w:rsid w:val="0027796A"/>
    <w:pPr>
      <w:widowControl/>
      <w:tabs>
        <w:tab w:val="left" w:pos="2551"/>
      </w:tabs>
      <w:spacing w:before="120" w:after="120" w:line="360" w:lineRule="auto"/>
      <w:ind w:left="3118" w:hanging="1134"/>
    </w:pPr>
    <w:rPr>
      <w:rFonts w:eastAsiaTheme="minorHAnsi"/>
      <w:szCs w:val="22"/>
      <w:lang w:eastAsia="en-US"/>
    </w:rPr>
  </w:style>
  <w:style w:type="paragraph" w:customStyle="1" w:styleId="PointDouble4">
    <w:name w:val="PointDouble 4"/>
    <w:basedOn w:val="Normal"/>
    <w:rsid w:val="0027796A"/>
    <w:pPr>
      <w:widowControl/>
      <w:tabs>
        <w:tab w:val="left" w:pos="3118"/>
      </w:tabs>
      <w:spacing w:before="120" w:after="120" w:line="360" w:lineRule="auto"/>
      <w:ind w:left="3685" w:hanging="1134"/>
    </w:pPr>
    <w:rPr>
      <w:rFonts w:eastAsiaTheme="minorHAnsi"/>
      <w:szCs w:val="22"/>
      <w:lang w:eastAsia="en-US"/>
    </w:rPr>
  </w:style>
  <w:style w:type="paragraph" w:customStyle="1" w:styleId="PointDouble5">
    <w:name w:val="PointDouble 5"/>
    <w:basedOn w:val="Normal"/>
    <w:rsid w:val="0027796A"/>
    <w:pPr>
      <w:widowControl/>
      <w:tabs>
        <w:tab w:val="left" w:pos="3685"/>
      </w:tabs>
      <w:spacing w:before="120" w:after="120" w:line="360" w:lineRule="auto"/>
      <w:ind w:left="4252" w:hanging="1134"/>
    </w:pPr>
    <w:rPr>
      <w:rFonts w:eastAsiaTheme="minorHAnsi"/>
      <w:szCs w:val="22"/>
      <w:lang w:eastAsia="en-US"/>
    </w:rPr>
  </w:style>
  <w:style w:type="paragraph" w:customStyle="1" w:styleId="PointTriple0">
    <w:name w:val="PointTriple 0"/>
    <w:basedOn w:val="Normal"/>
    <w:rsid w:val="0027796A"/>
    <w:pPr>
      <w:widowControl/>
      <w:tabs>
        <w:tab w:val="left" w:pos="850"/>
        <w:tab w:val="left" w:pos="1417"/>
      </w:tabs>
      <w:spacing w:before="120" w:after="120" w:line="360" w:lineRule="auto"/>
      <w:ind w:left="1984" w:hanging="1984"/>
    </w:pPr>
    <w:rPr>
      <w:rFonts w:eastAsiaTheme="minorHAnsi"/>
      <w:szCs w:val="22"/>
      <w:lang w:eastAsia="en-US"/>
    </w:rPr>
  </w:style>
  <w:style w:type="paragraph" w:customStyle="1" w:styleId="PointTriple1">
    <w:name w:val="PointTriple 1"/>
    <w:basedOn w:val="Normal"/>
    <w:rsid w:val="0027796A"/>
    <w:pPr>
      <w:widowControl/>
      <w:tabs>
        <w:tab w:val="left" w:pos="1417"/>
        <w:tab w:val="left" w:pos="1984"/>
      </w:tabs>
      <w:spacing w:before="120" w:after="120" w:line="360" w:lineRule="auto"/>
      <w:ind w:left="2551" w:hanging="1701"/>
    </w:pPr>
    <w:rPr>
      <w:rFonts w:eastAsiaTheme="minorHAnsi"/>
      <w:szCs w:val="22"/>
      <w:lang w:eastAsia="en-US"/>
    </w:rPr>
  </w:style>
  <w:style w:type="paragraph" w:customStyle="1" w:styleId="PointTriple2">
    <w:name w:val="PointTriple 2"/>
    <w:basedOn w:val="Normal"/>
    <w:rsid w:val="0027796A"/>
    <w:pPr>
      <w:widowControl/>
      <w:tabs>
        <w:tab w:val="left" w:pos="1984"/>
        <w:tab w:val="left" w:pos="2551"/>
      </w:tabs>
      <w:spacing w:before="120" w:after="120" w:line="360" w:lineRule="auto"/>
      <w:ind w:left="3118" w:hanging="1701"/>
    </w:pPr>
    <w:rPr>
      <w:rFonts w:eastAsiaTheme="minorHAnsi"/>
      <w:szCs w:val="22"/>
      <w:lang w:eastAsia="en-US"/>
    </w:rPr>
  </w:style>
  <w:style w:type="paragraph" w:customStyle="1" w:styleId="PointTriple3">
    <w:name w:val="PointTriple 3"/>
    <w:basedOn w:val="Normal"/>
    <w:rsid w:val="0027796A"/>
    <w:pPr>
      <w:widowControl/>
      <w:tabs>
        <w:tab w:val="left" w:pos="2551"/>
        <w:tab w:val="left" w:pos="3118"/>
      </w:tabs>
      <w:spacing w:before="120" w:after="120" w:line="360" w:lineRule="auto"/>
      <w:ind w:left="3685" w:hanging="1701"/>
    </w:pPr>
    <w:rPr>
      <w:rFonts w:eastAsiaTheme="minorHAnsi"/>
      <w:szCs w:val="22"/>
      <w:lang w:eastAsia="en-US"/>
    </w:rPr>
  </w:style>
  <w:style w:type="paragraph" w:customStyle="1" w:styleId="PointTriple4">
    <w:name w:val="PointTriple 4"/>
    <w:basedOn w:val="Normal"/>
    <w:rsid w:val="0027796A"/>
    <w:pPr>
      <w:widowControl/>
      <w:tabs>
        <w:tab w:val="left" w:pos="3118"/>
        <w:tab w:val="left" w:pos="3685"/>
      </w:tabs>
      <w:spacing w:before="120" w:after="120" w:line="360" w:lineRule="auto"/>
      <w:ind w:left="4252" w:hanging="1701"/>
    </w:pPr>
    <w:rPr>
      <w:rFonts w:eastAsiaTheme="minorHAnsi"/>
      <w:szCs w:val="22"/>
      <w:lang w:eastAsia="en-US"/>
    </w:rPr>
  </w:style>
  <w:style w:type="paragraph" w:customStyle="1" w:styleId="PointTriple5">
    <w:name w:val="PointTriple 5"/>
    <w:basedOn w:val="Normal"/>
    <w:rsid w:val="0027796A"/>
    <w:pPr>
      <w:widowControl/>
      <w:tabs>
        <w:tab w:val="left" w:pos="3685"/>
        <w:tab w:val="left" w:pos="4252"/>
      </w:tabs>
      <w:spacing w:before="120" w:after="120" w:line="360" w:lineRule="auto"/>
      <w:ind w:left="4819" w:hanging="1701"/>
    </w:pPr>
    <w:rPr>
      <w:rFonts w:eastAsiaTheme="minorHAnsi"/>
      <w:szCs w:val="22"/>
      <w:lang w:eastAsia="en-US"/>
    </w:rPr>
  </w:style>
  <w:style w:type="paragraph" w:customStyle="1" w:styleId="Tiret0">
    <w:name w:val="Tiret 0"/>
    <w:basedOn w:val="Normal"/>
    <w:rsid w:val="0027796A"/>
    <w:pPr>
      <w:widowControl/>
      <w:numPr>
        <w:numId w:val="3"/>
      </w:numPr>
      <w:spacing w:before="120" w:after="120" w:line="360" w:lineRule="auto"/>
    </w:pPr>
    <w:rPr>
      <w:rFonts w:eastAsiaTheme="minorHAnsi"/>
      <w:szCs w:val="22"/>
      <w:lang w:eastAsia="en-US"/>
    </w:rPr>
  </w:style>
  <w:style w:type="paragraph" w:customStyle="1" w:styleId="Tiret1">
    <w:name w:val="Tiret 1"/>
    <w:basedOn w:val="Normal"/>
    <w:rsid w:val="0027796A"/>
    <w:pPr>
      <w:widowControl/>
      <w:numPr>
        <w:numId w:val="4"/>
      </w:numPr>
      <w:spacing w:before="120" w:after="120" w:line="360" w:lineRule="auto"/>
    </w:pPr>
    <w:rPr>
      <w:rFonts w:eastAsiaTheme="minorHAnsi"/>
      <w:szCs w:val="22"/>
      <w:lang w:eastAsia="en-US"/>
    </w:rPr>
  </w:style>
  <w:style w:type="paragraph" w:customStyle="1" w:styleId="Tiret2">
    <w:name w:val="Tiret 2"/>
    <w:basedOn w:val="Normal"/>
    <w:rsid w:val="0027796A"/>
    <w:pPr>
      <w:widowControl/>
      <w:numPr>
        <w:numId w:val="5"/>
      </w:numPr>
      <w:spacing w:before="120" w:after="120" w:line="360" w:lineRule="auto"/>
    </w:pPr>
    <w:rPr>
      <w:rFonts w:eastAsiaTheme="minorHAnsi"/>
      <w:szCs w:val="22"/>
      <w:lang w:eastAsia="en-US"/>
    </w:rPr>
  </w:style>
  <w:style w:type="paragraph" w:customStyle="1" w:styleId="Tiret3">
    <w:name w:val="Tiret 3"/>
    <w:basedOn w:val="Normal"/>
    <w:rsid w:val="0027796A"/>
    <w:pPr>
      <w:widowControl/>
      <w:numPr>
        <w:numId w:val="6"/>
      </w:numPr>
      <w:spacing w:before="120" w:after="120" w:line="360" w:lineRule="auto"/>
    </w:pPr>
    <w:rPr>
      <w:rFonts w:eastAsiaTheme="minorHAnsi"/>
      <w:szCs w:val="22"/>
      <w:lang w:eastAsia="en-US"/>
    </w:rPr>
  </w:style>
  <w:style w:type="paragraph" w:customStyle="1" w:styleId="Tiret4">
    <w:name w:val="Tiret 4"/>
    <w:basedOn w:val="Normal"/>
    <w:rsid w:val="0027796A"/>
    <w:pPr>
      <w:widowControl/>
      <w:numPr>
        <w:numId w:val="7"/>
      </w:numPr>
      <w:spacing w:before="120" w:after="120" w:line="360" w:lineRule="auto"/>
    </w:pPr>
    <w:rPr>
      <w:rFonts w:eastAsiaTheme="minorHAnsi"/>
      <w:szCs w:val="22"/>
      <w:lang w:eastAsia="en-US"/>
    </w:rPr>
  </w:style>
  <w:style w:type="paragraph" w:customStyle="1" w:styleId="Tiret5">
    <w:name w:val="Tiret 5"/>
    <w:basedOn w:val="Normal"/>
    <w:rsid w:val="0027796A"/>
    <w:pPr>
      <w:widowControl/>
      <w:numPr>
        <w:numId w:val="8"/>
      </w:numPr>
      <w:spacing w:before="120" w:after="120" w:line="360" w:lineRule="auto"/>
    </w:pPr>
    <w:rPr>
      <w:rFonts w:eastAsiaTheme="minorHAnsi"/>
      <w:szCs w:val="22"/>
      <w:lang w:eastAsia="en-US"/>
    </w:rPr>
  </w:style>
  <w:style w:type="paragraph" w:customStyle="1" w:styleId="NumPar1">
    <w:name w:val="NumPar 1"/>
    <w:basedOn w:val="Normal"/>
    <w:next w:val="Text1"/>
    <w:qFormat/>
    <w:rsid w:val="0027796A"/>
    <w:pPr>
      <w:widowControl/>
      <w:numPr>
        <w:numId w:val="9"/>
      </w:numPr>
      <w:spacing w:before="120" w:after="120" w:line="360" w:lineRule="auto"/>
    </w:pPr>
    <w:rPr>
      <w:rFonts w:eastAsiaTheme="minorHAnsi"/>
      <w:szCs w:val="22"/>
      <w:lang w:eastAsia="en-US"/>
    </w:rPr>
  </w:style>
  <w:style w:type="paragraph" w:customStyle="1" w:styleId="NumPar2">
    <w:name w:val="NumPar 2"/>
    <w:basedOn w:val="Normal"/>
    <w:next w:val="Text1"/>
    <w:rsid w:val="0027796A"/>
    <w:pPr>
      <w:widowControl/>
      <w:numPr>
        <w:ilvl w:val="1"/>
        <w:numId w:val="9"/>
      </w:numPr>
      <w:spacing w:before="120" w:after="120" w:line="360" w:lineRule="auto"/>
    </w:pPr>
    <w:rPr>
      <w:rFonts w:eastAsiaTheme="minorHAnsi"/>
      <w:szCs w:val="22"/>
      <w:lang w:eastAsia="en-US"/>
    </w:rPr>
  </w:style>
  <w:style w:type="paragraph" w:customStyle="1" w:styleId="NumPar3">
    <w:name w:val="NumPar 3"/>
    <w:basedOn w:val="Normal"/>
    <w:next w:val="Text1"/>
    <w:rsid w:val="0027796A"/>
    <w:pPr>
      <w:widowControl/>
      <w:numPr>
        <w:ilvl w:val="2"/>
        <w:numId w:val="9"/>
      </w:numPr>
      <w:spacing w:before="120" w:after="120" w:line="360" w:lineRule="auto"/>
    </w:pPr>
    <w:rPr>
      <w:rFonts w:eastAsiaTheme="minorHAnsi"/>
      <w:szCs w:val="22"/>
      <w:lang w:eastAsia="en-US"/>
    </w:rPr>
  </w:style>
  <w:style w:type="paragraph" w:customStyle="1" w:styleId="NumPar4">
    <w:name w:val="NumPar 4"/>
    <w:basedOn w:val="Normal"/>
    <w:next w:val="Text1"/>
    <w:rsid w:val="0027796A"/>
    <w:pPr>
      <w:widowControl/>
      <w:numPr>
        <w:ilvl w:val="3"/>
        <w:numId w:val="9"/>
      </w:numPr>
      <w:spacing w:before="120" w:after="120" w:line="360" w:lineRule="auto"/>
    </w:pPr>
    <w:rPr>
      <w:rFonts w:eastAsiaTheme="minorHAnsi"/>
      <w:szCs w:val="22"/>
      <w:lang w:eastAsia="en-US"/>
    </w:rPr>
  </w:style>
  <w:style w:type="paragraph" w:customStyle="1" w:styleId="NumPar5">
    <w:name w:val="NumPar 5"/>
    <w:basedOn w:val="Normal"/>
    <w:next w:val="Text2"/>
    <w:rsid w:val="0027796A"/>
    <w:pPr>
      <w:widowControl/>
      <w:numPr>
        <w:ilvl w:val="4"/>
        <w:numId w:val="9"/>
      </w:numPr>
      <w:spacing w:before="120" w:after="120" w:line="360" w:lineRule="auto"/>
    </w:pPr>
    <w:rPr>
      <w:rFonts w:eastAsiaTheme="minorHAnsi"/>
      <w:szCs w:val="22"/>
      <w:lang w:eastAsia="en-US"/>
    </w:rPr>
  </w:style>
  <w:style w:type="paragraph" w:customStyle="1" w:styleId="NumPar6">
    <w:name w:val="NumPar 6"/>
    <w:basedOn w:val="Normal"/>
    <w:next w:val="Text2"/>
    <w:rsid w:val="0027796A"/>
    <w:pPr>
      <w:widowControl/>
      <w:numPr>
        <w:ilvl w:val="5"/>
        <w:numId w:val="9"/>
      </w:numPr>
      <w:spacing w:before="120" w:after="120" w:line="360" w:lineRule="auto"/>
    </w:pPr>
    <w:rPr>
      <w:rFonts w:eastAsiaTheme="minorHAnsi"/>
      <w:szCs w:val="22"/>
      <w:lang w:eastAsia="en-US"/>
    </w:rPr>
  </w:style>
  <w:style w:type="paragraph" w:customStyle="1" w:styleId="NumPar7">
    <w:name w:val="NumPar 7"/>
    <w:basedOn w:val="Normal"/>
    <w:next w:val="Text2"/>
    <w:rsid w:val="0027796A"/>
    <w:pPr>
      <w:widowControl/>
      <w:numPr>
        <w:ilvl w:val="6"/>
        <w:numId w:val="9"/>
      </w:numPr>
      <w:spacing w:before="120" w:after="120" w:line="360" w:lineRule="auto"/>
    </w:pPr>
    <w:rPr>
      <w:rFonts w:eastAsiaTheme="minorHAnsi"/>
      <w:szCs w:val="22"/>
      <w:lang w:eastAsia="en-US"/>
    </w:rPr>
  </w:style>
  <w:style w:type="paragraph" w:customStyle="1" w:styleId="ManualNumPar1">
    <w:name w:val="Manual NumPar 1"/>
    <w:basedOn w:val="Normal"/>
    <w:next w:val="Text1"/>
    <w:rsid w:val="0027796A"/>
    <w:pPr>
      <w:widowControl/>
      <w:spacing w:before="120" w:after="120" w:line="360" w:lineRule="auto"/>
      <w:ind w:left="850" w:hanging="850"/>
    </w:pPr>
    <w:rPr>
      <w:rFonts w:eastAsiaTheme="minorHAnsi"/>
      <w:szCs w:val="22"/>
      <w:lang w:eastAsia="en-US"/>
    </w:rPr>
  </w:style>
  <w:style w:type="paragraph" w:customStyle="1" w:styleId="ManualNumPar2">
    <w:name w:val="Manual NumPar 2"/>
    <w:basedOn w:val="Normal"/>
    <w:next w:val="Text1"/>
    <w:rsid w:val="0027796A"/>
    <w:pPr>
      <w:widowControl/>
      <w:spacing w:before="120" w:after="120" w:line="360" w:lineRule="auto"/>
      <w:ind w:left="850" w:hanging="850"/>
    </w:pPr>
    <w:rPr>
      <w:rFonts w:eastAsiaTheme="minorHAnsi"/>
      <w:szCs w:val="22"/>
      <w:lang w:eastAsia="en-US"/>
    </w:rPr>
  </w:style>
  <w:style w:type="paragraph" w:customStyle="1" w:styleId="ManualNumPar3">
    <w:name w:val="Manual NumPar 3"/>
    <w:basedOn w:val="Normal"/>
    <w:next w:val="Text1"/>
    <w:rsid w:val="0027796A"/>
    <w:pPr>
      <w:widowControl/>
      <w:spacing w:before="120" w:after="120" w:line="360" w:lineRule="auto"/>
      <w:ind w:left="850" w:hanging="850"/>
    </w:pPr>
    <w:rPr>
      <w:rFonts w:eastAsiaTheme="minorHAnsi"/>
      <w:szCs w:val="22"/>
      <w:lang w:eastAsia="en-US"/>
    </w:rPr>
  </w:style>
  <w:style w:type="paragraph" w:customStyle="1" w:styleId="ManualNumPar4">
    <w:name w:val="Manual NumPar 4"/>
    <w:basedOn w:val="Normal"/>
    <w:next w:val="Text1"/>
    <w:rsid w:val="0027796A"/>
    <w:pPr>
      <w:widowControl/>
      <w:spacing w:before="120" w:after="120" w:line="360" w:lineRule="auto"/>
      <w:ind w:left="850" w:hanging="850"/>
    </w:pPr>
    <w:rPr>
      <w:rFonts w:eastAsiaTheme="minorHAnsi"/>
      <w:szCs w:val="22"/>
      <w:lang w:eastAsia="en-US"/>
    </w:rPr>
  </w:style>
  <w:style w:type="paragraph" w:customStyle="1" w:styleId="ManualNumPar5">
    <w:name w:val="Manual NumPar 5"/>
    <w:basedOn w:val="Normal"/>
    <w:next w:val="Text2"/>
    <w:rsid w:val="0027796A"/>
    <w:pPr>
      <w:widowControl/>
      <w:spacing w:before="120" w:after="120" w:line="360" w:lineRule="auto"/>
      <w:ind w:left="1417" w:hanging="1417"/>
    </w:pPr>
    <w:rPr>
      <w:rFonts w:eastAsiaTheme="minorHAnsi"/>
      <w:szCs w:val="22"/>
      <w:lang w:eastAsia="en-US"/>
    </w:rPr>
  </w:style>
  <w:style w:type="paragraph" w:customStyle="1" w:styleId="ManualNumPar6">
    <w:name w:val="Manual NumPar 6"/>
    <w:basedOn w:val="Normal"/>
    <w:next w:val="Text2"/>
    <w:rsid w:val="0027796A"/>
    <w:pPr>
      <w:widowControl/>
      <w:spacing w:before="120" w:after="120" w:line="360" w:lineRule="auto"/>
      <w:ind w:left="1417" w:hanging="1417"/>
    </w:pPr>
    <w:rPr>
      <w:rFonts w:eastAsiaTheme="minorHAnsi"/>
      <w:szCs w:val="22"/>
      <w:lang w:eastAsia="en-US"/>
    </w:rPr>
  </w:style>
  <w:style w:type="paragraph" w:customStyle="1" w:styleId="ManualNumPar7">
    <w:name w:val="Manual NumPar 7"/>
    <w:basedOn w:val="Normal"/>
    <w:next w:val="Text2"/>
    <w:rsid w:val="0027796A"/>
    <w:pPr>
      <w:widowControl/>
      <w:spacing w:before="120" w:after="120" w:line="360" w:lineRule="auto"/>
      <w:ind w:left="1417" w:hanging="1417"/>
    </w:pPr>
    <w:rPr>
      <w:rFonts w:eastAsiaTheme="minorHAnsi"/>
      <w:szCs w:val="22"/>
      <w:lang w:eastAsia="en-US"/>
    </w:rPr>
  </w:style>
  <w:style w:type="paragraph" w:customStyle="1" w:styleId="QuotedNumPar">
    <w:name w:val="Quoted NumPar"/>
    <w:basedOn w:val="Normal"/>
    <w:rsid w:val="0027796A"/>
    <w:pPr>
      <w:widowControl/>
      <w:spacing w:before="120" w:after="120" w:line="360" w:lineRule="auto"/>
      <w:ind w:left="1417" w:hanging="567"/>
    </w:pPr>
    <w:rPr>
      <w:rFonts w:eastAsiaTheme="minorHAnsi"/>
      <w:szCs w:val="22"/>
      <w:lang w:eastAsia="en-US"/>
    </w:rPr>
  </w:style>
  <w:style w:type="paragraph" w:customStyle="1" w:styleId="ManualHeading1">
    <w:name w:val="Manual Heading 1"/>
    <w:basedOn w:val="Normal"/>
    <w:next w:val="Text1"/>
    <w:rsid w:val="0027796A"/>
    <w:pPr>
      <w:keepNext/>
      <w:widowControl/>
      <w:tabs>
        <w:tab w:val="left" w:pos="850"/>
      </w:tabs>
      <w:spacing w:before="360" w:after="120" w:line="360" w:lineRule="auto"/>
      <w:ind w:left="850" w:hanging="850"/>
      <w:outlineLvl w:val="0"/>
    </w:pPr>
    <w:rPr>
      <w:rFonts w:eastAsiaTheme="minorHAnsi"/>
      <w:b/>
      <w:smallCaps/>
      <w:szCs w:val="22"/>
      <w:lang w:eastAsia="en-US"/>
    </w:rPr>
  </w:style>
  <w:style w:type="paragraph" w:customStyle="1" w:styleId="ManualHeading2">
    <w:name w:val="Manual Heading 2"/>
    <w:basedOn w:val="Normal"/>
    <w:next w:val="Text1"/>
    <w:rsid w:val="0027796A"/>
    <w:pPr>
      <w:keepNext/>
      <w:widowControl/>
      <w:tabs>
        <w:tab w:val="left" w:pos="850"/>
      </w:tabs>
      <w:spacing w:before="120" w:after="120" w:line="360" w:lineRule="auto"/>
      <w:ind w:left="850" w:hanging="850"/>
      <w:outlineLvl w:val="1"/>
    </w:pPr>
    <w:rPr>
      <w:rFonts w:eastAsiaTheme="minorHAnsi"/>
      <w:b/>
      <w:szCs w:val="22"/>
      <w:lang w:eastAsia="en-US"/>
    </w:rPr>
  </w:style>
  <w:style w:type="paragraph" w:customStyle="1" w:styleId="ManualHeading3">
    <w:name w:val="Manual Heading 3"/>
    <w:basedOn w:val="Normal"/>
    <w:next w:val="Text1"/>
    <w:rsid w:val="0027796A"/>
    <w:pPr>
      <w:keepNext/>
      <w:widowControl/>
      <w:tabs>
        <w:tab w:val="left" w:pos="850"/>
      </w:tabs>
      <w:spacing w:before="120" w:after="120" w:line="360" w:lineRule="auto"/>
      <w:ind w:left="850" w:hanging="850"/>
      <w:outlineLvl w:val="2"/>
    </w:pPr>
    <w:rPr>
      <w:rFonts w:eastAsiaTheme="minorHAnsi"/>
      <w:i/>
      <w:szCs w:val="22"/>
      <w:lang w:eastAsia="en-US"/>
    </w:rPr>
  </w:style>
  <w:style w:type="paragraph" w:customStyle="1" w:styleId="ManualHeading4">
    <w:name w:val="Manual Heading 4"/>
    <w:basedOn w:val="Normal"/>
    <w:next w:val="Text1"/>
    <w:rsid w:val="0027796A"/>
    <w:pPr>
      <w:keepNext/>
      <w:widowControl/>
      <w:tabs>
        <w:tab w:val="left" w:pos="850"/>
      </w:tabs>
      <w:spacing w:before="120" w:after="120" w:line="360" w:lineRule="auto"/>
      <w:ind w:left="850" w:hanging="850"/>
      <w:outlineLvl w:val="3"/>
    </w:pPr>
    <w:rPr>
      <w:rFonts w:eastAsiaTheme="minorHAnsi"/>
      <w:szCs w:val="22"/>
      <w:lang w:eastAsia="en-US"/>
    </w:rPr>
  </w:style>
  <w:style w:type="paragraph" w:customStyle="1" w:styleId="ManualHeading5">
    <w:name w:val="Manual Heading 5"/>
    <w:basedOn w:val="Normal"/>
    <w:next w:val="Text1"/>
    <w:rsid w:val="0027796A"/>
    <w:pPr>
      <w:keepNext/>
      <w:widowControl/>
      <w:tabs>
        <w:tab w:val="left" w:pos="850"/>
      </w:tabs>
      <w:spacing w:before="120" w:after="120" w:line="360" w:lineRule="auto"/>
      <w:ind w:left="850" w:hanging="850"/>
      <w:outlineLvl w:val="4"/>
    </w:pPr>
    <w:rPr>
      <w:rFonts w:eastAsiaTheme="minorHAnsi"/>
      <w:szCs w:val="22"/>
      <w:lang w:eastAsia="en-US"/>
    </w:rPr>
  </w:style>
  <w:style w:type="paragraph" w:customStyle="1" w:styleId="ManualHeading6">
    <w:name w:val="Manual Heading 6"/>
    <w:basedOn w:val="Normal"/>
    <w:next w:val="Text1"/>
    <w:rsid w:val="0027796A"/>
    <w:pPr>
      <w:keepNext/>
      <w:widowControl/>
      <w:tabs>
        <w:tab w:val="left" w:pos="850"/>
      </w:tabs>
      <w:spacing w:before="120" w:after="120" w:line="360" w:lineRule="auto"/>
      <w:ind w:left="850" w:hanging="850"/>
      <w:outlineLvl w:val="5"/>
    </w:pPr>
    <w:rPr>
      <w:rFonts w:eastAsiaTheme="minorHAnsi"/>
      <w:szCs w:val="22"/>
      <w:lang w:eastAsia="en-US"/>
    </w:rPr>
  </w:style>
  <w:style w:type="paragraph" w:customStyle="1" w:styleId="ManualHeading7">
    <w:name w:val="Manual Heading 7"/>
    <w:basedOn w:val="Normal"/>
    <w:next w:val="Text1"/>
    <w:rsid w:val="0027796A"/>
    <w:pPr>
      <w:keepNext/>
      <w:widowControl/>
      <w:tabs>
        <w:tab w:val="left" w:pos="850"/>
      </w:tabs>
      <w:spacing w:before="120" w:after="120" w:line="360" w:lineRule="auto"/>
      <w:ind w:left="850" w:hanging="850"/>
      <w:outlineLvl w:val="6"/>
    </w:pPr>
    <w:rPr>
      <w:rFonts w:eastAsiaTheme="minorHAnsi"/>
      <w:szCs w:val="22"/>
      <w:lang w:eastAsia="en-US"/>
    </w:rPr>
  </w:style>
  <w:style w:type="paragraph" w:customStyle="1" w:styleId="ChapterTitle">
    <w:name w:val="ChapterTitle"/>
    <w:basedOn w:val="Normal"/>
    <w:next w:val="Normal"/>
    <w:rsid w:val="0027796A"/>
    <w:pPr>
      <w:keepNext/>
      <w:widowControl/>
      <w:spacing w:before="120" w:after="360" w:line="360" w:lineRule="auto"/>
      <w:jc w:val="center"/>
    </w:pPr>
    <w:rPr>
      <w:rFonts w:eastAsiaTheme="minorHAnsi"/>
      <w:b/>
      <w:sz w:val="32"/>
      <w:szCs w:val="22"/>
      <w:lang w:eastAsia="en-US"/>
    </w:rPr>
  </w:style>
  <w:style w:type="paragraph" w:customStyle="1" w:styleId="PartTitle">
    <w:name w:val="PartTitle"/>
    <w:basedOn w:val="Normal"/>
    <w:next w:val="ChapterTitle"/>
    <w:rsid w:val="0027796A"/>
    <w:pPr>
      <w:keepNext/>
      <w:pageBreakBefore/>
      <w:widowControl/>
      <w:spacing w:before="120" w:after="360" w:line="360" w:lineRule="auto"/>
      <w:jc w:val="center"/>
    </w:pPr>
    <w:rPr>
      <w:rFonts w:eastAsiaTheme="minorHAnsi"/>
      <w:b/>
      <w:sz w:val="36"/>
      <w:szCs w:val="22"/>
      <w:lang w:eastAsia="en-US"/>
    </w:rPr>
  </w:style>
  <w:style w:type="paragraph" w:customStyle="1" w:styleId="SectionTitle">
    <w:name w:val="SectionTitle"/>
    <w:basedOn w:val="Normal"/>
    <w:next w:val="Heading1"/>
    <w:rsid w:val="0027796A"/>
    <w:pPr>
      <w:keepNext/>
      <w:widowControl/>
      <w:spacing w:before="120" w:after="360" w:line="360" w:lineRule="auto"/>
      <w:jc w:val="center"/>
    </w:pPr>
    <w:rPr>
      <w:rFonts w:eastAsiaTheme="minorHAnsi"/>
      <w:b/>
      <w:smallCaps/>
      <w:sz w:val="28"/>
      <w:szCs w:val="22"/>
      <w:lang w:eastAsia="en-US"/>
    </w:rPr>
  </w:style>
  <w:style w:type="paragraph" w:customStyle="1" w:styleId="TableTitle">
    <w:name w:val="Table Title"/>
    <w:basedOn w:val="Normal"/>
    <w:next w:val="Normal"/>
    <w:rsid w:val="0027796A"/>
    <w:pPr>
      <w:widowControl/>
      <w:spacing w:before="120" w:after="120" w:line="360" w:lineRule="auto"/>
      <w:jc w:val="center"/>
    </w:pPr>
    <w:rPr>
      <w:rFonts w:eastAsiaTheme="minorHAnsi"/>
      <w:b/>
      <w:szCs w:val="22"/>
      <w:lang w:eastAsia="en-US"/>
    </w:rPr>
  </w:style>
  <w:style w:type="paragraph" w:customStyle="1" w:styleId="Point0number">
    <w:name w:val="Point 0 (number)"/>
    <w:basedOn w:val="Normal"/>
    <w:qFormat/>
    <w:rsid w:val="0027796A"/>
    <w:pPr>
      <w:widowControl/>
      <w:numPr>
        <w:numId w:val="10"/>
      </w:numPr>
      <w:spacing w:before="120" w:after="120" w:line="360" w:lineRule="auto"/>
    </w:pPr>
    <w:rPr>
      <w:rFonts w:eastAsiaTheme="minorHAnsi"/>
      <w:szCs w:val="22"/>
      <w:lang w:eastAsia="en-US"/>
    </w:rPr>
  </w:style>
  <w:style w:type="paragraph" w:customStyle="1" w:styleId="Point1number">
    <w:name w:val="Point 1 (number)"/>
    <w:basedOn w:val="Normal"/>
    <w:rsid w:val="0027796A"/>
    <w:pPr>
      <w:widowControl/>
      <w:numPr>
        <w:ilvl w:val="2"/>
        <w:numId w:val="10"/>
      </w:numPr>
      <w:spacing w:before="120" w:after="120" w:line="360" w:lineRule="auto"/>
    </w:pPr>
    <w:rPr>
      <w:rFonts w:eastAsiaTheme="minorHAnsi"/>
      <w:szCs w:val="22"/>
      <w:lang w:eastAsia="en-US"/>
    </w:rPr>
  </w:style>
  <w:style w:type="paragraph" w:customStyle="1" w:styleId="Point2number">
    <w:name w:val="Point 2 (number)"/>
    <w:basedOn w:val="Normal"/>
    <w:qFormat/>
    <w:rsid w:val="0027796A"/>
    <w:pPr>
      <w:widowControl/>
      <w:numPr>
        <w:ilvl w:val="4"/>
        <w:numId w:val="10"/>
      </w:numPr>
      <w:spacing w:before="120" w:after="120" w:line="360" w:lineRule="auto"/>
    </w:pPr>
    <w:rPr>
      <w:rFonts w:eastAsiaTheme="minorHAnsi"/>
      <w:szCs w:val="22"/>
      <w:lang w:eastAsia="en-US"/>
    </w:rPr>
  </w:style>
  <w:style w:type="paragraph" w:customStyle="1" w:styleId="Point3number">
    <w:name w:val="Point 3 (number)"/>
    <w:basedOn w:val="Normal"/>
    <w:rsid w:val="0027796A"/>
    <w:pPr>
      <w:widowControl/>
      <w:numPr>
        <w:ilvl w:val="6"/>
        <w:numId w:val="10"/>
      </w:numPr>
      <w:spacing w:before="120" w:after="120" w:line="360" w:lineRule="auto"/>
    </w:pPr>
    <w:rPr>
      <w:rFonts w:eastAsiaTheme="minorHAnsi"/>
      <w:szCs w:val="22"/>
      <w:lang w:eastAsia="en-US"/>
    </w:rPr>
  </w:style>
  <w:style w:type="paragraph" w:customStyle="1" w:styleId="Point0letter">
    <w:name w:val="Point 0 (letter)"/>
    <w:basedOn w:val="Normal"/>
    <w:rsid w:val="0027796A"/>
    <w:pPr>
      <w:widowControl/>
      <w:numPr>
        <w:ilvl w:val="1"/>
        <w:numId w:val="10"/>
      </w:numPr>
      <w:spacing w:before="120" w:after="120" w:line="360" w:lineRule="auto"/>
    </w:pPr>
    <w:rPr>
      <w:rFonts w:eastAsiaTheme="minorHAnsi"/>
      <w:szCs w:val="22"/>
      <w:lang w:eastAsia="en-US"/>
    </w:rPr>
  </w:style>
  <w:style w:type="paragraph" w:customStyle="1" w:styleId="Point1letter">
    <w:name w:val="Point 1 (letter)"/>
    <w:basedOn w:val="Normal"/>
    <w:qFormat/>
    <w:rsid w:val="0027796A"/>
    <w:pPr>
      <w:widowControl/>
      <w:numPr>
        <w:ilvl w:val="3"/>
        <w:numId w:val="10"/>
      </w:numPr>
      <w:spacing w:before="120" w:after="120" w:line="360" w:lineRule="auto"/>
    </w:pPr>
    <w:rPr>
      <w:rFonts w:eastAsiaTheme="minorHAnsi"/>
      <w:szCs w:val="22"/>
      <w:lang w:eastAsia="en-US"/>
    </w:rPr>
  </w:style>
  <w:style w:type="paragraph" w:customStyle="1" w:styleId="Point2letter">
    <w:name w:val="Point 2 (letter)"/>
    <w:basedOn w:val="Normal"/>
    <w:rsid w:val="0027796A"/>
    <w:pPr>
      <w:widowControl/>
      <w:numPr>
        <w:ilvl w:val="5"/>
        <w:numId w:val="10"/>
      </w:numPr>
      <w:spacing w:before="120" w:after="120" w:line="360" w:lineRule="auto"/>
    </w:pPr>
    <w:rPr>
      <w:rFonts w:eastAsiaTheme="minorHAnsi"/>
      <w:szCs w:val="22"/>
      <w:lang w:eastAsia="en-US"/>
    </w:rPr>
  </w:style>
  <w:style w:type="paragraph" w:customStyle="1" w:styleId="Point3letter">
    <w:name w:val="Point 3 (letter)"/>
    <w:basedOn w:val="Normal"/>
    <w:rsid w:val="0027796A"/>
    <w:pPr>
      <w:widowControl/>
      <w:numPr>
        <w:ilvl w:val="7"/>
        <w:numId w:val="10"/>
      </w:numPr>
      <w:spacing w:before="120" w:after="120" w:line="360" w:lineRule="auto"/>
    </w:pPr>
    <w:rPr>
      <w:rFonts w:eastAsiaTheme="minorHAnsi"/>
      <w:szCs w:val="22"/>
      <w:lang w:eastAsia="en-US"/>
    </w:rPr>
  </w:style>
  <w:style w:type="paragraph" w:customStyle="1" w:styleId="Point4letter">
    <w:name w:val="Point 4 (letter)"/>
    <w:basedOn w:val="Normal"/>
    <w:rsid w:val="0027796A"/>
    <w:pPr>
      <w:widowControl/>
      <w:numPr>
        <w:ilvl w:val="8"/>
        <w:numId w:val="10"/>
      </w:numPr>
      <w:spacing w:before="120" w:after="120" w:line="360" w:lineRule="auto"/>
    </w:pPr>
    <w:rPr>
      <w:rFonts w:eastAsiaTheme="minorHAnsi"/>
      <w:szCs w:val="22"/>
      <w:lang w:eastAsia="en-US"/>
    </w:rPr>
  </w:style>
  <w:style w:type="paragraph" w:customStyle="1" w:styleId="Bullet0">
    <w:name w:val="Bullet 0"/>
    <w:basedOn w:val="Normal"/>
    <w:rsid w:val="0027796A"/>
    <w:pPr>
      <w:widowControl/>
      <w:numPr>
        <w:numId w:val="11"/>
      </w:numPr>
      <w:spacing w:before="120" w:after="120" w:line="360" w:lineRule="auto"/>
    </w:pPr>
    <w:rPr>
      <w:rFonts w:eastAsiaTheme="minorHAnsi"/>
      <w:szCs w:val="22"/>
      <w:lang w:eastAsia="en-US"/>
    </w:rPr>
  </w:style>
  <w:style w:type="paragraph" w:customStyle="1" w:styleId="Bullet1">
    <w:name w:val="Bullet 1"/>
    <w:basedOn w:val="Normal"/>
    <w:rsid w:val="0027796A"/>
    <w:pPr>
      <w:widowControl/>
      <w:numPr>
        <w:numId w:val="12"/>
      </w:numPr>
      <w:spacing w:before="120" w:after="120" w:line="360" w:lineRule="auto"/>
    </w:pPr>
    <w:rPr>
      <w:rFonts w:eastAsiaTheme="minorHAnsi"/>
      <w:szCs w:val="22"/>
      <w:lang w:eastAsia="en-US"/>
    </w:rPr>
  </w:style>
  <w:style w:type="paragraph" w:customStyle="1" w:styleId="Bullet2">
    <w:name w:val="Bullet 2"/>
    <w:basedOn w:val="Normal"/>
    <w:rsid w:val="0027796A"/>
    <w:pPr>
      <w:widowControl/>
      <w:numPr>
        <w:numId w:val="13"/>
      </w:numPr>
      <w:spacing w:before="120" w:after="120" w:line="360" w:lineRule="auto"/>
    </w:pPr>
    <w:rPr>
      <w:rFonts w:eastAsiaTheme="minorHAnsi"/>
      <w:szCs w:val="22"/>
      <w:lang w:eastAsia="en-US"/>
    </w:rPr>
  </w:style>
  <w:style w:type="paragraph" w:customStyle="1" w:styleId="Bullet3">
    <w:name w:val="Bullet 3"/>
    <w:basedOn w:val="Normal"/>
    <w:rsid w:val="0027796A"/>
    <w:pPr>
      <w:widowControl/>
      <w:numPr>
        <w:numId w:val="14"/>
      </w:numPr>
      <w:spacing w:before="120" w:after="120" w:line="360" w:lineRule="auto"/>
    </w:pPr>
    <w:rPr>
      <w:rFonts w:eastAsiaTheme="minorHAnsi"/>
      <w:szCs w:val="22"/>
      <w:lang w:eastAsia="en-US"/>
    </w:rPr>
  </w:style>
  <w:style w:type="paragraph" w:customStyle="1" w:styleId="Bullet4">
    <w:name w:val="Bullet 4"/>
    <w:basedOn w:val="Normal"/>
    <w:rsid w:val="0027796A"/>
    <w:pPr>
      <w:widowControl/>
      <w:numPr>
        <w:numId w:val="15"/>
      </w:numPr>
      <w:spacing w:before="120" w:after="120" w:line="360" w:lineRule="auto"/>
    </w:pPr>
    <w:rPr>
      <w:rFonts w:eastAsiaTheme="minorHAnsi"/>
      <w:szCs w:val="22"/>
      <w:lang w:eastAsia="en-US"/>
    </w:rPr>
  </w:style>
  <w:style w:type="paragraph" w:customStyle="1" w:styleId="Bullet5">
    <w:name w:val="Bullet 5"/>
    <w:basedOn w:val="Normal"/>
    <w:rsid w:val="0027796A"/>
    <w:pPr>
      <w:widowControl/>
      <w:numPr>
        <w:numId w:val="16"/>
      </w:numPr>
      <w:spacing w:before="120" w:after="120" w:line="360" w:lineRule="auto"/>
    </w:pPr>
    <w:rPr>
      <w:rFonts w:eastAsiaTheme="minorHAnsi"/>
      <w:szCs w:val="22"/>
      <w:lang w:eastAsia="en-US"/>
    </w:rPr>
  </w:style>
  <w:style w:type="paragraph" w:customStyle="1" w:styleId="Annexetitreacte">
    <w:name w:val="Annexe titre (acte)"/>
    <w:basedOn w:val="Normal"/>
    <w:next w:val="Normal"/>
    <w:rsid w:val="0027796A"/>
    <w:pPr>
      <w:widowControl/>
      <w:spacing w:before="120" w:after="120" w:line="360" w:lineRule="auto"/>
      <w:jc w:val="center"/>
    </w:pPr>
    <w:rPr>
      <w:rFonts w:eastAsiaTheme="minorHAnsi"/>
      <w:b/>
      <w:szCs w:val="22"/>
      <w:u w:val="single"/>
      <w:lang w:eastAsia="en-US"/>
    </w:rPr>
  </w:style>
  <w:style w:type="paragraph" w:customStyle="1" w:styleId="Annexetitreglobale">
    <w:name w:val="Annexe titre (globale)"/>
    <w:basedOn w:val="Normal"/>
    <w:next w:val="Normal"/>
    <w:rsid w:val="0027796A"/>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rsid w:val="0027796A"/>
    <w:pPr>
      <w:widowControl/>
      <w:spacing w:before="480" w:after="120" w:line="360" w:lineRule="auto"/>
    </w:pPr>
    <w:rPr>
      <w:rFonts w:eastAsiaTheme="minorHAnsi"/>
      <w:szCs w:val="22"/>
      <w:lang w:eastAsia="en-US"/>
    </w:rPr>
  </w:style>
  <w:style w:type="paragraph" w:customStyle="1" w:styleId="Considrant">
    <w:name w:val="Considérant"/>
    <w:basedOn w:val="Normal"/>
    <w:rsid w:val="0027796A"/>
    <w:pPr>
      <w:widowControl/>
      <w:numPr>
        <w:numId w:val="17"/>
      </w:numPr>
      <w:spacing w:before="120" w:after="120" w:line="360" w:lineRule="auto"/>
    </w:pPr>
    <w:rPr>
      <w:rFonts w:eastAsiaTheme="minorHAnsi"/>
      <w:szCs w:val="22"/>
      <w:lang w:eastAsia="en-US"/>
    </w:rPr>
  </w:style>
  <w:style w:type="paragraph" w:customStyle="1" w:styleId="Datedadoption">
    <w:name w:val="Date d'adoption"/>
    <w:basedOn w:val="Normal"/>
    <w:next w:val="Titreobjet"/>
    <w:rsid w:val="0027796A"/>
    <w:pPr>
      <w:widowControl/>
      <w:spacing w:before="360" w:line="360" w:lineRule="auto"/>
      <w:jc w:val="center"/>
    </w:pPr>
    <w:rPr>
      <w:rFonts w:eastAsiaTheme="minorHAnsi"/>
      <w:b/>
      <w:szCs w:val="22"/>
      <w:lang w:eastAsia="en-US"/>
    </w:rPr>
  </w:style>
  <w:style w:type="paragraph" w:customStyle="1" w:styleId="Fait">
    <w:name w:val="Fait à"/>
    <w:basedOn w:val="Normal"/>
    <w:next w:val="Institutionquisigne"/>
    <w:rsid w:val="0027796A"/>
    <w:pPr>
      <w:keepNext/>
      <w:widowControl/>
      <w:spacing w:before="120" w:line="360" w:lineRule="auto"/>
    </w:pPr>
    <w:rPr>
      <w:rFonts w:eastAsiaTheme="minorHAnsi"/>
      <w:szCs w:val="22"/>
      <w:lang w:eastAsia="en-US"/>
    </w:rPr>
  </w:style>
  <w:style w:type="paragraph" w:customStyle="1" w:styleId="Formuledadoption">
    <w:name w:val="Formule d'adoption"/>
    <w:basedOn w:val="Normal"/>
    <w:next w:val="Titrearticle"/>
    <w:rsid w:val="0027796A"/>
    <w:pPr>
      <w:keepNext/>
      <w:widowControl/>
      <w:spacing w:before="120" w:after="120" w:line="360" w:lineRule="auto"/>
    </w:pPr>
    <w:rPr>
      <w:rFonts w:eastAsiaTheme="minorHAnsi"/>
      <w:szCs w:val="22"/>
      <w:lang w:eastAsia="en-US"/>
    </w:rPr>
  </w:style>
  <w:style w:type="paragraph" w:customStyle="1" w:styleId="Institutionquiagit">
    <w:name w:val="Institution qui agit"/>
    <w:basedOn w:val="Normal"/>
    <w:next w:val="Normal"/>
    <w:rsid w:val="0027796A"/>
    <w:pPr>
      <w:keepNext/>
      <w:widowControl/>
      <w:spacing w:before="600" w:after="120" w:line="360" w:lineRule="auto"/>
    </w:pPr>
    <w:rPr>
      <w:rFonts w:eastAsiaTheme="minorHAnsi"/>
      <w:szCs w:val="22"/>
      <w:lang w:eastAsia="en-US"/>
    </w:rPr>
  </w:style>
  <w:style w:type="paragraph" w:customStyle="1" w:styleId="Institutionquisigne">
    <w:name w:val="Institution qui signe"/>
    <w:basedOn w:val="Normal"/>
    <w:next w:val="Personnequisigne"/>
    <w:rsid w:val="0027796A"/>
    <w:pPr>
      <w:keepNext/>
      <w:widowControl/>
      <w:tabs>
        <w:tab w:val="left" w:pos="5669"/>
      </w:tabs>
      <w:spacing w:before="720" w:line="360" w:lineRule="auto"/>
    </w:pPr>
    <w:rPr>
      <w:rFonts w:eastAsiaTheme="minorHAnsi"/>
      <w:i/>
      <w:szCs w:val="22"/>
      <w:lang w:eastAsia="en-US"/>
    </w:rPr>
  </w:style>
  <w:style w:type="paragraph" w:customStyle="1" w:styleId="ManualConsidrant">
    <w:name w:val="Manual Considérant"/>
    <w:basedOn w:val="Normal"/>
    <w:rsid w:val="0027796A"/>
    <w:pPr>
      <w:widowControl/>
      <w:spacing w:before="120" w:after="120" w:line="360" w:lineRule="auto"/>
      <w:ind w:left="850" w:hanging="850"/>
    </w:pPr>
    <w:rPr>
      <w:rFonts w:eastAsiaTheme="minorHAnsi"/>
      <w:szCs w:val="22"/>
      <w:lang w:eastAsia="en-US"/>
    </w:rPr>
  </w:style>
  <w:style w:type="paragraph" w:customStyle="1" w:styleId="Personnequisigne">
    <w:name w:val="Personne qui signe"/>
    <w:basedOn w:val="Normal"/>
    <w:next w:val="Institutionquisigne"/>
    <w:rsid w:val="0027796A"/>
    <w:pPr>
      <w:widowControl/>
      <w:tabs>
        <w:tab w:val="left" w:pos="5669"/>
      </w:tabs>
      <w:spacing w:line="360" w:lineRule="auto"/>
    </w:pPr>
    <w:rPr>
      <w:rFonts w:eastAsiaTheme="minorHAnsi"/>
      <w:i/>
      <w:szCs w:val="22"/>
      <w:lang w:eastAsia="en-US"/>
    </w:rPr>
  </w:style>
  <w:style w:type="paragraph" w:customStyle="1" w:styleId="Sous-titreobjet">
    <w:name w:val="Sous-titre objet"/>
    <w:basedOn w:val="Normal"/>
    <w:rsid w:val="0027796A"/>
    <w:pPr>
      <w:widowControl/>
      <w:spacing w:line="360" w:lineRule="auto"/>
      <w:jc w:val="center"/>
    </w:pPr>
    <w:rPr>
      <w:rFonts w:eastAsiaTheme="minorHAnsi"/>
      <w:b/>
      <w:szCs w:val="22"/>
      <w:lang w:eastAsia="en-US"/>
    </w:rPr>
  </w:style>
  <w:style w:type="paragraph" w:customStyle="1" w:styleId="Statut">
    <w:name w:val="Statut"/>
    <w:basedOn w:val="Normal"/>
    <w:next w:val="Typedudocument"/>
    <w:rsid w:val="0027796A"/>
    <w:pPr>
      <w:widowControl/>
      <w:spacing w:before="360" w:line="360" w:lineRule="auto"/>
      <w:jc w:val="center"/>
    </w:pPr>
    <w:rPr>
      <w:rFonts w:eastAsiaTheme="minorHAnsi"/>
      <w:szCs w:val="22"/>
      <w:lang w:eastAsia="en-US"/>
    </w:rPr>
  </w:style>
  <w:style w:type="paragraph" w:customStyle="1" w:styleId="Titrearticle">
    <w:name w:val="Titre article"/>
    <w:basedOn w:val="Normal"/>
    <w:next w:val="Normal"/>
    <w:rsid w:val="0027796A"/>
    <w:pPr>
      <w:keepNext/>
      <w:widowControl/>
      <w:spacing w:before="360" w:after="120" w:line="360" w:lineRule="auto"/>
      <w:jc w:val="center"/>
    </w:pPr>
    <w:rPr>
      <w:rFonts w:eastAsiaTheme="minorHAnsi"/>
      <w:i/>
      <w:szCs w:val="22"/>
      <w:lang w:eastAsia="en-US"/>
    </w:rPr>
  </w:style>
  <w:style w:type="paragraph" w:customStyle="1" w:styleId="Titreobjet">
    <w:name w:val="Titre objet"/>
    <w:basedOn w:val="Normal"/>
    <w:next w:val="Sous-titreobjet"/>
    <w:rsid w:val="0027796A"/>
    <w:pPr>
      <w:widowControl/>
      <w:spacing w:before="360" w:after="360" w:line="360" w:lineRule="auto"/>
      <w:jc w:val="center"/>
    </w:pPr>
    <w:rPr>
      <w:rFonts w:eastAsiaTheme="minorHAnsi"/>
      <w:b/>
      <w:szCs w:val="22"/>
      <w:lang w:eastAsia="en-US"/>
    </w:rPr>
  </w:style>
  <w:style w:type="paragraph" w:customStyle="1" w:styleId="Typedudocument">
    <w:name w:val="Type du document"/>
    <w:basedOn w:val="Normal"/>
    <w:next w:val="Datedadoption"/>
    <w:rsid w:val="0027796A"/>
    <w:pPr>
      <w:widowControl/>
      <w:spacing w:before="360" w:line="360" w:lineRule="auto"/>
      <w:jc w:val="center"/>
    </w:pPr>
    <w:rPr>
      <w:rFonts w:eastAsiaTheme="minorHAnsi"/>
      <w:b/>
      <w:szCs w:val="22"/>
      <w:lang w:eastAsia="en-US"/>
    </w:rPr>
  </w:style>
  <w:style w:type="paragraph" w:customStyle="1" w:styleId="Lignefinal">
    <w:name w:val="Ligne final"/>
    <w:basedOn w:val="Normal"/>
    <w:next w:val="Normal"/>
    <w:rsid w:val="0027796A"/>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LignefinalLandscape">
    <w:name w:val="Ligne final (Landscape)"/>
    <w:basedOn w:val="Normal"/>
    <w:next w:val="Normal"/>
    <w:rsid w:val="0027796A"/>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Rfrenceinterinstitutionelle">
    <w:name w:val="Référence interinstitutionelle"/>
    <w:basedOn w:val="Normal"/>
    <w:next w:val="Statut"/>
    <w:rsid w:val="0027796A"/>
    <w:pPr>
      <w:widowControl/>
      <w:spacing w:line="360" w:lineRule="auto"/>
      <w:ind w:left="5103"/>
    </w:pPr>
    <w:rPr>
      <w:rFonts w:eastAsiaTheme="minorHAnsi"/>
      <w:szCs w:val="22"/>
      <w:lang w:eastAsia="en-US"/>
    </w:rPr>
  </w:style>
  <w:style w:type="paragraph" w:customStyle="1" w:styleId="EntLogo">
    <w:name w:val="EntLogo"/>
    <w:basedOn w:val="Normal"/>
    <w:rsid w:val="0027796A"/>
    <w:pPr>
      <w:widowControl/>
      <w:tabs>
        <w:tab w:val="right" w:pos="9639"/>
      </w:tabs>
      <w:spacing w:line="360" w:lineRule="auto"/>
    </w:pPr>
    <w:rPr>
      <w:rFonts w:eastAsiaTheme="minorHAnsi"/>
      <w:b/>
      <w:szCs w:val="22"/>
      <w:lang w:eastAsia="en-US"/>
    </w:rPr>
  </w:style>
  <w:style w:type="paragraph" w:customStyle="1" w:styleId="EntInstit">
    <w:name w:val="EntInstit"/>
    <w:basedOn w:val="Normal"/>
    <w:rsid w:val="0027796A"/>
    <w:pPr>
      <w:widowControl/>
      <w:jc w:val="right"/>
    </w:pPr>
    <w:rPr>
      <w:rFonts w:eastAsiaTheme="minorHAnsi"/>
      <w:b/>
      <w:szCs w:val="22"/>
      <w:lang w:eastAsia="en-US"/>
    </w:rPr>
  </w:style>
  <w:style w:type="paragraph" w:customStyle="1" w:styleId="EntRefer">
    <w:name w:val="EntRefer"/>
    <w:basedOn w:val="Normal"/>
    <w:rsid w:val="0027796A"/>
    <w:pPr>
      <w:widowControl/>
    </w:pPr>
    <w:rPr>
      <w:rFonts w:eastAsiaTheme="minorHAnsi"/>
      <w:b/>
      <w:szCs w:val="22"/>
      <w:lang w:eastAsia="en-US"/>
    </w:rPr>
  </w:style>
  <w:style w:type="paragraph" w:customStyle="1" w:styleId="EntEmet">
    <w:name w:val="EntEmet"/>
    <w:basedOn w:val="Normal"/>
    <w:rsid w:val="0027796A"/>
    <w:pPr>
      <w:widowControl/>
      <w:spacing w:before="40"/>
    </w:pPr>
    <w:rPr>
      <w:rFonts w:eastAsiaTheme="minorHAnsi"/>
      <w:szCs w:val="22"/>
      <w:lang w:eastAsia="en-US"/>
    </w:rPr>
  </w:style>
  <w:style w:type="paragraph" w:customStyle="1" w:styleId="EntText">
    <w:name w:val="EntText"/>
    <w:basedOn w:val="Normal"/>
    <w:rsid w:val="0027796A"/>
    <w:pPr>
      <w:widowControl/>
      <w:spacing w:before="120" w:after="120" w:line="360" w:lineRule="auto"/>
    </w:pPr>
    <w:rPr>
      <w:rFonts w:eastAsiaTheme="minorHAnsi"/>
      <w:szCs w:val="22"/>
      <w:lang w:eastAsia="en-US"/>
    </w:rPr>
  </w:style>
  <w:style w:type="paragraph" w:customStyle="1" w:styleId="EntEU">
    <w:name w:val="EntEU"/>
    <w:basedOn w:val="Normal"/>
    <w:rsid w:val="0027796A"/>
    <w:pPr>
      <w:widowControl/>
      <w:spacing w:before="240" w:after="240"/>
      <w:jc w:val="center"/>
    </w:pPr>
    <w:rPr>
      <w:rFonts w:eastAsiaTheme="minorHAnsi"/>
      <w:b/>
      <w:sz w:val="36"/>
      <w:szCs w:val="22"/>
      <w:lang w:eastAsia="en-US"/>
    </w:rPr>
  </w:style>
  <w:style w:type="paragraph" w:customStyle="1" w:styleId="EntASSOC">
    <w:name w:val="EntASSOC"/>
    <w:basedOn w:val="Normal"/>
    <w:rsid w:val="0027796A"/>
    <w:pPr>
      <w:widowControl/>
      <w:jc w:val="center"/>
    </w:pPr>
    <w:rPr>
      <w:rFonts w:eastAsiaTheme="minorHAnsi"/>
      <w:b/>
      <w:szCs w:val="22"/>
      <w:lang w:eastAsia="en-US"/>
    </w:rPr>
  </w:style>
  <w:style w:type="paragraph" w:customStyle="1" w:styleId="EntACP">
    <w:name w:val="EntACP"/>
    <w:basedOn w:val="Normal"/>
    <w:rsid w:val="0027796A"/>
    <w:pPr>
      <w:widowControl/>
      <w:spacing w:after="180"/>
      <w:jc w:val="center"/>
    </w:pPr>
    <w:rPr>
      <w:rFonts w:eastAsiaTheme="minorHAnsi"/>
      <w:b/>
      <w:spacing w:val="40"/>
      <w:sz w:val="28"/>
      <w:szCs w:val="22"/>
      <w:lang w:eastAsia="en-US"/>
    </w:rPr>
  </w:style>
  <w:style w:type="paragraph" w:customStyle="1" w:styleId="EntInstitACP">
    <w:name w:val="EntInstitACP"/>
    <w:basedOn w:val="Normal"/>
    <w:rsid w:val="0027796A"/>
    <w:pPr>
      <w:widowControl/>
      <w:jc w:val="center"/>
    </w:pPr>
    <w:rPr>
      <w:rFonts w:eastAsiaTheme="minorHAnsi"/>
      <w:b/>
      <w:szCs w:val="22"/>
      <w:lang w:eastAsia="en-US"/>
    </w:rPr>
  </w:style>
  <w:style w:type="paragraph" w:customStyle="1" w:styleId="Genredudocument">
    <w:name w:val="Genre du document"/>
    <w:basedOn w:val="EntRefer"/>
    <w:next w:val="EntRefer"/>
    <w:rsid w:val="0027796A"/>
    <w:pPr>
      <w:spacing w:before="240"/>
    </w:pPr>
  </w:style>
  <w:style w:type="paragraph" w:customStyle="1" w:styleId="Accordtitre">
    <w:name w:val="Accord titre"/>
    <w:basedOn w:val="Normal"/>
    <w:rsid w:val="0027796A"/>
    <w:pPr>
      <w:widowControl/>
      <w:spacing w:line="360" w:lineRule="auto"/>
      <w:jc w:val="center"/>
    </w:pPr>
    <w:rPr>
      <w:rFonts w:eastAsiaTheme="minorHAnsi"/>
      <w:szCs w:val="22"/>
      <w:lang w:eastAsia="en-US"/>
    </w:rPr>
  </w:style>
  <w:style w:type="paragraph" w:customStyle="1" w:styleId="FooterAccord">
    <w:name w:val="Footer Accord"/>
    <w:basedOn w:val="Normal"/>
    <w:rsid w:val="0027796A"/>
    <w:pPr>
      <w:widowControl/>
      <w:tabs>
        <w:tab w:val="center" w:pos="4819"/>
        <w:tab w:val="center" w:pos="7370"/>
        <w:tab w:val="right" w:pos="9638"/>
      </w:tabs>
      <w:spacing w:before="360"/>
      <w:jc w:val="center"/>
    </w:pPr>
    <w:rPr>
      <w:rFonts w:eastAsiaTheme="minorHAnsi"/>
      <w:szCs w:val="22"/>
      <w:lang w:eastAsia="en-US"/>
    </w:rPr>
  </w:style>
  <w:style w:type="paragraph" w:customStyle="1" w:styleId="FooterLandscapeAccord">
    <w:name w:val="FooterLandscape Accord"/>
    <w:basedOn w:val="Normal"/>
    <w:rsid w:val="0027796A"/>
    <w:pPr>
      <w:widowControl/>
      <w:tabs>
        <w:tab w:val="center" w:pos="7285"/>
        <w:tab w:val="center" w:pos="10930"/>
        <w:tab w:val="right" w:pos="14570"/>
      </w:tabs>
      <w:spacing w:before="360"/>
      <w:jc w:val="center"/>
    </w:pPr>
    <w:rPr>
      <w:rFonts w:eastAsiaTheme="minorHAnsi"/>
      <w:szCs w:val="22"/>
      <w:lang w:eastAsia="en-US"/>
    </w:rPr>
  </w:style>
  <w:style w:type="paragraph" w:customStyle="1" w:styleId="TitrearticleAccord">
    <w:name w:val="Titre article Accord"/>
    <w:basedOn w:val="Normal"/>
    <w:next w:val="Normal"/>
    <w:rsid w:val="0027796A"/>
    <w:pPr>
      <w:keepNext/>
      <w:widowControl/>
      <w:spacing w:before="600" w:after="120" w:line="360" w:lineRule="auto"/>
      <w:jc w:val="center"/>
    </w:pPr>
    <w:rPr>
      <w:rFonts w:eastAsiaTheme="minorHAnsi"/>
      <w:i/>
      <w:szCs w:val="22"/>
      <w:lang w:eastAsia="en-US"/>
    </w:rPr>
  </w:style>
  <w:style w:type="paragraph" w:customStyle="1" w:styleId="Languesfaisantfoi">
    <w:name w:val="Langues faisant foi"/>
    <w:basedOn w:val="Normal"/>
    <w:next w:val="Normal"/>
    <w:rsid w:val="0027796A"/>
    <w:pPr>
      <w:widowControl/>
      <w:spacing w:before="360" w:line="360" w:lineRule="auto"/>
      <w:jc w:val="center"/>
    </w:pPr>
    <w:rPr>
      <w:rFonts w:eastAsiaTheme="minorHAnsi"/>
      <w:szCs w:val="22"/>
      <w:lang w:eastAsia="en-US"/>
    </w:rPr>
  </w:style>
  <w:style w:type="paragraph" w:customStyle="1" w:styleId="IntrtEEE">
    <w:name w:val="Intérêt EEE"/>
    <w:basedOn w:val="Languesfaisantfoi"/>
    <w:next w:val="Normal"/>
    <w:rsid w:val="0027796A"/>
    <w:pPr>
      <w:spacing w:after="240"/>
    </w:pPr>
  </w:style>
  <w:style w:type="paragraph" w:customStyle="1" w:styleId="Annexetitre">
    <w:name w:val="Annexe titre"/>
    <w:basedOn w:val="Normal"/>
    <w:next w:val="Normal"/>
    <w:rsid w:val="0027796A"/>
    <w:pPr>
      <w:widowControl/>
      <w:spacing w:before="120" w:after="120" w:line="360" w:lineRule="auto"/>
      <w:jc w:val="center"/>
    </w:pPr>
    <w:rPr>
      <w:rFonts w:eastAsiaTheme="minorHAnsi"/>
      <w:b/>
      <w:szCs w:val="22"/>
      <w:u w:val="single"/>
      <w:lang w:eastAsia="en-US"/>
    </w:rPr>
  </w:style>
  <w:style w:type="paragraph" w:customStyle="1" w:styleId="DESignature">
    <w:name w:val="DE Signature"/>
    <w:basedOn w:val="Normal"/>
    <w:next w:val="Normal"/>
    <w:rsid w:val="0027796A"/>
    <w:pPr>
      <w:widowControl/>
      <w:tabs>
        <w:tab w:val="center" w:pos="5953"/>
      </w:tabs>
      <w:spacing w:before="720" w:after="120" w:line="360" w:lineRule="auto"/>
    </w:pPr>
    <w:rPr>
      <w:rFonts w:eastAsiaTheme="minorHAnsi"/>
      <w:szCs w:val="22"/>
      <w:lang w:eastAsia="en-US"/>
    </w:rPr>
  </w:style>
  <w:style w:type="paragraph" w:styleId="EndnoteText">
    <w:name w:val="endnote text"/>
    <w:basedOn w:val="Normal"/>
    <w:link w:val="EndnoteTextChar"/>
    <w:uiPriority w:val="99"/>
    <w:unhideWhenUsed/>
    <w:rsid w:val="0027796A"/>
    <w:pPr>
      <w:widowControl/>
    </w:pPr>
    <w:rPr>
      <w:rFonts w:eastAsiaTheme="minorHAnsi"/>
      <w:sz w:val="20"/>
      <w:lang w:eastAsia="en-US"/>
    </w:rPr>
  </w:style>
  <w:style w:type="character" w:customStyle="1" w:styleId="EndnoteTextChar">
    <w:name w:val="Endnote Text Char"/>
    <w:basedOn w:val="DefaultParagraphFont"/>
    <w:link w:val="EndnoteText"/>
    <w:uiPriority w:val="99"/>
    <w:rsid w:val="0027796A"/>
    <w:rPr>
      <w:rFonts w:eastAsiaTheme="minorHAnsi"/>
      <w:lang w:val="cs-CZ" w:eastAsia="en-US"/>
    </w:rPr>
  </w:style>
  <w:style w:type="character" w:styleId="EndnoteReference">
    <w:name w:val="endnote reference"/>
    <w:basedOn w:val="DefaultParagraphFont"/>
    <w:uiPriority w:val="99"/>
    <w:unhideWhenUsed/>
    <w:rsid w:val="0027796A"/>
    <w:rPr>
      <w:shd w:val="clear" w:color="auto" w:fill="auto"/>
      <w:vertAlign w:val="superscript"/>
    </w:rPr>
  </w:style>
  <w:style w:type="paragraph" w:customStyle="1" w:styleId="HeaderCouncilLarge">
    <w:name w:val="Header Council Large"/>
    <w:basedOn w:val="Normal"/>
    <w:link w:val="HeaderCouncilLargeChar"/>
    <w:rsid w:val="0027796A"/>
    <w:pPr>
      <w:widowControl/>
      <w:spacing w:after="440" w:line="360" w:lineRule="auto"/>
      <w:ind w:left="-1134" w:right="-1134"/>
    </w:pPr>
    <w:rPr>
      <w:rFonts w:eastAsiaTheme="minorHAnsi"/>
      <w:sz w:val="2"/>
      <w:szCs w:val="22"/>
      <w:lang w:eastAsia="en-US"/>
    </w:rPr>
  </w:style>
  <w:style w:type="character" w:customStyle="1" w:styleId="TechnicalBlockChar">
    <w:name w:val="Technical Block Char"/>
    <w:basedOn w:val="DefaultParagraphFont"/>
    <w:link w:val="TechnicalBlock"/>
    <w:rsid w:val="0027796A"/>
    <w:rPr>
      <w:rFonts w:eastAsiaTheme="minorHAnsi"/>
      <w:sz w:val="24"/>
      <w:szCs w:val="22"/>
      <w:lang w:val="cs-CZ" w:eastAsia="en-US"/>
    </w:rPr>
  </w:style>
  <w:style w:type="character" w:customStyle="1" w:styleId="HeaderCouncilLargeChar">
    <w:name w:val="Header Council Large Char"/>
    <w:basedOn w:val="TechnicalBlockChar"/>
    <w:link w:val="HeaderCouncilLarge"/>
    <w:rsid w:val="0027796A"/>
    <w:rPr>
      <w:rFonts w:eastAsiaTheme="minorHAnsi"/>
      <w:sz w:val="2"/>
      <w:szCs w:val="22"/>
      <w:lang w:val="cs-CZ" w:eastAsia="en-US"/>
    </w:rPr>
  </w:style>
  <w:style w:type="paragraph" w:customStyle="1" w:styleId="FooterText">
    <w:name w:val="Footer Text"/>
    <w:basedOn w:val="Normal"/>
    <w:rsid w:val="0027796A"/>
    <w:pPr>
      <w:widowControl/>
    </w:pPr>
    <w:rPr>
      <w:szCs w:val="24"/>
      <w:lang w:val="en-GB" w:eastAsia="en-US"/>
    </w:rPr>
  </w:style>
  <w:style w:type="character" w:styleId="PlaceholderText">
    <w:name w:val="Placeholder Text"/>
    <w:basedOn w:val="DefaultParagraphFont"/>
    <w:uiPriority w:val="99"/>
    <w:rsid w:val="0027796A"/>
    <w:rPr>
      <w:color w:val="808080"/>
    </w:rPr>
  </w:style>
  <w:style w:type="paragraph" w:customStyle="1" w:styleId="NormalJustified">
    <w:name w:val="Normal Justified"/>
    <w:basedOn w:val="Normal"/>
    <w:rsid w:val="0027796A"/>
    <w:pPr>
      <w:autoSpaceDE w:val="0"/>
      <w:autoSpaceDN w:val="0"/>
      <w:adjustRightInd w:val="0"/>
      <w:spacing w:before="200" w:after="120" w:line="360" w:lineRule="auto"/>
      <w:jc w:val="both"/>
    </w:pPr>
    <w:rPr>
      <w:rFonts w:eastAsiaTheme="minorEastAsia"/>
      <w:szCs w:val="22"/>
    </w:rPr>
  </w:style>
  <w:style w:type="paragraph" w:customStyle="1" w:styleId="FinalLine">
    <w:name w:val="Final Line"/>
    <w:basedOn w:val="Normal"/>
    <w:next w:val="Normal"/>
    <w:rsid w:val="0027796A"/>
    <w:pPr>
      <w:pBdr>
        <w:bottom w:val="single" w:sz="4" w:space="0" w:color="FFFFFF"/>
      </w:pBdr>
      <w:autoSpaceDE w:val="0"/>
      <w:autoSpaceDN w:val="0"/>
      <w:adjustRightInd w:val="0"/>
      <w:spacing w:before="360" w:after="120" w:line="360" w:lineRule="auto"/>
      <w:ind w:left="3400" w:right="3400"/>
      <w:jc w:val="center"/>
    </w:pPr>
    <w:rPr>
      <w:rFonts w:eastAsiaTheme="minorEastAsia"/>
      <w:b/>
      <w:szCs w:val="22"/>
    </w:rPr>
  </w:style>
  <w:style w:type="paragraph" w:customStyle="1" w:styleId="FinalLineLandscape">
    <w:name w:val="Final Line (Landscape)"/>
    <w:basedOn w:val="Normal"/>
    <w:next w:val="Normal"/>
    <w:rsid w:val="0027796A"/>
    <w:pPr>
      <w:pBdr>
        <w:bottom w:val="single" w:sz="4" w:space="0" w:color="FFFFFF"/>
      </w:pBdr>
      <w:autoSpaceDE w:val="0"/>
      <w:autoSpaceDN w:val="0"/>
      <w:adjustRightInd w:val="0"/>
      <w:spacing w:before="360" w:after="120" w:line="360" w:lineRule="auto"/>
      <w:ind w:left="5868" w:right="5868"/>
      <w:jc w:val="center"/>
    </w:pPr>
    <w:rPr>
      <w:rFonts w:eastAsiaTheme="minorEastAsia"/>
      <w:b/>
      <w:szCs w:val="22"/>
    </w:rPr>
  </w:style>
  <w:style w:type="paragraph" w:customStyle="1" w:styleId="PointManual">
    <w:name w:val="Point Manual"/>
    <w:basedOn w:val="Normal"/>
    <w:rsid w:val="0027796A"/>
    <w:pPr>
      <w:autoSpaceDE w:val="0"/>
      <w:autoSpaceDN w:val="0"/>
      <w:adjustRightInd w:val="0"/>
      <w:spacing w:before="120" w:after="120" w:line="360" w:lineRule="auto"/>
      <w:ind w:left="567" w:hanging="567"/>
    </w:pPr>
    <w:rPr>
      <w:rFonts w:eastAsiaTheme="minorEastAsia"/>
      <w:szCs w:val="22"/>
    </w:rPr>
  </w:style>
  <w:style w:type="paragraph" w:customStyle="1" w:styleId="PointManual1">
    <w:name w:val="Point Manual (1)"/>
    <w:basedOn w:val="Normal"/>
    <w:rsid w:val="0027796A"/>
    <w:pPr>
      <w:autoSpaceDE w:val="0"/>
      <w:autoSpaceDN w:val="0"/>
      <w:adjustRightInd w:val="0"/>
      <w:spacing w:before="120" w:after="120" w:line="360" w:lineRule="auto"/>
      <w:ind w:left="1134" w:hanging="567"/>
    </w:pPr>
    <w:rPr>
      <w:rFonts w:eastAsiaTheme="minorEastAsia"/>
      <w:szCs w:val="22"/>
    </w:rPr>
  </w:style>
  <w:style w:type="paragraph" w:customStyle="1" w:styleId="PointManual2">
    <w:name w:val="Point Manual (2)"/>
    <w:basedOn w:val="Normal"/>
    <w:rsid w:val="0027796A"/>
    <w:pPr>
      <w:autoSpaceDE w:val="0"/>
      <w:autoSpaceDN w:val="0"/>
      <w:adjustRightInd w:val="0"/>
      <w:spacing w:before="120" w:after="120" w:line="360" w:lineRule="auto"/>
      <w:ind w:left="1701" w:hanging="567"/>
    </w:pPr>
    <w:rPr>
      <w:rFonts w:eastAsiaTheme="minorEastAsia"/>
      <w:szCs w:val="22"/>
    </w:rPr>
  </w:style>
  <w:style w:type="paragraph" w:customStyle="1" w:styleId="PointManual3">
    <w:name w:val="Point Manual (3)"/>
    <w:basedOn w:val="Normal"/>
    <w:rsid w:val="0027796A"/>
    <w:pPr>
      <w:autoSpaceDE w:val="0"/>
      <w:autoSpaceDN w:val="0"/>
      <w:adjustRightInd w:val="0"/>
      <w:spacing w:before="120" w:after="120" w:line="360" w:lineRule="auto"/>
      <w:ind w:left="2268" w:hanging="567"/>
    </w:pPr>
    <w:rPr>
      <w:rFonts w:eastAsiaTheme="minorEastAsia"/>
      <w:szCs w:val="22"/>
    </w:rPr>
  </w:style>
  <w:style w:type="paragraph" w:customStyle="1" w:styleId="PointManual4">
    <w:name w:val="Point Manual (4)"/>
    <w:basedOn w:val="Normal"/>
    <w:rsid w:val="0027796A"/>
    <w:pPr>
      <w:autoSpaceDE w:val="0"/>
      <w:autoSpaceDN w:val="0"/>
      <w:adjustRightInd w:val="0"/>
      <w:spacing w:before="120" w:after="120" w:line="360" w:lineRule="auto"/>
      <w:ind w:left="2835" w:hanging="567"/>
    </w:pPr>
    <w:rPr>
      <w:rFonts w:eastAsiaTheme="minorEastAsia"/>
      <w:szCs w:val="22"/>
    </w:rPr>
  </w:style>
  <w:style w:type="paragraph" w:customStyle="1" w:styleId="PointDoubleManual">
    <w:name w:val="Point Double Manual"/>
    <w:basedOn w:val="Normal"/>
    <w:rsid w:val="0027796A"/>
    <w:pPr>
      <w:tabs>
        <w:tab w:val="left" w:pos="567"/>
      </w:tabs>
      <w:autoSpaceDE w:val="0"/>
      <w:autoSpaceDN w:val="0"/>
      <w:adjustRightInd w:val="0"/>
      <w:spacing w:before="120" w:after="120" w:line="360" w:lineRule="auto"/>
      <w:ind w:left="1134" w:hanging="1134"/>
    </w:pPr>
    <w:rPr>
      <w:rFonts w:eastAsiaTheme="minorEastAsia"/>
      <w:szCs w:val="22"/>
    </w:rPr>
  </w:style>
  <w:style w:type="paragraph" w:customStyle="1" w:styleId="PointDoubleManual1">
    <w:name w:val="Point Double Manual (1)"/>
    <w:basedOn w:val="Normal"/>
    <w:rsid w:val="0027796A"/>
    <w:pPr>
      <w:tabs>
        <w:tab w:val="left" w:pos="1134"/>
      </w:tabs>
      <w:autoSpaceDE w:val="0"/>
      <w:autoSpaceDN w:val="0"/>
      <w:adjustRightInd w:val="0"/>
      <w:spacing w:before="120" w:after="120" w:line="360" w:lineRule="auto"/>
      <w:ind w:left="1701" w:hanging="1134"/>
    </w:pPr>
    <w:rPr>
      <w:rFonts w:eastAsiaTheme="minorEastAsia"/>
      <w:szCs w:val="22"/>
    </w:rPr>
  </w:style>
  <w:style w:type="paragraph" w:customStyle="1" w:styleId="PointDoubleManual2">
    <w:name w:val="Point Double Manual (2)"/>
    <w:basedOn w:val="Normal"/>
    <w:rsid w:val="0027796A"/>
    <w:pPr>
      <w:tabs>
        <w:tab w:val="left" w:pos="1701"/>
      </w:tabs>
      <w:autoSpaceDE w:val="0"/>
      <w:autoSpaceDN w:val="0"/>
      <w:adjustRightInd w:val="0"/>
      <w:spacing w:before="120" w:after="120" w:line="360" w:lineRule="auto"/>
      <w:ind w:left="2268" w:hanging="1134"/>
    </w:pPr>
    <w:rPr>
      <w:rFonts w:eastAsiaTheme="minorEastAsia"/>
      <w:szCs w:val="22"/>
    </w:rPr>
  </w:style>
  <w:style w:type="paragraph" w:customStyle="1" w:styleId="PointDoubleManual3">
    <w:name w:val="Point Double Manual (3)"/>
    <w:basedOn w:val="Normal"/>
    <w:rsid w:val="0027796A"/>
    <w:pPr>
      <w:tabs>
        <w:tab w:val="left" w:pos="2268"/>
      </w:tabs>
      <w:autoSpaceDE w:val="0"/>
      <w:autoSpaceDN w:val="0"/>
      <w:adjustRightInd w:val="0"/>
      <w:spacing w:before="120" w:after="120" w:line="360" w:lineRule="auto"/>
      <w:ind w:left="2835" w:hanging="1134"/>
    </w:pPr>
    <w:rPr>
      <w:rFonts w:eastAsiaTheme="minorEastAsia"/>
      <w:szCs w:val="22"/>
    </w:rPr>
  </w:style>
  <w:style w:type="paragraph" w:customStyle="1" w:styleId="PointDoubleManual4">
    <w:name w:val="Point Double Manual (4)"/>
    <w:basedOn w:val="Normal"/>
    <w:rsid w:val="0027796A"/>
    <w:pPr>
      <w:tabs>
        <w:tab w:val="left" w:pos="2835"/>
      </w:tabs>
      <w:autoSpaceDE w:val="0"/>
      <w:autoSpaceDN w:val="0"/>
      <w:adjustRightInd w:val="0"/>
      <w:spacing w:before="120" w:after="120" w:line="360" w:lineRule="auto"/>
      <w:ind w:left="3402" w:hanging="1134"/>
    </w:pPr>
    <w:rPr>
      <w:rFonts w:eastAsiaTheme="minorEastAsia"/>
      <w:szCs w:val="22"/>
    </w:rPr>
  </w:style>
  <w:style w:type="paragraph" w:customStyle="1" w:styleId="Pointabc">
    <w:name w:val="Point abc"/>
    <w:basedOn w:val="Normal"/>
    <w:rsid w:val="0027796A"/>
    <w:pPr>
      <w:numPr>
        <w:ilvl w:val="1"/>
        <w:numId w:val="29"/>
      </w:numPr>
      <w:tabs>
        <w:tab w:val="left" w:pos="567"/>
      </w:tabs>
      <w:autoSpaceDE w:val="0"/>
      <w:autoSpaceDN w:val="0"/>
      <w:adjustRightInd w:val="0"/>
      <w:spacing w:before="120" w:after="120" w:line="360" w:lineRule="auto"/>
    </w:pPr>
    <w:rPr>
      <w:rFonts w:eastAsiaTheme="minorEastAsia"/>
      <w:szCs w:val="22"/>
    </w:rPr>
  </w:style>
  <w:style w:type="paragraph" w:customStyle="1" w:styleId="Pointabc1">
    <w:name w:val="Point abc (1)"/>
    <w:basedOn w:val="Normal"/>
    <w:rsid w:val="0027796A"/>
    <w:pPr>
      <w:numPr>
        <w:ilvl w:val="3"/>
        <w:numId w:val="29"/>
      </w:numPr>
      <w:tabs>
        <w:tab w:val="left" w:pos="1134"/>
      </w:tabs>
      <w:autoSpaceDE w:val="0"/>
      <w:autoSpaceDN w:val="0"/>
      <w:adjustRightInd w:val="0"/>
      <w:spacing w:before="120" w:after="120" w:line="360" w:lineRule="auto"/>
    </w:pPr>
    <w:rPr>
      <w:rFonts w:eastAsiaTheme="minorEastAsia"/>
      <w:szCs w:val="22"/>
    </w:rPr>
  </w:style>
  <w:style w:type="paragraph" w:customStyle="1" w:styleId="Pointabc2">
    <w:name w:val="Point abc (2)"/>
    <w:basedOn w:val="Normal"/>
    <w:rsid w:val="0027796A"/>
    <w:pPr>
      <w:numPr>
        <w:ilvl w:val="5"/>
        <w:numId w:val="29"/>
      </w:numPr>
      <w:tabs>
        <w:tab w:val="left" w:pos="1701"/>
      </w:tabs>
      <w:autoSpaceDE w:val="0"/>
      <w:autoSpaceDN w:val="0"/>
      <w:adjustRightInd w:val="0"/>
      <w:spacing w:before="120" w:after="120" w:line="360" w:lineRule="auto"/>
    </w:pPr>
    <w:rPr>
      <w:rFonts w:eastAsiaTheme="minorEastAsia"/>
      <w:szCs w:val="22"/>
    </w:rPr>
  </w:style>
  <w:style w:type="paragraph" w:customStyle="1" w:styleId="Pointabc3">
    <w:name w:val="Point abc (3)"/>
    <w:basedOn w:val="Normal"/>
    <w:rsid w:val="0027796A"/>
    <w:pPr>
      <w:numPr>
        <w:ilvl w:val="7"/>
        <w:numId w:val="29"/>
      </w:numPr>
      <w:tabs>
        <w:tab w:val="left" w:pos="2268"/>
      </w:tabs>
      <w:autoSpaceDE w:val="0"/>
      <w:autoSpaceDN w:val="0"/>
      <w:adjustRightInd w:val="0"/>
      <w:spacing w:before="120" w:after="120" w:line="360" w:lineRule="auto"/>
    </w:pPr>
    <w:rPr>
      <w:rFonts w:eastAsiaTheme="minorEastAsia"/>
      <w:szCs w:val="22"/>
    </w:rPr>
  </w:style>
  <w:style w:type="paragraph" w:customStyle="1" w:styleId="Pointabc4">
    <w:name w:val="Point abc (4)"/>
    <w:basedOn w:val="Normal"/>
    <w:rsid w:val="0027796A"/>
    <w:pPr>
      <w:numPr>
        <w:ilvl w:val="8"/>
        <w:numId w:val="29"/>
      </w:numPr>
      <w:tabs>
        <w:tab w:val="left" w:pos="2835"/>
      </w:tabs>
      <w:autoSpaceDE w:val="0"/>
      <w:autoSpaceDN w:val="0"/>
      <w:adjustRightInd w:val="0"/>
      <w:spacing w:before="120" w:after="120" w:line="360" w:lineRule="auto"/>
    </w:pPr>
    <w:rPr>
      <w:rFonts w:eastAsiaTheme="minorEastAsia"/>
      <w:szCs w:val="22"/>
    </w:rPr>
  </w:style>
  <w:style w:type="paragraph" w:customStyle="1" w:styleId="Point123">
    <w:name w:val="Point 123"/>
    <w:basedOn w:val="Normal"/>
    <w:rsid w:val="0027796A"/>
    <w:pPr>
      <w:tabs>
        <w:tab w:val="left" w:pos="567"/>
      </w:tabs>
      <w:autoSpaceDE w:val="0"/>
      <w:autoSpaceDN w:val="0"/>
      <w:adjustRightInd w:val="0"/>
      <w:spacing w:before="120" w:after="120" w:line="360" w:lineRule="auto"/>
      <w:ind w:left="567" w:hanging="567"/>
    </w:pPr>
    <w:rPr>
      <w:rFonts w:eastAsiaTheme="minorEastAsia"/>
      <w:szCs w:val="22"/>
    </w:rPr>
  </w:style>
  <w:style w:type="paragraph" w:customStyle="1" w:styleId="Point1231">
    <w:name w:val="Point 123 (1)"/>
    <w:basedOn w:val="Normal"/>
    <w:rsid w:val="0027796A"/>
    <w:pPr>
      <w:tabs>
        <w:tab w:val="left" w:pos="1134"/>
      </w:tabs>
      <w:autoSpaceDE w:val="0"/>
      <w:autoSpaceDN w:val="0"/>
      <w:adjustRightInd w:val="0"/>
      <w:spacing w:before="120" w:after="120" w:line="360" w:lineRule="auto"/>
      <w:ind w:left="1134" w:hanging="567"/>
    </w:pPr>
    <w:rPr>
      <w:rFonts w:eastAsiaTheme="minorEastAsia"/>
      <w:szCs w:val="22"/>
    </w:rPr>
  </w:style>
  <w:style w:type="paragraph" w:customStyle="1" w:styleId="Point1232">
    <w:name w:val="Point 123 (2)"/>
    <w:basedOn w:val="Normal"/>
    <w:rsid w:val="0027796A"/>
    <w:pPr>
      <w:tabs>
        <w:tab w:val="left" w:pos="1701"/>
      </w:tabs>
      <w:autoSpaceDE w:val="0"/>
      <w:autoSpaceDN w:val="0"/>
      <w:adjustRightInd w:val="0"/>
      <w:spacing w:before="120" w:after="120" w:line="360" w:lineRule="auto"/>
      <w:ind w:left="1701" w:hanging="567"/>
    </w:pPr>
    <w:rPr>
      <w:rFonts w:eastAsiaTheme="minorEastAsia"/>
      <w:szCs w:val="22"/>
    </w:rPr>
  </w:style>
  <w:style w:type="paragraph" w:customStyle="1" w:styleId="Point1233">
    <w:name w:val="Point 123 (3)"/>
    <w:basedOn w:val="Normal"/>
    <w:rsid w:val="0027796A"/>
    <w:pPr>
      <w:tabs>
        <w:tab w:val="left" w:pos="2268"/>
      </w:tabs>
      <w:autoSpaceDE w:val="0"/>
      <w:autoSpaceDN w:val="0"/>
      <w:adjustRightInd w:val="0"/>
      <w:spacing w:before="120" w:after="120" w:line="360" w:lineRule="auto"/>
      <w:ind w:left="2268" w:hanging="567"/>
    </w:pPr>
    <w:rPr>
      <w:rFonts w:eastAsiaTheme="minorEastAsia"/>
      <w:szCs w:val="22"/>
    </w:rPr>
  </w:style>
  <w:style w:type="paragraph" w:customStyle="1" w:styleId="Pointivx">
    <w:name w:val="Point ivx"/>
    <w:basedOn w:val="Normal"/>
    <w:rsid w:val="0027796A"/>
    <w:pPr>
      <w:numPr>
        <w:numId w:val="30"/>
      </w:numPr>
      <w:tabs>
        <w:tab w:val="left" w:pos="567"/>
      </w:tabs>
      <w:autoSpaceDE w:val="0"/>
      <w:autoSpaceDN w:val="0"/>
      <w:adjustRightInd w:val="0"/>
      <w:spacing w:before="120" w:after="120" w:line="360" w:lineRule="auto"/>
    </w:pPr>
    <w:rPr>
      <w:rFonts w:eastAsiaTheme="minorEastAsia"/>
      <w:szCs w:val="22"/>
    </w:rPr>
  </w:style>
  <w:style w:type="paragraph" w:customStyle="1" w:styleId="Pointivx1">
    <w:name w:val="Point ivx (1)"/>
    <w:basedOn w:val="Normal"/>
    <w:rsid w:val="0027796A"/>
    <w:pPr>
      <w:numPr>
        <w:ilvl w:val="1"/>
        <w:numId w:val="30"/>
      </w:numPr>
      <w:tabs>
        <w:tab w:val="left" w:pos="1134"/>
      </w:tabs>
      <w:autoSpaceDE w:val="0"/>
      <w:autoSpaceDN w:val="0"/>
      <w:adjustRightInd w:val="0"/>
      <w:spacing w:before="120" w:after="120" w:line="360" w:lineRule="auto"/>
    </w:pPr>
    <w:rPr>
      <w:rFonts w:eastAsiaTheme="minorEastAsia"/>
      <w:szCs w:val="22"/>
    </w:rPr>
  </w:style>
  <w:style w:type="paragraph" w:customStyle="1" w:styleId="Pointivx2">
    <w:name w:val="Point ivx (2)"/>
    <w:basedOn w:val="Normal"/>
    <w:rsid w:val="0027796A"/>
    <w:pPr>
      <w:numPr>
        <w:ilvl w:val="2"/>
        <w:numId w:val="30"/>
      </w:numPr>
      <w:tabs>
        <w:tab w:val="left" w:pos="1701"/>
      </w:tabs>
      <w:autoSpaceDE w:val="0"/>
      <w:autoSpaceDN w:val="0"/>
      <w:adjustRightInd w:val="0"/>
      <w:spacing w:before="120" w:after="120" w:line="360" w:lineRule="auto"/>
    </w:pPr>
    <w:rPr>
      <w:rFonts w:eastAsiaTheme="minorEastAsia"/>
      <w:szCs w:val="22"/>
    </w:rPr>
  </w:style>
  <w:style w:type="paragraph" w:customStyle="1" w:styleId="Pointivx3">
    <w:name w:val="Point ivx (3)"/>
    <w:basedOn w:val="Normal"/>
    <w:rsid w:val="0027796A"/>
    <w:pPr>
      <w:numPr>
        <w:ilvl w:val="3"/>
        <w:numId w:val="30"/>
      </w:numPr>
      <w:tabs>
        <w:tab w:val="left" w:pos="2268"/>
      </w:tabs>
      <w:autoSpaceDE w:val="0"/>
      <w:autoSpaceDN w:val="0"/>
      <w:adjustRightInd w:val="0"/>
      <w:spacing w:before="120" w:after="120" w:line="360" w:lineRule="auto"/>
    </w:pPr>
    <w:rPr>
      <w:rFonts w:eastAsiaTheme="minorEastAsia"/>
      <w:szCs w:val="22"/>
    </w:rPr>
  </w:style>
  <w:style w:type="paragraph" w:customStyle="1" w:styleId="Pointivx4">
    <w:name w:val="Point ivx (4)"/>
    <w:basedOn w:val="Normal"/>
    <w:rsid w:val="0027796A"/>
    <w:pPr>
      <w:numPr>
        <w:ilvl w:val="4"/>
        <w:numId w:val="30"/>
      </w:numPr>
      <w:tabs>
        <w:tab w:val="left" w:pos="2835"/>
      </w:tabs>
      <w:autoSpaceDE w:val="0"/>
      <w:autoSpaceDN w:val="0"/>
      <w:adjustRightInd w:val="0"/>
      <w:spacing w:before="120" w:after="120" w:line="360" w:lineRule="auto"/>
    </w:pPr>
    <w:rPr>
      <w:rFonts w:eastAsiaTheme="minorEastAsia"/>
      <w:szCs w:val="22"/>
    </w:rPr>
  </w:style>
  <w:style w:type="paragraph" w:customStyle="1" w:styleId="Bullet">
    <w:name w:val="Bullet"/>
    <w:basedOn w:val="Normal"/>
    <w:rsid w:val="0027796A"/>
    <w:pPr>
      <w:numPr>
        <w:numId w:val="28"/>
      </w:numPr>
      <w:tabs>
        <w:tab w:val="left" w:pos="567"/>
      </w:tabs>
      <w:autoSpaceDE w:val="0"/>
      <w:autoSpaceDN w:val="0"/>
      <w:adjustRightInd w:val="0"/>
      <w:spacing w:before="120" w:after="120" w:line="360" w:lineRule="auto"/>
    </w:pPr>
    <w:rPr>
      <w:rFonts w:eastAsiaTheme="minorEastAsia"/>
      <w:szCs w:val="22"/>
    </w:rPr>
  </w:style>
  <w:style w:type="paragraph" w:customStyle="1" w:styleId="Dash">
    <w:name w:val="Dash"/>
    <w:basedOn w:val="Normal"/>
    <w:rsid w:val="0027796A"/>
    <w:pPr>
      <w:numPr>
        <w:numId w:val="18"/>
      </w:numPr>
      <w:tabs>
        <w:tab w:val="left" w:pos="567"/>
      </w:tabs>
      <w:autoSpaceDE w:val="0"/>
      <w:autoSpaceDN w:val="0"/>
      <w:adjustRightInd w:val="0"/>
      <w:spacing w:before="120" w:after="120" w:line="360" w:lineRule="auto"/>
    </w:pPr>
    <w:rPr>
      <w:rFonts w:eastAsiaTheme="minorEastAsia"/>
      <w:szCs w:val="22"/>
    </w:rPr>
  </w:style>
  <w:style w:type="paragraph" w:customStyle="1" w:styleId="Dash1">
    <w:name w:val="Dash 1"/>
    <w:basedOn w:val="Normal"/>
    <w:rsid w:val="0027796A"/>
    <w:pPr>
      <w:numPr>
        <w:numId w:val="19"/>
      </w:numPr>
      <w:tabs>
        <w:tab w:val="left" w:pos="1134"/>
      </w:tabs>
      <w:autoSpaceDE w:val="0"/>
      <w:autoSpaceDN w:val="0"/>
      <w:adjustRightInd w:val="0"/>
      <w:spacing w:before="120" w:after="120" w:line="360" w:lineRule="auto"/>
    </w:pPr>
    <w:rPr>
      <w:rFonts w:eastAsiaTheme="minorEastAsia"/>
      <w:szCs w:val="22"/>
    </w:rPr>
  </w:style>
  <w:style w:type="paragraph" w:customStyle="1" w:styleId="Dash2">
    <w:name w:val="Dash 2"/>
    <w:basedOn w:val="Normal"/>
    <w:rsid w:val="0027796A"/>
    <w:pPr>
      <w:numPr>
        <w:numId w:val="20"/>
      </w:numPr>
      <w:tabs>
        <w:tab w:val="left" w:pos="1701"/>
      </w:tabs>
      <w:autoSpaceDE w:val="0"/>
      <w:autoSpaceDN w:val="0"/>
      <w:adjustRightInd w:val="0"/>
      <w:spacing w:before="120" w:after="120" w:line="360" w:lineRule="auto"/>
    </w:pPr>
    <w:rPr>
      <w:rFonts w:eastAsiaTheme="minorEastAsia"/>
      <w:szCs w:val="22"/>
    </w:rPr>
  </w:style>
  <w:style w:type="paragraph" w:customStyle="1" w:styleId="Dash3">
    <w:name w:val="Dash 3"/>
    <w:basedOn w:val="Normal"/>
    <w:rsid w:val="0027796A"/>
    <w:pPr>
      <w:numPr>
        <w:numId w:val="21"/>
      </w:numPr>
      <w:tabs>
        <w:tab w:val="left" w:pos="2268"/>
      </w:tabs>
      <w:autoSpaceDE w:val="0"/>
      <w:autoSpaceDN w:val="0"/>
      <w:adjustRightInd w:val="0"/>
      <w:spacing w:before="120" w:after="120" w:line="360" w:lineRule="auto"/>
    </w:pPr>
    <w:rPr>
      <w:rFonts w:eastAsiaTheme="minorEastAsia"/>
      <w:szCs w:val="22"/>
    </w:rPr>
  </w:style>
  <w:style w:type="paragraph" w:customStyle="1" w:styleId="Dash4">
    <w:name w:val="Dash 4"/>
    <w:basedOn w:val="Normal"/>
    <w:rsid w:val="0027796A"/>
    <w:pPr>
      <w:numPr>
        <w:numId w:val="22"/>
      </w:numPr>
      <w:tabs>
        <w:tab w:val="left" w:pos="2835"/>
      </w:tabs>
      <w:autoSpaceDE w:val="0"/>
      <w:autoSpaceDN w:val="0"/>
      <w:adjustRightInd w:val="0"/>
      <w:spacing w:before="120" w:after="120" w:line="360" w:lineRule="auto"/>
    </w:pPr>
    <w:rPr>
      <w:rFonts w:eastAsiaTheme="minorEastAsia"/>
      <w:szCs w:val="22"/>
    </w:rPr>
  </w:style>
  <w:style w:type="paragraph" w:customStyle="1" w:styleId="DashEqual">
    <w:name w:val="Dash Equal"/>
    <w:basedOn w:val="Dash"/>
    <w:rsid w:val="0027796A"/>
    <w:pPr>
      <w:numPr>
        <w:numId w:val="23"/>
      </w:numPr>
      <w:tabs>
        <w:tab w:val="clear" w:pos="567"/>
      </w:tabs>
    </w:pPr>
  </w:style>
  <w:style w:type="paragraph" w:customStyle="1" w:styleId="DashEqual1">
    <w:name w:val="Dash Equal 1"/>
    <w:basedOn w:val="Dash1"/>
    <w:rsid w:val="0027796A"/>
    <w:pPr>
      <w:numPr>
        <w:numId w:val="24"/>
      </w:numPr>
      <w:tabs>
        <w:tab w:val="clear" w:pos="1134"/>
      </w:tabs>
    </w:pPr>
  </w:style>
  <w:style w:type="paragraph" w:customStyle="1" w:styleId="DashEqual2">
    <w:name w:val="Dash Equal 2"/>
    <w:basedOn w:val="Dash2"/>
    <w:rsid w:val="0027796A"/>
    <w:pPr>
      <w:numPr>
        <w:numId w:val="25"/>
      </w:numPr>
      <w:tabs>
        <w:tab w:val="clear" w:pos="1701"/>
        <w:tab w:val="num" w:pos="567"/>
      </w:tabs>
    </w:pPr>
  </w:style>
  <w:style w:type="paragraph" w:customStyle="1" w:styleId="DashEqual3">
    <w:name w:val="Dash Equal 3"/>
    <w:basedOn w:val="Dash3"/>
    <w:rsid w:val="0027796A"/>
    <w:pPr>
      <w:numPr>
        <w:numId w:val="26"/>
      </w:numPr>
      <w:tabs>
        <w:tab w:val="clear" w:pos="2268"/>
        <w:tab w:val="num" w:pos="1134"/>
      </w:tabs>
    </w:pPr>
  </w:style>
  <w:style w:type="paragraph" w:customStyle="1" w:styleId="DashEqual4">
    <w:name w:val="Dash Equal 4"/>
    <w:basedOn w:val="Dash4"/>
    <w:rsid w:val="0027796A"/>
    <w:pPr>
      <w:numPr>
        <w:numId w:val="27"/>
      </w:numPr>
      <w:tabs>
        <w:tab w:val="clear" w:pos="2835"/>
        <w:tab w:val="num" w:pos="1701"/>
      </w:tabs>
    </w:pPr>
  </w:style>
  <w:style w:type="paragraph" w:customStyle="1" w:styleId="HeadingLeft">
    <w:name w:val="Heading Left"/>
    <w:basedOn w:val="Normal"/>
    <w:next w:val="Normal"/>
    <w:rsid w:val="0027796A"/>
    <w:pPr>
      <w:autoSpaceDE w:val="0"/>
      <w:autoSpaceDN w:val="0"/>
      <w:adjustRightInd w:val="0"/>
      <w:spacing w:before="360" w:after="120" w:line="360" w:lineRule="auto"/>
      <w:outlineLvl w:val="0"/>
    </w:pPr>
    <w:rPr>
      <w:rFonts w:eastAsiaTheme="minorEastAsia"/>
      <w:b/>
      <w:caps/>
      <w:szCs w:val="22"/>
      <w:u w:val="single"/>
    </w:rPr>
  </w:style>
  <w:style w:type="paragraph" w:customStyle="1" w:styleId="HeadingIVX">
    <w:name w:val="Heading IVX"/>
    <w:basedOn w:val="HeadingLeft"/>
    <w:next w:val="Normal"/>
    <w:rsid w:val="0027796A"/>
    <w:pPr>
      <w:numPr>
        <w:numId w:val="33"/>
      </w:numPr>
      <w:tabs>
        <w:tab w:val="left" w:pos="567"/>
      </w:tabs>
    </w:pPr>
  </w:style>
  <w:style w:type="paragraph" w:customStyle="1" w:styleId="Heading123">
    <w:name w:val="Heading 123"/>
    <w:basedOn w:val="HeadingLeft"/>
    <w:next w:val="Normal"/>
    <w:rsid w:val="0027796A"/>
    <w:pPr>
      <w:numPr>
        <w:numId w:val="32"/>
      </w:numPr>
      <w:tabs>
        <w:tab w:val="left" w:pos="567"/>
      </w:tabs>
    </w:pPr>
  </w:style>
  <w:style w:type="paragraph" w:customStyle="1" w:styleId="HeadingABC">
    <w:name w:val="Heading ABC"/>
    <w:basedOn w:val="HeadingLeft"/>
    <w:next w:val="Normal"/>
    <w:rsid w:val="0027796A"/>
    <w:pPr>
      <w:numPr>
        <w:numId w:val="31"/>
      </w:numPr>
      <w:tabs>
        <w:tab w:val="left" w:pos="567"/>
      </w:tabs>
    </w:pPr>
  </w:style>
  <w:style w:type="paragraph" w:customStyle="1" w:styleId="HeadingCentered">
    <w:name w:val="Heading Centered"/>
    <w:basedOn w:val="HeadingLeft"/>
    <w:next w:val="Normal"/>
    <w:rsid w:val="0027796A"/>
    <w:pPr>
      <w:jc w:val="center"/>
    </w:pPr>
  </w:style>
  <w:style w:type="paragraph" w:customStyle="1" w:styleId="Jardin">
    <w:name w:val="Jardin"/>
    <w:basedOn w:val="Normal"/>
    <w:rsid w:val="0027796A"/>
    <w:pPr>
      <w:autoSpaceDE w:val="0"/>
      <w:autoSpaceDN w:val="0"/>
      <w:adjustRightInd w:val="0"/>
      <w:spacing w:before="200"/>
      <w:jc w:val="center"/>
    </w:pPr>
    <w:rPr>
      <w:rFonts w:eastAsiaTheme="minorEastAsia"/>
      <w:szCs w:val="22"/>
    </w:rPr>
  </w:style>
  <w:style w:type="paragraph" w:customStyle="1" w:styleId="Amendment">
    <w:name w:val="Amendment"/>
    <w:basedOn w:val="Normal"/>
    <w:next w:val="Normal"/>
    <w:rsid w:val="0027796A"/>
    <w:pPr>
      <w:autoSpaceDE w:val="0"/>
      <w:autoSpaceDN w:val="0"/>
      <w:adjustRightInd w:val="0"/>
      <w:spacing w:before="120" w:after="120" w:line="360" w:lineRule="auto"/>
    </w:pPr>
    <w:rPr>
      <w:rFonts w:eastAsiaTheme="minorEastAsia"/>
      <w:i/>
      <w:szCs w:val="22"/>
      <w:u w:val="single"/>
    </w:rPr>
  </w:style>
  <w:style w:type="paragraph" w:customStyle="1" w:styleId="AmendmentList">
    <w:name w:val="Amendment List"/>
    <w:basedOn w:val="Normal"/>
    <w:rsid w:val="0027796A"/>
    <w:pPr>
      <w:autoSpaceDE w:val="0"/>
      <w:autoSpaceDN w:val="0"/>
      <w:adjustRightInd w:val="0"/>
      <w:spacing w:before="120" w:after="120" w:line="360" w:lineRule="auto"/>
      <w:ind w:left="2268" w:hanging="2268"/>
    </w:pPr>
    <w:rPr>
      <w:rFonts w:eastAsiaTheme="minorEastAsia"/>
      <w:szCs w:val="22"/>
    </w:rPr>
  </w:style>
  <w:style w:type="paragraph" w:customStyle="1" w:styleId="ReplyRE">
    <w:name w:val="Reply RE"/>
    <w:basedOn w:val="Normal"/>
    <w:next w:val="Normal"/>
    <w:rsid w:val="0027796A"/>
    <w:pPr>
      <w:autoSpaceDE w:val="0"/>
      <w:autoSpaceDN w:val="0"/>
      <w:adjustRightInd w:val="0"/>
      <w:spacing w:before="120" w:after="480"/>
      <w:contextualSpacing/>
    </w:pPr>
    <w:rPr>
      <w:rFonts w:eastAsiaTheme="minorEastAsia"/>
      <w:szCs w:val="22"/>
    </w:rPr>
  </w:style>
  <w:style w:type="paragraph" w:customStyle="1" w:styleId="ReplyBold">
    <w:name w:val="Reply Bold"/>
    <w:basedOn w:val="ReplyRE"/>
    <w:next w:val="Normal"/>
    <w:rsid w:val="0027796A"/>
    <w:rPr>
      <w:b/>
    </w:rPr>
  </w:style>
  <w:style w:type="paragraph" w:customStyle="1" w:styleId="Annex">
    <w:name w:val="Annex"/>
    <w:basedOn w:val="Normal"/>
    <w:next w:val="Normal"/>
    <w:rsid w:val="0027796A"/>
    <w:pPr>
      <w:autoSpaceDE w:val="0"/>
      <w:autoSpaceDN w:val="0"/>
      <w:adjustRightInd w:val="0"/>
      <w:spacing w:before="120" w:after="120" w:line="360" w:lineRule="auto"/>
      <w:jc w:val="right"/>
    </w:pPr>
    <w:rPr>
      <w:rFonts w:eastAsiaTheme="minorEastAsia"/>
      <w:b/>
      <w:szCs w:val="22"/>
      <w:u w:val="single"/>
    </w:rPr>
  </w:style>
  <w:style w:type="paragraph" w:customStyle="1" w:styleId="Sign">
    <w:name w:val="Sign"/>
    <w:basedOn w:val="Normal"/>
    <w:rsid w:val="0027796A"/>
    <w:pPr>
      <w:tabs>
        <w:tab w:val="center" w:pos="7087"/>
      </w:tabs>
      <w:autoSpaceDE w:val="0"/>
      <w:autoSpaceDN w:val="0"/>
      <w:adjustRightInd w:val="0"/>
      <w:spacing w:before="120" w:after="120" w:line="360" w:lineRule="auto"/>
      <w:contextualSpacing/>
    </w:pPr>
    <w:rPr>
      <w:rFonts w:eastAsiaTheme="minorEastAsia"/>
      <w:szCs w:val="22"/>
    </w:rPr>
  </w:style>
  <w:style w:type="paragraph" w:customStyle="1" w:styleId="NotDeclassified">
    <w:name w:val="Not Declassified"/>
    <w:basedOn w:val="Normal"/>
    <w:next w:val="Normal"/>
    <w:rsid w:val="0027796A"/>
    <w:pPr>
      <w:autoSpaceDE w:val="0"/>
      <w:autoSpaceDN w:val="0"/>
      <w:adjustRightInd w:val="0"/>
      <w:spacing w:before="120" w:after="120" w:line="360" w:lineRule="auto"/>
    </w:pPr>
    <w:rPr>
      <w:rFonts w:eastAsiaTheme="minorEastAsia"/>
      <w:b/>
      <w:szCs w:val="22"/>
      <w:shd w:val="clear" w:color="auto" w:fill="CCCCCC"/>
    </w:rPr>
  </w:style>
  <w:style w:type="character" w:customStyle="1" w:styleId="NotDeclassifiedCharacter">
    <w:name w:val="Not Declassified Character"/>
    <w:basedOn w:val="DefaultParagraphFont"/>
    <w:rsid w:val="0027796A"/>
    <w:rPr>
      <w:rFonts w:ascii="Times New Roman" w:hAnsi="Times New Roman" w:cs="Times New Roman"/>
      <w:b/>
      <w:sz w:val="24"/>
      <w:shd w:val="clear" w:color="auto" w:fill="CCCCCC"/>
    </w:rPr>
  </w:style>
  <w:style w:type="paragraph" w:customStyle="1" w:styleId="NormalCompact">
    <w:name w:val="Normal Compact"/>
    <w:basedOn w:val="Normal"/>
    <w:next w:val="Normal"/>
    <w:rsid w:val="0027796A"/>
    <w:pPr>
      <w:autoSpaceDE w:val="0"/>
      <w:autoSpaceDN w:val="0"/>
      <w:adjustRightInd w:val="0"/>
      <w:spacing w:before="120" w:after="120"/>
    </w:pPr>
    <w:rPr>
      <w:rFonts w:eastAsiaTheme="minorEastAsia"/>
      <w:szCs w:val="22"/>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27796A"/>
    <w:pPr>
      <w:autoSpaceDE w:val="0"/>
      <w:autoSpaceDN w:val="0"/>
      <w:adjustRightInd w:val="0"/>
      <w:spacing w:before="120" w:after="120"/>
      <w:ind w:left="720"/>
      <w:contextualSpacing/>
      <w:jc w:val="both"/>
    </w:pPr>
    <w:rPr>
      <w:rFonts w:eastAsiaTheme="minorEastAsia"/>
      <w:szCs w:val="22"/>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27796A"/>
    <w:rPr>
      <w:rFonts w:ascii="Times New Roman" w:eastAsia="Times New Roman" w:hAnsi="Times New Roman" w:cs="Times New Roman"/>
      <w:sz w:val="24"/>
      <w:lang w:val="cs-CZ"/>
    </w:rPr>
  </w:style>
  <w:style w:type="paragraph" w:styleId="NormalWeb">
    <w:name w:val="Normal (Web)"/>
    <w:basedOn w:val="Normal"/>
    <w:uiPriority w:val="99"/>
    <w:rsid w:val="0027796A"/>
    <w:pPr>
      <w:autoSpaceDE w:val="0"/>
      <w:autoSpaceDN w:val="0"/>
      <w:adjustRightInd w:val="0"/>
      <w:spacing w:before="120" w:after="120" w:line="360" w:lineRule="auto"/>
    </w:pPr>
    <w:rPr>
      <w:rFonts w:eastAsiaTheme="minorEastAsia"/>
      <w:szCs w:val="24"/>
    </w:rPr>
  </w:style>
  <w:style w:type="paragraph" w:customStyle="1" w:styleId="HeaderSensitivity">
    <w:name w:val="Header Sensitivity"/>
    <w:basedOn w:val="Normal"/>
    <w:rsid w:val="0027796A"/>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eastAsiaTheme="minorEastAsia"/>
      <w:b/>
      <w:sz w:val="32"/>
      <w:szCs w:val="22"/>
    </w:rPr>
  </w:style>
  <w:style w:type="paragraph" w:customStyle="1" w:styleId="FooterSensitivity">
    <w:name w:val="Footer Sensitivity"/>
    <w:basedOn w:val="Normal"/>
    <w:rsid w:val="0027796A"/>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eastAsiaTheme="minorEastAsia"/>
      <w:b/>
      <w:sz w:val="32"/>
      <w:szCs w:val="22"/>
    </w:rPr>
  </w:style>
  <w:style w:type="character" w:customStyle="1" w:styleId="Marker2">
    <w:name w:val="Marker2"/>
    <w:basedOn w:val="DefaultParagraphFont"/>
    <w:rsid w:val="0027796A"/>
    <w:rPr>
      <w:color w:val="FF0000"/>
      <w:shd w:val="clear" w:color="auto" w:fill="auto"/>
    </w:rPr>
  </w:style>
  <w:style w:type="paragraph" w:customStyle="1" w:styleId="Langue">
    <w:name w:val="Langue"/>
    <w:basedOn w:val="Normal"/>
    <w:next w:val="Rfrenceinterne"/>
    <w:rsid w:val="0027796A"/>
    <w:pPr>
      <w:framePr w:wrap="auto" w:vAnchor="page" w:hAnchor="text" w:xAlign="center" w:y="14742"/>
      <w:autoSpaceDE w:val="0"/>
      <w:autoSpaceDN w:val="0"/>
      <w:adjustRightInd w:val="0"/>
      <w:spacing w:after="600"/>
      <w:jc w:val="center"/>
    </w:pPr>
    <w:rPr>
      <w:rFonts w:eastAsiaTheme="minorEastAsia"/>
      <w:b/>
      <w:caps/>
      <w:szCs w:val="22"/>
    </w:rPr>
  </w:style>
  <w:style w:type="paragraph" w:customStyle="1" w:styleId="Rfrenceinterne">
    <w:name w:val="Référence interne"/>
    <w:basedOn w:val="Normal"/>
    <w:next w:val="Rfrenceinterinstitutionnelle"/>
    <w:rsid w:val="0027796A"/>
    <w:pPr>
      <w:autoSpaceDE w:val="0"/>
      <w:autoSpaceDN w:val="0"/>
      <w:adjustRightInd w:val="0"/>
      <w:ind w:left="5103"/>
    </w:pPr>
    <w:rPr>
      <w:rFonts w:eastAsiaTheme="minorEastAsia"/>
      <w:szCs w:val="22"/>
    </w:rPr>
  </w:style>
  <w:style w:type="paragraph" w:customStyle="1" w:styleId="Rfrenceinterinstitutionnelle">
    <w:name w:val="Référence interinstitutionnelle"/>
    <w:basedOn w:val="Normal"/>
    <w:next w:val="Statut"/>
    <w:rsid w:val="0027796A"/>
    <w:pPr>
      <w:autoSpaceDE w:val="0"/>
      <w:autoSpaceDN w:val="0"/>
      <w:adjustRightInd w:val="0"/>
      <w:ind w:left="5103"/>
    </w:pPr>
    <w:rPr>
      <w:rFonts w:eastAsiaTheme="minorEastAsia"/>
      <w:szCs w:val="22"/>
    </w:rPr>
  </w:style>
  <w:style w:type="paragraph" w:customStyle="1" w:styleId="Nomdelinstitution">
    <w:name w:val="Nom de l'institution"/>
    <w:basedOn w:val="Normal"/>
    <w:next w:val="Emission"/>
    <w:rsid w:val="0027796A"/>
    <w:pPr>
      <w:autoSpaceDE w:val="0"/>
      <w:autoSpaceDN w:val="0"/>
      <w:adjustRightInd w:val="0"/>
    </w:pPr>
    <w:rPr>
      <w:rFonts w:ascii="Arial" w:eastAsiaTheme="minorEastAsia" w:hAnsi="Arial" w:cs="Arial"/>
      <w:szCs w:val="22"/>
    </w:rPr>
  </w:style>
  <w:style w:type="paragraph" w:customStyle="1" w:styleId="Emission">
    <w:name w:val="Emission"/>
    <w:basedOn w:val="Normal"/>
    <w:next w:val="Rfrenceinstitutionnelle"/>
    <w:rsid w:val="0027796A"/>
    <w:pPr>
      <w:autoSpaceDE w:val="0"/>
      <w:autoSpaceDN w:val="0"/>
      <w:adjustRightInd w:val="0"/>
      <w:ind w:left="5103"/>
    </w:pPr>
    <w:rPr>
      <w:rFonts w:eastAsiaTheme="minorEastAsia"/>
      <w:szCs w:val="22"/>
    </w:rPr>
  </w:style>
  <w:style w:type="paragraph" w:customStyle="1" w:styleId="Rfrenceinstitutionnelle">
    <w:name w:val="Référence institutionnelle"/>
    <w:basedOn w:val="Normal"/>
    <w:next w:val="Confidentialit"/>
    <w:rsid w:val="0027796A"/>
    <w:pPr>
      <w:autoSpaceDE w:val="0"/>
      <w:autoSpaceDN w:val="0"/>
      <w:adjustRightInd w:val="0"/>
      <w:spacing w:after="240"/>
      <w:ind w:left="5103"/>
    </w:pPr>
    <w:rPr>
      <w:rFonts w:eastAsiaTheme="minorEastAsia"/>
      <w:szCs w:val="22"/>
    </w:rPr>
  </w:style>
  <w:style w:type="paragraph" w:customStyle="1" w:styleId="Confidentialit">
    <w:name w:val="Confidentialité"/>
    <w:basedOn w:val="Normal"/>
    <w:next w:val="TypedudocumentPagedecouverture"/>
    <w:rsid w:val="0027796A"/>
    <w:pPr>
      <w:autoSpaceDE w:val="0"/>
      <w:autoSpaceDN w:val="0"/>
      <w:adjustRightInd w:val="0"/>
      <w:spacing w:before="240" w:after="240"/>
      <w:ind w:left="5103"/>
    </w:pPr>
    <w:rPr>
      <w:rFonts w:eastAsiaTheme="minorEastAsia"/>
      <w:i/>
      <w:sz w:val="32"/>
      <w:szCs w:val="22"/>
    </w:rPr>
  </w:style>
  <w:style w:type="paragraph" w:customStyle="1" w:styleId="TypedudocumentPagedecouverture">
    <w:name w:val="Type du document (Page de couverture)"/>
    <w:basedOn w:val="Typedudocument"/>
    <w:next w:val="TitreobjetPagedecouverture"/>
    <w:rsid w:val="0027796A"/>
    <w:pPr>
      <w:widowControl w:val="0"/>
      <w:autoSpaceDE w:val="0"/>
      <w:autoSpaceDN w:val="0"/>
      <w:adjustRightInd w:val="0"/>
      <w:spacing w:line="240" w:lineRule="auto"/>
    </w:pPr>
    <w:rPr>
      <w:rFonts w:eastAsiaTheme="minorEastAsia"/>
      <w:lang w:eastAsia="en-GB"/>
    </w:rPr>
  </w:style>
  <w:style w:type="paragraph" w:customStyle="1" w:styleId="TitreobjetPagedecouverture">
    <w:name w:val="Titre objet (Page de couverture)"/>
    <w:basedOn w:val="Titreobjet"/>
    <w:next w:val="IntrtEEEPagedecouverture"/>
    <w:rsid w:val="0027796A"/>
    <w:pPr>
      <w:widowControl w:val="0"/>
      <w:autoSpaceDE w:val="0"/>
      <w:autoSpaceDN w:val="0"/>
      <w:adjustRightInd w:val="0"/>
      <w:spacing w:line="240" w:lineRule="auto"/>
    </w:pPr>
    <w:rPr>
      <w:rFonts w:eastAsiaTheme="minorEastAsia"/>
      <w:lang w:eastAsia="en-GB"/>
    </w:rPr>
  </w:style>
  <w:style w:type="paragraph" w:customStyle="1" w:styleId="IntrtEEEPagedecouverture">
    <w:name w:val="Intérêt EEE (Page de couverture)"/>
    <w:basedOn w:val="IntrtEEE"/>
    <w:next w:val="Rfrencecroise"/>
    <w:rsid w:val="0027796A"/>
    <w:pPr>
      <w:widowControl w:val="0"/>
      <w:autoSpaceDE w:val="0"/>
      <w:autoSpaceDN w:val="0"/>
      <w:adjustRightInd w:val="0"/>
      <w:spacing w:line="240" w:lineRule="auto"/>
    </w:pPr>
    <w:rPr>
      <w:rFonts w:eastAsiaTheme="minorEastAsia"/>
      <w:lang w:eastAsia="en-GB"/>
    </w:rPr>
  </w:style>
  <w:style w:type="paragraph" w:customStyle="1" w:styleId="Rfrencecroise">
    <w:name w:val="Référence croisée"/>
    <w:basedOn w:val="Normal"/>
    <w:rsid w:val="0027796A"/>
    <w:pPr>
      <w:autoSpaceDE w:val="0"/>
      <w:autoSpaceDN w:val="0"/>
      <w:adjustRightInd w:val="0"/>
      <w:jc w:val="center"/>
    </w:pPr>
    <w:rPr>
      <w:rFonts w:eastAsiaTheme="minorEastAsia"/>
      <w:szCs w:val="22"/>
    </w:rPr>
  </w:style>
  <w:style w:type="paragraph" w:customStyle="1" w:styleId="Pagedecouverture">
    <w:name w:val="Page de couverture"/>
    <w:basedOn w:val="Normal"/>
    <w:next w:val="Normal"/>
    <w:rsid w:val="0027796A"/>
    <w:pPr>
      <w:autoSpaceDE w:val="0"/>
      <w:autoSpaceDN w:val="0"/>
      <w:adjustRightInd w:val="0"/>
      <w:jc w:val="both"/>
    </w:pPr>
    <w:rPr>
      <w:rFonts w:eastAsiaTheme="minorEastAsia"/>
      <w:szCs w:val="22"/>
    </w:rPr>
  </w:style>
  <w:style w:type="paragraph" w:customStyle="1" w:styleId="Declassification">
    <w:name w:val="Declassification"/>
    <w:basedOn w:val="Normal"/>
    <w:next w:val="Normal"/>
    <w:rsid w:val="0027796A"/>
    <w:pPr>
      <w:autoSpaceDE w:val="0"/>
      <w:autoSpaceDN w:val="0"/>
      <w:adjustRightInd w:val="0"/>
      <w:jc w:val="both"/>
    </w:pPr>
    <w:rPr>
      <w:rFonts w:eastAsiaTheme="minorEastAsia"/>
      <w:szCs w:val="22"/>
    </w:rPr>
  </w:style>
  <w:style w:type="paragraph" w:customStyle="1" w:styleId="Disclaimer">
    <w:name w:val="Disclaimer"/>
    <w:basedOn w:val="Normal"/>
    <w:rsid w:val="0027796A"/>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eastAsiaTheme="minorEastAsia"/>
      <w:szCs w:val="22"/>
    </w:rPr>
  </w:style>
  <w:style w:type="paragraph" w:customStyle="1" w:styleId="Annexetitreexpos">
    <w:name w:val="Annexe titre (exposé)"/>
    <w:basedOn w:val="Normal"/>
    <w:next w:val="Normal"/>
    <w:rsid w:val="0027796A"/>
    <w:pPr>
      <w:autoSpaceDE w:val="0"/>
      <w:autoSpaceDN w:val="0"/>
      <w:adjustRightInd w:val="0"/>
      <w:spacing w:before="120" w:after="120"/>
      <w:jc w:val="center"/>
    </w:pPr>
    <w:rPr>
      <w:rFonts w:eastAsiaTheme="minorEastAsia"/>
      <w:b/>
      <w:szCs w:val="22"/>
      <w:u w:val="single"/>
    </w:rPr>
  </w:style>
  <w:style w:type="paragraph" w:customStyle="1" w:styleId="Annexetitrefichefinancire">
    <w:name w:val="Annexe titre (fiche financière)"/>
    <w:basedOn w:val="Normal"/>
    <w:next w:val="Normal"/>
    <w:rsid w:val="0027796A"/>
    <w:pPr>
      <w:autoSpaceDE w:val="0"/>
      <w:autoSpaceDN w:val="0"/>
      <w:adjustRightInd w:val="0"/>
      <w:spacing w:before="120" w:after="120"/>
      <w:jc w:val="center"/>
    </w:pPr>
    <w:rPr>
      <w:rFonts w:eastAsiaTheme="minorEastAsia"/>
      <w:b/>
      <w:szCs w:val="22"/>
      <w:u w:val="single"/>
    </w:rPr>
  </w:style>
  <w:style w:type="paragraph" w:customStyle="1" w:styleId="Avertissementtitre">
    <w:name w:val="Avertissement titre"/>
    <w:basedOn w:val="Normal"/>
    <w:next w:val="Normal"/>
    <w:rsid w:val="0027796A"/>
    <w:pPr>
      <w:keepNext/>
      <w:autoSpaceDE w:val="0"/>
      <w:autoSpaceDN w:val="0"/>
      <w:adjustRightInd w:val="0"/>
      <w:spacing w:before="480" w:after="120"/>
      <w:jc w:val="both"/>
    </w:pPr>
    <w:rPr>
      <w:rFonts w:eastAsiaTheme="minorEastAsia"/>
      <w:szCs w:val="22"/>
      <w:u w:val="single"/>
    </w:rPr>
  </w:style>
  <w:style w:type="paragraph" w:customStyle="1" w:styleId="Confidence">
    <w:name w:val="Confidence"/>
    <w:basedOn w:val="Normal"/>
    <w:next w:val="Normal"/>
    <w:rsid w:val="0027796A"/>
    <w:pPr>
      <w:autoSpaceDE w:val="0"/>
      <w:autoSpaceDN w:val="0"/>
      <w:adjustRightInd w:val="0"/>
      <w:spacing w:before="360" w:after="120"/>
      <w:jc w:val="center"/>
    </w:pPr>
    <w:rPr>
      <w:rFonts w:eastAsiaTheme="minorEastAsia"/>
      <w:szCs w:val="22"/>
    </w:rPr>
  </w:style>
  <w:style w:type="paragraph" w:customStyle="1" w:styleId="Corrigendum">
    <w:name w:val="Corrigendum"/>
    <w:basedOn w:val="Normal"/>
    <w:next w:val="Normal"/>
    <w:rsid w:val="0027796A"/>
    <w:pPr>
      <w:autoSpaceDE w:val="0"/>
      <w:autoSpaceDN w:val="0"/>
      <w:adjustRightInd w:val="0"/>
      <w:spacing w:after="240"/>
    </w:pPr>
    <w:rPr>
      <w:rFonts w:eastAsiaTheme="minorEastAsia"/>
      <w:szCs w:val="22"/>
    </w:rPr>
  </w:style>
  <w:style w:type="paragraph" w:customStyle="1" w:styleId="Exposdesmotifstitre">
    <w:name w:val="Exposé des motifs titre"/>
    <w:basedOn w:val="Normal"/>
    <w:next w:val="Normal"/>
    <w:rsid w:val="0027796A"/>
    <w:pPr>
      <w:autoSpaceDE w:val="0"/>
      <w:autoSpaceDN w:val="0"/>
      <w:adjustRightInd w:val="0"/>
      <w:spacing w:before="120" w:after="120"/>
      <w:jc w:val="center"/>
    </w:pPr>
    <w:rPr>
      <w:rFonts w:eastAsiaTheme="minorEastAsia"/>
      <w:b/>
      <w:szCs w:val="22"/>
      <w:u w:val="single"/>
    </w:rPr>
  </w:style>
  <w:style w:type="character" w:customStyle="1" w:styleId="Added">
    <w:name w:val="Added"/>
    <w:basedOn w:val="DefaultParagraphFont"/>
    <w:rsid w:val="0027796A"/>
    <w:rPr>
      <w:b/>
      <w:u w:val="single"/>
      <w:shd w:val="clear" w:color="auto" w:fill="auto"/>
    </w:rPr>
  </w:style>
  <w:style w:type="character" w:customStyle="1" w:styleId="Deleted">
    <w:name w:val="Deleted"/>
    <w:basedOn w:val="DefaultParagraphFont"/>
    <w:rsid w:val="0027796A"/>
    <w:rPr>
      <w:strike/>
      <w:shd w:val="clear" w:color="auto" w:fill="auto"/>
    </w:rPr>
  </w:style>
  <w:style w:type="paragraph" w:customStyle="1" w:styleId="Address">
    <w:name w:val="Address"/>
    <w:basedOn w:val="Normal"/>
    <w:next w:val="Normal"/>
    <w:rsid w:val="0027796A"/>
    <w:pPr>
      <w:keepLines/>
      <w:autoSpaceDE w:val="0"/>
      <w:autoSpaceDN w:val="0"/>
      <w:adjustRightInd w:val="0"/>
      <w:spacing w:before="120" w:after="120" w:line="360" w:lineRule="auto"/>
      <w:ind w:left="3402"/>
    </w:pPr>
    <w:rPr>
      <w:rFonts w:eastAsiaTheme="minorEastAsia"/>
      <w:szCs w:val="22"/>
    </w:rPr>
  </w:style>
  <w:style w:type="paragraph" w:customStyle="1" w:styleId="Objetexterne">
    <w:name w:val="Objet externe"/>
    <w:basedOn w:val="Normal"/>
    <w:next w:val="Normal"/>
    <w:rsid w:val="0027796A"/>
    <w:pPr>
      <w:autoSpaceDE w:val="0"/>
      <w:autoSpaceDN w:val="0"/>
      <w:adjustRightInd w:val="0"/>
      <w:spacing w:before="120" w:after="120"/>
      <w:jc w:val="both"/>
    </w:pPr>
    <w:rPr>
      <w:rFonts w:eastAsiaTheme="minorEastAsia"/>
      <w:i/>
      <w:caps/>
      <w:szCs w:val="22"/>
    </w:rPr>
  </w:style>
  <w:style w:type="paragraph" w:customStyle="1" w:styleId="Supertitre">
    <w:name w:val="Supertitre"/>
    <w:basedOn w:val="Normal"/>
    <w:next w:val="Normal"/>
    <w:rsid w:val="0027796A"/>
    <w:pPr>
      <w:autoSpaceDE w:val="0"/>
      <w:autoSpaceDN w:val="0"/>
      <w:adjustRightInd w:val="0"/>
      <w:spacing w:after="600"/>
      <w:jc w:val="center"/>
    </w:pPr>
    <w:rPr>
      <w:rFonts w:eastAsiaTheme="minorEastAsia"/>
      <w:b/>
      <w:szCs w:val="22"/>
    </w:rPr>
  </w:style>
  <w:style w:type="paragraph" w:customStyle="1" w:styleId="Fichefinanciretitre">
    <w:name w:val="Fiche financière titre"/>
    <w:basedOn w:val="Normal"/>
    <w:next w:val="Normal"/>
    <w:rsid w:val="0027796A"/>
    <w:pPr>
      <w:autoSpaceDE w:val="0"/>
      <w:autoSpaceDN w:val="0"/>
      <w:adjustRightInd w:val="0"/>
      <w:spacing w:before="120" w:after="120"/>
      <w:jc w:val="center"/>
    </w:pPr>
    <w:rPr>
      <w:rFonts w:eastAsiaTheme="minorEastAsia"/>
      <w:b/>
      <w:szCs w:val="22"/>
      <w:u w:val="single"/>
    </w:rPr>
  </w:style>
  <w:style w:type="paragraph" w:customStyle="1" w:styleId="DatedadoptionPagedecouverture">
    <w:name w:val="Date d'adoption (Page de couverture)"/>
    <w:basedOn w:val="Datedadoption"/>
    <w:next w:val="TitreobjetPagedecouverture"/>
    <w:rsid w:val="0027796A"/>
    <w:pPr>
      <w:widowControl w:val="0"/>
      <w:autoSpaceDE w:val="0"/>
      <w:autoSpaceDN w:val="0"/>
      <w:adjustRightInd w:val="0"/>
      <w:spacing w:line="240" w:lineRule="auto"/>
    </w:pPr>
    <w:rPr>
      <w:rFonts w:eastAsiaTheme="minorEastAsia"/>
      <w:lang w:eastAsia="en-GB"/>
    </w:rPr>
  </w:style>
  <w:style w:type="paragraph" w:customStyle="1" w:styleId="RfrenceinterinstitutionnellePagedecouverture">
    <w:name w:val="Référence interinstitutionnelle (Page de couverture)"/>
    <w:basedOn w:val="Rfrenceinterinstitutionnelle"/>
    <w:next w:val="Confidentialit"/>
    <w:rsid w:val="0027796A"/>
  </w:style>
  <w:style w:type="paragraph" w:customStyle="1" w:styleId="StatutPagedecouverture">
    <w:name w:val="Statut (Page de couverture)"/>
    <w:basedOn w:val="Statut"/>
    <w:next w:val="TypedudocumentPagedecouverture"/>
    <w:rsid w:val="0027796A"/>
    <w:pPr>
      <w:widowControl w:val="0"/>
      <w:autoSpaceDE w:val="0"/>
      <w:autoSpaceDN w:val="0"/>
      <w:adjustRightInd w:val="0"/>
      <w:spacing w:line="240" w:lineRule="auto"/>
    </w:pPr>
    <w:rPr>
      <w:rFonts w:eastAsiaTheme="minorEastAsia"/>
      <w:lang w:eastAsia="en-GB"/>
    </w:rPr>
  </w:style>
  <w:style w:type="paragraph" w:customStyle="1" w:styleId="Volume">
    <w:name w:val="Volume"/>
    <w:basedOn w:val="Normal"/>
    <w:next w:val="Confidentialit"/>
    <w:rsid w:val="0027796A"/>
    <w:pPr>
      <w:autoSpaceDE w:val="0"/>
      <w:autoSpaceDN w:val="0"/>
      <w:adjustRightInd w:val="0"/>
      <w:spacing w:after="240"/>
      <w:ind w:left="5103"/>
    </w:pPr>
    <w:rPr>
      <w:rFonts w:eastAsiaTheme="minorEastAsia"/>
      <w:szCs w:val="22"/>
    </w:rPr>
  </w:style>
  <w:style w:type="paragraph" w:customStyle="1" w:styleId="Accompagnant">
    <w:name w:val="Accompagnant"/>
    <w:basedOn w:val="Normal"/>
    <w:next w:val="Typeacteprincipal"/>
    <w:rsid w:val="0027796A"/>
    <w:pPr>
      <w:autoSpaceDE w:val="0"/>
      <w:autoSpaceDN w:val="0"/>
      <w:adjustRightInd w:val="0"/>
      <w:spacing w:after="240"/>
      <w:jc w:val="center"/>
    </w:pPr>
    <w:rPr>
      <w:rFonts w:eastAsiaTheme="minorEastAsia"/>
      <w:b/>
      <w:i/>
      <w:szCs w:val="22"/>
    </w:rPr>
  </w:style>
  <w:style w:type="paragraph" w:customStyle="1" w:styleId="Typeacteprincipal">
    <w:name w:val="Type acte principal"/>
    <w:basedOn w:val="Normal"/>
    <w:next w:val="Objetacteprincipal"/>
    <w:rsid w:val="0027796A"/>
    <w:pPr>
      <w:autoSpaceDE w:val="0"/>
      <w:autoSpaceDN w:val="0"/>
      <w:adjustRightInd w:val="0"/>
      <w:spacing w:after="240"/>
      <w:jc w:val="center"/>
    </w:pPr>
    <w:rPr>
      <w:rFonts w:eastAsiaTheme="minorEastAsia"/>
      <w:b/>
      <w:szCs w:val="22"/>
    </w:rPr>
  </w:style>
  <w:style w:type="paragraph" w:customStyle="1" w:styleId="Objetacteprincipal">
    <w:name w:val="Objet acte principal"/>
    <w:basedOn w:val="Normal"/>
    <w:next w:val="Titrearticle"/>
    <w:rsid w:val="0027796A"/>
    <w:pPr>
      <w:autoSpaceDE w:val="0"/>
      <w:autoSpaceDN w:val="0"/>
      <w:adjustRightInd w:val="0"/>
      <w:spacing w:after="360"/>
      <w:jc w:val="center"/>
    </w:pPr>
    <w:rPr>
      <w:rFonts w:eastAsiaTheme="minorEastAsia"/>
      <w:b/>
      <w:szCs w:val="22"/>
    </w:rPr>
  </w:style>
  <w:style w:type="paragraph" w:customStyle="1" w:styleId="AccompagnantPagedecouverture">
    <w:name w:val="Accompagnant (Page de couverture)"/>
    <w:basedOn w:val="Accompagnant"/>
    <w:next w:val="TypeacteprincipalPagedecouverture"/>
    <w:rsid w:val="0027796A"/>
  </w:style>
  <w:style w:type="paragraph" w:customStyle="1" w:styleId="TypeacteprincipalPagedecouverture">
    <w:name w:val="Type acte principal (Page de couverture)"/>
    <w:basedOn w:val="Typeacteprincipal"/>
    <w:next w:val="ObjetacteprincipalPagedecouverture"/>
    <w:rsid w:val="0027796A"/>
  </w:style>
  <w:style w:type="paragraph" w:customStyle="1" w:styleId="ObjetacteprincipalPagedecouverture">
    <w:name w:val="Objet acte principal (Page de couverture)"/>
    <w:basedOn w:val="Objetacteprincipal"/>
    <w:next w:val="Rfrencecroise"/>
    <w:rsid w:val="0027796A"/>
  </w:style>
  <w:style w:type="paragraph" w:customStyle="1" w:styleId="LanguesfaisantfoiPagedecouverture">
    <w:name w:val="Langues faisant foi (Page de couverture)"/>
    <w:basedOn w:val="Normal"/>
    <w:next w:val="Normal"/>
    <w:rsid w:val="0027796A"/>
    <w:pPr>
      <w:autoSpaceDE w:val="0"/>
      <w:autoSpaceDN w:val="0"/>
      <w:adjustRightInd w:val="0"/>
      <w:spacing w:before="360"/>
      <w:jc w:val="center"/>
    </w:pPr>
    <w:rPr>
      <w:rFonts w:eastAsiaTheme="minorEastAsia"/>
      <w:szCs w:val="22"/>
    </w:rPr>
  </w:style>
  <w:style w:type="paragraph" w:customStyle="1" w:styleId="ListNumberLevel2">
    <w:name w:val="List Number (Level 2)"/>
    <w:basedOn w:val="Normal"/>
    <w:rsid w:val="0027796A"/>
    <w:pPr>
      <w:numPr>
        <w:ilvl w:val="1"/>
        <w:numId w:val="34"/>
      </w:numPr>
      <w:tabs>
        <w:tab w:val="left" w:pos="850"/>
      </w:tabs>
      <w:autoSpaceDE w:val="0"/>
      <w:autoSpaceDN w:val="0"/>
      <w:adjustRightInd w:val="0"/>
      <w:spacing w:before="120" w:after="120"/>
      <w:jc w:val="both"/>
    </w:pPr>
    <w:rPr>
      <w:rFonts w:eastAsiaTheme="minorEastAsia"/>
      <w:szCs w:val="24"/>
    </w:rPr>
  </w:style>
  <w:style w:type="paragraph" w:customStyle="1" w:styleId="Normale">
    <w:name w:val="Normale"/>
    <w:qFormat/>
    <w:rsid w:val="0027796A"/>
    <w:pPr>
      <w:widowControl w:val="0"/>
      <w:autoSpaceDE w:val="0"/>
      <w:autoSpaceDN w:val="0"/>
      <w:adjustRightInd w:val="0"/>
      <w:spacing w:before="120" w:after="120"/>
      <w:jc w:val="both"/>
    </w:pPr>
    <w:rPr>
      <w:rFonts w:eastAsiaTheme="minorEastAsia"/>
      <w:sz w:val="24"/>
      <w:szCs w:val="22"/>
      <w:lang w:val="cs-CZ"/>
    </w:rPr>
  </w:style>
  <w:style w:type="character" w:customStyle="1" w:styleId="Sub">
    <w:name w:val="Sub"/>
    <w:uiPriority w:val="1"/>
    <w:qFormat/>
    <w:rsid w:val="0027796A"/>
    <w:rPr>
      <w:rFonts w:ascii="Times New Roman" w:hAnsi="Times New Roman"/>
      <w:sz w:val="24"/>
      <w:vertAlign w:val="subscript"/>
    </w:rPr>
  </w:style>
  <w:style w:type="character" w:customStyle="1" w:styleId="Italic">
    <w:name w:val="Italic"/>
    <w:uiPriority w:val="1"/>
    <w:qFormat/>
    <w:rsid w:val="0027796A"/>
    <w:rPr>
      <w:rFonts w:ascii="Times New Roman" w:hAnsi="Times New Roman"/>
      <w:i/>
      <w:sz w:val="24"/>
    </w:rPr>
  </w:style>
  <w:style w:type="character" w:customStyle="1" w:styleId="Bold">
    <w:name w:val="Bold"/>
    <w:uiPriority w:val="1"/>
    <w:qFormat/>
    <w:rsid w:val="0027796A"/>
    <w:rPr>
      <w:rFonts w:ascii="Times New Roman" w:hAnsi="Times New Roman"/>
      <w:b/>
      <w:sz w:val="24"/>
    </w:rPr>
  </w:style>
  <w:style w:type="character" w:customStyle="1" w:styleId="Underline">
    <w:name w:val="Underline"/>
    <w:uiPriority w:val="1"/>
    <w:qFormat/>
    <w:rsid w:val="0027796A"/>
    <w:rPr>
      <w:rFonts w:ascii="Times New Roman" w:hAnsi="Times New Roman"/>
      <w:sz w:val="24"/>
      <w:u w:val="single"/>
    </w:rPr>
  </w:style>
  <w:style w:type="character" w:customStyle="1" w:styleId="Strikethrough">
    <w:name w:val="Strikethrough"/>
    <w:uiPriority w:val="1"/>
    <w:qFormat/>
    <w:rsid w:val="0027796A"/>
    <w:rPr>
      <w:rFonts w:ascii="Times New Roman" w:hAnsi="Times New Roman"/>
      <w:strike/>
      <w:sz w:val="24"/>
    </w:rPr>
  </w:style>
  <w:style w:type="character" w:customStyle="1" w:styleId="BoldItalic">
    <w:name w:val="BoldItalic"/>
    <w:basedOn w:val="Bold"/>
    <w:uiPriority w:val="1"/>
    <w:qFormat/>
    <w:rsid w:val="0027796A"/>
    <w:rPr>
      <w:rFonts w:ascii="Times New Roman" w:hAnsi="Times New Roman"/>
      <w:b/>
      <w:i/>
      <w:sz w:val="24"/>
    </w:rPr>
  </w:style>
  <w:style w:type="character" w:customStyle="1" w:styleId="BoldItalicFootnote">
    <w:name w:val="BoldItalicFootnote"/>
    <w:basedOn w:val="BoldItalic"/>
    <w:uiPriority w:val="1"/>
    <w:qFormat/>
    <w:rsid w:val="0027796A"/>
    <w:rPr>
      <w:rFonts w:ascii="Times New Roman" w:hAnsi="Times New Roman"/>
      <w:b/>
      <w:i/>
      <w:sz w:val="20"/>
    </w:rPr>
  </w:style>
  <w:style w:type="character" w:customStyle="1" w:styleId="StrikethroughFootnote">
    <w:name w:val="StrikethroughFootnote"/>
    <w:basedOn w:val="Strikethrough"/>
    <w:uiPriority w:val="1"/>
    <w:qFormat/>
    <w:rsid w:val="0027796A"/>
    <w:rPr>
      <w:rFonts w:ascii="Times New Roman" w:hAnsi="Times New Roman"/>
      <w:strike/>
      <w:sz w:val="20"/>
    </w:rPr>
  </w:style>
  <w:style w:type="paragraph" w:customStyle="1" w:styleId="HeaderDisclaimer">
    <w:name w:val="HeaderDisclaimer"/>
    <w:basedOn w:val="Normal"/>
    <w:qFormat/>
    <w:rsid w:val="0027796A"/>
    <w:pPr>
      <w:autoSpaceDE w:val="0"/>
      <w:autoSpaceDN w:val="0"/>
      <w:adjustRightInd w:val="0"/>
      <w:jc w:val="both"/>
    </w:pPr>
    <w:rPr>
      <w:rFonts w:eastAsiaTheme="minorEastAsia"/>
      <w:i/>
      <w:szCs w:val="22"/>
    </w:rPr>
  </w:style>
  <w:style w:type="paragraph" w:customStyle="1" w:styleId="Normal12b">
    <w:name w:val="Normal12b"/>
    <w:basedOn w:val="Normal"/>
    <w:qFormat/>
    <w:rsid w:val="0027796A"/>
    <w:pPr>
      <w:autoSpaceDE w:val="0"/>
      <w:autoSpaceDN w:val="0"/>
      <w:adjustRightInd w:val="0"/>
      <w:spacing w:before="120" w:after="120"/>
    </w:pPr>
    <w:rPr>
      <w:rFonts w:eastAsiaTheme="minorEastAsia"/>
      <w:b/>
      <w:szCs w:val="22"/>
    </w:rPr>
  </w:style>
  <w:style w:type="paragraph" w:customStyle="1" w:styleId="TitlePar1">
    <w:name w:val="TitlePar 1"/>
    <w:basedOn w:val="Normal"/>
    <w:qFormat/>
    <w:rsid w:val="0027796A"/>
    <w:pPr>
      <w:autoSpaceDE w:val="0"/>
      <w:autoSpaceDN w:val="0"/>
      <w:adjustRightInd w:val="0"/>
      <w:spacing w:before="480" w:after="120"/>
    </w:pPr>
    <w:rPr>
      <w:rFonts w:eastAsiaTheme="minorEastAsia"/>
      <w:b/>
      <w:szCs w:val="22"/>
    </w:rPr>
  </w:style>
  <w:style w:type="paragraph" w:customStyle="1" w:styleId="TitlePar2">
    <w:name w:val="TitlePar 2"/>
    <w:basedOn w:val="TitlePar1"/>
    <w:qFormat/>
    <w:rsid w:val="0027796A"/>
    <w:pPr>
      <w:spacing w:before="120"/>
    </w:pPr>
  </w:style>
  <w:style w:type="paragraph" w:customStyle="1" w:styleId="TitlePar3">
    <w:name w:val="TitlePar 3"/>
    <w:basedOn w:val="TitlePar2"/>
    <w:qFormat/>
    <w:rsid w:val="0027796A"/>
    <w:rPr>
      <w:b w:val="0"/>
      <w:i/>
    </w:rPr>
  </w:style>
  <w:style w:type="paragraph" w:customStyle="1" w:styleId="SubsectionTitle">
    <w:name w:val="SubsectionTitle"/>
    <w:basedOn w:val="SectionTitle"/>
    <w:qFormat/>
    <w:rsid w:val="0027796A"/>
    <w:pPr>
      <w:widowControl w:val="0"/>
      <w:autoSpaceDE w:val="0"/>
      <w:autoSpaceDN w:val="0"/>
      <w:adjustRightInd w:val="0"/>
      <w:spacing w:after="240" w:line="240" w:lineRule="auto"/>
    </w:pPr>
    <w:rPr>
      <w:rFonts w:eastAsiaTheme="minorEastAsia"/>
      <w:sz w:val="24"/>
      <w:lang w:eastAsia="en-GB"/>
    </w:rPr>
  </w:style>
  <w:style w:type="paragraph" w:customStyle="1" w:styleId="TextBorder0">
    <w:name w:val="TextBorder 0"/>
    <w:basedOn w:val="NormalWeb"/>
    <w:qFormat/>
    <w:rsid w:val="0027796A"/>
    <w:pPr>
      <w:pBdr>
        <w:bottom w:val="single" w:sz="4" w:space="1" w:color="auto"/>
      </w:pBdr>
      <w:spacing w:before="0" w:line="240" w:lineRule="auto"/>
      <w:ind w:right="7371"/>
    </w:pPr>
  </w:style>
  <w:style w:type="paragraph" w:customStyle="1" w:styleId="NormalCenteredBold">
    <w:name w:val="Normal Centered Bold"/>
    <w:basedOn w:val="NormalCentered"/>
    <w:qFormat/>
    <w:rsid w:val="0027796A"/>
    <w:pPr>
      <w:widowControl w:val="0"/>
      <w:autoSpaceDE w:val="0"/>
      <w:autoSpaceDN w:val="0"/>
      <w:adjustRightInd w:val="0"/>
      <w:spacing w:line="240" w:lineRule="auto"/>
    </w:pPr>
    <w:rPr>
      <w:rFonts w:eastAsiaTheme="minorEastAsia"/>
      <w:b/>
      <w:lang w:eastAsia="en-GB"/>
    </w:rPr>
  </w:style>
  <w:style w:type="paragraph" w:customStyle="1" w:styleId="NumTitle">
    <w:name w:val="NumTitle"/>
    <w:basedOn w:val="Normal"/>
    <w:qFormat/>
    <w:rsid w:val="0027796A"/>
    <w:pPr>
      <w:keepNext/>
      <w:autoSpaceDE w:val="0"/>
      <w:autoSpaceDN w:val="0"/>
      <w:adjustRightInd w:val="0"/>
      <w:spacing w:before="360" w:after="120"/>
      <w:jc w:val="center"/>
    </w:pPr>
    <w:rPr>
      <w:rFonts w:eastAsiaTheme="minorEastAsia"/>
      <w:szCs w:val="22"/>
    </w:rPr>
  </w:style>
  <w:style w:type="paragraph" w:customStyle="1" w:styleId="QuotedTitrearticle">
    <w:name w:val="Quoted Titre article"/>
    <w:basedOn w:val="Titrearticle"/>
    <w:qFormat/>
    <w:rsid w:val="0027796A"/>
    <w:pPr>
      <w:widowControl w:val="0"/>
      <w:autoSpaceDE w:val="0"/>
      <w:autoSpaceDN w:val="0"/>
      <w:adjustRightInd w:val="0"/>
      <w:spacing w:line="240" w:lineRule="auto"/>
    </w:pPr>
    <w:rPr>
      <w:rFonts w:eastAsiaTheme="minorEastAsia"/>
      <w:lang w:eastAsia="en-GB"/>
    </w:rPr>
  </w:style>
  <w:style w:type="character" w:customStyle="1" w:styleId="BalloonTextChar1">
    <w:name w:val="Balloon Text Char1"/>
    <w:basedOn w:val="DefaultParagraphFont"/>
    <w:uiPriority w:val="99"/>
    <w:rsid w:val="0027796A"/>
    <w:rPr>
      <w:rFonts w:ascii="Segoe UI" w:eastAsiaTheme="minorEastAsia" w:hAnsi="Segoe UI" w:cs="Segoe UI"/>
      <w:sz w:val="18"/>
      <w:szCs w:val="18"/>
      <w:lang w:val="cs-CZ" w:eastAsia="en-GB"/>
    </w:rPr>
  </w:style>
  <w:style w:type="paragraph" w:customStyle="1" w:styleId="CM11">
    <w:name w:val="CM1+1"/>
    <w:basedOn w:val="Normal"/>
    <w:next w:val="Normal"/>
    <w:uiPriority w:val="99"/>
    <w:rsid w:val="0027796A"/>
    <w:pPr>
      <w:autoSpaceDE w:val="0"/>
      <w:autoSpaceDN w:val="0"/>
      <w:adjustRightInd w:val="0"/>
    </w:pPr>
    <w:rPr>
      <w:rFonts w:ascii="EUAlbertina" w:eastAsiaTheme="minorEastAsia" w:hAnsi="EUAlbertina" w:cs="Calibri"/>
      <w:szCs w:val="24"/>
    </w:rPr>
  </w:style>
  <w:style w:type="paragraph" w:customStyle="1" w:styleId="CM31">
    <w:name w:val="CM3+1"/>
    <w:basedOn w:val="Normal"/>
    <w:next w:val="Normal"/>
    <w:uiPriority w:val="99"/>
    <w:rsid w:val="0027796A"/>
    <w:pPr>
      <w:autoSpaceDE w:val="0"/>
      <w:autoSpaceDN w:val="0"/>
      <w:adjustRightInd w:val="0"/>
    </w:pPr>
    <w:rPr>
      <w:rFonts w:ascii="EUAlbertina" w:eastAsiaTheme="minorEastAsia" w:hAnsi="EUAlbertina" w:cs="Calibri"/>
      <w:szCs w:val="24"/>
    </w:rPr>
  </w:style>
  <w:style w:type="paragraph" w:customStyle="1" w:styleId="CM41">
    <w:name w:val="CM4+1"/>
    <w:basedOn w:val="Normal"/>
    <w:next w:val="Normal"/>
    <w:uiPriority w:val="99"/>
    <w:rsid w:val="0027796A"/>
    <w:pPr>
      <w:autoSpaceDE w:val="0"/>
      <w:autoSpaceDN w:val="0"/>
      <w:adjustRightInd w:val="0"/>
    </w:pPr>
    <w:rPr>
      <w:rFonts w:ascii="EUAlbertina" w:eastAsiaTheme="minorEastAsia" w:hAnsi="EUAlbertina" w:cs="Calibri"/>
      <w:szCs w:val="24"/>
    </w:rPr>
  </w:style>
  <w:style w:type="paragraph" w:customStyle="1" w:styleId="index">
    <w:name w:val="index"/>
    <w:basedOn w:val="Normal"/>
    <w:rsid w:val="0027796A"/>
    <w:pPr>
      <w:autoSpaceDE w:val="0"/>
      <w:autoSpaceDN w:val="0"/>
      <w:adjustRightInd w:val="0"/>
      <w:spacing w:before="100" w:beforeAutospacing="1" w:after="100" w:afterAutospacing="1"/>
    </w:pPr>
    <w:rPr>
      <w:rFonts w:eastAsiaTheme="minorEastAsia"/>
      <w:szCs w:val="24"/>
    </w:rPr>
  </w:style>
  <w:style w:type="character" w:customStyle="1" w:styleId="CommentSubjectChar1">
    <w:name w:val="Comment Subject Char1"/>
    <w:basedOn w:val="CommentTextChar"/>
    <w:uiPriority w:val="99"/>
    <w:rsid w:val="0027796A"/>
    <w:rPr>
      <w:rFonts w:ascii="Times New Roman" w:eastAsiaTheme="minorEastAsia" w:hAnsi="Times New Roman" w:cs="Times New Roman"/>
      <w:b/>
      <w:sz w:val="20"/>
      <w:szCs w:val="20"/>
      <w:lang w:val="cs-CZ" w:eastAsia="en-GB"/>
    </w:rPr>
  </w:style>
  <w:style w:type="paragraph" w:styleId="NoSpacing">
    <w:name w:val="No Spacing"/>
    <w:uiPriority w:val="1"/>
    <w:qFormat/>
    <w:rsid w:val="0027796A"/>
    <w:pPr>
      <w:widowControl w:val="0"/>
      <w:autoSpaceDE w:val="0"/>
      <w:autoSpaceDN w:val="0"/>
      <w:adjustRightInd w:val="0"/>
    </w:pPr>
    <w:rPr>
      <w:rFonts w:ascii="Calibri" w:eastAsiaTheme="minorEastAsia" w:hAnsi="Calibri" w:cs="Calibri"/>
      <w:sz w:val="22"/>
      <w:szCs w:val="22"/>
      <w:lang w:val="cs-CZ"/>
    </w:rPr>
  </w:style>
  <w:style w:type="paragraph" w:styleId="ListBullet">
    <w:name w:val="List Bullet"/>
    <w:basedOn w:val="Normal"/>
    <w:uiPriority w:val="99"/>
    <w:rsid w:val="0027796A"/>
    <w:pPr>
      <w:tabs>
        <w:tab w:val="left" w:pos="360"/>
      </w:tabs>
      <w:autoSpaceDE w:val="0"/>
      <w:autoSpaceDN w:val="0"/>
      <w:adjustRightInd w:val="0"/>
      <w:spacing w:before="120" w:after="120"/>
      <w:ind w:left="360" w:hanging="360"/>
      <w:contextualSpacing/>
      <w:jc w:val="both"/>
    </w:pPr>
    <w:rPr>
      <w:rFonts w:eastAsiaTheme="minorEastAsia"/>
      <w:szCs w:val="22"/>
    </w:rPr>
  </w:style>
  <w:style w:type="paragraph" w:styleId="ListBullet2">
    <w:name w:val="List Bullet 2"/>
    <w:basedOn w:val="Normal"/>
    <w:uiPriority w:val="99"/>
    <w:rsid w:val="0027796A"/>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Bullet3">
    <w:name w:val="List Bullet 3"/>
    <w:basedOn w:val="Normal"/>
    <w:uiPriority w:val="99"/>
    <w:rsid w:val="0027796A"/>
    <w:pPr>
      <w:tabs>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Bullet4">
    <w:name w:val="List Bullet 4"/>
    <w:basedOn w:val="Normal"/>
    <w:uiPriority w:val="99"/>
    <w:rsid w:val="0027796A"/>
    <w:pPr>
      <w:tabs>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Default">
    <w:name w:val="Default"/>
    <w:rsid w:val="0027796A"/>
    <w:pPr>
      <w:widowControl w:val="0"/>
      <w:autoSpaceDE w:val="0"/>
      <w:autoSpaceDN w:val="0"/>
      <w:adjustRightInd w:val="0"/>
    </w:pPr>
    <w:rPr>
      <w:rFonts w:ascii="Verdana" w:eastAsiaTheme="minorEastAsia" w:hAnsi="Verdana" w:cs="Arial"/>
      <w:color w:val="000000"/>
      <w:sz w:val="24"/>
      <w:szCs w:val="24"/>
      <w:lang w:val="cs-CZ"/>
    </w:rPr>
  </w:style>
  <w:style w:type="paragraph" w:customStyle="1" w:styleId="CM1">
    <w:name w:val="CM1"/>
    <w:basedOn w:val="Default"/>
    <w:next w:val="Default"/>
    <w:uiPriority w:val="99"/>
    <w:rsid w:val="0027796A"/>
    <w:rPr>
      <w:rFonts w:ascii="Times New Roman" w:hAnsi="Times New Roman" w:cs="Times New Roman"/>
      <w:color w:val="auto"/>
    </w:rPr>
  </w:style>
  <w:style w:type="paragraph" w:customStyle="1" w:styleId="CM3">
    <w:name w:val="CM3"/>
    <w:basedOn w:val="Default"/>
    <w:next w:val="Default"/>
    <w:uiPriority w:val="99"/>
    <w:rsid w:val="0027796A"/>
    <w:rPr>
      <w:rFonts w:ascii="Times New Roman" w:hAnsi="Times New Roman" w:cs="Times New Roman"/>
      <w:color w:val="auto"/>
    </w:rPr>
  </w:style>
  <w:style w:type="paragraph" w:styleId="Caption">
    <w:name w:val="caption"/>
    <w:basedOn w:val="Normal"/>
    <w:next w:val="Normal"/>
    <w:uiPriority w:val="35"/>
    <w:qFormat/>
    <w:rsid w:val="0027796A"/>
    <w:pPr>
      <w:autoSpaceDE w:val="0"/>
      <w:autoSpaceDN w:val="0"/>
      <w:adjustRightInd w:val="0"/>
      <w:spacing w:after="200"/>
      <w:jc w:val="both"/>
    </w:pPr>
    <w:rPr>
      <w:rFonts w:eastAsiaTheme="minorEastAsia"/>
      <w:b/>
      <w:color w:val="4F81BD"/>
      <w:sz w:val="18"/>
      <w:szCs w:val="18"/>
    </w:rPr>
  </w:style>
  <w:style w:type="paragraph" w:styleId="TableofFigures">
    <w:name w:val="table of figures"/>
    <w:basedOn w:val="Normal"/>
    <w:next w:val="Normal"/>
    <w:uiPriority w:val="99"/>
    <w:rsid w:val="0027796A"/>
    <w:pPr>
      <w:autoSpaceDE w:val="0"/>
      <w:autoSpaceDN w:val="0"/>
      <w:adjustRightInd w:val="0"/>
      <w:spacing w:before="120"/>
      <w:jc w:val="both"/>
    </w:pPr>
    <w:rPr>
      <w:rFonts w:eastAsiaTheme="minorEastAsia"/>
      <w:szCs w:val="22"/>
    </w:rPr>
  </w:style>
  <w:style w:type="paragraph" w:styleId="ListNumber2">
    <w:name w:val="List Number 2"/>
    <w:basedOn w:val="Normal"/>
    <w:uiPriority w:val="99"/>
    <w:rsid w:val="0027796A"/>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Number3">
    <w:name w:val="List Number 3"/>
    <w:basedOn w:val="Normal"/>
    <w:uiPriority w:val="99"/>
    <w:rsid w:val="0027796A"/>
    <w:pPr>
      <w:tabs>
        <w:tab w:val="num" w:pos="567"/>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Number4">
    <w:name w:val="List Number 4"/>
    <w:basedOn w:val="Normal"/>
    <w:uiPriority w:val="99"/>
    <w:rsid w:val="0027796A"/>
    <w:pPr>
      <w:tabs>
        <w:tab w:val="num" w:pos="1134"/>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CM4">
    <w:name w:val="CM4"/>
    <w:basedOn w:val="Default"/>
    <w:next w:val="Default"/>
    <w:uiPriority w:val="99"/>
    <w:rsid w:val="0027796A"/>
    <w:rPr>
      <w:rFonts w:ascii="Times New Roman" w:hAnsi="Times New Roman" w:cs="Times New Roman"/>
      <w:color w:val="auto"/>
    </w:rPr>
  </w:style>
  <w:style w:type="character" w:styleId="Strong">
    <w:name w:val="Strong"/>
    <w:basedOn w:val="DefaultParagraphFont"/>
    <w:uiPriority w:val="22"/>
    <w:qFormat/>
    <w:rsid w:val="0027796A"/>
    <w:rPr>
      <w:b/>
    </w:rPr>
  </w:style>
  <w:style w:type="character" w:customStyle="1" w:styleId="outputecli">
    <w:name w:val="outputecli"/>
    <w:basedOn w:val="DefaultParagraphFont"/>
    <w:rsid w:val="0027796A"/>
  </w:style>
  <w:style w:type="paragraph" w:customStyle="1" w:styleId="Num">
    <w:name w:val="Num"/>
    <w:basedOn w:val="Normal"/>
    <w:rsid w:val="0027796A"/>
    <w:pPr>
      <w:tabs>
        <w:tab w:val="left" w:pos="850"/>
      </w:tabs>
      <w:autoSpaceDE w:val="0"/>
      <w:autoSpaceDN w:val="0"/>
      <w:adjustRightInd w:val="0"/>
      <w:spacing w:before="120" w:after="120"/>
      <w:ind w:left="850" w:hanging="850"/>
      <w:jc w:val="both"/>
    </w:pPr>
    <w:rPr>
      <w:rFonts w:eastAsiaTheme="minorEastAsia"/>
      <w:szCs w:val="22"/>
    </w:rPr>
  </w:style>
  <w:style w:type="paragraph" w:customStyle="1" w:styleId="ListBullet1">
    <w:name w:val="List Bullet 1"/>
    <w:basedOn w:val="Normal"/>
    <w:rsid w:val="0027796A"/>
    <w:pPr>
      <w:tabs>
        <w:tab w:val="left" w:pos="1134"/>
        <w:tab w:val="num" w:pos="1701"/>
      </w:tabs>
      <w:autoSpaceDE w:val="0"/>
      <w:autoSpaceDN w:val="0"/>
      <w:adjustRightInd w:val="0"/>
      <w:spacing w:before="120" w:after="120"/>
      <w:ind w:left="1134" w:hanging="283"/>
      <w:jc w:val="both"/>
    </w:pPr>
    <w:rPr>
      <w:rFonts w:eastAsiaTheme="minorEastAsia"/>
      <w:szCs w:val="22"/>
    </w:rPr>
  </w:style>
  <w:style w:type="paragraph" w:customStyle="1" w:styleId="ListDash1">
    <w:name w:val="List Dash 1"/>
    <w:basedOn w:val="Normal"/>
    <w:rsid w:val="0027796A"/>
    <w:pPr>
      <w:tabs>
        <w:tab w:val="left" w:pos="1134"/>
        <w:tab w:val="num" w:pos="2835"/>
      </w:tabs>
      <w:autoSpaceDE w:val="0"/>
      <w:autoSpaceDN w:val="0"/>
      <w:adjustRightInd w:val="0"/>
      <w:spacing w:before="120" w:after="120"/>
      <w:ind w:left="1134" w:hanging="283"/>
      <w:jc w:val="both"/>
    </w:pPr>
    <w:rPr>
      <w:rFonts w:eastAsiaTheme="minorEastAsia"/>
      <w:szCs w:val="22"/>
    </w:rPr>
  </w:style>
  <w:style w:type="paragraph" w:customStyle="1" w:styleId="ListDash2">
    <w:name w:val="List Dash 2"/>
    <w:basedOn w:val="Normal"/>
    <w:rsid w:val="0027796A"/>
    <w:pPr>
      <w:tabs>
        <w:tab w:val="num" w:pos="567"/>
        <w:tab w:val="left" w:pos="1134"/>
      </w:tabs>
      <w:autoSpaceDE w:val="0"/>
      <w:autoSpaceDN w:val="0"/>
      <w:adjustRightInd w:val="0"/>
      <w:spacing w:before="120" w:after="120"/>
      <w:ind w:left="1134" w:hanging="283"/>
      <w:jc w:val="both"/>
    </w:pPr>
    <w:rPr>
      <w:rFonts w:eastAsiaTheme="minorEastAsia"/>
      <w:szCs w:val="22"/>
    </w:rPr>
  </w:style>
  <w:style w:type="paragraph" w:customStyle="1" w:styleId="ListNumberLevel3">
    <w:name w:val="List Number (Level 3)"/>
    <w:basedOn w:val="Normal"/>
    <w:rsid w:val="0027796A"/>
    <w:pPr>
      <w:tabs>
        <w:tab w:val="left" w:pos="2126"/>
      </w:tabs>
      <w:autoSpaceDE w:val="0"/>
      <w:autoSpaceDN w:val="0"/>
      <w:adjustRightInd w:val="0"/>
      <w:spacing w:before="120" w:after="120"/>
      <w:ind w:left="2126" w:hanging="709"/>
      <w:jc w:val="both"/>
    </w:pPr>
    <w:rPr>
      <w:rFonts w:eastAsiaTheme="minorEastAsia"/>
      <w:szCs w:val="22"/>
    </w:rPr>
  </w:style>
  <w:style w:type="paragraph" w:customStyle="1" w:styleId="ListNumberLevel4">
    <w:name w:val="List Number (Level 4)"/>
    <w:basedOn w:val="Normal"/>
    <w:rsid w:val="0027796A"/>
    <w:pPr>
      <w:tabs>
        <w:tab w:val="left" w:pos="2835"/>
      </w:tabs>
      <w:autoSpaceDE w:val="0"/>
      <w:autoSpaceDN w:val="0"/>
      <w:adjustRightInd w:val="0"/>
      <w:spacing w:before="120" w:after="120"/>
      <w:ind w:left="2835" w:hanging="709"/>
      <w:jc w:val="both"/>
    </w:pPr>
    <w:rPr>
      <w:rFonts w:eastAsiaTheme="minorEastAsia"/>
      <w:szCs w:val="22"/>
    </w:rPr>
  </w:style>
  <w:style w:type="paragraph" w:customStyle="1" w:styleId="partTitre">
    <w:name w:val="partTitre"/>
    <w:basedOn w:val="Titrearticle"/>
    <w:rsid w:val="0027796A"/>
    <w:pPr>
      <w:widowControl w:val="0"/>
      <w:autoSpaceDE w:val="0"/>
      <w:autoSpaceDN w:val="0"/>
      <w:adjustRightInd w:val="0"/>
      <w:spacing w:line="240" w:lineRule="auto"/>
    </w:pPr>
    <w:rPr>
      <w:rFonts w:eastAsiaTheme="minorEastAsia"/>
      <w:lang w:eastAsia="en-GB"/>
    </w:rPr>
  </w:style>
  <w:style w:type="paragraph" w:customStyle="1" w:styleId="ChapterTI">
    <w:name w:val="Chapter TI"/>
    <w:basedOn w:val="Normal"/>
    <w:rsid w:val="0027796A"/>
    <w:pPr>
      <w:autoSpaceDE w:val="0"/>
      <w:autoSpaceDN w:val="0"/>
      <w:adjustRightInd w:val="0"/>
      <w:spacing w:before="120" w:after="120"/>
      <w:jc w:val="both"/>
    </w:pPr>
    <w:rPr>
      <w:rFonts w:eastAsiaTheme="minorEastAsia"/>
      <w:szCs w:val="22"/>
    </w:rPr>
  </w:style>
  <w:style w:type="paragraph" w:customStyle="1" w:styleId="Point">
    <w:name w:val="Point"/>
    <w:basedOn w:val="Normal"/>
    <w:rsid w:val="0027796A"/>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rFonts w:eastAsiaTheme="minorEastAsia"/>
      <w:sz w:val="20"/>
      <w:szCs w:val="24"/>
    </w:rPr>
  </w:style>
  <w:style w:type="paragraph" w:customStyle="1" w:styleId="poin">
    <w:name w:val="poin"/>
    <w:basedOn w:val="Text1"/>
    <w:rsid w:val="0027796A"/>
    <w:pPr>
      <w:widowControl w:val="0"/>
      <w:autoSpaceDE w:val="0"/>
      <w:autoSpaceDN w:val="0"/>
      <w:adjustRightInd w:val="0"/>
      <w:spacing w:line="240" w:lineRule="auto"/>
      <w:jc w:val="both"/>
    </w:pPr>
    <w:rPr>
      <w:rFonts w:eastAsiaTheme="minorEastAsia"/>
      <w:lang w:eastAsia="en-GB"/>
    </w:rPr>
  </w:style>
  <w:style w:type="paragraph" w:customStyle="1" w:styleId="Opoint1">
    <w:name w:val="Opoint 1"/>
    <w:basedOn w:val="Point0letter"/>
    <w:rsid w:val="0027796A"/>
    <w:pPr>
      <w:widowControl w:val="0"/>
      <w:numPr>
        <w:ilvl w:val="0"/>
        <w:numId w:val="0"/>
      </w:numPr>
      <w:autoSpaceDE w:val="0"/>
      <w:autoSpaceDN w:val="0"/>
      <w:adjustRightInd w:val="0"/>
      <w:spacing w:line="240" w:lineRule="auto"/>
      <w:ind w:left="850" w:hanging="850"/>
      <w:jc w:val="both"/>
    </w:pPr>
    <w:rPr>
      <w:rFonts w:eastAsiaTheme="minorEastAsia"/>
      <w:lang w:eastAsia="en-GB"/>
    </w:rPr>
  </w:style>
  <w:style w:type="paragraph" w:customStyle="1" w:styleId="Part">
    <w:name w:val="Part"/>
    <w:basedOn w:val="Point2number"/>
    <w:rsid w:val="0027796A"/>
    <w:pPr>
      <w:widowControl w:val="0"/>
      <w:numPr>
        <w:ilvl w:val="0"/>
        <w:numId w:val="0"/>
      </w:numPr>
      <w:tabs>
        <w:tab w:val="left" w:pos="1984"/>
      </w:tabs>
      <w:autoSpaceDE w:val="0"/>
      <w:autoSpaceDN w:val="0"/>
      <w:adjustRightInd w:val="0"/>
      <w:spacing w:line="240" w:lineRule="auto"/>
      <w:ind w:left="1984" w:hanging="567"/>
      <w:jc w:val="both"/>
    </w:pPr>
    <w:rPr>
      <w:rFonts w:eastAsiaTheme="minorEastAsia"/>
      <w:lang w:eastAsia="en-GB"/>
    </w:rPr>
  </w:style>
  <w:style w:type="paragraph" w:customStyle="1" w:styleId="Chapter">
    <w:name w:val="Chapter"/>
    <w:basedOn w:val="Point2number"/>
    <w:rsid w:val="0027796A"/>
    <w:pPr>
      <w:widowControl w:val="0"/>
      <w:numPr>
        <w:ilvl w:val="0"/>
        <w:numId w:val="0"/>
      </w:numPr>
      <w:tabs>
        <w:tab w:val="left" w:pos="1984"/>
      </w:tabs>
      <w:autoSpaceDE w:val="0"/>
      <w:autoSpaceDN w:val="0"/>
      <w:adjustRightInd w:val="0"/>
      <w:spacing w:line="240" w:lineRule="auto"/>
      <w:ind w:left="1984" w:hanging="567"/>
      <w:jc w:val="both"/>
    </w:pPr>
    <w:rPr>
      <w:rFonts w:eastAsiaTheme="minorEastAsia"/>
      <w:lang w:eastAsia="en-GB"/>
    </w:rPr>
  </w:style>
  <w:style w:type="paragraph" w:customStyle="1" w:styleId="a">
    <w:name w:val="#"/>
    <w:basedOn w:val="Point0letter"/>
    <w:rsid w:val="0027796A"/>
    <w:pPr>
      <w:widowControl w:val="0"/>
      <w:numPr>
        <w:ilvl w:val="0"/>
        <w:numId w:val="0"/>
      </w:numPr>
      <w:autoSpaceDE w:val="0"/>
      <w:autoSpaceDN w:val="0"/>
      <w:adjustRightInd w:val="0"/>
      <w:spacing w:line="240" w:lineRule="auto"/>
      <w:ind w:left="960" w:hanging="850"/>
      <w:jc w:val="both"/>
    </w:pPr>
    <w:rPr>
      <w:rFonts w:eastAsiaTheme="minorEastAsia"/>
      <w:lang w:eastAsia="en-GB"/>
    </w:rPr>
  </w:style>
  <w:style w:type="paragraph" w:customStyle="1" w:styleId="Article">
    <w:name w:val="Article"/>
    <w:basedOn w:val="Point0letter"/>
    <w:rsid w:val="0027796A"/>
    <w:pPr>
      <w:widowControl w:val="0"/>
      <w:numPr>
        <w:ilvl w:val="0"/>
        <w:numId w:val="0"/>
      </w:numPr>
      <w:autoSpaceDE w:val="0"/>
      <w:autoSpaceDN w:val="0"/>
      <w:adjustRightInd w:val="0"/>
      <w:spacing w:line="240" w:lineRule="auto"/>
      <w:ind w:left="850" w:hanging="850"/>
      <w:jc w:val="both"/>
    </w:pPr>
    <w:rPr>
      <w:rFonts w:eastAsiaTheme="minorEastAsia"/>
      <w:lang w:eastAsia="en-GB"/>
    </w:rPr>
  </w:style>
  <w:style w:type="paragraph" w:customStyle="1" w:styleId="Parnum">
    <w:name w:val="Parnum"/>
    <w:basedOn w:val="Text1"/>
    <w:rsid w:val="0027796A"/>
    <w:pPr>
      <w:widowControl w:val="0"/>
      <w:autoSpaceDE w:val="0"/>
      <w:autoSpaceDN w:val="0"/>
      <w:adjustRightInd w:val="0"/>
      <w:spacing w:line="240" w:lineRule="auto"/>
      <w:jc w:val="both"/>
    </w:pPr>
    <w:rPr>
      <w:rFonts w:eastAsiaTheme="minorEastAsia"/>
      <w:lang w:eastAsia="en-GB"/>
    </w:rPr>
  </w:style>
  <w:style w:type="paragraph" w:customStyle="1" w:styleId="PointLETT">
    <w:name w:val="Point = LETT"/>
    <w:basedOn w:val="NumPar1"/>
    <w:rsid w:val="0027796A"/>
    <w:pPr>
      <w:widowControl w:val="0"/>
      <w:numPr>
        <w:numId w:val="0"/>
      </w:numPr>
      <w:tabs>
        <w:tab w:val="left" w:pos="850"/>
      </w:tabs>
      <w:autoSpaceDE w:val="0"/>
      <w:autoSpaceDN w:val="0"/>
      <w:adjustRightInd w:val="0"/>
      <w:spacing w:line="240" w:lineRule="auto"/>
      <w:ind w:left="850" w:hanging="850"/>
      <w:jc w:val="both"/>
    </w:pPr>
    <w:rPr>
      <w:rFonts w:eastAsiaTheme="minorEastAsia"/>
      <w:lang w:eastAsia="en-GB"/>
    </w:rPr>
  </w:style>
  <w:style w:type="paragraph" w:customStyle="1" w:styleId="ChapterTItre">
    <w:name w:val="Chapter TItre"/>
    <w:basedOn w:val="Point2number"/>
    <w:rsid w:val="0027796A"/>
    <w:pPr>
      <w:widowControl w:val="0"/>
      <w:numPr>
        <w:ilvl w:val="0"/>
        <w:numId w:val="0"/>
      </w:numPr>
      <w:tabs>
        <w:tab w:val="left" w:pos="1984"/>
      </w:tabs>
      <w:autoSpaceDE w:val="0"/>
      <w:autoSpaceDN w:val="0"/>
      <w:adjustRightInd w:val="0"/>
      <w:spacing w:line="240" w:lineRule="auto"/>
      <w:ind w:left="1984" w:hanging="567"/>
      <w:jc w:val="both"/>
    </w:pPr>
    <w:rPr>
      <w:rFonts w:eastAsiaTheme="minorEastAsia"/>
      <w:lang w:eastAsia="en-GB"/>
    </w:rPr>
  </w:style>
  <w:style w:type="paragraph" w:customStyle="1" w:styleId="PointL">
    <w:name w:val="Point L"/>
    <w:basedOn w:val="NumPar1"/>
    <w:rsid w:val="0027796A"/>
    <w:pPr>
      <w:widowControl w:val="0"/>
      <w:numPr>
        <w:numId w:val="0"/>
      </w:numPr>
      <w:tabs>
        <w:tab w:val="left" w:pos="850"/>
      </w:tabs>
      <w:autoSpaceDE w:val="0"/>
      <w:autoSpaceDN w:val="0"/>
      <w:adjustRightInd w:val="0"/>
      <w:spacing w:line="240" w:lineRule="auto"/>
      <w:ind w:left="850" w:hanging="850"/>
      <w:jc w:val="both"/>
    </w:pPr>
    <w:rPr>
      <w:rFonts w:eastAsiaTheme="minorEastAsia"/>
      <w:lang w:eastAsia="en-GB"/>
    </w:rPr>
  </w:style>
  <w:style w:type="paragraph" w:customStyle="1" w:styleId="Titr">
    <w:name w:val="Titr"/>
    <w:basedOn w:val="NumPar1"/>
    <w:rsid w:val="0027796A"/>
    <w:pPr>
      <w:widowControl w:val="0"/>
      <w:numPr>
        <w:numId w:val="0"/>
      </w:numPr>
      <w:tabs>
        <w:tab w:val="left" w:pos="850"/>
      </w:tabs>
      <w:autoSpaceDE w:val="0"/>
      <w:autoSpaceDN w:val="0"/>
      <w:adjustRightInd w:val="0"/>
      <w:spacing w:line="240" w:lineRule="auto"/>
      <w:ind w:left="850" w:hanging="850"/>
      <w:jc w:val="both"/>
    </w:pPr>
    <w:rPr>
      <w:rFonts w:eastAsiaTheme="minorEastAsia"/>
      <w:i/>
      <w:lang w:eastAsia="en-GB"/>
    </w:rPr>
  </w:style>
  <w:style w:type="paragraph" w:customStyle="1" w:styleId="Partti">
    <w:name w:val="Part ti"/>
    <w:basedOn w:val="ChapterTitle"/>
    <w:rsid w:val="0027796A"/>
    <w:pPr>
      <w:widowControl w:val="0"/>
      <w:autoSpaceDE w:val="0"/>
      <w:autoSpaceDN w:val="0"/>
      <w:adjustRightInd w:val="0"/>
      <w:spacing w:line="240" w:lineRule="auto"/>
    </w:pPr>
    <w:rPr>
      <w:rFonts w:eastAsiaTheme="minorEastAsia"/>
      <w:lang w:eastAsia="en-GB"/>
    </w:rPr>
  </w:style>
  <w:style w:type="paragraph" w:customStyle="1" w:styleId="TitreARTICLE0">
    <w:name w:val="TitreARTICLE"/>
    <w:basedOn w:val="ChapterTitle"/>
    <w:rsid w:val="0027796A"/>
    <w:pPr>
      <w:widowControl w:val="0"/>
      <w:autoSpaceDE w:val="0"/>
      <w:autoSpaceDN w:val="0"/>
      <w:adjustRightInd w:val="0"/>
      <w:spacing w:line="240" w:lineRule="auto"/>
    </w:pPr>
    <w:rPr>
      <w:rFonts w:eastAsiaTheme="minorEastAsia"/>
      <w:lang w:eastAsia="en-GB"/>
    </w:rPr>
  </w:style>
  <w:style w:type="paragraph" w:customStyle="1" w:styleId="Itre">
    <w:name w:val="Itre"/>
    <w:basedOn w:val="Normal"/>
    <w:rsid w:val="0027796A"/>
    <w:pPr>
      <w:autoSpaceDE w:val="0"/>
      <w:autoSpaceDN w:val="0"/>
      <w:adjustRightInd w:val="0"/>
      <w:spacing w:after="200" w:line="276" w:lineRule="auto"/>
    </w:pPr>
    <w:rPr>
      <w:rFonts w:ascii="Calibri" w:eastAsiaTheme="minorEastAsia" w:hAnsi="Calibri" w:cs="Wingdings"/>
      <w:sz w:val="22"/>
      <w:szCs w:val="22"/>
    </w:rPr>
  </w:style>
  <w:style w:type="paragraph" w:customStyle="1" w:styleId="Titrearticel">
    <w:name w:val="Titre articel"/>
    <w:basedOn w:val="Normal"/>
    <w:rsid w:val="0027796A"/>
    <w:pPr>
      <w:autoSpaceDE w:val="0"/>
      <w:autoSpaceDN w:val="0"/>
      <w:adjustRightInd w:val="0"/>
      <w:spacing w:before="120" w:after="120"/>
      <w:jc w:val="both"/>
    </w:pPr>
    <w:rPr>
      <w:szCs w:val="22"/>
    </w:rPr>
  </w:style>
  <w:style w:type="paragraph" w:customStyle="1" w:styleId="Titre">
    <w:name w:val="Titre+"/>
    <w:basedOn w:val="Titrearticel"/>
    <w:rsid w:val="0027796A"/>
  </w:style>
  <w:style w:type="paragraph" w:customStyle="1" w:styleId="Titl">
    <w:name w:val="Titl"/>
    <w:basedOn w:val="stitle-article-norm"/>
    <w:rsid w:val="0027796A"/>
    <w:pPr>
      <w:widowControl w:val="0"/>
      <w:autoSpaceDE w:val="0"/>
      <w:autoSpaceDN w:val="0"/>
      <w:adjustRightInd w:val="0"/>
    </w:pPr>
    <w:rPr>
      <w:rFonts w:eastAsiaTheme="minorEastAsia"/>
      <w:bCs w:val="0"/>
    </w:rPr>
  </w:style>
  <w:style w:type="paragraph" w:customStyle="1" w:styleId="Tim">
    <w:name w:val="Tim"/>
    <w:basedOn w:val="Normal"/>
    <w:rsid w:val="0027796A"/>
    <w:pPr>
      <w:tabs>
        <w:tab w:val="num" w:pos="1701"/>
      </w:tabs>
      <w:autoSpaceDE w:val="0"/>
      <w:autoSpaceDN w:val="0"/>
      <w:adjustRightInd w:val="0"/>
      <w:spacing w:after="200" w:line="276" w:lineRule="auto"/>
      <w:ind w:left="1146" w:hanging="360"/>
      <w:contextualSpacing/>
    </w:pPr>
    <w:rPr>
      <w:rFonts w:ascii="Calibri" w:eastAsiaTheme="minorEastAsia" w:hAnsi="Calibri" w:cs="Wingdings"/>
      <w:sz w:val="22"/>
      <w:szCs w:val="22"/>
    </w:rPr>
  </w:style>
  <w:style w:type="paragraph" w:customStyle="1" w:styleId="PointLetter">
    <w:name w:val="Point Letter"/>
    <w:basedOn w:val="ListNumberLevel4"/>
    <w:rsid w:val="0027796A"/>
    <w:pPr>
      <w:tabs>
        <w:tab w:val="clear" w:pos="2835"/>
        <w:tab w:val="left" w:pos="850"/>
      </w:tabs>
      <w:ind w:left="850" w:hanging="850"/>
    </w:pPr>
  </w:style>
  <w:style w:type="paragraph" w:customStyle="1" w:styleId="Nomal">
    <w:name w:val="Nomal"/>
    <w:basedOn w:val="Text1"/>
    <w:rsid w:val="0027796A"/>
    <w:pPr>
      <w:widowControl w:val="0"/>
      <w:autoSpaceDE w:val="0"/>
      <w:autoSpaceDN w:val="0"/>
      <w:adjustRightInd w:val="0"/>
      <w:spacing w:line="240" w:lineRule="auto"/>
      <w:jc w:val="both"/>
    </w:pPr>
    <w:rPr>
      <w:rFonts w:eastAsiaTheme="minorEastAsia"/>
      <w:lang w:eastAsia="en-GB"/>
    </w:rPr>
  </w:style>
  <w:style w:type="paragraph" w:customStyle="1" w:styleId="Normale1">
    <w:name w:val="Normale1"/>
    <w:basedOn w:val="Normal"/>
    <w:rsid w:val="0027796A"/>
    <w:pPr>
      <w:autoSpaceDE w:val="0"/>
      <w:autoSpaceDN w:val="0"/>
      <w:adjustRightInd w:val="0"/>
      <w:spacing w:before="100" w:beforeAutospacing="1" w:after="100" w:afterAutospacing="1"/>
    </w:pPr>
    <w:rPr>
      <w:rFonts w:eastAsiaTheme="minorEastAsia"/>
      <w:szCs w:val="24"/>
    </w:rPr>
  </w:style>
  <w:style w:type="paragraph" w:customStyle="1" w:styleId="Para">
    <w:name w:val="Para"/>
    <w:basedOn w:val="ListParagraph"/>
    <w:rsid w:val="0027796A"/>
    <w:pPr>
      <w:tabs>
        <w:tab w:val="num" w:pos="2268"/>
      </w:tabs>
      <w:spacing w:before="0" w:after="0"/>
      <w:ind w:left="2268" w:hanging="360"/>
      <w:contextualSpacing w:val="0"/>
      <w:jc w:val="left"/>
    </w:pPr>
    <w:rPr>
      <w:rFonts w:ascii="Calibri" w:hAnsi="Calibri" w:cs="Wingdings"/>
      <w:sz w:val="22"/>
    </w:rPr>
  </w:style>
  <w:style w:type="paragraph" w:customStyle="1" w:styleId="Titreaticle">
    <w:name w:val="Titre aticle"/>
    <w:basedOn w:val="NumPar1"/>
    <w:rsid w:val="0027796A"/>
    <w:pPr>
      <w:widowControl w:val="0"/>
      <w:numPr>
        <w:numId w:val="0"/>
      </w:numPr>
      <w:tabs>
        <w:tab w:val="left" w:pos="850"/>
      </w:tabs>
      <w:autoSpaceDE w:val="0"/>
      <w:autoSpaceDN w:val="0"/>
      <w:adjustRightInd w:val="0"/>
      <w:spacing w:line="240" w:lineRule="auto"/>
      <w:ind w:left="850" w:hanging="850"/>
      <w:jc w:val="both"/>
    </w:pPr>
    <w:rPr>
      <w:rFonts w:eastAsiaTheme="minorEastAsia"/>
      <w:lang w:eastAsia="en-GB"/>
    </w:rPr>
  </w:style>
  <w:style w:type="paragraph" w:customStyle="1" w:styleId="Rnormal">
    <w:name w:val="Rnormal"/>
    <w:basedOn w:val="NumPar1"/>
    <w:rsid w:val="0027796A"/>
    <w:pPr>
      <w:widowControl w:val="0"/>
      <w:numPr>
        <w:numId w:val="0"/>
      </w:numPr>
      <w:tabs>
        <w:tab w:val="left" w:pos="850"/>
      </w:tabs>
      <w:autoSpaceDE w:val="0"/>
      <w:autoSpaceDN w:val="0"/>
      <w:adjustRightInd w:val="0"/>
      <w:spacing w:line="240" w:lineRule="auto"/>
      <w:ind w:left="850" w:hanging="850"/>
      <w:jc w:val="both"/>
    </w:pPr>
    <w:rPr>
      <w:rFonts w:eastAsiaTheme="minorEastAsia"/>
      <w:lang w:eastAsia="en-GB"/>
    </w:rPr>
  </w:style>
  <w:style w:type="paragraph" w:customStyle="1" w:styleId="Br">
    <w:name w:val="Br"/>
    <w:basedOn w:val="Titrearticle"/>
    <w:rsid w:val="0027796A"/>
    <w:pPr>
      <w:widowControl w:val="0"/>
      <w:autoSpaceDE w:val="0"/>
      <w:autoSpaceDN w:val="0"/>
      <w:adjustRightInd w:val="0"/>
      <w:spacing w:line="240" w:lineRule="auto"/>
    </w:pPr>
    <w:rPr>
      <w:rFonts w:eastAsiaTheme="minorEastAsia"/>
      <w:b/>
      <w:i w:val="0"/>
      <w:lang w:eastAsia="en-GB"/>
    </w:rPr>
  </w:style>
  <w:style w:type="paragraph" w:customStyle="1" w:styleId="Numpar">
    <w:name w:val="Num par"/>
    <w:basedOn w:val="Normal"/>
    <w:rsid w:val="0027796A"/>
    <w:pPr>
      <w:autoSpaceDE w:val="0"/>
      <w:autoSpaceDN w:val="0"/>
      <w:adjustRightInd w:val="0"/>
      <w:jc w:val="both"/>
    </w:pPr>
    <w:rPr>
      <w:rFonts w:eastAsiaTheme="minorEastAsia"/>
      <w:szCs w:val="22"/>
    </w:rPr>
  </w:style>
  <w:style w:type="paragraph" w:customStyle="1" w:styleId="NumPar10">
    <w:name w:val="NumPar1"/>
    <w:basedOn w:val="Normal"/>
    <w:rsid w:val="0027796A"/>
    <w:pPr>
      <w:autoSpaceDE w:val="0"/>
      <w:autoSpaceDN w:val="0"/>
      <w:adjustRightInd w:val="0"/>
      <w:spacing w:before="120" w:after="120"/>
      <w:jc w:val="both"/>
    </w:pPr>
    <w:rPr>
      <w:rFonts w:eastAsiaTheme="minorEastAsia"/>
      <w:szCs w:val="22"/>
    </w:rPr>
  </w:style>
  <w:style w:type="paragraph" w:customStyle="1" w:styleId="Titrearttcle">
    <w:name w:val="Titre arttcle"/>
    <w:basedOn w:val="Normal"/>
    <w:rsid w:val="0027796A"/>
    <w:pPr>
      <w:autoSpaceDE w:val="0"/>
      <w:autoSpaceDN w:val="0"/>
      <w:adjustRightInd w:val="0"/>
      <w:spacing w:after="200" w:line="276" w:lineRule="auto"/>
    </w:pPr>
    <w:rPr>
      <w:rFonts w:ascii="Calibri" w:eastAsiaTheme="minorEastAsia" w:hAnsi="Calibri" w:cs="Wingdings"/>
      <w:color w:val="000000"/>
      <w:sz w:val="22"/>
      <w:szCs w:val="22"/>
    </w:rPr>
  </w:style>
  <w:style w:type="character" w:styleId="FollowedHyperlink">
    <w:name w:val="FollowedHyperlink"/>
    <w:basedOn w:val="DefaultParagraphFont"/>
    <w:uiPriority w:val="99"/>
    <w:rsid w:val="0027796A"/>
    <w:rPr>
      <w:color w:val="800080"/>
      <w:u w:val="single"/>
    </w:rPr>
  </w:style>
  <w:style w:type="paragraph" w:customStyle="1" w:styleId="ListDash">
    <w:name w:val="List Dash"/>
    <w:basedOn w:val="Normal"/>
    <w:rsid w:val="0027796A"/>
    <w:pPr>
      <w:tabs>
        <w:tab w:val="left" w:pos="283"/>
        <w:tab w:val="num" w:pos="2835"/>
      </w:tabs>
      <w:autoSpaceDE w:val="0"/>
      <w:autoSpaceDN w:val="0"/>
      <w:adjustRightInd w:val="0"/>
      <w:spacing w:before="120" w:after="120"/>
      <w:ind w:left="283" w:hanging="283"/>
      <w:jc w:val="both"/>
    </w:pPr>
    <w:rPr>
      <w:rFonts w:eastAsiaTheme="minorEastAsia"/>
      <w:szCs w:val="22"/>
    </w:rPr>
  </w:style>
  <w:style w:type="paragraph" w:customStyle="1" w:styleId="Sous-titreobjetPagedecouverture">
    <w:name w:val="Sous-titre objet (Page de couverture)"/>
    <w:basedOn w:val="Sous-titreobjet"/>
    <w:rsid w:val="0027796A"/>
    <w:pPr>
      <w:widowControl w:val="0"/>
      <w:autoSpaceDE w:val="0"/>
      <w:autoSpaceDN w:val="0"/>
      <w:adjustRightInd w:val="0"/>
      <w:spacing w:line="240" w:lineRule="auto"/>
    </w:pPr>
    <w:rPr>
      <w:rFonts w:eastAsiaTheme="minorEastAsia"/>
      <w:lang w:eastAsia="en-GB"/>
    </w:rPr>
  </w:style>
  <w:style w:type="paragraph" w:customStyle="1" w:styleId="ManualHeading2g1">
    <w:name w:val="Manual Heading 2g 1"/>
    <w:basedOn w:val="ManualHeading1"/>
    <w:rsid w:val="0027796A"/>
    <w:pPr>
      <w:widowControl w:val="0"/>
      <w:autoSpaceDE w:val="0"/>
      <w:autoSpaceDN w:val="0"/>
      <w:adjustRightInd w:val="0"/>
      <w:spacing w:line="240" w:lineRule="auto"/>
      <w:jc w:val="both"/>
    </w:pPr>
    <w:rPr>
      <w:rFonts w:eastAsiaTheme="minorEastAsia"/>
      <w:noProof/>
      <w:lang w:eastAsia="en-GB"/>
    </w:rPr>
  </w:style>
  <w:style w:type="paragraph" w:customStyle="1" w:styleId="pj">
    <w:name w:val="p.j."/>
    <w:basedOn w:val="Normal"/>
    <w:rsid w:val="0027796A"/>
    <w:pPr>
      <w:autoSpaceDE w:val="0"/>
      <w:autoSpaceDN w:val="0"/>
      <w:adjustRightInd w:val="0"/>
      <w:spacing w:before="1200" w:after="120"/>
      <w:ind w:left="1440" w:hanging="1440"/>
    </w:pPr>
    <w:rPr>
      <w:rFonts w:eastAsiaTheme="minorEastAsia"/>
      <w:szCs w:val="22"/>
    </w:rPr>
  </w:style>
  <w:style w:type="character" w:customStyle="1" w:styleId="pjChar">
    <w:name w:val="p.j. Char"/>
    <w:basedOn w:val="TechnicalBlockChar"/>
    <w:rsid w:val="0027796A"/>
    <w:rPr>
      <w:rFonts w:eastAsiaTheme="minorHAnsi"/>
      <w:sz w:val="24"/>
      <w:szCs w:val="22"/>
      <w:lang w:val="cs-CZ" w:eastAsia="en-US"/>
    </w:rPr>
  </w:style>
  <w:style w:type="paragraph" w:customStyle="1" w:styleId="nbbordered">
    <w:name w:val="nb bordered"/>
    <w:basedOn w:val="Normal"/>
    <w:rsid w:val="0027796A"/>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rFonts w:eastAsiaTheme="minorEastAsia"/>
      <w:b/>
      <w:szCs w:val="22"/>
    </w:rPr>
  </w:style>
  <w:style w:type="character" w:customStyle="1" w:styleId="nbborderedChar">
    <w:name w:val="nb bordered Char"/>
    <w:basedOn w:val="TechnicalBlockChar"/>
    <w:rsid w:val="0027796A"/>
    <w:rPr>
      <w:rFonts w:eastAsiaTheme="minorHAnsi"/>
      <w:b/>
      <w:sz w:val="24"/>
      <w:szCs w:val="22"/>
      <w:lang w:val="cs-CZ" w:eastAsia="en-US"/>
    </w:rPr>
  </w:style>
  <w:style w:type="character" w:customStyle="1" w:styleId="HeaderCouncilChar">
    <w:name w:val="Header Council Char"/>
    <w:basedOn w:val="DefaultParagraphFont"/>
    <w:rsid w:val="0027796A"/>
    <w:rPr>
      <w:rFonts w:ascii="Times New Roman" w:hAnsi="Times New Roman" w:cs="Times New Roman"/>
      <w:sz w:val="2"/>
      <w:lang w:val="cs-CZ"/>
    </w:rPr>
  </w:style>
  <w:style w:type="character" w:customStyle="1" w:styleId="FooterCouncilChar">
    <w:name w:val="Footer Council Char"/>
    <w:basedOn w:val="DefaultParagraphFont"/>
    <w:rsid w:val="0027796A"/>
    <w:rPr>
      <w:rFonts w:ascii="Times New Roman" w:hAnsi="Times New Roman" w:cs="Times New Roman"/>
      <w:sz w:val="2"/>
      <w:lang w:val="cs-CZ"/>
    </w:rPr>
  </w:style>
  <w:style w:type="paragraph" w:customStyle="1" w:styleId="DeltaViewTableHeading">
    <w:name w:val="DeltaView Table Heading"/>
    <w:basedOn w:val="Normal"/>
    <w:uiPriority w:val="99"/>
    <w:rsid w:val="0027796A"/>
    <w:pPr>
      <w:widowControl/>
      <w:autoSpaceDE w:val="0"/>
      <w:autoSpaceDN w:val="0"/>
      <w:adjustRightInd w:val="0"/>
      <w:spacing w:after="120"/>
    </w:pPr>
    <w:rPr>
      <w:rFonts w:ascii="Arial" w:eastAsiaTheme="minorEastAsia" w:hAnsi="Arial" w:cs="Calibri"/>
      <w:b/>
      <w:szCs w:val="24"/>
    </w:rPr>
  </w:style>
  <w:style w:type="paragraph" w:customStyle="1" w:styleId="DeltaViewTableBody">
    <w:name w:val="DeltaView Table Body"/>
    <w:basedOn w:val="Normal"/>
    <w:uiPriority w:val="99"/>
    <w:rsid w:val="0027796A"/>
    <w:pPr>
      <w:widowControl/>
      <w:autoSpaceDE w:val="0"/>
      <w:autoSpaceDN w:val="0"/>
      <w:adjustRightInd w:val="0"/>
    </w:pPr>
    <w:rPr>
      <w:rFonts w:ascii="Arial" w:eastAsiaTheme="minorEastAsia" w:hAnsi="Arial" w:cs="Calibri"/>
      <w:szCs w:val="24"/>
    </w:rPr>
  </w:style>
  <w:style w:type="paragraph" w:customStyle="1" w:styleId="DeltaViewAnnounce">
    <w:name w:val="DeltaView Announce"/>
    <w:uiPriority w:val="99"/>
    <w:rsid w:val="0027796A"/>
    <w:pPr>
      <w:autoSpaceDE w:val="0"/>
      <w:autoSpaceDN w:val="0"/>
      <w:adjustRightInd w:val="0"/>
      <w:spacing w:before="100" w:beforeAutospacing="1" w:after="100" w:afterAutospacing="1"/>
    </w:pPr>
    <w:rPr>
      <w:rFonts w:ascii="Arial" w:eastAsiaTheme="minorEastAsia" w:hAnsi="Arial" w:cs="Calibri"/>
      <w:sz w:val="24"/>
      <w:szCs w:val="24"/>
      <w:lang w:val="cs-CZ"/>
    </w:rPr>
  </w:style>
  <w:style w:type="paragraph" w:styleId="BodyText">
    <w:name w:val="Body Text"/>
    <w:basedOn w:val="Normal"/>
    <w:link w:val="BodyTextChar"/>
    <w:uiPriority w:val="99"/>
    <w:rsid w:val="0027796A"/>
    <w:pPr>
      <w:widowControl/>
      <w:autoSpaceDE w:val="0"/>
      <w:autoSpaceDN w:val="0"/>
      <w:adjustRightInd w:val="0"/>
    </w:pPr>
    <w:rPr>
      <w:rFonts w:ascii="Calibri" w:eastAsiaTheme="minorEastAsia" w:hAnsi="Calibri" w:cs="Calibri"/>
      <w:sz w:val="18"/>
      <w:szCs w:val="24"/>
    </w:rPr>
  </w:style>
  <w:style w:type="character" w:customStyle="1" w:styleId="BodyTextChar">
    <w:name w:val="Body Text Char"/>
    <w:basedOn w:val="DefaultParagraphFont"/>
    <w:link w:val="BodyText"/>
    <w:uiPriority w:val="99"/>
    <w:rsid w:val="0027796A"/>
    <w:rPr>
      <w:rFonts w:ascii="Calibri" w:eastAsiaTheme="minorEastAsia" w:hAnsi="Calibri" w:cs="Calibri"/>
      <w:sz w:val="18"/>
      <w:szCs w:val="24"/>
      <w:lang w:val="cs-CZ"/>
    </w:rPr>
  </w:style>
  <w:style w:type="character" w:customStyle="1" w:styleId="DeltaViewInsertion">
    <w:name w:val="DeltaView Insertion"/>
    <w:uiPriority w:val="99"/>
    <w:rsid w:val="0027796A"/>
    <w:rPr>
      <w:b/>
      <w:i/>
      <w:color w:val="000000"/>
    </w:rPr>
  </w:style>
  <w:style w:type="character" w:customStyle="1" w:styleId="DeltaViewDeletion">
    <w:name w:val="DeltaView Deletion"/>
    <w:uiPriority w:val="99"/>
    <w:rsid w:val="0027796A"/>
    <w:rPr>
      <w:strike/>
      <w:color w:val="000000"/>
    </w:rPr>
  </w:style>
  <w:style w:type="character" w:customStyle="1" w:styleId="DeltaViewMoveSource">
    <w:name w:val="DeltaView Move Source"/>
    <w:uiPriority w:val="99"/>
    <w:rsid w:val="0027796A"/>
    <w:rPr>
      <w:strike/>
      <w:color w:val="000000"/>
    </w:rPr>
  </w:style>
  <w:style w:type="character" w:customStyle="1" w:styleId="DeltaViewMoveDestination">
    <w:name w:val="DeltaView Move Destination"/>
    <w:uiPriority w:val="99"/>
    <w:rsid w:val="0027796A"/>
    <w:rPr>
      <w:color w:val="000000"/>
      <w:u w:val="double"/>
    </w:rPr>
  </w:style>
  <w:style w:type="character" w:customStyle="1" w:styleId="DeltaViewChangeNumber">
    <w:name w:val="DeltaView Change Number"/>
    <w:uiPriority w:val="99"/>
    <w:rsid w:val="0027796A"/>
    <w:rPr>
      <w:color w:val="000000"/>
      <w:vertAlign w:val="superscript"/>
    </w:rPr>
  </w:style>
  <w:style w:type="character" w:customStyle="1" w:styleId="DeltaViewDelimiter">
    <w:name w:val="DeltaView Delimiter"/>
    <w:uiPriority w:val="99"/>
    <w:rsid w:val="0027796A"/>
  </w:style>
  <w:style w:type="paragraph" w:styleId="DocumentMap">
    <w:name w:val="Document Map"/>
    <w:basedOn w:val="Normal"/>
    <w:next w:val="NormalCentered"/>
    <w:link w:val="DocumentMapChar"/>
    <w:uiPriority w:val="99"/>
    <w:rsid w:val="0027796A"/>
    <w:pPr>
      <w:widowControl/>
      <w:shd w:val="clear" w:color="auto" w:fill="000080"/>
      <w:autoSpaceDE w:val="0"/>
      <w:autoSpaceDN w:val="0"/>
      <w:adjustRightInd w:val="0"/>
    </w:pPr>
    <w:rPr>
      <w:rFonts w:ascii="Tahoma" w:eastAsiaTheme="minorEastAsia" w:hAnsi="Tahoma" w:cs="Calibri"/>
      <w:szCs w:val="24"/>
    </w:rPr>
  </w:style>
  <w:style w:type="character" w:customStyle="1" w:styleId="DocumentMapChar">
    <w:name w:val="Document Map Char"/>
    <w:basedOn w:val="DefaultParagraphFont"/>
    <w:link w:val="DocumentMap"/>
    <w:uiPriority w:val="99"/>
    <w:rsid w:val="0027796A"/>
    <w:rPr>
      <w:rFonts w:ascii="Tahoma" w:eastAsiaTheme="minorEastAsia" w:hAnsi="Tahoma" w:cs="Calibri"/>
      <w:sz w:val="24"/>
      <w:szCs w:val="24"/>
      <w:shd w:val="clear" w:color="auto" w:fill="000080"/>
      <w:lang w:val="cs-CZ"/>
    </w:rPr>
  </w:style>
  <w:style w:type="character" w:customStyle="1" w:styleId="DeltaViewFormatChange">
    <w:name w:val="DeltaView Format Change"/>
    <w:uiPriority w:val="99"/>
    <w:rsid w:val="0027796A"/>
    <w:rPr>
      <w:color w:val="000000"/>
    </w:rPr>
  </w:style>
  <w:style w:type="character" w:customStyle="1" w:styleId="DeltaViewMovedDeletion">
    <w:name w:val="DeltaView Moved Deletion"/>
    <w:uiPriority w:val="99"/>
    <w:rsid w:val="0027796A"/>
    <w:rPr>
      <w:strike/>
      <w:color w:val="C08080"/>
    </w:rPr>
  </w:style>
  <w:style w:type="character" w:customStyle="1" w:styleId="DeltaViewComment">
    <w:name w:val="DeltaView Comment"/>
    <w:basedOn w:val="DefaultParagraphFont"/>
    <w:uiPriority w:val="99"/>
    <w:rsid w:val="0027796A"/>
    <w:rPr>
      <w:color w:val="000000"/>
    </w:rPr>
  </w:style>
  <w:style w:type="character" w:customStyle="1" w:styleId="DeltaViewStyleChangeText">
    <w:name w:val="DeltaView Style Change Text"/>
    <w:uiPriority w:val="99"/>
    <w:rsid w:val="0027796A"/>
    <w:rPr>
      <w:color w:val="000000"/>
      <w:u w:val="double"/>
    </w:rPr>
  </w:style>
  <w:style w:type="character" w:customStyle="1" w:styleId="DeltaViewStyleChangeLabel">
    <w:name w:val="DeltaView Style Change Label"/>
    <w:uiPriority w:val="99"/>
    <w:rsid w:val="0027796A"/>
    <w:rPr>
      <w:color w:val="000000"/>
    </w:rPr>
  </w:style>
  <w:style w:type="character" w:customStyle="1" w:styleId="DeltaViewInsertedComment">
    <w:name w:val="DeltaView Inserted Comment"/>
    <w:basedOn w:val="DeltaViewComment"/>
    <w:uiPriority w:val="99"/>
    <w:rsid w:val="0027796A"/>
    <w:rPr>
      <w:color w:val="0000FF"/>
      <w:u w:val="double"/>
    </w:rPr>
  </w:style>
  <w:style w:type="character" w:customStyle="1" w:styleId="DeltaViewDeletedComment">
    <w:name w:val="DeltaView Deleted Comment"/>
    <w:basedOn w:val="DeltaViewComment"/>
    <w:uiPriority w:val="99"/>
    <w:rsid w:val="0027796A"/>
    <w:rPr>
      <w:strike/>
      <w:color w:val="FF0000"/>
    </w:rPr>
  </w:style>
  <w:style w:type="paragraph" w:customStyle="1" w:styleId="CharChar">
    <w:name w:val="Char Char"/>
    <w:basedOn w:val="Normal"/>
    <w:rsid w:val="0027796A"/>
    <w:pPr>
      <w:widowControl/>
    </w:pPr>
    <w:rPr>
      <w:szCs w:val="24"/>
      <w:lang w:eastAsia="pl-PL"/>
    </w:rPr>
  </w:style>
  <w:style w:type="character" w:styleId="Emphasis">
    <w:name w:val="Emphasis"/>
    <w:basedOn w:val="DefaultParagraphFont"/>
    <w:uiPriority w:val="20"/>
    <w:qFormat/>
    <w:rsid w:val="0027796A"/>
    <w:rPr>
      <w:i/>
      <w:iCs/>
    </w:rPr>
  </w:style>
  <w:style w:type="paragraph" w:customStyle="1" w:styleId="title-article-norm">
    <w:name w:val="title-article-norm"/>
    <w:basedOn w:val="Normal"/>
    <w:rsid w:val="0027796A"/>
    <w:pPr>
      <w:widowControl/>
      <w:spacing w:before="100" w:beforeAutospacing="1" w:after="100" w:afterAutospacing="1"/>
    </w:pPr>
    <w:rPr>
      <w:szCs w:val="24"/>
      <w:lang w:val="en-GB"/>
    </w:rPr>
  </w:style>
  <w:style w:type="paragraph" w:customStyle="1" w:styleId="Normal12a">
    <w:name w:val="Normal12a"/>
    <w:basedOn w:val="Normal"/>
    <w:rsid w:val="00427EF3"/>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9AEF6-B6A1-4BD2-AD95-36DCB8188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1480</Words>
  <Characters>8839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HILL Romana</dc:creator>
  <cp:keywords/>
  <cp:lastModifiedBy>CLEMEUR Ingrid</cp:lastModifiedBy>
  <cp:revision>2</cp:revision>
  <cp:lastPrinted>2004-11-19T15:42:00Z</cp:lastPrinted>
  <dcterms:created xsi:type="dcterms:W3CDTF">2022-03-02T10:13:00Z</dcterms:created>
  <dcterms:modified xsi:type="dcterms:W3CDTF">2022-03-02T10:13:00Z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CS</vt:lpwstr>
  </property>
  <property fmtid="{D5CDD505-2E9C-101B-9397-08002B2CF9AE}" pid="3" name="&lt;FdR&gt;">
    <vt:lpwstr>P9_TA(2021)0458_</vt:lpwstr>
  </property>
  <property fmtid="{D5CDD505-2E9C-101B-9397-08002B2CF9AE}" pid="4" name="&lt;Type&gt;">
    <vt:lpwstr>RR</vt:lpwstr>
  </property>
</Properties>
</file>