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1E63" w:rsidTr="0010095E">
        <w:trPr>
          <w:trHeight w:hRule="exact" w:val="1418"/>
        </w:trPr>
        <w:tc>
          <w:tcPr>
            <w:tcW w:w="6804" w:type="dxa"/>
            <w:shd w:val="clear" w:color="auto" w:fill="auto"/>
            <w:vAlign w:val="center"/>
          </w:tcPr>
          <w:p w:rsidR="00751A4A" w:rsidRPr="00241E63" w:rsidRDefault="00F67907" w:rsidP="0010095E">
            <w:pPr>
              <w:pStyle w:val="EPName"/>
            </w:pPr>
            <w:r w:rsidRPr="00241E63">
              <w:t>Parlament Europejski</w:t>
            </w:r>
          </w:p>
          <w:p w:rsidR="00751A4A" w:rsidRPr="00241E63" w:rsidRDefault="00817416" w:rsidP="00756632">
            <w:pPr>
              <w:pStyle w:val="EPTerm"/>
              <w:rPr>
                <w:rStyle w:val="HideTWBExt"/>
                <w:noProof w:val="0"/>
                <w:vanish w:val="0"/>
                <w:color w:val="auto"/>
              </w:rPr>
            </w:pPr>
            <w:r w:rsidRPr="00241E63">
              <w:t>2019-2024</w:t>
            </w:r>
          </w:p>
        </w:tc>
        <w:tc>
          <w:tcPr>
            <w:tcW w:w="2268" w:type="dxa"/>
            <w:shd w:val="clear" w:color="auto" w:fill="auto"/>
          </w:tcPr>
          <w:p w:rsidR="00751A4A" w:rsidRPr="00241E63" w:rsidRDefault="00187494" w:rsidP="0010095E">
            <w:pPr>
              <w:pStyle w:val="EPLogo"/>
            </w:pPr>
            <w:r w:rsidRPr="00241E6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41E63" w:rsidRDefault="00D058B8" w:rsidP="004C5D52">
      <w:pPr>
        <w:pStyle w:val="LineTop"/>
      </w:pPr>
    </w:p>
    <w:p w:rsidR="00680577" w:rsidRPr="00241E63" w:rsidRDefault="00F67907" w:rsidP="00680577">
      <w:pPr>
        <w:pStyle w:val="EPBodyTA1"/>
      </w:pPr>
      <w:r w:rsidRPr="00241E63">
        <w:t>TEKSTY PRZYJĘTE</w:t>
      </w:r>
    </w:p>
    <w:p w:rsidR="00D058B8" w:rsidRPr="00241E63" w:rsidRDefault="00D058B8" w:rsidP="00D058B8">
      <w:pPr>
        <w:pStyle w:val="LineBottom"/>
      </w:pPr>
    </w:p>
    <w:p w:rsidR="00F67907" w:rsidRPr="00241E63" w:rsidRDefault="00F67907" w:rsidP="00F67907">
      <w:pPr>
        <w:pStyle w:val="ATHeading1"/>
      </w:pPr>
      <w:bookmarkStart w:id="0" w:name="TANumber"/>
      <w:r w:rsidRPr="00241E63">
        <w:t>P9_TA(2021)0</w:t>
      </w:r>
      <w:bookmarkEnd w:id="0"/>
      <w:r w:rsidR="00064983">
        <w:t>458</w:t>
      </w:r>
    </w:p>
    <w:p w:rsidR="00F67907" w:rsidRPr="00241E63" w:rsidRDefault="00F67907" w:rsidP="00F67907">
      <w:pPr>
        <w:pStyle w:val="ATHeading2"/>
      </w:pPr>
      <w:bookmarkStart w:id="1" w:name="title"/>
      <w:r w:rsidRPr="00241E63">
        <w:t>Wspólna polityka rolna – zmiana rozporządzenia o wspólnej organizacji rynków i innych rozporządzeń</w:t>
      </w:r>
      <w:bookmarkEnd w:id="1"/>
      <w:r w:rsidRPr="00241E63">
        <w:t xml:space="preserve"> </w:t>
      </w:r>
      <w:bookmarkStart w:id="2" w:name="Etoiles"/>
      <w:r w:rsidRPr="00241E63">
        <w:t>***I</w:t>
      </w:r>
      <w:bookmarkEnd w:id="2"/>
    </w:p>
    <w:p w:rsidR="00F67907" w:rsidRPr="00241E63" w:rsidRDefault="00F67907" w:rsidP="00F67907">
      <w:pPr>
        <w:rPr>
          <w:i/>
          <w:vanish/>
        </w:rPr>
      </w:pPr>
      <w:r w:rsidRPr="00241E63">
        <w:rPr>
          <w:i/>
        </w:rPr>
        <w:fldChar w:fldCharType="begin"/>
      </w:r>
      <w:r w:rsidRPr="00241E63">
        <w:rPr>
          <w:i/>
        </w:rPr>
        <w:instrText xml:space="preserve"> TC"(</w:instrText>
      </w:r>
      <w:bookmarkStart w:id="3" w:name="DocNumber"/>
      <w:r w:rsidRPr="00241E63">
        <w:rPr>
          <w:i/>
        </w:rPr>
        <w:instrText>A8-0198/2019</w:instrText>
      </w:r>
      <w:bookmarkEnd w:id="3"/>
      <w:r w:rsidRPr="00241E63">
        <w:rPr>
          <w:i/>
        </w:rPr>
        <w:instrText xml:space="preserve"> - Sprawozdawca: Eric </w:instrText>
      </w:r>
      <w:proofErr w:type="spellStart"/>
      <w:r w:rsidRPr="00241E63">
        <w:rPr>
          <w:i/>
        </w:rPr>
        <w:instrText>Andrieu</w:instrText>
      </w:r>
      <w:proofErr w:type="spellEnd"/>
      <w:proofErr w:type="gramStart"/>
      <w:r w:rsidRPr="00241E63">
        <w:rPr>
          <w:i/>
        </w:rPr>
        <w:instrText>)"\l</w:instrText>
      </w:r>
      <w:proofErr w:type="gramEnd"/>
      <w:r w:rsidRPr="00241E63">
        <w:rPr>
          <w:i/>
        </w:rPr>
        <w:instrText xml:space="preserve">3 \n&gt; \* MERGEFORMAT </w:instrText>
      </w:r>
      <w:r w:rsidRPr="00241E63">
        <w:rPr>
          <w:i/>
        </w:rPr>
        <w:fldChar w:fldCharType="end"/>
      </w:r>
    </w:p>
    <w:p w:rsidR="00F67907" w:rsidRPr="00241E63" w:rsidRDefault="00F67907" w:rsidP="00F67907">
      <w:pPr>
        <w:rPr>
          <w:vanish/>
        </w:rPr>
      </w:pPr>
      <w:bookmarkStart w:id="4" w:name="Commission"/>
      <w:r w:rsidRPr="00241E63">
        <w:rPr>
          <w:vanish/>
        </w:rPr>
        <w:t>Komisja Rolnictwa i Rozwoju Wsi</w:t>
      </w:r>
      <w:bookmarkEnd w:id="4"/>
    </w:p>
    <w:p w:rsidR="00F67907" w:rsidRPr="00241E63" w:rsidRDefault="00F67907" w:rsidP="00F67907">
      <w:pPr>
        <w:rPr>
          <w:vanish/>
        </w:rPr>
      </w:pPr>
      <w:bookmarkStart w:id="5" w:name="PE"/>
      <w:r w:rsidRPr="00241E63">
        <w:rPr>
          <w:vanish/>
        </w:rPr>
        <w:t>PE623.922</w:t>
      </w:r>
      <w:bookmarkEnd w:id="5"/>
    </w:p>
    <w:p w:rsidR="00F67907" w:rsidRPr="00241E63" w:rsidRDefault="00F67907" w:rsidP="00F67907">
      <w:pPr>
        <w:pStyle w:val="ATHeading3"/>
      </w:pPr>
      <w:bookmarkStart w:id="6" w:name="Sujet"/>
      <w:r w:rsidRPr="00241E63">
        <w:t xml:space="preserve">Rezolucja ustawodawcza Parlamentu Europejskiego z dnia </w:t>
      </w:r>
      <w:r w:rsidR="00281696">
        <w:t>23</w:t>
      </w:r>
      <w:r w:rsidRPr="00241E63">
        <w:t xml:space="preserve"> </w:t>
      </w:r>
      <w:r w:rsidR="00CB2093">
        <w:t xml:space="preserve">listopada </w:t>
      </w:r>
      <w:r w:rsidRPr="00241E63">
        <w:t>2021 r. w sprawie wniosku dotyczącego rozporządzenia Parlamentu Europejskiego i Rady zmieniającego rozporządzenia (UE) nr 1308/2013 ustanawiające wspólną organizację rynków produktów rolnych, (UE) nr 1151/2012 w sprawie systemów jakości produktów rolnych i środków spożywczych, (UE) nr 251/2014 w sprawie definicji, opisu, prezentacji, etykietowania i ochrony oznaczeń geograficznych aromatyzowanych produktów sektora wina, (UE) nr 228/2013 ustanawiające szczególne środki w dziedzinie rolnictwa na rzecz regionów najbardziej oddalonych w Unii Europejskiej i (UE) nr 229/2013 ustanawiające szczególne środki dotyczące rolnictwa dla mniejszych wysp Morza Egejskiego</w:t>
      </w:r>
      <w:bookmarkEnd w:id="6"/>
      <w:r w:rsidRPr="00241E63">
        <w:t xml:space="preserve"> </w:t>
      </w:r>
      <w:bookmarkStart w:id="7" w:name="References"/>
      <w:r w:rsidRPr="00241E63">
        <w:t>(COM</w:t>
      </w:r>
      <w:proofErr w:type="gramStart"/>
      <w:r w:rsidRPr="00241E63">
        <w:t>(2018)0394 – C</w:t>
      </w:r>
      <w:proofErr w:type="gramEnd"/>
      <w:r w:rsidRPr="00241E63">
        <w:t>8-0246/2018 – 2018/0218(COD))</w:t>
      </w:r>
      <w:bookmarkEnd w:id="7"/>
    </w:p>
    <w:p w:rsidR="00F67907" w:rsidRPr="00241E63" w:rsidRDefault="00F67907" w:rsidP="00F67907"/>
    <w:p w:rsidR="00FD72C9" w:rsidRPr="00241E63" w:rsidRDefault="00FD72C9" w:rsidP="00FD72C9">
      <w:pPr>
        <w:pStyle w:val="Normal12Bold"/>
      </w:pPr>
      <w:bookmarkStart w:id="8" w:name="TextBodyBegin"/>
      <w:bookmarkEnd w:id="8"/>
      <w:r w:rsidRPr="00241E63">
        <w:t>(Zwykła procedura ustawodawcza: pierwsze czytanie)</w:t>
      </w:r>
    </w:p>
    <w:p w:rsidR="00FD72C9" w:rsidRPr="00241E63" w:rsidRDefault="00FD72C9" w:rsidP="00FD72C9">
      <w:pPr>
        <w:pStyle w:val="Normal12"/>
      </w:pPr>
      <w:r w:rsidRPr="00241E63">
        <w:rPr>
          <w:i/>
          <w:iCs/>
        </w:rPr>
        <w:t>Parlament Europejski</w:t>
      </w:r>
      <w:r w:rsidRPr="00241E63">
        <w:t>,</w:t>
      </w:r>
    </w:p>
    <w:p w:rsidR="00FD72C9" w:rsidRPr="00241E63" w:rsidRDefault="00FD72C9" w:rsidP="00FD72C9">
      <w:pPr>
        <w:pStyle w:val="Normal12Hanging"/>
      </w:pPr>
      <w:r w:rsidRPr="00241E63">
        <w:t>–</w:t>
      </w:r>
      <w:r w:rsidRPr="00241E63">
        <w:tab/>
        <w:t>uwzględniając wniosek Komisji przedstawiony Parlamentowi Europejskiemu i Radzie (COM(2018)0394),</w:t>
      </w:r>
    </w:p>
    <w:p w:rsidR="00FD72C9" w:rsidRPr="00241E63" w:rsidRDefault="00FD72C9" w:rsidP="00FD72C9">
      <w:pPr>
        <w:pStyle w:val="Normal12Hanging"/>
      </w:pPr>
      <w:r w:rsidRPr="00241E63">
        <w:t>–</w:t>
      </w:r>
      <w:r w:rsidRPr="00241E63">
        <w:tab/>
        <w:t xml:space="preserve">uwzględniając art. 294 ust. 2 i art. 43 ust. 2, art. 114, art. 118 </w:t>
      </w:r>
      <w:r w:rsidR="00797610" w:rsidRPr="00281696">
        <w:rPr>
          <w:rFonts w:eastAsia="Calibri"/>
          <w:szCs w:val="22"/>
          <w:lang w:eastAsia="en-US"/>
        </w:rPr>
        <w:t>akapit pierwszy</w:t>
      </w:r>
      <w:r w:rsidRPr="00241E63">
        <w:t xml:space="preserve"> oraz art. 349 Traktatu o funkcjonowaniu Unii Europejskiej, zgodnie z którymi wniosek został przedstawiony Parlamentowi przez Komisję (C8-0246/2018),</w:t>
      </w:r>
    </w:p>
    <w:p w:rsidR="00FD72C9" w:rsidRPr="00241E63" w:rsidRDefault="00FD72C9" w:rsidP="00FD72C9">
      <w:pPr>
        <w:pStyle w:val="Normal12Hanging"/>
      </w:pPr>
      <w:r w:rsidRPr="00241E63">
        <w:t>–</w:t>
      </w:r>
      <w:r w:rsidRPr="00241E63">
        <w:tab/>
        <w:t>uwzględniając art. 294 ust. 3 Traktatu o funkcjonowaniu Unii Europejskiej,</w:t>
      </w:r>
    </w:p>
    <w:p w:rsidR="00FD72C9" w:rsidRPr="00241E63" w:rsidRDefault="00FD72C9" w:rsidP="00FD72C9">
      <w:pPr>
        <w:pStyle w:val="Normal12Hanging"/>
      </w:pPr>
      <w:r w:rsidRPr="00241E63">
        <w:t>–</w:t>
      </w:r>
      <w:r w:rsidRPr="00241E63">
        <w:tab/>
        <w:t>uwzględniając opinię Europejskiego Komitetu Ekonomiczno-Społecznego z dnia 17 października 2018 r.</w:t>
      </w:r>
      <w:r w:rsidRPr="00241E63">
        <w:rPr>
          <w:rStyle w:val="FootnoteReference"/>
        </w:rPr>
        <w:footnoteReference w:id="1"/>
      </w:r>
      <w:r w:rsidRPr="00241E63">
        <w:t>,</w:t>
      </w:r>
    </w:p>
    <w:p w:rsidR="00FD72C9" w:rsidRDefault="00FD72C9" w:rsidP="00FD72C9">
      <w:pPr>
        <w:pStyle w:val="Normal12Hanging"/>
      </w:pPr>
      <w:r w:rsidRPr="00241E63">
        <w:t>–</w:t>
      </w:r>
      <w:r w:rsidRPr="00241E63">
        <w:tab/>
        <w:t>uwzględniając opinię Komitetu Regionów z dnia 5 grudnia 2018 r.</w:t>
      </w:r>
      <w:r w:rsidRPr="00241E63">
        <w:rPr>
          <w:rStyle w:val="FootnoteReference"/>
        </w:rPr>
        <w:footnoteReference w:id="2"/>
      </w:r>
      <w:r w:rsidRPr="00241E63">
        <w:t>,</w:t>
      </w:r>
    </w:p>
    <w:p w:rsidR="00281696" w:rsidRPr="00D53DF2" w:rsidRDefault="00281696" w:rsidP="00FD72C9">
      <w:pPr>
        <w:pStyle w:val="Normal12Hanging"/>
      </w:pPr>
      <w:r w:rsidRPr="00D53DF2">
        <w:t>–</w:t>
      </w:r>
      <w:r w:rsidRPr="00D53DF2">
        <w:tab/>
      </w:r>
      <w:r w:rsidR="00D53DF2" w:rsidRPr="00D53DF2">
        <w:t xml:space="preserve">uwzględniając wstępne porozumienie zatwierdzone przez komisję przedmiotowo właściwą na podstawie art. 74 ust. 4 Regulaminu oraz przekazane pismem z dnia 23 </w:t>
      </w:r>
      <w:r w:rsidR="00D53DF2" w:rsidRPr="00D53DF2">
        <w:lastRenderedPageBreak/>
        <w:t>lipca 2021 r. zobowiązanie przedstawiciela Rady do zatwierdzenia stanowiska Parlamentu, zgodnie z art. 294 ust. 4 Traktatu o funkcjonowaniu Unii Europejskie</w:t>
      </w:r>
      <w:r w:rsidR="00D53DF2">
        <w:t>j,</w:t>
      </w:r>
    </w:p>
    <w:p w:rsidR="00FD72C9" w:rsidRPr="00241E63" w:rsidRDefault="00FD72C9" w:rsidP="00FD72C9">
      <w:pPr>
        <w:pStyle w:val="Normal12Hanging"/>
      </w:pPr>
      <w:r w:rsidRPr="00241E63">
        <w:t>–</w:t>
      </w:r>
      <w:r w:rsidRPr="00241E63">
        <w:tab/>
        <w:t>uwzględniając art. 59 Regulaminu,</w:t>
      </w:r>
    </w:p>
    <w:p w:rsidR="00FD72C9" w:rsidRPr="00241E63" w:rsidRDefault="00FD72C9" w:rsidP="00FD72C9">
      <w:pPr>
        <w:pStyle w:val="Normal12Hanging"/>
      </w:pPr>
      <w:r w:rsidRPr="00241E63">
        <w:t>–</w:t>
      </w:r>
      <w:r w:rsidRPr="00241E63">
        <w:tab/>
        <w:t>uwzględniając sprawozdanie Komisji Rolnictwa i Rozwoju Wsi oraz opinie i stanowiska w formie poprawek przedstawione przez Komisję Rozwoju, Komisję Kontroli Budżetowej, Komisję Ochrony Środowiska Naturalnego, Zdrowia Publicznego i Bezpieczeństwa Żywności oraz Komisję Rozwoju Regionalnego (A8-0198/2019),</w:t>
      </w:r>
    </w:p>
    <w:p w:rsidR="00FD72C9" w:rsidRPr="00241E63" w:rsidRDefault="00FD72C9" w:rsidP="00FD72C9">
      <w:pPr>
        <w:pStyle w:val="Normal12Hanging"/>
      </w:pPr>
      <w:r w:rsidRPr="00241E63">
        <w:t>1.</w:t>
      </w:r>
      <w:r w:rsidRPr="00241E63">
        <w:tab/>
      </w:r>
      <w:proofErr w:type="gramStart"/>
      <w:r w:rsidRPr="00241E63">
        <w:t>przyjmuje</w:t>
      </w:r>
      <w:proofErr w:type="gramEnd"/>
      <w:r w:rsidRPr="00241E63">
        <w:t xml:space="preserve"> poniższe stanowisko w pierwszym czytaniu</w:t>
      </w:r>
      <w:r w:rsidR="00281696">
        <w:rPr>
          <w:rStyle w:val="FootnoteReference"/>
        </w:rPr>
        <w:footnoteReference w:id="3"/>
      </w:r>
      <w:r w:rsidRPr="00241E63">
        <w:t>;</w:t>
      </w:r>
    </w:p>
    <w:p w:rsidR="00281696" w:rsidRPr="00D53DF2" w:rsidRDefault="00281696" w:rsidP="00281696">
      <w:pPr>
        <w:pStyle w:val="Normal12Hanging"/>
        <w:widowControl/>
        <w:ind w:left="357" w:hanging="357"/>
      </w:pPr>
      <w:r w:rsidRPr="00D53DF2">
        <w:t>2.</w:t>
      </w:r>
      <w:r w:rsidRPr="00D53DF2">
        <w:tab/>
      </w:r>
      <w:proofErr w:type="gramStart"/>
      <w:r w:rsidR="00D53DF2">
        <w:rPr>
          <w:iCs/>
          <w:szCs w:val="24"/>
        </w:rPr>
        <w:t>zatwierdza</w:t>
      </w:r>
      <w:proofErr w:type="gramEnd"/>
      <w:r w:rsidR="00D53DF2">
        <w:rPr>
          <w:iCs/>
          <w:szCs w:val="24"/>
        </w:rPr>
        <w:t xml:space="preserve"> wspólne oświadczenia</w:t>
      </w:r>
      <w:r w:rsidR="00D53DF2" w:rsidRPr="00D53DF2">
        <w:rPr>
          <w:iCs/>
          <w:szCs w:val="24"/>
        </w:rPr>
        <w:t xml:space="preserve"> Parlamentu Europejskiego, Rady i Komisji</w:t>
      </w:r>
      <w:r w:rsidRPr="00D53DF2">
        <w:t xml:space="preserve"> </w:t>
      </w:r>
      <w:r w:rsidR="00D53DF2" w:rsidRPr="00D53DF2">
        <w:t xml:space="preserve">oraz </w:t>
      </w:r>
      <w:r w:rsidR="00D53DF2" w:rsidRPr="00D53DF2">
        <w:rPr>
          <w:iCs/>
          <w:szCs w:val="24"/>
        </w:rPr>
        <w:t>wspólne oświadczenie</w:t>
      </w:r>
      <w:r w:rsidR="00D53DF2">
        <w:t xml:space="preserve"> Parl</w:t>
      </w:r>
      <w:r w:rsidRPr="00D53DF2">
        <w:t>amen</w:t>
      </w:r>
      <w:r w:rsidR="00D53DF2" w:rsidRPr="00D53DF2">
        <w:t>tu</w:t>
      </w:r>
      <w:r w:rsidRPr="00D53DF2">
        <w:t xml:space="preserve"> </w:t>
      </w:r>
      <w:r w:rsidR="00D53DF2" w:rsidRPr="00D53DF2">
        <w:t>i Rady</w:t>
      </w:r>
      <w:r w:rsidRPr="00D53DF2">
        <w:t xml:space="preserve"> </w:t>
      </w:r>
      <w:r w:rsidR="00D53DF2" w:rsidRPr="00D53DF2">
        <w:rPr>
          <w:iCs/>
          <w:szCs w:val="24"/>
        </w:rPr>
        <w:t>załączone do niniejszej rezolucji</w:t>
      </w:r>
      <w:r w:rsidR="00D53DF2" w:rsidRPr="00D53DF2">
        <w:rPr>
          <w:szCs w:val="24"/>
        </w:rPr>
        <w:t xml:space="preserve">, </w:t>
      </w:r>
      <w:r w:rsidR="00D53DF2" w:rsidRPr="00D53DF2">
        <w:t xml:space="preserve">które zostaną opublikowane w serii </w:t>
      </w:r>
      <w:r w:rsidRPr="00D53DF2">
        <w:t xml:space="preserve">C </w:t>
      </w:r>
      <w:r w:rsidR="00D53DF2" w:rsidRPr="00D53DF2">
        <w:rPr>
          <w:i/>
        </w:rPr>
        <w:t xml:space="preserve">Dziennika Urzędowego Unii </w:t>
      </w:r>
      <w:r w:rsidR="00D53DF2" w:rsidRPr="00D53DF2">
        <w:rPr>
          <w:i/>
          <w:iCs/>
        </w:rPr>
        <w:t>Europejskiej</w:t>
      </w:r>
      <w:r w:rsidRPr="00D53DF2">
        <w:t>;</w:t>
      </w:r>
    </w:p>
    <w:p w:rsidR="00281696" w:rsidRPr="00D53DF2" w:rsidRDefault="00281696" w:rsidP="00281696">
      <w:pPr>
        <w:pStyle w:val="Normal12Hanging"/>
        <w:widowControl/>
        <w:ind w:left="357" w:hanging="357"/>
      </w:pPr>
      <w:r w:rsidRPr="00D53DF2">
        <w:t>3.</w:t>
      </w:r>
      <w:r w:rsidRPr="00D53DF2">
        <w:tab/>
      </w:r>
      <w:proofErr w:type="gramStart"/>
      <w:r w:rsidR="00D53DF2" w:rsidRPr="00D53DF2">
        <w:rPr>
          <w:szCs w:val="24"/>
        </w:rPr>
        <w:t>przyjmuje</w:t>
      </w:r>
      <w:proofErr w:type="gramEnd"/>
      <w:r w:rsidR="00D53DF2" w:rsidRPr="00D53DF2">
        <w:rPr>
          <w:szCs w:val="24"/>
        </w:rPr>
        <w:t xml:space="preserve"> do wiadomości oświadczenia Komisji </w:t>
      </w:r>
      <w:r w:rsidR="00D53DF2" w:rsidRPr="00D53DF2">
        <w:rPr>
          <w:iCs/>
          <w:szCs w:val="24"/>
        </w:rPr>
        <w:t>załączone do niniejszej rezolucji</w:t>
      </w:r>
      <w:r w:rsidR="00D53DF2" w:rsidRPr="00D53DF2">
        <w:rPr>
          <w:szCs w:val="24"/>
        </w:rPr>
        <w:t xml:space="preserve">, </w:t>
      </w:r>
      <w:r w:rsidR="00D53DF2" w:rsidRPr="00D53DF2">
        <w:t xml:space="preserve">które zostaną opublikowane w serii </w:t>
      </w:r>
      <w:r w:rsidRPr="00D53DF2">
        <w:t xml:space="preserve">C </w:t>
      </w:r>
      <w:r w:rsidR="00D53DF2" w:rsidRPr="00D53DF2">
        <w:rPr>
          <w:i/>
        </w:rPr>
        <w:t xml:space="preserve">Dziennika Urzędowego Unii </w:t>
      </w:r>
      <w:r w:rsidR="00D53DF2" w:rsidRPr="00D53DF2">
        <w:rPr>
          <w:i/>
          <w:iCs/>
        </w:rPr>
        <w:t>Europejskiej</w:t>
      </w:r>
      <w:r w:rsidRPr="00D53DF2">
        <w:t>;</w:t>
      </w:r>
    </w:p>
    <w:p w:rsidR="00FD72C9" w:rsidRPr="00241E63" w:rsidRDefault="00281696" w:rsidP="00FD72C9">
      <w:pPr>
        <w:pStyle w:val="Normal12Hanging"/>
      </w:pPr>
      <w:r>
        <w:t>4</w:t>
      </w:r>
      <w:r w:rsidR="00FD72C9" w:rsidRPr="00241E63">
        <w:t>.</w:t>
      </w:r>
      <w:r w:rsidR="00FD72C9" w:rsidRPr="00241E63">
        <w:tab/>
      </w:r>
      <w:proofErr w:type="gramStart"/>
      <w:r w:rsidR="00FD72C9" w:rsidRPr="00241E63">
        <w:t>zwraca</w:t>
      </w:r>
      <w:proofErr w:type="gramEnd"/>
      <w:r w:rsidR="00FD72C9" w:rsidRPr="00241E63">
        <w:t xml:space="preserve"> się do Komisji o ponowne przekazanie mu sprawy, jeśli zastąpi ona pierwotny wniosek, wprowadzi w nim istotne zmiany lub planuje ich wprowadzenie;</w:t>
      </w:r>
    </w:p>
    <w:p w:rsidR="00FD72C9" w:rsidRPr="00241E63" w:rsidRDefault="00281696" w:rsidP="00FD72C9">
      <w:pPr>
        <w:pStyle w:val="Normal12Hanging"/>
      </w:pPr>
      <w:r>
        <w:t>5</w:t>
      </w:r>
      <w:r w:rsidR="00FD72C9" w:rsidRPr="00241E63">
        <w:t>.</w:t>
      </w:r>
      <w:r w:rsidR="00FD72C9" w:rsidRPr="00241E63">
        <w:tab/>
      </w:r>
      <w:proofErr w:type="gramStart"/>
      <w:r w:rsidR="00FD72C9" w:rsidRPr="00241E63">
        <w:t>zobowiązuje</w:t>
      </w:r>
      <w:proofErr w:type="gramEnd"/>
      <w:r w:rsidR="00FD72C9" w:rsidRPr="00241E63">
        <w:t xml:space="preserve"> swojego przewodniczącego do przekazania stanowiska Parlamentu Radzie i Komisji, a także parlamentom narodowym.</w:t>
      </w:r>
    </w:p>
    <w:p w:rsidR="00281696" w:rsidRDefault="00281696">
      <w:pPr>
        <w:widowControl/>
      </w:pPr>
      <w:r>
        <w:br w:type="page"/>
      </w:r>
    </w:p>
    <w:p w:rsidR="00281696" w:rsidRPr="00BA6021" w:rsidRDefault="00281696" w:rsidP="00281696">
      <w:pPr>
        <w:autoSpaceDE w:val="0"/>
        <w:autoSpaceDN w:val="0"/>
        <w:adjustRightInd w:val="0"/>
        <w:spacing w:after="240"/>
        <w:rPr>
          <w:b/>
          <w:bCs/>
          <w:color w:val="000000"/>
        </w:rPr>
      </w:pPr>
      <w:r w:rsidRPr="00BA6021">
        <w:rPr>
          <w:b/>
          <w:bCs/>
          <w:color w:val="000000"/>
        </w:rPr>
        <w:lastRenderedPageBreak/>
        <w:t>P9_TC1-COD(2018)0218</w:t>
      </w:r>
    </w:p>
    <w:p w:rsidR="00281696" w:rsidRPr="00281696" w:rsidRDefault="00281696" w:rsidP="00281696">
      <w:pPr>
        <w:autoSpaceDE w:val="0"/>
        <w:autoSpaceDN w:val="0"/>
        <w:adjustRightInd w:val="0"/>
        <w:spacing w:before="120" w:after="120"/>
        <w:rPr>
          <w:b/>
          <w:bCs/>
        </w:rPr>
      </w:pPr>
      <w:r>
        <w:rPr>
          <w:b/>
        </w:rPr>
        <w:t xml:space="preserve">Stanowisko Parlamentu Europejskiego </w:t>
      </w:r>
      <w:r w:rsidRPr="00291A00">
        <w:rPr>
          <w:b/>
        </w:rPr>
        <w:t xml:space="preserve">przyjęte w pierwszym czytaniu w dniu </w:t>
      </w:r>
      <w:r>
        <w:rPr>
          <w:b/>
        </w:rPr>
        <w:t>23 listopada 2021 r.</w:t>
      </w:r>
      <w:r w:rsidRPr="00291A00">
        <w:rPr>
          <w:b/>
        </w:rPr>
        <w:t xml:space="preserve"> </w:t>
      </w:r>
      <w:r w:rsidRPr="00741191">
        <w:rPr>
          <w:b/>
        </w:rPr>
        <w:t>w celu przyjęcia rozporządzenia Parlamentu Europ</w:t>
      </w:r>
      <w:r>
        <w:rPr>
          <w:b/>
        </w:rPr>
        <w:t>ejskiego i Rady (UE) 2021/...</w:t>
      </w:r>
      <w:r w:rsidRPr="00741191">
        <w:rPr>
          <w:b/>
        </w:rPr>
        <w:t xml:space="preserve"> </w:t>
      </w:r>
      <w:proofErr w:type="gramStart"/>
      <w:r w:rsidRPr="00281696">
        <w:rPr>
          <w:rFonts w:eastAsia="Calibri"/>
          <w:b/>
          <w:bCs/>
          <w:szCs w:val="22"/>
          <w:lang w:eastAsia="en-US"/>
        </w:rPr>
        <w:t>zmieniające</w:t>
      </w:r>
      <w:r>
        <w:rPr>
          <w:rFonts w:eastAsia="Calibri"/>
          <w:b/>
          <w:bCs/>
          <w:szCs w:val="22"/>
          <w:lang w:eastAsia="en-US"/>
        </w:rPr>
        <w:t>go</w:t>
      </w:r>
      <w:proofErr w:type="gramEnd"/>
      <w:r w:rsidRPr="00281696">
        <w:rPr>
          <w:rFonts w:eastAsia="Calibri"/>
          <w:b/>
          <w:bCs/>
          <w:szCs w:val="22"/>
          <w:lang w:eastAsia="en-US"/>
        </w:rPr>
        <w:t xml:space="preserve"> rozporządzenia (UE) nr 1308/2013 ustanawiające wspólną organizację rynków produktów rolnych, (UE) nr 1151/2012 w sprawie systemów jakości produktów rolnych i środków spożywczych, (UE) nr 251/2014 w sprawie definicji, opisu, prezentacji, etykietowania i ochrony oznaczeń geograficznych aromatyzowanych produktów sektora wina </w:t>
      </w:r>
      <w:r w:rsidRPr="00E40B18">
        <w:rPr>
          <w:rFonts w:eastAsia="Calibri"/>
          <w:b/>
          <w:bCs/>
          <w:iCs/>
          <w:szCs w:val="22"/>
          <w:lang w:eastAsia="en-US"/>
        </w:rPr>
        <w:t>i</w:t>
      </w:r>
      <w:r w:rsidRPr="00E40B18">
        <w:rPr>
          <w:rFonts w:eastAsia="Calibri"/>
          <w:b/>
          <w:bCs/>
          <w:szCs w:val="22"/>
          <w:lang w:eastAsia="en-US"/>
        </w:rPr>
        <w:t> </w:t>
      </w:r>
      <w:r w:rsidRPr="00281696">
        <w:rPr>
          <w:rFonts w:eastAsia="Calibri"/>
          <w:b/>
          <w:bCs/>
          <w:szCs w:val="22"/>
          <w:lang w:eastAsia="en-US"/>
        </w:rPr>
        <w:t>(UE) nr 228/2013 ustanawiające szczególne środki w dziedzinie rolnictwa na rzecz regionów najbardziej oddalonych w Unii Europejskiej</w:t>
      </w:r>
      <w:r w:rsidRPr="00281696">
        <w:rPr>
          <w:rFonts w:eastAsia="Calibri"/>
          <w:color w:val="000000"/>
          <w:szCs w:val="22"/>
          <w:lang w:eastAsia="en-US"/>
        </w:rPr>
        <w:t xml:space="preserve"> </w:t>
      </w:r>
    </w:p>
    <w:p w:rsidR="00E40B18" w:rsidRDefault="00E40B18">
      <w:pPr>
        <w:widowControl/>
      </w:pPr>
    </w:p>
    <w:p w:rsidR="00E40B18" w:rsidRDefault="00E40B18">
      <w:pPr>
        <w:widowControl/>
      </w:pPr>
      <w:r w:rsidRPr="0044243D">
        <w:rPr>
          <w:i/>
        </w:rPr>
        <w:t>(Jako że pomiędzy Parlamentem i Radą osiągnięte zostało porozumienie, stanowisko Parlamentu odpowiada ostatecznej wersji aktu prawnego</w:t>
      </w:r>
      <w:r>
        <w:rPr>
          <w:i/>
        </w:rPr>
        <w:t xml:space="preserve">, rozporządzenia (UE) </w:t>
      </w:r>
      <w:r w:rsidRPr="00E40B18">
        <w:rPr>
          <w:i/>
        </w:rPr>
        <w:t>2021/2117</w:t>
      </w:r>
      <w:r>
        <w:rPr>
          <w:i/>
        </w:rPr>
        <w:t>.)</w:t>
      </w:r>
    </w:p>
    <w:p w:rsidR="00281696" w:rsidRDefault="00281696">
      <w:pPr>
        <w:widowControl/>
      </w:pPr>
      <w:r>
        <w:br w:type="page"/>
      </w:r>
    </w:p>
    <w:p w:rsidR="00FD72C9" w:rsidRPr="00281696" w:rsidRDefault="00281696" w:rsidP="00281696">
      <w:pPr>
        <w:spacing w:before="120" w:after="120" w:line="360" w:lineRule="auto"/>
        <w:jc w:val="right"/>
        <w:rPr>
          <w:szCs w:val="24"/>
        </w:rPr>
      </w:pPr>
      <w:r>
        <w:rPr>
          <w:szCs w:val="24"/>
        </w:rPr>
        <w:lastRenderedPageBreak/>
        <w:t>ZAŁĄCZNIK DO REZOLUCJI USTAWODAWCZEJ</w:t>
      </w:r>
      <w:r w:rsidR="00326EA7" w:rsidRPr="00F3334F">
        <w:rPr>
          <w:rStyle w:val="FootnoteReference"/>
        </w:rPr>
        <w:footnoteReference w:id="4"/>
      </w:r>
    </w:p>
    <w:p w:rsidR="00281696" w:rsidRPr="00281696" w:rsidRDefault="00281696" w:rsidP="00281696">
      <w:pPr>
        <w:pStyle w:val="Normal12a"/>
        <w:spacing w:before="120" w:after="120" w:line="360" w:lineRule="auto"/>
        <w:rPr>
          <w:b/>
          <w:szCs w:val="24"/>
        </w:rPr>
      </w:pPr>
      <w:r w:rsidRPr="00281696">
        <w:rPr>
          <w:b/>
          <w:szCs w:val="24"/>
        </w:rPr>
        <w:t>Wspólne oświadczenie Parlamentu Europejskiego, Rady i Komisji w sprawie aktywnego zaangażowania się na szczeblu wielostronnym, jeśli chodzi o stosowanie norm sanitarnych i środowiskowych UE do przywożonych produktów rolnych</w:t>
      </w:r>
    </w:p>
    <w:p w:rsidR="00281696" w:rsidRPr="00281696" w:rsidRDefault="00281696" w:rsidP="00281696">
      <w:pPr>
        <w:pStyle w:val="Normal12a"/>
        <w:spacing w:before="120" w:after="120" w:line="360" w:lineRule="auto"/>
        <w:rPr>
          <w:szCs w:val="24"/>
        </w:rPr>
      </w:pPr>
      <w:r w:rsidRPr="00281696">
        <w:rPr>
          <w:szCs w:val="24"/>
        </w:rPr>
        <w:t xml:space="preserve">Parlament Europejski, Rada i Komisja uznają potrzebę dążenia do większej spójności między normami sanitarnymi i środowiskowymi mającymi zastosowanie do produktów rolnych w Unii Europejskiej a normami mającymi zastosowanie do przywożonych produktów rolnych, zgodnie z zasadami handlu międzynarodowego. Aby rozwiązać problemy związane ze zrównoważonym rozwojem, zwłaszcza zmianą klimatu i utratą różnorodności biologicznej, które są kwestiami o znaczeniu globalnym, oraz aby sprostać oczekiwaniom obywateli co do wyższej jakości i bardziej zrównoważonej żywności, Unia Europejska od wielu lat stale podnosi te normy. Europejski Zielony Ład i związane z nim strategie sektorowe, w tym komunikat Komisji pt. „Od pola do stołu”, dążą do osiągnięcia tego celu i doprowadzą do dalszego podnoszenia tych norm stosowanych w UE, w tym, w stosownych przypadkach, w odniesieniu do produktów importowanych. </w:t>
      </w:r>
    </w:p>
    <w:p w:rsidR="00281696" w:rsidRPr="00281696" w:rsidRDefault="00281696" w:rsidP="00281696">
      <w:pPr>
        <w:pStyle w:val="Normal12a"/>
        <w:spacing w:before="120" w:after="120" w:line="360" w:lineRule="auto"/>
        <w:rPr>
          <w:szCs w:val="24"/>
        </w:rPr>
      </w:pPr>
      <w:r w:rsidRPr="00281696">
        <w:rPr>
          <w:szCs w:val="24"/>
        </w:rPr>
        <w:t xml:space="preserve">Parlament Europejski, Rada i Komisja uznają potrzebę aktywnego zaangażowania się na szczeblu wielostronnym w zwiększanie ambicji w zakresie międzynarodowych celów dotyczących ochrony środowiska podczas egzekwowania i udoskonalania zasad handlu międzynarodowego. Jak stwierdzono w komunikacie Komisji w sprawie przeglądu polityki handlowej, w pewnych okolicznościach określonych w zasadach WTO Unia Europejska powinna również wymagać, aby przywożone produkty rolne spełniały określone wymogi dotyczące produkcji, tak aby zapewnić skuteczność norm sanitarnych, norm w zakresie dobrostanu zwierząt i norm środowiskowych mających zastosowanie do produktów rolnych w Unii Europejskiej, oraz przyczynić się do pełnego wdrożenia komunikatów dotyczących Europejskiego Zielonego Ładu i strategii „Od pola do stołu”. Biorąc pod uwagę znaczenie swojego rynku w handlu międzynarodowym, Unia Europejska może wykorzystać swoją </w:t>
      </w:r>
      <w:r w:rsidRPr="00281696">
        <w:rPr>
          <w:szCs w:val="24"/>
        </w:rPr>
        <w:lastRenderedPageBreak/>
        <w:t>zdolność wywierania nacisku, aby podnosić normy sanitarne i środowiskowe na całym świecie, a tym samym przyczynić się do osiągnięcia międzynarodowych celów środowiskowych, takich jak cele porozumienia paryskiego.</w:t>
      </w:r>
    </w:p>
    <w:p w:rsidR="00281696" w:rsidRPr="00281696" w:rsidRDefault="00281696" w:rsidP="00281696">
      <w:pPr>
        <w:pStyle w:val="Normal12a"/>
        <w:spacing w:before="120" w:after="120" w:line="360" w:lineRule="auto"/>
        <w:rPr>
          <w:szCs w:val="24"/>
        </w:rPr>
      </w:pPr>
      <w:r w:rsidRPr="00281696">
        <w:rPr>
          <w:szCs w:val="24"/>
        </w:rPr>
        <w:t>Parlament Europejski, Rada i Komisja z zadowoleniem przyjmują szersze podejście zaproponowane w przeglądzie polityki handlowej w odniesieniu do potrzeby większego zaangażowania na szczeblu wielostronnym w rozwiązywanie kluczowych kwestii, takich jak strategiczne zapasy, w szczególności dlatego, że żywność jest dobrem podstawowym. Poprawa światowego bezpieczeństwa żywnościowego oznacza zmniejszenie niestabilności na rynkach rolnych poprzez ściślejszą współpracę na szczeblu wielostronnym wykraczającą poza ograniczenie zakłóceń na rynku, co jest niezbędnym, ale niewystarczającym czynnikiem stabilizacji rynków międzynarodowych.</w:t>
      </w:r>
    </w:p>
    <w:p w:rsidR="00D53DF2" w:rsidRDefault="00D53DF2" w:rsidP="00281696">
      <w:pPr>
        <w:spacing w:before="120" w:after="120" w:line="360" w:lineRule="auto"/>
        <w:rPr>
          <w:b/>
          <w:szCs w:val="24"/>
        </w:rPr>
      </w:pPr>
    </w:p>
    <w:p w:rsidR="00281696" w:rsidRPr="00281696" w:rsidRDefault="00281696" w:rsidP="00281696">
      <w:pPr>
        <w:spacing w:before="120" w:after="120" w:line="360" w:lineRule="auto"/>
        <w:rPr>
          <w:b/>
          <w:bCs/>
          <w:szCs w:val="24"/>
        </w:rPr>
      </w:pPr>
      <w:r w:rsidRPr="00281696">
        <w:rPr>
          <w:b/>
          <w:szCs w:val="24"/>
        </w:rPr>
        <w:t xml:space="preserve">Wspólne oświadczenie Parlamentu Europejskiego, Rady i Komisji w sprawie przepisów o wspólnej organizacji rynku, związanych z unijnym sektorem cukru </w:t>
      </w:r>
    </w:p>
    <w:p w:rsidR="00281696" w:rsidRPr="00281696" w:rsidRDefault="00281696" w:rsidP="00281696">
      <w:pPr>
        <w:spacing w:before="120" w:after="120" w:line="360" w:lineRule="auto"/>
        <w:rPr>
          <w:szCs w:val="24"/>
        </w:rPr>
      </w:pPr>
      <w:r w:rsidRPr="00281696">
        <w:rPr>
          <w:szCs w:val="24"/>
        </w:rPr>
        <w:t>Parlament Europejski, Rada i Komisja zdają sobie sprawę z trudności napotykanych przez sektor cukru po zniesieniu kwot w październiku 2017 r. Charakteryzują się one brakiem stabilności na rynkach międzynarodowych, stagnacją spożycia oraz malejącą produkcją buraków cukrowych i cukru. Sytuacja ta stanowi źródło obaw unijnego sektora cukru.</w:t>
      </w:r>
    </w:p>
    <w:p w:rsidR="00281696" w:rsidRPr="00281696" w:rsidRDefault="00281696" w:rsidP="00281696">
      <w:pPr>
        <w:spacing w:before="120" w:after="120" w:line="360" w:lineRule="auto"/>
        <w:rPr>
          <w:szCs w:val="24"/>
        </w:rPr>
      </w:pPr>
      <w:r w:rsidRPr="00281696">
        <w:rPr>
          <w:szCs w:val="24"/>
        </w:rPr>
        <w:t xml:space="preserve">Dokładna ocena stanu sektora oraz jego strategii adaptacyjnych jest przedmiotem badania, które ma zostać przedstawione jesienią 2021 r. W badaniu zostaną poddane analizie europejskie i krajowe instrumenty polityki dostępne sektorowi cukru oraz role sektora prywatnego i instytucji publicznych w reakcji na główne zagrożenia dla sektora, a także zostaną określone ewentualne strategie, aby poprawić odporność europejskiego sektora cukru. </w:t>
      </w:r>
    </w:p>
    <w:p w:rsidR="00281696" w:rsidRPr="00281696" w:rsidRDefault="00D53DF2" w:rsidP="00281696">
      <w:pPr>
        <w:spacing w:before="120" w:after="120" w:line="360" w:lineRule="auto"/>
        <w:rPr>
          <w:szCs w:val="24"/>
        </w:rPr>
      </w:pPr>
      <w:r w:rsidRPr="00281696">
        <w:rPr>
          <w:szCs w:val="24"/>
        </w:rPr>
        <w:t>Parlament Europejski, Rada i Komisja</w:t>
      </w:r>
      <w:r w:rsidR="00281696" w:rsidRPr="00281696">
        <w:rPr>
          <w:szCs w:val="24"/>
        </w:rPr>
        <w:t xml:space="preserve"> rozważą wszelkie właściwe kierunki przyszłej polityki w świetle kluczowych ustaleń i wniosków wynikających z badania.  Takie przyszłe kierunki polityki mogłyby objąć wszelkie odpowiednie inicjatywy regulacyjne i </w:t>
      </w:r>
      <w:proofErr w:type="spellStart"/>
      <w:r w:rsidR="00281696" w:rsidRPr="00281696">
        <w:rPr>
          <w:szCs w:val="24"/>
        </w:rPr>
        <w:t>pozaregulacyjne</w:t>
      </w:r>
      <w:proofErr w:type="spellEnd"/>
      <w:r w:rsidR="00281696" w:rsidRPr="00281696">
        <w:rPr>
          <w:szCs w:val="24"/>
        </w:rPr>
        <w:t xml:space="preserve"> związane z rynkiem i narzędziami zarządzania kryzysowego, przejrzystością rynku w łańcuchu dostaw cukru, stosunkami umownymi między plantatorami buraków i producentami cukru, jak również handlem międzynarodowym i ewolucją </w:t>
      </w:r>
      <w:proofErr w:type="spellStart"/>
      <w:r w:rsidR="00281696" w:rsidRPr="00281696">
        <w:rPr>
          <w:szCs w:val="24"/>
        </w:rPr>
        <w:t>biogospodarki</w:t>
      </w:r>
      <w:proofErr w:type="spellEnd"/>
      <w:r w:rsidR="00281696" w:rsidRPr="00281696">
        <w:rPr>
          <w:szCs w:val="24"/>
        </w:rPr>
        <w:t xml:space="preserve">. </w:t>
      </w:r>
    </w:p>
    <w:p w:rsidR="00D53DF2" w:rsidRDefault="00D53DF2" w:rsidP="00281696">
      <w:pPr>
        <w:pStyle w:val="Normal12a"/>
        <w:spacing w:before="120" w:after="120" w:line="360" w:lineRule="auto"/>
        <w:rPr>
          <w:b/>
          <w:szCs w:val="24"/>
        </w:rPr>
      </w:pPr>
    </w:p>
    <w:p w:rsidR="00281696" w:rsidRPr="00281696" w:rsidRDefault="00281696" w:rsidP="00281696">
      <w:pPr>
        <w:pStyle w:val="Normal12a"/>
        <w:spacing w:before="120" w:after="120" w:line="360" w:lineRule="auto"/>
        <w:rPr>
          <w:b/>
          <w:szCs w:val="24"/>
        </w:rPr>
      </w:pPr>
      <w:r w:rsidRPr="00281696">
        <w:rPr>
          <w:b/>
          <w:szCs w:val="24"/>
        </w:rPr>
        <w:t xml:space="preserve">Wspólne oświadczenie Parlamentu Europejskiego i Rady w sprawie stosowania </w:t>
      </w:r>
      <w:r w:rsidRPr="00281696">
        <w:rPr>
          <w:b/>
          <w:szCs w:val="24"/>
        </w:rPr>
        <w:lastRenderedPageBreak/>
        <w:t>unijnych norm zdrowotnych i środowiskowych do importowanych produktów rolnych</w:t>
      </w:r>
    </w:p>
    <w:p w:rsidR="00281696" w:rsidRPr="00281696" w:rsidRDefault="00281696" w:rsidP="00281696">
      <w:pPr>
        <w:pStyle w:val="Normal12a"/>
        <w:spacing w:before="120" w:after="120" w:line="360" w:lineRule="auto"/>
        <w:rPr>
          <w:szCs w:val="24"/>
        </w:rPr>
      </w:pPr>
      <w:r w:rsidRPr="00281696">
        <w:rPr>
          <w:szCs w:val="24"/>
        </w:rPr>
        <w:t>Parlament Europejski i Rada zwracają się do Komisji, by najpóźniej w czerwcu 2022 r. przedstawiła sprawozdanie zawierające ocenę przesłanek i prawnej wykonalności stosowania unijnych norm zdrowotnych i środowiskowych (w tym norm dobrostanu zwierząt oraz procesów i metod produkcji) w odniesieniu do importowanych produktów rolnych i rolno-spożywczych, a także określające konkretne inicjatywy na rzecz zapewnienia większej spójności stosowania tych norm, zgodnie z zasadami WTO. Sprawozdanie to powinno obejmować wszystkie istotne obszary polityki publicznej, w tym m.in. wspólną politykę rolną, politykę w zakresie zdrowia i bezpieczeństwa żywności, politykę ochrony środowiska i wspólną politykę handlową.</w:t>
      </w:r>
    </w:p>
    <w:p w:rsidR="00281696" w:rsidRPr="00281696" w:rsidRDefault="00281696" w:rsidP="00281696">
      <w:pPr>
        <w:spacing w:before="120" w:after="120" w:line="360" w:lineRule="auto"/>
        <w:rPr>
          <w:szCs w:val="24"/>
        </w:rPr>
      </w:pPr>
    </w:p>
    <w:p w:rsidR="00281696" w:rsidRPr="00D53DF2" w:rsidRDefault="00281696" w:rsidP="00281696">
      <w:pPr>
        <w:spacing w:before="120" w:after="120" w:line="360" w:lineRule="auto"/>
        <w:rPr>
          <w:b/>
          <w:szCs w:val="24"/>
        </w:rPr>
      </w:pPr>
      <w:r w:rsidRPr="00D53DF2">
        <w:rPr>
          <w:b/>
          <w:szCs w:val="24"/>
        </w:rPr>
        <w:t>Oświadczenie Komisji w sprawie przeglądu tolerancji importowych i kodeksowych najwyższych dopuszczalnych poziomów pozostałości (MRL)</w:t>
      </w:r>
    </w:p>
    <w:p w:rsidR="00281696" w:rsidRPr="00281696" w:rsidRDefault="00281696" w:rsidP="00281696">
      <w:pPr>
        <w:spacing w:before="120" w:after="120" w:line="360" w:lineRule="auto"/>
        <w:rPr>
          <w:szCs w:val="24"/>
        </w:rPr>
      </w:pPr>
      <w:r w:rsidRPr="00281696">
        <w:rPr>
          <w:szCs w:val="24"/>
        </w:rPr>
        <w:t>Komisja Europejska będzie nadal zapewniać, aby po dokładnej ocenie informacji naukowych dostępnych dla substancji czynnych w kontekście procedur na podstawie rozporządzenia (WE) nr 1107/2009 lub procedur na podstawie rozporządzenia (WE) nr 396/2005 oraz zgodnie z zasadami WTO, tolerancje importowe i kodeksowe najwyższe dopuszczalne poziomy pozostałości (CXL) były oceniane i poddawane przeglądowi w odniesieniu do substancji czynnych, które nie są lub już nie są zatwierdzone w UE, tak aby żadne pozostałości w żywności lub paszy nie stwarzały zagrożenia dla konsumentów. Przy ocenie wniosków dotyczących tolerancji importowej lub podczas przeglądu tolerancji importowych dla substancji czynnych, które nie są już zatwierdzane w UE oprócz obecnie rozważanych aspektów dotyczących zdrowia i dobrej praktyki rolniczej, Komisja uwzględni również kwestie środowiskowe o charakterze globalnym, zgodnie z zasadami WTO. Przedstawienie przez Komisję wniosku w sprawie ram prawnych dotyczących zrównoważonych systemów żywnościowych będzie istotnym dodatkowym krokiem w kierunku pełnego osiągnięcia tego celu, zgodnie z celami Zielonego Ładu.</w:t>
      </w:r>
    </w:p>
    <w:p w:rsidR="00281696" w:rsidRPr="00281696" w:rsidRDefault="00281696" w:rsidP="00281696">
      <w:pPr>
        <w:spacing w:before="120" w:after="120" w:line="360" w:lineRule="auto"/>
        <w:rPr>
          <w:szCs w:val="24"/>
        </w:rPr>
      </w:pPr>
    </w:p>
    <w:p w:rsidR="00281696" w:rsidRPr="00281696" w:rsidRDefault="00281696" w:rsidP="00281696">
      <w:pPr>
        <w:spacing w:before="120" w:after="120" w:line="360" w:lineRule="auto"/>
        <w:rPr>
          <w:b/>
          <w:szCs w:val="24"/>
        </w:rPr>
      </w:pPr>
      <w:r w:rsidRPr="00281696">
        <w:rPr>
          <w:b/>
          <w:szCs w:val="24"/>
        </w:rPr>
        <w:t xml:space="preserve">Oświadczenie Komisji w sprawie wartości odżywczej wina i aromatyzowanych produktów sektora wina oraz wykazu składników na etykiecie </w:t>
      </w:r>
    </w:p>
    <w:p w:rsidR="00281696" w:rsidRPr="00281696" w:rsidRDefault="00281696" w:rsidP="00281696">
      <w:pPr>
        <w:spacing w:before="120" w:after="120" w:line="360" w:lineRule="auto"/>
        <w:rPr>
          <w:szCs w:val="24"/>
        </w:rPr>
      </w:pPr>
      <w:r w:rsidRPr="00281696">
        <w:rPr>
          <w:szCs w:val="24"/>
        </w:rPr>
        <w:t xml:space="preserve">Komisja uważa, że produkty zawierające co najwyżej 1,2 % alkoholu objętościowo powinny nadal podlegać przepisom rozporządzenia w sprawie informacji o żywności i zastrzega sobie </w:t>
      </w:r>
      <w:r w:rsidRPr="00281696">
        <w:rPr>
          <w:szCs w:val="24"/>
        </w:rPr>
        <w:lastRenderedPageBreak/>
        <w:t xml:space="preserve">prawo do powrotu do ram prawnych dotyczących etykietowania wina w kontekście przyszłej inicjatywy dotyczącej etykietowania wszystkich napojów alkoholowych w związku z unijnym planem walki z rakiem. </w:t>
      </w:r>
    </w:p>
    <w:p w:rsidR="00281696" w:rsidRPr="00281696" w:rsidRDefault="00281696" w:rsidP="00281696">
      <w:pPr>
        <w:spacing w:before="120" w:after="120" w:line="360" w:lineRule="auto"/>
        <w:rPr>
          <w:szCs w:val="24"/>
        </w:rPr>
      </w:pPr>
      <w:r w:rsidRPr="00281696">
        <w:rPr>
          <w:szCs w:val="24"/>
        </w:rPr>
        <w:t>Komisja uważa również, że obecny kompromis w sprawie etykietowania wina i aromatyzowanych produktów sektora wina w odniesieniu do wykazu składników i informacji o wartości odżywczej nie może być postrzegany jako precedens w kontekście przyszłego wniosku ustawodawczego i negocjacji, i zastrzega sobie prawo do dostosowania wymogów dotyczących etykietowania wszystkich win do unijnego planu walki z rakiem.</w:t>
      </w:r>
    </w:p>
    <w:p w:rsidR="00281696" w:rsidRPr="00241E63" w:rsidRDefault="00281696" w:rsidP="00FD72C9"/>
    <w:sectPr w:rsidR="00281696" w:rsidRPr="00241E63" w:rsidSect="00241E6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5C6" w:rsidRPr="00241E63" w:rsidRDefault="007A15C6">
      <w:r w:rsidRPr="00241E63">
        <w:separator/>
      </w:r>
    </w:p>
  </w:endnote>
  <w:endnote w:type="continuationSeparator" w:id="0">
    <w:p w:rsidR="007A15C6" w:rsidRPr="00241E63" w:rsidRDefault="007A15C6">
      <w:r w:rsidRPr="00241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C6" w:rsidRPr="00241E63" w:rsidRDefault="007A15C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C6" w:rsidRPr="00241E63" w:rsidRDefault="007A15C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C6" w:rsidRPr="00241E63" w:rsidRDefault="007A15C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5C6" w:rsidRPr="00241E63" w:rsidRDefault="007A15C6">
      <w:r w:rsidRPr="00241E63">
        <w:separator/>
      </w:r>
    </w:p>
  </w:footnote>
  <w:footnote w:type="continuationSeparator" w:id="0">
    <w:p w:rsidR="007A15C6" w:rsidRPr="00241E63" w:rsidRDefault="007A15C6">
      <w:r w:rsidRPr="00241E63">
        <w:continuationSeparator/>
      </w:r>
    </w:p>
  </w:footnote>
  <w:footnote w:id="1">
    <w:p w:rsidR="007A15C6" w:rsidRPr="00241E63" w:rsidRDefault="007A15C6" w:rsidP="00241E63">
      <w:pPr>
        <w:pStyle w:val="FootnoteText"/>
        <w:ind w:left="567" w:hanging="567"/>
        <w:rPr>
          <w:sz w:val="24"/>
          <w:lang w:val="pl-PL"/>
        </w:rPr>
      </w:pPr>
      <w:r w:rsidRPr="00241E63">
        <w:rPr>
          <w:rStyle w:val="FootnoteReference"/>
          <w:sz w:val="24"/>
          <w:lang w:val="pl-PL"/>
        </w:rPr>
        <w:footnoteRef/>
      </w:r>
      <w:r w:rsidRPr="00241E63">
        <w:rPr>
          <w:sz w:val="24"/>
          <w:lang w:val="pl-PL"/>
        </w:rPr>
        <w:t xml:space="preserve"> </w:t>
      </w:r>
      <w:r w:rsidRPr="00241E63">
        <w:rPr>
          <w:sz w:val="24"/>
          <w:lang w:val="pl-PL"/>
        </w:rPr>
        <w:tab/>
        <w:t xml:space="preserve">Dz.U. C 62 z 15.2.2019, </w:t>
      </w:r>
      <w:proofErr w:type="gramStart"/>
      <w:r w:rsidRPr="00241E63">
        <w:rPr>
          <w:sz w:val="24"/>
          <w:lang w:val="pl-PL"/>
        </w:rPr>
        <w:t>s</w:t>
      </w:r>
      <w:proofErr w:type="gramEnd"/>
      <w:r w:rsidRPr="00241E63">
        <w:rPr>
          <w:sz w:val="24"/>
          <w:lang w:val="pl-PL"/>
        </w:rPr>
        <w:t>. 214.</w:t>
      </w:r>
    </w:p>
  </w:footnote>
  <w:footnote w:id="2">
    <w:p w:rsidR="007A15C6" w:rsidRPr="00241E63" w:rsidRDefault="007A15C6" w:rsidP="00241E63">
      <w:pPr>
        <w:pStyle w:val="FootnoteText"/>
        <w:ind w:left="567" w:hanging="567"/>
        <w:rPr>
          <w:sz w:val="24"/>
          <w:lang w:val="pl-PL"/>
        </w:rPr>
      </w:pPr>
      <w:r w:rsidRPr="00241E63">
        <w:rPr>
          <w:rStyle w:val="FootnoteReference"/>
          <w:sz w:val="24"/>
          <w:lang w:val="pl-PL"/>
        </w:rPr>
        <w:footnoteRef/>
      </w:r>
      <w:r w:rsidRPr="00241E63">
        <w:rPr>
          <w:sz w:val="24"/>
          <w:lang w:val="pl-PL"/>
        </w:rPr>
        <w:t xml:space="preserve"> </w:t>
      </w:r>
      <w:r w:rsidRPr="00241E63">
        <w:rPr>
          <w:sz w:val="24"/>
          <w:lang w:val="pl-PL"/>
        </w:rPr>
        <w:tab/>
        <w:t xml:space="preserve">Dz.U. C 86 z 7.3.2019, </w:t>
      </w:r>
      <w:proofErr w:type="gramStart"/>
      <w:r w:rsidRPr="00241E63">
        <w:rPr>
          <w:sz w:val="24"/>
          <w:lang w:val="pl-PL"/>
        </w:rPr>
        <w:t>s</w:t>
      </w:r>
      <w:proofErr w:type="gramEnd"/>
      <w:r w:rsidRPr="00241E63">
        <w:rPr>
          <w:sz w:val="24"/>
          <w:lang w:val="pl-PL"/>
        </w:rPr>
        <w:t>. 173.</w:t>
      </w:r>
    </w:p>
  </w:footnote>
  <w:footnote w:id="3">
    <w:p w:rsidR="007A15C6" w:rsidRPr="00281696" w:rsidRDefault="007A15C6">
      <w:pPr>
        <w:pStyle w:val="FootnoteText"/>
        <w:rPr>
          <w:lang w:val="pl-PL"/>
        </w:rPr>
      </w:pPr>
      <w:r>
        <w:rPr>
          <w:rStyle w:val="FootnoteReference"/>
        </w:rPr>
        <w:footnoteRef/>
      </w:r>
      <w:r w:rsidRPr="00281696">
        <w:rPr>
          <w:lang w:val="pl-PL"/>
        </w:rPr>
        <w:t xml:space="preserve"> </w:t>
      </w:r>
      <w:r w:rsidRPr="00281696">
        <w:rPr>
          <w:lang w:val="pl-PL"/>
        </w:rPr>
        <w:tab/>
        <w:t>Niniejsze stanowisko zas</w:t>
      </w:r>
      <w:r>
        <w:rPr>
          <w:lang w:val="pl-PL"/>
        </w:rPr>
        <w:t>tępuje poprawki przyjęte dnia 23</w:t>
      </w:r>
      <w:r w:rsidRPr="00281696">
        <w:rPr>
          <w:lang w:val="pl-PL"/>
        </w:rPr>
        <w:t xml:space="preserve"> </w:t>
      </w:r>
      <w:r>
        <w:rPr>
          <w:lang w:val="pl-PL"/>
        </w:rPr>
        <w:t>października 2020 r. (Teksty przyjęte, P9_TA(2020</w:t>
      </w:r>
      <w:r w:rsidRPr="00281696">
        <w:rPr>
          <w:lang w:val="pl-PL"/>
        </w:rPr>
        <w:t>)</w:t>
      </w:r>
      <w:r>
        <w:rPr>
          <w:lang w:val="pl-PL"/>
        </w:rPr>
        <w:t>0289</w:t>
      </w:r>
      <w:r w:rsidRPr="00281696">
        <w:rPr>
          <w:lang w:val="pl-PL"/>
        </w:rPr>
        <w:t>).</w:t>
      </w:r>
    </w:p>
  </w:footnote>
  <w:footnote w:id="4">
    <w:p w:rsidR="007A15C6" w:rsidRPr="00807F0F" w:rsidRDefault="007A15C6" w:rsidP="00E40B18">
      <w:pPr>
        <w:pStyle w:val="FootnoteText"/>
        <w:ind w:left="567" w:hanging="566"/>
        <w:rPr>
          <w:lang w:val="pl-PL"/>
        </w:rPr>
      </w:pPr>
      <w:r w:rsidRPr="00807F0F">
        <w:rPr>
          <w:rStyle w:val="FootnoteReference"/>
        </w:rPr>
        <w:footnoteRef/>
      </w:r>
      <w:r w:rsidRPr="00807F0F">
        <w:rPr>
          <w:lang w:val="pl-PL"/>
        </w:rPr>
        <w:t xml:space="preserve"> </w:t>
      </w:r>
      <w:r w:rsidR="00E40B18">
        <w:rPr>
          <w:lang w:val="pl-PL"/>
        </w:rPr>
        <w:tab/>
      </w:r>
      <w:bookmarkStart w:id="9" w:name="_GoBack"/>
      <w:bookmarkEnd w:id="9"/>
      <w:r w:rsidRPr="00FF4464">
        <w:rPr>
          <w:lang w:val="pl-PL"/>
        </w:rPr>
        <w:t>Przypis techniczny: Wspólne oświadczenie w sprawie aktywnego zaangażowania się na szczeblu wielostronnym, jeśli chodzi o stosowanie norm sanitarnych i środowiskowych UE do przywożonych produktów rolnych, w brzmieniu określonym w poprawce 283, obejmowało dodatkowy, drugi akapit (na temat tolerancji importowych dla pestycydów). Dodanie tego akapitu do poprawki nastąpiło omyłkowo. Treść tego akapitu jest już objęta jednostronnym oświadczeniem Komisji w sprawie przeglądu tolerancji importowych i kodeksowych najwyższych dopuszczalnych poziomów pozostałości (MRL). Akapit ten nie będzie zatem zawarty we wspólnym oświadczeniu, które ma zostać opublikowane w serii C Dziennika Urzędowego Unii Europejskiej</w:t>
      </w:r>
      <w:r>
        <w:rPr>
          <w:lang w:val="pl-PL"/>
        </w:rPr>
        <w:t>,</w:t>
      </w:r>
      <w:r w:rsidRPr="00FF4464">
        <w:rPr>
          <w:lang w:val="pl-PL"/>
        </w:rPr>
        <w:t xml:space="preserve"> i nie występuje w tekście przyjętym przez Parlament.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C6" w:rsidRPr="00241E63" w:rsidRDefault="007A15C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C6" w:rsidRPr="00241E63" w:rsidRDefault="007A15C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C6" w:rsidRPr="00241E63" w:rsidRDefault="007A15C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33E78C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096E0C3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3BC27E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B9906BA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A3455F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5A06A9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74C84B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8"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3"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1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5"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2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9"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31"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2"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3"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34"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5"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7"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9"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0"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41"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1"/>
  </w:num>
  <w:num w:numId="9">
    <w:abstractNumId w:val="22"/>
  </w:num>
  <w:num w:numId="10">
    <w:abstractNumId w:val="16"/>
  </w:num>
  <w:num w:numId="11">
    <w:abstractNumId w:val="25"/>
  </w:num>
  <w:num w:numId="12">
    <w:abstractNumId w:val="27"/>
  </w:num>
  <w:num w:numId="13">
    <w:abstractNumId w:val="26"/>
  </w:num>
  <w:num w:numId="14">
    <w:abstractNumId w:val="40"/>
  </w:num>
  <w:num w:numId="15">
    <w:abstractNumId w:val="23"/>
  </w:num>
  <w:num w:numId="16">
    <w:abstractNumId w:val="18"/>
  </w:num>
  <w:num w:numId="17">
    <w:abstractNumId w:val="41"/>
  </w:num>
  <w:num w:numId="18">
    <w:abstractNumId w:val="21"/>
  </w:num>
  <w:num w:numId="19">
    <w:abstractNumId w:val="14"/>
  </w:num>
  <w:num w:numId="20">
    <w:abstractNumId w:val="13"/>
  </w:num>
  <w:num w:numId="21">
    <w:abstractNumId w:val="37"/>
  </w:num>
  <w:num w:numId="22">
    <w:abstractNumId w:val="34"/>
  </w:num>
  <w:num w:numId="23">
    <w:abstractNumId w:val="30"/>
  </w:num>
  <w:num w:numId="24">
    <w:abstractNumId w:val="15"/>
  </w:num>
  <w:num w:numId="25">
    <w:abstractNumId w:val="33"/>
  </w:num>
  <w:num w:numId="26">
    <w:abstractNumId w:val="10"/>
  </w:num>
  <w:num w:numId="27">
    <w:abstractNumId w:val="7"/>
  </w:num>
  <w:num w:numId="28">
    <w:abstractNumId w:val="31"/>
  </w:num>
  <w:num w:numId="29">
    <w:abstractNumId w:val="12"/>
  </w:num>
  <w:num w:numId="30">
    <w:abstractNumId w:val="38"/>
  </w:num>
  <w:num w:numId="31">
    <w:abstractNumId w:val="39"/>
  </w:num>
  <w:num w:numId="32">
    <w:abstractNumId w:val="28"/>
  </w:num>
  <w:num w:numId="33">
    <w:abstractNumId w:val="36"/>
  </w:num>
  <w:num w:numId="34">
    <w:abstractNumId w:val="32"/>
  </w:num>
  <w:num w:numId="35">
    <w:abstractNumId w:val="24"/>
  </w:num>
  <w:num w:numId="36">
    <w:abstractNumId w:val="9"/>
  </w:num>
  <w:num w:numId="37">
    <w:abstractNumId w:val="19"/>
  </w:num>
  <w:num w:numId="38">
    <w:abstractNumId w:val="17"/>
  </w:num>
  <w:num w:numId="39">
    <w:abstractNumId w:val="20"/>
  </w:num>
  <w:num w:numId="40">
    <w:abstractNumId w:val="29"/>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PL"/>
    <w:docVar w:name="dvnumam" w:val="320"/>
    <w:docVar w:name="dvpe" w:val="623.922"/>
    <w:docVar w:name="dvrapporteur" w:val="Sprawozdawca: "/>
    <w:docVar w:name="dvtitre" w:val="Rezolucja ustawodawcza Parlamentu Europejskiego z dnia  2021 r. w sprawie wniosku dotyczącego rozporządzenia Parlamentu Europejskiego i Rady zmieniającego rozporządzenia (UE) nr 1308/2013 ustanawiające wspólną organizację rynków produktów rolnych, (UE) nr 1151/2012 w sprawie systemów jakości produktów rolnych i środków spożywczych, (UE) nr 251/2014 w sprawie definicji, opisu, prezentacji, etykietowania i ochrony oznaczeń geograficznych aromatyzowanych produktów sektora wina, (UE) nr 228/2013 ustanawiające szczególne środki w dziedzinie rolnictwa na rzecz regionów najbardziej oddalonych w Unii Europejskiej i (UE) nr 229/2013 ustanawiające szczególne środki dotyczące rolnictwa dla mniejszych wysp Morza Egejskiego(COM(2018)0394 – C8-0246/2018 – 2018/0218(COD))"/>
  </w:docVars>
  <w:rsids>
    <w:rsidRoot w:val="00F67907"/>
    <w:rsid w:val="00002272"/>
    <w:rsid w:val="00064002"/>
    <w:rsid w:val="00064983"/>
    <w:rsid w:val="000677B9"/>
    <w:rsid w:val="000831BA"/>
    <w:rsid w:val="000A42CC"/>
    <w:rsid w:val="000E7DD9"/>
    <w:rsid w:val="0010095E"/>
    <w:rsid w:val="00125B37"/>
    <w:rsid w:val="00187494"/>
    <w:rsid w:val="001F32AE"/>
    <w:rsid w:val="00241E63"/>
    <w:rsid w:val="002767FF"/>
    <w:rsid w:val="00281696"/>
    <w:rsid w:val="002B18FE"/>
    <w:rsid w:val="002B5493"/>
    <w:rsid w:val="00326EA7"/>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97610"/>
    <w:rsid w:val="007A15C6"/>
    <w:rsid w:val="007D1690"/>
    <w:rsid w:val="007E22AD"/>
    <w:rsid w:val="00807F0F"/>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6021"/>
    <w:rsid w:val="00BD48FE"/>
    <w:rsid w:val="00BD7BD8"/>
    <w:rsid w:val="00BE6ADC"/>
    <w:rsid w:val="00C05BFE"/>
    <w:rsid w:val="00C23CD4"/>
    <w:rsid w:val="00C61C0C"/>
    <w:rsid w:val="00C941CB"/>
    <w:rsid w:val="00CB2093"/>
    <w:rsid w:val="00CC2357"/>
    <w:rsid w:val="00CE04EA"/>
    <w:rsid w:val="00CF071A"/>
    <w:rsid w:val="00D058B8"/>
    <w:rsid w:val="00D53DF2"/>
    <w:rsid w:val="00D56C11"/>
    <w:rsid w:val="00D834A0"/>
    <w:rsid w:val="00D872DF"/>
    <w:rsid w:val="00D91E21"/>
    <w:rsid w:val="00DA7FCD"/>
    <w:rsid w:val="00E01057"/>
    <w:rsid w:val="00E365E1"/>
    <w:rsid w:val="00E40B18"/>
    <w:rsid w:val="00E820A4"/>
    <w:rsid w:val="00EB006A"/>
    <w:rsid w:val="00EB4772"/>
    <w:rsid w:val="00ED169E"/>
    <w:rsid w:val="00ED4235"/>
    <w:rsid w:val="00F04346"/>
    <w:rsid w:val="00F075DC"/>
    <w:rsid w:val="00F149E9"/>
    <w:rsid w:val="00F3334F"/>
    <w:rsid w:val="00F5134D"/>
    <w:rsid w:val="00F67907"/>
    <w:rsid w:val="00F74202"/>
    <w:rsid w:val="00F87713"/>
    <w:rsid w:val="00FB4360"/>
    <w:rsid w:val="00FD0C70"/>
    <w:rsid w:val="00FD72C9"/>
    <w:rsid w:val="00FF446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38B26"/>
  <w15:chartTrackingRefBased/>
  <w15:docId w15:val="{2B230297-12C9-4F99-A37B-02418D14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8"/>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8"/>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8"/>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9"/>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D72C9"/>
    <w:rPr>
      <w:b/>
      <w:kern w:val="28"/>
      <w:sz w:val="28"/>
      <w:lang w:val="fr-FR" w:eastAsia="fr-FR"/>
    </w:rPr>
  </w:style>
  <w:style w:type="character" w:customStyle="1" w:styleId="Heading2Char">
    <w:name w:val="Heading 2 Char"/>
    <w:basedOn w:val="DefaultParagraphFont"/>
    <w:link w:val="Heading2"/>
    <w:uiPriority w:val="9"/>
    <w:rsid w:val="00FD72C9"/>
    <w:rPr>
      <w:sz w:val="24"/>
      <w:lang w:val="fr-FR" w:eastAsia="fr-FR"/>
    </w:rPr>
  </w:style>
  <w:style w:type="character" w:customStyle="1" w:styleId="Heading3Char">
    <w:name w:val="Heading 3 Char"/>
    <w:basedOn w:val="DefaultParagraphFont"/>
    <w:link w:val="Heading3"/>
    <w:uiPriority w:val="9"/>
    <w:rsid w:val="00FD72C9"/>
    <w:rPr>
      <w:rFonts w:ascii="Arial" w:hAnsi="Arial"/>
      <w:sz w:val="24"/>
      <w:lang w:val="fr-FR" w:eastAsia="fr-FR"/>
    </w:rPr>
  </w:style>
  <w:style w:type="character" w:customStyle="1" w:styleId="Heading4Char">
    <w:name w:val="Heading 4 Char"/>
    <w:basedOn w:val="DefaultParagraphFont"/>
    <w:link w:val="Heading4"/>
    <w:uiPriority w:val="9"/>
    <w:rsid w:val="00FD72C9"/>
    <w:rPr>
      <w:sz w:val="24"/>
      <w:lang w:val="en-US" w:eastAsia="fr-FR"/>
    </w:rPr>
  </w:style>
  <w:style w:type="character" w:customStyle="1" w:styleId="Heading5Char">
    <w:name w:val="Heading 5 Char"/>
    <w:basedOn w:val="DefaultParagraphFont"/>
    <w:link w:val="Heading5"/>
    <w:uiPriority w:val="9"/>
    <w:rsid w:val="00FD72C9"/>
    <w:rPr>
      <w:sz w:val="24"/>
      <w:lang w:val="en-US" w:eastAsia="fr-FR"/>
    </w:rPr>
  </w:style>
  <w:style w:type="character" w:customStyle="1" w:styleId="Heading6Char">
    <w:name w:val="Heading 6 Char"/>
    <w:basedOn w:val="DefaultParagraphFont"/>
    <w:link w:val="Heading6"/>
    <w:uiPriority w:val="9"/>
    <w:rsid w:val="00FD72C9"/>
    <w:rPr>
      <w:i/>
      <w:sz w:val="22"/>
      <w:lang w:val="pl-PL"/>
    </w:rPr>
  </w:style>
  <w:style w:type="character" w:customStyle="1" w:styleId="Heading7Char">
    <w:name w:val="Heading 7 Char"/>
    <w:basedOn w:val="DefaultParagraphFont"/>
    <w:link w:val="Heading7"/>
    <w:uiPriority w:val="9"/>
    <w:rsid w:val="00FD72C9"/>
    <w:rPr>
      <w:rFonts w:ascii="Arial" w:hAnsi="Arial"/>
      <w:sz w:val="24"/>
      <w:lang w:val="pl-PL"/>
    </w:rPr>
  </w:style>
  <w:style w:type="character" w:customStyle="1" w:styleId="Heading8Char">
    <w:name w:val="Heading 8 Char"/>
    <w:basedOn w:val="DefaultParagraphFont"/>
    <w:link w:val="Heading8"/>
    <w:rsid w:val="00FD72C9"/>
    <w:rPr>
      <w:rFonts w:ascii="Arial" w:hAnsi="Arial"/>
      <w:i/>
      <w:sz w:val="24"/>
      <w:lang w:val="pl-PL"/>
    </w:rPr>
  </w:style>
  <w:style w:type="character" w:customStyle="1" w:styleId="Heading9Char">
    <w:name w:val="Heading 9 Char"/>
    <w:basedOn w:val="DefaultParagraphFont"/>
    <w:link w:val="Heading9"/>
    <w:rsid w:val="00FD72C9"/>
    <w:rPr>
      <w:rFonts w:ascii="Arial" w:hAnsi="Arial"/>
      <w:b/>
      <w:i/>
      <w:sz w:val="18"/>
      <w:lang w:val="pl-PL"/>
    </w:rPr>
  </w:style>
  <w:style w:type="paragraph" w:styleId="TOCHeading">
    <w:name w:val="TOC Heading"/>
    <w:basedOn w:val="Normal"/>
    <w:next w:val="Normal"/>
    <w:uiPriority w:val="39"/>
    <w:unhideWhenUsed/>
    <w:qFormat/>
    <w:rsid w:val="00FD72C9"/>
    <w:pPr>
      <w:widowControl/>
      <w:spacing w:after="240"/>
    </w:pPr>
    <w:rPr>
      <w:lang w:val="en-GB"/>
    </w:rPr>
  </w:style>
  <w:style w:type="paragraph" w:styleId="Footer">
    <w:name w:val="footer"/>
    <w:basedOn w:val="Normal"/>
    <w:link w:val="FooterChar"/>
    <w:rsid w:val="00FD72C9"/>
    <w:pPr>
      <w:tabs>
        <w:tab w:val="center" w:pos="4535"/>
        <w:tab w:val="right" w:pos="9071"/>
      </w:tabs>
      <w:spacing w:before="240" w:after="240"/>
    </w:pPr>
    <w:rPr>
      <w:sz w:val="22"/>
    </w:rPr>
  </w:style>
  <w:style w:type="character" w:customStyle="1" w:styleId="FooterChar">
    <w:name w:val="Footer Char"/>
    <w:basedOn w:val="DefaultParagraphFont"/>
    <w:link w:val="Footer"/>
    <w:rsid w:val="00FD72C9"/>
    <w:rPr>
      <w:sz w:val="22"/>
      <w:lang w:val="pl-PL"/>
    </w:rPr>
  </w:style>
  <w:style w:type="paragraph" w:customStyle="1" w:styleId="Normal12a12b">
    <w:name w:val="Normal12a12b"/>
    <w:basedOn w:val="Normal"/>
    <w:rsid w:val="00FD72C9"/>
    <w:pPr>
      <w:spacing w:before="240" w:after="240"/>
    </w:pPr>
  </w:style>
  <w:style w:type="paragraph" w:customStyle="1" w:styleId="Footer2">
    <w:name w:val="Footer2"/>
    <w:basedOn w:val="Normal"/>
    <w:rsid w:val="00FD72C9"/>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FD72C9"/>
    <w:pPr>
      <w:spacing w:after="240"/>
    </w:pPr>
  </w:style>
  <w:style w:type="character" w:customStyle="1" w:styleId="Normal12Char">
    <w:name w:val="Normal12 Char"/>
    <w:basedOn w:val="DefaultParagraphFont"/>
    <w:link w:val="Normal12"/>
    <w:locked/>
    <w:rsid w:val="00FD72C9"/>
    <w:rPr>
      <w:sz w:val="24"/>
      <w:lang w:val="pl-PL"/>
    </w:rPr>
  </w:style>
  <w:style w:type="paragraph" w:customStyle="1" w:styleId="TOCPage">
    <w:name w:val="TOC Page"/>
    <w:basedOn w:val="Normal12"/>
    <w:next w:val="TOC1"/>
    <w:rsid w:val="00FD72C9"/>
    <w:pPr>
      <w:keepNext/>
      <w:jc w:val="right"/>
    </w:pPr>
    <w:rPr>
      <w:rFonts w:ascii="Arial" w:hAnsi="Arial"/>
      <w:b/>
    </w:rPr>
  </w:style>
  <w:style w:type="paragraph" w:customStyle="1" w:styleId="TableofEntries">
    <w:name w:val="Table of Entries"/>
    <w:basedOn w:val="Normal12"/>
    <w:rsid w:val="00FD72C9"/>
    <w:pPr>
      <w:widowControl/>
      <w:tabs>
        <w:tab w:val="right" w:leader="dot" w:pos="9072"/>
      </w:tabs>
      <w:jc w:val="both"/>
    </w:pPr>
  </w:style>
  <w:style w:type="paragraph" w:customStyle="1" w:styleId="Normal6">
    <w:name w:val="Normal6"/>
    <w:basedOn w:val="Normal"/>
    <w:link w:val="Normal6Char"/>
    <w:rsid w:val="00FD72C9"/>
    <w:pPr>
      <w:spacing w:after="120"/>
    </w:pPr>
  </w:style>
  <w:style w:type="character" w:customStyle="1" w:styleId="Normal6Char">
    <w:name w:val="Normal6 Char"/>
    <w:link w:val="Normal6"/>
    <w:rsid w:val="00FD72C9"/>
    <w:rPr>
      <w:sz w:val="24"/>
      <w:lang w:val="pl-PL"/>
    </w:rPr>
  </w:style>
  <w:style w:type="paragraph" w:customStyle="1" w:styleId="PageHeading">
    <w:name w:val="PageHeading"/>
    <w:basedOn w:val="Normal12a12b"/>
    <w:rsid w:val="00FD72C9"/>
    <w:pPr>
      <w:keepNext/>
      <w:jc w:val="center"/>
    </w:pPr>
    <w:rPr>
      <w:rFonts w:ascii="Arial" w:hAnsi="Arial"/>
      <w:b/>
    </w:rPr>
  </w:style>
  <w:style w:type="paragraph" w:customStyle="1" w:styleId="NormalBold">
    <w:name w:val="NormalBold"/>
    <w:basedOn w:val="Normal"/>
    <w:link w:val="NormalBoldChar"/>
    <w:rsid w:val="00FD72C9"/>
    <w:rPr>
      <w:b/>
    </w:rPr>
  </w:style>
  <w:style w:type="character" w:customStyle="1" w:styleId="NormalBoldChar">
    <w:name w:val="NormalBold Char"/>
    <w:link w:val="NormalBold"/>
    <w:rsid w:val="00FD72C9"/>
    <w:rPr>
      <w:b/>
      <w:sz w:val="24"/>
      <w:lang w:val="pl-PL"/>
    </w:rPr>
  </w:style>
  <w:style w:type="paragraph" w:customStyle="1" w:styleId="Normal12Bold">
    <w:name w:val="Normal12Bold"/>
    <w:basedOn w:val="Normal12"/>
    <w:rsid w:val="00FD72C9"/>
    <w:rPr>
      <w:b/>
    </w:rPr>
  </w:style>
  <w:style w:type="paragraph" w:customStyle="1" w:styleId="Normal12Italic">
    <w:name w:val="Normal12Italic"/>
    <w:basedOn w:val="Normal"/>
    <w:rsid w:val="00FD72C9"/>
    <w:pPr>
      <w:spacing w:before="240"/>
    </w:pPr>
    <w:rPr>
      <w:i/>
    </w:rPr>
  </w:style>
  <w:style w:type="paragraph" w:customStyle="1" w:styleId="Normal12Hanging">
    <w:name w:val="Normal12Hanging"/>
    <w:basedOn w:val="Normal12"/>
    <w:qFormat/>
    <w:rsid w:val="00FD72C9"/>
    <w:pPr>
      <w:ind w:left="567" w:hanging="567"/>
    </w:pPr>
  </w:style>
  <w:style w:type="paragraph" w:customStyle="1" w:styleId="Normal24">
    <w:name w:val="Normal24"/>
    <w:basedOn w:val="Normal"/>
    <w:rsid w:val="00FD72C9"/>
    <w:pPr>
      <w:spacing w:after="480"/>
    </w:pPr>
  </w:style>
  <w:style w:type="paragraph" w:customStyle="1" w:styleId="Cover24">
    <w:name w:val="Cover24"/>
    <w:basedOn w:val="Normal24"/>
    <w:rsid w:val="00FD72C9"/>
    <w:pPr>
      <w:ind w:left="1418"/>
    </w:pPr>
  </w:style>
  <w:style w:type="paragraph" w:customStyle="1" w:styleId="CoverNormal">
    <w:name w:val="CoverNormal"/>
    <w:basedOn w:val="Normal"/>
    <w:rsid w:val="00FD72C9"/>
    <w:pPr>
      <w:ind w:left="1418"/>
    </w:pPr>
  </w:style>
  <w:style w:type="paragraph" w:customStyle="1" w:styleId="CrossRef">
    <w:name w:val="CrossRef"/>
    <w:basedOn w:val="Normal"/>
    <w:rsid w:val="00FD72C9"/>
    <w:pPr>
      <w:spacing w:before="240"/>
      <w:jc w:val="center"/>
    </w:pPr>
    <w:rPr>
      <w:i/>
    </w:rPr>
  </w:style>
  <w:style w:type="paragraph" w:customStyle="1" w:styleId="JustificationTitle">
    <w:name w:val="JustificationTitle"/>
    <w:basedOn w:val="Normal"/>
    <w:next w:val="Normal12"/>
    <w:rsid w:val="00FD72C9"/>
    <w:pPr>
      <w:keepNext/>
      <w:spacing w:before="240"/>
      <w:jc w:val="center"/>
    </w:pPr>
    <w:rPr>
      <w:i/>
    </w:rPr>
  </w:style>
  <w:style w:type="paragraph" w:customStyle="1" w:styleId="Normal12Centre">
    <w:name w:val="Normal12Centre"/>
    <w:basedOn w:val="Normal12"/>
    <w:rsid w:val="00FD72C9"/>
    <w:pPr>
      <w:jc w:val="center"/>
    </w:pPr>
  </w:style>
  <w:style w:type="paragraph" w:customStyle="1" w:styleId="Normal12Keep">
    <w:name w:val="Normal12Keep"/>
    <w:basedOn w:val="Normal12"/>
    <w:rsid w:val="00FD72C9"/>
    <w:pPr>
      <w:keepNext/>
    </w:pPr>
  </w:style>
  <w:style w:type="paragraph" w:customStyle="1" w:styleId="Normal12Tab">
    <w:name w:val="Normal12Tab"/>
    <w:basedOn w:val="Normal12"/>
    <w:rsid w:val="00FD72C9"/>
    <w:pPr>
      <w:tabs>
        <w:tab w:val="left" w:pos="567"/>
      </w:tabs>
    </w:pPr>
  </w:style>
  <w:style w:type="paragraph" w:customStyle="1" w:styleId="RefProc">
    <w:name w:val="RefProc"/>
    <w:basedOn w:val="Normal"/>
    <w:rsid w:val="00FD72C9"/>
    <w:pPr>
      <w:spacing w:before="240" w:after="240"/>
      <w:jc w:val="right"/>
    </w:pPr>
    <w:rPr>
      <w:rFonts w:ascii="Arial" w:hAnsi="Arial"/>
      <w:b/>
      <w:caps/>
    </w:rPr>
  </w:style>
  <w:style w:type="paragraph" w:customStyle="1" w:styleId="StarsAndIs">
    <w:name w:val="StarsAndIs"/>
    <w:basedOn w:val="Normal"/>
    <w:rsid w:val="00FD72C9"/>
    <w:pPr>
      <w:ind w:left="1418"/>
    </w:pPr>
    <w:rPr>
      <w:rFonts w:ascii="Arial" w:hAnsi="Arial"/>
      <w:b/>
      <w:sz w:val="48"/>
    </w:rPr>
  </w:style>
  <w:style w:type="paragraph" w:customStyle="1" w:styleId="Lgendesigne">
    <w:name w:val="Légende signe"/>
    <w:basedOn w:val="Normal"/>
    <w:rsid w:val="00FD72C9"/>
    <w:pPr>
      <w:tabs>
        <w:tab w:val="right" w:pos="454"/>
        <w:tab w:val="left" w:pos="737"/>
      </w:tabs>
      <w:ind w:left="737" w:hanging="737"/>
    </w:pPr>
    <w:rPr>
      <w:snapToGrid w:val="0"/>
      <w:sz w:val="18"/>
      <w:lang w:eastAsia="en-US"/>
    </w:rPr>
  </w:style>
  <w:style w:type="paragraph" w:customStyle="1" w:styleId="TypeDoc">
    <w:name w:val="TypeDoc"/>
    <w:basedOn w:val="Normal24"/>
    <w:rsid w:val="00FD72C9"/>
    <w:pPr>
      <w:ind w:left="1418"/>
    </w:pPr>
    <w:rPr>
      <w:rFonts w:ascii="Arial" w:hAnsi="Arial"/>
      <w:b/>
      <w:sz w:val="48"/>
    </w:rPr>
  </w:style>
  <w:style w:type="paragraph" w:customStyle="1" w:styleId="ZDate">
    <w:name w:val="ZDate"/>
    <w:basedOn w:val="Normal"/>
    <w:rsid w:val="00FD72C9"/>
    <w:pPr>
      <w:spacing w:after="1200"/>
    </w:pPr>
  </w:style>
  <w:style w:type="paragraph" w:styleId="Header">
    <w:name w:val="header"/>
    <w:basedOn w:val="Normal"/>
    <w:link w:val="HeaderChar"/>
    <w:uiPriority w:val="99"/>
    <w:rsid w:val="00FD72C9"/>
    <w:pPr>
      <w:tabs>
        <w:tab w:val="center" w:pos="4153"/>
        <w:tab w:val="right" w:pos="8306"/>
      </w:tabs>
    </w:pPr>
  </w:style>
  <w:style w:type="character" w:customStyle="1" w:styleId="HeaderChar">
    <w:name w:val="Header Char"/>
    <w:basedOn w:val="DefaultParagraphFont"/>
    <w:link w:val="Header"/>
    <w:uiPriority w:val="99"/>
    <w:rsid w:val="00FD72C9"/>
    <w:rPr>
      <w:sz w:val="24"/>
      <w:lang w:val="pl-PL"/>
    </w:rPr>
  </w:style>
  <w:style w:type="paragraph" w:customStyle="1" w:styleId="Olang">
    <w:name w:val="Olang"/>
    <w:basedOn w:val="Normal"/>
    <w:rsid w:val="00FD72C9"/>
    <w:pPr>
      <w:spacing w:before="240" w:after="240"/>
      <w:jc w:val="right"/>
    </w:pPr>
    <w:rPr>
      <w:noProof/>
    </w:rPr>
  </w:style>
  <w:style w:type="paragraph" w:customStyle="1" w:styleId="ColumnHeading">
    <w:name w:val="ColumnHeading"/>
    <w:basedOn w:val="Normal"/>
    <w:rsid w:val="00FD72C9"/>
    <w:pPr>
      <w:spacing w:after="240"/>
      <w:jc w:val="center"/>
    </w:pPr>
    <w:rPr>
      <w:i/>
    </w:rPr>
  </w:style>
  <w:style w:type="paragraph" w:customStyle="1" w:styleId="AMNumberTabs">
    <w:name w:val="AMNumberTabs"/>
    <w:basedOn w:val="Normal"/>
    <w:rsid w:val="00FD72C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D72C9"/>
    <w:pPr>
      <w:spacing w:before="240"/>
    </w:pPr>
    <w:rPr>
      <w:b/>
    </w:rPr>
  </w:style>
  <w:style w:type="paragraph" w:customStyle="1" w:styleId="ZCommittee">
    <w:name w:val="ZCommittee"/>
    <w:basedOn w:val="Normal"/>
    <w:next w:val="Normal"/>
    <w:rsid w:val="00FD72C9"/>
    <w:pPr>
      <w:jc w:val="center"/>
    </w:pPr>
    <w:rPr>
      <w:rFonts w:ascii="Arial" w:hAnsi="Arial" w:cs="Arial"/>
      <w:i/>
      <w:sz w:val="22"/>
      <w:szCs w:val="22"/>
    </w:rPr>
  </w:style>
  <w:style w:type="paragraph" w:customStyle="1" w:styleId="Lgendetitre">
    <w:name w:val="Légende titre"/>
    <w:basedOn w:val="Normal"/>
    <w:rsid w:val="00FD72C9"/>
    <w:pPr>
      <w:spacing w:before="240" w:after="240"/>
    </w:pPr>
    <w:rPr>
      <w:b/>
      <w:i/>
      <w:snapToGrid w:val="0"/>
      <w:lang w:eastAsia="en-US"/>
    </w:rPr>
  </w:style>
  <w:style w:type="paragraph" w:customStyle="1" w:styleId="Lgendestandard">
    <w:name w:val="Légende standard"/>
    <w:basedOn w:val="Lgendesigne"/>
    <w:rsid w:val="00FD72C9"/>
    <w:pPr>
      <w:ind w:left="0" w:firstLine="0"/>
    </w:pPr>
  </w:style>
  <w:style w:type="paragraph" w:styleId="BalloonText">
    <w:name w:val="Balloon Text"/>
    <w:basedOn w:val="Normal"/>
    <w:link w:val="BalloonTextChar"/>
    <w:uiPriority w:val="99"/>
    <w:rsid w:val="00FD72C9"/>
    <w:rPr>
      <w:rFonts w:ascii="Segoe UI" w:hAnsi="Segoe UI" w:cs="Segoe UI"/>
      <w:sz w:val="18"/>
      <w:szCs w:val="18"/>
    </w:rPr>
  </w:style>
  <w:style w:type="character" w:customStyle="1" w:styleId="BalloonTextChar">
    <w:name w:val="Balloon Text Char"/>
    <w:basedOn w:val="DefaultParagraphFont"/>
    <w:link w:val="BalloonText"/>
    <w:rsid w:val="00FD72C9"/>
    <w:rPr>
      <w:rFonts w:ascii="Segoe UI" w:hAnsi="Segoe UI" w:cs="Segoe UI"/>
      <w:sz w:val="18"/>
      <w:szCs w:val="18"/>
      <w:lang w:val="pl-PL"/>
    </w:rPr>
  </w:style>
  <w:style w:type="paragraph" w:customStyle="1" w:styleId="modref">
    <w:name w:val="modref"/>
    <w:basedOn w:val="Normal"/>
    <w:rsid w:val="00FD72C9"/>
    <w:pPr>
      <w:widowControl/>
      <w:spacing w:before="120"/>
    </w:pPr>
    <w:rPr>
      <w:b/>
      <w:bCs/>
      <w:szCs w:val="24"/>
    </w:rPr>
  </w:style>
  <w:style w:type="paragraph" w:customStyle="1" w:styleId="stitle-article-norm">
    <w:name w:val="stitle-article-norm"/>
    <w:basedOn w:val="Normal"/>
    <w:rsid w:val="00FD72C9"/>
    <w:pPr>
      <w:widowControl/>
      <w:spacing w:before="240" w:after="120"/>
      <w:jc w:val="center"/>
    </w:pPr>
    <w:rPr>
      <w:b/>
      <w:bCs/>
      <w:szCs w:val="24"/>
    </w:rPr>
  </w:style>
  <w:style w:type="character" w:styleId="Hyperlink">
    <w:name w:val="Hyperlink"/>
    <w:uiPriority w:val="99"/>
    <w:unhideWhenUsed/>
    <w:rsid w:val="00FD72C9"/>
    <w:rPr>
      <w:color w:val="0000FF"/>
      <w:u w:val="single"/>
    </w:rPr>
  </w:style>
  <w:style w:type="character" w:styleId="CommentReference">
    <w:name w:val="annotation reference"/>
    <w:basedOn w:val="DefaultParagraphFont"/>
    <w:rsid w:val="00FD72C9"/>
    <w:rPr>
      <w:sz w:val="16"/>
      <w:szCs w:val="16"/>
    </w:rPr>
  </w:style>
  <w:style w:type="paragraph" w:styleId="CommentText">
    <w:name w:val="annotation text"/>
    <w:basedOn w:val="Normal"/>
    <w:link w:val="CommentTextChar"/>
    <w:uiPriority w:val="99"/>
    <w:rsid w:val="00FD72C9"/>
    <w:rPr>
      <w:sz w:val="20"/>
    </w:rPr>
  </w:style>
  <w:style w:type="character" w:customStyle="1" w:styleId="CommentTextChar">
    <w:name w:val="Comment Text Char"/>
    <w:basedOn w:val="DefaultParagraphFont"/>
    <w:link w:val="CommentText"/>
    <w:uiPriority w:val="99"/>
    <w:rsid w:val="00FD72C9"/>
    <w:rPr>
      <w:lang w:val="pl-PL"/>
    </w:rPr>
  </w:style>
  <w:style w:type="paragraph" w:styleId="CommentSubject">
    <w:name w:val="annotation subject"/>
    <w:basedOn w:val="CommentText"/>
    <w:next w:val="CommentText"/>
    <w:link w:val="CommentSubjectChar"/>
    <w:uiPriority w:val="99"/>
    <w:rsid w:val="00FD72C9"/>
    <w:rPr>
      <w:b/>
      <w:bCs/>
    </w:rPr>
  </w:style>
  <w:style w:type="character" w:customStyle="1" w:styleId="CommentSubjectChar">
    <w:name w:val="Comment Subject Char"/>
    <w:basedOn w:val="CommentTextChar"/>
    <w:link w:val="CommentSubject"/>
    <w:rsid w:val="00FD72C9"/>
    <w:rPr>
      <w:b/>
      <w:bCs/>
      <w:lang w:val="pl-PL"/>
    </w:rPr>
  </w:style>
  <w:style w:type="paragraph" w:styleId="Revision">
    <w:name w:val="Revision"/>
    <w:hidden/>
    <w:uiPriority w:val="99"/>
    <w:rsid w:val="00FD72C9"/>
    <w:rPr>
      <w:sz w:val="24"/>
      <w:lang w:val="pl-PL"/>
    </w:rPr>
  </w:style>
  <w:style w:type="character" w:customStyle="1" w:styleId="Sup">
    <w:name w:val="Sup"/>
    <w:uiPriority w:val="1"/>
    <w:qFormat/>
    <w:rsid w:val="00FD72C9"/>
    <w:rPr>
      <w:color w:val="000000"/>
      <w:vertAlign w:val="superscript"/>
    </w:rPr>
  </w:style>
  <w:style w:type="paragraph" w:customStyle="1" w:styleId="Point1">
    <w:name w:val="Point 1"/>
    <w:basedOn w:val="Normal"/>
    <w:rsid w:val="00FD72C9"/>
    <w:pPr>
      <w:widowControl/>
      <w:spacing w:before="120" w:after="120"/>
      <w:ind w:left="1417" w:hanging="567"/>
      <w:jc w:val="both"/>
    </w:pPr>
    <w:rPr>
      <w:rFonts w:eastAsia="Calibri"/>
      <w:szCs w:val="22"/>
      <w:lang w:eastAsia="en-US"/>
    </w:rPr>
  </w:style>
  <w:style w:type="character" w:customStyle="1" w:styleId="superscript">
    <w:name w:val="superscript"/>
    <w:rsid w:val="00FD72C9"/>
    <w:rPr>
      <w:sz w:val="17"/>
      <w:szCs w:val="17"/>
      <w:vertAlign w:val="superscript"/>
    </w:rPr>
  </w:style>
  <w:style w:type="paragraph" w:customStyle="1" w:styleId="norm">
    <w:name w:val="norm"/>
    <w:basedOn w:val="Normal"/>
    <w:rsid w:val="00FD72C9"/>
    <w:pPr>
      <w:widowControl/>
      <w:spacing w:before="120"/>
      <w:jc w:val="both"/>
    </w:pPr>
    <w:rPr>
      <w:szCs w:val="24"/>
    </w:rPr>
  </w:style>
  <w:style w:type="paragraph" w:customStyle="1" w:styleId="PageHeadingNotTOC">
    <w:name w:val="PageHeadingNotTOC"/>
    <w:basedOn w:val="Normal"/>
    <w:rsid w:val="00FD72C9"/>
    <w:pPr>
      <w:keepNext/>
      <w:spacing w:before="240" w:after="240"/>
      <w:jc w:val="center"/>
    </w:pPr>
    <w:rPr>
      <w:rFonts w:ascii="Arial" w:hAnsi="Arial"/>
      <w:b/>
    </w:rPr>
  </w:style>
  <w:style w:type="paragraph" w:customStyle="1" w:styleId="ConclusionsPA">
    <w:name w:val="ConclusionsPA"/>
    <w:basedOn w:val="Normal12"/>
    <w:rsid w:val="00FD72C9"/>
    <w:pPr>
      <w:spacing w:before="480"/>
      <w:jc w:val="center"/>
    </w:pPr>
    <w:rPr>
      <w:rFonts w:ascii="Arial" w:hAnsi="Arial"/>
      <w:b/>
      <w:caps/>
      <w:snapToGrid w:val="0"/>
      <w:lang w:eastAsia="en-US"/>
    </w:rPr>
  </w:style>
  <w:style w:type="paragraph" w:customStyle="1" w:styleId="NormalTabs">
    <w:name w:val="NormalTabs"/>
    <w:basedOn w:val="Normal"/>
    <w:qFormat/>
    <w:rsid w:val="00FD72C9"/>
    <w:pPr>
      <w:tabs>
        <w:tab w:val="center" w:pos="284"/>
        <w:tab w:val="left" w:pos="426"/>
      </w:tabs>
    </w:pPr>
    <w:rPr>
      <w:snapToGrid w:val="0"/>
      <w:lang w:eastAsia="en-US"/>
    </w:rPr>
  </w:style>
  <w:style w:type="paragraph" w:customStyle="1" w:styleId="Normal24a12b">
    <w:name w:val="Normal24a12b"/>
    <w:basedOn w:val="Normal"/>
    <w:qFormat/>
    <w:rsid w:val="00FD72C9"/>
    <w:pPr>
      <w:spacing w:before="240" w:after="480"/>
    </w:pPr>
  </w:style>
  <w:style w:type="paragraph" w:customStyle="1" w:styleId="NormalBoldCentre">
    <w:name w:val="NormalBoldCentre"/>
    <w:basedOn w:val="Normal"/>
    <w:next w:val="Normal"/>
    <w:qFormat/>
    <w:rsid w:val="00FD72C9"/>
    <w:pPr>
      <w:jc w:val="center"/>
    </w:pPr>
    <w:rPr>
      <w:b/>
    </w:rPr>
  </w:style>
  <w:style w:type="paragraph" w:customStyle="1" w:styleId="Text2">
    <w:name w:val="Text 2"/>
    <w:basedOn w:val="Normal"/>
    <w:rsid w:val="00FD72C9"/>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281696"/>
  </w:style>
  <w:style w:type="paragraph" w:customStyle="1" w:styleId="TOC41">
    <w:name w:val="TOC 41"/>
    <w:basedOn w:val="Normal"/>
    <w:next w:val="Normal"/>
    <w:uiPriority w:val="39"/>
    <w:unhideWhenUsed/>
    <w:rsid w:val="00281696"/>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281696"/>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281696"/>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281696"/>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281696"/>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281696"/>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28169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8169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81696"/>
    <w:pPr>
      <w:widowControl/>
    </w:pPr>
    <w:rPr>
      <w:rFonts w:eastAsia="Calibri"/>
      <w:sz w:val="2"/>
      <w:szCs w:val="22"/>
      <w:lang w:eastAsia="en-US"/>
    </w:rPr>
  </w:style>
  <w:style w:type="paragraph" w:customStyle="1" w:styleId="FooterCouncil">
    <w:name w:val="Footer Council"/>
    <w:basedOn w:val="Normal"/>
    <w:rsid w:val="00281696"/>
    <w:pPr>
      <w:widowControl/>
    </w:pPr>
    <w:rPr>
      <w:rFonts w:eastAsia="Calibri"/>
      <w:sz w:val="2"/>
      <w:szCs w:val="22"/>
      <w:lang w:eastAsia="en-US"/>
    </w:rPr>
  </w:style>
  <w:style w:type="paragraph" w:customStyle="1" w:styleId="TechnicalBlock">
    <w:name w:val="Technical Block"/>
    <w:basedOn w:val="Normal"/>
    <w:next w:val="Normal"/>
    <w:link w:val="TechnicalBlockChar"/>
    <w:rsid w:val="00281696"/>
    <w:pPr>
      <w:widowControl/>
      <w:spacing w:after="240"/>
      <w:jc w:val="center"/>
    </w:pPr>
    <w:rPr>
      <w:rFonts w:eastAsia="Calibri"/>
      <w:szCs w:val="22"/>
      <w:lang w:eastAsia="en-US"/>
    </w:rPr>
  </w:style>
  <w:style w:type="character" w:customStyle="1" w:styleId="Marker">
    <w:name w:val="Marker"/>
    <w:basedOn w:val="DefaultParagraphFont"/>
    <w:rsid w:val="00281696"/>
    <w:rPr>
      <w:color w:val="0000FF"/>
      <w:shd w:val="clear" w:color="auto" w:fill="auto"/>
    </w:rPr>
  </w:style>
  <w:style w:type="character" w:customStyle="1" w:styleId="Marker1">
    <w:name w:val="Marker1"/>
    <w:basedOn w:val="DefaultParagraphFont"/>
    <w:rsid w:val="00281696"/>
    <w:rPr>
      <w:color w:val="008000"/>
      <w:shd w:val="clear" w:color="auto" w:fill="auto"/>
    </w:rPr>
  </w:style>
  <w:style w:type="paragraph" w:customStyle="1" w:styleId="Text1">
    <w:name w:val="Text 1"/>
    <w:basedOn w:val="Normal"/>
    <w:rsid w:val="00281696"/>
    <w:pPr>
      <w:widowControl/>
      <w:spacing w:before="120" w:after="120" w:line="360" w:lineRule="auto"/>
      <w:ind w:left="850"/>
    </w:pPr>
    <w:rPr>
      <w:rFonts w:eastAsia="Calibri"/>
      <w:szCs w:val="22"/>
      <w:lang w:eastAsia="en-US"/>
    </w:rPr>
  </w:style>
  <w:style w:type="paragraph" w:customStyle="1" w:styleId="Text3">
    <w:name w:val="Text 3"/>
    <w:basedOn w:val="Normal"/>
    <w:rsid w:val="00281696"/>
    <w:pPr>
      <w:widowControl/>
      <w:spacing w:before="120" w:after="120" w:line="360" w:lineRule="auto"/>
      <w:ind w:left="1984"/>
    </w:pPr>
    <w:rPr>
      <w:rFonts w:eastAsia="Calibri"/>
      <w:szCs w:val="22"/>
      <w:lang w:eastAsia="en-US"/>
    </w:rPr>
  </w:style>
  <w:style w:type="paragraph" w:customStyle="1" w:styleId="Text4">
    <w:name w:val="Text 4"/>
    <w:basedOn w:val="Normal"/>
    <w:rsid w:val="00281696"/>
    <w:pPr>
      <w:widowControl/>
      <w:spacing w:before="120" w:after="120" w:line="360" w:lineRule="auto"/>
      <w:ind w:left="2551"/>
    </w:pPr>
    <w:rPr>
      <w:rFonts w:eastAsia="Calibri"/>
      <w:szCs w:val="22"/>
      <w:lang w:eastAsia="en-US"/>
    </w:rPr>
  </w:style>
  <w:style w:type="paragraph" w:customStyle="1" w:styleId="Text5">
    <w:name w:val="Text 5"/>
    <w:basedOn w:val="Normal"/>
    <w:rsid w:val="00281696"/>
    <w:pPr>
      <w:widowControl/>
      <w:spacing w:before="120" w:after="120" w:line="360" w:lineRule="auto"/>
      <w:ind w:left="3118"/>
    </w:pPr>
    <w:rPr>
      <w:rFonts w:eastAsia="Calibri"/>
      <w:szCs w:val="22"/>
      <w:lang w:eastAsia="en-US"/>
    </w:rPr>
  </w:style>
  <w:style w:type="paragraph" w:customStyle="1" w:styleId="Text6">
    <w:name w:val="Text 6"/>
    <w:basedOn w:val="Normal"/>
    <w:rsid w:val="00281696"/>
    <w:pPr>
      <w:widowControl/>
      <w:spacing w:before="120" w:after="120" w:line="360" w:lineRule="auto"/>
      <w:ind w:left="3685"/>
    </w:pPr>
    <w:rPr>
      <w:rFonts w:eastAsia="Calibri"/>
      <w:szCs w:val="22"/>
      <w:lang w:eastAsia="en-US"/>
    </w:rPr>
  </w:style>
  <w:style w:type="paragraph" w:customStyle="1" w:styleId="NormalCentered">
    <w:name w:val="Normal Centered"/>
    <w:basedOn w:val="Normal"/>
    <w:rsid w:val="00281696"/>
    <w:pPr>
      <w:widowControl/>
      <w:spacing w:before="120" w:after="120" w:line="360" w:lineRule="auto"/>
      <w:jc w:val="center"/>
    </w:pPr>
    <w:rPr>
      <w:rFonts w:eastAsia="Calibri"/>
      <w:szCs w:val="22"/>
      <w:lang w:eastAsia="en-US"/>
    </w:rPr>
  </w:style>
  <w:style w:type="paragraph" w:customStyle="1" w:styleId="NormalLeft">
    <w:name w:val="Normal Left"/>
    <w:basedOn w:val="Normal"/>
    <w:rsid w:val="00281696"/>
    <w:pPr>
      <w:widowControl/>
      <w:spacing w:before="120" w:after="120" w:line="360" w:lineRule="auto"/>
    </w:pPr>
    <w:rPr>
      <w:rFonts w:eastAsia="Calibri"/>
      <w:szCs w:val="22"/>
      <w:lang w:eastAsia="en-US"/>
    </w:rPr>
  </w:style>
  <w:style w:type="paragraph" w:customStyle="1" w:styleId="NormalRight">
    <w:name w:val="Normal Right"/>
    <w:basedOn w:val="Normal"/>
    <w:rsid w:val="00281696"/>
    <w:pPr>
      <w:widowControl/>
      <w:spacing w:before="120" w:after="120" w:line="360" w:lineRule="auto"/>
      <w:jc w:val="right"/>
    </w:pPr>
    <w:rPr>
      <w:rFonts w:eastAsia="Calibri"/>
      <w:szCs w:val="22"/>
      <w:lang w:eastAsia="en-US"/>
    </w:rPr>
  </w:style>
  <w:style w:type="paragraph" w:customStyle="1" w:styleId="QuotedText">
    <w:name w:val="Quoted Text"/>
    <w:basedOn w:val="Normal"/>
    <w:rsid w:val="00281696"/>
    <w:pPr>
      <w:widowControl/>
      <w:spacing w:before="120" w:after="120" w:line="360" w:lineRule="auto"/>
      <w:ind w:left="1417"/>
    </w:pPr>
    <w:rPr>
      <w:rFonts w:eastAsia="Calibri"/>
      <w:szCs w:val="22"/>
      <w:lang w:eastAsia="en-US"/>
    </w:rPr>
  </w:style>
  <w:style w:type="paragraph" w:customStyle="1" w:styleId="Point0">
    <w:name w:val="Point 0"/>
    <w:basedOn w:val="Normal"/>
    <w:rsid w:val="00281696"/>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281696"/>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81696"/>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81696"/>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81696"/>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281696"/>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81696"/>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81696"/>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81696"/>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81696"/>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81696"/>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81696"/>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81696"/>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81696"/>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81696"/>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81696"/>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8169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81696"/>
    <w:pPr>
      <w:widowControl/>
      <w:numPr>
        <w:numId w:val="10"/>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281696"/>
    <w:pPr>
      <w:widowControl/>
      <w:numPr>
        <w:numId w:val="11"/>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281696"/>
    <w:pPr>
      <w:widowControl/>
      <w:numPr>
        <w:numId w:val="12"/>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rsid w:val="00281696"/>
    <w:pPr>
      <w:widowControl/>
      <w:numPr>
        <w:numId w:val="13"/>
      </w:numPr>
      <w:tabs>
        <w:tab w:val="clear" w:pos="2551"/>
        <w:tab w:val="num" w:pos="643"/>
      </w:tabs>
      <w:spacing w:before="120" w:after="120" w:line="360" w:lineRule="auto"/>
      <w:ind w:left="643" w:hanging="360"/>
    </w:pPr>
    <w:rPr>
      <w:rFonts w:eastAsia="Calibri"/>
      <w:szCs w:val="22"/>
      <w:lang w:eastAsia="en-US"/>
    </w:rPr>
  </w:style>
  <w:style w:type="paragraph" w:customStyle="1" w:styleId="Tiret4">
    <w:name w:val="Tiret 4"/>
    <w:basedOn w:val="Normal"/>
    <w:rsid w:val="00281696"/>
    <w:pPr>
      <w:widowControl/>
      <w:numPr>
        <w:numId w:val="14"/>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rsid w:val="00281696"/>
    <w:pPr>
      <w:widowControl/>
      <w:numPr>
        <w:numId w:val="15"/>
      </w:numPr>
      <w:tabs>
        <w:tab w:val="clear" w:pos="3685"/>
        <w:tab w:val="num" w:pos="926"/>
      </w:tabs>
      <w:spacing w:before="120" w:after="120" w:line="360" w:lineRule="auto"/>
      <w:ind w:left="926" w:hanging="360"/>
    </w:pPr>
    <w:rPr>
      <w:rFonts w:eastAsia="Calibri"/>
      <w:szCs w:val="22"/>
      <w:lang w:eastAsia="en-US"/>
    </w:rPr>
  </w:style>
  <w:style w:type="paragraph" w:customStyle="1" w:styleId="NumPar1">
    <w:name w:val="NumPar 1"/>
    <w:basedOn w:val="Normal"/>
    <w:next w:val="Text1"/>
    <w:qFormat/>
    <w:rsid w:val="00281696"/>
    <w:pPr>
      <w:widowControl/>
      <w:numPr>
        <w:numId w:val="16"/>
      </w:numPr>
      <w:spacing w:before="120" w:after="120" w:line="360" w:lineRule="auto"/>
    </w:pPr>
    <w:rPr>
      <w:rFonts w:eastAsia="Calibri"/>
      <w:szCs w:val="22"/>
      <w:lang w:eastAsia="en-US"/>
    </w:rPr>
  </w:style>
  <w:style w:type="paragraph" w:customStyle="1" w:styleId="NumPar2">
    <w:name w:val="NumPar 2"/>
    <w:basedOn w:val="Normal"/>
    <w:next w:val="Text1"/>
    <w:rsid w:val="00281696"/>
    <w:pPr>
      <w:widowControl/>
      <w:numPr>
        <w:ilvl w:val="1"/>
        <w:numId w:val="16"/>
      </w:numPr>
      <w:tabs>
        <w:tab w:val="clear" w:pos="850"/>
        <w:tab w:val="num" w:pos="1209"/>
      </w:tabs>
      <w:spacing w:before="120" w:after="120" w:line="360" w:lineRule="auto"/>
      <w:ind w:left="1209" w:hanging="360"/>
    </w:pPr>
    <w:rPr>
      <w:rFonts w:eastAsia="Calibri"/>
      <w:szCs w:val="22"/>
      <w:lang w:eastAsia="en-US"/>
    </w:rPr>
  </w:style>
  <w:style w:type="paragraph" w:customStyle="1" w:styleId="NumPar3">
    <w:name w:val="NumPar 3"/>
    <w:basedOn w:val="Normal"/>
    <w:next w:val="Text1"/>
    <w:rsid w:val="00281696"/>
    <w:pPr>
      <w:widowControl/>
      <w:numPr>
        <w:ilvl w:val="2"/>
        <w:numId w:val="16"/>
      </w:numPr>
      <w:tabs>
        <w:tab w:val="clear" w:pos="850"/>
        <w:tab w:val="num" w:pos="1209"/>
      </w:tabs>
      <w:spacing w:before="120" w:after="120" w:line="360" w:lineRule="auto"/>
      <w:ind w:left="1209" w:hanging="360"/>
    </w:pPr>
    <w:rPr>
      <w:rFonts w:eastAsia="Calibri"/>
      <w:szCs w:val="22"/>
      <w:lang w:eastAsia="en-US"/>
    </w:rPr>
  </w:style>
  <w:style w:type="paragraph" w:customStyle="1" w:styleId="NumPar4">
    <w:name w:val="NumPar 4"/>
    <w:basedOn w:val="Normal"/>
    <w:next w:val="Text1"/>
    <w:rsid w:val="00281696"/>
    <w:pPr>
      <w:widowControl/>
      <w:numPr>
        <w:ilvl w:val="3"/>
        <w:numId w:val="16"/>
      </w:numPr>
      <w:tabs>
        <w:tab w:val="clear" w:pos="850"/>
        <w:tab w:val="num" w:pos="1209"/>
      </w:tabs>
      <w:spacing w:before="120" w:after="120" w:line="360" w:lineRule="auto"/>
      <w:ind w:left="1209" w:hanging="360"/>
    </w:pPr>
    <w:rPr>
      <w:rFonts w:eastAsia="Calibri"/>
      <w:szCs w:val="22"/>
      <w:lang w:eastAsia="en-US"/>
    </w:rPr>
  </w:style>
  <w:style w:type="paragraph" w:customStyle="1" w:styleId="NumPar5">
    <w:name w:val="NumPar 5"/>
    <w:basedOn w:val="Normal"/>
    <w:next w:val="Text2"/>
    <w:rsid w:val="00281696"/>
    <w:pPr>
      <w:widowControl/>
      <w:numPr>
        <w:ilvl w:val="4"/>
        <w:numId w:val="16"/>
      </w:numPr>
      <w:tabs>
        <w:tab w:val="clear" w:pos="1417"/>
        <w:tab w:val="num" w:pos="1209"/>
      </w:tabs>
      <w:spacing w:before="120" w:after="120" w:line="360" w:lineRule="auto"/>
      <w:ind w:left="1209" w:hanging="360"/>
    </w:pPr>
    <w:rPr>
      <w:rFonts w:eastAsia="Calibri"/>
      <w:szCs w:val="22"/>
      <w:lang w:eastAsia="en-US"/>
    </w:rPr>
  </w:style>
  <w:style w:type="paragraph" w:customStyle="1" w:styleId="NumPar6">
    <w:name w:val="NumPar 6"/>
    <w:basedOn w:val="Normal"/>
    <w:next w:val="Text2"/>
    <w:rsid w:val="00281696"/>
    <w:pPr>
      <w:widowControl/>
      <w:numPr>
        <w:ilvl w:val="5"/>
        <w:numId w:val="16"/>
      </w:numPr>
      <w:tabs>
        <w:tab w:val="clear" w:pos="1417"/>
        <w:tab w:val="num" w:pos="1209"/>
      </w:tabs>
      <w:spacing w:before="120" w:after="120" w:line="360" w:lineRule="auto"/>
      <w:ind w:left="1209" w:hanging="360"/>
    </w:pPr>
    <w:rPr>
      <w:rFonts w:eastAsia="Calibri"/>
      <w:szCs w:val="22"/>
      <w:lang w:eastAsia="en-US"/>
    </w:rPr>
  </w:style>
  <w:style w:type="paragraph" w:customStyle="1" w:styleId="NumPar7">
    <w:name w:val="NumPar 7"/>
    <w:basedOn w:val="Normal"/>
    <w:next w:val="Text2"/>
    <w:rsid w:val="00281696"/>
    <w:pPr>
      <w:widowControl/>
      <w:numPr>
        <w:ilvl w:val="6"/>
        <w:numId w:val="16"/>
      </w:numPr>
      <w:tabs>
        <w:tab w:val="clear" w:pos="1417"/>
        <w:tab w:val="num" w:pos="1209"/>
      </w:tabs>
      <w:spacing w:before="120" w:after="120" w:line="360" w:lineRule="auto"/>
      <w:ind w:left="1209" w:hanging="360"/>
    </w:pPr>
    <w:rPr>
      <w:rFonts w:eastAsia="Calibri"/>
      <w:szCs w:val="22"/>
      <w:lang w:eastAsia="en-US"/>
    </w:rPr>
  </w:style>
  <w:style w:type="paragraph" w:customStyle="1" w:styleId="ManualNumPar1">
    <w:name w:val="Manual NumPar 1"/>
    <w:basedOn w:val="Normal"/>
    <w:next w:val="Text1"/>
    <w:rsid w:val="00281696"/>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281696"/>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81696"/>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81696"/>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81696"/>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81696"/>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81696"/>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81696"/>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81696"/>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81696"/>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81696"/>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81696"/>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81696"/>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81696"/>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81696"/>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81696"/>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81696"/>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81696"/>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81696"/>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281696"/>
    <w:pPr>
      <w:widowControl/>
      <w:numPr>
        <w:numId w:val="17"/>
      </w:numPr>
      <w:tabs>
        <w:tab w:val="clear" w:pos="850"/>
        <w:tab w:val="num" w:pos="1492"/>
      </w:tabs>
      <w:spacing w:before="120" w:after="120" w:line="360" w:lineRule="auto"/>
      <w:ind w:left="1492" w:hanging="360"/>
    </w:pPr>
    <w:rPr>
      <w:rFonts w:eastAsia="Calibri"/>
      <w:szCs w:val="22"/>
      <w:lang w:eastAsia="en-US"/>
    </w:rPr>
  </w:style>
  <w:style w:type="paragraph" w:customStyle="1" w:styleId="Point1number">
    <w:name w:val="Point 1 (number)"/>
    <w:basedOn w:val="Normal"/>
    <w:rsid w:val="00281696"/>
    <w:pPr>
      <w:widowControl/>
      <w:numPr>
        <w:ilvl w:val="2"/>
        <w:numId w:val="17"/>
      </w:numPr>
      <w:tabs>
        <w:tab w:val="clear" w:pos="1417"/>
        <w:tab w:val="num" w:pos="1492"/>
      </w:tabs>
      <w:spacing w:before="120" w:after="120" w:line="360" w:lineRule="auto"/>
      <w:ind w:left="1492" w:hanging="360"/>
    </w:pPr>
    <w:rPr>
      <w:rFonts w:eastAsia="Calibri"/>
      <w:szCs w:val="22"/>
      <w:lang w:eastAsia="en-US"/>
    </w:rPr>
  </w:style>
  <w:style w:type="paragraph" w:customStyle="1" w:styleId="Point2number">
    <w:name w:val="Point 2 (number)"/>
    <w:basedOn w:val="Normal"/>
    <w:qFormat/>
    <w:rsid w:val="00281696"/>
    <w:pPr>
      <w:widowControl/>
      <w:numPr>
        <w:ilvl w:val="4"/>
        <w:numId w:val="17"/>
      </w:numPr>
      <w:spacing w:before="120" w:after="120" w:line="360" w:lineRule="auto"/>
    </w:pPr>
    <w:rPr>
      <w:rFonts w:eastAsia="Calibri"/>
      <w:szCs w:val="22"/>
      <w:lang w:eastAsia="en-US"/>
    </w:rPr>
  </w:style>
  <w:style w:type="paragraph" w:customStyle="1" w:styleId="Point3number">
    <w:name w:val="Point 3 (number)"/>
    <w:basedOn w:val="Normal"/>
    <w:rsid w:val="00281696"/>
    <w:pPr>
      <w:widowControl/>
      <w:numPr>
        <w:ilvl w:val="6"/>
        <w:numId w:val="17"/>
      </w:numPr>
      <w:tabs>
        <w:tab w:val="clear" w:pos="2551"/>
        <w:tab w:val="num" w:pos="1492"/>
      </w:tabs>
      <w:spacing w:before="120" w:after="120" w:line="360" w:lineRule="auto"/>
      <w:ind w:left="1492" w:hanging="360"/>
    </w:pPr>
    <w:rPr>
      <w:rFonts w:eastAsia="Calibri"/>
      <w:szCs w:val="22"/>
      <w:lang w:eastAsia="en-US"/>
    </w:rPr>
  </w:style>
  <w:style w:type="paragraph" w:customStyle="1" w:styleId="Point0letter">
    <w:name w:val="Point 0 (letter)"/>
    <w:basedOn w:val="Normal"/>
    <w:rsid w:val="00281696"/>
    <w:pPr>
      <w:widowControl/>
      <w:numPr>
        <w:ilvl w:val="1"/>
        <w:numId w:val="17"/>
      </w:numPr>
      <w:spacing w:before="120" w:after="120" w:line="360" w:lineRule="auto"/>
    </w:pPr>
    <w:rPr>
      <w:rFonts w:eastAsia="Calibri"/>
      <w:szCs w:val="22"/>
      <w:lang w:eastAsia="en-US"/>
    </w:rPr>
  </w:style>
  <w:style w:type="paragraph" w:customStyle="1" w:styleId="Point1letter">
    <w:name w:val="Point 1 (letter)"/>
    <w:basedOn w:val="Normal"/>
    <w:qFormat/>
    <w:rsid w:val="00281696"/>
    <w:pPr>
      <w:widowControl/>
      <w:numPr>
        <w:ilvl w:val="3"/>
        <w:numId w:val="17"/>
      </w:numPr>
      <w:tabs>
        <w:tab w:val="clear" w:pos="1417"/>
        <w:tab w:val="num" w:pos="1492"/>
      </w:tabs>
      <w:spacing w:before="120" w:after="120" w:line="360" w:lineRule="auto"/>
      <w:ind w:left="1492" w:hanging="360"/>
    </w:pPr>
    <w:rPr>
      <w:rFonts w:eastAsia="Calibri"/>
      <w:szCs w:val="22"/>
      <w:lang w:eastAsia="en-US"/>
    </w:rPr>
  </w:style>
  <w:style w:type="paragraph" w:customStyle="1" w:styleId="Point2letter">
    <w:name w:val="Point 2 (letter)"/>
    <w:basedOn w:val="Normal"/>
    <w:rsid w:val="00281696"/>
    <w:pPr>
      <w:widowControl/>
      <w:numPr>
        <w:ilvl w:val="5"/>
        <w:numId w:val="17"/>
      </w:numPr>
      <w:tabs>
        <w:tab w:val="clear" w:pos="1984"/>
        <w:tab w:val="num" w:pos="1492"/>
      </w:tabs>
      <w:spacing w:before="120" w:after="120" w:line="360" w:lineRule="auto"/>
      <w:ind w:left="1492" w:hanging="360"/>
    </w:pPr>
    <w:rPr>
      <w:rFonts w:eastAsia="Calibri"/>
      <w:szCs w:val="22"/>
      <w:lang w:eastAsia="en-US"/>
    </w:rPr>
  </w:style>
  <w:style w:type="paragraph" w:customStyle="1" w:styleId="Point3letter">
    <w:name w:val="Point 3 (letter)"/>
    <w:basedOn w:val="Normal"/>
    <w:rsid w:val="00281696"/>
    <w:pPr>
      <w:widowControl/>
      <w:numPr>
        <w:ilvl w:val="7"/>
        <w:numId w:val="17"/>
      </w:numPr>
      <w:tabs>
        <w:tab w:val="clear" w:pos="2551"/>
        <w:tab w:val="num" w:pos="1492"/>
      </w:tabs>
      <w:spacing w:before="120" w:after="120" w:line="360" w:lineRule="auto"/>
      <w:ind w:left="1492" w:hanging="360"/>
    </w:pPr>
    <w:rPr>
      <w:rFonts w:eastAsia="Calibri"/>
      <w:szCs w:val="22"/>
      <w:lang w:eastAsia="en-US"/>
    </w:rPr>
  </w:style>
  <w:style w:type="paragraph" w:customStyle="1" w:styleId="Point4letter">
    <w:name w:val="Point 4 (letter)"/>
    <w:basedOn w:val="Normal"/>
    <w:rsid w:val="00281696"/>
    <w:pPr>
      <w:widowControl/>
      <w:numPr>
        <w:ilvl w:val="8"/>
        <w:numId w:val="17"/>
      </w:numPr>
      <w:tabs>
        <w:tab w:val="clear" w:pos="3118"/>
        <w:tab w:val="num" w:pos="1492"/>
      </w:tabs>
      <w:spacing w:before="120" w:after="120" w:line="360" w:lineRule="auto"/>
      <w:ind w:left="1492" w:hanging="360"/>
    </w:pPr>
    <w:rPr>
      <w:rFonts w:eastAsia="Calibri"/>
      <w:szCs w:val="22"/>
      <w:lang w:eastAsia="en-US"/>
    </w:rPr>
  </w:style>
  <w:style w:type="paragraph" w:customStyle="1" w:styleId="Bullet0">
    <w:name w:val="Bullet 0"/>
    <w:basedOn w:val="Normal"/>
    <w:rsid w:val="00281696"/>
    <w:pPr>
      <w:widowControl/>
      <w:numPr>
        <w:numId w:val="18"/>
      </w:numPr>
      <w:tabs>
        <w:tab w:val="clear" w:pos="850"/>
        <w:tab w:val="num" w:pos="1492"/>
      </w:tabs>
      <w:spacing w:before="120" w:after="120" w:line="360" w:lineRule="auto"/>
      <w:ind w:left="1492" w:hanging="360"/>
    </w:pPr>
    <w:rPr>
      <w:rFonts w:eastAsia="Calibri"/>
      <w:szCs w:val="22"/>
      <w:lang w:eastAsia="en-US"/>
    </w:rPr>
  </w:style>
  <w:style w:type="paragraph" w:customStyle="1" w:styleId="Bullet1">
    <w:name w:val="Bullet 1"/>
    <w:basedOn w:val="Normal"/>
    <w:rsid w:val="00281696"/>
    <w:pPr>
      <w:widowControl/>
      <w:numPr>
        <w:numId w:val="19"/>
      </w:numPr>
      <w:tabs>
        <w:tab w:val="clear" w:pos="1417"/>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281696"/>
    <w:pPr>
      <w:widowControl/>
      <w:numPr>
        <w:numId w:val="20"/>
      </w:numPr>
      <w:tabs>
        <w:tab w:val="clear" w:pos="1984"/>
        <w:tab w:val="num" w:pos="360"/>
      </w:tabs>
      <w:spacing w:before="120" w:after="120" w:line="360" w:lineRule="auto"/>
      <w:ind w:left="360" w:hanging="360"/>
    </w:pPr>
    <w:rPr>
      <w:rFonts w:eastAsia="Calibri"/>
      <w:szCs w:val="22"/>
      <w:lang w:eastAsia="en-US"/>
    </w:rPr>
  </w:style>
  <w:style w:type="paragraph" w:customStyle="1" w:styleId="Bullet3">
    <w:name w:val="Bullet 3"/>
    <w:basedOn w:val="Normal"/>
    <w:rsid w:val="00281696"/>
    <w:pPr>
      <w:widowControl/>
      <w:numPr>
        <w:numId w:val="21"/>
      </w:numPr>
      <w:tabs>
        <w:tab w:val="clear" w:pos="2551"/>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281696"/>
    <w:pPr>
      <w:widowControl/>
      <w:numPr>
        <w:numId w:val="22"/>
      </w:numPr>
      <w:tabs>
        <w:tab w:val="clear" w:pos="3118"/>
        <w:tab w:val="num" w:pos="643"/>
      </w:tabs>
      <w:spacing w:before="120" w:after="120" w:line="360" w:lineRule="auto"/>
      <w:ind w:left="643" w:hanging="360"/>
    </w:pPr>
    <w:rPr>
      <w:rFonts w:eastAsia="Calibri"/>
      <w:szCs w:val="22"/>
      <w:lang w:eastAsia="en-US"/>
    </w:rPr>
  </w:style>
  <w:style w:type="paragraph" w:customStyle="1" w:styleId="Bullet5">
    <w:name w:val="Bullet 5"/>
    <w:basedOn w:val="Normal"/>
    <w:rsid w:val="00281696"/>
    <w:pPr>
      <w:widowControl/>
      <w:numPr>
        <w:numId w:val="23"/>
      </w:numPr>
      <w:tabs>
        <w:tab w:val="clear" w:pos="3685"/>
        <w:tab w:val="num" w:pos="926"/>
      </w:tabs>
      <w:spacing w:before="120" w:after="120" w:line="360" w:lineRule="auto"/>
      <w:ind w:left="926" w:hanging="360"/>
    </w:pPr>
    <w:rPr>
      <w:rFonts w:eastAsia="Calibri"/>
      <w:szCs w:val="22"/>
      <w:lang w:eastAsia="en-US"/>
    </w:rPr>
  </w:style>
  <w:style w:type="paragraph" w:customStyle="1" w:styleId="Annexetitreacte">
    <w:name w:val="Annexe titre (acte)"/>
    <w:basedOn w:val="Normal"/>
    <w:next w:val="Normal"/>
    <w:rsid w:val="00281696"/>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81696"/>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81696"/>
    <w:pPr>
      <w:widowControl/>
      <w:spacing w:before="480" w:after="120" w:line="360" w:lineRule="auto"/>
    </w:pPr>
    <w:rPr>
      <w:rFonts w:eastAsia="Calibri"/>
      <w:szCs w:val="22"/>
      <w:lang w:eastAsia="en-US"/>
    </w:rPr>
  </w:style>
  <w:style w:type="paragraph" w:customStyle="1" w:styleId="Considrant">
    <w:name w:val="Considérant"/>
    <w:basedOn w:val="Normal"/>
    <w:rsid w:val="00281696"/>
    <w:pPr>
      <w:widowControl/>
      <w:numPr>
        <w:numId w:val="24"/>
      </w:numPr>
      <w:tabs>
        <w:tab w:val="clear" w:pos="850"/>
        <w:tab w:val="num" w:pos="926"/>
      </w:tabs>
      <w:spacing w:before="120" w:after="120" w:line="360" w:lineRule="auto"/>
      <w:ind w:left="926" w:hanging="360"/>
    </w:pPr>
    <w:rPr>
      <w:rFonts w:eastAsia="Calibri"/>
      <w:szCs w:val="22"/>
      <w:lang w:eastAsia="en-US"/>
    </w:rPr>
  </w:style>
  <w:style w:type="paragraph" w:customStyle="1" w:styleId="Datedadoption">
    <w:name w:val="Date d'adoption"/>
    <w:basedOn w:val="Normal"/>
    <w:next w:val="Titreobjet"/>
    <w:rsid w:val="00281696"/>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81696"/>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81696"/>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81696"/>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81696"/>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81696"/>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81696"/>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81696"/>
    <w:pPr>
      <w:widowControl/>
      <w:spacing w:line="360" w:lineRule="auto"/>
      <w:jc w:val="center"/>
    </w:pPr>
    <w:rPr>
      <w:rFonts w:eastAsia="Calibri"/>
      <w:b/>
      <w:szCs w:val="22"/>
      <w:lang w:eastAsia="en-US"/>
    </w:rPr>
  </w:style>
  <w:style w:type="paragraph" w:customStyle="1" w:styleId="Statut">
    <w:name w:val="Statut"/>
    <w:basedOn w:val="Normal"/>
    <w:next w:val="Typedudocument"/>
    <w:rsid w:val="00281696"/>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81696"/>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81696"/>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81696"/>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8169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8169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81696"/>
    <w:pPr>
      <w:widowControl/>
      <w:spacing w:line="360" w:lineRule="auto"/>
      <w:ind w:left="5103"/>
    </w:pPr>
    <w:rPr>
      <w:rFonts w:eastAsia="Calibri"/>
      <w:szCs w:val="22"/>
      <w:lang w:eastAsia="en-US"/>
    </w:rPr>
  </w:style>
  <w:style w:type="paragraph" w:customStyle="1" w:styleId="EntLogo">
    <w:name w:val="EntLogo"/>
    <w:basedOn w:val="Normal"/>
    <w:rsid w:val="00281696"/>
    <w:pPr>
      <w:widowControl/>
      <w:tabs>
        <w:tab w:val="right" w:pos="9639"/>
      </w:tabs>
      <w:spacing w:line="360" w:lineRule="auto"/>
    </w:pPr>
    <w:rPr>
      <w:rFonts w:eastAsia="Calibri"/>
      <w:b/>
      <w:szCs w:val="22"/>
      <w:lang w:eastAsia="en-US"/>
    </w:rPr>
  </w:style>
  <w:style w:type="paragraph" w:customStyle="1" w:styleId="EntInstit">
    <w:name w:val="EntInstit"/>
    <w:basedOn w:val="Normal"/>
    <w:rsid w:val="00281696"/>
    <w:pPr>
      <w:widowControl/>
      <w:jc w:val="right"/>
    </w:pPr>
    <w:rPr>
      <w:rFonts w:eastAsia="Calibri"/>
      <w:b/>
      <w:szCs w:val="22"/>
      <w:lang w:eastAsia="en-US"/>
    </w:rPr>
  </w:style>
  <w:style w:type="paragraph" w:customStyle="1" w:styleId="EntRefer">
    <w:name w:val="EntRefer"/>
    <w:basedOn w:val="Normal"/>
    <w:rsid w:val="00281696"/>
    <w:pPr>
      <w:widowControl/>
    </w:pPr>
    <w:rPr>
      <w:rFonts w:eastAsia="Calibri"/>
      <w:b/>
      <w:szCs w:val="22"/>
      <w:lang w:eastAsia="en-US"/>
    </w:rPr>
  </w:style>
  <w:style w:type="paragraph" w:customStyle="1" w:styleId="EntEmet">
    <w:name w:val="EntEmet"/>
    <w:basedOn w:val="Normal"/>
    <w:rsid w:val="00281696"/>
    <w:pPr>
      <w:widowControl/>
      <w:spacing w:before="40"/>
    </w:pPr>
    <w:rPr>
      <w:rFonts w:eastAsia="Calibri"/>
      <w:szCs w:val="22"/>
      <w:lang w:eastAsia="en-US"/>
    </w:rPr>
  </w:style>
  <w:style w:type="paragraph" w:customStyle="1" w:styleId="EntText">
    <w:name w:val="EntText"/>
    <w:basedOn w:val="Normal"/>
    <w:rsid w:val="00281696"/>
    <w:pPr>
      <w:widowControl/>
      <w:spacing w:before="120" w:after="120" w:line="360" w:lineRule="auto"/>
    </w:pPr>
    <w:rPr>
      <w:rFonts w:eastAsia="Calibri"/>
      <w:szCs w:val="22"/>
      <w:lang w:eastAsia="en-US"/>
    </w:rPr>
  </w:style>
  <w:style w:type="paragraph" w:customStyle="1" w:styleId="EntEU">
    <w:name w:val="EntEU"/>
    <w:basedOn w:val="Normal"/>
    <w:rsid w:val="00281696"/>
    <w:pPr>
      <w:widowControl/>
      <w:spacing w:before="240" w:after="240"/>
      <w:jc w:val="center"/>
    </w:pPr>
    <w:rPr>
      <w:rFonts w:eastAsia="Calibri"/>
      <w:b/>
      <w:sz w:val="36"/>
      <w:szCs w:val="22"/>
      <w:lang w:eastAsia="en-US"/>
    </w:rPr>
  </w:style>
  <w:style w:type="paragraph" w:customStyle="1" w:styleId="EntASSOC">
    <w:name w:val="EntASSOC"/>
    <w:basedOn w:val="Normal"/>
    <w:rsid w:val="00281696"/>
    <w:pPr>
      <w:widowControl/>
      <w:jc w:val="center"/>
    </w:pPr>
    <w:rPr>
      <w:rFonts w:eastAsia="Calibri"/>
      <w:b/>
      <w:szCs w:val="22"/>
      <w:lang w:eastAsia="en-US"/>
    </w:rPr>
  </w:style>
  <w:style w:type="paragraph" w:customStyle="1" w:styleId="EntACP">
    <w:name w:val="EntACP"/>
    <w:basedOn w:val="Normal"/>
    <w:rsid w:val="00281696"/>
    <w:pPr>
      <w:widowControl/>
      <w:spacing w:after="180"/>
      <w:jc w:val="center"/>
    </w:pPr>
    <w:rPr>
      <w:rFonts w:eastAsia="Calibri"/>
      <w:b/>
      <w:spacing w:val="40"/>
      <w:sz w:val="28"/>
      <w:szCs w:val="22"/>
      <w:lang w:eastAsia="en-US"/>
    </w:rPr>
  </w:style>
  <w:style w:type="paragraph" w:customStyle="1" w:styleId="EntInstitACP">
    <w:name w:val="EntInstitACP"/>
    <w:basedOn w:val="Normal"/>
    <w:rsid w:val="00281696"/>
    <w:pPr>
      <w:widowControl/>
      <w:jc w:val="center"/>
    </w:pPr>
    <w:rPr>
      <w:rFonts w:eastAsia="Calibri"/>
      <w:b/>
      <w:szCs w:val="22"/>
      <w:lang w:eastAsia="en-US"/>
    </w:rPr>
  </w:style>
  <w:style w:type="paragraph" w:customStyle="1" w:styleId="Genredudocument">
    <w:name w:val="Genre du document"/>
    <w:basedOn w:val="EntRefer"/>
    <w:next w:val="EntRefer"/>
    <w:rsid w:val="00281696"/>
    <w:pPr>
      <w:spacing w:before="240"/>
    </w:pPr>
  </w:style>
  <w:style w:type="paragraph" w:customStyle="1" w:styleId="Accordtitre">
    <w:name w:val="Accord titre"/>
    <w:basedOn w:val="Normal"/>
    <w:rsid w:val="00281696"/>
    <w:pPr>
      <w:widowControl/>
      <w:spacing w:line="360" w:lineRule="auto"/>
      <w:jc w:val="center"/>
    </w:pPr>
    <w:rPr>
      <w:rFonts w:eastAsia="Calibri"/>
      <w:szCs w:val="22"/>
      <w:lang w:eastAsia="en-US"/>
    </w:rPr>
  </w:style>
  <w:style w:type="paragraph" w:customStyle="1" w:styleId="FooterAccord">
    <w:name w:val="Footer Accord"/>
    <w:basedOn w:val="Normal"/>
    <w:rsid w:val="0028169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8169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81696"/>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81696"/>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81696"/>
    <w:pPr>
      <w:spacing w:after="240"/>
    </w:pPr>
  </w:style>
  <w:style w:type="paragraph" w:customStyle="1" w:styleId="Annexetitre">
    <w:name w:val="Annexe titre"/>
    <w:basedOn w:val="Normal"/>
    <w:next w:val="Normal"/>
    <w:rsid w:val="00281696"/>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81696"/>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unhideWhenUsed/>
    <w:rsid w:val="00281696"/>
    <w:pPr>
      <w:widowControl/>
    </w:pPr>
    <w:rPr>
      <w:sz w:val="20"/>
    </w:rPr>
  </w:style>
  <w:style w:type="character" w:customStyle="1" w:styleId="EndnoteTextChar">
    <w:name w:val="Endnote Text Char"/>
    <w:basedOn w:val="DefaultParagraphFont"/>
    <w:link w:val="EndnoteText1"/>
    <w:uiPriority w:val="99"/>
    <w:rsid w:val="00281696"/>
    <w:rPr>
      <w:rFonts w:ascii="Times New Roman" w:hAnsi="Times New Roman" w:cs="Times New Roman"/>
      <w:sz w:val="20"/>
      <w:szCs w:val="20"/>
      <w:lang w:val="pl-PL"/>
    </w:rPr>
  </w:style>
  <w:style w:type="character" w:styleId="EndnoteReference">
    <w:name w:val="endnote reference"/>
    <w:basedOn w:val="DefaultParagraphFont"/>
    <w:uiPriority w:val="99"/>
    <w:unhideWhenUsed/>
    <w:rsid w:val="00281696"/>
    <w:rPr>
      <w:shd w:val="clear" w:color="auto" w:fill="auto"/>
      <w:vertAlign w:val="superscript"/>
    </w:rPr>
  </w:style>
  <w:style w:type="paragraph" w:customStyle="1" w:styleId="HeaderCouncilLarge">
    <w:name w:val="Header Council Large"/>
    <w:basedOn w:val="Normal"/>
    <w:link w:val="HeaderCouncilLargeChar"/>
    <w:rsid w:val="0028169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81696"/>
    <w:rPr>
      <w:rFonts w:eastAsia="Calibri"/>
      <w:sz w:val="24"/>
      <w:szCs w:val="22"/>
      <w:lang w:val="pl-PL" w:eastAsia="en-US"/>
    </w:rPr>
  </w:style>
  <w:style w:type="character" w:customStyle="1" w:styleId="HeaderCouncilLargeChar">
    <w:name w:val="Header Council Large Char"/>
    <w:basedOn w:val="TechnicalBlockChar"/>
    <w:link w:val="HeaderCouncilLarge"/>
    <w:rsid w:val="00281696"/>
    <w:rPr>
      <w:rFonts w:eastAsia="Calibri"/>
      <w:sz w:val="2"/>
      <w:szCs w:val="22"/>
      <w:lang w:val="pl-PL" w:eastAsia="en-US"/>
    </w:rPr>
  </w:style>
  <w:style w:type="paragraph" w:customStyle="1" w:styleId="FooterText">
    <w:name w:val="Footer Text"/>
    <w:basedOn w:val="Normal"/>
    <w:rsid w:val="00281696"/>
    <w:pPr>
      <w:widowControl/>
    </w:pPr>
    <w:rPr>
      <w:szCs w:val="24"/>
      <w:lang w:val="en-GB" w:eastAsia="en-US"/>
    </w:rPr>
  </w:style>
  <w:style w:type="character" w:styleId="PlaceholderText">
    <w:name w:val="Placeholder Text"/>
    <w:basedOn w:val="DefaultParagraphFont"/>
    <w:uiPriority w:val="99"/>
    <w:rsid w:val="00281696"/>
    <w:rPr>
      <w:color w:val="808080"/>
    </w:rPr>
  </w:style>
  <w:style w:type="paragraph" w:customStyle="1" w:styleId="NormalJustified">
    <w:name w:val="Normal Justified"/>
    <w:basedOn w:val="Normal"/>
    <w:rsid w:val="00281696"/>
    <w:pPr>
      <w:autoSpaceDE w:val="0"/>
      <w:autoSpaceDN w:val="0"/>
      <w:adjustRightInd w:val="0"/>
      <w:spacing w:before="200" w:after="120" w:line="360" w:lineRule="auto"/>
      <w:jc w:val="both"/>
    </w:pPr>
    <w:rPr>
      <w:szCs w:val="22"/>
    </w:rPr>
  </w:style>
  <w:style w:type="paragraph" w:customStyle="1" w:styleId="FinalLine">
    <w:name w:val="Final Line"/>
    <w:basedOn w:val="Normal"/>
    <w:next w:val="Normal"/>
    <w:rsid w:val="00281696"/>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281696"/>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PointManual">
    <w:name w:val="Point Manual"/>
    <w:basedOn w:val="Normal"/>
    <w:rsid w:val="00281696"/>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281696"/>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281696"/>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281696"/>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281696"/>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281696"/>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281696"/>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281696"/>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281696"/>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281696"/>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281696"/>
    <w:pPr>
      <w:numPr>
        <w:ilvl w:val="1"/>
        <w:numId w:val="36"/>
      </w:numPr>
      <w:tabs>
        <w:tab w:val="left" w:pos="567"/>
        <w:tab w:val="num" w:pos="926"/>
      </w:tabs>
      <w:autoSpaceDE w:val="0"/>
      <w:autoSpaceDN w:val="0"/>
      <w:adjustRightInd w:val="0"/>
      <w:spacing w:before="120" w:after="120" w:line="360" w:lineRule="auto"/>
      <w:ind w:left="926" w:hanging="360"/>
    </w:pPr>
    <w:rPr>
      <w:szCs w:val="22"/>
    </w:rPr>
  </w:style>
  <w:style w:type="paragraph" w:customStyle="1" w:styleId="Pointabc1">
    <w:name w:val="Point abc (1)"/>
    <w:basedOn w:val="Normal"/>
    <w:rsid w:val="00281696"/>
    <w:pPr>
      <w:numPr>
        <w:ilvl w:val="3"/>
        <w:numId w:val="36"/>
      </w:numPr>
      <w:tabs>
        <w:tab w:val="num" w:pos="926"/>
        <w:tab w:val="left" w:pos="1134"/>
      </w:tabs>
      <w:autoSpaceDE w:val="0"/>
      <w:autoSpaceDN w:val="0"/>
      <w:adjustRightInd w:val="0"/>
      <w:spacing w:before="120" w:after="120" w:line="360" w:lineRule="auto"/>
      <w:ind w:left="926" w:hanging="360"/>
    </w:pPr>
    <w:rPr>
      <w:szCs w:val="22"/>
    </w:rPr>
  </w:style>
  <w:style w:type="paragraph" w:customStyle="1" w:styleId="Pointabc2">
    <w:name w:val="Point abc (2)"/>
    <w:basedOn w:val="Normal"/>
    <w:rsid w:val="00281696"/>
    <w:pPr>
      <w:numPr>
        <w:ilvl w:val="5"/>
        <w:numId w:val="36"/>
      </w:numPr>
      <w:tabs>
        <w:tab w:val="num" w:pos="926"/>
        <w:tab w:val="left" w:pos="1701"/>
      </w:tabs>
      <w:autoSpaceDE w:val="0"/>
      <w:autoSpaceDN w:val="0"/>
      <w:adjustRightInd w:val="0"/>
      <w:spacing w:before="120" w:after="120" w:line="360" w:lineRule="auto"/>
      <w:ind w:left="926" w:hanging="360"/>
    </w:pPr>
    <w:rPr>
      <w:szCs w:val="22"/>
    </w:rPr>
  </w:style>
  <w:style w:type="paragraph" w:customStyle="1" w:styleId="Pointabc3">
    <w:name w:val="Point abc (3)"/>
    <w:basedOn w:val="Normal"/>
    <w:rsid w:val="00281696"/>
    <w:pPr>
      <w:numPr>
        <w:ilvl w:val="7"/>
        <w:numId w:val="36"/>
      </w:numPr>
      <w:tabs>
        <w:tab w:val="num" w:pos="926"/>
        <w:tab w:val="left" w:pos="2268"/>
      </w:tabs>
      <w:autoSpaceDE w:val="0"/>
      <w:autoSpaceDN w:val="0"/>
      <w:adjustRightInd w:val="0"/>
      <w:spacing w:before="120" w:after="120" w:line="360" w:lineRule="auto"/>
      <w:ind w:left="926" w:hanging="360"/>
    </w:pPr>
    <w:rPr>
      <w:szCs w:val="22"/>
    </w:rPr>
  </w:style>
  <w:style w:type="paragraph" w:customStyle="1" w:styleId="Pointabc4">
    <w:name w:val="Point abc (4)"/>
    <w:basedOn w:val="Normal"/>
    <w:rsid w:val="00281696"/>
    <w:pPr>
      <w:numPr>
        <w:ilvl w:val="8"/>
        <w:numId w:val="36"/>
      </w:numPr>
      <w:tabs>
        <w:tab w:val="num" w:pos="926"/>
        <w:tab w:val="left" w:pos="2835"/>
      </w:tabs>
      <w:autoSpaceDE w:val="0"/>
      <w:autoSpaceDN w:val="0"/>
      <w:adjustRightInd w:val="0"/>
      <w:spacing w:before="120" w:after="120" w:line="360" w:lineRule="auto"/>
      <w:ind w:left="926" w:hanging="360"/>
    </w:pPr>
    <w:rPr>
      <w:szCs w:val="22"/>
    </w:rPr>
  </w:style>
  <w:style w:type="paragraph" w:customStyle="1" w:styleId="Point123">
    <w:name w:val="Point 123"/>
    <w:basedOn w:val="Normal"/>
    <w:rsid w:val="00281696"/>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281696"/>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281696"/>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281696"/>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281696"/>
    <w:pPr>
      <w:numPr>
        <w:numId w:val="37"/>
      </w:numPr>
      <w:tabs>
        <w:tab w:val="left" w:pos="567"/>
        <w:tab w:val="num" w:pos="1209"/>
      </w:tabs>
      <w:autoSpaceDE w:val="0"/>
      <w:autoSpaceDN w:val="0"/>
      <w:adjustRightInd w:val="0"/>
      <w:spacing w:before="120" w:after="120" w:line="360" w:lineRule="auto"/>
      <w:ind w:left="1209" w:hanging="360"/>
    </w:pPr>
    <w:rPr>
      <w:szCs w:val="22"/>
    </w:rPr>
  </w:style>
  <w:style w:type="paragraph" w:customStyle="1" w:styleId="Pointivx1">
    <w:name w:val="Point ivx (1)"/>
    <w:basedOn w:val="Normal"/>
    <w:rsid w:val="00281696"/>
    <w:pPr>
      <w:numPr>
        <w:ilvl w:val="1"/>
        <w:numId w:val="37"/>
      </w:numPr>
      <w:tabs>
        <w:tab w:val="left" w:pos="1134"/>
        <w:tab w:val="num" w:pos="1209"/>
      </w:tabs>
      <w:autoSpaceDE w:val="0"/>
      <w:autoSpaceDN w:val="0"/>
      <w:adjustRightInd w:val="0"/>
      <w:spacing w:before="120" w:after="120" w:line="360" w:lineRule="auto"/>
      <w:ind w:left="1209" w:hanging="360"/>
    </w:pPr>
    <w:rPr>
      <w:szCs w:val="22"/>
    </w:rPr>
  </w:style>
  <w:style w:type="paragraph" w:customStyle="1" w:styleId="Pointivx2">
    <w:name w:val="Point ivx (2)"/>
    <w:basedOn w:val="Normal"/>
    <w:rsid w:val="00281696"/>
    <w:pPr>
      <w:numPr>
        <w:ilvl w:val="2"/>
        <w:numId w:val="37"/>
      </w:numPr>
      <w:tabs>
        <w:tab w:val="num" w:pos="1209"/>
        <w:tab w:val="left" w:pos="1701"/>
      </w:tabs>
      <w:autoSpaceDE w:val="0"/>
      <w:autoSpaceDN w:val="0"/>
      <w:adjustRightInd w:val="0"/>
      <w:spacing w:before="120" w:after="120" w:line="360" w:lineRule="auto"/>
      <w:ind w:left="1209" w:hanging="360"/>
    </w:pPr>
    <w:rPr>
      <w:szCs w:val="22"/>
    </w:rPr>
  </w:style>
  <w:style w:type="paragraph" w:customStyle="1" w:styleId="Pointivx3">
    <w:name w:val="Point ivx (3)"/>
    <w:basedOn w:val="Normal"/>
    <w:rsid w:val="00281696"/>
    <w:pPr>
      <w:numPr>
        <w:ilvl w:val="3"/>
        <w:numId w:val="37"/>
      </w:numPr>
      <w:tabs>
        <w:tab w:val="num" w:pos="1209"/>
        <w:tab w:val="left" w:pos="2268"/>
      </w:tabs>
      <w:autoSpaceDE w:val="0"/>
      <w:autoSpaceDN w:val="0"/>
      <w:adjustRightInd w:val="0"/>
      <w:spacing w:before="120" w:after="120" w:line="360" w:lineRule="auto"/>
      <w:ind w:left="1209" w:hanging="360"/>
    </w:pPr>
    <w:rPr>
      <w:szCs w:val="22"/>
    </w:rPr>
  </w:style>
  <w:style w:type="paragraph" w:customStyle="1" w:styleId="Pointivx4">
    <w:name w:val="Point ivx (4)"/>
    <w:basedOn w:val="Normal"/>
    <w:rsid w:val="00281696"/>
    <w:pPr>
      <w:numPr>
        <w:ilvl w:val="4"/>
        <w:numId w:val="37"/>
      </w:numPr>
      <w:tabs>
        <w:tab w:val="num" w:pos="1209"/>
        <w:tab w:val="left" w:pos="2835"/>
      </w:tabs>
      <w:autoSpaceDE w:val="0"/>
      <w:autoSpaceDN w:val="0"/>
      <w:adjustRightInd w:val="0"/>
      <w:spacing w:before="120" w:after="120" w:line="360" w:lineRule="auto"/>
      <w:ind w:left="1209" w:hanging="360"/>
    </w:pPr>
    <w:rPr>
      <w:szCs w:val="22"/>
    </w:rPr>
  </w:style>
  <w:style w:type="paragraph" w:customStyle="1" w:styleId="Bullet">
    <w:name w:val="Bullet"/>
    <w:basedOn w:val="Normal"/>
    <w:rsid w:val="00281696"/>
    <w:pPr>
      <w:numPr>
        <w:numId w:val="35"/>
      </w:numPr>
      <w:tabs>
        <w:tab w:val="left" w:pos="567"/>
        <w:tab w:val="num" w:pos="643"/>
      </w:tabs>
      <w:autoSpaceDE w:val="0"/>
      <w:autoSpaceDN w:val="0"/>
      <w:adjustRightInd w:val="0"/>
      <w:spacing w:before="120" w:after="120" w:line="360" w:lineRule="auto"/>
      <w:ind w:left="643" w:hanging="360"/>
    </w:pPr>
    <w:rPr>
      <w:szCs w:val="22"/>
    </w:rPr>
  </w:style>
  <w:style w:type="paragraph" w:customStyle="1" w:styleId="Dash">
    <w:name w:val="Dash"/>
    <w:basedOn w:val="Normal"/>
    <w:rsid w:val="00281696"/>
    <w:pPr>
      <w:numPr>
        <w:numId w:val="25"/>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281696"/>
    <w:pPr>
      <w:numPr>
        <w:numId w:val="26"/>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281696"/>
    <w:pPr>
      <w:numPr>
        <w:numId w:val="27"/>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281696"/>
    <w:pPr>
      <w:numPr>
        <w:numId w:val="28"/>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281696"/>
    <w:pPr>
      <w:numPr>
        <w:numId w:val="29"/>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281696"/>
    <w:pPr>
      <w:numPr>
        <w:numId w:val="30"/>
      </w:numPr>
      <w:tabs>
        <w:tab w:val="clear" w:pos="567"/>
        <w:tab w:val="num" w:pos="643"/>
      </w:tabs>
      <w:ind w:left="643" w:hanging="360"/>
    </w:pPr>
  </w:style>
  <w:style w:type="paragraph" w:customStyle="1" w:styleId="DashEqual1">
    <w:name w:val="Dash Equal 1"/>
    <w:basedOn w:val="Dash1"/>
    <w:rsid w:val="00281696"/>
    <w:pPr>
      <w:numPr>
        <w:numId w:val="31"/>
      </w:numPr>
      <w:tabs>
        <w:tab w:val="clear" w:pos="1134"/>
        <w:tab w:val="num" w:pos="926"/>
      </w:tabs>
      <w:ind w:left="926" w:hanging="360"/>
    </w:pPr>
  </w:style>
  <w:style w:type="paragraph" w:customStyle="1" w:styleId="DashEqual2">
    <w:name w:val="Dash Equal 2"/>
    <w:basedOn w:val="Dash2"/>
    <w:rsid w:val="00281696"/>
    <w:pPr>
      <w:numPr>
        <w:numId w:val="32"/>
      </w:numPr>
      <w:tabs>
        <w:tab w:val="clear" w:pos="1701"/>
        <w:tab w:val="num" w:pos="567"/>
        <w:tab w:val="num" w:pos="1209"/>
      </w:tabs>
      <w:ind w:left="1209" w:hanging="360"/>
    </w:pPr>
  </w:style>
  <w:style w:type="paragraph" w:customStyle="1" w:styleId="DashEqual3">
    <w:name w:val="Dash Equal 3"/>
    <w:basedOn w:val="Dash3"/>
    <w:rsid w:val="00281696"/>
    <w:pPr>
      <w:numPr>
        <w:numId w:val="33"/>
      </w:numPr>
      <w:tabs>
        <w:tab w:val="clear" w:pos="2268"/>
        <w:tab w:val="num" w:pos="1134"/>
        <w:tab w:val="num" w:pos="1492"/>
      </w:tabs>
      <w:ind w:left="1492" w:hanging="360"/>
    </w:pPr>
  </w:style>
  <w:style w:type="paragraph" w:customStyle="1" w:styleId="DashEqual4">
    <w:name w:val="Dash Equal 4"/>
    <w:basedOn w:val="Dash4"/>
    <w:rsid w:val="00281696"/>
    <w:pPr>
      <w:numPr>
        <w:numId w:val="34"/>
      </w:numPr>
      <w:tabs>
        <w:tab w:val="clear" w:pos="2835"/>
        <w:tab w:val="num" w:pos="360"/>
        <w:tab w:val="num" w:pos="1701"/>
      </w:tabs>
      <w:ind w:left="360" w:hanging="360"/>
    </w:pPr>
  </w:style>
  <w:style w:type="paragraph" w:customStyle="1" w:styleId="HeadingLeft">
    <w:name w:val="Heading Left"/>
    <w:basedOn w:val="Normal"/>
    <w:next w:val="Normal"/>
    <w:rsid w:val="00281696"/>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281696"/>
    <w:pPr>
      <w:numPr>
        <w:numId w:val="40"/>
      </w:numPr>
      <w:tabs>
        <w:tab w:val="left" w:pos="567"/>
        <w:tab w:val="num" w:pos="643"/>
      </w:tabs>
      <w:ind w:left="643" w:hanging="360"/>
    </w:pPr>
  </w:style>
  <w:style w:type="paragraph" w:customStyle="1" w:styleId="Heading123">
    <w:name w:val="Heading 123"/>
    <w:basedOn w:val="HeadingLeft"/>
    <w:next w:val="Normal"/>
    <w:rsid w:val="00281696"/>
    <w:pPr>
      <w:numPr>
        <w:numId w:val="39"/>
      </w:numPr>
      <w:tabs>
        <w:tab w:val="num" w:pos="360"/>
        <w:tab w:val="left" w:pos="567"/>
      </w:tabs>
      <w:ind w:left="360" w:hanging="360"/>
    </w:pPr>
  </w:style>
  <w:style w:type="paragraph" w:customStyle="1" w:styleId="HeadingABC">
    <w:name w:val="Heading ABC"/>
    <w:basedOn w:val="HeadingLeft"/>
    <w:next w:val="Normal"/>
    <w:rsid w:val="00281696"/>
    <w:pPr>
      <w:numPr>
        <w:numId w:val="38"/>
      </w:numPr>
      <w:tabs>
        <w:tab w:val="left" w:pos="567"/>
        <w:tab w:val="num" w:pos="1492"/>
      </w:tabs>
      <w:ind w:left="1492" w:hanging="360"/>
    </w:pPr>
  </w:style>
  <w:style w:type="paragraph" w:customStyle="1" w:styleId="HeadingCentered">
    <w:name w:val="Heading Centered"/>
    <w:basedOn w:val="HeadingLeft"/>
    <w:next w:val="Normal"/>
    <w:rsid w:val="00281696"/>
    <w:pPr>
      <w:jc w:val="center"/>
    </w:pPr>
  </w:style>
  <w:style w:type="paragraph" w:customStyle="1" w:styleId="Jardin">
    <w:name w:val="Jardin"/>
    <w:basedOn w:val="Normal"/>
    <w:rsid w:val="00281696"/>
    <w:pPr>
      <w:autoSpaceDE w:val="0"/>
      <w:autoSpaceDN w:val="0"/>
      <w:adjustRightInd w:val="0"/>
      <w:spacing w:before="200"/>
      <w:jc w:val="center"/>
    </w:pPr>
    <w:rPr>
      <w:szCs w:val="22"/>
    </w:rPr>
  </w:style>
  <w:style w:type="paragraph" w:customStyle="1" w:styleId="Amendment">
    <w:name w:val="Amendment"/>
    <w:basedOn w:val="Normal"/>
    <w:next w:val="Normal"/>
    <w:rsid w:val="00281696"/>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281696"/>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281696"/>
    <w:pPr>
      <w:autoSpaceDE w:val="0"/>
      <w:autoSpaceDN w:val="0"/>
      <w:adjustRightInd w:val="0"/>
      <w:spacing w:before="120" w:after="480"/>
      <w:contextualSpacing/>
    </w:pPr>
    <w:rPr>
      <w:szCs w:val="22"/>
    </w:rPr>
  </w:style>
  <w:style w:type="paragraph" w:customStyle="1" w:styleId="ReplyBold">
    <w:name w:val="Reply Bold"/>
    <w:basedOn w:val="ReplyRE"/>
    <w:next w:val="Normal"/>
    <w:rsid w:val="00281696"/>
    <w:rPr>
      <w:b/>
    </w:rPr>
  </w:style>
  <w:style w:type="paragraph" w:customStyle="1" w:styleId="Annex">
    <w:name w:val="Annex"/>
    <w:basedOn w:val="Normal"/>
    <w:next w:val="Normal"/>
    <w:rsid w:val="00281696"/>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281696"/>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281696"/>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basedOn w:val="DefaultParagraphFont"/>
    <w:rsid w:val="00281696"/>
    <w:rPr>
      <w:rFonts w:ascii="Times New Roman" w:hAnsi="Times New Roman" w:cs="Times New Roman"/>
      <w:b/>
      <w:sz w:val="24"/>
      <w:shd w:val="clear" w:color="auto" w:fill="CCCCCC"/>
    </w:rPr>
  </w:style>
  <w:style w:type="paragraph" w:customStyle="1" w:styleId="NormalCompact">
    <w:name w:val="Normal Compact"/>
    <w:basedOn w:val="Normal"/>
    <w:next w:val="Normal"/>
    <w:rsid w:val="00281696"/>
    <w:pPr>
      <w:autoSpaceDE w:val="0"/>
      <w:autoSpaceDN w:val="0"/>
      <w:adjustRightInd w:val="0"/>
      <w:spacing w:before="120" w:after="120"/>
    </w:pPr>
    <w:rPr>
      <w:szCs w:val="22"/>
    </w:rPr>
  </w:style>
  <w:style w:type="paragraph" w:customStyle="1" w:styleId="WinDForce-Letter1">
    <w:name w:val="WinDForce-Letter1"/>
    <w:basedOn w:val="Normal"/>
    <w:next w:val="ListParagraph"/>
    <w:uiPriority w:val="34"/>
    <w:qFormat/>
    <w:rsid w:val="00281696"/>
    <w:pPr>
      <w:autoSpaceDE w:val="0"/>
      <w:autoSpaceDN w:val="0"/>
      <w:adjustRightInd w:val="0"/>
      <w:spacing w:before="120" w:after="120"/>
      <w:ind w:left="720"/>
      <w:contextualSpacing/>
      <w:jc w:val="both"/>
    </w:pPr>
    <w:rPr>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281696"/>
    <w:rPr>
      <w:rFonts w:ascii="Times New Roman" w:eastAsia="Times New Roman" w:hAnsi="Times New Roman" w:cs="Times New Roman"/>
      <w:sz w:val="24"/>
      <w:lang w:val="pl-PL"/>
    </w:rPr>
  </w:style>
  <w:style w:type="paragraph" w:customStyle="1" w:styleId="NormalWeb1">
    <w:name w:val="Normal (Web)1"/>
    <w:basedOn w:val="Normal"/>
    <w:next w:val="NormalWeb"/>
    <w:uiPriority w:val="99"/>
    <w:rsid w:val="00281696"/>
    <w:pPr>
      <w:autoSpaceDE w:val="0"/>
      <w:autoSpaceDN w:val="0"/>
      <w:adjustRightInd w:val="0"/>
      <w:spacing w:before="120" w:after="120" w:line="360" w:lineRule="auto"/>
    </w:pPr>
    <w:rPr>
      <w:szCs w:val="24"/>
    </w:rPr>
  </w:style>
  <w:style w:type="paragraph" w:customStyle="1" w:styleId="HeaderSensitivity">
    <w:name w:val="Header Sensitivity"/>
    <w:basedOn w:val="Normal"/>
    <w:rsid w:val="00281696"/>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rPr>
  </w:style>
  <w:style w:type="paragraph" w:customStyle="1" w:styleId="FooterSensitivity">
    <w:name w:val="Footer Sensitivity"/>
    <w:basedOn w:val="Normal"/>
    <w:rsid w:val="00281696"/>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rPr>
  </w:style>
  <w:style w:type="character" w:customStyle="1" w:styleId="Marker2">
    <w:name w:val="Marker2"/>
    <w:basedOn w:val="DefaultParagraphFont"/>
    <w:rsid w:val="00281696"/>
    <w:rPr>
      <w:color w:val="FF0000"/>
      <w:shd w:val="clear" w:color="auto" w:fill="auto"/>
    </w:rPr>
  </w:style>
  <w:style w:type="paragraph" w:customStyle="1" w:styleId="Langue">
    <w:name w:val="Langue"/>
    <w:basedOn w:val="Normal"/>
    <w:next w:val="Rfrenceinterne"/>
    <w:rsid w:val="00281696"/>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rsid w:val="00281696"/>
    <w:pPr>
      <w:autoSpaceDE w:val="0"/>
      <w:autoSpaceDN w:val="0"/>
      <w:adjustRightInd w:val="0"/>
      <w:ind w:left="5103"/>
    </w:pPr>
    <w:rPr>
      <w:szCs w:val="22"/>
    </w:rPr>
  </w:style>
  <w:style w:type="paragraph" w:customStyle="1" w:styleId="Rfrenceinterinstitutionnelle">
    <w:name w:val="Référence interinstitutionnelle"/>
    <w:basedOn w:val="Normal"/>
    <w:next w:val="Statut"/>
    <w:rsid w:val="00281696"/>
    <w:pPr>
      <w:autoSpaceDE w:val="0"/>
      <w:autoSpaceDN w:val="0"/>
      <w:adjustRightInd w:val="0"/>
      <w:ind w:left="5103"/>
    </w:pPr>
    <w:rPr>
      <w:szCs w:val="22"/>
    </w:rPr>
  </w:style>
  <w:style w:type="paragraph" w:customStyle="1" w:styleId="Nomdelinstitution">
    <w:name w:val="Nom de l'institution"/>
    <w:basedOn w:val="Normal"/>
    <w:next w:val="Emission"/>
    <w:rsid w:val="00281696"/>
    <w:pPr>
      <w:autoSpaceDE w:val="0"/>
      <w:autoSpaceDN w:val="0"/>
      <w:adjustRightInd w:val="0"/>
    </w:pPr>
    <w:rPr>
      <w:rFonts w:ascii="Arial" w:hAnsi="Arial" w:cs="Arial"/>
      <w:szCs w:val="22"/>
    </w:rPr>
  </w:style>
  <w:style w:type="paragraph" w:customStyle="1" w:styleId="Emission">
    <w:name w:val="Emission"/>
    <w:basedOn w:val="Normal"/>
    <w:next w:val="Rfrenceinstitutionnelle"/>
    <w:rsid w:val="00281696"/>
    <w:pPr>
      <w:autoSpaceDE w:val="0"/>
      <w:autoSpaceDN w:val="0"/>
      <w:adjustRightInd w:val="0"/>
      <w:ind w:left="5103"/>
    </w:pPr>
    <w:rPr>
      <w:szCs w:val="22"/>
    </w:rPr>
  </w:style>
  <w:style w:type="paragraph" w:customStyle="1" w:styleId="Rfrenceinstitutionnelle">
    <w:name w:val="Référence institutionnelle"/>
    <w:basedOn w:val="Normal"/>
    <w:next w:val="Confidentialit"/>
    <w:rsid w:val="00281696"/>
    <w:pPr>
      <w:autoSpaceDE w:val="0"/>
      <w:autoSpaceDN w:val="0"/>
      <w:adjustRightInd w:val="0"/>
      <w:spacing w:after="240"/>
      <w:ind w:left="5103"/>
    </w:pPr>
    <w:rPr>
      <w:szCs w:val="22"/>
    </w:rPr>
  </w:style>
  <w:style w:type="paragraph" w:customStyle="1" w:styleId="Confidentialit">
    <w:name w:val="Confidentialité"/>
    <w:basedOn w:val="Normal"/>
    <w:next w:val="TypedudocumentPagedecouverture"/>
    <w:rsid w:val="00281696"/>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281696"/>
    <w:pPr>
      <w:widowControl w:val="0"/>
      <w:autoSpaceDE w:val="0"/>
      <w:autoSpaceDN w:val="0"/>
      <w:adjustRightInd w:val="0"/>
      <w:spacing w:line="240" w:lineRule="auto"/>
    </w:pPr>
    <w:rPr>
      <w:rFonts w:eastAsia="Times New Roman"/>
      <w:lang w:eastAsia="en-GB"/>
    </w:rPr>
  </w:style>
  <w:style w:type="paragraph" w:customStyle="1" w:styleId="TitreobjetPagedecouverture">
    <w:name w:val="Titre objet (Page de couverture)"/>
    <w:basedOn w:val="Titreobjet"/>
    <w:next w:val="IntrtEEEPagedecouverture"/>
    <w:rsid w:val="00281696"/>
    <w:pPr>
      <w:widowControl w:val="0"/>
      <w:autoSpaceDE w:val="0"/>
      <w:autoSpaceDN w:val="0"/>
      <w:adjustRightInd w:val="0"/>
      <w:spacing w:line="240" w:lineRule="auto"/>
    </w:pPr>
    <w:rPr>
      <w:rFonts w:eastAsia="Times New Roman"/>
      <w:lang w:eastAsia="en-GB"/>
    </w:rPr>
  </w:style>
  <w:style w:type="paragraph" w:customStyle="1" w:styleId="IntrtEEEPagedecouverture">
    <w:name w:val="Intérêt EEE (Page de couverture)"/>
    <w:basedOn w:val="IntrtEEE"/>
    <w:next w:val="Rfrencecroise"/>
    <w:rsid w:val="00281696"/>
    <w:pPr>
      <w:widowControl w:val="0"/>
      <w:autoSpaceDE w:val="0"/>
      <w:autoSpaceDN w:val="0"/>
      <w:adjustRightInd w:val="0"/>
      <w:spacing w:line="240" w:lineRule="auto"/>
    </w:pPr>
    <w:rPr>
      <w:rFonts w:eastAsia="Times New Roman"/>
      <w:lang w:eastAsia="en-GB"/>
    </w:rPr>
  </w:style>
  <w:style w:type="paragraph" w:customStyle="1" w:styleId="Rfrencecroise">
    <w:name w:val="Référence croisée"/>
    <w:basedOn w:val="Normal"/>
    <w:rsid w:val="00281696"/>
    <w:pPr>
      <w:autoSpaceDE w:val="0"/>
      <w:autoSpaceDN w:val="0"/>
      <w:adjustRightInd w:val="0"/>
      <w:jc w:val="center"/>
    </w:pPr>
    <w:rPr>
      <w:szCs w:val="22"/>
    </w:rPr>
  </w:style>
  <w:style w:type="paragraph" w:customStyle="1" w:styleId="Pagedecouverture">
    <w:name w:val="Page de couverture"/>
    <w:basedOn w:val="Normal"/>
    <w:next w:val="Normal"/>
    <w:rsid w:val="00281696"/>
    <w:pPr>
      <w:autoSpaceDE w:val="0"/>
      <w:autoSpaceDN w:val="0"/>
      <w:adjustRightInd w:val="0"/>
      <w:jc w:val="both"/>
    </w:pPr>
    <w:rPr>
      <w:szCs w:val="22"/>
    </w:rPr>
  </w:style>
  <w:style w:type="paragraph" w:customStyle="1" w:styleId="Declassification">
    <w:name w:val="Declassification"/>
    <w:basedOn w:val="Normal"/>
    <w:next w:val="Normal"/>
    <w:rsid w:val="00281696"/>
    <w:pPr>
      <w:autoSpaceDE w:val="0"/>
      <w:autoSpaceDN w:val="0"/>
      <w:adjustRightInd w:val="0"/>
      <w:jc w:val="both"/>
    </w:pPr>
    <w:rPr>
      <w:szCs w:val="22"/>
    </w:rPr>
  </w:style>
  <w:style w:type="paragraph" w:customStyle="1" w:styleId="Disclaimer">
    <w:name w:val="Disclaimer"/>
    <w:basedOn w:val="Normal"/>
    <w:rsid w:val="00281696"/>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281696"/>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281696"/>
    <w:pPr>
      <w:autoSpaceDE w:val="0"/>
      <w:autoSpaceDN w:val="0"/>
      <w:adjustRightInd w:val="0"/>
      <w:spacing w:before="120" w:after="120"/>
      <w:jc w:val="center"/>
    </w:pPr>
    <w:rPr>
      <w:b/>
      <w:szCs w:val="22"/>
      <w:u w:val="single"/>
    </w:rPr>
  </w:style>
  <w:style w:type="paragraph" w:customStyle="1" w:styleId="Avertissementtitre">
    <w:name w:val="Avertissement titre"/>
    <w:basedOn w:val="Normal"/>
    <w:next w:val="Normal"/>
    <w:rsid w:val="00281696"/>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281696"/>
    <w:pPr>
      <w:autoSpaceDE w:val="0"/>
      <w:autoSpaceDN w:val="0"/>
      <w:adjustRightInd w:val="0"/>
      <w:spacing w:before="360" w:after="120"/>
      <w:jc w:val="center"/>
    </w:pPr>
    <w:rPr>
      <w:szCs w:val="22"/>
    </w:rPr>
  </w:style>
  <w:style w:type="paragraph" w:customStyle="1" w:styleId="Corrigendum">
    <w:name w:val="Corrigendum"/>
    <w:basedOn w:val="Normal"/>
    <w:next w:val="Normal"/>
    <w:rsid w:val="00281696"/>
    <w:pPr>
      <w:autoSpaceDE w:val="0"/>
      <w:autoSpaceDN w:val="0"/>
      <w:adjustRightInd w:val="0"/>
      <w:spacing w:after="240"/>
    </w:pPr>
    <w:rPr>
      <w:szCs w:val="22"/>
    </w:rPr>
  </w:style>
  <w:style w:type="paragraph" w:customStyle="1" w:styleId="Exposdesmotifstitre">
    <w:name w:val="Exposé des motifs titre"/>
    <w:basedOn w:val="Normal"/>
    <w:next w:val="Normal"/>
    <w:rsid w:val="00281696"/>
    <w:pPr>
      <w:autoSpaceDE w:val="0"/>
      <w:autoSpaceDN w:val="0"/>
      <w:adjustRightInd w:val="0"/>
      <w:spacing w:before="120" w:after="120"/>
      <w:jc w:val="center"/>
    </w:pPr>
    <w:rPr>
      <w:b/>
      <w:szCs w:val="22"/>
      <w:u w:val="single"/>
    </w:rPr>
  </w:style>
  <w:style w:type="character" w:customStyle="1" w:styleId="Added">
    <w:name w:val="Added"/>
    <w:basedOn w:val="DefaultParagraphFont"/>
    <w:rsid w:val="00281696"/>
    <w:rPr>
      <w:b/>
      <w:u w:val="single"/>
      <w:shd w:val="clear" w:color="auto" w:fill="auto"/>
    </w:rPr>
  </w:style>
  <w:style w:type="character" w:customStyle="1" w:styleId="Deleted">
    <w:name w:val="Deleted"/>
    <w:basedOn w:val="DefaultParagraphFont"/>
    <w:rsid w:val="00281696"/>
    <w:rPr>
      <w:strike/>
      <w:shd w:val="clear" w:color="auto" w:fill="auto"/>
    </w:rPr>
  </w:style>
  <w:style w:type="paragraph" w:customStyle="1" w:styleId="Address">
    <w:name w:val="Address"/>
    <w:basedOn w:val="Normal"/>
    <w:next w:val="Normal"/>
    <w:rsid w:val="00281696"/>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281696"/>
    <w:pPr>
      <w:autoSpaceDE w:val="0"/>
      <w:autoSpaceDN w:val="0"/>
      <w:adjustRightInd w:val="0"/>
      <w:spacing w:before="120" w:after="120"/>
      <w:jc w:val="both"/>
    </w:pPr>
    <w:rPr>
      <w:i/>
      <w:caps/>
      <w:szCs w:val="22"/>
    </w:rPr>
  </w:style>
  <w:style w:type="paragraph" w:customStyle="1" w:styleId="Supertitre">
    <w:name w:val="Supertitre"/>
    <w:basedOn w:val="Normal"/>
    <w:next w:val="Normal"/>
    <w:rsid w:val="00281696"/>
    <w:pPr>
      <w:autoSpaceDE w:val="0"/>
      <w:autoSpaceDN w:val="0"/>
      <w:adjustRightInd w:val="0"/>
      <w:spacing w:after="600"/>
      <w:jc w:val="center"/>
    </w:pPr>
    <w:rPr>
      <w:b/>
      <w:szCs w:val="22"/>
    </w:rPr>
  </w:style>
  <w:style w:type="paragraph" w:customStyle="1" w:styleId="Fichefinanciretitre">
    <w:name w:val="Fiche financière titre"/>
    <w:basedOn w:val="Normal"/>
    <w:next w:val="Normal"/>
    <w:rsid w:val="00281696"/>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281696"/>
    <w:pPr>
      <w:widowControl w:val="0"/>
      <w:autoSpaceDE w:val="0"/>
      <w:autoSpaceDN w:val="0"/>
      <w:adjustRightInd w:val="0"/>
      <w:spacing w:line="240" w:lineRule="auto"/>
    </w:pPr>
    <w:rPr>
      <w:rFonts w:eastAsia="Times New Roman"/>
      <w:lang w:eastAsia="en-GB"/>
    </w:rPr>
  </w:style>
  <w:style w:type="paragraph" w:customStyle="1" w:styleId="RfrenceinterinstitutionnellePagedecouverture">
    <w:name w:val="Référence interinstitutionnelle (Page de couverture)"/>
    <w:basedOn w:val="Rfrenceinterinstitutionnelle"/>
    <w:next w:val="Confidentialit"/>
    <w:rsid w:val="00281696"/>
  </w:style>
  <w:style w:type="paragraph" w:customStyle="1" w:styleId="StatutPagedecouverture">
    <w:name w:val="Statut (Page de couverture)"/>
    <w:basedOn w:val="Statut"/>
    <w:next w:val="TypedudocumentPagedecouverture"/>
    <w:rsid w:val="00281696"/>
    <w:pPr>
      <w:widowControl w:val="0"/>
      <w:autoSpaceDE w:val="0"/>
      <w:autoSpaceDN w:val="0"/>
      <w:adjustRightInd w:val="0"/>
      <w:spacing w:line="240" w:lineRule="auto"/>
    </w:pPr>
    <w:rPr>
      <w:rFonts w:eastAsia="Times New Roman"/>
      <w:lang w:eastAsia="en-GB"/>
    </w:rPr>
  </w:style>
  <w:style w:type="paragraph" w:customStyle="1" w:styleId="Volume">
    <w:name w:val="Volume"/>
    <w:basedOn w:val="Normal"/>
    <w:next w:val="Confidentialit"/>
    <w:rsid w:val="00281696"/>
    <w:pPr>
      <w:autoSpaceDE w:val="0"/>
      <w:autoSpaceDN w:val="0"/>
      <w:adjustRightInd w:val="0"/>
      <w:spacing w:after="240"/>
      <w:ind w:left="5103"/>
    </w:pPr>
    <w:rPr>
      <w:szCs w:val="22"/>
    </w:rPr>
  </w:style>
  <w:style w:type="paragraph" w:customStyle="1" w:styleId="Accompagnant">
    <w:name w:val="Accompagnant"/>
    <w:basedOn w:val="Normal"/>
    <w:next w:val="Typeacteprincipal"/>
    <w:rsid w:val="00281696"/>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rsid w:val="00281696"/>
    <w:pPr>
      <w:autoSpaceDE w:val="0"/>
      <w:autoSpaceDN w:val="0"/>
      <w:adjustRightInd w:val="0"/>
      <w:spacing w:after="240"/>
      <w:jc w:val="center"/>
    </w:pPr>
    <w:rPr>
      <w:b/>
      <w:szCs w:val="22"/>
    </w:rPr>
  </w:style>
  <w:style w:type="paragraph" w:customStyle="1" w:styleId="Objetacteprincipal">
    <w:name w:val="Objet acte principal"/>
    <w:basedOn w:val="Normal"/>
    <w:next w:val="Titrearticle"/>
    <w:rsid w:val="00281696"/>
    <w:pPr>
      <w:autoSpaceDE w:val="0"/>
      <w:autoSpaceDN w:val="0"/>
      <w:adjustRightInd w:val="0"/>
      <w:spacing w:after="360"/>
      <w:jc w:val="center"/>
    </w:pPr>
    <w:rPr>
      <w:b/>
      <w:szCs w:val="22"/>
    </w:rPr>
  </w:style>
  <w:style w:type="paragraph" w:customStyle="1" w:styleId="AccompagnantPagedecouverture">
    <w:name w:val="Accompagnant (Page de couverture)"/>
    <w:basedOn w:val="Accompagnant"/>
    <w:next w:val="TypeacteprincipalPagedecouverture"/>
    <w:rsid w:val="00281696"/>
  </w:style>
  <w:style w:type="paragraph" w:customStyle="1" w:styleId="TypeacteprincipalPagedecouverture">
    <w:name w:val="Type acte principal (Page de couverture)"/>
    <w:basedOn w:val="Typeacteprincipal"/>
    <w:next w:val="ObjetacteprincipalPagedecouverture"/>
    <w:rsid w:val="00281696"/>
  </w:style>
  <w:style w:type="paragraph" w:customStyle="1" w:styleId="ObjetacteprincipalPagedecouverture">
    <w:name w:val="Objet acte principal (Page de couverture)"/>
    <w:basedOn w:val="Objetacteprincipal"/>
    <w:next w:val="Rfrencecroise"/>
    <w:rsid w:val="00281696"/>
  </w:style>
  <w:style w:type="paragraph" w:customStyle="1" w:styleId="LanguesfaisantfoiPagedecouverture">
    <w:name w:val="Langues faisant foi (Page de couverture)"/>
    <w:basedOn w:val="Normal"/>
    <w:next w:val="Normal"/>
    <w:rsid w:val="00281696"/>
    <w:pPr>
      <w:autoSpaceDE w:val="0"/>
      <w:autoSpaceDN w:val="0"/>
      <w:adjustRightInd w:val="0"/>
      <w:spacing w:before="360"/>
      <w:jc w:val="center"/>
    </w:pPr>
    <w:rPr>
      <w:szCs w:val="22"/>
    </w:rPr>
  </w:style>
  <w:style w:type="paragraph" w:customStyle="1" w:styleId="ListNumberLevel2">
    <w:name w:val="List Number (Level 2)"/>
    <w:basedOn w:val="Normal"/>
    <w:rsid w:val="00281696"/>
    <w:pPr>
      <w:numPr>
        <w:ilvl w:val="1"/>
        <w:numId w:val="41"/>
      </w:numPr>
      <w:tabs>
        <w:tab w:val="left" w:pos="850"/>
        <w:tab w:val="num" w:pos="926"/>
      </w:tabs>
      <w:autoSpaceDE w:val="0"/>
      <w:autoSpaceDN w:val="0"/>
      <w:adjustRightInd w:val="0"/>
      <w:spacing w:before="120" w:after="120"/>
      <w:ind w:left="926" w:hanging="360"/>
      <w:jc w:val="both"/>
    </w:pPr>
    <w:rPr>
      <w:szCs w:val="24"/>
    </w:rPr>
  </w:style>
  <w:style w:type="paragraph" w:customStyle="1" w:styleId="Normale">
    <w:name w:val="Normale"/>
    <w:qFormat/>
    <w:rsid w:val="00281696"/>
    <w:pPr>
      <w:widowControl w:val="0"/>
      <w:autoSpaceDE w:val="0"/>
      <w:autoSpaceDN w:val="0"/>
      <w:adjustRightInd w:val="0"/>
      <w:spacing w:before="120" w:after="120"/>
      <w:jc w:val="both"/>
    </w:pPr>
    <w:rPr>
      <w:sz w:val="24"/>
      <w:szCs w:val="22"/>
      <w:lang w:val="pl-PL"/>
    </w:rPr>
  </w:style>
  <w:style w:type="character" w:customStyle="1" w:styleId="Sub">
    <w:name w:val="Sub"/>
    <w:uiPriority w:val="1"/>
    <w:qFormat/>
    <w:rsid w:val="00281696"/>
    <w:rPr>
      <w:rFonts w:ascii="Times New Roman" w:hAnsi="Times New Roman"/>
      <w:sz w:val="24"/>
      <w:vertAlign w:val="subscript"/>
    </w:rPr>
  </w:style>
  <w:style w:type="character" w:customStyle="1" w:styleId="Italic">
    <w:name w:val="Italic"/>
    <w:uiPriority w:val="1"/>
    <w:qFormat/>
    <w:rsid w:val="00281696"/>
    <w:rPr>
      <w:rFonts w:ascii="Times New Roman" w:hAnsi="Times New Roman"/>
      <w:i/>
      <w:sz w:val="24"/>
    </w:rPr>
  </w:style>
  <w:style w:type="character" w:customStyle="1" w:styleId="Bold">
    <w:name w:val="Bold"/>
    <w:uiPriority w:val="1"/>
    <w:qFormat/>
    <w:rsid w:val="00281696"/>
    <w:rPr>
      <w:rFonts w:ascii="Times New Roman" w:hAnsi="Times New Roman"/>
      <w:b/>
      <w:sz w:val="24"/>
    </w:rPr>
  </w:style>
  <w:style w:type="character" w:customStyle="1" w:styleId="Underline">
    <w:name w:val="Underline"/>
    <w:uiPriority w:val="1"/>
    <w:qFormat/>
    <w:rsid w:val="00281696"/>
    <w:rPr>
      <w:rFonts w:ascii="Times New Roman" w:hAnsi="Times New Roman"/>
      <w:sz w:val="24"/>
      <w:u w:val="single"/>
    </w:rPr>
  </w:style>
  <w:style w:type="character" w:customStyle="1" w:styleId="Strikethrough">
    <w:name w:val="Strikethrough"/>
    <w:uiPriority w:val="1"/>
    <w:qFormat/>
    <w:rsid w:val="00281696"/>
    <w:rPr>
      <w:rFonts w:ascii="Times New Roman" w:hAnsi="Times New Roman"/>
      <w:strike/>
      <w:sz w:val="24"/>
    </w:rPr>
  </w:style>
  <w:style w:type="character" w:customStyle="1" w:styleId="BoldItalic">
    <w:name w:val="BoldItalic"/>
    <w:basedOn w:val="Bold"/>
    <w:uiPriority w:val="1"/>
    <w:qFormat/>
    <w:rsid w:val="00281696"/>
    <w:rPr>
      <w:rFonts w:ascii="Times New Roman" w:hAnsi="Times New Roman"/>
      <w:b/>
      <w:i/>
      <w:sz w:val="24"/>
    </w:rPr>
  </w:style>
  <w:style w:type="character" w:customStyle="1" w:styleId="BoldItalicFootnote">
    <w:name w:val="BoldItalicFootnote"/>
    <w:basedOn w:val="BoldItalic"/>
    <w:uiPriority w:val="1"/>
    <w:qFormat/>
    <w:rsid w:val="00281696"/>
    <w:rPr>
      <w:rFonts w:ascii="Times New Roman" w:hAnsi="Times New Roman"/>
      <w:b/>
      <w:i/>
      <w:sz w:val="20"/>
    </w:rPr>
  </w:style>
  <w:style w:type="character" w:customStyle="1" w:styleId="StrikethroughFootnote">
    <w:name w:val="StrikethroughFootnote"/>
    <w:basedOn w:val="Strikethrough"/>
    <w:uiPriority w:val="1"/>
    <w:qFormat/>
    <w:rsid w:val="00281696"/>
    <w:rPr>
      <w:rFonts w:ascii="Times New Roman" w:hAnsi="Times New Roman"/>
      <w:strike/>
      <w:sz w:val="20"/>
    </w:rPr>
  </w:style>
  <w:style w:type="paragraph" w:customStyle="1" w:styleId="HeaderDisclaimer">
    <w:name w:val="HeaderDisclaimer"/>
    <w:basedOn w:val="Normal"/>
    <w:qFormat/>
    <w:rsid w:val="00281696"/>
    <w:pPr>
      <w:autoSpaceDE w:val="0"/>
      <w:autoSpaceDN w:val="0"/>
      <w:adjustRightInd w:val="0"/>
      <w:jc w:val="both"/>
    </w:pPr>
    <w:rPr>
      <w:i/>
      <w:szCs w:val="22"/>
    </w:rPr>
  </w:style>
  <w:style w:type="paragraph" w:customStyle="1" w:styleId="Normal12b">
    <w:name w:val="Normal12b"/>
    <w:basedOn w:val="Normal"/>
    <w:qFormat/>
    <w:rsid w:val="00281696"/>
    <w:pPr>
      <w:autoSpaceDE w:val="0"/>
      <w:autoSpaceDN w:val="0"/>
      <w:adjustRightInd w:val="0"/>
      <w:spacing w:before="120" w:after="120"/>
    </w:pPr>
    <w:rPr>
      <w:b/>
      <w:szCs w:val="22"/>
    </w:rPr>
  </w:style>
  <w:style w:type="paragraph" w:customStyle="1" w:styleId="TitlePar1">
    <w:name w:val="TitlePar 1"/>
    <w:basedOn w:val="Normal"/>
    <w:qFormat/>
    <w:rsid w:val="00281696"/>
    <w:pPr>
      <w:autoSpaceDE w:val="0"/>
      <w:autoSpaceDN w:val="0"/>
      <w:adjustRightInd w:val="0"/>
      <w:spacing w:before="480" w:after="120"/>
    </w:pPr>
    <w:rPr>
      <w:b/>
      <w:szCs w:val="22"/>
    </w:rPr>
  </w:style>
  <w:style w:type="paragraph" w:customStyle="1" w:styleId="TitlePar2">
    <w:name w:val="TitlePar 2"/>
    <w:basedOn w:val="TitlePar1"/>
    <w:qFormat/>
    <w:rsid w:val="00281696"/>
    <w:pPr>
      <w:spacing w:before="120"/>
    </w:pPr>
  </w:style>
  <w:style w:type="paragraph" w:customStyle="1" w:styleId="TitlePar3">
    <w:name w:val="TitlePar 3"/>
    <w:basedOn w:val="TitlePar2"/>
    <w:qFormat/>
    <w:rsid w:val="00281696"/>
    <w:rPr>
      <w:b w:val="0"/>
      <w:i/>
    </w:rPr>
  </w:style>
  <w:style w:type="paragraph" w:customStyle="1" w:styleId="SubsectionTitle">
    <w:name w:val="SubsectionTitle"/>
    <w:basedOn w:val="SectionTitle"/>
    <w:qFormat/>
    <w:rsid w:val="00281696"/>
    <w:pPr>
      <w:widowControl w:val="0"/>
      <w:autoSpaceDE w:val="0"/>
      <w:autoSpaceDN w:val="0"/>
      <w:adjustRightInd w:val="0"/>
      <w:spacing w:after="240" w:line="240" w:lineRule="auto"/>
    </w:pPr>
    <w:rPr>
      <w:rFonts w:eastAsia="Times New Roman"/>
      <w:sz w:val="24"/>
      <w:lang w:eastAsia="en-GB"/>
    </w:rPr>
  </w:style>
  <w:style w:type="paragraph" w:customStyle="1" w:styleId="TextBorder0">
    <w:name w:val="TextBorder 0"/>
    <w:basedOn w:val="NormalWeb"/>
    <w:qFormat/>
    <w:rsid w:val="00281696"/>
    <w:pPr>
      <w:pBdr>
        <w:bottom w:val="single" w:sz="4" w:space="1" w:color="auto"/>
      </w:pBdr>
      <w:autoSpaceDE w:val="0"/>
      <w:autoSpaceDN w:val="0"/>
      <w:adjustRightInd w:val="0"/>
      <w:spacing w:after="120"/>
      <w:ind w:right="7371"/>
    </w:pPr>
  </w:style>
  <w:style w:type="paragraph" w:customStyle="1" w:styleId="NormalCenteredBold">
    <w:name w:val="Normal Centered Bold"/>
    <w:basedOn w:val="NormalCentered"/>
    <w:qFormat/>
    <w:rsid w:val="00281696"/>
    <w:pPr>
      <w:widowControl w:val="0"/>
      <w:autoSpaceDE w:val="0"/>
      <w:autoSpaceDN w:val="0"/>
      <w:adjustRightInd w:val="0"/>
      <w:spacing w:line="240" w:lineRule="auto"/>
    </w:pPr>
    <w:rPr>
      <w:rFonts w:eastAsia="Times New Roman"/>
      <w:b/>
      <w:lang w:eastAsia="en-GB"/>
    </w:rPr>
  </w:style>
  <w:style w:type="paragraph" w:customStyle="1" w:styleId="NumTitle">
    <w:name w:val="NumTitle"/>
    <w:basedOn w:val="Normal"/>
    <w:qFormat/>
    <w:rsid w:val="00281696"/>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281696"/>
    <w:pPr>
      <w:widowControl w:val="0"/>
      <w:autoSpaceDE w:val="0"/>
      <w:autoSpaceDN w:val="0"/>
      <w:adjustRightInd w:val="0"/>
      <w:spacing w:line="240" w:lineRule="auto"/>
    </w:pPr>
    <w:rPr>
      <w:rFonts w:eastAsia="Times New Roman"/>
      <w:lang w:eastAsia="en-GB"/>
    </w:rPr>
  </w:style>
  <w:style w:type="character" w:customStyle="1" w:styleId="BalloonTextChar1">
    <w:name w:val="Balloon Text Char1"/>
    <w:basedOn w:val="DefaultParagraphFont"/>
    <w:uiPriority w:val="99"/>
    <w:rsid w:val="00281696"/>
    <w:rPr>
      <w:rFonts w:ascii="Segoe UI" w:eastAsia="Times New Roman" w:hAnsi="Segoe UI" w:cs="Segoe UI"/>
      <w:sz w:val="18"/>
      <w:szCs w:val="18"/>
      <w:lang w:val="pl-PL" w:eastAsia="en-GB"/>
    </w:rPr>
  </w:style>
  <w:style w:type="paragraph" w:customStyle="1" w:styleId="CM11">
    <w:name w:val="CM1+1"/>
    <w:basedOn w:val="Normal"/>
    <w:next w:val="Normal"/>
    <w:uiPriority w:val="99"/>
    <w:rsid w:val="00281696"/>
    <w:pPr>
      <w:autoSpaceDE w:val="0"/>
      <w:autoSpaceDN w:val="0"/>
      <w:adjustRightInd w:val="0"/>
    </w:pPr>
    <w:rPr>
      <w:rFonts w:ascii="EUAlbertina" w:hAnsi="EUAlbertina" w:cs="Calibri"/>
      <w:szCs w:val="24"/>
    </w:rPr>
  </w:style>
  <w:style w:type="paragraph" w:customStyle="1" w:styleId="CM31">
    <w:name w:val="CM3+1"/>
    <w:basedOn w:val="Normal"/>
    <w:next w:val="Normal"/>
    <w:uiPriority w:val="99"/>
    <w:rsid w:val="00281696"/>
    <w:pPr>
      <w:autoSpaceDE w:val="0"/>
      <w:autoSpaceDN w:val="0"/>
      <w:adjustRightInd w:val="0"/>
    </w:pPr>
    <w:rPr>
      <w:rFonts w:ascii="EUAlbertina" w:hAnsi="EUAlbertina" w:cs="Calibri"/>
      <w:szCs w:val="24"/>
    </w:rPr>
  </w:style>
  <w:style w:type="paragraph" w:customStyle="1" w:styleId="CM41">
    <w:name w:val="CM4+1"/>
    <w:basedOn w:val="Normal"/>
    <w:next w:val="Normal"/>
    <w:uiPriority w:val="99"/>
    <w:rsid w:val="00281696"/>
    <w:pPr>
      <w:autoSpaceDE w:val="0"/>
      <w:autoSpaceDN w:val="0"/>
      <w:adjustRightInd w:val="0"/>
    </w:pPr>
    <w:rPr>
      <w:rFonts w:ascii="EUAlbertina" w:hAnsi="EUAlbertina" w:cs="Calibri"/>
      <w:szCs w:val="24"/>
    </w:rPr>
  </w:style>
  <w:style w:type="paragraph" w:customStyle="1" w:styleId="index">
    <w:name w:val="index"/>
    <w:basedOn w:val="Normal"/>
    <w:rsid w:val="00281696"/>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281696"/>
    <w:rPr>
      <w:rFonts w:ascii="Times New Roman" w:eastAsia="Times New Roman" w:hAnsi="Times New Roman" w:cs="Times New Roman"/>
      <w:b/>
      <w:sz w:val="20"/>
      <w:szCs w:val="20"/>
      <w:lang w:val="pl-PL" w:eastAsia="en-GB"/>
    </w:rPr>
  </w:style>
  <w:style w:type="paragraph" w:customStyle="1" w:styleId="NoSpacing1">
    <w:name w:val="No Spacing1"/>
    <w:next w:val="NoSpacing"/>
    <w:uiPriority w:val="1"/>
    <w:qFormat/>
    <w:rsid w:val="00281696"/>
    <w:pPr>
      <w:widowControl w:val="0"/>
      <w:autoSpaceDE w:val="0"/>
      <w:autoSpaceDN w:val="0"/>
      <w:adjustRightInd w:val="0"/>
    </w:pPr>
    <w:rPr>
      <w:rFonts w:ascii="Calibri" w:hAnsi="Calibri" w:cs="Calibri"/>
      <w:sz w:val="22"/>
      <w:szCs w:val="22"/>
      <w:lang w:val="pl-PL"/>
    </w:rPr>
  </w:style>
  <w:style w:type="paragraph" w:customStyle="1" w:styleId="ListBullet1">
    <w:name w:val="List Bullet1"/>
    <w:basedOn w:val="Normal"/>
    <w:next w:val="ListBullet"/>
    <w:uiPriority w:val="99"/>
    <w:rsid w:val="00281696"/>
    <w:pPr>
      <w:tabs>
        <w:tab w:val="left" w:pos="360"/>
        <w:tab w:val="num" w:pos="1209"/>
      </w:tabs>
      <w:autoSpaceDE w:val="0"/>
      <w:autoSpaceDN w:val="0"/>
      <w:adjustRightInd w:val="0"/>
      <w:spacing w:before="120" w:after="120"/>
      <w:ind w:left="1209" w:hanging="360"/>
      <w:contextualSpacing/>
      <w:jc w:val="both"/>
    </w:pPr>
    <w:rPr>
      <w:szCs w:val="22"/>
    </w:rPr>
  </w:style>
  <w:style w:type="paragraph" w:customStyle="1" w:styleId="ListBullet21">
    <w:name w:val="List Bullet 21"/>
    <w:basedOn w:val="Normal"/>
    <w:next w:val="ListBullet2"/>
    <w:uiPriority w:val="99"/>
    <w:rsid w:val="00281696"/>
    <w:pPr>
      <w:tabs>
        <w:tab w:val="left" w:pos="643"/>
        <w:tab w:val="num" w:pos="1209"/>
      </w:tabs>
      <w:autoSpaceDE w:val="0"/>
      <w:autoSpaceDN w:val="0"/>
      <w:adjustRightInd w:val="0"/>
      <w:spacing w:before="120" w:after="120"/>
      <w:ind w:left="1209" w:hanging="360"/>
      <w:contextualSpacing/>
      <w:jc w:val="both"/>
    </w:pPr>
    <w:rPr>
      <w:szCs w:val="22"/>
    </w:rPr>
  </w:style>
  <w:style w:type="paragraph" w:customStyle="1" w:styleId="ListBullet31">
    <w:name w:val="List Bullet 31"/>
    <w:basedOn w:val="Normal"/>
    <w:next w:val="ListBullet3"/>
    <w:uiPriority w:val="99"/>
    <w:rsid w:val="00281696"/>
    <w:pPr>
      <w:tabs>
        <w:tab w:val="left" w:pos="926"/>
        <w:tab w:val="num" w:pos="1492"/>
      </w:tabs>
      <w:autoSpaceDE w:val="0"/>
      <w:autoSpaceDN w:val="0"/>
      <w:adjustRightInd w:val="0"/>
      <w:spacing w:before="120" w:after="120"/>
      <w:ind w:left="1492" w:hanging="360"/>
      <w:contextualSpacing/>
      <w:jc w:val="both"/>
    </w:pPr>
    <w:rPr>
      <w:szCs w:val="22"/>
    </w:rPr>
  </w:style>
  <w:style w:type="paragraph" w:customStyle="1" w:styleId="ListBullet41">
    <w:name w:val="List Bullet 41"/>
    <w:basedOn w:val="Normal"/>
    <w:next w:val="ListBullet4"/>
    <w:uiPriority w:val="99"/>
    <w:rsid w:val="00281696"/>
    <w:pPr>
      <w:tabs>
        <w:tab w:val="left" w:pos="1209"/>
        <w:tab w:val="num" w:pos="1492"/>
      </w:tabs>
      <w:autoSpaceDE w:val="0"/>
      <w:autoSpaceDN w:val="0"/>
      <w:adjustRightInd w:val="0"/>
      <w:spacing w:before="120" w:after="120"/>
      <w:ind w:left="1492" w:hanging="360"/>
      <w:contextualSpacing/>
      <w:jc w:val="both"/>
    </w:pPr>
    <w:rPr>
      <w:szCs w:val="22"/>
    </w:rPr>
  </w:style>
  <w:style w:type="paragraph" w:customStyle="1" w:styleId="Default">
    <w:name w:val="Default"/>
    <w:rsid w:val="00281696"/>
    <w:pPr>
      <w:widowControl w:val="0"/>
      <w:autoSpaceDE w:val="0"/>
      <w:autoSpaceDN w:val="0"/>
      <w:adjustRightInd w:val="0"/>
    </w:pPr>
    <w:rPr>
      <w:rFonts w:ascii="Verdana" w:hAnsi="Verdana" w:cs="Arial"/>
      <w:color w:val="000000"/>
      <w:sz w:val="24"/>
      <w:szCs w:val="24"/>
      <w:lang w:val="pl-PL"/>
    </w:rPr>
  </w:style>
  <w:style w:type="paragraph" w:customStyle="1" w:styleId="CM1">
    <w:name w:val="CM1"/>
    <w:basedOn w:val="Default"/>
    <w:next w:val="Default"/>
    <w:uiPriority w:val="99"/>
    <w:rsid w:val="00281696"/>
    <w:rPr>
      <w:rFonts w:ascii="Times New Roman" w:hAnsi="Times New Roman" w:cs="Times New Roman"/>
      <w:color w:val="auto"/>
    </w:rPr>
  </w:style>
  <w:style w:type="paragraph" w:customStyle="1" w:styleId="CM3">
    <w:name w:val="CM3"/>
    <w:basedOn w:val="Default"/>
    <w:next w:val="Default"/>
    <w:uiPriority w:val="99"/>
    <w:rsid w:val="00281696"/>
    <w:rPr>
      <w:rFonts w:ascii="Times New Roman" w:hAnsi="Times New Roman" w:cs="Times New Roman"/>
      <w:color w:val="auto"/>
    </w:rPr>
  </w:style>
  <w:style w:type="paragraph" w:customStyle="1" w:styleId="Caption1">
    <w:name w:val="Caption1"/>
    <w:basedOn w:val="Normal"/>
    <w:next w:val="Normal"/>
    <w:uiPriority w:val="35"/>
    <w:qFormat/>
    <w:rsid w:val="00281696"/>
    <w:pPr>
      <w:autoSpaceDE w:val="0"/>
      <w:autoSpaceDN w:val="0"/>
      <w:adjustRightInd w:val="0"/>
      <w:spacing w:after="200"/>
      <w:jc w:val="both"/>
    </w:pPr>
    <w:rPr>
      <w:b/>
      <w:color w:val="4F81BD"/>
      <w:sz w:val="18"/>
      <w:szCs w:val="18"/>
    </w:rPr>
  </w:style>
  <w:style w:type="paragraph" w:customStyle="1" w:styleId="TableofFigures1">
    <w:name w:val="Table of Figures1"/>
    <w:basedOn w:val="Normal"/>
    <w:next w:val="Normal"/>
    <w:uiPriority w:val="99"/>
    <w:rsid w:val="00281696"/>
    <w:pPr>
      <w:autoSpaceDE w:val="0"/>
      <w:autoSpaceDN w:val="0"/>
      <w:adjustRightInd w:val="0"/>
      <w:spacing w:before="120"/>
      <w:jc w:val="both"/>
    </w:pPr>
    <w:rPr>
      <w:szCs w:val="22"/>
    </w:rPr>
  </w:style>
  <w:style w:type="paragraph" w:customStyle="1" w:styleId="ListNumber21">
    <w:name w:val="List Number 21"/>
    <w:basedOn w:val="Normal"/>
    <w:next w:val="ListNumber2"/>
    <w:uiPriority w:val="99"/>
    <w:rsid w:val="00281696"/>
    <w:pPr>
      <w:tabs>
        <w:tab w:val="num" w:pos="360"/>
        <w:tab w:val="left" w:pos="643"/>
      </w:tabs>
      <w:autoSpaceDE w:val="0"/>
      <w:autoSpaceDN w:val="0"/>
      <w:adjustRightInd w:val="0"/>
      <w:spacing w:before="120" w:after="120"/>
      <w:ind w:left="643" w:hanging="360"/>
      <w:contextualSpacing/>
      <w:jc w:val="both"/>
    </w:pPr>
    <w:rPr>
      <w:szCs w:val="22"/>
    </w:rPr>
  </w:style>
  <w:style w:type="paragraph" w:customStyle="1" w:styleId="ListNumber31">
    <w:name w:val="List Number 31"/>
    <w:basedOn w:val="Normal"/>
    <w:next w:val="ListNumber3"/>
    <w:uiPriority w:val="99"/>
    <w:rsid w:val="00281696"/>
    <w:pPr>
      <w:tabs>
        <w:tab w:val="num" w:pos="567"/>
        <w:tab w:val="left" w:pos="926"/>
      </w:tabs>
      <w:autoSpaceDE w:val="0"/>
      <w:autoSpaceDN w:val="0"/>
      <w:adjustRightInd w:val="0"/>
      <w:spacing w:before="120" w:after="120"/>
      <w:ind w:left="926" w:hanging="360"/>
      <w:contextualSpacing/>
      <w:jc w:val="both"/>
    </w:pPr>
    <w:rPr>
      <w:szCs w:val="22"/>
    </w:rPr>
  </w:style>
  <w:style w:type="paragraph" w:customStyle="1" w:styleId="ListNumber41">
    <w:name w:val="List Number 41"/>
    <w:basedOn w:val="Normal"/>
    <w:next w:val="ListNumber4"/>
    <w:uiPriority w:val="99"/>
    <w:rsid w:val="00281696"/>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281696"/>
    <w:rPr>
      <w:rFonts w:ascii="Times New Roman" w:hAnsi="Times New Roman" w:cs="Times New Roman"/>
      <w:color w:val="auto"/>
    </w:rPr>
  </w:style>
  <w:style w:type="character" w:styleId="Strong">
    <w:name w:val="Strong"/>
    <w:basedOn w:val="DefaultParagraphFont"/>
    <w:uiPriority w:val="22"/>
    <w:qFormat/>
    <w:rsid w:val="00281696"/>
    <w:rPr>
      <w:b/>
    </w:rPr>
  </w:style>
  <w:style w:type="character" w:customStyle="1" w:styleId="outputecli">
    <w:name w:val="outputecli"/>
    <w:basedOn w:val="DefaultParagraphFont"/>
    <w:rsid w:val="00281696"/>
  </w:style>
  <w:style w:type="paragraph" w:customStyle="1" w:styleId="Num">
    <w:name w:val="Num"/>
    <w:basedOn w:val="Normal"/>
    <w:rsid w:val="00281696"/>
    <w:pPr>
      <w:tabs>
        <w:tab w:val="left" w:pos="850"/>
      </w:tabs>
      <w:autoSpaceDE w:val="0"/>
      <w:autoSpaceDN w:val="0"/>
      <w:adjustRightInd w:val="0"/>
      <w:spacing w:before="120" w:after="120"/>
      <w:ind w:left="850" w:hanging="850"/>
      <w:jc w:val="both"/>
    </w:pPr>
    <w:rPr>
      <w:szCs w:val="22"/>
    </w:rPr>
  </w:style>
  <w:style w:type="paragraph" w:customStyle="1" w:styleId="ListBullet10">
    <w:name w:val="List Bullet 1"/>
    <w:basedOn w:val="Normal"/>
    <w:rsid w:val="00281696"/>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281696"/>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281696"/>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281696"/>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281696"/>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281696"/>
    <w:pPr>
      <w:widowControl w:val="0"/>
      <w:autoSpaceDE w:val="0"/>
      <w:autoSpaceDN w:val="0"/>
      <w:adjustRightInd w:val="0"/>
      <w:spacing w:line="240" w:lineRule="auto"/>
    </w:pPr>
    <w:rPr>
      <w:rFonts w:eastAsia="Times New Roman"/>
      <w:lang w:eastAsia="en-GB"/>
    </w:rPr>
  </w:style>
  <w:style w:type="paragraph" w:customStyle="1" w:styleId="ChapterTI">
    <w:name w:val="Chapter TI"/>
    <w:basedOn w:val="Normal"/>
    <w:rsid w:val="00281696"/>
    <w:pPr>
      <w:autoSpaceDE w:val="0"/>
      <w:autoSpaceDN w:val="0"/>
      <w:adjustRightInd w:val="0"/>
      <w:spacing w:before="120" w:after="120"/>
      <w:jc w:val="both"/>
    </w:pPr>
    <w:rPr>
      <w:szCs w:val="22"/>
    </w:rPr>
  </w:style>
  <w:style w:type="paragraph" w:customStyle="1" w:styleId="Point">
    <w:name w:val="Point"/>
    <w:basedOn w:val="Normal"/>
    <w:rsid w:val="00281696"/>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sz w:val="20"/>
      <w:szCs w:val="24"/>
    </w:rPr>
  </w:style>
  <w:style w:type="paragraph" w:customStyle="1" w:styleId="poin">
    <w:name w:val="poin"/>
    <w:basedOn w:val="Text1"/>
    <w:rsid w:val="00281696"/>
    <w:pPr>
      <w:widowControl w:val="0"/>
      <w:autoSpaceDE w:val="0"/>
      <w:autoSpaceDN w:val="0"/>
      <w:adjustRightInd w:val="0"/>
      <w:spacing w:line="240" w:lineRule="auto"/>
      <w:jc w:val="both"/>
    </w:pPr>
    <w:rPr>
      <w:rFonts w:eastAsia="Times New Roman"/>
      <w:lang w:eastAsia="en-GB"/>
    </w:rPr>
  </w:style>
  <w:style w:type="paragraph" w:customStyle="1" w:styleId="Opoint1">
    <w:name w:val="Opoint 1"/>
    <w:basedOn w:val="Point0letter"/>
    <w:rsid w:val="00281696"/>
    <w:pPr>
      <w:widowControl w:val="0"/>
      <w:numPr>
        <w:ilvl w:val="0"/>
        <w:numId w:val="0"/>
      </w:numPr>
      <w:autoSpaceDE w:val="0"/>
      <w:autoSpaceDN w:val="0"/>
      <w:adjustRightInd w:val="0"/>
      <w:spacing w:line="240" w:lineRule="auto"/>
      <w:ind w:left="850" w:hanging="850"/>
      <w:jc w:val="both"/>
    </w:pPr>
    <w:rPr>
      <w:rFonts w:eastAsia="Times New Roman"/>
      <w:lang w:eastAsia="en-GB"/>
    </w:rPr>
  </w:style>
  <w:style w:type="paragraph" w:customStyle="1" w:styleId="Part">
    <w:name w:val="Part"/>
    <w:basedOn w:val="Point2number"/>
    <w:rsid w:val="00281696"/>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Chapter">
    <w:name w:val="Chapter"/>
    <w:basedOn w:val="Point2number"/>
    <w:rsid w:val="00281696"/>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a">
    <w:name w:val="#"/>
    <w:basedOn w:val="Point0letter"/>
    <w:rsid w:val="00281696"/>
    <w:pPr>
      <w:widowControl w:val="0"/>
      <w:numPr>
        <w:ilvl w:val="0"/>
        <w:numId w:val="0"/>
      </w:numPr>
      <w:autoSpaceDE w:val="0"/>
      <w:autoSpaceDN w:val="0"/>
      <w:adjustRightInd w:val="0"/>
      <w:spacing w:line="240" w:lineRule="auto"/>
      <w:ind w:left="960" w:hanging="850"/>
      <w:jc w:val="both"/>
    </w:pPr>
    <w:rPr>
      <w:rFonts w:eastAsia="Times New Roman"/>
      <w:lang w:eastAsia="en-GB"/>
    </w:rPr>
  </w:style>
  <w:style w:type="paragraph" w:customStyle="1" w:styleId="Article">
    <w:name w:val="Article"/>
    <w:basedOn w:val="Point0letter"/>
    <w:rsid w:val="00281696"/>
    <w:pPr>
      <w:widowControl w:val="0"/>
      <w:numPr>
        <w:ilvl w:val="0"/>
        <w:numId w:val="0"/>
      </w:numPr>
      <w:autoSpaceDE w:val="0"/>
      <w:autoSpaceDN w:val="0"/>
      <w:adjustRightInd w:val="0"/>
      <w:spacing w:line="240" w:lineRule="auto"/>
      <w:ind w:left="850" w:hanging="850"/>
      <w:jc w:val="both"/>
    </w:pPr>
    <w:rPr>
      <w:rFonts w:eastAsia="Times New Roman"/>
      <w:lang w:eastAsia="en-GB"/>
    </w:rPr>
  </w:style>
  <w:style w:type="paragraph" w:customStyle="1" w:styleId="Parnum">
    <w:name w:val="Parnum"/>
    <w:basedOn w:val="Text1"/>
    <w:rsid w:val="00281696"/>
    <w:pPr>
      <w:widowControl w:val="0"/>
      <w:autoSpaceDE w:val="0"/>
      <w:autoSpaceDN w:val="0"/>
      <w:adjustRightInd w:val="0"/>
      <w:spacing w:line="240" w:lineRule="auto"/>
      <w:jc w:val="both"/>
    </w:pPr>
    <w:rPr>
      <w:rFonts w:eastAsia="Times New Roman"/>
      <w:lang w:eastAsia="en-GB"/>
    </w:rPr>
  </w:style>
  <w:style w:type="paragraph" w:customStyle="1" w:styleId="PointLETT">
    <w:name w:val="Point = LETT"/>
    <w:basedOn w:val="NumPar1"/>
    <w:rsid w:val="00281696"/>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ChapterTItre">
    <w:name w:val="Chapter TItre"/>
    <w:basedOn w:val="Point2number"/>
    <w:rsid w:val="00281696"/>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PointL">
    <w:name w:val="Point L"/>
    <w:basedOn w:val="NumPar1"/>
    <w:rsid w:val="00281696"/>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Titr">
    <w:name w:val="Titr"/>
    <w:basedOn w:val="NumPar1"/>
    <w:rsid w:val="00281696"/>
    <w:pPr>
      <w:widowControl w:val="0"/>
      <w:numPr>
        <w:numId w:val="0"/>
      </w:numPr>
      <w:tabs>
        <w:tab w:val="left" w:pos="850"/>
      </w:tabs>
      <w:autoSpaceDE w:val="0"/>
      <w:autoSpaceDN w:val="0"/>
      <w:adjustRightInd w:val="0"/>
      <w:spacing w:line="240" w:lineRule="auto"/>
      <w:ind w:left="850" w:hanging="850"/>
      <w:jc w:val="both"/>
    </w:pPr>
    <w:rPr>
      <w:rFonts w:eastAsia="Times New Roman"/>
      <w:i/>
      <w:lang w:eastAsia="en-GB"/>
    </w:rPr>
  </w:style>
  <w:style w:type="paragraph" w:customStyle="1" w:styleId="Partti">
    <w:name w:val="Part ti"/>
    <w:basedOn w:val="ChapterTitle"/>
    <w:rsid w:val="00281696"/>
    <w:pPr>
      <w:widowControl w:val="0"/>
      <w:autoSpaceDE w:val="0"/>
      <w:autoSpaceDN w:val="0"/>
      <w:adjustRightInd w:val="0"/>
      <w:spacing w:line="240" w:lineRule="auto"/>
    </w:pPr>
    <w:rPr>
      <w:rFonts w:eastAsia="Times New Roman"/>
      <w:lang w:eastAsia="en-GB"/>
    </w:rPr>
  </w:style>
  <w:style w:type="paragraph" w:customStyle="1" w:styleId="TitreARTICLE0">
    <w:name w:val="TitreARTICLE"/>
    <w:basedOn w:val="ChapterTitle"/>
    <w:rsid w:val="00281696"/>
    <w:pPr>
      <w:widowControl w:val="0"/>
      <w:autoSpaceDE w:val="0"/>
      <w:autoSpaceDN w:val="0"/>
      <w:adjustRightInd w:val="0"/>
      <w:spacing w:line="240" w:lineRule="auto"/>
    </w:pPr>
    <w:rPr>
      <w:rFonts w:eastAsia="Times New Roman"/>
      <w:lang w:eastAsia="en-GB"/>
    </w:rPr>
  </w:style>
  <w:style w:type="paragraph" w:customStyle="1" w:styleId="Itre">
    <w:name w:val="Itre"/>
    <w:basedOn w:val="Normal"/>
    <w:rsid w:val="00281696"/>
    <w:pPr>
      <w:autoSpaceDE w:val="0"/>
      <w:autoSpaceDN w:val="0"/>
      <w:adjustRightInd w:val="0"/>
      <w:spacing w:after="200" w:line="276" w:lineRule="auto"/>
    </w:pPr>
    <w:rPr>
      <w:rFonts w:ascii="Calibri" w:hAnsi="Calibri" w:cs="Wingdings"/>
      <w:sz w:val="22"/>
      <w:szCs w:val="22"/>
    </w:rPr>
  </w:style>
  <w:style w:type="paragraph" w:customStyle="1" w:styleId="Titrearticel">
    <w:name w:val="Titre articel"/>
    <w:basedOn w:val="Normal"/>
    <w:rsid w:val="00281696"/>
    <w:pPr>
      <w:autoSpaceDE w:val="0"/>
      <w:autoSpaceDN w:val="0"/>
      <w:adjustRightInd w:val="0"/>
      <w:spacing w:before="120" w:after="120"/>
      <w:jc w:val="both"/>
    </w:pPr>
    <w:rPr>
      <w:szCs w:val="22"/>
    </w:rPr>
  </w:style>
  <w:style w:type="paragraph" w:customStyle="1" w:styleId="Titre">
    <w:name w:val="Titre+"/>
    <w:basedOn w:val="Titrearticel"/>
    <w:rsid w:val="00281696"/>
  </w:style>
  <w:style w:type="paragraph" w:customStyle="1" w:styleId="Titl">
    <w:name w:val="Titl"/>
    <w:basedOn w:val="stitle-article-norm"/>
    <w:rsid w:val="00281696"/>
    <w:pPr>
      <w:widowControl w:val="0"/>
      <w:autoSpaceDE w:val="0"/>
      <w:autoSpaceDN w:val="0"/>
      <w:adjustRightInd w:val="0"/>
    </w:pPr>
    <w:rPr>
      <w:bCs w:val="0"/>
    </w:rPr>
  </w:style>
  <w:style w:type="paragraph" w:customStyle="1" w:styleId="Tim">
    <w:name w:val="Tim"/>
    <w:basedOn w:val="Normal"/>
    <w:rsid w:val="00281696"/>
    <w:pPr>
      <w:tabs>
        <w:tab w:val="num" w:pos="1701"/>
      </w:tabs>
      <w:autoSpaceDE w:val="0"/>
      <w:autoSpaceDN w:val="0"/>
      <w:adjustRightInd w:val="0"/>
      <w:spacing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281696"/>
    <w:pPr>
      <w:tabs>
        <w:tab w:val="clear" w:pos="2835"/>
        <w:tab w:val="left" w:pos="850"/>
      </w:tabs>
      <w:ind w:left="850" w:hanging="850"/>
    </w:pPr>
  </w:style>
  <w:style w:type="table" w:customStyle="1" w:styleId="TableGrid1">
    <w:name w:val="Table Grid1"/>
    <w:basedOn w:val="TableNormal"/>
    <w:next w:val="TableGrid"/>
    <w:uiPriority w:val="39"/>
    <w:rsid w:val="00281696"/>
    <w:rPr>
      <w:rFonts w:ascii="Calibri" w:hAnsi="Calibri" w:cs="Arial"/>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281696"/>
    <w:pPr>
      <w:widowControl w:val="0"/>
      <w:autoSpaceDE w:val="0"/>
      <w:autoSpaceDN w:val="0"/>
      <w:adjustRightInd w:val="0"/>
      <w:spacing w:line="240" w:lineRule="auto"/>
      <w:jc w:val="both"/>
    </w:pPr>
    <w:rPr>
      <w:rFonts w:eastAsia="Times New Roman"/>
      <w:lang w:eastAsia="en-GB"/>
    </w:rPr>
  </w:style>
  <w:style w:type="paragraph" w:customStyle="1" w:styleId="Normale1">
    <w:name w:val="Normale1"/>
    <w:basedOn w:val="Normal"/>
    <w:rsid w:val="00281696"/>
    <w:pPr>
      <w:autoSpaceDE w:val="0"/>
      <w:autoSpaceDN w:val="0"/>
      <w:adjustRightInd w:val="0"/>
      <w:spacing w:before="100" w:beforeAutospacing="1" w:after="100" w:afterAutospacing="1"/>
    </w:pPr>
    <w:rPr>
      <w:szCs w:val="24"/>
    </w:rPr>
  </w:style>
  <w:style w:type="paragraph" w:customStyle="1" w:styleId="Para">
    <w:name w:val="Para"/>
    <w:basedOn w:val="ListParagraph"/>
    <w:rsid w:val="00281696"/>
    <w:pPr>
      <w:tabs>
        <w:tab w:val="num" w:pos="2268"/>
      </w:tabs>
      <w:autoSpaceDE w:val="0"/>
      <w:autoSpaceDN w:val="0"/>
      <w:adjustRightInd w:val="0"/>
      <w:ind w:left="2268" w:hanging="360"/>
      <w:contextualSpacing w:val="0"/>
    </w:pPr>
    <w:rPr>
      <w:rFonts w:ascii="Calibri" w:hAnsi="Calibri" w:cs="Wingdings"/>
      <w:sz w:val="22"/>
      <w:szCs w:val="22"/>
    </w:rPr>
  </w:style>
  <w:style w:type="paragraph" w:customStyle="1" w:styleId="Titreaticle">
    <w:name w:val="Titre aticle"/>
    <w:basedOn w:val="NumPar1"/>
    <w:rsid w:val="00281696"/>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Rnormal">
    <w:name w:val="Rnormal"/>
    <w:basedOn w:val="NumPar1"/>
    <w:rsid w:val="00281696"/>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Br">
    <w:name w:val="Br"/>
    <w:basedOn w:val="Titrearticle"/>
    <w:rsid w:val="00281696"/>
    <w:pPr>
      <w:widowControl w:val="0"/>
      <w:autoSpaceDE w:val="0"/>
      <w:autoSpaceDN w:val="0"/>
      <w:adjustRightInd w:val="0"/>
      <w:spacing w:line="240" w:lineRule="auto"/>
    </w:pPr>
    <w:rPr>
      <w:rFonts w:eastAsia="Times New Roman"/>
      <w:b/>
      <w:i w:val="0"/>
      <w:lang w:eastAsia="en-GB"/>
    </w:rPr>
  </w:style>
  <w:style w:type="paragraph" w:customStyle="1" w:styleId="Numpar">
    <w:name w:val="Num par"/>
    <w:basedOn w:val="Normal"/>
    <w:rsid w:val="00281696"/>
    <w:pPr>
      <w:autoSpaceDE w:val="0"/>
      <w:autoSpaceDN w:val="0"/>
      <w:adjustRightInd w:val="0"/>
      <w:jc w:val="both"/>
    </w:pPr>
    <w:rPr>
      <w:szCs w:val="22"/>
    </w:rPr>
  </w:style>
  <w:style w:type="paragraph" w:customStyle="1" w:styleId="NumPar10">
    <w:name w:val="NumPar1"/>
    <w:basedOn w:val="Normal"/>
    <w:rsid w:val="00281696"/>
    <w:pPr>
      <w:autoSpaceDE w:val="0"/>
      <w:autoSpaceDN w:val="0"/>
      <w:adjustRightInd w:val="0"/>
      <w:spacing w:before="120" w:after="120"/>
      <w:jc w:val="both"/>
    </w:pPr>
    <w:rPr>
      <w:szCs w:val="22"/>
    </w:rPr>
  </w:style>
  <w:style w:type="paragraph" w:customStyle="1" w:styleId="Titrearttcle">
    <w:name w:val="Titre arttcle"/>
    <w:basedOn w:val="Normal"/>
    <w:rsid w:val="00281696"/>
    <w:pPr>
      <w:autoSpaceDE w:val="0"/>
      <w:autoSpaceDN w:val="0"/>
      <w:adjustRightInd w:val="0"/>
      <w:spacing w:after="200" w:line="276" w:lineRule="auto"/>
    </w:pPr>
    <w:rPr>
      <w:rFonts w:ascii="Calibri" w:hAnsi="Calibri" w:cs="Wingdings"/>
      <w:color w:val="000000"/>
      <w:sz w:val="22"/>
      <w:szCs w:val="22"/>
    </w:rPr>
  </w:style>
  <w:style w:type="character" w:styleId="FollowedHyperlink">
    <w:name w:val="FollowedHyperlink"/>
    <w:basedOn w:val="DefaultParagraphFont"/>
    <w:uiPriority w:val="99"/>
    <w:rsid w:val="00281696"/>
    <w:rPr>
      <w:color w:val="800080"/>
      <w:u w:val="single"/>
    </w:rPr>
  </w:style>
  <w:style w:type="paragraph" w:customStyle="1" w:styleId="ListDash">
    <w:name w:val="List Dash"/>
    <w:basedOn w:val="Normal"/>
    <w:rsid w:val="00281696"/>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281696"/>
    <w:pPr>
      <w:widowControl w:val="0"/>
      <w:autoSpaceDE w:val="0"/>
      <w:autoSpaceDN w:val="0"/>
      <w:adjustRightInd w:val="0"/>
      <w:spacing w:line="240" w:lineRule="auto"/>
    </w:pPr>
    <w:rPr>
      <w:rFonts w:eastAsia="Times New Roman"/>
      <w:lang w:eastAsia="en-GB"/>
    </w:rPr>
  </w:style>
  <w:style w:type="paragraph" w:customStyle="1" w:styleId="ManualHeading2g1">
    <w:name w:val="Manual Heading 2g 1"/>
    <w:basedOn w:val="ManualHeading1"/>
    <w:rsid w:val="00281696"/>
    <w:pPr>
      <w:widowControl w:val="0"/>
      <w:autoSpaceDE w:val="0"/>
      <w:autoSpaceDN w:val="0"/>
      <w:adjustRightInd w:val="0"/>
      <w:spacing w:line="240" w:lineRule="auto"/>
      <w:jc w:val="both"/>
    </w:pPr>
    <w:rPr>
      <w:rFonts w:eastAsia="Times New Roman"/>
      <w:noProof/>
      <w:lang w:eastAsia="en-GB"/>
    </w:rPr>
  </w:style>
  <w:style w:type="paragraph" w:customStyle="1" w:styleId="pj">
    <w:name w:val="p.j."/>
    <w:basedOn w:val="Normal"/>
    <w:rsid w:val="00281696"/>
    <w:pPr>
      <w:autoSpaceDE w:val="0"/>
      <w:autoSpaceDN w:val="0"/>
      <w:adjustRightInd w:val="0"/>
      <w:spacing w:before="1200" w:after="120"/>
      <w:ind w:left="1440" w:hanging="1440"/>
    </w:pPr>
    <w:rPr>
      <w:szCs w:val="22"/>
    </w:rPr>
  </w:style>
  <w:style w:type="character" w:customStyle="1" w:styleId="pjChar">
    <w:name w:val="p.j. Char"/>
    <w:basedOn w:val="TechnicalBlockChar"/>
    <w:rsid w:val="00281696"/>
    <w:rPr>
      <w:rFonts w:eastAsia="Calibri"/>
      <w:sz w:val="24"/>
      <w:szCs w:val="22"/>
      <w:lang w:val="pl-PL" w:eastAsia="en-US"/>
    </w:rPr>
  </w:style>
  <w:style w:type="paragraph" w:customStyle="1" w:styleId="nbbordered">
    <w:name w:val="nb bordered"/>
    <w:basedOn w:val="Normal"/>
    <w:rsid w:val="00281696"/>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2"/>
    </w:rPr>
  </w:style>
  <w:style w:type="character" w:customStyle="1" w:styleId="nbborderedChar">
    <w:name w:val="nb bordered Char"/>
    <w:basedOn w:val="TechnicalBlockChar"/>
    <w:rsid w:val="00281696"/>
    <w:rPr>
      <w:rFonts w:eastAsia="Calibri"/>
      <w:b/>
      <w:sz w:val="24"/>
      <w:szCs w:val="22"/>
      <w:lang w:val="pl-PL" w:eastAsia="en-US"/>
    </w:rPr>
  </w:style>
  <w:style w:type="character" w:customStyle="1" w:styleId="HeaderCouncilChar">
    <w:name w:val="Header Council Char"/>
    <w:basedOn w:val="DefaultParagraphFont"/>
    <w:rsid w:val="00281696"/>
    <w:rPr>
      <w:rFonts w:ascii="Times New Roman" w:hAnsi="Times New Roman" w:cs="Times New Roman"/>
      <w:sz w:val="2"/>
      <w:lang w:val="pl-PL"/>
    </w:rPr>
  </w:style>
  <w:style w:type="character" w:customStyle="1" w:styleId="FooterCouncilChar">
    <w:name w:val="Footer Council Char"/>
    <w:basedOn w:val="DefaultParagraphFont"/>
    <w:rsid w:val="00281696"/>
    <w:rPr>
      <w:rFonts w:ascii="Times New Roman" w:hAnsi="Times New Roman" w:cs="Times New Roman"/>
      <w:sz w:val="2"/>
      <w:lang w:val="pl-PL"/>
    </w:rPr>
  </w:style>
  <w:style w:type="paragraph" w:customStyle="1" w:styleId="DeltaViewTableHeading">
    <w:name w:val="DeltaView Table Heading"/>
    <w:basedOn w:val="Normal"/>
    <w:uiPriority w:val="99"/>
    <w:rsid w:val="00281696"/>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281696"/>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281696"/>
    <w:pPr>
      <w:autoSpaceDE w:val="0"/>
      <w:autoSpaceDN w:val="0"/>
      <w:adjustRightInd w:val="0"/>
      <w:spacing w:before="100" w:beforeAutospacing="1" w:after="100" w:afterAutospacing="1"/>
    </w:pPr>
    <w:rPr>
      <w:rFonts w:ascii="Arial" w:hAnsi="Arial" w:cs="Calibri"/>
      <w:sz w:val="24"/>
      <w:szCs w:val="24"/>
      <w:lang w:val="pl-PL"/>
    </w:rPr>
  </w:style>
  <w:style w:type="paragraph" w:customStyle="1" w:styleId="BodyText1">
    <w:name w:val="Body Text1"/>
    <w:basedOn w:val="Normal"/>
    <w:next w:val="BodyText"/>
    <w:link w:val="BodyTextChar"/>
    <w:uiPriority w:val="99"/>
    <w:rsid w:val="00281696"/>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1"/>
    <w:uiPriority w:val="99"/>
    <w:rsid w:val="00281696"/>
    <w:rPr>
      <w:rFonts w:ascii="Calibri" w:eastAsia="Times New Roman" w:hAnsi="Calibri" w:cs="Calibri"/>
      <w:sz w:val="18"/>
      <w:szCs w:val="24"/>
      <w:lang w:val="pl-PL" w:eastAsia="en-GB"/>
    </w:rPr>
  </w:style>
  <w:style w:type="character" w:customStyle="1" w:styleId="DeltaViewInsertion">
    <w:name w:val="DeltaView Insertion"/>
    <w:uiPriority w:val="99"/>
    <w:rsid w:val="00281696"/>
    <w:rPr>
      <w:b/>
      <w:i/>
      <w:color w:val="000000"/>
    </w:rPr>
  </w:style>
  <w:style w:type="character" w:customStyle="1" w:styleId="DeltaViewDeletion">
    <w:name w:val="DeltaView Deletion"/>
    <w:uiPriority w:val="99"/>
    <w:rsid w:val="00281696"/>
    <w:rPr>
      <w:strike/>
      <w:color w:val="000000"/>
    </w:rPr>
  </w:style>
  <w:style w:type="character" w:customStyle="1" w:styleId="DeltaViewMoveSource">
    <w:name w:val="DeltaView Move Source"/>
    <w:uiPriority w:val="99"/>
    <w:rsid w:val="00281696"/>
    <w:rPr>
      <w:strike/>
      <w:color w:val="000000"/>
    </w:rPr>
  </w:style>
  <w:style w:type="character" w:customStyle="1" w:styleId="DeltaViewMoveDestination">
    <w:name w:val="DeltaView Move Destination"/>
    <w:uiPriority w:val="99"/>
    <w:rsid w:val="00281696"/>
    <w:rPr>
      <w:color w:val="000000"/>
      <w:u w:val="double"/>
    </w:rPr>
  </w:style>
  <w:style w:type="character" w:customStyle="1" w:styleId="DeltaViewChangeNumber">
    <w:name w:val="DeltaView Change Number"/>
    <w:uiPriority w:val="99"/>
    <w:rsid w:val="00281696"/>
    <w:rPr>
      <w:color w:val="000000"/>
      <w:vertAlign w:val="superscript"/>
    </w:rPr>
  </w:style>
  <w:style w:type="character" w:customStyle="1" w:styleId="DeltaViewDelimiter">
    <w:name w:val="DeltaView Delimiter"/>
    <w:uiPriority w:val="99"/>
    <w:rsid w:val="00281696"/>
  </w:style>
  <w:style w:type="paragraph" w:customStyle="1" w:styleId="DocumentMap1">
    <w:name w:val="Document Map1"/>
    <w:basedOn w:val="Normal"/>
    <w:next w:val="NormalCentered"/>
    <w:uiPriority w:val="99"/>
    <w:rsid w:val="00281696"/>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281696"/>
    <w:rPr>
      <w:rFonts w:ascii="Tahoma" w:eastAsia="Times New Roman" w:hAnsi="Tahoma" w:cs="Calibri"/>
      <w:sz w:val="24"/>
      <w:szCs w:val="24"/>
      <w:shd w:val="clear" w:color="auto" w:fill="000080"/>
      <w:lang w:val="pl-PL" w:eastAsia="en-GB"/>
    </w:rPr>
  </w:style>
  <w:style w:type="character" w:customStyle="1" w:styleId="DeltaViewFormatChange">
    <w:name w:val="DeltaView Format Change"/>
    <w:uiPriority w:val="99"/>
    <w:rsid w:val="00281696"/>
    <w:rPr>
      <w:color w:val="000000"/>
    </w:rPr>
  </w:style>
  <w:style w:type="character" w:customStyle="1" w:styleId="DeltaViewMovedDeletion">
    <w:name w:val="DeltaView Moved Deletion"/>
    <w:uiPriority w:val="99"/>
    <w:rsid w:val="00281696"/>
    <w:rPr>
      <w:strike/>
      <w:color w:val="C08080"/>
    </w:rPr>
  </w:style>
  <w:style w:type="character" w:customStyle="1" w:styleId="DeltaViewComment">
    <w:name w:val="DeltaView Comment"/>
    <w:basedOn w:val="DefaultParagraphFont"/>
    <w:uiPriority w:val="99"/>
    <w:rsid w:val="00281696"/>
    <w:rPr>
      <w:color w:val="000000"/>
    </w:rPr>
  </w:style>
  <w:style w:type="character" w:customStyle="1" w:styleId="DeltaViewStyleChangeText">
    <w:name w:val="DeltaView Style Change Text"/>
    <w:uiPriority w:val="99"/>
    <w:rsid w:val="00281696"/>
    <w:rPr>
      <w:color w:val="000000"/>
      <w:u w:val="double"/>
    </w:rPr>
  </w:style>
  <w:style w:type="character" w:customStyle="1" w:styleId="DeltaViewStyleChangeLabel">
    <w:name w:val="DeltaView Style Change Label"/>
    <w:uiPriority w:val="99"/>
    <w:rsid w:val="00281696"/>
    <w:rPr>
      <w:color w:val="000000"/>
    </w:rPr>
  </w:style>
  <w:style w:type="character" w:customStyle="1" w:styleId="DeltaViewInsertedComment">
    <w:name w:val="DeltaView Inserted Comment"/>
    <w:basedOn w:val="DeltaViewComment"/>
    <w:uiPriority w:val="99"/>
    <w:rsid w:val="00281696"/>
    <w:rPr>
      <w:color w:val="0000FF"/>
      <w:u w:val="double"/>
    </w:rPr>
  </w:style>
  <w:style w:type="character" w:customStyle="1" w:styleId="DeltaViewDeletedComment">
    <w:name w:val="DeltaView Deleted Comment"/>
    <w:basedOn w:val="DeltaViewComment"/>
    <w:uiPriority w:val="99"/>
    <w:rsid w:val="00281696"/>
    <w:rPr>
      <w:strike/>
      <w:color w:val="FF0000"/>
    </w:rPr>
  </w:style>
  <w:style w:type="paragraph" w:customStyle="1" w:styleId="CharChar">
    <w:name w:val="Char Char"/>
    <w:basedOn w:val="Normal"/>
    <w:rsid w:val="00281696"/>
    <w:pPr>
      <w:widowControl/>
    </w:pPr>
    <w:rPr>
      <w:szCs w:val="24"/>
      <w:lang w:eastAsia="pl-PL"/>
    </w:rPr>
  </w:style>
  <w:style w:type="character" w:styleId="Emphasis">
    <w:name w:val="Emphasis"/>
    <w:basedOn w:val="DefaultParagraphFont"/>
    <w:uiPriority w:val="20"/>
    <w:qFormat/>
    <w:rsid w:val="00281696"/>
    <w:rPr>
      <w:i/>
      <w:iCs/>
    </w:rPr>
  </w:style>
  <w:style w:type="paragraph" w:styleId="HTMLPreformatted">
    <w:name w:val="HTML Preformatted"/>
    <w:basedOn w:val="Normal"/>
    <w:link w:val="HTMLPreformattedChar"/>
    <w:uiPriority w:val="99"/>
    <w:unhideWhenUsed/>
    <w:rsid w:val="002816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fr-BE" w:eastAsia="fr-BE"/>
    </w:rPr>
  </w:style>
  <w:style w:type="character" w:customStyle="1" w:styleId="HTMLPreformattedChar">
    <w:name w:val="HTML Preformatted Char"/>
    <w:basedOn w:val="DefaultParagraphFont"/>
    <w:link w:val="HTMLPreformatted"/>
    <w:uiPriority w:val="99"/>
    <w:rsid w:val="00281696"/>
    <w:rPr>
      <w:rFonts w:ascii="Courier New" w:hAnsi="Courier New" w:cs="Courier New"/>
      <w:lang w:val="fr-BE" w:eastAsia="fr-BE"/>
    </w:rPr>
  </w:style>
  <w:style w:type="character" w:customStyle="1" w:styleId="y2iqfc">
    <w:name w:val="y2iqfc"/>
    <w:basedOn w:val="DefaultParagraphFont"/>
    <w:rsid w:val="00281696"/>
  </w:style>
  <w:style w:type="paragraph" w:styleId="EndnoteText">
    <w:name w:val="endnote text"/>
    <w:basedOn w:val="Normal"/>
    <w:link w:val="EndnoteTextChar1"/>
    <w:rsid w:val="00281696"/>
    <w:rPr>
      <w:sz w:val="20"/>
    </w:rPr>
  </w:style>
  <w:style w:type="character" w:customStyle="1" w:styleId="EndnoteTextChar1">
    <w:name w:val="Endnote Text Char1"/>
    <w:basedOn w:val="DefaultParagraphFont"/>
    <w:link w:val="EndnoteText"/>
    <w:rsid w:val="00281696"/>
    <w:rPr>
      <w:lang w:val="pl-PL"/>
    </w:rPr>
  </w:style>
  <w:style w:type="paragraph" w:styleId="ListParagraph">
    <w:name w:val="List Paragraph"/>
    <w:basedOn w:val="Normal"/>
    <w:uiPriority w:val="34"/>
    <w:qFormat/>
    <w:rsid w:val="00281696"/>
    <w:pPr>
      <w:ind w:left="720"/>
      <w:contextualSpacing/>
    </w:pPr>
  </w:style>
  <w:style w:type="paragraph" w:styleId="NormalWeb">
    <w:name w:val="Normal (Web)"/>
    <w:basedOn w:val="Normal"/>
    <w:rsid w:val="00281696"/>
    <w:rPr>
      <w:szCs w:val="24"/>
    </w:rPr>
  </w:style>
  <w:style w:type="paragraph" w:styleId="NoSpacing">
    <w:name w:val="No Spacing"/>
    <w:uiPriority w:val="1"/>
    <w:qFormat/>
    <w:rsid w:val="00281696"/>
    <w:pPr>
      <w:widowControl w:val="0"/>
    </w:pPr>
    <w:rPr>
      <w:sz w:val="24"/>
      <w:lang w:val="pl-PL"/>
    </w:rPr>
  </w:style>
  <w:style w:type="paragraph" w:styleId="ListBullet">
    <w:name w:val="List Bullet"/>
    <w:basedOn w:val="Normal"/>
    <w:rsid w:val="00281696"/>
    <w:pPr>
      <w:numPr>
        <w:numId w:val="1"/>
      </w:numPr>
      <w:contextualSpacing/>
    </w:pPr>
  </w:style>
  <w:style w:type="paragraph" w:styleId="ListBullet2">
    <w:name w:val="List Bullet 2"/>
    <w:basedOn w:val="Normal"/>
    <w:rsid w:val="00281696"/>
    <w:pPr>
      <w:numPr>
        <w:numId w:val="2"/>
      </w:numPr>
      <w:contextualSpacing/>
    </w:pPr>
  </w:style>
  <w:style w:type="paragraph" w:styleId="ListBullet3">
    <w:name w:val="List Bullet 3"/>
    <w:basedOn w:val="Normal"/>
    <w:rsid w:val="00281696"/>
    <w:pPr>
      <w:numPr>
        <w:numId w:val="3"/>
      </w:numPr>
      <w:contextualSpacing/>
    </w:pPr>
  </w:style>
  <w:style w:type="paragraph" w:styleId="ListBullet4">
    <w:name w:val="List Bullet 4"/>
    <w:basedOn w:val="Normal"/>
    <w:rsid w:val="00281696"/>
    <w:pPr>
      <w:numPr>
        <w:numId w:val="4"/>
      </w:numPr>
      <w:contextualSpacing/>
    </w:pPr>
  </w:style>
  <w:style w:type="paragraph" w:styleId="ListNumber2">
    <w:name w:val="List Number 2"/>
    <w:basedOn w:val="Normal"/>
    <w:rsid w:val="00281696"/>
    <w:pPr>
      <w:numPr>
        <w:numId w:val="5"/>
      </w:numPr>
      <w:contextualSpacing/>
    </w:pPr>
  </w:style>
  <w:style w:type="paragraph" w:styleId="ListNumber3">
    <w:name w:val="List Number 3"/>
    <w:basedOn w:val="Normal"/>
    <w:rsid w:val="00281696"/>
    <w:pPr>
      <w:numPr>
        <w:numId w:val="6"/>
      </w:numPr>
      <w:contextualSpacing/>
    </w:pPr>
  </w:style>
  <w:style w:type="paragraph" w:styleId="ListNumber4">
    <w:name w:val="List Number 4"/>
    <w:basedOn w:val="Normal"/>
    <w:rsid w:val="00281696"/>
    <w:pPr>
      <w:numPr>
        <w:numId w:val="7"/>
      </w:numPr>
      <w:contextualSpacing/>
    </w:pPr>
  </w:style>
  <w:style w:type="paragraph" w:styleId="BodyText">
    <w:name w:val="Body Text"/>
    <w:basedOn w:val="Normal"/>
    <w:link w:val="BodyTextChar1"/>
    <w:rsid w:val="00281696"/>
    <w:pPr>
      <w:spacing w:after="120"/>
    </w:pPr>
  </w:style>
  <w:style w:type="character" w:customStyle="1" w:styleId="BodyTextChar1">
    <w:name w:val="Body Text Char1"/>
    <w:basedOn w:val="DefaultParagraphFont"/>
    <w:link w:val="BodyText"/>
    <w:rsid w:val="00281696"/>
    <w:rPr>
      <w:sz w:val="24"/>
      <w:lang w:val="pl-PL"/>
    </w:rPr>
  </w:style>
  <w:style w:type="paragraph" w:styleId="DocumentMap">
    <w:name w:val="Document Map"/>
    <w:basedOn w:val="Normal"/>
    <w:link w:val="DocumentMapChar"/>
    <w:uiPriority w:val="99"/>
    <w:rsid w:val="00281696"/>
    <w:rPr>
      <w:rFonts w:ascii="Tahoma" w:hAnsi="Tahoma" w:cs="Calibri"/>
      <w:szCs w:val="24"/>
    </w:rPr>
  </w:style>
  <w:style w:type="character" w:customStyle="1" w:styleId="DocumentMapChar1">
    <w:name w:val="Document Map Char1"/>
    <w:basedOn w:val="DefaultParagraphFont"/>
    <w:rsid w:val="00281696"/>
    <w:rPr>
      <w:rFonts w:ascii="Segoe UI" w:hAnsi="Segoe UI" w:cs="Segoe UI"/>
      <w:sz w:val="16"/>
      <w:szCs w:val="16"/>
      <w:lang w:val="pl-PL"/>
    </w:rPr>
  </w:style>
  <w:style w:type="paragraph" w:customStyle="1" w:styleId="Normal12a">
    <w:name w:val="Normal12a"/>
    <w:basedOn w:val="Normal"/>
    <w:rsid w:val="00281696"/>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02728-9F43-4673-977F-5D619695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1693</Words>
  <Characters>9653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BOZYK-MAZURENKO Agnieszka</cp:lastModifiedBy>
  <cp:revision>2</cp:revision>
  <cp:lastPrinted>2004-11-19T15:42:00Z</cp:lastPrinted>
  <dcterms:created xsi:type="dcterms:W3CDTF">2022-02-21T10:40:00Z</dcterms:created>
  <dcterms:modified xsi:type="dcterms:W3CDTF">2022-02-21T10:40:00Z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P9_TA(2021)0458_</vt:lpwstr>
  </property>
  <property fmtid="{D5CDD505-2E9C-101B-9397-08002B2CF9AE}" pid="4" name="&lt;Type&gt;">
    <vt:lpwstr>RR</vt:lpwstr>
  </property>
</Properties>
</file>