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550AC" w14:paraId="4AEE85F2" w14:textId="77777777" w:rsidTr="0010095E">
        <w:trPr>
          <w:trHeight w:hRule="exact" w:val="1418"/>
        </w:trPr>
        <w:tc>
          <w:tcPr>
            <w:tcW w:w="6804" w:type="dxa"/>
            <w:shd w:val="clear" w:color="auto" w:fill="auto"/>
            <w:vAlign w:val="center"/>
          </w:tcPr>
          <w:p w14:paraId="57DFFBFF" w14:textId="77777777" w:rsidR="00751A4A" w:rsidRPr="004550AC" w:rsidRDefault="00FE452D" w:rsidP="0010095E">
            <w:pPr>
              <w:pStyle w:val="EPName"/>
            </w:pPr>
            <w:r w:rsidRPr="004550AC">
              <w:t>European Parliament</w:t>
            </w:r>
          </w:p>
          <w:p w14:paraId="46D34206" w14:textId="77777777" w:rsidR="00751A4A" w:rsidRPr="004550AC" w:rsidRDefault="00817416" w:rsidP="00756632">
            <w:pPr>
              <w:pStyle w:val="EPTerm"/>
              <w:rPr>
                <w:rStyle w:val="HideTWBExt"/>
                <w:noProof w:val="0"/>
                <w:vanish w:val="0"/>
                <w:color w:val="auto"/>
              </w:rPr>
            </w:pPr>
            <w:r w:rsidRPr="004550AC">
              <w:t>2019-2024</w:t>
            </w:r>
          </w:p>
        </w:tc>
        <w:tc>
          <w:tcPr>
            <w:tcW w:w="2268" w:type="dxa"/>
            <w:shd w:val="clear" w:color="auto" w:fill="auto"/>
          </w:tcPr>
          <w:p w14:paraId="3198B899" w14:textId="77777777" w:rsidR="00751A4A" w:rsidRPr="004550AC" w:rsidRDefault="00187494" w:rsidP="0010095E">
            <w:pPr>
              <w:pStyle w:val="EPLogo"/>
            </w:pPr>
            <w:r w:rsidRPr="004550AC">
              <w:rPr>
                <w:noProof/>
              </w:rPr>
              <w:drawing>
                <wp:inline distT="0" distB="0" distL="0" distR="0" wp14:anchorId="201A38F2" wp14:editId="2907590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B956FE1" w14:textId="77777777" w:rsidR="00D058B8" w:rsidRPr="004550AC" w:rsidRDefault="00D058B8" w:rsidP="004C5D52">
      <w:pPr>
        <w:pStyle w:val="LineTop"/>
      </w:pPr>
    </w:p>
    <w:p w14:paraId="6EF1D1D8" w14:textId="77777777" w:rsidR="00680577" w:rsidRPr="004550AC" w:rsidRDefault="00FE452D" w:rsidP="00680577">
      <w:pPr>
        <w:pStyle w:val="EPBodyTA1"/>
      </w:pPr>
      <w:r w:rsidRPr="004550AC">
        <w:t>TEXTS ADOPTED</w:t>
      </w:r>
    </w:p>
    <w:p w14:paraId="4E0C33C5" w14:textId="77777777" w:rsidR="00D058B8" w:rsidRPr="004550AC" w:rsidRDefault="00D058B8" w:rsidP="00D058B8">
      <w:pPr>
        <w:pStyle w:val="LineBottom"/>
      </w:pPr>
    </w:p>
    <w:p w14:paraId="452AE069" w14:textId="45DE2DBE" w:rsidR="00FE452D" w:rsidRPr="004550AC" w:rsidRDefault="00FE452D" w:rsidP="00FE452D">
      <w:pPr>
        <w:pStyle w:val="ATHeading1"/>
      </w:pPr>
      <w:bookmarkStart w:id="0" w:name="TANumber"/>
      <w:r w:rsidRPr="004550AC">
        <w:t>P9_TA(2023)00</w:t>
      </w:r>
      <w:bookmarkEnd w:id="0"/>
      <w:r w:rsidR="00146D02">
        <w:t>33</w:t>
      </w:r>
    </w:p>
    <w:p w14:paraId="18EFFFCD" w14:textId="77777777" w:rsidR="00FE452D" w:rsidRPr="004550AC" w:rsidRDefault="00FE452D" w:rsidP="00FE452D">
      <w:pPr>
        <w:pStyle w:val="ATHeading2"/>
      </w:pPr>
      <w:bookmarkStart w:id="1" w:name="title"/>
      <w:r w:rsidRPr="004550AC">
        <w:t>Union Secure Connectivity Programme 2023-2027</w:t>
      </w:r>
      <w:bookmarkEnd w:id="1"/>
    </w:p>
    <w:p w14:paraId="4A352547" w14:textId="77777777" w:rsidR="00FE452D" w:rsidRPr="004550AC" w:rsidRDefault="00FE452D" w:rsidP="00FE452D">
      <w:pPr>
        <w:rPr>
          <w:i/>
          <w:vanish/>
        </w:rPr>
      </w:pPr>
      <w:r w:rsidRPr="004550AC">
        <w:rPr>
          <w:i/>
        </w:rPr>
        <w:fldChar w:fldCharType="begin"/>
      </w:r>
      <w:r w:rsidRPr="004550AC">
        <w:rPr>
          <w:i/>
        </w:rPr>
        <w:instrText xml:space="preserve"> TC"(</w:instrText>
      </w:r>
      <w:bookmarkStart w:id="2" w:name="DocNumber"/>
      <w:r w:rsidRPr="004550AC">
        <w:rPr>
          <w:i/>
        </w:rPr>
        <w:instrText>A9-0249/2022</w:instrText>
      </w:r>
      <w:bookmarkEnd w:id="2"/>
      <w:r w:rsidRPr="004550AC">
        <w:rPr>
          <w:i/>
        </w:rPr>
        <w:instrText xml:space="preserve"> - Rapporteur: Christophe Grudler)"\l3 \n&gt; \* MERGEFORMAT </w:instrText>
      </w:r>
      <w:r w:rsidRPr="004550AC">
        <w:rPr>
          <w:i/>
        </w:rPr>
        <w:fldChar w:fldCharType="end"/>
      </w:r>
    </w:p>
    <w:p w14:paraId="73E3EB68" w14:textId="77777777" w:rsidR="00FE452D" w:rsidRPr="004550AC" w:rsidRDefault="00FE452D" w:rsidP="00FE452D">
      <w:pPr>
        <w:rPr>
          <w:vanish/>
        </w:rPr>
      </w:pPr>
      <w:bookmarkStart w:id="3" w:name="Commission"/>
      <w:r w:rsidRPr="004550AC">
        <w:rPr>
          <w:vanish/>
        </w:rPr>
        <w:t>Committee on Industry, Research and Energy</w:t>
      </w:r>
      <w:bookmarkEnd w:id="3"/>
    </w:p>
    <w:p w14:paraId="09CAF417" w14:textId="77777777" w:rsidR="00FE452D" w:rsidRPr="004550AC" w:rsidRDefault="00FE452D" w:rsidP="00FE452D">
      <w:pPr>
        <w:rPr>
          <w:vanish/>
        </w:rPr>
      </w:pPr>
      <w:bookmarkStart w:id="4" w:name="PE"/>
      <w:r w:rsidRPr="004550AC">
        <w:rPr>
          <w:vanish/>
        </w:rPr>
        <w:t>PE732.693</w:t>
      </w:r>
      <w:bookmarkEnd w:id="4"/>
    </w:p>
    <w:p w14:paraId="4A02BAD8" w14:textId="788BBD37" w:rsidR="00FE452D" w:rsidRPr="004550AC" w:rsidRDefault="00FE452D" w:rsidP="00AC4FC2">
      <w:pPr>
        <w:pStyle w:val="ATHeading3"/>
      </w:pPr>
      <w:bookmarkStart w:id="5" w:name="Sujet"/>
      <w:r w:rsidRPr="004550AC">
        <w:t xml:space="preserve">European Parliament legislative resolution of </w:t>
      </w:r>
      <w:r w:rsidR="00931B60" w:rsidRPr="004550AC">
        <w:t xml:space="preserve">14 </w:t>
      </w:r>
      <w:r w:rsidRPr="004550AC">
        <w:t>February 2023 on the proposal for a regulation of the European Parliament and of the Council establishing the Union Secure Connectivity Programme for the period 2023-2027</w:t>
      </w:r>
      <w:bookmarkEnd w:id="5"/>
      <w:r w:rsidRPr="004550AC">
        <w:t xml:space="preserve"> </w:t>
      </w:r>
      <w:bookmarkStart w:id="6" w:name="References"/>
      <w:r w:rsidR="00781117" w:rsidRPr="004550AC">
        <w:t xml:space="preserve">(COM(2022)0057 – C9-0045/2022 </w:t>
      </w:r>
      <w:r w:rsidRPr="004550AC">
        <w:t>– 2022/0039(COD))</w:t>
      </w:r>
      <w:bookmarkEnd w:id="6"/>
    </w:p>
    <w:p w14:paraId="65C6DBEA" w14:textId="77777777" w:rsidR="00045626" w:rsidRPr="004550AC" w:rsidRDefault="00045626" w:rsidP="00AC4FC2">
      <w:pPr>
        <w:pStyle w:val="NormalBold"/>
        <w:spacing w:before="240"/>
      </w:pPr>
      <w:bookmarkStart w:id="7" w:name="TextBodyBegin"/>
      <w:bookmarkEnd w:id="7"/>
      <w:r w:rsidRPr="004550AC">
        <w:t>(Ordinary legislative procedure: first reading)</w:t>
      </w:r>
    </w:p>
    <w:p w14:paraId="18EF8BFB" w14:textId="77777777" w:rsidR="00045626" w:rsidRPr="004550AC" w:rsidRDefault="00045626" w:rsidP="00045626">
      <w:pPr>
        <w:pStyle w:val="EPComma"/>
      </w:pPr>
      <w:r w:rsidRPr="004550AC">
        <w:rPr>
          <w:i/>
        </w:rPr>
        <w:t>The European Parliament</w:t>
      </w:r>
      <w:r w:rsidRPr="004550AC">
        <w:t>,</w:t>
      </w:r>
    </w:p>
    <w:p w14:paraId="38D9EC35" w14:textId="77777777" w:rsidR="00045626" w:rsidRPr="004550AC" w:rsidRDefault="00045626" w:rsidP="00AC4FC2">
      <w:pPr>
        <w:pStyle w:val="NormalHanging12a"/>
        <w:widowControl/>
      </w:pPr>
      <w:r w:rsidRPr="004550AC">
        <w:t>–</w:t>
      </w:r>
      <w:r w:rsidRPr="004550AC">
        <w:tab/>
        <w:t>having regard to the Commission proposal to Parliament and the Council (COM(2022)0057),</w:t>
      </w:r>
    </w:p>
    <w:p w14:paraId="1B4786CC" w14:textId="77777777" w:rsidR="00045626" w:rsidRPr="004550AC" w:rsidRDefault="00045626" w:rsidP="00AC4FC2">
      <w:pPr>
        <w:pStyle w:val="NormalHanging12a"/>
        <w:widowControl/>
      </w:pPr>
      <w:r w:rsidRPr="004550AC">
        <w:t>–</w:t>
      </w:r>
      <w:r w:rsidRPr="004550AC">
        <w:tab/>
        <w:t xml:space="preserve">having regard to </w:t>
      </w:r>
      <w:r w:rsidRPr="004550AC">
        <w:rPr>
          <w:szCs w:val="24"/>
        </w:rPr>
        <w:t xml:space="preserve">Article 294(2) and </w:t>
      </w:r>
      <w:r w:rsidRPr="004550AC">
        <w:t>Article 189(2) of the Treaty on the Functioning of the European Union, pursuant to which the Commission submitted the proposal to Parliament (C9</w:t>
      </w:r>
      <w:r w:rsidRPr="004550AC">
        <w:noBreakHyphen/>
        <w:t>0045/2022),</w:t>
      </w:r>
    </w:p>
    <w:p w14:paraId="220AF5E9" w14:textId="38F73ECC" w:rsidR="00045626" w:rsidRPr="004550AC" w:rsidRDefault="00045626" w:rsidP="00AC4FC2">
      <w:pPr>
        <w:pStyle w:val="NormalHanging12a"/>
        <w:widowControl/>
        <w:rPr>
          <w:szCs w:val="24"/>
        </w:rPr>
      </w:pPr>
      <w:r w:rsidRPr="004550AC">
        <w:rPr>
          <w:szCs w:val="24"/>
        </w:rPr>
        <w:sym w:font="Symbol" w:char="F02D"/>
      </w:r>
      <w:r w:rsidRPr="004550AC">
        <w:rPr>
          <w:szCs w:val="24"/>
        </w:rPr>
        <w:tab/>
        <w:t>having regard to Article 294(3) of the Treaty on the Functioning of the European Union,</w:t>
      </w:r>
    </w:p>
    <w:p w14:paraId="0030F660" w14:textId="1C263F37" w:rsidR="00931B60" w:rsidRPr="004550AC" w:rsidRDefault="00931B60" w:rsidP="00AC4FC2">
      <w:pPr>
        <w:pStyle w:val="NormalHanging12a"/>
        <w:widowControl/>
        <w:rPr>
          <w:szCs w:val="24"/>
        </w:rPr>
      </w:pPr>
      <w:r w:rsidRPr="004550AC">
        <w:t>–</w:t>
      </w:r>
      <w:r w:rsidRPr="004550AC">
        <w:tab/>
      </w:r>
      <w:r w:rsidRPr="004550AC">
        <w:rPr>
          <w:szCs w:val="24"/>
        </w:rPr>
        <w:t xml:space="preserve">having regard to the provisional agreement approved by the responsible committee under Rule 74(4) of its Rules of Procedure and the undertaking given by the Council representative by letter of </w:t>
      </w:r>
      <w:r w:rsidR="009708E3" w:rsidRPr="004550AC">
        <w:rPr>
          <w:szCs w:val="24"/>
        </w:rPr>
        <w:t xml:space="preserve">23 November 2022 </w:t>
      </w:r>
      <w:r w:rsidRPr="004550AC">
        <w:rPr>
          <w:szCs w:val="24"/>
        </w:rPr>
        <w:t>to approve Parliament’s position, in accordance with Article 294(4) of the Treaty on the Functioning of the European Union,</w:t>
      </w:r>
    </w:p>
    <w:p w14:paraId="1988AF28" w14:textId="77777777" w:rsidR="00045626" w:rsidRPr="004550AC" w:rsidRDefault="00045626" w:rsidP="00AC4FC2">
      <w:pPr>
        <w:pStyle w:val="NormalHanging12a"/>
        <w:widowControl/>
      </w:pPr>
      <w:r w:rsidRPr="004550AC">
        <w:t>–</w:t>
      </w:r>
      <w:r w:rsidRPr="004550AC">
        <w:tab/>
        <w:t>having regard to Rule 59 of its Rules of Procedure,</w:t>
      </w:r>
    </w:p>
    <w:p w14:paraId="2BB45E42" w14:textId="77777777" w:rsidR="00045626" w:rsidRPr="004550AC" w:rsidRDefault="00045626" w:rsidP="00AC4FC2">
      <w:pPr>
        <w:pStyle w:val="NormalHanging12a"/>
        <w:widowControl/>
      </w:pPr>
      <w:r w:rsidRPr="004550AC">
        <w:t>–</w:t>
      </w:r>
      <w:r w:rsidRPr="004550AC">
        <w:tab/>
        <w:t>having regard to the opinion of the Committee on Budgets,</w:t>
      </w:r>
    </w:p>
    <w:p w14:paraId="4190E3D1" w14:textId="77777777" w:rsidR="00045626" w:rsidRPr="004550AC" w:rsidRDefault="00045626" w:rsidP="00AC4FC2">
      <w:pPr>
        <w:pStyle w:val="NormalHanging12a"/>
        <w:widowControl/>
      </w:pPr>
      <w:r w:rsidRPr="004550AC">
        <w:t>–</w:t>
      </w:r>
      <w:r w:rsidRPr="004550AC">
        <w:tab/>
      </w:r>
      <w:r w:rsidRPr="004550AC">
        <w:rPr>
          <w:szCs w:val="24"/>
        </w:rPr>
        <w:t xml:space="preserve">having regard to the report of </w:t>
      </w:r>
      <w:r w:rsidRPr="004550AC">
        <w:t xml:space="preserve">the Committee on Industry, Research and Energy </w:t>
      </w:r>
      <w:r w:rsidRPr="004550AC">
        <w:rPr>
          <w:szCs w:val="24"/>
        </w:rPr>
        <w:t>(A9-0249/2022)</w:t>
      </w:r>
      <w:r w:rsidRPr="004550AC">
        <w:t>,</w:t>
      </w:r>
    </w:p>
    <w:p w14:paraId="6E809A98" w14:textId="23038DCB" w:rsidR="00045626" w:rsidRPr="004550AC" w:rsidRDefault="00045626" w:rsidP="00AC4FC2">
      <w:pPr>
        <w:pStyle w:val="NormalHanging12a"/>
        <w:widowControl/>
      </w:pPr>
      <w:r w:rsidRPr="004550AC">
        <w:t>1.</w:t>
      </w:r>
      <w:r w:rsidRPr="004550AC">
        <w:tab/>
        <w:t>Adopts its position at first reading hereinafter set out;</w:t>
      </w:r>
    </w:p>
    <w:p w14:paraId="5A636AE1" w14:textId="0CDD64B2" w:rsidR="00F308FB" w:rsidRPr="004550AC" w:rsidRDefault="00F308FB" w:rsidP="00AC4FC2">
      <w:pPr>
        <w:pStyle w:val="NormalHanging12a"/>
        <w:widowControl/>
      </w:pPr>
      <w:r w:rsidRPr="004550AC">
        <w:t>2.</w:t>
      </w:r>
      <w:r w:rsidRPr="004550AC">
        <w:tab/>
        <w:t xml:space="preserve">Approves the joint statement by Parliament and the Council annexed to this resolution, which will be published in the C series of the </w:t>
      </w:r>
      <w:r w:rsidRPr="004550AC">
        <w:rPr>
          <w:i/>
        </w:rPr>
        <w:t>Official Journal of the European Union</w:t>
      </w:r>
      <w:r w:rsidRPr="004550AC">
        <w:t>;</w:t>
      </w:r>
    </w:p>
    <w:p w14:paraId="689D40F4" w14:textId="246CAEE6" w:rsidR="00F308FB" w:rsidRPr="004550AC" w:rsidRDefault="00F308FB" w:rsidP="00AC4FC2">
      <w:pPr>
        <w:pStyle w:val="NormalHanging12a"/>
        <w:widowControl/>
      </w:pPr>
      <w:r w:rsidRPr="004550AC">
        <w:lastRenderedPageBreak/>
        <w:t>3.</w:t>
      </w:r>
      <w:r w:rsidRPr="004550AC">
        <w:tab/>
        <w:t xml:space="preserve">Approves the joint statement by Parliament, the Council and the Commission annexed to this resolution, which will be published in the C series of the </w:t>
      </w:r>
      <w:r w:rsidRPr="004550AC">
        <w:rPr>
          <w:i/>
        </w:rPr>
        <w:t>Official Journal of the European Union</w:t>
      </w:r>
      <w:r w:rsidRPr="004550AC">
        <w:t>;</w:t>
      </w:r>
    </w:p>
    <w:p w14:paraId="56B7B8F8" w14:textId="787E63CD" w:rsidR="00045626" w:rsidRPr="004550AC" w:rsidRDefault="00F308FB" w:rsidP="00AC4FC2">
      <w:pPr>
        <w:pStyle w:val="NormalHanging12a"/>
        <w:widowControl/>
      </w:pPr>
      <w:r w:rsidRPr="004550AC">
        <w:t>4</w:t>
      </w:r>
      <w:r w:rsidR="00045626" w:rsidRPr="004550AC">
        <w:t>.</w:t>
      </w:r>
      <w:r w:rsidR="00045626" w:rsidRPr="004550AC">
        <w:tab/>
        <w:t>Calls on the Commission to refer the matter to Parliament again if it replaces, substantially amends or intends to substantially amend its proposal;</w:t>
      </w:r>
    </w:p>
    <w:p w14:paraId="6DEA4332" w14:textId="09C1DF14" w:rsidR="00045626" w:rsidRPr="004550AC" w:rsidRDefault="00F308FB" w:rsidP="00B1524D">
      <w:pPr>
        <w:pStyle w:val="NormalHanging12a"/>
        <w:widowControl/>
      </w:pPr>
      <w:r w:rsidRPr="004550AC">
        <w:t>5</w:t>
      </w:r>
      <w:r w:rsidR="00045626" w:rsidRPr="004550AC">
        <w:t>.</w:t>
      </w:r>
      <w:r w:rsidR="00045626" w:rsidRPr="004550AC">
        <w:tab/>
        <w:t>Instructs its President to forward its position to the Council, the Commission and the national parliaments.</w:t>
      </w:r>
    </w:p>
    <w:p w14:paraId="4F20C362" w14:textId="77777777" w:rsidR="00045626" w:rsidRPr="004550AC" w:rsidRDefault="00045626" w:rsidP="00045626">
      <w:pPr>
        <w:widowControl/>
        <w:rPr>
          <w:b/>
        </w:rPr>
      </w:pPr>
      <w:r w:rsidRPr="004550AC">
        <w:br w:type="page"/>
      </w:r>
    </w:p>
    <w:p w14:paraId="7B46D0DD" w14:textId="666DDA0F" w:rsidR="006357EE" w:rsidRPr="004550AC" w:rsidRDefault="006357EE" w:rsidP="006357EE">
      <w:pPr>
        <w:autoSpaceDE w:val="0"/>
        <w:autoSpaceDN w:val="0"/>
        <w:adjustRightInd w:val="0"/>
        <w:spacing w:after="240"/>
        <w:rPr>
          <w:rFonts w:eastAsia="Calibri"/>
          <w:b/>
          <w:bCs/>
          <w:color w:val="000000"/>
          <w:szCs w:val="24"/>
        </w:rPr>
      </w:pPr>
      <w:r w:rsidRPr="004550AC">
        <w:rPr>
          <w:rFonts w:eastAsia="Calibri"/>
          <w:b/>
          <w:bCs/>
          <w:color w:val="000000"/>
          <w:szCs w:val="24"/>
        </w:rPr>
        <w:lastRenderedPageBreak/>
        <w:t>P9_TC1-COD(2022)0039</w:t>
      </w:r>
    </w:p>
    <w:p w14:paraId="46466D58" w14:textId="63A6FCA8" w:rsidR="006611B6" w:rsidRDefault="006357EE" w:rsidP="006357EE">
      <w:pPr>
        <w:widowControl/>
        <w:autoSpaceDE w:val="0"/>
        <w:autoSpaceDN w:val="0"/>
        <w:adjustRightInd w:val="0"/>
        <w:spacing w:before="120" w:after="120"/>
        <w:rPr>
          <w:rFonts w:eastAsiaTheme="minorHAnsi"/>
          <w:b/>
          <w:szCs w:val="22"/>
          <w:lang w:eastAsia="en-US"/>
        </w:rPr>
      </w:pPr>
      <w:r w:rsidRPr="004550AC">
        <w:rPr>
          <w:rFonts w:eastAsia="Calibri"/>
          <w:b/>
          <w:bCs/>
          <w:szCs w:val="24"/>
        </w:rPr>
        <w:t xml:space="preserve">Position of the European Parliament adopted at first reading on </w:t>
      </w:r>
      <w:r w:rsidR="00931B60" w:rsidRPr="004550AC">
        <w:rPr>
          <w:rFonts w:eastAsia="Calibri"/>
          <w:b/>
          <w:bCs/>
          <w:szCs w:val="24"/>
        </w:rPr>
        <w:t xml:space="preserve">14 </w:t>
      </w:r>
      <w:r w:rsidRPr="004550AC">
        <w:rPr>
          <w:rFonts w:eastAsia="Calibri"/>
          <w:b/>
          <w:bCs/>
          <w:szCs w:val="24"/>
        </w:rPr>
        <w:t>February 2023 with a view to the adoption of Regulation (EU) 202</w:t>
      </w:r>
      <w:r w:rsidRPr="004550AC">
        <w:rPr>
          <w:rFonts w:eastAsia="Calibri"/>
          <w:b/>
          <w:bCs/>
          <w:szCs w:val="24"/>
          <w:lang w:val="ga-IE"/>
        </w:rPr>
        <w:t>3</w:t>
      </w:r>
      <w:r w:rsidRPr="004550AC">
        <w:rPr>
          <w:rFonts w:eastAsia="Calibri"/>
          <w:b/>
          <w:bCs/>
          <w:szCs w:val="24"/>
        </w:rPr>
        <w:t xml:space="preserve">/… of the European Parliament and of the Council </w:t>
      </w:r>
      <w:bookmarkStart w:id="8" w:name="_DV_M1"/>
      <w:bookmarkStart w:id="9" w:name="_DV_M2"/>
      <w:bookmarkEnd w:id="8"/>
      <w:bookmarkEnd w:id="9"/>
      <w:r w:rsidRPr="004550AC">
        <w:rPr>
          <w:rFonts w:eastAsiaTheme="minorHAnsi"/>
          <w:b/>
          <w:szCs w:val="22"/>
          <w:lang w:eastAsia="en-US"/>
        </w:rPr>
        <w:t>establishing the Union Secure Connectivity Programme for the period 2023-2027</w:t>
      </w:r>
    </w:p>
    <w:p w14:paraId="1837A05C" w14:textId="59C8F548" w:rsidR="006611B6" w:rsidRDefault="006611B6" w:rsidP="006357EE">
      <w:pPr>
        <w:widowControl/>
        <w:autoSpaceDE w:val="0"/>
        <w:autoSpaceDN w:val="0"/>
        <w:adjustRightInd w:val="0"/>
        <w:spacing w:before="120" w:after="120"/>
        <w:rPr>
          <w:rFonts w:eastAsiaTheme="minorHAnsi"/>
          <w:b/>
          <w:szCs w:val="22"/>
          <w:lang w:eastAsia="en-US"/>
        </w:rPr>
      </w:pPr>
      <w:r w:rsidRPr="009837F7">
        <w:rPr>
          <w:rFonts w:eastAsiaTheme="minorHAnsi"/>
          <w:i/>
          <w:szCs w:val="22"/>
          <w:lang w:eastAsia="en-US"/>
        </w:rPr>
        <w:t>(</w:t>
      </w:r>
      <w:r w:rsidRPr="00816512">
        <w:rPr>
          <w:i/>
          <w:noProof/>
          <w:snapToGrid w:val="0"/>
        </w:rPr>
        <w:t>As an agreement was reached between Parliament and Council, Parliament's position corresponds to the final legislative act, Regulation</w:t>
      </w:r>
      <w:r>
        <w:rPr>
          <w:i/>
          <w:noProof/>
          <w:snapToGrid w:val="0"/>
        </w:rPr>
        <w:t xml:space="preserve"> </w:t>
      </w:r>
      <w:r w:rsidRPr="00816512">
        <w:rPr>
          <w:i/>
          <w:noProof/>
          <w:snapToGrid w:val="0"/>
        </w:rPr>
        <w:t xml:space="preserve">(EU) </w:t>
      </w:r>
      <w:r>
        <w:rPr>
          <w:i/>
          <w:noProof/>
          <w:snapToGrid w:val="0"/>
        </w:rPr>
        <w:t>2023/588</w:t>
      </w:r>
      <w:r w:rsidRPr="00816512">
        <w:rPr>
          <w:i/>
          <w:noProof/>
          <w:snapToGrid w:val="0"/>
        </w:rPr>
        <w:t>.</w:t>
      </w:r>
      <w:r>
        <w:rPr>
          <w:i/>
          <w:noProof/>
          <w:snapToGrid w:val="0"/>
        </w:rPr>
        <w:t>)</w:t>
      </w:r>
    </w:p>
    <w:p w14:paraId="39D65EF1" w14:textId="77777777" w:rsidR="006611B6" w:rsidRDefault="006611B6">
      <w:pPr>
        <w:widowControl/>
        <w:rPr>
          <w:rFonts w:eastAsiaTheme="minorHAnsi"/>
          <w:b/>
          <w:szCs w:val="22"/>
          <w:lang w:eastAsia="en-US"/>
        </w:rPr>
      </w:pPr>
      <w:r>
        <w:rPr>
          <w:rFonts w:eastAsiaTheme="minorHAnsi"/>
          <w:b/>
          <w:szCs w:val="22"/>
          <w:lang w:eastAsia="en-US"/>
        </w:rPr>
        <w:br w:type="page"/>
      </w:r>
    </w:p>
    <w:p w14:paraId="7005075C" w14:textId="77777777" w:rsidR="006611B6" w:rsidRPr="004550AC" w:rsidRDefault="006611B6" w:rsidP="006611B6">
      <w:pPr>
        <w:widowControl/>
        <w:spacing w:after="240"/>
        <w:jc w:val="right"/>
      </w:pPr>
      <w:r w:rsidRPr="004550AC">
        <w:lastRenderedPageBreak/>
        <w:t>ANNEX TO THE LEGISLATIVE RESOLUTION</w:t>
      </w:r>
    </w:p>
    <w:p w14:paraId="0BF83D06" w14:textId="77777777" w:rsidR="006611B6" w:rsidRPr="00B1524D" w:rsidRDefault="006611B6" w:rsidP="006611B6">
      <w:pPr>
        <w:spacing w:before="120" w:after="120" w:line="360" w:lineRule="auto"/>
        <w:jc w:val="both"/>
        <w:rPr>
          <w:b/>
          <w:bCs/>
          <w:i/>
          <w:iCs/>
          <w:szCs w:val="24"/>
        </w:rPr>
      </w:pPr>
      <w:r w:rsidRPr="00B1524D">
        <w:rPr>
          <w:b/>
          <w:bCs/>
          <w:i/>
          <w:iCs/>
          <w:szCs w:val="24"/>
        </w:rPr>
        <w:t xml:space="preserve">Joint political statement on the financing of the Union Secure Connectivity Programme for the period 2023-2027 </w:t>
      </w:r>
    </w:p>
    <w:p w14:paraId="4D49D889" w14:textId="77777777" w:rsidR="006611B6" w:rsidRPr="004550AC" w:rsidRDefault="006611B6" w:rsidP="006611B6">
      <w:pPr>
        <w:spacing w:before="120" w:line="360" w:lineRule="auto"/>
        <w:rPr>
          <w:szCs w:val="24"/>
        </w:rPr>
      </w:pPr>
      <w:r w:rsidRPr="006611B6">
        <w:rPr>
          <w:bCs/>
          <w:szCs w:val="24"/>
        </w:rPr>
        <w:t>The European Parliament and the Council</w:t>
      </w:r>
      <w:r w:rsidRPr="004550AC">
        <w:rPr>
          <w:b/>
          <w:bCs/>
          <w:szCs w:val="24"/>
        </w:rPr>
        <w:t xml:space="preserve"> </w:t>
      </w:r>
      <w:r w:rsidRPr="004550AC">
        <w:rPr>
          <w:szCs w:val="24"/>
        </w:rPr>
        <w:t xml:space="preserve">agree, without prejudice to the prerogatives of the budgetary authority in the framework of the annual budgetary procedure, that the financing of the Union Secure Connectivity Programme for the period 2023-2027 will indicatively be covered in the years 2023-2027 as follows: </w:t>
      </w:r>
    </w:p>
    <w:p w14:paraId="2504D2F1" w14:textId="77777777" w:rsidR="006611B6" w:rsidRPr="004550AC" w:rsidRDefault="006611B6" w:rsidP="006611B6">
      <w:pPr>
        <w:spacing w:line="360" w:lineRule="auto"/>
        <w:rPr>
          <w:szCs w:val="24"/>
        </w:rPr>
      </w:pPr>
      <w:r w:rsidRPr="004550AC">
        <w:rPr>
          <w:szCs w:val="24"/>
        </w:rPr>
        <w:t xml:space="preserve">- EUR 200 million from the unallocated margins from Heading 1 and Heading 5; </w:t>
      </w:r>
    </w:p>
    <w:p w14:paraId="451D32DB" w14:textId="77777777" w:rsidR="006611B6" w:rsidRPr="004550AC" w:rsidRDefault="006611B6" w:rsidP="006611B6">
      <w:pPr>
        <w:spacing w:line="360" w:lineRule="auto"/>
        <w:rPr>
          <w:rFonts w:asciiTheme="majorBidi" w:hAnsiTheme="majorBidi" w:cstheme="majorBidi"/>
          <w:szCs w:val="24"/>
        </w:rPr>
      </w:pPr>
      <w:r w:rsidRPr="004550AC">
        <w:rPr>
          <w:szCs w:val="24"/>
        </w:rPr>
        <w:t xml:space="preserve">- EUR 1,450 million from contributions from </w:t>
      </w:r>
      <w:r w:rsidRPr="004550AC">
        <w:rPr>
          <w:rFonts w:eastAsia="Calibri"/>
          <w:noProof/>
        </w:rPr>
        <w:t>Heading 1, Heading 5 and Heading 6</w:t>
      </w:r>
      <w:r w:rsidRPr="004550AC">
        <w:t>.</w:t>
      </w:r>
    </w:p>
    <w:p w14:paraId="0C34C418" w14:textId="77777777" w:rsidR="006611B6" w:rsidRPr="004550AC" w:rsidRDefault="006611B6" w:rsidP="006611B6">
      <w:pPr>
        <w:widowControl/>
      </w:pPr>
    </w:p>
    <w:p w14:paraId="5F537999" w14:textId="77777777" w:rsidR="006611B6" w:rsidRPr="004550AC" w:rsidRDefault="006611B6" w:rsidP="006611B6">
      <w:pPr>
        <w:widowControl/>
        <w:rPr>
          <w:b/>
          <w:bCs/>
          <w:i/>
          <w:iCs/>
          <w:szCs w:val="24"/>
          <w:u w:val="single"/>
        </w:rPr>
      </w:pPr>
      <w:r w:rsidRPr="004550AC">
        <w:rPr>
          <w:b/>
          <w:bCs/>
          <w:i/>
          <w:iCs/>
          <w:szCs w:val="24"/>
          <w:u w:val="single"/>
        </w:rPr>
        <w:br w:type="page"/>
      </w:r>
    </w:p>
    <w:p w14:paraId="206CDB38" w14:textId="77777777" w:rsidR="006611B6" w:rsidRPr="00B1524D" w:rsidRDefault="006611B6" w:rsidP="006611B6">
      <w:pPr>
        <w:spacing w:before="120" w:after="120" w:line="360" w:lineRule="auto"/>
        <w:jc w:val="both"/>
        <w:rPr>
          <w:b/>
          <w:bCs/>
          <w:i/>
          <w:iCs/>
          <w:szCs w:val="24"/>
        </w:rPr>
      </w:pPr>
      <w:r w:rsidRPr="00B1524D">
        <w:rPr>
          <w:b/>
          <w:bCs/>
          <w:i/>
          <w:iCs/>
          <w:szCs w:val="24"/>
        </w:rPr>
        <w:lastRenderedPageBreak/>
        <w:t>Joint political statement on the re-use of decommitted funds in Horizon Europe</w:t>
      </w:r>
    </w:p>
    <w:p w14:paraId="0B22B7C2" w14:textId="77777777" w:rsidR="006611B6" w:rsidRPr="004550AC" w:rsidRDefault="006611B6" w:rsidP="006611B6">
      <w:pPr>
        <w:spacing w:before="120" w:after="120" w:line="360" w:lineRule="auto"/>
        <w:rPr>
          <w:szCs w:val="24"/>
        </w:rPr>
      </w:pPr>
      <w:r w:rsidRPr="004550AC">
        <w:rPr>
          <w:szCs w:val="24"/>
        </w:rPr>
        <w:t>In the Joint Declaration on the re-use of decommitted funds in relation to the research programme</w:t>
      </w:r>
      <w:r w:rsidRPr="004550AC">
        <w:rPr>
          <w:szCs w:val="24"/>
          <w:vertAlign w:val="superscript"/>
        </w:rPr>
        <w:footnoteReference w:id="1"/>
      </w:r>
      <w:r w:rsidRPr="004550AC">
        <w:rPr>
          <w:szCs w:val="24"/>
        </w:rPr>
        <w:t xml:space="preserve"> the European Parliament, the Council and the Commission agreed to make available again to the benefit of the research programme commitment appropriations, corresponding to the amount up to EUR 0,5 billion (in 2018 prices) in the period 2021-2027 of decommitments, which results from total or partial non-implementation of projects belonging to the ‘Horizon Europe’ Framework Programme or its predecessor ‘Horizon 2020’</w:t>
      </w:r>
      <w:r w:rsidRPr="004550AC">
        <w:rPr>
          <w:szCs w:val="24"/>
          <w:vertAlign w:val="superscript"/>
        </w:rPr>
        <w:footnoteReference w:id="2"/>
      </w:r>
      <w:r w:rsidRPr="004550AC">
        <w:rPr>
          <w:szCs w:val="24"/>
        </w:rPr>
        <w:t xml:space="preserve">, as provided for in Article 15(3) of the Financial Regulation. </w:t>
      </w:r>
    </w:p>
    <w:p w14:paraId="4DF03ABC" w14:textId="77777777" w:rsidR="006611B6" w:rsidRPr="004550AC" w:rsidRDefault="006611B6" w:rsidP="006611B6">
      <w:pPr>
        <w:spacing w:before="120" w:after="120" w:line="360" w:lineRule="auto"/>
        <w:rPr>
          <w:szCs w:val="24"/>
        </w:rPr>
      </w:pPr>
      <w:r w:rsidRPr="004550AC">
        <w:rPr>
          <w:szCs w:val="24"/>
        </w:rPr>
        <w:t>In the statement</w:t>
      </w:r>
      <w:r w:rsidRPr="004550AC">
        <w:rPr>
          <w:szCs w:val="24"/>
          <w:vertAlign w:val="superscript"/>
        </w:rPr>
        <w:footnoteReference w:id="3"/>
      </w:r>
      <w:r w:rsidRPr="004550AC">
        <w:rPr>
          <w:szCs w:val="24"/>
        </w:rPr>
        <w:t xml:space="preserve"> on Regulation (EU) 2021/695 of the European Parliament and of the Council of 28 April 2021 establishing Horizon Europe – the Framework Programme for Research and Innovation, laying down its rules for participation and dissemination, and repealing Regulations (EU) No 1290/2013 and (EU) No 1291/2013, the European Parliament, the Council and the Commission agreed on an indicative distribution of that amount that will be up to EUR 300 000 000 in constant 2018 </w:t>
      </w:r>
      <w:bookmarkStart w:id="10" w:name="_GoBack"/>
      <w:bookmarkEnd w:id="10"/>
      <w:r w:rsidRPr="004550AC">
        <w:rPr>
          <w:szCs w:val="24"/>
        </w:rPr>
        <w:t xml:space="preserve">prices for the cluster ‘Digital, Industry and Space’ in particular for quantum research. </w:t>
      </w:r>
    </w:p>
    <w:p w14:paraId="140A0D0D" w14:textId="77777777" w:rsidR="006611B6" w:rsidRPr="00DB1C09" w:rsidRDefault="006611B6" w:rsidP="006611B6">
      <w:pPr>
        <w:widowControl/>
        <w:spacing w:line="360" w:lineRule="auto"/>
      </w:pPr>
      <w:r w:rsidRPr="004550AC">
        <w:rPr>
          <w:szCs w:val="24"/>
        </w:rPr>
        <w:t xml:space="preserve">Without prejudice to the powers of the budgetary authority in the framework of the annual budgetary procedure and to the Commission’s powers to implement the budget, </w:t>
      </w:r>
      <w:r w:rsidRPr="006611B6">
        <w:rPr>
          <w:bCs/>
          <w:szCs w:val="24"/>
        </w:rPr>
        <w:t>the European Parliament, the Council and the Commission</w:t>
      </w:r>
      <w:r w:rsidRPr="006611B6">
        <w:rPr>
          <w:szCs w:val="24"/>
        </w:rPr>
        <w:t xml:space="preserve"> </w:t>
      </w:r>
      <w:r w:rsidRPr="004550AC">
        <w:rPr>
          <w:szCs w:val="24"/>
        </w:rPr>
        <w:t>agree that, within the cluster on ‘Digital, Industry and Space’ of Horizon Europe, an indicative amount of EUR 200 million in constant 2018 prices will be allocated to secure connectivity research activities.</w:t>
      </w:r>
      <w:bookmarkStart w:id="11" w:name="TextBodyEnd"/>
      <w:bookmarkEnd w:id="11"/>
    </w:p>
    <w:p w14:paraId="01CD820C" w14:textId="77777777" w:rsidR="006357EE" w:rsidRPr="004550AC" w:rsidRDefault="006357EE" w:rsidP="006357EE">
      <w:pPr>
        <w:widowControl/>
        <w:autoSpaceDE w:val="0"/>
        <w:autoSpaceDN w:val="0"/>
        <w:adjustRightInd w:val="0"/>
        <w:spacing w:before="120" w:after="120"/>
        <w:rPr>
          <w:rFonts w:eastAsiaTheme="minorHAnsi"/>
          <w:b/>
          <w:szCs w:val="22"/>
          <w:lang w:eastAsia="en-US"/>
        </w:rPr>
      </w:pPr>
    </w:p>
    <w:sectPr w:rsidR="006357EE" w:rsidRPr="004550AC" w:rsidSect="00DB1C0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20D62E" w14:textId="77777777" w:rsidR="00A11EC8" w:rsidRPr="00DB1C09" w:rsidRDefault="00A11EC8">
      <w:r w:rsidRPr="00DB1C09">
        <w:separator/>
      </w:r>
    </w:p>
  </w:endnote>
  <w:endnote w:type="continuationSeparator" w:id="0">
    <w:p w14:paraId="22D76169" w14:textId="77777777" w:rsidR="00A11EC8" w:rsidRPr="00DB1C09" w:rsidRDefault="00A11EC8">
      <w:r w:rsidRPr="00DB1C0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A78B7F" w14:textId="77777777" w:rsidR="00A11EC8" w:rsidRPr="00DB1C09" w:rsidRDefault="00A11EC8"/>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E50228" w14:textId="77777777" w:rsidR="00A11EC8" w:rsidRPr="00DB1C09" w:rsidRDefault="00A11EC8"/>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EB7311" w14:textId="77777777" w:rsidR="00A11EC8" w:rsidRPr="00DB1C09" w:rsidRDefault="00A11EC8"/>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C50337" w14:textId="77777777" w:rsidR="00A11EC8" w:rsidRPr="00DB1C09" w:rsidRDefault="00A11EC8">
      <w:r w:rsidRPr="00DB1C09">
        <w:separator/>
      </w:r>
    </w:p>
  </w:footnote>
  <w:footnote w:type="continuationSeparator" w:id="0">
    <w:p w14:paraId="40B816D6" w14:textId="77777777" w:rsidR="00A11EC8" w:rsidRPr="00DB1C09" w:rsidRDefault="00A11EC8">
      <w:r w:rsidRPr="00DB1C09">
        <w:continuationSeparator/>
      </w:r>
    </w:p>
  </w:footnote>
  <w:footnote w:id="1">
    <w:p w14:paraId="60A35B86" w14:textId="77777777" w:rsidR="006611B6" w:rsidRPr="004550AC" w:rsidRDefault="006611B6" w:rsidP="006611B6">
      <w:pPr>
        <w:pStyle w:val="FootnoteText"/>
        <w:ind w:left="567" w:hanging="567"/>
        <w:rPr>
          <w:sz w:val="24"/>
          <w:szCs w:val="24"/>
          <w:lang w:val="en-GB"/>
        </w:rPr>
      </w:pPr>
      <w:r w:rsidRPr="004550AC">
        <w:rPr>
          <w:rStyle w:val="FootnoteReference"/>
          <w:sz w:val="24"/>
          <w:szCs w:val="24"/>
          <w:lang w:val="en-GB"/>
        </w:rPr>
        <w:footnoteRef/>
      </w:r>
      <w:r w:rsidRPr="004550AC">
        <w:rPr>
          <w:sz w:val="24"/>
          <w:szCs w:val="24"/>
          <w:lang w:val="en-GB"/>
        </w:rPr>
        <w:t xml:space="preserve"> </w:t>
      </w:r>
      <w:r w:rsidRPr="004550AC">
        <w:rPr>
          <w:sz w:val="24"/>
          <w:szCs w:val="24"/>
          <w:lang w:val="en-GB"/>
        </w:rPr>
        <w:tab/>
        <w:t>OJ C 444 I, 22.12.2020, p. 3.</w:t>
      </w:r>
    </w:p>
  </w:footnote>
  <w:footnote w:id="2">
    <w:p w14:paraId="75FB1F88" w14:textId="77777777" w:rsidR="006611B6" w:rsidRPr="004550AC" w:rsidRDefault="006611B6" w:rsidP="006611B6">
      <w:pPr>
        <w:pStyle w:val="FootnoteText"/>
        <w:ind w:left="567" w:hanging="567"/>
        <w:rPr>
          <w:sz w:val="24"/>
          <w:szCs w:val="24"/>
          <w:lang w:val="en-GB"/>
        </w:rPr>
      </w:pPr>
      <w:r w:rsidRPr="004550AC">
        <w:rPr>
          <w:rStyle w:val="FootnoteReference"/>
          <w:sz w:val="24"/>
          <w:szCs w:val="24"/>
          <w:lang w:val="en-GB"/>
        </w:rPr>
        <w:footnoteRef/>
      </w:r>
      <w:r w:rsidRPr="004550AC">
        <w:rPr>
          <w:sz w:val="24"/>
          <w:szCs w:val="24"/>
          <w:lang w:val="en-GB"/>
        </w:rPr>
        <w:t xml:space="preserve"> </w:t>
      </w:r>
      <w:r w:rsidRPr="004550AC">
        <w:rPr>
          <w:sz w:val="24"/>
          <w:szCs w:val="24"/>
          <w:lang w:val="en-GB"/>
        </w:rPr>
        <w:tab/>
        <w:t>Regulation (EU) No 1291/2013 of the European Parliament and of the Council of 11 December 2013 establishing Horizon 2020 - the Framework Programme for Research and Innovation (2014-2020) and repealing Decision No 1982/2006/EC (OJ L 347, 20.12.2013, p. 104).</w:t>
      </w:r>
    </w:p>
  </w:footnote>
  <w:footnote w:id="3">
    <w:p w14:paraId="3DF5AE46" w14:textId="77777777" w:rsidR="006611B6" w:rsidRPr="00F308FB" w:rsidRDefault="006611B6" w:rsidP="006611B6">
      <w:pPr>
        <w:pStyle w:val="FootnoteText"/>
        <w:ind w:left="567" w:hanging="567"/>
        <w:rPr>
          <w:rFonts w:asciiTheme="majorBidi" w:hAnsiTheme="majorBidi" w:cstheme="majorBidi"/>
          <w:sz w:val="24"/>
          <w:szCs w:val="24"/>
          <w:lang w:val="en-GB"/>
        </w:rPr>
      </w:pPr>
      <w:r w:rsidRPr="004550AC">
        <w:rPr>
          <w:rStyle w:val="FootnoteReference"/>
          <w:sz w:val="24"/>
          <w:szCs w:val="24"/>
          <w:lang w:val="en-GB"/>
        </w:rPr>
        <w:footnoteRef/>
      </w:r>
      <w:r w:rsidRPr="004550AC">
        <w:rPr>
          <w:sz w:val="24"/>
          <w:szCs w:val="24"/>
          <w:lang w:val="en-GB"/>
        </w:rPr>
        <w:t xml:space="preserve"> </w:t>
      </w:r>
      <w:r w:rsidRPr="004550AC">
        <w:rPr>
          <w:sz w:val="24"/>
          <w:szCs w:val="24"/>
          <w:lang w:val="en-GB"/>
        </w:rPr>
        <w:tab/>
        <w:t>OJ C 185, 12.5.2021, p.</w:t>
      </w:r>
      <w:r>
        <w:rPr>
          <w:sz w:val="24"/>
          <w:szCs w:val="24"/>
          <w:lang w:val="en-GB"/>
        </w:rPr>
        <w:t> </w:t>
      </w:r>
      <w:r w:rsidRPr="004550AC">
        <w:rPr>
          <w:sz w:val="24"/>
          <w:szCs w:val="24"/>
          <w:lang w:val="en-GB"/>
        </w:rPr>
        <w:t>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B1D148" w14:textId="77777777" w:rsidR="00A11EC8" w:rsidRPr="00DB1C09" w:rsidRDefault="00A11EC8"/>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EFA760" w14:textId="77777777" w:rsidR="00A11EC8" w:rsidRPr="00DB1C09" w:rsidRDefault="00A11EC8"/>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B9AA4B" w14:textId="77777777" w:rsidR="00A11EC8" w:rsidRPr="00DB1C09" w:rsidRDefault="00A11EC8"/>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076723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5489D9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E1A484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2BEEB9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52AA70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62459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8943E0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75CB7F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56E1A7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76AEAF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A62485E"/>
    <w:multiLevelType w:val="singleLevel"/>
    <w:tmpl w:val="567057D0"/>
    <w:lvl w:ilvl="0">
      <w:start w:val="3"/>
      <w:numFmt w:val="decimal"/>
      <w:pStyle w:val="Bullet3"/>
      <w:lvlText w:val="(%1)"/>
      <w:lvlJc w:val="left"/>
      <w:pPr>
        <w:tabs>
          <w:tab w:val="num" w:pos="709"/>
        </w:tabs>
        <w:ind w:left="709" w:hanging="709"/>
      </w:pPr>
    </w:lvl>
  </w:abstractNum>
  <w:abstractNum w:abstractNumId="12" w15:restartNumberingAfterBreak="0">
    <w:nsid w:val="1B3C78B8"/>
    <w:multiLevelType w:val="multilevel"/>
    <w:tmpl w:val="2ED4F4D0"/>
    <w:name w:val="Point"/>
    <w:lvl w:ilvl="0">
      <w:start w:val="1"/>
      <w:numFmt w:val="decimal"/>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3" w15:restartNumberingAfterBreak="0">
    <w:nsid w:val="206F0BE9"/>
    <w:multiLevelType w:val="hybridMultilevel"/>
    <w:tmpl w:val="186896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2E44180"/>
    <w:multiLevelType w:val="multilevel"/>
    <w:tmpl w:val="DFC88CEC"/>
    <w:name w:val="NumPar"/>
    <w:lvl w:ilvl="0">
      <w:start w:val="1"/>
      <w:numFmt w:val="decimal"/>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16"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7"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18"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19"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20" w15:restartNumberingAfterBreak="0">
    <w:nsid w:val="4AF6143D"/>
    <w:multiLevelType w:val="hybridMultilevel"/>
    <w:tmpl w:val="9B4E920E"/>
    <w:lvl w:ilvl="0" w:tplc="D6A6587A">
      <w:start w:val="189"/>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22"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23"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24"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25" w15:restartNumberingAfterBreak="0">
    <w:nsid w:val="5F8C3B69"/>
    <w:multiLevelType w:val="multilevel"/>
    <w:tmpl w:val="504A8804"/>
    <w:lvl w:ilvl="0">
      <w:start w:val="1"/>
      <w:numFmt w:val="decimal"/>
      <w:pStyle w:val="ListNumber"/>
      <w:lvlText w:val="(%1)"/>
      <w:lvlJc w:val="left"/>
      <w:pPr>
        <w:tabs>
          <w:tab w:val="num" w:pos="709"/>
        </w:tabs>
        <w:ind w:left="709" w:hanging="709"/>
      </w:pPr>
      <w:rPr>
        <w:rFonts w:cs="Times New Roman"/>
        <w:strike w:val="0"/>
        <w:dstrike w:val="0"/>
        <w:u w:val="none"/>
        <w:effect w:val="none"/>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6" w15:restartNumberingAfterBreak="0">
    <w:nsid w:val="64A12FA4"/>
    <w:multiLevelType w:val="multilevel"/>
    <w:tmpl w:val="428ECF3E"/>
    <w:name w:val="Heading"/>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28" w15:restartNumberingAfterBreak="0">
    <w:nsid w:val="711167E2"/>
    <w:multiLevelType w:val="multilevel"/>
    <w:tmpl w:val="C3843A7A"/>
    <w:lvl w:ilvl="0">
      <w:start w:val="1"/>
      <w:numFmt w:val="decimal"/>
      <w:lvlText w:val="%1."/>
      <w:lvlJc w:val="left"/>
      <w:pPr>
        <w:tabs>
          <w:tab w:val="num" w:pos="850"/>
        </w:tabs>
        <w:ind w:left="850" w:hanging="850"/>
      </w:pPr>
    </w:lvl>
    <w:lvl w:ilvl="1">
      <w:start w:val="1"/>
      <w:numFmt w:val="decimal"/>
      <w:pStyle w:val="ListNumberLevel2"/>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7C56302D"/>
    <w:multiLevelType w:val="hybridMultilevel"/>
    <w:tmpl w:val="AAFAB14A"/>
    <w:lvl w:ilvl="0" w:tplc="6FB4EAF8">
      <w:start w:val="1"/>
      <w:numFmt w:val="upp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abstractNumId w:val="10"/>
  </w:num>
  <w:num w:numId="2">
    <w:abstractNumId w:val="16"/>
  </w:num>
  <w:num w:numId="3">
    <w:abstractNumId w:val="25"/>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4"/>
  </w:num>
  <w:num w:numId="5">
    <w:abstractNumId w:val="17"/>
  </w:num>
  <w:num w:numId="6">
    <w:abstractNumId w:val="27"/>
  </w:num>
  <w:num w:numId="7">
    <w:abstractNumId w:val="15"/>
  </w:num>
  <w:num w:numId="8">
    <w:abstractNumId w:val="18"/>
  </w:num>
  <w:num w:numId="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22"/>
  </w:num>
  <w:num w:numId="13">
    <w:abstractNumId w:val="23"/>
  </w:num>
  <w:num w:numId="14">
    <w:abstractNumId w:val="11"/>
    <w:lvlOverride w:ilvl="0">
      <w:startOverride w:val="3"/>
    </w:lvlOverride>
  </w:num>
  <w:num w:numId="15">
    <w:abstractNumId w:val="21"/>
  </w:num>
  <w:num w:numId="1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1"/>
  </w:num>
  <w:num w:numId="28">
    <w:abstractNumId w:val="26"/>
  </w:num>
  <w:num w:numId="29">
    <w:abstractNumId w:val="25"/>
  </w:num>
  <w:num w:numId="30">
    <w:abstractNumId w:val="14"/>
  </w:num>
  <w:num w:numId="31">
    <w:abstractNumId w:val="12"/>
  </w:num>
  <w:num w:numId="32">
    <w:abstractNumId w:val="20"/>
  </w:num>
  <w:num w:numId="33">
    <w:abstractNumId w:val="29"/>
  </w:num>
  <w:num w:numId="34">
    <w:abstractNumId w:val="1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49/2022"/>
    <w:docVar w:name="dvlangue" w:val="EN"/>
    <w:docVar w:name="dvnumam" w:val="39"/>
    <w:docVar w:name="dvpe" w:val="732.693"/>
    <w:docVar w:name="dvrapporteur" w:val="Rapporteur: "/>
    <w:docVar w:name="dvstar" w:val="***I"/>
    <w:docVar w:name="dvtitre" w:val="European Parliament legislative resolution of xx February 2023 on the proposal for a regulation of the European Parliament and of the Council establishing the Union Secure Connectivity Programme for the period 2023-2027(COM(2022)0057 – C9-0045/2022  – 2022/0039(COD))"/>
  </w:docVars>
  <w:rsids>
    <w:rsidRoot w:val="00FE452D"/>
    <w:rsid w:val="00002272"/>
    <w:rsid w:val="00045626"/>
    <w:rsid w:val="00064002"/>
    <w:rsid w:val="000677B9"/>
    <w:rsid w:val="000831BA"/>
    <w:rsid w:val="000A42CC"/>
    <w:rsid w:val="000E7DD9"/>
    <w:rsid w:val="0010095E"/>
    <w:rsid w:val="00125B37"/>
    <w:rsid w:val="00146D02"/>
    <w:rsid w:val="00187494"/>
    <w:rsid w:val="001F32AE"/>
    <w:rsid w:val="0027057F"/>
    <w:rsid w:val="002767FF"/>
    <w:rsid w:val="002B18FE"/>
    <w:rsid w:val="002B5493"/>
    <w:rsid w:val="00343214"/>
    <w:rsid w:val="00361C00"/>
    <w:rsid w:val="00395FA1"/>
    <w:rsid w:val="003E15D4"/>
    <w:rsid w:val="00411CCE"/>
    <w:rsid w:val="0041666E"/>
    <w:rsid w:val="00421060"/>
    <w:rsid w:val="004550AC"/>
    <w:rsid w:val="00471C19"/>
    <w:rsid w:val="004867E3"/>
    <w:rsid w:val="00494A28"/>
    <w:rsid w:val="004C0004"/>
    <w:rsid w:val="004C5D52"/>
    <w:rsid w:val="0050519A"/>
    <w:rsid w:val="005072A1"/>
    <w:rsid w:val="00514517"/>
    <w:rsid w:val="00545827"/>
    <w:rsid w:val="00560270"/>
    <w:rsid w:val="005C2568"/>
    <w:rsid w:val="006037C0"/>
    <w:rsid w:val="006357EE"/>
    <w:rsid w:val="006611B6"/>
    <w:rsid w:val="006631B6"/>
    <w:rsid w:val="00680577"/>
    <w:rsid w:val="006F74FA"/>
    <w:rsid w:val="00713E7A"/>
    <w:rsid w:val="0071648C"/>
    <w:rsid w:val="00731ADD"/>
    <w:rsid w:val="00734777"/>
    <w:rsid w:val="00747932"/>
    <w:rsid w:val="00751A4A"/>
    <w:rsid w:val="00756632"/>
    <w:rsid w:val="00762C54"/>
    <w:rsid w:val="00762C74"/>
    <w:rsid w:val="00781117"/>
    <w:rsid w:val="00786EC0"/>
    <w:rsid w:val="007D1690"/>
    <w:rsid w:val="007E22AD"/>
    <w:rsid w:val="00810BB9"/>
    <w:rsid w:val="00817416"/>
    <w:rsid w:val="00842779"/>
    <w:rsid w:val="00865F67"/>
    <w:rsid w:val="00881A7B"/>
    <w:rsid w:val="008840E5"/>
    <w:rsid w:val="00887B3E"/>
    <w:rsid w:val="008C24FB"/>
    <w:rsid w:val="008C2AC6"/>
    <w:rsid w:val="00930C23"/>
    <w:rsid w:val="0093193B"/>
    <w:rsid w:val="00931B60"/>
    <w:rsid w:val="009509D8"/>
    <w:rsid w:val="00950B64"/>
    <w:rsid w:val="009708E3"/>
    <w:rsid w:val="0098057A"/>
    <w:rsid w:val="00981893"/>
    <w:rsid w:val="00A11EC8"/>
    <w:rsid w:val="00A1687D"/>
    <w:rsid w:val="00A43E52"/>
    <w:rsid w:val="00A4678D"/>
    <w:rsid w:val="00A73F26"/>
    <w:rsid w:val="00A778C7"/>
    <w:rsid w:val="00AB441E"/>
    <w:rsid w:val="00AB6293"/>
    <w:rsid w:val="00AC4FC2"/>
    <w:rsid w:val="00AE0928"/>
    <w:rsid w:val="00AF3B82"/>
    <w:rsid w:val="00AF5254"/>
    <w:rsid w:val="00B12E95"/>
    <w:rsid w:val="00B1524D"/>
    <w:rsid w:val="00B22876"/>
    <w:rsid w:val="00B558F0"/>
    <w:rsid w:val="00B60A2E"/>
    <w:rsid w:val="00BD48FE"/>
    <w:rsid w:val="00BD7BD8"/>
    <w:rsid w:val="00BE6ADC"/>
    <w:rsid w:val="00C05BFE"/>
    <w:rsid w:val="00C23CD4"/>
    <w:rsid w:val="00C61C0C"/>
    <w:rsid w:val="00C81F4E"/>
    <w:rsid w:val="00C941CB"/>
    <w:rsid w:val="00CC2357"/>
    <w:rsid w:val="00CF071A"/>
    <w:rsid w:val="00D058B8"/>
    <w:rsid w:val="00D56C11"/>
    <w:rsid w:val="00D834A0"/>
    <w:rsid w:val="00D872DF"/>
    <w:rsid w:val="00D91E21"/>
    <w:rsid w:val="00DA7FCD"/>
    <w:rsid w:val="00DB1C09"/>
    <w:rsid w:val="00E365E1"/>
    <w:rsid w:val="00E820A4"/>
    <w:rsid w:val="00EB006A"/>
    <w:rsid w:val="00EB4772"/>
    <w:rsid w:val="00ED169E"/>
    <w:rsid w:val="00ED4235"/>
    <w:rsid w:val="00F04346"/>
    <w:rsid w:val="00F075DC"/>
    <w:rsid w:val="00F149E9"/>
    <w:rsid w:val="00F308FB"/>
    <w:rsid w:val="00F5134D"/>
    <w:rsid w:val="00F74202"/>
    <w:rsid w:val="00F87713"/>
    <w:rsid w:val="00F901A7"/>
    <w:rsid w:val="00FB4360"/>
    <w:rsid w:val="00FD0C70"/>
    <w:rsid w:val="00FE452D"/>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D48AE0"/>
  <w15:chartTrackingRefBased/>
  <w15:docId w15:val="{5084B644-BA8F-4147-9B17-2133C82848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header" w:uiPriority="99"/>
    <w:lsdException w:name="footer"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045626"/>
    <w:rPr>
      <w:b/>
      <w:kern w:val="28"/>
      <w:sz w:val="28"/>
      <w:lang w:val="fr-FR" w:eastAsia="fr-FR"/>
    </w:rPr>
  </w:style>
  <w:style w:type="character" w:customStyle="1" w:styleId="Heading2Char">
    <w:name w:val="Heading 2 Char"/>
    <w:basedOn w:val="DefaultParagraphFont"/>
    <w:link w:val="Heading2"/>
    <w:uiPriority w:val="9"/>
    <w:semiHidden/>
    <w:rsid w:val="00045626"/>
    <w:rPr>
      <w:sz w:val="24"/>
      <w:lang w:val="fr-FR" w:eastAsia="fr-FR"/>
    </w:rPr>
  </w:style>
  <w:style w:type="character" w:customStyle="1" w:styleId="Heading3Char">
    <w:name w:val="Heading 3 Char"/>
    <w:basedOn w:val="DefaultParagraphFont"/>
    <w:link w:val="Heading3"/>
    <w:uiPriority w:val="9"/>
    <w:semiHidden/>
    <w:rsid w:val="00045626"/>
    <w:rPr>
      <w:rFonts w:ascii="Arial" w:hAnsi="Arial"/>
      <w:sz w:val="24"/>
      <w:lang w:val="fr-FR" w:eastAsia="fr-FR"/>
    </w:rPr>
  </w:style>
  <w:style w:type="character" w:customStyle="1" w:styleId="Heading4Char">
    <w:name w:val="Heading 4 Char"/>
    <w:basedOn w:val="DefaultParagraphFont"/>
    <w:link w:val="Heading4"/>
    <w:uiPriority w:val="9"/>
    <w:semiHidden/>
    <w:rsid w:val="00045626"/>
    <w:rPr>
      <w:sz w:val="24"/>
      <w:lang w:val="en-US" w:eastAsia="fr-FR"/>
    </w:rPr>
  </w:style>
  <w:style w:type="character" w:customStyle="1" w:styleId="Heading5Char">
    <w:name w:val="Heading 5 Char"/>
    <w:basedOn w:val="DefaultParagraphFont"/>
    <w:link w:val="Heading5"/>
    <w:semiHidden/>
    <w:rsid w:val="00045626"/>
    <w:rPr>
      <w:sz w:val="24"/>
      <w:lang w:val="en-US" w:eastAsia="fr-FR"/>
    </w:rPr>
  </w:style>
  <w:style w:type="character" w:customStyle="1" w:styleId="Heading6Char">
    <w:name w:val="Heading 6 Char"/>
    <w:basedOn w:val="DefaultParagraphFont"/>
    <w:link w:val="Heading6"/>
    <w:semiHidden/>
    <w:rsid w:val="00045626"/>
    <w:rPr>
      <w:i/>
      <w:sz w:val="22"/>
    </w:rPr>
  </w:style>
  <w:style w:type="character" w:customStyle="1" w:styleId="Heading7Char">
    <w:name w:val="Heading 7 Char"/>
    <w:basedOn w:val="DefaultParagraphFont"/>
    <w:link w:val="Heading7"/>
    <w:semiHidden/>
    <w:rsid w:val="00045626"/>
    <w:rPr>
      <w:rFonts w:ascii="Arial" w:hAnsi="Arial"/>
      <w:sz w:val="24"/>
    </w:rPr>
  </w:style>
  <w:style w:type="character" w:customStyle="1" w:styleId="Heading8Char">
    <w:name w:val="Heading 8 Char"/>
    <w:basedOn w:val="DefaultParagraphFont"/>
    <w:link w:val="Heading8"/>
    <w:semiHidden/>
    <w:rsid w:val="00045626"/>
    <w:rPr>
      <w:rFonts w:ascii="Arial" w:hAnsi="Arial"/>
      <w:i/>
      <w:sz w:val="24"/>
    </w:rPr>
  </w:style>
  <w:style w:type="character" w:customStyle="1" w:styleId="Heading9Char">
    <w:name w:val="Heading 9 Char"/>
    <w:basedOn w:val="DefaultParagraphFont"/>
    <w:link w:val="Heading9"/>
    <w:semiHidden/>
    <w:rsid w:val="00045626"/>
    <w:rPr>
      <w:rFonts w:ascii="Arial" w:hAnsi="Arial"/>
      <w:b/>
      <w:i/>
      <w:sz w:val="18"/>
    </w:rPr>
  </w:style>
  <w:style w:type="paragraph" w:styleId="TOCHeading">
    <w:name w:val="TOC Heading"/>
    <w:basedOn w:val="Normal"/>
    <w:next w:val="Normal"/>
    <w:uiPriority w:val="39"/>
    <w:unhideWhenUsed/>
    <w:qFormat/>
    <w:rsid w:val="00045626"/>
    <w:pPr>
      <w:widowControl/>
      <w:spacing w:after="240"/>
    </w:pPr>
  </w:style>
  <w:style w:type="paragraph" w:customStyle="1" w:styleId="EPFooter2">
    <w:name w:val="EPFooter2"/>
    <w:basedOn w:val="Normal"/>
    <w:next w:val="Normal"/>
    <w:rsid w:val="00045626"/>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045626"/>
    <w:pPr>
      <w:spacing w:before="480" w:after="240"/>
    </w:pPr>
  </w:style>
  <w:style w:type="paragraph" w:customStyle="1" w:styleId="TOCPage">
    <w:name w:val="TOC Page"/>
    <w:basedOn w:val="Normal"/>
    <w:next w:val="TOC1"/>
    <w:rsid w:val="00045626"/>
    <w:pPr>
      <w:keepNext/>
      <w:spacing w:after="240"/>
      <w:jc w:val="right"/>
    </w:pPr>
    <w:rPr>
      <w:rFonts w:ascii="Arial" w:hAnsi="Arial"/>
      <w:b/>
    </w:rPr>
  </w:style>
  <w:style w:type="paragraph" w:customStyle="1" w:styleId="PageHeading">
    <w:name w:val="PageHeading"/>
    <w:basedOn w:val="Normal"/>
    <w:rsid w:val="00045626"/>
    <w:pPr>
      <w:keepNext/>
      <w:spacing w:after="480"/>
      <w:jc w:val="center"/>
    </w:pPr>
    <w:rPr>
      <w:rFonts w:ascii="Arial" w:hAnsi="Arial" w:cs="Arial"/>
      <w:b/>
    </w:rPr>
  </w:style>
  <w:style w:type="paragraph" w:customStyle="1" w:styleId="NormalBold">
    <w:name w:val="NormalBold"/>
    <w:basedOn w:val="Normal"/>
    <w:link w:val="NormalBoldChar"/>
    <w:rsid w:val="00045626"/>
    <w:rPr>
      <w:b/>
    </w:rPr>
  </w:style>
  <w:style w:type="paragraph" w:customStyle="1" w:styleId="NormalBold12a">
    <w:name w:val="NormalBold12a"/>
    <w:basedOn w:val="Normal"/>
    <w:rsid w:val="00045626"/>
    <w:pPr>
      <w:spacing w:after="240"/>
    </w:pPr>
    <w:rPr>
      <w:b/>
    </w:rPr>
  </w:style>
  <w:style w:type="paragraph" w:customStyle="1" w:styleId="NormalHanging12a">
    <w:name w:val="NormalHanging12a"/>
    <w:basedOn w:val="Normal"/>
    <w:link w:val="NormalHanging12aChar"/>
    <w:rsid w:val="00045626"/>
    <w:pPr>
      <w:spacing w:after="240"/>
      <w:ind w:left="567" w:hanging="567"/>
    </w:pPr>
  </w:style>
  <w:style w:type="paragraph" w:customStyle="1" w:styleId="CoverNormal24a">
    <w:name w:val="CoverNormal24a"/>
    <w:basedOn w:val="Normal"/>
    <w:rsid w:val="00045626"/>
    <w:pPr>
      <w:spacing w:after="480"/>
      <w:ind w:left="1417"/>
    </w:pPr>
  </w:style>
  <w:style w:type="paragraph" w:customStyle="1" w:styleId="CoverNormal">
    <w:name w:val="CoverNormal"/>
    <w:basedOn w:val="Normal"/>
    <w:rsid w:val="00045626"/>
    <w:pPr>
      <w:ind w:left="1418"/>
    </w:pPr>
  </w:style>
  <w:style w:type="paragraph" w:customStyle="1" w:styleId="NormalCenter12a">
    <w:name w:val="NormalCenter12a"/>
    <w:basedOn w:val="Normal"/>
    <w:rsid w:val="00045626"/>
    <w:pPr>
      <w:spacing w:after="240"/>
      <w:jc w:val="center"/>
    </w:pPr>
  </w:style>
  <w:style w:type="paragraph" w:customStyle="1" w:styleId="CoverReference">
    <w:name w:val="CoverReference"/>
    <w:basedOn w:val="Normal"/>
    <w:rsid w:val="00045626"/>
    <w:pPr>
      <w:spacing w:before="1080"/>
      <w:jc w:val="right"/>
    </w:pPr>
    <w:rPr>
      <w:rFonts w:ascii="Arial" w:hAnsi="Arial" w:cs="Arial"/>
      <w:b/>
    </w:rPr>
  </w:style>
  <w:style w:type="paragraph" w:customStyle="1" w:styleId="CoverDocType">
    <w:name w:val="CoverDocType"/>
    <w:basedOn w:val="Normal"/>
    <w:rsid w:val="00045626"/>
    <w:pPr>
      <w:ind w:left="1418"/>
    </w:pPr>
    <w:rPr>
      <w:rFonts w:ascii="Arial" w:hAnsi="Arial"/>
      <w:b/>
      <w:sz w:val="48"/>
    </w:rPr>
  </w:style>
  <w:style w:type="paragraph" w:customStyle="1" w:styleId="CoverDocType24a">
    <w:name w:val="CoverDocType24a"/>
    <w:basedOn w:val="Normal"/>
    <w:rsid w:val="00045626"/>
    <w:pPr>
      <w:spacing w:after="480"/>
      <w:ind w:left="1418"/>
    </w:pPr>
    <w:rPr>
      <w:rFonts w:ascii="Arial" w:hAnsi="Arial"/>
      <w:b/>
      <w:sz w:val="48"/>
    </w:rPr>
  </w:style>
  <w:style w:type="paragraph" w:customStyle="1" w:styleId="CoverDate">
    <w:name w:val="CoverDate"/>
    <w:basedOn w:val="Normal"/>
    <w:rsid w:val="00045626"/>
    <w:pPr>
      <w:spacing w:before="240" w:after="1200"/>
    </w:pPr>
  </w:style>
  <w:style w:type="paragraph" w:styleId="Header">
    <w:name w:val="header"/>
    <w:basedOn w:val="Normal"/>
    <w:link w:val="HeaderChar"/>
    <w:uiPriority w:val="99"/>
    <w:rsid w:val="00045626"/>
    <w:pPr>
      <w:tabs>
        <w:tab w:val="center" w:pos="4513"/>
        <w:tab w:val="right" w:pos="9026"/>
      </w:tabs>
    </w:pPr>
  </w:style>
  <w:style w:type="character" w:customStyle="1" w:styleId="HeaderChar">
    <w:name w:val="Header Char"/>
    <w:basedOn w:val="DefaultParagraphFont"/>
    <w:link w:val="Header"/>
    <w:uiPriority w:val="99"/>
    <w:rsid w:val="00045626"/>
    <w:rPr>
      <w:sz w:val="24"/>
    </w:rPr>
  </w:style>
  <w:style w:type="paragraph" w:customStyle="1" w:styleId="AmNumberTabs">
    <w:name w:val="AmNumberTabs"/>
    <w:basedOn w:val="Normal"/>
    <w:rsid w:val="0004562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045626"/>
    <w:pPr>
      <w:spacing w:before="720" w:after="240"/>
      <w:jc w:val="center"/>
    </w:pPr>
  </w:style>
  <w:style w:type="paragraph" w:customStyle="1" w:styleId="EPBody">
    <w:name w:val="EPBody"/>
    <w:basedOn w:val="Normal"/>
    <w:rsid w:val="00045626"/>
    <w:pPr>
      <w:jc w:val="center"/>
    </w:pPr>
    <w:rPr>
      <w:rFonts w:ascii="Arial" w:hAnsi="Arial" w:cs="Arial"/>
      <w:i/>
      <w:sz w:val="22"/>
      <w:szCs w:val="22"/>
    </w:rPr>
  </w:style>
  <w:style w:type="paragraph" w:customStyle="1" w:styleId="EPFooter">
    <w:name w:val="EPFooter"/>
    <w:basedOn w:val="Normal"/>
    <w:rsid w:val="00045626"/>
    <w:pPr>
      <w:tabs>
        <w:tab w:val="center" w:pos="4535"/>
        <w:tab w:val="right" w:pos="9071"/>
      </w:tabs>
      <w:spacing w:before="240" w:after="240"/>
    </w:pPr>
    <w:rPr>
      <w:color w:val="010000"/>
      <w:sz w:val="22"/>
    </w:rPr>
  </w:style>
  <w:style w:type="paragraph" w:customStyle="1" w:styleId="Lgendesigne">
    <w:name w:val="Légende signe"/>
    <w:basedOn w:val="Normal"/>
    <w:rsid w:val="00045626"/>
    <w:pPr>
      <w:tabs>
        <w:tab w:val="right" w:pos="454"/>
        <w:tab w:val="left" w:pos="737"/>
      </w:tabs>
      <w:ind w:left="737" w:hanging="737"/>
    </w:pPr>
    <w:rPr>
      <w:snapToGrid w:val="0"/>
      <w:sz w:val="18"/>
      <w:lang w:eastAsia="en-US"/>
    </w:rPr>
  </w:style>
  <w:style w:type="paragraph" w:customStyle="1" w:styleId="Lgendetitre">
    <w:name w:val="Légende titre"/>
    <w:basedOn w:val="Normal"/>
    <w:rsid w:val="00045626"/>
    <w:pPr>
      <w:spacing w:before="240" w:after="240"/>
    </w:pPr>
    <w:rPr>
      <w:b/>
      <w:i/>
      <w:snapToGrid w:val="0"/>
      <w:lang w:eastAsia="en-US"/>
    </w:rPr>
  </w:style>
  <w:style w:type="paragraph" w:customStyle="1" w:styleId="Lgendestandard">
    <w:name w:val="Légende standard"/>
    <w:basedOn w:val="Normal"/>
    <w:rsid w:val="00045626"/>
    <w:rPr>
      <w:sz w:val="18"/>
    </w:rPr>
  </w:style>
  <w:style w:type="numbering" w:customStyle="1" w:styleId="NoList1">
    <w:name w:val="No List1"/>
    <w:next w:val="NoList"/>
    <w:uiPriority w:val="99"/>
    <w:semiHidden/>
    <w:unhideWhenUsed/>
    <w:rsid w:val="00045626"/>
  </w:style>
  <w:style w:type="paragraph" w:customStyle="1" w:styleId="Text1">
    <w:name w:val="Text 1"/>
    <w:basedOn w:val="Normal"/>
    <w:rsid w:val="00045626"/>
    <w:pPr>
      <w:widowControl/>
      <w:spacing w:before="120" w:after="120" w:line="360" w:lineRule="auto"/>
      <w:ind w:left="850"/>
      <w:jc w:val="both"/>
    </w:pPr>
    <w:rPr>
      <w:rFonts w:eastAsia="Calibri"/>
      <w:szCs w:val="22"/>
      <w:lang w:eastAsia="en-US"/>
    </w:rPr>
  </w:style>
  <w:style w:type="paragraph" w:customStyle="1" w:styleId="msonormal0">
    <w:name w:val="msonormal"/>
    <w:basedOn w:val="Normal"/>
    <w:uiPriority w:val="99"/>
    <w:semiHidden/>
    <w:rsid w:val="00045626"/>
    <w:pPr>
      <w:widowControl/>
      <w:spacing w:before="120" w:after="120" w:line="360" w:lineRule="auto"/>
      <w:jc w:val="both"/>
    </w:pPr>
    <w:rPr>
      <w:rFonts w:eastAsia="Calibri"/>
      <w:szCs w:val="24"/>
      <w:lang w:eastAsia="en-US"/>
    </w:rPr>
  </w:style>
  <w:style w:type="paragraph" w:styleId="NormalWeb">
    <w:name w:val="Normal (Web)"/>
    <w:basedOn w:val="Normal"/>
    <w:uiPriority w:val="99"/>
    <w:unhideWhenUsed/>
    <w:rsid w:val="00045626"/>
    <w:pPr>
      <w:widowControl/>
      <w:spacing w:before="120" w:after="120" w:line="360" w:lineRule="auto"/>
      <w:jc w:val="both"/>
    </w:pPr>
    <w:rPr>
      <w:rFonts w:eastAsia="Calibri"/>
      <w:szCs w:val="24"/>
      <w:lang w:eastAsia="en-US"/>
    </w:rPr>
  </w:style>
  <w:style w:type="paragraph" w:styleId="TOC4">
    <w:name w:val="toc 4"/>
    <w:basedOn w:val="Normal"/>
    <w:next w:val="Normal"/>
    <w:autoRedefine/>
    <w:uiPriority w:val="39"/>
    <w:unhideWhenUsed/>
    <w:rsid w:val="00045626"/>
    <w:pPr>
      <w:widowControl/>
      <w:tabs>
        <w:tab w:val="right" w:leader="dot" w:pos="9071"/>
      </w:tabs>
      <w:spacing w:before="60" w:after="120" w:line="360" w:lineRule="auto"/>
      <w:ind w:left="850" w:hanging="850"/>
    </w:pPr>
    <w:rPr>
      <w:rFonts w:eastAsia="Calibri"/>
      <w:szCs w:val="22"/>
      <w:lang w:eastAsia="en-US"/>
    </w:rPr>
  </w:style>
  <w:style w:type="paragraph" w:styleId="TOC5">
    <w:name w:val="toc 5"/>
    <w:basedOn w:val="Normal"/>
    <w:next w:val="Normal"/>
    <w:autoRedefine/>
    <w:uiPriority w:val="39"/>
    <w:unhideWhenUsed/>
    <w:rsid w:val="00045626"/>
    <w:pPr>
      <w:widowControl/>
      <w:tabs>
        <w:tab w:val="right" w:leader="dot" w:pos="9071"/>
      </w:tabs>
      <w:spacing w:before="300" w:after="120" w:line="360" w:lineRule="auto"/>
    </w:pPr>
    <w:rPr>
      <w:rFonts w:eastAsia="Calibri"/>
      <w:szCs w:val="22"/>
      <w:lang w:eastAsia="en-US"/>
    </w:rPr>
  </w:style>
  <w:style w:type="paragraph" w:styleId="TOC6">
    <w:name w:val="toc 6"/>
    <w:basedOn w:val="Normal"/>
    <w:next w:val="Normal"/>
    <w:autoRedefine/>
    <w:uiPriority w:val="39"/>
    <w:unhideWhenUsed/>
    <w:rsid w:val="00045626"/>
    <w:pPr>
      <w:widowControl/>
      <w:tabs>
        <w:tab w:val="right" w:leader="dot" w:pos="9071"/>
      </w:tabs>
      <w:spacing w:before="240" w:after="120" w:line="360" w:lineRule="auto"/>
    </w:pPr>
    <w:rPr>
      <w:rFonts w:eastAsia="Calibri"/>
      <w:szCs w:val="22"/>
      <w:lang w:eastAsia="en-US"/>
    </w:rPr>
  </w:style>
  <w:style w:type="paragraph" w:styleId="TOC7">
    <w:name w:val="toc 7"/>
    <w:basedOn w:val="Normal"/>
    <w:next w:val="Normal"/>
    <w:autoRedefine/>
    <w:uiPriority w:val="39"/>
    <w:unhideWhenUsed/>
    <w:rsid w:val="00045626"/>
    <w:pPr>
      <w:widowControl/>
      <w:tabs>
        <w:tab w:val="right" w:leader="dot" w:pos="9071"/>
      </w:tabs>
      <w:spacing w:before="180" w:after="120" w:line="360" w:lineRule="auto"/>
    </w:pPr>
    <w:rPr>
      <w:rFonts w:eastAsia="Calibri"/>
      <w:szCs w:val="22"/>
      <w:lang w:eastAsia="en-US"/>
    </w:rPr>
  </w:style>
  <w:style w:type="paragraph" w:styleId="TOC8">
    <w:name w:val="toc 8"/>
    <w:basedOn w:val="Normal"/>
    <w:next w:val="Normal"/>
    <w:autoRedefine/>
    <w:uiPriority w:val="39"/>
    <w:unhideWhenUsed/>
    <w:rsid w:val="00045626"/>
    <w:pPr>
      <w:widowControl/>
      <w:tabs>
        <w:tab w:val="right" w:leader="dot" w:pos="9071"/>
      </w:tabs>
      <w:spacing w:before="120" w:after="120" w:line="360" w:lineRule="auto"/>
    </w:pPr>
    <w:rPr>
      <w:rFonts w:eastAsia="Calibri"/>
      <w:szCs w:val="22"/>
      <w:lang w:eastAsia="en-US"/>
    </w:rPr>
  </w:style>
  <w:style w:type="paragraph" w:styleId="TOC9">
    <w:name w:val="toc 9"/>
    <w:basedOn w:val="Normal"/>
    <w:next w:val="Normal"/>
    <w:autoRedefine/>
    <w:uiPriority w:val="39"/>
    <w:unhideWhenUsed/>
    <w:rsid w:val="00045626"/>
    <w:pPr>
      <w:widowControl/>
      <w:tabs>
        <w:tab w:val="right" w:leader="dot" w:pos="9071"/>
      </w:tabs>
      <w:spacing w:before="120" w:after="120" w:line="360" w:lineRule="auto"/>
      <w:jc w:val="both"/>
    </w:pPr>
    <w:rPr>
      <w:rFonts w:eastAsia="Calibri"/>
      <w:szCs w:val="22"/>
      <w:lang w:eastAsia="en-US"/>
    </w:rPr>
  </w:style>
  <w:style w:type="paragraph" w:styleId="ListNumber">
    <w:name w:val="List Number"/>
    <w:basedOn w:val="Normal"/>
    <w:unhideWhenUsed/>
    <w:rsid w:val="00045626"/>
    <w:pPr>
      <w:widowControl/>
      <w:numPr>
        <w:numId w:val="3"/>
      </w:numPr>
      <w:spacing w:before="120" w:after="120" w:line="360" w:lineRule="auto"/>
      <w:jc w:val="both"/>
    </w:pPr>
    <w:rPr>
      <w:szCs w:val="24"/>
      <w:lang w:eastAsia="de-DE"/>
    </w:rPr>
  </w:style>
  <w:style w:type="paragraph" w:styleId="ListBullet5">
    <w:name w:val="List Bullet 5"/>
    <w:basedOn w:val="Normal"/>
    <w:autoRedefine/>
    <w:unhideWhenUsed/>
    <w:rsid w:val="00045626"/>
    <w:pPr>
      <w:widowControl/>
      <w:tabs>
        <w:tab w:val="num" w:pos="1492"/>
      </w:tabs>
      <w:spacing w:before="120" w:after="120" w:line="360" w:lineRule="auto"/>
      <w:ind w:left="1492" w:hanging="360"/>
    </w:pPr>
    <w:rPr>
      <w:lang w:eastAsia="en-US"/>
    </w:rPr>
  </w:style>
  <w:style w:type="paragraph" w:customStyle="1" w:styleId="HeaderLandscape">
    <w:name w:val="HeaderLandscape"/>
    <w:basedOn w:val="Normal"/>
    <w:rsid w:val="00045626"/>
    <w:pPr>
      <w:widowControl/>
      <w:tabs>
        <w:tab w:val="center" w:pos="7285"/>
        <w:tab w:val="right" w:pos="14003"/>
      </w:tabs>
      <w:spacing w:after="120" w:line="360" w:lineRule="auto"/>
      <w:jc w:val="both"/>
    </w:pPr>
    <w:rPr>
      <w:rFonts w:eastAsia="Calibri"/>
      <w:szCs w:val="22"/>
      <w:lang w:eastAsia="en-US"/>
    </w:rPr>
  </w:style>
  <w:style w:type="paragraph" w:customStyle="1" w:styleId="FooterLandscape">
    <w:name w:val="FooterLandscape"/>
    <w:basedOn w:val="Normal"/>
    <w:rsid w:val="00045626"/>
    <w:pPr>
      <w:widowControl/>
      <w:tabs>
        <w:tab w:val="center" w:pos="7285"/>
        <w:tab w:val="center" w:pos="10913"/>
        <w:tab w:val="right" w:pos="15137"/>
      </w:tabs>
      <w:spacing w:before="360" w:line="360" w:lineRule="auto"/>
      <w:ind w:left="-567" w:right="-567"/>
    </w:pPr>
    <w:rPr>
      <w:rFonts w:eastAsia="Calibri"/>
      <w:szCs w:val="22"/>
      <w:lang w:eastAsia="en-US"/>
    </w:rPr>
  </w:style>
  <w:style w:type="paragraph" w:customStyle="1" w:styleId="HeaderSensitivity">
    <w:name w:val="Header Sensitivity"/>
    <w:basedOn w:val="Normal"/>
    <w:rsid w:val="00045626"/>
    <w:pPr>
      <w:widowControl/>
      <w:pBdr>
        <w:top w:val="single" w:sz="4" w:space="1" w:color="auto"/>
        <w:left w:val="single" w:sz="4" w:space="4" w:color="auto"/>
        <w:bottom w:val="single" w:sz="4" w:space="1" w:color="auto"/>
        <w:right w:val="single" w:sz="4" w:space="4" w:color="auto"/>
      </w:pBdr>
      <w:spacing w:after="120" w:line="360" w:lineRule="auto"/>
      <w:ind w:left="113" w:right="113"/>
      <w:jc w:val="center"/>
    </w:pPr>
    <w:rPr>
      <w:rFonts w:eastAsia="Calibri"/>
      <w:b/>
      <w:sz w:val="32"/>
      <w:szCs w:val="22"/>
      <w:lang w:eastAsia="en-US"/>
    </w:rPr>
  </w:style>
  <w:style w:type="paragraph" w:customStyle="1" w:styleId="FooterSensitivity">
    <w:name w:val="Footer Sensitivity"/>
    <w:basedOn w:val="Normal"/>
    <w:rsid w:val="00045626"/>
    <w:pPr>
      <w:widowControl/>
      <w:pBdr>
        <w:top w:val="single" w:sz="4" w:space="1" w:color="auto"/>
        <w:left w:val="single" w:sz="4" w:space="4" w:color="auto"/>
        <w:bottom w:val="single" w:sz="4" w:space="1" w:color="auto"/>
        <w:right w:val="single" w:sz="4" w:space="4" w:color="auto"/>
      </w:pBdr>
      <w:spacing w:before="360" w:line="360" w:lineRule="auto"/>
      <w:ind w:left="113" w:right="113"/>
      <w:jc w:val="center"/>
    </w:pPr>
    <w:rPr>
      <w:rFonts w:eastAsia="Calibri"/>
      <w:b/>
      <w:sz w:val="32"/>
      <w:szCs w:val="22"/>
      <w:lang w:eastAsia="en-US"/>
    </w:rPr>
  </w:style>
  <w:style w:type="paragraph" w:customStyle="1" w:styleId="Text2">
    <w:name w:val="Text 2"/>
    <w:basedOn w:val="Normal"/>
    <w:rsid w:val="00045626"/>
    <w:pPr>
      <w:widowControl/>
      <w:spacing w:before="120" w:after="120" w:line="360" w:lineRule="auto"/>
      <w:ind w:left="1417"/>
      <w:jc w:val="both"/>
    </w:pPr>
    <w:rPr>
      <w:rFonts w:eastAsia="Calibri"/>
      <w:szCs w:val="22"/>
      <w:lang w:eastAsia="en-US"/>
    </w:rPr>
  </w:style>
  <w:style w:type="paragraph" w:customStyle="1" w:styleId="Text3">
    <w:name w:val="Text 3"/>
    <w:basedOn w:val="Normal"/>
    <w:rsid w:val="00045626"/>
    <w:pPr>
      <w:widowControl/>
      <w:spacing w:before="120" w:after="120" w:line="360" w:lineRule="auto"/>
      <w:ind w:left="1984"/>
      <w:jc w:val="both"/>
    </w:pPr>
    <w:rPr>
      <w:rFonts w:eastAsia="Calibri"/>
      <w:szCs w:val="22"/>
      <w:lang w:eastAsia="en-US"/>
    </w:rPr>
  </w:style>
  <w:style w:type="paragraph" w:customStyle="1" w:styleId="Text4">
    <w:name w:val="Text 4"/>
    <w:basedOn w:val="Normal"/>
    <w:rsid w:val="00045626"/>
    <w:pPr>
      <w:widowControl/>
      <w:spacing w:before="120" w:after="120" w:line="360" w:lineRule="auto"/>
      <w:ind w:left="2551"/>
      <w:jc w:val="both"/>
    </w:pPr>
    <w:rPr>
      <w:rFonts w:eastAsia="Calibri"/>
      <w:szCs w:val="22"/>
      <w:lang w:eastAsia="en-US"/>
    </w:rPr>
  </w:style>
  <w:style w:type="paragraph" w:customStyle="1" w:styleId="NormalCentered">
    <w:name w:val="Normal Centered"/>
    <w:basedOn w:val="Normal"/>
    <w:rsid w:val="00045626"/>
    <w:pPr>
      <w:widowControl/>
      <w:spacing w:before="120" w:after="120" w:line="360" w:lineRule="auto"/>
      <w:jc w:val="center"/>
    </w:pPr>
    <w:rPr>
      <w:rFonts w:eastAsia="Calibri"/>
      <w:szCs w:val="22"/>
      <w:lang w:eastAsia="en-US"/>
    </w:rPr>
  </w:style>
  <w:style w:type="paragraph" w:customStyle="1" w:styleId="NormalLeft">
    <w:name w:val="Normal Left"/>
    <w:basedOn w:val="Normal"/>
    <w:rsid w:val="00045626"/>
    <w:pPr>
      <w:widowControl/>
      <w:spacing w:before="120" w:after="120" w:line="360" w:lineRule="auto"/>
    </w:pPr>
    <w:rPr>
      <w:rFonts w:eastAsia="Calibri"/>
      <w:szCs w:val="22"/>
      <w:lang w:eastAsia="en-US"/>
    </w:rPr>
  </w:style>
  <w:style w:type="paragraph" w:customStyle="1" w:styleId="NormalRight">
    <w:name w:val="Normal Right"/>
    <w:basedOn w:val="Normal"/>
    <w:rsid w:val="00045626"/>
    <w:pPr>
      <w:widowControl/>
      <w:spacing w:before="120" w:after="120" w:line="360" w:lineRule="auto"/>
      <w:jc w:val="right"/>
    </w:pPr>
    <w:rPr>
      <w:rFonts w:eastAsia="Calibri"/>
      <w:szCs w:val="22"/>
      <w:lang w:eastAsia="en-US"/>
    </w:rPr>
  </w:style>
  <w:style w:type="paragraph" w:customStyle="1" w:styleId="QuotedText">
    <w:name w:val="Quoted Text"/>
    <w:basedOn w:val="Normal"/>
    <w:rsid w:val="00045626"/>
    <w:pPr>
      <w:widowControl/>
      <w:spacing w:before="120" w:after="120" w:line="360" w:lineRule="auto"/>
      <w:ind w:left="1417"/>
      <w:jc w:val="both"/>
    </w:pPr>
    <w:rPr>
      <w:rFonts w:eastAsia="Calibri"/>
      <w:szCs w:val="22"/>
      <w:lang w:eastAsia="en-US"/>
    </w:rPr>
  </w:style>
  <w:style w:type="paragraph" w:customStyle="1" w:styleId="Point0">
    <w:name w:val="Point 0"/>
    <w:basedOn w:val="Normal"/>
    <w:rsid w:val="00045626"/>
    <w:pPr>
      <w:widowControl/>
      <w:spacing w:before="120" w:after="120" w:line="360" w:lineRule="auto"/>
      <w:ind w:left="850" w:hanging="850"/>
      <w:jc w:val="both"/>
    </w:pPr>
    <w:rPr>
      <w:rFonts w:eastAsia="Calibri"/>
      <w:szCs w:val="22"/>
      <w:lang w:eastAsia="en-US"/>
    </w:rPr>
  </w:style>
  <w:style w:type="paragraph" w:customStyle="1" w:styleId="Point1">
    <w:name w:val="Point 1"/>
    <w:basedOn w:val="Normal"/>
    <w:rsid w:val="00045626"/>
    <w:pPr>
      <w:widowControl/>
      <w:spacing w:before="120" w:after="120" w:line="360" w:lineRule="auto"/>
      <w:ind w:left="1417" w:hanging="567"/>
      <w:jc w:val="both"/>
    </w:pPr>
    <w:rPr>
      <w:rFonts w:eastAsia="Calibri"/>
      <w:szCs w:val="22"/>
      <w:lang w:eastAsia="en-US"/>
    </w:rPr>
  </w:style>
  <w:style w:type="paragraph" w:customStyle="1" w:styleId="Point2">
    <w:name w:val="Point 2"/>
    <w:basedOn w:val="Normal"/>
    <w:rsid w:val="00045626"/>
    <w:pPr>
      <w:widowControl/>
      <w:spacing w:before="120" w:after="120" w:line="360" w:lineRule="auto"/>
      <w:ind w:left="1984" w:hanging="567"/>
      <w:jc w:val="both"/>
    </w:pPr>
    <w:rPr>
      <w:rFonts w:eastAsia="Calibri"/>
      <w:szCs w:val="22"/>
      <w:lang w:eastAsia="en-US"/>
    </w:rPr>
  </w:style>
  <w:style w:type="paragraph" w:customStyle="1" w:styleId="Point3">
    <w:name w:val="Point 3"/>
    <w:basedOn w:val="Normal"/>
    <w:rsid w:val="00045626"/>
    <w:pPr>
      <w:widowControl/>
      <w:spacing w:before="120" w:after="120" w:line="360" w:lineRule="auto"/>
      <w:ind w:left="2551" w:hanging="567"/>
      <w:jc w:val="both"/>
    </w:pPr>
    <w:rPr>
      <w:rFonts w:eastAsia="Calibri"/>
      <w:szCs w:val="22"/>
      <w:lang w:eastAsia="en-US"/>
    </w:rPr>
  </w:style>
  <w:style w:type="paragraph" w:customStyle="1" w:styleId="Point4">
    <w:name w:val="Point 4"/>
    <w:basedOn w:val="Normal"/>
    <w:rsid w:val="00045626"/>
    <w:pPr>
      <w:widowControl/>
      <w:spacing w:before="120" w:after="120" w:line="360" w:lineRule="auto"/>
      <w:ind w:left="3118" w:hanging="567"/>
      <w:jc w:val="both"/>
    </w:pPr>
    <w:rPr>
      <w:rFonts w:eastAsia="Calibri"/>
      <w:szCs w:val="22"/>
      <w:lang w:eastAsia="en-US"/>
    </w:rPr>
  </w:style>
  <w:style w:type="paragraph" w:customStyle="1" w:styleId="Tiret0">
    <w:name w:val="Tiret 0"/>
    <w:basedOn w:val="Point0"/>
    <w:rsid w:val="00045626"/>
    <w:pPr>
      <w:numPr>
        <w:numId w:val="4"/>
      </w:numPr>
    </w:pPr>
  </w:style>
  <w:style w:type="paragraph" w:customStyle="1" w:styleId="Tiret1">
    <w:name w:val="Tiret 1"/>
    <w:basedOn w:val="Point1"/>
    <w:rsid w:val="00045626"/>
    <w:pPr>
      <w:numPr>
        <w:numId w:val="5"/>
      </w:numPr>
    </w:pPr>
  </w:style>
  <w:style w:type="paragraph" w:customStyle="1" w:styleId="Tiret2">
    <w:name w:val="Tiret 2"/>
    <w:basedOn w:val="Point2"/>
    <w:rsid w:val="00045626"/>
    <w:pPr>
      <w:numPr>
        <w:numId w:val="6"/>
      </w:numPr>
    </w:pPr>
  </w:style>
  <w:style w:type="paragraph" w:customStyle="1" w:styleId="Tiret3">
    <w:name w:val="Tiret 3"/>
    <w:basedOn w:val="Point3"/>
    <w:rsid w:val="00045626"/>
    <w:pPr>
      <w:numPr>
        <w:numId w:val="7"/>
      </w:numPr>
    </w:pPr>
  </w:style>
  <w:style w:type="paragraph" w:customStyle="1" w:styleId="Tiret4">
    <w:name w:val="Tiret 4"/>
    <w:basedOn w:val="Point4"/>
    <w:rsid w:val="00045626"/>
    <w:pPr>
      <w:numPr>
        <w:numId w:val="8"/>
      </w:numPr>
    </w:pPr>
  </w:style>
  <w:style w:type="paragraph" w:customStyle="1" w:styleId="PointDouble0">
    <w:name w:val="PointDouble 0"/>
    <w:basedOn w:val="Normal"/>
    <w:rsid w:val="00045626"/>
    <w:pPr>
      <w:widowControl/>
      <w:tabs>
        <w:tab w:val="left" w:pos="850"/>
      </w:tabs>
      <w:spacing w:before="120" w:after="120" w:line="360" w:lineRule="auto"/>
      <w:ind w:left="1417" w:hanging="1417"/>
      <w:jc w:val="both"/>
    </w:pPr>
    <w:rPr>
      <w:rFonts w:eastAsia="Calibri"/>
      <w:szCs w:val="22"/>
      <w:lang w:eastAsia="en-US"/>
    </w:rPr>
  </w:style>
  <w:style w:type="paragraph" w:customStyle="1" w:styleId="PointDouble1">
    <w:name w:val="PointDouble 1"/>
    <w:basedOn w:val="Normal"/>
    <w:rsid w:val="00045626"/>
    <w:pPr>
      <w:widowControl/>
      <w:tabs>
        <w:tab w:val="left" w:pos="1417"/>
      </w:tabs>
      <w:spacing w:before="120" w:after="120" w:line="360" w:lineRule="auto"/>
      <w:ind w:left="1984" w:hanging="1134"/>
      <w:jc w:val="both"/>
    </w:pPr>
    <w:rPr>
      <w:rFonts w:eastAsia="Calibri"/>
      <w:szCs w:val="22"/>
      <w:lang w:eastAsia="en-US"/>
    </w:rPr>
  </w:style>
  <w:style w:type="paragraph" w:customStyle="1" w:styleId="PointDouble2">
    <w:name w:val="PointDouble 2"/>
    <w:basedOn w:val="Normal"/>
    <w:rsid w:val="00045626"/>
    <w:pPr>
      <w:widowControl/>
      <w:tabs>
        <w:tab w:val="left" w:pos="1984"/>
      </w:tabs>
      <w:spacing w:before="120" w:after="120" w:line="360" w:lineRule="auto"/>
      <w:ind w:left="2551" w:hanging="1134"/>
      <w:jc w:val="both"/>
    </w:pPr>
    <w:rPr>
      <w:rFonts w:eastAsia="Calibri"/>
      <w:szCs w:val="22"/>
      <w:lang w:eastAsia="en-US"/>
    </w:rPr>
  </w:style>
  <w:style w:type="paragraph" w:customStyle="1" w:styleId="PointDouble3">
    <w:name w:val="PointDouble 3"/>
    <w:basedOn w:val="Normal"/>
    <w:rsid w:val="00045626"/>
    <w:pPr>
      <w:widowControl/>
      <w:tabs>
        <w:tab w:val="left" w:pos="2551"/>
      </w:tabs>
      <w:spacing w:before="120" w:after="120" w:line="360" w:lineRule="auto"/>
      <w:ind w:left="3118" w:hanging="1134"/>
      <w:jc w:val="both"/>
    </w:pPr>
    <w:rPr>
      <w:rFonts w:eastAsia="Calibri"/>
      <w:szCs w:val="22"/>
      <w:lang w:eastAsia="en-US"/>
    </w:rPr>
  </w:style>
  <w:style w:type="paragraph" w:customStyle="1" w:styleId="PointDouble4">
    <w:name w:val="PointDouble 4"/>
    <w:basedOn w:val="Normal"/>
    <w:rsid w:val="00045626"/>
    <w:pPr>
      <w:widowControl/>
      <w:tabs>
        <w:tab w:val="left" w:pos="3118"/>
      </w:tabs>
      <w:spacing w:before="120" w:after="120" w:line="360" w:lineRule="auto"/>
      <w:ind w:left="3685" w:hanging="1134"/>
      <w:jc w:val="both"/>
    </w:pPr>
    <w:rPr>
      <w:rFonts w:eastAsia="Calibri"/>
      <w:szCs w:val="22"/>
      <w:lang w:eastAsia="en-US"/>
    </w:rPr>
  </w:style>
  <w:style w:type="paragraph" w:customStyle="1" w:styleId="PointTriple0">
    <w:name w:val="PointTriple 0"/>
    <w:basedOn w:val="Normal"/>
    <w:rsid w:val="00045626"/>
    <w:pPr>
      <w:widowControl/>
      <w:tabs>
        <w:tab w:val="left" w:pos="850"/>
        <w:tab w:val="left" w:pos="1417"/>
      </w:tabs>
      <w:spacing w:before="120" w:after="120" w:line="360" w:lineRule="auto"/>
      <w:ind w:left="1984" w:hanging="1984"/>
      <w:jc w:val="both"/>
    </w:pPr>
    <w:rPr>
      <w:rFonts w:eastAsia="Calibri"/>
      <w:szCs w:val="22"/>
      <w:lang w:eastAsia="en-US"/>
    </w:rPr>
  </w:style>
  <w:style w:type="paragraph" w:customStyle="1" w:styleId="PointTriple1">
    <w:name w:val="PointTriple 1"/>
    <w:basedOn w:val="Normal"/>
    <w:rsid w:val="00045626"/>
    <w:pPr>
      <w:widowControl/>
      <w:tabs>
        <w:tab w:val="left" w:pos="1417"/>
        <w:tab w:val="left" w:pos="1984"/>
      </w:tabs>
      <w:spacing w:before="120" w:after="120" w:line="360" w:lineRule="auto"/>
      <w:ind w:left="2551" w:hanging="1701"/>
      <w:jc w:val="both"/>
    </w:pPr>
    <w:rPr>
      <w:rFonts w:eastAsia="Calibri"/>
      <w:szCs w:val="22"/>
      <w:lang w:eastAsia="en-US"/>
    </w:rPr>
  </w:style>
  <w:style w:type="paragraph" w:customStyle="1" w:styleId="PointTriple2">
    <w:name w:val="PointTriple 2"/>
    <w:basedOn w:val="Normal"/>
    <w:rsid w:val="00045626"/>
    <w:pPr>
      <w:widowControl/>
      <w:tabs>
        <w:tab w:val="left" w:pos="1984"/>
        <w:tab w:val="left" w:pos="2551"/>
      </w:tabs>
      <w:spacing w:before="120" w:after="120" w:line="360" w:lineRule="auto"/>
      <w:ind w:left="3118" w:hanging="1701"/>
      <w:jc w:val="both"/>
    </w:pPr>
    <w:rPr>
      <w:rFonts w:eastAsia="Calibri"/>
      <w:szCs w:val="22"/>
      <w:lang w:eastAsia="en-US"/>
    </w:rPr>
  </w:style>
  <w:style w:type="paragraph" w:customStyle="1" w:styleId="PointTriple3">
    <w:name w:val="PointTriple 3"/>
    <w:basedOn w:val="Normal"/>
    <w:rsid w:val="00045626"/>
    <w:pPr>
      <w:widowControl/>
      <w:tabs>
        <w:tab w:val="left" w:pos="2551"/>
        <w:tab w:val="left" w:pos="3118"/>
      </w:tabs>
      <w:spacing w:before="120" w:after="120" w:line="360" w:lineRule="auto"/>
      <w:ind w:left="3685" w:hanging="1701"/>
      <w:jc w:val="both"/>
    </w:pPr>
    <w:rPr>
      <w:rFonts w:eastAsia="Calibri"/>
      <w:szCs w:val="22"/>
      <w:lang w:eastAsia="en-US"/>
    </w:rPr>
  </w:style>
  <w:style w:type="paragraph" w:customStyle="1" w:styleId="PointTriple4">
    <w:name w:val="PointTriple 4"/>
    <w:basedOn w:val="Normal"/>
    <w:rsid w:val="00045626"/>
    <w:pPr>
      <w:widowControl/>
      <w:tabs>
        <w:tab w:val="left" w:pos="3118"/>
        <w:tab w:val="left" w:pos="3685"/>
      </w:tabs>
      <w:spacing w:before="120" w:after="120" w:line="360" w:lineRule="auto"/>
      <w:ind w:left="4252" w:hanging="1701"/>
      <w:jc w:val="both"/>
    </w:pPr>
    <w:rPr>
      <w:rFonts w:eastAsia="Calibri"/>
      <w:szCs w:val="22"/>
      <w:lang w:eastAsia="en-US"/>
    </w:rPr>
  </w:style>
  <w:style w:type="paragraph" w:customStyle="1" w:styleId="NumPar1">
    <w:name w:val="NumPar 1"/>
    <w:basedOn w:val="Normal"/>
    <w:qFormat/>
    <w:rsid w:val="00045626"/>
    <w:pPr>
      <w:widowControl/>
      <w:spacing w:before="120" w:after="120" w:line="360" w:lineRule="auto"/>
      <w:ind w:left="851" w:hanging="851"/>
      <w:jc w:val="both"/>
    </w:pPr>
    <w:rPr>
      <w:rFonts w:eastAsia="Calibri"/>
      <w:szCs w:val="22"/>
      <w:lang w:eastAsia="en-US"/>
    </w:rPr>
  </w:style>
  <w:style w:type="paragraph" w:customStyle="1" w:styleId="NumPar2">
    <w:name w:val="NumPar 2"/>
    <w:basedOn w:val="Normal"/>
    <w:next w:val="Text1"/>
    <w:rsid w:val="00045626"/>
    <w:pPr>
      <w:widowControl/>
      <w:numPr>
        <w:ilvl w:val="1"/>
        <w:numId w:val="9"/>
      </w:numPr>
      <w:spacing w:before="120" w:after="120" w:line="360" w:lineRule="auto"/>
      <w:jc w:val="both"/>
    </w:pPr>
    <w:rPr>
      <w:rFonts w:eastAsia="Calibri"/>
      <w:szCs w:val="22"/>
      <w:lang w:eastAsia="en-US"/>
    </w:rPr>
  </w:style>
  <w:style w:type="paragraph" w:customStyle="1" w:styleId="NumPar3">
    <w:name w:val="NumPar 3"/>
    <w:basedOn w:val="Normal"/>
    <w:next w:val="Text1"/>
    <w:rsid w:val="00045626"/>
    <w:pPr>
      <w:widowControl/>
      <w:numPr>
        <w:ilvl w:val="2"/>
        <w:numId w:val="9"/>
      </w:numPr>
      <w:spacing w:before="120" w:after="120" w:line="360" w:lineRule="auto"/>
      <w:jc w:val="both"/>
    </w:pPr>
    <w:rPr>
      <w:rFonts w:eastAsia="Calibri"/>
      <w:szCs w:val="22"/>
      <w:lang w:eastAsia="en-US"/>
    </w:rPr>
  </w:style>
  <w:style w:type="paragraph" w:customStyle="1" w:styleId="NumPar4">
    <w:name w:val="NumPar 4"/>
    <w:basedOn w:val="Normal"/>
    <w:next w:val="Text1"/>
    <w:rsid w:val="00045626"/>
    <w:pPr>
      <w:widowControl/>
      <w:numPr>
        <w:ilvl w:val="3"/>
        <w:numId w:val="9"/>
      </w:numPr>
      <w:spacing w:before="120" w:after="120" w:line="360" w:lineRule="auto"/>
      <w:jc w:val="both"/>
    </w:pPr>
    <w:rPr>
      <w:rFonts w:eastAsia="Calibri"/>
      <w:szCs w:val="22"/>
      <w:lang w:eastAsia="en-US"/>
    </w:rPr>
  </w:style>
  <w:style w:type="paragraph" w:customStyle="1" w:styleId="ManualNumPar1">
    <w:name w:val="Manual NumPar 1"/>
    <w:basedOn w:val="Normal"/>
    <w:next w:val="Text1"/>
    <w:rsid w:val="00045626"/>
    <w:pPr>
      <w:widowControl/>
      <w:spacing w:before="120" w:after="120" w:line="360" w:lineRule="auto"/>
      <w:ind w:left="850" w:hanging="850"/>
      <w:jc w:val="both"/>
    </w:pPr>
    <w:rPr>
      <w:rFonts w:eastAsia="Calibri"/>
      <w:szCs w:val="22"/>
      <w:lang w:eastAsia="en-US"/>
    </w:rPr>
  </w:style>
  <w:style w:type="paragraph" w:customStyle="1" w:styleId="ManualNumPar2">
    <w:name w:val="Manual NumPar 2"/>
    <w:basedOn w:val="Normal"/>
    <w:next w:val="Text1"/>
    <w:rsid w:val="00045626"/>
    <w:pPr>
      <w:widowControl/>
      <w:spacing w:before="120" w:after="120" w:line="360" w:lineRule="auto"/>
      <w:ind w:left="850" w:hanging="850"/>
      <w:jc w:val="both"/>
    </w:pPr>
    <w:rPr>
      <w:rFonts w:eastAsia="Calibri"/>
      <w:szCs w:val="22"/>
      <w:lang w:eastAsia="en-US"/>
    </w:rPr>
  </w:style>
  <w:style w:type="paragraph" w:customStyle="1" w:styleId="ManualNumPar3">
    <w:name w:val="Manual NumPar 3"/>
    <w:basedOn w:val="Normal"/>
    <w:next w:val="Text1"/>
    <w:rsid w:val="00045626"/>
    <w:pPr>
      <w:widowControl/>
      <w:spacing w:before="120" w:after="120" w:line="360" w:lineRule="auto"/>
      <w:ind w:left="850" w:hanging="850"/>
      <w:jc w:val="both"/>
    </w:pPr>
    <w:rPr>
      <w:rFonts w:eastAsia="Calibri"/>
      <w:szCs w:val="22"/>
      <w:lang w:eastAsia="en-US"/>
    </w:rPr>
  </w:style>
  <w:style w:type="paragraph" w:customStyle="1" w:styleId="ManualNumPar4">
    <w:name w:val="Manual NumPar 4"/>
    <w:basedOn w:val="Normal"/>
    <w:next w:val="Text1"/>
    <w:rsid w:val="00045626"/>
    <w:pPr>
      <w:widowControl/>
      <w:spacing w:before="120" w:after="120" w:line="360" w:lineRule="auto"/>
      <w:ind w:left="850" w:hanging="850"/>
      <w:jc w:val="both"/>
    </w:pPr>
    <w:rPr>
      <w:rFonts w:eastAsia="Calibri"/>
      <w:szCs w:val="22"/>
      <w:lang w:eastAsia="en-US"/>
    </w:rPr>
  </w:style>
  <w:style w:type="paragraph" w:customStyle="1" w:styleId="QuotedNumPar">
    <w:name w:val="Quoted NumPar"/>
    <w:basedOn w:val="Normal"/>
    <w:rsid w:val="00045626"/>
    <w:pPr>
      <w:widowControl/>
      <w:spacing w:before="120" w:after="120" w:line="360" w:lineRule="auto"/>
      <w:ind w:left="1417" w:hanging="567"/>
      <w:jc w:val="both"/>
    </w:pPr>
    <w:rPr>
      <w:rFonts w:eastAsia="Calibri"/>
      <w:szCs w:val="22"/>
      <w:lang w:eastAsia="en-US"/>
    </w:rPr>
  </w:style>
  <w:style w:type="paragraph" w:customStyle="1" w:styleId="ManualHeading1">
    <w:name w:val="Manual Heading 1"/>
    <w:basedOn w:val="Normal"/>
    <w:next w:val="Text1"/>
    <w:rsid w:val="00045626"/>
    <w:pPr>
      <w:keepNext/>
      <w:widowControl/>
      <w:tabs>
        <w:tab w:val="left" w:pos="850"/>
      </w:tabs>
      <w:spacing w:before="360" w:after="120" w:line="360" w:lineRule="auto"/>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045626"/>
    <w:pPr>
      <w:keepNext/>
      <w:widowControl/>
      <w:tabs>
        <w:tab w:val="left" w:pos="850"/>
      </w:tabs>
      <w:spacing w:before="120" w:after="120" w:line="360" w:lineRule="auto"/>
      <w:ind w:left="850" w:hanging="850"/>
      <w:jc w:val="both"/>
      <w:outlineLvl w:val="1"/>
    </w:pPr>
    <w:rPr>
      <w:rFonts w:eastAsia="Calibri"/>
      <w:b/>
      <w:szCs w:val="22"/>
      <w:lang w:eastAsia="en-US"/>
    </w:rPr>
  </w:style>
  <w:style w:type="paragraph" w:customStyle="1" w:styleId="ManualHeading3">
    <w:name w:val="Manual Heading 3"/>
    <w:basedOn w:val="Normal"/>
    <w:next w:val="Text1"/>
    <w:rsid w:val="00045626"/>
    <w:pPr>
      <w:keepNext/>
      <w:widowControl/>
      <w:tabs>
        <w:tab w:val="left" w:pos="850"/>
      </w:tabs>
      <w:spacing w:before="120" w:after="120" w:line="360" w:lineRule="auto"/>
      <w:ind w:left="850" w:hanging="850"/>
      <w:jc w:val="both"/>
      <w:outlineLvl w:val="2"/>
    </w:pPr>
    <w:rPr>
      <w:rFonts w:eastAsia="Calibri"/>
      <w:i/>
      <w:szCs w:val="22"/>
      <w:lang w:eastAsia="en-US"/>
    </w:rPr>
  </w:style>
  <w:style w:type="paragraph" w:customStyle="1" w:styleId="ManualHeading4">
    <w:name w:val="Manual Heading 4"/>
    <w:basedOn w:val="Normal"/>
    <w:next w:val="Text1"/>
    <w:rsid w:val="00045626"/>
    <w:pPr>
      <w:keepNext/>
      <w:widowControl/>
      <w:tabs>
        <w:tab w:val="left" w:pos="850"/>
      </w:tabs>
      <w:spacing w:before="120" w:after="120" w:line="360" w:lineRule="auto"/>
      <w:ind w:left="850" w:hanging="850"/>
      <w:jc w:val="both"/>
      <w:outlineLvl w:val="3"/>
    </w:pPr>
    <w:rPr>
      <w:rFonts w:eastAsia="Calibri"/>
      <w:szCs w:val="22"/>
      <w:lang w:eastAsia="en-US"/>
    </w:rPr>
  </w:style>
  <w:style w:type="paragraph" w:customStyle="1" w:styleId="ChapterTitle">
    <w:name w:val="ChapterTitle"/>
    <w:basedOn w:val="Normal"/>
    <w:next w:val="Normal"/>
    <w:rsid w:val="00045626"/>
    <w:pPr>
      <w:widowControl/>
      <w:spacing w:before="120" w:after="360" w:line="360" w:lineRule="auto"/>
      <w:jc w:val="center"/>
    </w:pPr>
    <w:rPr>
      <w:rFonts w:eastAsia="Calibri"/>
      <w:sz w:val="28"/>
      <w:szCs w:val="22"/>
      <w:lang w:eastAsia="en-US"/>
    </w:rPr>
  </w:style>
  <w:style w:type="paragraph" w:customStyle="1" w:styleId="PartTitle">
    <w:name w:val="PartTitle"/>
    <w:basedOn w:val="Normal"/>
    <w:next w:val="ChapterTitle"/>
    <w:rsid w:val="00045626"/>
    <w:pPr>
      <w:widowControl/>
      <w:spacing w:before="120" w:after="360" w:line="360" w:lineRule="auto"/>
      <w:jc w:val="center"/>
    </w:pPr>
    <w:rPr>
      <w:rFonts w:eastAsia="Calibri"/>
      <w:sz w:val="28"/>
      <w:szCs w:val="22"/>
      <w:lang w:eastAsia="en-US"/>
    </w:rPr>
  </w:style>
  <w:style w:type="paragraph" w:customStyle="1" w:styleId="SectionTitle">
    <w:name w:val="SectionTitle"/>
    <w:basedOn w:val="Normal"/>
    <w:next w:val="Heading1"/>
    <w:rsid w:val="00045626"/>
    <w:pPr>
      <w:widowControl/>
      <w:spacing w:before="120" w:after="360" w:line="360" w:lineRule="auto"/>
      <w:jc w:val="center"/>
    </w:pPr>
    <w:rPr>
      <w:rFonts w:eastAsia="Calibri"/>
      <w:sz w:val="28"/>
      <w:szCs w:val="22"/>
      <w:lang w:eastAsia="en-US"/>
    </w:rPr>
  </w:style>
  <w:style w:type="paragraph" w:customStyle="1" w:styleId="TableTitle">
    <w:name w:val="Table Title"/>
    <w:basedOn w:val="Normal"/>
    <w:next w:val="Normal"/>
    <w:rsid w:val="00045626"/>
    <w:pPr>
      <w:widowControl/>
      <w:spacing w:before="120" w:after="120" w:line="360" w:lineRule="auto"/>
      <w:jc w:val="center"/>
    </w:pPr>
    <w:rPr>
      <w:rFonts w:eastAsia="Calibri"/>
      <w:b/>
      <w:szCs w:val="22"/>
      <w:lang w:eastAsia="en-US"/>
    </w:rPr>
  </w:style>
  <w:style w:type="paragraph" w:customStyle="1" w:styleId="Point0number">
    <w:name w:val="Point 0 (number)"/>
    <w:basedOn w:val="Normal"/>
    <w:qFormat/>
    <w:rsid w:val="00045626"/>
    <w:pPr>
      <w:widowControl/>
      <w:spacing w:before="120" w:after="120" w:line="360" w:lineRule="auto"/>
      <w:ind w:left="851" w:hanging="851"/>
      <w:jc w:val="both"/>
    </w:pPr>
    <w:rPr>
      <w:rFonts w:eastAsia="Calibri"/>
      <w:szCs w:val="22"/>
      <w:lang w:eastAsia="en-US"/>
    </w:rPr>
  </w:style>
  <w:style w:type="paragraph" w:customStyle="1" w:styleId="Point1number">
    <w:name w:val="Point 1 (number)"/>
    <w:basedOn w:val="Normal"/>
    <w:rsid w:val="00045626"/>
    <w:pPr>
      <w:widowControl/>
      <w:numPr>
        <w:ilvl w:val="2"/>
        <w:numId w:val="10"/>
      </w:numPr>
      <w:spacing w:before="120" w:after="120" w:line="360" w:lineRule="auto"/>
      <w:jc w:val="both"/>
    </w:pPr>
    <w:rPr>
      <w:rFonts w:eastAsia="Calibri"/>
      <w:szCs w:val="22"/>
      <w:lang w:eastAsia="en-US"/>
    </w:rPr>
  </w:style>
  <w:style w:type="paragraph" w:customStyle="1" w:styleId="Point2number">
    <w:name w:val="Point 2 (number)"/>
    <w:basedOn w:val="Normal"/>
    <w:qFormat/>
    <w:rsid w:val="00045626"/>
    <w:pPr>
      <w:widowControl/>
      <w:spacing w:before="120" w:after="120" w:line="360" w:lineRule="auto"/>
      <w:ind w:left="1985" w:hanging="567"/>
      <w:jc w:val="both"/>
    </w:pPr>
    <w:rPr>
      <w:rFonts w:eastAsia="Calibri"/>
      <w:szCs w:val="22"/>
      <w:lang w:eastAsia="en-US"/>
    </w:rPr>
  </w:style>
  <w:style w:type="paragraph" w:customStyle="1" w:styleId="Point3number">
    <w:name w:val="Point 3 (number)"/>
    <w:basedOn w:val="Normal"/>
    <w:rsid w:val="00045626"/>
    <w:pPr>
      <w:widowControl/>
      <w:numPr>
        <w:ilvl w:val="6"/>
        <w:numId w:val="10"/>
      </w:numPr>
      <w:spacing w:before="120" w:after="120" w:line="360" w:lineRule="auto"/>
      <w:jc w:val="both"/>
    </w:pPr>
    <w:rPr>
      <w:rFonts w:eastAsia="Calibri"/>
      <w:szCs w:val="22"/>
      <w:lang w:eastAsia="en-US"/>
    </w:rPr>
  </w:style>
  <w:style w:type="paragraph" w:customStyle="1" w:styleId="Point0letter">
    <w:name w:val="Point 0 (letter)"/>
    <w:basedOn w:val="Normal"/>
    <w:rsid w:val="00045626"/>
    <w:pPr>
      <w:widowControl/>
      <w:numPr>
        <w:ilvl w:val="1"/>
        <w:numId w:val="10"/>
      </w:numPr>
      <w:spacing w:before="120" w:after="120" w:line="360" w:lineRule="auto"/>
      <w:jc w:val="both"/>
    </w:pPr>
    <w:rPr>
      <w:rFonts w:eastAsia="Calibri"/>
      <w:szCs w:val="22"/>
      <w:lang w:eastAsia="en-US"/>
    </w:rPr>
  </w:style>
  <w:style w:type="paragraph" w:customStyle="1" w:styleId="Point1letter">
    <w:name w:val="Point 1 (letter)"/>
    <w:basedOn w:val="Normal"/>
    <w:qFormat/>
    <w:rsid w:val="00045626"/>
    <w:pPr>
      <w:widowControl/>
      <w:spacing w:before="120" w:after="120" w:line="360" w:lineRule="auto"/>
      <w:ind w:left="1418" w:hanging="567"/>
      <w:jc w:val="both"/>
    </w:pPr>
    <w:rPr>
      <w:rFonts w:eastAsia="Calibri"/>
      <w:szCs w:val="22"/>
      <w:lang w:eastAsia="en-US"/>
    </w:rPr>
  </w:style>
  <w:style w:type="paragraph" w:customStyle="1" w:styleId="Point2letter">
    <w:name w:val="Point 2 (letter)"/>
    <w:basedOn w:val="Normal"/>
    <w:rsid w:val="00045626"/>
    <w:pPr>
      <w:widowControl/>
      <w:spacing w:before="120" w:after="120" w:line="360" w:lineRule="auto"/>
      <w:ind w:left="1985" w:hanging="567"/>
      <w:jc w:val="both"/>
    </w:pPr>
    <w:rPr>
      <w:rFonts w:eastAsia="Calibri"/>
      <w:szCs w:val="22"/>
      <w:lang w:eastAsia="en-US"/>
    </w:rPr>
  </w:style>
  <w:style w:type="paragraph" w:customStyle="1" w:styleId="Point3letter">
    <w:name w:val="Point 3 (letter)"/>
    <w:basedOn w:val="Normal"/>
    <w:rsid w:val="00045626"/>
    <w:pPr>
      <w:widowControl/>
      <w:numPr>
        <w:ilvl w:val="7"/>
        <w:numId w:val="10"/>
      </w:numPr>
      <w:spacing w:before="120" w:after="120" w:line="360" w:lineRule="auto"/>
      <w:jc w:val="both"/>
    </w:pPr>
    <w:rPr>
      <w:rFonts w:eastAsia="Calibri"/>
      <w:szCs w:val="22"/>
      <w:lang w:eastAsia="en-US"/>
    </w:rPr>
  </w:style>
  <w:style w:type="paragraph" w:customStyle="1" w:styleId="Point4letter">
    <w:name w:val="Point 4 (letter)"/>
    <w:basedOn w:val="Normal"/>
    <w:rsid w:val="00045626"/>
    <w:pPr>
      <w:widowControl/>
      <w:numPr>
        <w:ilvl w:val="8"/>
        <w:numId w:val="10"/>
      </w:numPr>
      <w:spacing w:before="120" w:after="120" w:line="360" w:lineRule="auto"/>
      <w:jc w:val="both"/>
    </w:pPr>
    <w:rPr>
      <w:rFonts w:eastAsia="Calibri"/>
      <w:szCs w:val="22"/>
      <w:lang w:eastAsia="en-US"/>
    </w:rPr>
  </w:style>
  <w:style w:type="paragraph" w:customStyle="1" w:styleId="Bullet0">
    <w:name w:val="Bullet 0"/>
    <w:basedOn w:val="Normal"/>
    <w:rsid w:val="00045626"/>
    <w:pPr>
      <w:widowControl/>
      <w:numPr>
        <w:numId w:val="11"/>
      </w:numPr>
      <w:spacing w:before="120" w:after="120" w:line="360" w:lineRule="auto"/>
      <w:jc w:val="both"/>
    </w:pPr>
    <w:rPr>
      <w:rFonts w:eastAsia="Calibri"/>
      <w:szCs w:val="22"/>
      <w:lang w:eastAsia="en-US"/>
    </w:rPr>
  </w:style>
  <w:style w:type="paragraph" w:customStyle="1" w:styleId="Bullet1">
    <w:name w:val="Bullet 1"/>
    <w:basedOn w:val="Normal"/>
    <w:rsid w:val="00045626"/>
    <w:pPr>
      <w:widowControl/>
      <w:numPr>
        <w:numId w:val="12"/>
      </w:numPr>
      <w:spacing w:before="120" w:after="120" w:line="360" w:lineRule="auto"/>
      <w:jc w:val="both"/>
    </w:pPr>
    <w:rPr>
      <w:rFonts w:eastAsia="Calibri"/>
      <w:szCs w:val="22"/>
      <w:lang w:eastAsia="en-US"/>
    </w:rPr>
  </w:style>
  <w:style w:type="paragraph" w:customStyle="1" w:styleId="Bullet2">
    <w:name w:val="Bullet 2"/>
    <w:basedOn w:val="Normal"/>
    <w:rsid w:val="00045626"/>
    <w:pPr>
      <w:widowControl/>
      <w:numPr>
        <w:numId w:val="13"/>
      </w:numPr>
      <w:spacing w:before="120" w:after="120" w:line="360" w:lineRule="auto"/>
      <w:jc w:val="both"/>
    </w:pPr>
    <w:rPr>
      <w:rFonts w:eastAsia="Calibri"/>
      <w:szCs w:val="22"/>
      <w:lang w:eastAsia="en-US"/>
    </w:rPr>
  </w:style>
  <w:style w:type="paragraph" w:customStyle="1" w:styleId="Bullet3">
    <w:name w:val="Bullet 3"/>
    <w:basedOn w:val="Normal"/>
    <w:rsid w:val="00045626"/>
    <w:pPr>
      <w:widowControl/>
      <w:numPr>
        <w:numId w:val="14"/>
      </w:numPr>
      <w:spacing w:before="120" w:after="120" w:line="360" w:lineRule="auto"/>
      <w:jc w:val="both"/>
    </w:pPr>
    <w:rPr>
      <w:rFonts w:eastAsia="Calibri"/>
      <w:szCs w:val="22"/>
      <w:lang w:eastAsia="en-US"/>
    </w:rPr>
  </w:style>
  <w:style w:type="paragraph" w:customStyle="1" w:styleId="Bullet4">
    <w:name w:val="Bullet 4"/>
    <w:basedOn w:val="Normal"/>
    <w:rsid w:val="00045626"/>
    <w:pPr>
      <w:widowControl/>
      <w:numPr>
        <w:numId w:val="15"/>
      </w:numPr>
      <w:spacing w:before="120" w:after="120" w:line="360" w:lineRule="auto"/>
      <w:jc w:val="both"/>
    </w:pPr>
    <w:rPr>
      <w:rFonts w:eastAsia="Calibri"/>
      <w:szCs w:val="22"/>
      <w:lang w:eastAsia="en-US"/>
    </w:rPr>
  </w:style>
  <w:style w:type="paragraph" w:customStyle="1" w:styleId="Rfrenceinterne">
    <w:name w:val="Référence interne"/>
    <w:basedOn w:val="Normal"/>
    <w:next w:val="Rfrenceinterinstitutionnelle"/>
    <w:rsid w:val="00045626"/>
    <w:pPr>
      <w:widowControl/>
      <w:spacing w:line="360" w:lineRule="auto"/>
      <w:ind w:left="5103"/>
    </w:pPr>
    <w:rPr>
      <w:rFonts w:eastAsia="Calibri"/>
      <w:szCs w:val="22"/>
      <w:lang w:eastAsia="en-US"/>
    </w:rPr>
  </w:style>
  <w:style w:type="paragraph" w:customStyle="1" w:styleId="Langue">
    <w:name w:val="Langue"/>
    <w:basedOn w:val="Normal"/>
    <w:next w:val="Rfrenceinterne"/>
    <w:rsid w:val="00045626"/>
    <w:pPr>
      <w:framePr w:wrap="around" w:vAnchor="page" w:hAnchor="text" w:xAlign="center" w:y="14741"/>
      <w:widowControl/>
      <w:spacing w:after="600" w:line="360" w:lineRule="auto"/>
      <w:jc w:val="center"/>
    </w:pPr>
    <w:rPr>
      <w:rFonts w:eastAsia="Calibri"/>
      <w:b/>
      <w:caps/>
      <w:szCs w:val="22"/>
      <w:lang w:eastAsia="en-US"/>
    </w:rPr>
  </w:style>
  <w:style w:type="paragraph" w:customStyle="1" w:styleId="Emission">
    <w:name w:val="Emission"/>
    <w:basedOn w:val="Normal"/>
    <w:next w:val="Rfrenceinstitutionnelle"/>
    <w:rsid w:val="00045626"/>
    <w:pPr>
      <w:widowControl/>
      <w:spacing w:line="360" w:lineRule="auto"/>
      <w:ind w:left="5103"/>
    </w:pPr>
    <w:rPr>
      <w:rFonts w:eastAsia="Calibri"/>
      <w:szCs w:val="22"/>
      <w:lang w:eastAsia="en-US"/>
    </w:rPr>
  </w:style>
  <w:style w:type="paragraph" w:customStyle="1" w:styleId="Nomdelinstitution">
    <w:name w:val="Nom de l'institution"/>
    <w:basedOn w:val="Normal"/>
    <w:next w:val="Emission"/>
    <w:rsid w:val="00045626"/>
    <w:pPr>
      <w:widowControl/>
      <w:spacing w:line="360" w:lineRule="auto"/>
    </w:pPr>
    <w:rPr>
      <w:rFonts w:ascii="Arial" w:eastAsia="Calibri" w:hAnsi="Arial" w:cs="Arial"/>
      <w:szCs w:val="22"/>
      <w:lang w:eastAsia="en-US"/>
    </w:rPr>
  </w:style>
  <w:style w:type="paragraph" w:customStyle="1" w:styleId="Rfrenceinstitutionnelle">
    <w:name w:val="Référence institutionnelle"/>
    <w:basedOn w:val="Normal"/>
    <w:next w:val="Confidentialit"/>
    <w:rsid w:val="00045626"/>
    <w:pPr>
      <w:widowControl/>
      <w:spacing w:after="240" w:line="360" w:lineRule="auto"/>
      <w:ind w:left="5103"/>
    </w:pPr>
    <w:rPr>
      <w:rFonts w:eastAsia="Calibri"/>
      <w:szCs w:val="22"/>
      <w:lang w:eastAsia="en-US"/>
    </w:rPr>
  </w:style>
  <w:style w:type="paragraph" w:customStyle="1" w:styleId="Confidentialit">
    <w:name w:val="Confidentialité"/>
    <w:basedOn w:val="Normal"/>
    <w:next w:val="TypedudocumentPagedecouverture"/>
    <w:rsid w:val="00045626"/>
    <w:pPr>
      <w:widowControl/>
      <w:spacing w:before="240" w:after="240" w:line="360" w:lineRule="auto"/>
      <w:ind w:left="5103"/>
    </w:pPr>
    <w:rPr>
      <w:rFonts w:eastAsia="Calibri"/>
      <w:i/>
      <w:sz w:val="32"/>
      <w:szCs w:val="22"/>
      <w:lang w:eastAsia="en-US"/>
    </w:rPr>
  </w:style>
  <w:style w:type="paragraph" w:customStyle="1" w:styleId="Pagedecouverture">
    <w:name w:val="Page de couverture"/>
    <w:basedOn w:val="Normal"/>
    <w:next w:val="Normal"/>
    <w:rsid w:val="00045626"/>
    <w:pPr>
      <w:widowControl/>
      <w:spacing w:line="360" w:lineRule="auto"/>
      <w:jc w:val="both"/>
    </w:pPr>
    <w:rPr>
      <w:rFonts w:eastAsia="Calibri"/>
      <w:szCs w:val="22"/>
      <w:lang w:eastAsia="en-US"/>
    </w:rPr>
  </w:style>
  <w:style w:type="paragraph" w:customStyle="1" w:styleId="Declassification">
    <w:name w:val="Declassification"/>
    <w:basedOn w:val="Normal"/>
    <w:next w:val="Normal"/>
    <w:rsid w:val="00045626"/>
    <w:pPr>
      <w:widowControl/>
      <w:spacing w:line="360" w:lineRule="auto"/>
      <w:jc w:val="both"/>
    </w:pPr>
    <w:rPr>
      <w:rFonts w:eastAsia="Calibri"/>
      <w:szCs w:val="22"/>
      <w:lang w:eastAsia="en-US"/>
    </w:rPr>
  </w:style>
  <w:style w:type="paragraph" w:customStyle="1" w:styleId="Disclaimer">
    <w:name w:val="Disclaimer"/>
    <w:basedOn w:val="Normal"/>
    <w:rsid w:val="00045626"/>
    <w:pPr>
      <w:framePr w:w="8220" w:wrap="notBeside" w:hAnchor="margin" w:xAlign="center" w:y="10401"/>
      <w:widowControl/>
      <w:pBdr>
        <w:top w:val="single" w:sz="6" w:space="4" w:color="auto"/>
        <w:left w:val="single" w:sz="6" w:space="7" w:color="auto"/>
        <w:bottom w:val="single" w:sz="6" w:space="4" w:color="auto"/>
        <w:right w:val="single" w:sz="6" w:space="7" w:color="auto"/>
      </w:pBdr>
      <w:spacing w:before="120" w:after="120" w:line="360" w:lineRule="auto"/>
      <w:jc w:val="both"/>
    </w:pPr>
    <w:rPr>
      <w:rFonts w:eastAsia="Calibri"/>
      <w:szCs w:val="22"/>
      <w:lang w:eastAsia="en-US"/>
    </w:rPr>
  </w:style>
  <w:style w:type="paragraph" w:customStyle="1" w:styleId="Annexetitreexpos">
    <w:name w:val="Annexe titre (exposé)"/>
    <w:basedOn w:val="Normal"/>
    <w:next w:val="Normal"/>
    <w:rsid w:val="00045626"/>
    <w:pPr>
      <w:widowControl/>
      <w:spacing w:before="120" w:after="120" w:line="360" w:lineRule="auto"/>
      <w:jc w:val="center"/>
    </w:pPr>
    <w:rPr>
      <w:rFonts w:eastAsia="Calibri"/>
      <w:b/>
      <w:szCs w:val="22"/>
      <w:u w:val="single"/>
      <w:lang w:eastAsia="en-US"/>
    </w:rPr>
  </w:style>
  <w:style w:type="paragraph" w:customStyle="1" w:styleId="Annexetitre">
    <w:name w:val="Annexe titre"/>
    <w:basedOn w:val="Normal"/>
    <w:next w:val="Normal"/>
    <w:rsid w:val="00045626"/>
    <w:pPr>
      <w:widowControl/>
      <w:spacing w:before="120" w:after="120" w:line="360" w:lineRule="auto"/>
      <w:jc w:val="center"/>
    </w:pPr>
    <w:rPr>
      <w:rFonts w:eastAsia="Calibri"/>
      <w:b/>
      <w:szCs w:val="22"/>
      <w:u w:val="single"/>
      <w:lang w:eastAsia="en-US"/>
    </w:rPr>
  </w:style>
  <w:style w:type="paragraph" w:customStyle="1" w:styleId="Annexetitrefichefinancire">
    <w:name w:val="Annexe titre (fiche financière)"/>
    <w:basedOn w:val="Normal"/>
    <w:next w:val="Normal"/>
    <w:rsid w:val="00045626"/>
    <w:pPr>
      <w:widowControl/>
      <w:spacing w:before="120" w:after="120" w:line="360" w:lineRule="auto"/>
      <w:jc w:val="center"/>
    </w:pPr>
    <w:rPr>
      <w:rFonts w:eastAsia="Calibri"/>
      <w:b/>
      <w:szCs w:val="22"/>
      <w:u w:val="single"/>
      <w:lang w:eastAsia="en-US"/>
    </w:rPr>
  </w:style>
  <w:style w:type="paragraph" w:customStyle="1" w:styleId="Fait">
    <w:name w:val="Fait à"/>
    <w:basedOn w:val="Normal"/>
    <w:next w:val="Institutionquisigne"/>
    <w:rsid w:val="00045626"/>
    <w:pPr>
      <w:keepNext/>
      <w:widowControl/>
      <w:spacing w:before="480" w:line="360" w:lineRule="auto"/>
      <w:jc w:val="both"/>
    </w:pPr>
    <w:rPr>
      <w:rFonts w:eastAsia="Calibri"/>
      <w:szCs w:val="22"/>
      <w:lang w:eastAsia="en-US"/>
    </w:rPr>
  </w:style>
  <w:style w:type="paragraph" w:customStyle="1" w:styleId="Applicationdirecte">
    <w:name w:val="Application directe"/>
    <w:basedOn w:val="Normal"/>
    <w:next w:val="Fait"/>
    <w:rsid w:val="00045626"/>
    <w:pPr>
      <w:widowControl/>
      <w:spacing w:before="480" w:after="120" w:line="360" w:lineRule="auto"/>
      <w:jc w:val="both"/>
    </w:pPr>
    <w:rPr>
      <w:rFonts w:eastAsia="Calibri"/>
      <w:szCs w:val="22"/>
      <w:lang w:eastAsia="en-US"/>
    </w:rPr>
  </w:style>
  <w:style w:type="paragraph" w:customStyle="1" w:styleId="Avertissementtitre">
    <w:name w:val="Avertissement titre"/>
    <w:basedOn w:val="Normal"/>
    <w:next w:val="Normal"/>
    <w:rsid w:val="00045626"/>
    <w:pPr>
      <w:keepNext/>
      <w:widowControl/>
      <w:spacing w:before="480" w:after="120" w:line="360" w:lineRule="auto"/>
      <w:jc w:val="both"/>
    </w:pPr>
    <w:rPr>
      <w:rFonts w:eastAsia="Calibri"/>
      <w:szCs w:val="22"/>
      <w:u w:val="single"/>
      <w:lang w:eastAsia="en-US"/>
    </w:rPr>
  </w:style>
  <w:style w:type="paragraph" w:customStyle="1" w:styleId="Confidence">
    <w:name w:val="Confidence"/>
    <w:basedOn w:val="Normal"/>
    <w:next w:val="Normal"/>
    <w:rsid w:val="00045626"/>
    <w:pPr>
      <w:widowControl/>
      <w:spacing w:before="360" w:after="120" w:line="360" w:lineRule="auto"/>
      <w:jc w:val="center"/>
    </w:pPr>
    <w:rPr>
      <w:rFonts w:eastAsia="Calibri"/>
      <w:szCs w:val="22"/>
      <w:lang w:eastAsia="en-US"/>
    </w:rPr>
  </w:style>
  <w:style w:type="paragraph" w:customStyle="1" w:styleId="TypedudocumentPagedecouverture">
    <w:name w:val="Type du document (Page de couverture)"/>
    <w:basedOn w:val="Typedudocument"/>
    <w:next w:val="TitreobjetPagedecouverture"/>
    <w:rsid w:val="00045626"/>
  </w:style>
  <w:style w:type="paragraph" w:customStyle="1" w:styleId="Considrant">
    <w:name w:val="Considérant"/>
    <w:basedOn w:val="Normal"/>
    <w:rsid w:val="00045626"/>
    <w:pPr>
      <w:widowControl/>
      <w:spacing w:before="120" w:after="120" w:line="360" w:lineRule="auto"/>
      <w:ind w:left="709" w:hanging="709"/>
      <w:jc w:val="both"/>
    </w:pPr>
    <w:rPr>
      <w:rFonts w:eastAsia="Calibri"/>
      <w:szCs w:val="22"/>
      <w:lang w:eastAsia="en-US"/>
    </w:rPr>
  </w:style>
  <w:style w:type="paragraph" w:customStyle="1" w:styleId="Corrigendum">
    <w:name w:val="Corrigendum"/>
    <w:basedOn w:val="Normal"/>
    <w:next w:val="Normal"/>
    <w:rsid w:val="00045626"/>
    <w:pPr>
      <w:widowControl/>
      <w:spacing w:after="240" w:line="360" w:lineRule="auto"/>
    </w:pPr>
    <w:rPr>
      <w:rFonts w:eastAsia="Calibri"/>
      <w:szCs w:val="22"/>
      <w:lang w:eastAsia="en-US"/>
    </w:rPr>
  </w:style>
  <w:style w:type="paragraph" w:customStyle="1" w:styleId="Titreobjet">
    <w:name w:val="Titre objet"/>
    <w:basedOn w:val="Normal"/>
    <w:next w:val="IntrtEEE"/>
    <w:rsid w:val="00045626"/>
    <w:pPr>
      <w:widowControl/>
      <w:spacing w:before="360" w:after="360" w:line="360" w:lineRule="auto"/>
      <w:jc w:val="center"/>
    </w:pPr>
    <w:rPr>
      <w:rFonts w:eastAsia="Calibri"/>
      <w:b/>
      <w:szCs w:val="22"/>
      <w:lang w:eastAsia="en-US"/>
    </w:rPr>
  </w:style>
  <w:style w:type="paragraph" w:customStyle="1" w:styleId="Datedadoption">
    <w:name w:val="Date d'adoption"/>
    <w:basedOn w:val="Normal"/>
    <w:next w:val="Titreobjet"/>
    <w:rsid w:val="00045626"/>
    <w:pPr>
      <w:widowControl/>
      <w:spacing w:before="360" w:line="360" w:lineRule="auto"/>
      <w:jc w:val="center"/>
    </w:pPr>
    <w:rPr>
      <w:rFonts w:eastAsia="Calibri"/>
      <w:b/>
      <w:szCs w:val="22"/>
      <w:lang w:eastAsia="en-US"/>
    </w:rPr>
  </w:style>
  <w:style w:type="paragraph" w:customStyle="1" w:styleId="Exposdesmotifstitre">
    <w:name w:val="Exposé des motifs titre"/>
    <w:basedOn w:val="Normal"/>
    <w:next w:val="Normal"/>
    <w:rsid w:val="00045626"/>
    <w:pPr>
      <w:widowControl/>
      <w:spacing w:before="120" w:after="120" w:line="360" w:lineRule="auto"/>
      <w:jc w:val="center"/>
    </w:pPr>
    <w:rPr>
      <w:rFonts w:eastAsia="Calibri"/>
      <w:b/>
      <w:szCs w:val="22"/>
      <w:u w:val="single"/>
      <w:lang w:eastAsia="en-US"/>
    </w:rPr>
  </w:style>
  <w:style w:type="paragraph" w:customStyle="1" w:styleId="Institutionquisigne">
    <w:name w:val="Institution qui signe"/>
    <w:basedOn w:val="Normal"/>
    <w:next w:val="Personnequisigne"/>
    <w:rsid w:val="00045626"/>
    <w:pPr>
      <w:keepNext/>
      <w:widowControl/>
      <w:tabs>
        <w:tab w:val="left" w:pos="4252"/>
      </w:tabs>
      <w:spacing w:before="720" w:line="360" w:lineRule="auto"/>
      <w:jc w:val="both"/>
    </w:pPr>
    <w:rPr>
      <w:rFonts w:eastAsia="Calibri"/>
      <w:i/>
      <w:szCs w:val="22"/>
      <w:lang w:eastAsia="en-US"/>
    </w:rPr>
  </w:style>
  <w:style w:type="paragraph" w:customStyle="1" w:styleId="Titrearticle">
    <w:name w:val="Titre article"/>
    <w:basedOn w:val="Normal"/>
    <w:next w:val="Normal"/>
    <w:rsid w:val="00045626"/>
    <w:pPr>
      <w:keepNext/>
      <w:widowControl/>
      <w:spacing w:before="360" w:after="120" w:line="360" w:lineRule="auto"/>
      <w:jc w:val="center"/>
    </w:pPr>
    <w:rPr>
      <w:rFonts w:eastAsia="Calibri"/>
      <w:szCs w:val="22"/>
      <w:lang w:eastAsia="en-US"/>
    </w:rPr>
  </w:style>
  <w:style w:type="paragraph" w:customStyle="1" w:styleId="Formuledadoption">
    <w:name w:val="Formule d'adoption"/>
    <w:basedOn w:val="Normal"/>
    <w:next w:val="Titrearticle"/>
    <w:rsid w:val="00045626"/>
    <w:pPr>
      <w:keepNext/>
      <w:widowControl/>
      <w:spacing w:before="120" w:after="120" w:line="360" w:lineRule="auto"/>
      <w:jc w:val="both"/>
    </w:pPr>
    <w:rPr>
      <w:rFonts w:eastAsia="Calibri"/>
      <w:szCs w:val="22"/>
      <w:lang w:eastAsia="en-US"/>
    </w:rPr>
  </w:style>
  <w:style w:type="paragraph" w:customStyle="1" w:styleId="Institutionquiagit">
    <w:name w:val="Institution qui agit"/>
    <w:basedOn w:val="Normal"/>
    <w:next w:val="Normal"/>
    <w:rsid w:val="00045626"/>
    <w:pPr>
      <w:keepNext/>
      <w:widowControl/>
      <w:spacing w:before="600" w:after="120" w:line="360" w:lineRule="auto"/>
      <w:jc w:val="both"/>
    </w:pPr>
    <w:rPr>
      <w:rFonts w:eastAsia="Calibri"/>
      <w:szCs w:val="22"/>
      <w:lang w:eastAsia="en-US"/>
    </w:rPr>
  </w:style>
  <w:style w:type="paragraph" w:customStyle="1" w:styleId="Personnequisigne">
    <w:name w:val="Personne qui signe"/>
    <w:basedOn w:val="Normal"/>
    <w:next w:val="Institutionquisigne"/>
    <w:rsid w:val="00045626"/>
    <w:pPr>
      <w:widowControl/>
      <w:tabs>
        <w:tab w:val="left" w:pos="4252"/>
      </w:tabs>
      <w:spacing w:line="360" w:lineRule="auto"/>
    </w:pPr>
    <w:rPr>
      <w:rFonts w:eastAsia="Calibri"/>
      <w:i/>
      <w:szCs w:val="22"/>
      <w:lang w:eastAsia="en-US"/>
    </w:rPr>
  </w:style>
  <w:style w:type="paragraph" w:customStyle="1" w:styleId="ManualConsidrant">
    <w:name w:val="Manual Considérant"/>
    <w:basedOn w:val="Normal"/>
    <w:rsid w:val="00045626"/>
    <w:pPr>
      <w:widowControl/>
      <w:spacing w:before="120" w:after="120" w:line="360" w:lineRule="auto"/>
      <w:ind w:left="709" w:hanging="709"/>
      <w:jc w:val="both"/>
    </w:pPr>
    <w:rPr>
      <w:rFonts w:eastAsia="Calibri"/>
      <w:szCs w:val="22"/>
      <w:lang w:eastAsia="en-US"/>
    </w:rPr>
  </w:style>
  <w:style w:type="paragraph" w:customStyle="1" w:styleId="Statut">
    <w:name w:val="Statut"/>
    <w:basedOn w:val="Normal"/>
    <w:next w:val="Typedudocument"/>
    <w:rsid w:val="00045626"/>
    <w:pPr>
      <w:widowControl/>
      <w:spacing w:before="360" w:line="360" w:lineRule="auto"/>
      <w:jc w:val="center"/>
    </w:pPr>
    <w:rPr>
      <w:rFonts w:eastAsia="Calibri"/>
      <w:szCs w:val="22"/>
      <w:lang w:eastAsia="en-US"/>
    </w:rPr>
  </w:style>
  <w:style w:type="paragraph" w:customStyle="1" w:styleId="Rfrenceinterinstitutionnelle">
    <w:name w:val="Référence interinstitutionnelle"/>
    <w:basedOn w:val="Normal"/>
    <w:next w:val="Statut"/>
    <w:rsid w:val="00045626"/>
    <w:pPr>
      <w:widowControl/>
      <w:spacing w:line="360" w:lineRule="auto"/>
      <w:ind w:left="5103"/>
    </w:pPr>
    <w:rPr>
      <w:rFonts w:eastAsia="Calibri"/>
      <w:szCs w:val="22"/>
      <w:lang w:eastAsia="en-US"/>
    </w:rPr>
  </w:style>
  <w:style w:type="paragraph" w:customStyle="1" w:styleId="Typedudocument">
    <w:name w:val="Type du document"/>
    <w:basedOn w:val="Normal"/>
    <w:next w:val="Titreobjet"/>
    <w:rsid w:val="00045626"/>
    <w:pPr>
      <w:widowControl/>
      <w:spacing w:before="360" w:line="360" w:lineRule="auto"/>
      <w:jc w:val="center"/>
    </w:pPr>
    <w:rPr>
      <w:rFonts w:eastAsia="Calibri"/>
      <w:b/>
      <w:szCs w:val="22"/>
      <w:lang w:eastAsia="en-US"/>
    </w:rPr>
  </w:style>
  <w:style w:type="paragraph" w:customStyle="1" w:styleId="IntrtEEE">
    <w:name w:val="Intérêt EEE"/>
    <w:basedOn w:val="Languesfaisantfoi"/>
    <w:next w:val="Normal"/>
    <w:rsid w:val="00045626"/>
    <w:pPr>
      <w:spacing w:after="240"/>
    </w:pPr>
  </w:style>
  <w:style w:type="paragraph" w:customStyle="1" w:styleId="Address">
    <w:name w:val="Address"/>
    <w:basedOn w:val="Normal"/>
    <w:next w:val="Normal"/>
    <w:rsid w:val="00045626"/>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045626"/>
    <w:pPr>
      <w:widowControl/>
      <w:spacing w:before="120" w:after="120" w:line="360" w:lineRule="auto"/>
      <w:jc w:val="both"/>
    </w:pPr>
    <w:rPr>
      <w:rFonts w:eastAsia="Calibri"/>
      <w:i/>
      <w:caps/>
      <w:szCs w:val="22"/>
      <w:lang w:eastAsia="en-US"/>
    </w:rPr>
  </w:style>
  <w:style w:type="paragraph" w:customStyle="1" w:styleId="Supertitre">
    <w:name w:val="Supertitre"/>
    <w:basedOn w:val="Normal"/>
    <w:next w:val="Normal"/>
    <w:rsid w:val="00045626"/>
    <w:pPr>
      <w:widowControl/>
      <w:spacing w:after="600" w:line="360" w:lineRule="auto"/>
      <w:jc w:val="center"/>
    </w:pPr>
    <w:rPr>
      <w:rFonts w:eastAsia="Calibri"/>
      <w:b/>
      <w:szCs w:val="22"/>
      <w:lang w:eastAsia="en-US"/>
    </w:rPr>
  </w:style>
  <w:style w:type="paragraph" w:customStyle="1" w:styleId="Languesfaisantfoi">
    <w:name w:val="Langues faisant foi"/>
    <w:basedOn w:val="Normal"/>
    <w:next w:val="Normal"/>
    <w:rsid w:val="00045626"/>
    <w:pPr>
      <w:widowControl/>
      <w:spacing w:before="360" w:line="360" w:lineRule="auto"/>
      <w:jc w:val="center"/>
    </w:pPr>
    <w:rPr>
      <w:rFonts w:eastAsia="Calibri"/>
      <w:szCs w:val="22"/>
      <w:lang w:eastAsia="en-US"/>
    </w:rPr>
  </w:style>
  <w:style w:type="paragraph" w:customStyle="1" w:styleId="Rfrencecroise">
    <w:name w:val="Référence croisée"/>
    <w:basedOn w:val="Normal"/>
    <w:rsid w:val="00045626"/>
    <w:pPr>
      <w:widowControl/>
      <w:spacing w:line="360" w:lineRule="auto"/>
      <w:jc w:val="center"/>
    </w:pPr>
    <w:rPr>
      <w:rFonts w:eastAsia="Calibri"/>
      <w:szCs w:val="22"/>
      <w:lang w:eastAsia="en-US"/>
    </w:rPr>
  </w:style>
  <w:style w:type="paragraph" w:customStyle="1" w:styleId="Fichefinanciretitre">
    <w:name w:val="Fiche financière titre"/>
    <w:basedOn w:val="Normal"/>
    <w:next w:val="Normal"/>
    <w:rsid w:val="00045626"/>
    <w:pPr>
      <w:widowControl/>
      <w:spacing w:before="120" w:after="120" w:line="360" w:lineRule="auto"/>
      <w:jc w:val="center"/>
    </w:pPr>
    <w:rPr>
      <w:rFonts w:eastAsia="Calibri"/>
      <w:b/>
      <w:szCs w:val="22"/>
      <w:u w:val="single"/>
      <w:lang w:eastAsia="en-US"/>
    </w:rPr>
  </w:style>
  <w:style w:type="paragraph" w:customStyle="1" w:styleId="TitreobjetPagedecouverture">
    <w:name w:val="Titre objet (Page de couverture)"/>
    <w:basedOn w:val="Titreobjet"/>
    <w:next w:val="IntrtEEEPagedecouverture"/>
    <w:rsid w:val="00045626"/>
  </w:style>
  <w:style w:type="paragraph" w:customStyle="1" w:styleId="DatedadoptionPagedecouverture">
    <w:name w:val="Date d'adoption (Page de couverture)"/>
    <w:basedOn w:val="Datedadoption"/>
    <w:next w:val="TitreobjetPagedecouverture"/>
    <w:rsid w:val="00045626"/>
  </w:style>
  <w:style w:type="paragraph" w:customStyle="1" w:styleId="RfrenceinterinstitutionnellePagedecouverture">
    <w:name w:val="Référence interinstitutionnelle (Page de couverture)"/>
    <w:basedOn w:val="Rfrenceinterinstitutionnelle"/>
    <w:next w:val="Confidentialit"/>
    <w:rsid w:val="00045626"/>
  </w:style>
  <w:style w:type="paragraph" w:customStyle="1" w:styleId="StatutPagedecouverture">
    <w:name w:val="Statut (Page de couverture)"/>
    <w:basedOn w:val="Statut"/>
    <w:next w:val="TypedudocumentPagedecouverture"/>
    <w:rsid w:val="00045626"/>
  </w:style>
  <w:style w:type="paragraph" w:customStyle="1" w:styleId="IntrtEEEPagedecouverture">
    <w:name w:val="Intérêt EEE (Page de couverture)"/>
    <w:basedOn w:val="IntrtEEE"/>
    <w:next w:val="Rfrencecroise"/>
    <w:rsid w:val="00045626"/>
  </w:style>
  <w:style w:type="paragraph" w:customStyle="1" w:styleId="Volume">
    <w:name w:val="Volume"/>
    <w:basedOn w:val="Normal"/>
    <w:next w:val="Confidentialit"/>
    <w:rsid w:val="00045626"/>
    <w:pPr>
      <w:widowControl/>
      <w:spacing w:after="240" w:line="360" w:lineRule="auto"/>
      <w:ind w:left="5103"/>
    </w:pPr>
    <w:rPr>
      <w:rFonts w:eastAsia="Calibri"/>
      <w:szCs w:val="22"/>
      <w:lang w:eastAsia="en-US"/>
    </w:rPr>
  </w:style>
  <w:style w:type="paragraph" w:customStyle="1" w:styleId="Typeacteprincipal">
    <w:name w:val="Type acte principal"/>
    <w:basedOn w:val="Normal"/>
    <w:next w:val="Objetacteprincipal"/>
    <w:rsid w:val="00045626"/>
    <w:pPr>
      <w:widowControl/>
      <w:spacing w:after="240" w:line="360" w:lineRule="auto"/>
      <w:jc w:val="center"/>
    </w:pPr>
    <w:rPr>
      <w:rFonts w:eastAsia="Calibri"/>
      <w:b/>
      <w:szCs w:val="22"/>
      <w:lang w:eastAsia="en-US"/>
    </w:rPr>
  </w:style>
  <w:style w:type="paragraph" w:customStyle="1" w:styleId="Accompagnant">
    <w:name w:val="Accompagnant"/>
    <w:basedOn w:val="Normal"/>
    <w:next w:val="Typeacteprincipal"/>
    <w:rsid w:val="00045626"/>
    <w:pPr>
      <w:widowControl/>
      <w:spacing w:after="240" w:line="360" w:lineRule="auto"/>
      <w:jc w:val="center"/>
    </w:pPr>
    <w:rPr>
      <w:rFonts w:eastAsia="Calibri"/>
      <w:b/>
      <w:i/>
      <w:szCs w:val="22"/>
      <w:lang w:eastAsia="en-US"/>
    </w:rPr>
  </w:style>
  <w:style w:type="paragraph" w:customStyle="1" w:styleId="Objetacteprincipal">
    <w:name w:val="Objet acte principal"/>
    <w:basedOn w:val="Normal"/>
    <w:next w:val="Titrearticle"/>
    <w:rsid w:val="00045626"/>
    <w:pPr>
      <w:widowControl/>
      <w:spacing w:after="360" w:line="360" w:lineRule="auto"/>
      <w:jc w:val="center"/>
    </w:pPr>
    <w:rPr>
      <w:rFonts w:eastAsia="Calibri"/>
      <w:b/>
      <w:szCs w:val="22"/>
      <w:lang w:eastAsia="en-US"/>
    </w:rPr>
  </w:style>
  <w:style w:type="paragraph" w:customStyle="1" w:styleId="TypeacteprincipalPagedecouverture">
    <w:name w:val="Type acte principal (Page de couverture)"/>
    <w:basedOn w:val="Typeacteprincipal"/>
    <w:next w:val="ObjetacteprincipalPagedecouverture"/>
    <w:rsid w:val="00045626"/>
  </w:style>
  <w:style w:type="paragraph" w:customStyle="1" w:styleId="AccompagnantPagedecouverture">
    <w:name w:val="Accompagnant (Page de couverture)"/>
    <w:basedOn w:val="Accompagnant"/>
    <w:next w:val="TypeacteprincipalPagedecouverture"/>
    <w:rsid w:val="00045626"/>
  </w:style>
  <w:style w:type="paragraph" w:customStyle="1" w:styleId="ObjetacteprincipalPagedecouverture">
    <w:name w:val="Objet acte principal (Page de couverture)"/>
    <w:basedOn w:val="Objetacteprincipal"/>
    <w:next w:val="Rfrencecroise"/>
    <w:rsid w:val="00045626"/>
  </w:style>
  <w:style w:type="paragraph" w:customStyle="1" w:styleId="LanguesfaisantfoiPagedecouverture">
    <w:name w:val="Langues faisant foi (Page de couverture)"/>
    <w:basedOn w:val="Normal"/>
    <w:next w:val="Normal"/>
    <w:rsid w:val="00045626"/>
    <w:pPr>
      <w:widowControl/>
      <w:spacing w:before="360" w:line="360" w:lineRule="auto"/>
      <w:jc w:val="center"/>
    </w:pPr>
    <w:rPr>
      <w:rFonts w:eastAsia="Calibri"/>
      <w:szCs w:val="22"/>
      <w:lang w:eastAsia="en-US"/>
    </w:rPr>
  </w:style>
  <w:style w:type="paragraph" w:customStyle="1" w:styleId="Sous-titreobjet">
    <w:name w:val="Sous-titre objet"/>
    <w:basedOn w:val="Normal"/>
    <w:rsid w:val="00045626"/>
    <w:pPr>
      <w:widowControl/>
      <w:spacing w:line="360" w:lineRule="auto"/>
      <w:jc w:val="center"/>
    </w:pPr>
    <w:rPr>
      <w:b/>
      <w:szCs w:val="24"/>
      <w:lang w:eastAsia="en-US"/>
    </w:rPr>
  </w:style>
  <w:style w:type="paragraph" w:customStyle="1" w:styleId="ListNumberLevel2">
    <w:name w:val="List Number (Level 2)"/>
    <w:basedOn w:val="Normal"/>
    <w:rsid w:val="00045626"/>
    <w:pPr>
      <w:widowControl/>
      <w:numPr>
        <w:ilvl w:val="1"/>
        <w:numId w:val="16"/>
      </w:numPr>
      <w:spacing w:before="120" w:after="120" w:line="360" w:lineRule="auto"/>
      <w:jc w:val="both"/>
    </w:pPr>
    <w:rPr>
      <w:szCs w:val="24"/>
      <w:lang w:eastAsia="de-DE"/>
    </w:rPr>
  </w:style>
  <w:style w:type="paragraph" w:customStyle="1" w:styleId="Normale">
    <w:name w:val="Normale"/>
    <w:qFormat/>
    <w:rsid w:val="00045626"/>
    <w:pPr>
      <w:spacing w:before="120" w:after="120" w:line="360" w:lineRule="auto"/>
      <w:jc w:val="both"/>
    </w:pPr>
    <w:rPr>
      <w:rFonts w:eastAsia="Calibri"/>
      <w:sz w:val="24"/>
      <w:szCs w:val="22"/>
      <w:lang w:eastAsia="en-US"/>
    </w:rPr>
  </w:style>
  <w:style w:type="paragraph" w:customStyle="1" w:styleId="HeaderDisclaimer">
    <w:name w:val="HeaderDisclaimer"/>
    <w:basedOn w:val="Normal"/>
    <w:qFormat/>
    <w:rsid w:val="00045626"/>
    <w:pPr>
      <w:widowControl/>
      <w:spacing w:line="360" w:lineRule="auto"/>
      <w:jc w:val="both"/>
    </w:pPr>
    <w:rPr>
      <w:rFonts w:ascii="Calibri" w:eastAsia="Calibri" w:hAnsi="Calibri"/>
      <w:i/>
      <w:sz w:val="16"/>
      <w:szCs w:val="22"/>
      <w:lang w:eastAsia="en-US"/>
    </w:rPr>
  </w:style>
  <w:style w:type="paragraph" w:customStyle="1" w:styleId="Normal12Hanging">
    <w:name w:val="Normal12Hanging"/>
    <w:basedOn w:val="Normal"/>
    <w:qFormat/>
    <w:rsid w:val="00045626"/>
    <w:pPr>
      <w:widowControl/>
      <w:spacing w:before="120" w:after="120" w:line="360" w:lineRule="auto"/>
      <w:ind w:left="720" w:hanging="720"/>
      <w:jc w:val="both"/>
    </w:pPr>
    <w:rPr>
      <w:rFonts w:eastAsia="Calibri"/>
      <w:szCs w:val="22"/>
      <w:lang w:eastAsia="en-US"/>
    </w:rPr>
  </w:style>
  <w:style w:type="paragraph" w:customStyle="1" w:styleId="Normal12b">
    <w:name w:val="Normal12b"/>
    <w:basedOn w:val="Normal"/>
    <w:qFormat/>
    <w:rsid w:val="00045626"/>
    <w:pPr>
      <w:widowControl/>
      <w:spacing w:before="120" w:after="120" w:line="360" w:lineRule="auto"/>
    </w:pPr>
    <w:rPr>
      <w:rFonts w:eastAsia="Calibri"/>
      <w:b/>
      <w:szCs w:val="22"/>
      <w:lang w:eastAsia="en-US"/>
    </w:rPr>
  </w:style>
  <w:style w:type="paragraph" w:customStyle="1" w:styleId="TitlePar1">
    <w:name w:val="TitlePar 1"/>
    <w:basedOn w:val="Normal"/>
    <w:qFormat/>
    <w:rsid w:val="00045626"/>
    <w:pPr>
      <w:widowControl/>
      <w:spacing w:before="480" w:after="120" w:line="360" w:lineRule="auto"/>
    </w:pPr>
    <w:rPr>
      <w:rFonts w:eastAsia="Calibri"/>
      <w:b/>
      <w:szCs w:val="22"/>
      <w:lang w:eastAsia="en-US"/>
    </w:rPr>
  </w:style>
  <w:style w:type="paragraph" w:customStyle="1" w:styleId="TitlePar2">
    <w:name w:val="TitlePar 2"/>
    <w:basedOn w:val="TitlePar1"/>
    <w:qFormat/>
    <w:rsid w:val="00045626"/>
    <w:pPr>
      <w:spacing w:before="120"/>
    </w:pPr>
  </w:style>
  <w:style w:type="paragraph" w:customStyle="1" w:styleId="TitlePar3">
    <w:name w:val="TitlePar 3"/>
    <w:basedOn w:val="TitlePar2"/>
    <w:qFormat/>
    <w:rsid w:val="00045626"/>
    <w:rPr>
      <w:b w:val="0"/>
      <w:i/>
    </w:rPr>
  </w:style>
  <w:style w:type="paragraph" w:customStyle="1" w:styleId="SubsectionTitle">
    <w:name w:val="SubsectionTitle"/>
    <w:basedOn w:val="SectionTitle"/>
    <w:qFormat/>
    <w:rsid w:val="00045626"/>
    <w:pPr>
      <w:spacing w:after="240"/>
    </w:pPr>
    <w:rPr>
      <w:sz w:val="24"/>
    </w:rPr>
  </w:style>
  <w:style w:type="paragraph" w:customStyle="1" w:styleId="TextBorder0">
    <w:name w:val="TextBorder 0"/>
    <w:basedOn w:val="NormalWeb"/>
    <w:qFormat/>
    <w:rsid w:val="00045626"/>
    <w:pPr>
      <w:pBdr>
        <w:bottom w:val="single" w:sz="4" w:space="1" w:color="auto"/>
      </w:pBdr>
      <w:spacing w:before="0"/>
      <w:ind w:right="7371"/>
      <w:jc w:val="left"/>
    </w:pPr>
  </w:style>
  <w:style w:type="paragraph" w:customStyle="1" w:styleId="NormalCenteredBold">
    <w:name w:val="Normal Centered Bold"/>
    <w:basedOn w:val="NormalCentered"/>
    <w:qFormat/>
    <w:rsid w:val="00045626"/>
    <w:rPr>
      <w:b/>
    </w:rPr>
  </w:style>
  <w:style w:type="paragraph" w:customStyle="1" w:styleId="NumTitle">
    <w:name w:val="NumTitle"/>
    <w:basedOn w:val="Normal"/>
    <w:qFormat/>
    <w:rsid w:val="00045626"/>
    <w:pPr>
      <w:widowControl/>
      <w:spacing w:before="360" w:after="120" w:line="360" w:lineRule="auto"/>
      <w:jc w:val="center"/>
    </w:pPr>
    <w:rPr>
      <w:rFonts w:eastAsia="Calibri"/>
      <w:sz w:val="28"/>
      <w:szCs w:val="22"/>
      <w:lang w:eastAsia="en-US"/>
    </w:rPr>
  </w:style>
  <w:style w:type="paragraph" w:customStyle="1" w:styleId="QuotedTitrearticle">
    <w:name w:val="Quoted Titre article"/>
    <w:basedOn w:val="Titrearticle"/>
    <w:qFormat/>
    <w:rsid w:val="00045626"/>
  </w:style>
  <w:style w:type="paragraph" w:customStyle="1" w:styleId="Text5">
    <w:name w:val="Text 5"/>
    <w:basedOn w:val="Text4"/>
    <w:qFormat/>
    <w:rsid w:val="00045626"/>
    <w:pPr>
      <w:ind w:left="3119"/>
    </w:pPr>
  </w:style>
  <w:style w:type="paragraph" w:customStyle="1" w:styleId="Text0">
    <w:name w:val="Text 0"/>
    <w:basedOn w:val="Normal"/>
    <w:qFormat/>
    <w:rsid w:val="00045626"/>
    <w:pPr>
      <w:widowControl/>
      <w:spacing w:before="120" w:after="120" w:line="360" w:lineRule="auto"/>
      <w:jc w:val="both"/>
    </w:pPr>
    <w:rPr>
      <w:rFonts w:eastAsia="Calibri"/>
      <w:szCs w:val="22"/>
      <w:lang w:eastAsia="en-US"/>
    </w:rPr>
  </w:style>
  <w:style w:type="paragraph" w:customStyle="1" w:styleId="ChapterNum">
    <w:name w:val="ChapterNum"/>
    <w:basedOn w:val="ChapterTitle"/>
    <w:qFormat/>
    <w:rsid w:val="00045626"/>
    <w:pPr>
      <w:spacing w:before="360" w:after="120"/>
    </w:pPr>
  </w:style>
  <w:style w:type="paragraph" w:customStyle="1" w:styleId="PartNum">
    <w:name w:val="PartNum"/>
    <w:basedOn w:val="PartTitle"/>
    <w:qFormat/>
    <w:rsid w:val="00045626"/>
    <w:pPr>
      <w:spacing w:before="360" w:after="120"/>
    </w:pPr>
  </w:style>
  <w:style w:type="paragraph" w:customStyle="1" w:styleId="SectionNum">
    <w:name w:val="SectionNum"/>
    <w:basedOn w:val="SectionTitle"/>
    <w:qFormat/>
    <w:rsid w:val="00045626"/>
    <w:pPr>
      <w:spacing w:before="360" w:after="120"/>
    </w:pPr>
  </w:style>
  <w:style w:type="paragraph" w:customStyle="1" w:styleId="TitleHeading">
    <w:name w:val="TitleHeading"/>
    <w:basedOn w:val="NumTitle"/>
    <w:qFormat/>
    <w:rsid w:val="00045626"/>
    <w:pPr>
      <w:spacing w:before="120" w:after="360"/>
    </w:pPr>
  </w:style>
  <w:style w:type="character" w:customStyle="1" w:styleId="Marker">
    <w:name w:val="Marker"/>
    <w:basedOn w:val="DefaultParagraphFont"/>
    <w:rsid w:val="00045626"/>
    <w:rPr>
      <w:color w:val="0000FF"/>
    </w:rPr>
  </w:style>
  <w:style w:type="character" w:customStyle="1" w:styleId="Marker1">
    <w:name w:val="Marker1"/>
    <w:basedOn w:val="DefaultParagraphFont"/>
    <w:rsid w:val="00045626"/>
    <w:rPr>
      <w:color w:val="008000"/>
    </w:rPr>
  </w:style>
  <w:style w:type="character" w:customStyle="1" w:styleId="Marker2">
    <w:name w:val="Marker2"/>
    <w:basedOn w:val="DefaultParagraphFont"/>
    <w:rsid w:val="00045626"/>
    <w:rPr>
      <w:color w:val="FF0000"/>
    </w:rPr>
  </w:style>
  <w:style w:type="character" w:customStyle="1" w:styleId="Added">
    <w:name w:val="Added"/>
    <w:basedOn w:val="DefaultParagraphFont"/>
    <w:rsid w:val="00045626"/>
    <w:rPr>
      <w:b/>
      <w:bCs w:val="0"/>
      <w:u w:val="single"/>
    </w:rPr>
  </w:style>
  <w:style w:type="character" w:customStyle="1" w:styleId="Deleted">
    <w:name w:val="Deleted"/>
    <w:basedOn w:val="DefaultParagraphFont"/>
    <w:rsid w:val="00045626"/>
    <w:rPr>
      <w:strike/>
    </w:rPr>
  </w:style>
  <w:style w:type="character" w:customStyle="1" w:styleId="Sub">
    <w:name w:val="Sub"/>
    <w:uiPriority w:val="1"/>
    <w:qFormat/>
    <w:rsid w:val="00045626"/>
    <w:rPr>
      <w:rFonts w:ascii="Times New Roman" w:hAnsi="Times New Roman" w:cs="Times New Roman" w:hint="default"/>
      <w:strike w:val="0"/>
      <w:dstrike w:val="0"/>
      <w:sz w:val="24"/>
      <w:u w:val="none"/>
      <w:effect w:val="none"/>
      <w:vertAlign w:val="subscript"/>
    </w:rPr>
  </w:style>
  <w:style w:type="character" w:customStyle="1" w:styleId="Sup">
    <w:name w:val="Sup"/>
    <w:uiPriority w:val="1"/>
    <w:qFormat/>
    <w:rsid w:val="00045626"/>
    <w:rPr>
      <w:rFonts w:ascii="Times New Roman" w:hAnsi="Times New Roman" w:cs="Times New Roman" w:hint="default"/>
      <w:sz w:val="24"/>
      <w:vertAlign w:val="superscript"/>
    </w:rPr>
  </w:style>
  <w:style w:type="character" w:customStyle="1" w:styleId="Italic">
    <w:name w:val="Italic"/>
    <w:uiPriority w:val="1"/>
    <w:qFormat/>
    <w:rsid w:val="00045626"/>
    <w:rPr>
      <w:rFonts w:ascii="Times New Roman" w:hAnsi="Times New Roman" w:cs="Times New Roman" w:hint="default"/>
      <w:i/>
      <w:iCs w:val="0"/>
    </w:rPr>
  </w:style>
  <w:style w:type="character" w:customStyle="1" w:styleId="Bold">
    <w:name w:val="Bold"/>
    <w:uiPriority w:val="1"/>
    <w:qFormat/>
    <w:rsid w:val="00045626"/>
    <w:rPr>
      <w:rFonts w:ascii="Times New Roman" w:hAnsi="Times New Roman" w:cs="Times New Roman" w:hint="default"/>
      <w:b/>
      <w:bCs w:val="0"/>
    </w:rPr>
  </w:style>
  <w:style w:type="character" w:customStyle="1" w:styleId="Underline">
    <w:name w:val="Underline"/>
    <w:uiPriority w:val="1"/>
    <w:qFormat/>
    <w:rsid w:val="00045626"/>
    <w:rPr>
      <w:rFonts w:ascii="Times New Roman" w:hAnsi="Times New Roman" w:cs="Times New Roman" w:hint="default"/>
      <w:b w:val="0"/>
      <w:bCs w:val="0"/>
      <w:sz w:val="24"/>
      <w:u w:val="single"/>
    </w:rPr>
  </w:style>
  <w:style w:type="character" w:customStyle="1" w:styleId="Strikethrough">
    <w:name w:val="Strikethrough"/>
    <w:uiPriority w:val="1"/>
    <w:qFormat/>
    <w:rsid w:val="00045626"/>
    <w:rPr>
      <w:rFonts w:ascii="Times New Roman" w:hAnsi="Times New Roman" w:cs="Times New Roman" w:hint="default"/>
      <w:strike/>
      <w:sz w:val="24"/>
    </w:rPr>
  </w:style>
  <w:style w:type="character" w:customStyle="1" w:styleId="BoldItalic">
    <w:name w:val="BoldItalic"/>
    <w:basedOn w:val="Bold"/>
    <w:uiPriority w:val="1"/>
    <w:qFormat/>
    <w:rsid w:val="00045626"/>
    <w:rPr>
      <w:rFonts w:ascii="Times New Roman" w:hAnsi="Times New Roman" w:cs="Times New Roman" w:hint="default"/>
      <w:b/>
      <w:bCs w:val="0"/>
      <w:i/>
      <w:iCs w:val="0"/>
    </w:rPr>
  </w:style>
  <w:style w:type="character" w:customStyle="1" w:styleId="BoldItalicFootnote">
    <w:name w:val="BoldItalicFootnote"/>
    <w:basedOn w:val="BoldItalic"/>
    <w:uiPriority w:val="1"/>
    <w:qFormat/>
    <w:rsid w:val="00045626"/>
    <w:rPr>
      <w:rFonts w:ascii="Times New Roman" w:hAnsi="Times New Roman" w:cs="Times New Roman" w:hint="default"/>
      <w:b/>
      <w:bCs w:val="0"/>
      <w:i/>
      <w:iCs w:val="0"/>
      <w:sz w:val="20"/>
    </w:rPr>
  </w:style>
  <w:style w:type="character" w:customStyle="1" w:styleId="StrikethroughFootnote">
    <w:name w:val="StrikethroughFootnote"/>
    <w:basedOn w:val="Strikethrough"/>
    <w:uiPriority w:val="1"/>
    <w:qFormat/>
    <w:rsid w:val="00045626"/>
    <w:rPr>
      <w:rFonts w:ascii="Times New Roman" w:hAnsi="Times New Roman" w:cs="Times New Roman" w:hint="default"/>
      <w:strike/>
      <w:sz w:val="20"/>
    </w:rPr>
  </w:style>
  <w:style w:type="character" w:customStyle="1" w:styleId="SubItalic">
    <w:name w:val="SubItalic"/>
    <w:basedOn w:val="Italic"/>
    <w:uiPriority w:val="1"/>
    <w:qFormat/>
    <w:rsid w:val="00045626"/>
    <w:rPr>
      <w:rFonts w:ascii="Times New Roman" w:hAnsi="Times New Roman" w:cs="Times New Roman" w:hint="default"/>
      <w:i/>
      <w:iCs w:val="0"/>
      <w:vertAlign w:val="subscript"/>
    </w:rPr>
  </w:style>
  <w:style w:type="character" w:customStyle="1" w:styleId="SupItalic">
    <w:name w:val="SupItalic"/>
    <w:basedOn w:val="Italic"/>
    <w:uiPriority w:val="1"/>
    <w:qFormat/>
    <w:rsid w:val="00045626"/>
    <w:rPr>
      <w:rFonts w:ascii="Times New Roman" w:hAnsi="Times New Roman" w:cs="Times New Roman" w:hint="default"/>
      <w:i/>
      <w:iCs w:val="0"/>
      <w:vertAlign w:val="superscript"/>
    </w:rPr>
  </w:style>
  <w:style w:type="paragraph" w:styleId="BalloonText">
    <w:name w:val="Balloon Text"/>
    <w:basedOn w:val="Normal"/>
    <w:link w:val="BalloonTextChar"/>
    <w:unhideWhenUsed/>
    <w:rsid w:val="00045626"/>
    <w:pPr>
      <w:widowControl/>
      <w:jc w:val="both"/>
    </w:pPr>
    <w:rPr>
      <w:rFonts w:ascii="Segoe UI" w:eastAsiaTheme="minorHAnsi" w:hAnsi="Segoe UI" w:cs="Segoe UI"/>
      <w:sz w:val="18"/>
      <w:szCs w:val="18"/>
      <w:lang w:eastAsia="en-US"/>
    </w:rPr>
  </w:style>
  <w:style w:type="character" w:customStyle="1" w:styleId="BalloonTextChar">
    <w:name w:val="Balloon Text Char"/>
    <w:basedOn w:val="DefaultParagraphFont"/>
    <w:link w:val="BalloonText"/>
    <w:rsid w:val="00045626"/>
    <w:rPr>
      <w:rFonts w:ascii="Segoe UI" w:eastAsiaTheme="minorHAnsi" w:hAnsi="Segoe UI" w:cs="Segoe UI"/>
      <w:sz w:val="18"/>
      <w:szCs w:val="18"/>
      <w:lang w:eastAsia="en-US"/>
    </w:rPr>
  </w:style>
  <w:style w:type="paragraph" w:styleId="Revision">
    <w:name w:val="Revision"/>
    <w:uiPriority w:val="99"/>
    <w:semiHidden/>
    <w:rsid w:val="00045626"/>
    <w:rPr>
      <w:rFonts w:eastAsiaTheme="minorHAnsi"/>
      <w:sz w:val="24"/>
      <w:szCs w:val="22"/>
      <w:lang w:eastAsia="en-US"/>
    </w:rPr>
  </w:style>
  <w:style w:type="paragraph" w:customStyle="1" w:styleId="Normal12a">
    <w:name w:val="Normal12a"/>
    <w:basedOn w:val="Normal"/>
    <w:rsid w:val="00045626"/>
    <w:pPr>
      <w:spacing w:after="240"/>
    </w:pPr>
  </w:style>
  <w:style w:type="paragraph" w:customStyle="1" w:styleId="Normal6a">
    <w:name w:val="Normal6a"/>
    <w:basedOn w:val="Normal"/>
    <w:rsid w:val="00045626"/>
    <w:pPr>
      <w:spacing w:after="120"/>
    </w:pPr>
  </w:style>
  <w:style w:type="paragraph" w:customStyle="1" w:styleId="PageHeadingNotTOC">
    <w:name w:val="PageHeadingNotTOC"/>
    <w:basedOn w:val="Normal"/>
    <w:rsid w:val="00045626"/>
    <w:pPr>
      <w:keepNext/>
      <w:spacing w:after="480"/>
      <w:jc w:val="center"/>
    </w:pPr>
    <w:rPr>
      <w:rFonts w:ascii="Arial" w:hAnsi="Arial" w:cs="Arial"/>
      <w:b/>
    </w:rPr>
  </w:style>
  <w:style w:type="paragraph" w:customStyle="1" w:styleId="AmJustText">
    <w:name w:val="AmJustText"/>
    <w:basedOn w:val="Normal"/>
    <w:rsid w:val="00045626"/>
    <w:pPr>
      <w:spacing w:after="240"/>
    </w:pPr>
    <w:rPr>
      <w:i/>
    </w:rPr>
  </w:style>
  <w:style w:type="paragraph" w:customStyle="1" w:styleId="AmCrossRef">
    <w:name w:val="AmCrossRef"/>
    <w:basedOn w:val="Normal"/>
    <w:rsid w:val="00045626"/>
    <w:pPr>
      <w:spacing w:before="240" w:after="240"/>
      <w:jc w:val="center"/>
    </w:pPr>
    <w:rPr>
      <w:i/>
    </w:rPr>
  </w:style>
  <w:style w:type="paragraph" w:customStyle="1" w:styleId="AmJustTitle">
    <w:name w:val="AmJustTitle"/>
    <w:basedOn w:val="Normal"/>
    <w:next w:val="AmJustText"/>
    <w:rsid w:val="00045626"/>
    <w:pPr>
      <w:keepNext/>
      <w:spacing w:before="240" w:after="240"/>
      <w:jc w:val="center"/>
    </w:pPr>
    <w:rPr>
      <w:i/>
    </w:rPr>
  </w:style>
  <w:style w:type="paragraph" w:customStyle="1" w:styleId="AmHeadingPA">
    <w:name w:val="AmHeadingPA"/>
    <w:basedOn w:val="Normal"/>
    <w:next w:val="Normal"/>
    <w:rsid w:val="00045626"/>
    <w:pPr>
      <w:spacing w:before="480" w:after="240"/>
      <w:jc w:val="center"/>
    </w:pPr>
    <w:rPr>
      <w:rFonts w:ascii="Arial" w:hAnsi="Arial"/>
      <w:b/>
      <w:caps/>
      <w:snapToGrid w:val="0"/>
      <w:szCs w:val="24"/>
      <w:lang w:eastAsia="en-US"/>
    </w:rPr>
  </w:style>
  <w:style w:type="paragraph" w:customStyle="1" w:styleId="AmOrLang">
    <w:name w:val="AmOrLang"/>
    <w:basedOn w:val="Normal"/>
    <w:rsid w:val="00045626"/>
    <w:pPr>
      <w:spacing w:before="240" w:after="240"/>
      <w:jc w:val="right"/>
    </w:pPr>
  </w:style>
  <w:style w:type="paragraph" w:customStyle="1" w:styleId="AmColumnHeading">
    <w:name w:val="AmColumnHeading"/>
    <w:basedOn w:val="Normal"/>
    <w:rsid w:val="00045626"/>
    <w:pPr>
      <w:spacing w:after="240"/>
      <w:jc w:val="center"/>
    </w:pPr>
    <w:rPr>
      <w:i/>
    </w:rPr>
  </w:style>
  <w:style w:type="paragraph" w:customStyle="1" w:styleId="NormalBold12b">
    <w:name w:val="NormalBold12b"/>
    <w:basedOn w:val="Normal"/>
    <w:rsid w:val="00045626"/>
    <w:pPr>
      <w:spacing w:before="240"/>
    </w:pPr>
    <w:rPr>
      <w:b/>
    </w:rPr>
  </w:style>
  <w:style w:type="character" w:customStyle="1" w:styleId="Normal6Char">
    <w:name w:val="Normal6 Char"/>
    <w:basedOn w:val="DefaultParagraphFont"/>
    <w:link w:val="Normal6"/>
    <w:locked/>
    <w:rsid w:val="00045626"/>
    <w:rPr>
      <w:sz w:val="24"/>
      <w:lang w:val="fr-FR"/>
    </w:rPr>
  </w:style>
  <w:style w:type="paragraph" w:customStyle="1" w:styleId="Normal6">
    <w:name w:val="Normal6"/>
    <w:basedOn w:val="Normal"/>
    <w:link w:val="Normal6Char"/>
    <w:rsid w:val="00045626"/>
    <w:pPr>
      <w:spacing w:after="120"/>
    </w:pPr>
    <w:rPr>
      <w:lang w:val="fr-FR"/>
    </w:rPr>
  </w:style>
  <w:style w:type="character" w:customStyle="1" w:styleId="NormalBoldChar">
    <w:name w:val="NormalBold Char"/>
    <w:basedOn w:val="DefaultParagraphFont"/>
    <w:link w:val="NormalBold"/>
    <w:locked/>
    <w:rsid w:val="00045626"/>
    <w:rPr>
      <w:b/>
      <w:sz w:val="24"/>
    </w:rPr>
  </w:style>
  <w:style w:type="paragraph" w:customStyle="1" w:styleId="Normal12Italic">
    <w:name w:val="Normal12Italic"/>
    <w:basedOn w:val="Normal"/>
    <w:rsid w:val="00045626"/>
    <w:pPr>
      <w:spacing w:after="240"/>
    </w:pPr>
    <w:rPr>
      <w:i/>
      <w:noProof/>
      <w:lang w:val="fr-FR"/>
    </w:rPr>
  </w:style>
  <w:style w:type="paragraph" w:customStyle="1" w:styleId="JustificationTitle">
    <w:name w:val="JustificationTitle"/>
    <w:basedOn w:val="Normal"/>
    <w:next w:val="Normal"/>
    <w:rsid w:val="00045626"/>
    <w:pPr>
      <w:keepNext/>
      <w:spacing w:before="240" w:after="240"/>
      <w:jc w:val="center"/>
    </w:pPr>
    <w:rPr>
      <w:i/>
      <w:noProof/>
      <w:lang w:val="fr-FR"/>
    </w:rPr>
  </w:style>
  <w:style w:type="paragraph" w:customStyle="1" w:styleId="ColumnHeading">
    <w:name w:val="ColumnHeading"/>
    <w:basedOn w:val="Normal"/>
    <w:rsid w:val="00045626"/>
    <w:pPr>
      <w:spacing w:after="240"/>
      <w:jc w:val="center"/>
    </w:pPr>
    <w:rPr>
      <w:i/>
      <w:lang w:val="fr-FR"/>
    </w:rPr>
  </w:style>
  <w:style w:type="paragraph" w:customStyle="1" w:styleId="AMNumberTabs0">
    <w:name w:val="AMNumberTabs"/>
    <w:basedOn w:val="Normal"/>
    <w:rsid w:val="0004562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Olang">
    <w:name w:val="Olang"/>
    <w:rsid w:val="00045626"/>
    <w:pPr>
      <w:jc w:val="right"/>
    </w:pPr>
  </w:style>
  <w:style w:type="character" w:styleId="CommentReference">
    <w:name w:val="annotation reference"/>
    <w:basedOn w:val="DefaultParagraphFont"/>
    <w:rsid w:val="00045626"/>
    <w:rPr>
      <w:sz w:val="16"/>
      <w:szCs w:val="16"/>
    </w:rPr>
  </w:style>
  <w:style w:type="paragraph" w:styleId="CommentText">
    <w:name w:val="annotation text"/>
    <w:basedOn w:val="Normal"/>
    <w:link w:val="CommentTextChar"/>
    <w:rsid w:val="00045626"/>
    <w:rPr>
      <w:sz w:val="20"/>
    </w:rPr>
  </w:style>
  <w:style w:type="character" w:customStyle="1" w:styleId="CommentTextChar">
    <w:name w:val="Comment Text Char"/>
    <w:basedOn w:val="DefaultParagraphFont"/>
    <w:link w:val="CommentText"/>
    <w:rsid w:val="00045626"/>
  </w:style>
  <w:style w:type="paragraph" w:styleId="CommentSubject">
    <w:name w:val="annotation subject"/>
    <w:basedOn w:val="CommentText"/>
    <w:next w:val="CommentText"/>
    <w:link w:val="CommentSubjectChar"/>
    <w:unhideWhenUsed/>
    <w:rsid w:val="00045626"/>
    <w:rPr>
      <w:b/>
      <w:bCs/>
    </w:rPr>
  </w:style>
  <w:style w:type="character" w:customStyle="1" w:styleId="CommentSubjectChar">
    <w:name w:val="Comment Subject Char"/>
    <w:basedOn w:val="CommentTextChar"/>
    <w:link w:val="CommentSubject"/>
    <w:rsid w:val="00045626"/>
    <w:rPr>
      <w:b/>
      <w:bCs/>
    </w:rPr>
  </w:style>
  <w:style w:type="character" w:customStyle="1" w:styleId="NormalHanging12aChar">
    <w:name w:val="NormalHanging12a Char"/>
    <w:basedOn w:val="DefaultParagraphFont"/>
    <w:link w:val="NormalHanging12a"/>
    <w:rsid w:val="00045626"/>
    <w:rPr>
      <w:sz w:val="24"/>
    </w:rPr>
  </w:style>
  <w:style w:type="paragraph" w:customStyle="1" w:styleId="RollCallSymbols14pt">
    <w:name w:val="RollCallSymbols14pt"/>
    <w:basedOn w:val="Normal"/>
    <w:rsid w:val="00045626"/>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045626"/>
    <w:pPr>
      <w:tabs>
        <w:tab w:val="center" w:pos="284"/>
        <w:tab w:val="left" w:pos="426"/>
      </w:tabs>
    </w:pPr>
    <w:rPr>
      <w:snapToGrid w:val="0"/>
      <w:lang w:eastAsia="en-US"/>
    </w:rPr>
  </w:style>
  <w:style w:type="paragraph" w:customStyle="1" w:styleId="RollCallVotes">
    <w:name w:val="RollCallVotes"/>
    <w:basedOn w:val="Normal"/>
    <w:rsid w:val="00045626"/>
    <w:pPr>
      <w:spacing w:before="120" w:after="120"/>
      <w:jc w:val="center"/>
    </w:pPr>
    <w:rPr>
      <w:b/>
      <w:bCs/>
      <w:snapToGrid w:val="0"/>
      <w:sz w:val="16"/>
      <w:lang w:eastAsia="en-US"/>
    </w:rPr>
  </w:style>
  <w:style w:type="paragraph" w:customStyle="1" w:styleId="RollCallTable">
    <w:name w:val="RollCallTable"/>
    <w:basedOn w:val="Normal"/>
    <w:rsid w:val="00045626"/>
    <w:pPr>
      <w:spacing w:before="120" w:after="120"/>
    </w:pPr>
    <w:rPr>
      <w:snapToGrid w:val="0"/>
      <w:sz w:val="16"/>
      <w:lang w:eastAsia="en-US"/>
    </w:rPr>
  </w:style>
  <w:style w:type="paragraph" w:customStyle="1" w:styleId="Normal24a">
    <w:name w:val="Normal24a"/>
    <w:basedOn w:val="Normal"/>
    <w:link w:val="Normal24aChar"/>
    <w:rsid w:val="00045626"/>
    <w:pPr>
      <w:spacing w:after="480"/>
    </w:pPr>
  </w:style>
  <w:style w:type="character" w:customStyle="1" w:styleId="Normal24aChar">
    <w:name w:val="Normal24a Char"/>
    <w:basedOn w:val="DefaultParagraphFont"/>
    <w:link w:val="Normal24a"/>
    <w:rsid w:val="00045626"/>
    <w:rPr>
      <w:sz w:val="24"/>
    </w:rPr>
  </w:style>
  <w:style w:type="paragraph" w:styleId="Footer">
    <w:name w:val="footer"/>
    <w:basedOn w:val="Normal"/>
    <w:link w:val="FooterChar"/>
    <w:uiPriority w:val="99"/>
    <w:rsid w:val="00045626"/>
    <w:pPr>
      <w:tabs>
        <w:tab w:val="center" w:pos="4513"/>
        <w:tab w:val="right" w:pos="9026"/>
      </w:tabs>
    </w:pPr>
  </w:style>
  <w:style w:type="character" w:customStyle="1" w:styleId="FooterChar">
    <w:name w:val="Footer Char"/>
    <w:basedOn w:val="DefaultParagraphFont"/>
    <w:link w:val="Footer"/>
    <w:uiPriority w:val="99"/>
    <w:rsid w:val="00045626"/>
    <w:rPr>
      <w:sz w:val="24"/>
    </w:rPr>
  </w:style>
  <w:style w:type="paragraph" w:customStyle="1" w:styleId="AmDocTypeTab">
    <w:name w:val="AmDocTypeTab"/>
    <w:basedOn w:val="Normal"/>
    <w:rsid w:val="006357EE"/>
    <w:pPr>
      <w:tabs>
        <w:tab w:val="right" w:pos="9072"/>
      </w:tabs>
    </w:pPr>
    <w:rPr>
      <w:b/>
    </w:rPr>
  </w:style>
  <w:style w:type="paragraph" w:customStyle="1" w:styleId="AmDateTab">
    <w:name w:val="AmDateTab"/>
    <w:basedOn w:val="Normal"/>
    <w:rsid w:val="006357EE"/>
    <w:pPr>
      <w:tabs>
        <w:tab w:val="right" w:pos="9072"/>
      </w:tabs>
    </w:pPr>
  </w:style>
  <w:style w:type="character" w:customStyle="1" w:styleId="Footer2">
    <w:name w:val="Footer2"/>
    <w:uiPriority w:val="1"/>
    <w:qFormat/>
    <w:rsid w:val="006357EE"/>
    <w:rPr>
      <w:rFonts w:ascii="Arial" w:hAnsi="Arial"/>
      <w:b/>
      <w:sz w:val="48"/>
    </w:rPr>
  </w:style>
  <w:style w:type="character" w:styleId="Hyperlink">
    <w:name w:val="Hyperlink"/>
    <w:basedOn w:val="DefaultParagraphFont"/>
    <w:uiPriority w:val="99"/>
    <w:unhideWhenUsed/>
    <w:rsid w:val="006357EE"/>
    <w:rPr>
      <w:color w:val="0563C1" w:themeColor="hyperlink"/>
      <w:u w:val="single"/>
    </w:rPr>
  </w:style>
  <w:style w:type="character" w:styleId="FollowedHyperlink">
    <w:name w:val="FollowedHyperlink"/>
    <w:basedOn w:val="DefaultParagraphFont"/>
    <w:unhideWhenUsed/>
    <w:rsid w:val="006357EE"/>
    <w:rPr>
      <w:color w:val="954F72" w:themeColor="followedHyperlink"/>
      <w:u w:val="single"/>
    </w:rPr>
  </w:style>
  <w:style w:type="character" w:customStyle="1" w:styleId="UnresolvedMention1">
    <w:name w:val="Unresolved Mention1"/>
    <w:basedOn w:val="DefaultParagraphFont"/>
    <w:uiPriority w:val="99"/>
    <w:semiHidden/>
    <w:unhideWhenUsed/>
    <w:rsid w:val="006357EE"/>
    <w:rPr>
      <w:color w:val="605E5C"/>
      <w:shd w:val="clear" w:color="auto" w:fill="E1DFDD"/>
    </w:rPr>
  </w:style>
  <w:style w:type="character" w:customStyle="1" w:styleId="UnresolvedMention">
    <w:name w:val="Unresolved Mention"/>
    <w:basedOn w:val="DefaultParagraphFont"/>
    <w:uiPriority w:val="99"/>
    <w:semiHidden/>
    <w:unhideWhenUsed/>
    <w:rsid w:val="006357EE"/>
    <w:rPr>
      <w:color w:val="605E5C"/>
      <w:shd w:val="clear" w:color="auto" w:fill="E1DFDD"/>
    </w:rPr>
  </w:style>
  <w:style w:type="paragraph" w:styleId="ListParagraph">
    <w:name w:val="List Paragraph"/>
    <w:basedOn w:val="Normal"/>
    <w:uiPriority w:val="34"/>
    <w:qFormat/>
    <w:rsid w:val="00F308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AAF536-3C53-4452-882F-FE4F50EA6E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722</Words>
  <Characters>4200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CROSSFIELD Clare</dc:creator>
  <cp:keywords/>
  <cp:lastModifiedBy>SMITH Lyndsey</cp:lastModifiedBy>
  <cp:revision>2</cp:revision>
  <cp:lastPrinted>2004-11-19T15:42:00Z</cp:lastPrinted>
  <dcterms:created xsi:type="dcterms:W3CDTF">2023-04-28T09:50:00Z</dcterms:created>
  <dcterms:modified xsi:type="dcterms:W3CDTF">2023-04-28T09:50:00Z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P9_TA(2023)0033_</vt:lpwstr>
  </property>
  <property fmtid="{D5CDD505-2E9C-101B-9397-08002B2CF9AE}" pid="4" name="&lt;Type&gt;">
    <vt:lpwstr>RR</vt:lpwstr>
  </property>
</Properties>
</file>