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58D0" w14:paraId="133A3A0B" w14:textId="77777777" w:rsidTr="0010095E">
        <w:trPr>
          <w:trHeight w:hRule="exact" w:val="1418"/>
        </w:trPr>
        <w:tc>
          <w:tcPr>
            <w:tcW w:w="6804" w:type="dxa"/>
            <w:shd w:val="clear" w:color="auto" w:fill="auto"/>
            <w:vAlign w:val="center"/>
          </w:tcPr>
          <w:p w14:paraId="0697FF0A" w14:textId="77777777" w:rsidR="00751A4A" w:rsidRPr="00DE58D0" w:rsidRDefault="003C4407" w:rsidP="0010095E">
            <w:pPr>
              <w:pStyle w:val="EPName"/>
            </w:pPr>
            <w:r w:rsidRPr="00DE58D0">
              <w:t>European Parliament</w:t>
            </w:r>
          </w:p>
          <w:p w14:paraId="101FE71F" w14:textId="77777777" w:rsidR="00751A4A" w:rsidRPr="00DE58D0" w:rsidRDefault="00817416" w:rsidP="00756632">
            <w:pPr>
              <w:pStyle w:val="EPTerm"/>
              <w:rPr>
                <w:rStyle w:val="HideTWBExt"/>
                <w:noProof w:val="0"/>
                <w:vanish w:val="0"/>
                <w:color w:val="auto"/>
              </w:rPr>
            </w:pPr>
            <w:r w:rsidRPr="00DE58D0">
              <w:t>2019-2024</w:t>
            </w:r>
          </w:p>
        </w:tc>
        <w:tc>
          <w:tcPr>
            <w:tcW w:w="2268" w:type="dxa"/>
            <w:shd w:val="clear" w:color="auto" w:fill="auto"/>
          </w:tcPr>
          <w:p w14:paraId="32F2447D" w14:textId="77777777" w:rsidR="00751A4A" w:rsidRPr="00DE58D0" w:rsidRDefault="00187494" w:rsidP="0010095E">
            <w:pPr>
              <w:pStyle w:val="EPLogo"/>
            </w:pPr>
            <w:r w:rsidRPr="00DE58D0">
              <w:rPr>
                <w:noProof/>
              </w:rPr>
              <w:drawing>
                <wp:inline distT="0" distB="0" distL="0" distR="0" wp14:anchorId="6D5D0BA0" wp14:editId="2593F88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1682D" w14:textId="77777777" w:rsidR="00D058B8" w:rsidRPr="00DE58D0" w:rsidRDefault="00D058B8" w:rsidP="004C5D52">
      <w:pPr>
        <w:pStyle w:val="LineTop"/>
      </w:pPr>
    </w:p>
    <w:p w14:paraId="6B965851" w14:textId="77777777" w:rsidR="00680577" w:rsidRPr="00DE58D0" w:rsidRDefault="003C4407" w:rsidP="00680577">
      <w:pPr>
        <w:pStyle w:val="EPBodyTA1"/>
      </w:pPr>
      <w:r w:rsidRPr="00DE58D0">
        <w:t>TEXTS ADOPTED</w:t>
      </w:r>
    </w:p>
    <w:p w14:paraId="01C710B1" w14:textId="77777777" w:rsidR="00D058B8" w:rsidRPr="00DE58D0" w:rsidRDefault="00D058B8" w:rsidP="00D058B8">
      <w:pPr>
        <w:pStyle w:val="LineBottom"/>
      </w:pPr>
    </w:p>
    <w:p w14:paraId="4CD8141E" w14:textId="17C1FB6D" w:rsidR="003C4407" w:rsidRPr="00DE58D0" w:rsidRDefault="003C4407" w:rsidP="003C4407">
      <w:pPr>
        <w:pStyle w:val="ATHeading1"/>
      </w:pPr>
      <w:bookmarkStart w:id="0" w:name="TANumber"/>
      <w:r w:rsidRPr="00DE58D0">
        <w:t>P9_TA(2023)00</w:t>
      </w:r>
      <w:bookmarkEnd w:id="0"/>
      <w:r w:rsidR="00C42C5D">
        <w:t>38</w:t>
      </w:r>
    </w:p>
    <w:p w14:paraId="1888971F" w14:textId="77777777" w:rsidR="003C4407" w:rsidRPr="00DE58D0" w:rsidRDefault="00BA1BC1" w:rsidP="003C4407">
      <w:pPr>
        <w:pStyle w:val="ATHeading2"/>
      </w:pPr>
      <w:r w:rsidRPr="00DE58D0">
        <w:t xml:space="preserve">Electoral rights of mobile Union citizens in </w:t>
      </w:r>
      <w:r w:rsidR="003F4FEF" w:rsidRPr="00DE58D0">
        <w:t>municipal</w:t>
      </w:r>
      <w:r w:rsidRPr="00DE58D0">
        <w:t xml:space="preserve"> elections</w:t>
      </w:r>
    </w:p>
    <w:p w14:paraId="4B1A5109" w14:textId="77777777" w:rsidR="003C4407" w:rsidRPr="00DE58D0" w:rsidRDefault="003C4407" w:rsidP="003C4407">
      <w:pPr>
        <w:rPr>
          <w:i/>
          <w:vanish/>
        </w:rPr>
      </w:pPr>
      <w:r w:rsidRPr="00DE58D0">
        <w:rPr>
          <w:i/>
        </w:rPr>
        <w:fldChar w:fldCharType="begin"/>
      </w:r>
      <w:r w:rsidRPr="00DE58D0">
        <w:rPr>
          <w:i/>
        </w:rPr>
        <w:instrText xml:space="preserve"> TC"(</w:instrText>
      </w:r>
      <w:bookmarkStart w:id="1" w:name="DocNumber"/>
      <w:r w:rsidRPr="00DE58D0">
        <w:rPr>
          <w:i/>
        </w:rPr>
        <w:instrText>A9-0005/2023</w:instrText>
      </w:r>
      <w:bookmarkEnd w:id="1"/>
      <w:r w:rsidRPr="00DE58D0">
        <w:rPr>
          <w:i/>
        </w:rPr>
        <w:instrText xml:space="preserve"> - Rapporteur: Joachim Stanisław Brudziński)"\l3 \n&gt; \* MERGEFORMAT </w:instrText>
      </w:r>
      <w:r w:rsidRPr="00DE58D0">
        <w:rPr>
          <w:i/>
        </w:rPr>
        <w:fldChar w:fldCharType="end"/>
      </w:r>
    </w:p>
    <w:p w14:paraId="4BA398C4" w14:textId="77777777" w:rsidR="003C4407" w:rsidRPr="00DE58D0" w:rsidRDefault="003C4407" w:rsidP="003C4407">
      <w:pPr>
        <w:rPr>
          <w:vanish/>
        </w:rPr>
      </w:pPr>
      <w:bookmarkStart w:id="2" w:name="Commission"/>
      <w:r w:rsidRPr="00DE58D0">
        <w:rPr>
          <w:vanish/>
        </w:rPr>
        <w:t>Committee on Civil Liberties, Justice and Home Affairs</w:t>
      </w:r>
      <w:bookmarkEnd w:id="2"/>
    </w:p>
    <w:p w14:paraId="5E287084" w14:textId="77777777" w:rsidR="003C4407" w:rsidRPr="00DE58D0" w:rsidRDefault="003C4407" w:rsidP="003C4407">
      <w:pPr>
        <w:rPr>
          <w:vanish/>
        </w:rPr>
      </w:pPr>
      <w:bookmarkStart w:id="3" w:name="PE"/>
      <w:r w:rsidRPr="00DE58D0">
        <w:rPr>
          <w:vanish/>
        </w:rPr>
        <w:t>PE736.363</w:t>
      </w:r>
      <w:bookmarkEnd w:id="3"/>
    </w:p>
    <w:p w14:paraId="50716593" w14:textId="2A68538D" w:rsidR="003C4407" w:rsidRPr="00DE58D0" w:rsidRDefault="003C4407" w:rsidP="003C4407">
      <w:pPr>
        <w:pStyle w:val="ATHeading3"/>
      </w:pPr>
      <w:bookmarkStart w:id="4" w:name="Sujet"/>
      <w:r w:rsidRPr="00DE58D0">
        <w:t>European Parliamen</w:t>
      </w:r>
      <w:r w:rsidR="00BA1BC1" w:rsidRPr="00DE58D0">
        <w:t xml:space="preserve">t legislative resolution of </w:t>
      </w:r>
      <w:r w:rsidR="0075574C" w:rsidRPr="00DE58D0">
        <w:t xml:space="preserve">14 </w:t>
      </w:r>
      <w:r w:rsidR="00BA1BC1" w:rsidRPr="00DE58D0">
        <w:t>February</w:t>
      </w:r>
      <w:r w:rsidRPr="00DE58D0">
        <w:t xml:space="preserve"> 2023 on the proposal for a Council directive laying down detailed arrangements for the exercise of the right to vote and stand as a candidate in municipal elections by U</w:t>
      </w:r>
      <w:bookmarkStart w:id="5" w:name="_GoBack"/>
      <w:bookmarkEnd w:id="5"/>
      <w:r w:rsidRPr="00DE58D0">
        <w:t>nion citizens residing in a Member State of which they are not nationals (recast)</w:t>
      </w:r>
      <w:bookmarkEnd w:id="4"/>
      <w:r w:rsidRPr="00DE58D0">
        <w:t xml:space="preserve"> </w:t>
      </w:r>
      <w:bookmarkStart w:id="6" w:name="References"/>
      <w:r w:rsidRPr="00DE58D0">
        <w:t>(COM(2021)0733 – C9-0022/2022 – 2021/0373(CNS))</w:t>
      </w:r>
      <w:bookmarkEnd w:id="6"/>
    </w:p>
    <w:p w14:paraId="29528847" w14:textId="77777777" w:rsidR="003C4407" w:rsidRPr="00DE58D0" w:rsidRDefault="003C4407" w:rsidP="003C4407"/>
    <w:p w14:paraId="5E42D765" w14:textId="77777777" w:rsidR="00E94ED2" w:rsidRPr="00DE58D0" w:rsidRDefault="00E94ED2" w:rsidP="00E94ED2">
      <w:pPr>
        <w:pStyle w:val="NormalBold"/>
      </w:pPr>
      <w:bookmarkStart w:id="7" w:name="TextBodyBegin"/>
      <w:bookmarkEnd w:id="7"/>
      <w:r w:rsidRPr="00DE58D0">
        <w:t>(Special legislative procedure – consultation – recast)</w:t>
      </w:r>
    </w:p>
    <w:p w14:paraId="454E2218" w14:textId="77777777" w:rsidR="00E94ED2" w:rsidRPr="00DE58D0" w:rsidRDefault="00E94ED2" w:rsidP="00E94ED2">
      <w:pPr>
        <w:pStyle w:val="EPComma"/>
      </w:pPr>
      <w:r w:rsidRPr="00DE58D0">
        <w:rPr>
          <w:i/>
          <w:iCs/>
        </w:rPr>
        <w:t>The European Parliament</w:t>
      </w:r>
      <w:r w:rsidRPr="00DE58D0">
        <w:t>,</w:t>
      </w:r>
    </w:p>
    <w:p w14:paraId="617EDBD7" w14:textId="77777777" w:rsidR="00E94ED2" w:rsidRPr="00DE58D0" w:rsidRDefault="00E94ED2" w:rsidP="00E94ED2">
      <w:pPr>
        <w:pStyle w:val="NormalHanging12a"/>
      </w:pPr>
      <w:r w:rsidRPr="00DE58D0">
        <w:t>–</w:t>
      </w:r>
      <w:r w:rsidRPr="00DE58D0">
        <w:tab/>
        <w:t>having regard to the Commission proposal to the Council (COM(2021)0733),</w:t>
      </w:r>
    </w:p>
    <w:p w14:paraId="5AC4C13D" w14:textId="77777777" w:rsidR="00E94ED2" w:rsidRPr="00DE58D0" w:rsidRDefault="00E94ED2" w:rsidP="00E94ED2">
      <w:pPr>
        <w:pStyle w:val="NormalHanging12a"/>
      </w:pPr>
      <w:r w:rsidRPr="00DE58D0">
        <w:t>–</w:t>
      </w:r>
      <w:r w:rsidRPr="00DE58D0">
        <w:tab/>
        <w:t>having regard to Article 22(1) of the Treaty on the Functioning of the European Union, pursuant to which the Council consulted Parliament (C9</w:t>
      </w:r>
      <w:r w:rsidRPr="00DE58D0">
        <w:noBreakHyphen/>
        <w:t>0022/2022),</w:t>
      </w:r>
    </w:p>
    <w:p w14:paraId="49361DD9" w14:textId="77777777" w:rsidR="00E94ED2" w:rsidRPr="00DE58D0" w:rsidRDefault="00E94ED2" w:rsidP="00E94ED2">
      <w:pPr>
        <w:pStyle w:val="NormalHanging12a"/>
      </w:pPr>
      <w:r w:rsidRPr="00DE58D0">
        <w:t>–</w:t>
      </w:r>
      <w:r w:rsidRPr="00DE58D0">
        <w:tab/>
        <w:t>having regard to the Interinstitutional Agreement of 28 November 2001 on a more structured use of the recasting technique for legal acts</w:t>
      </w:r>
      <w:r w:rsidRPr="00DE58D0">
        <w:rPr>
          <w:rStyle w:val="FootnoteReference"/>
        </w:rPr>
        <w:footnoteReference w:id="1"/>
      </w:r>
      <w:r w:rsidRPr="00DE58D0">
        <w:t>,</w:t>
      </w:r>
    </w:p>
    <w:p w14:paraId="3C23DBC2" w14:textId="01810BBB" w:rsidR="00E94ED2" w:rsidRPr="00DE58D0" w:rsidRDefault="00E94ED2" w:rsidP="00E94ED2">
      <w:pPr>
        <w:tabs>
          <w:tab w:val="left" w:pos="-774"/>
          <w:tab w:val="left" w:pos="-114"/>
          <w:tab w:val="left" w:pos="567"/>
          <w:tab w:val="left" w:pos="645"/>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DE58D0">
        <w:t>–</w:t>
      </w:r>
      <w:r w:rsidRPr="00DE58D0">
        <w:tab/>
        <w:t xml:space="preserve">having regard to the letter of 8 November 2022 </w:t>
      </w:r>
      <w:r w:rsidR="00CD7A31" w:rsidRPr="00DE58D0">
        <w:t>from</w:t>
      </w:r>
      <w:r w:rsidRPr="00DE58D0">
        <w:t xml:space="preserve"> the Committee on Legal Affairs to the Committee on Civil Liberties, Justice and Home Affairs in accordance with Rule 110(3) of its Rules of Procedure, </w:t>
      </w:r>
    </w:p>
    <w:p w14:paraId="46B277B8" w14:textId="77777777" w:rsidR="00E94ED2" w:rsidRPr="00DE58D0" w:rsidRDefault="00E94ED2" w:rsidP="00E94ED2">
      <w:pPr>
        <w:pStyle w:val="NormalHanging12a"/>
      </w:pPr>
      <w:r w:rsidRPr="00DE58D0">
        <w:t>–</w:t>
      </w:r>
      <w:r w:rsidRPr="00DE58D0">
        <w:tab/>
        <w:t>having regard to Rules 110 and 82 of its Rules of Procedure,</w:t>
      </w:r>
    </w:p>
    <w:p w14:paraId="47A7AA4E" w14:textId="77777777" w:rsidR="00E94ED2" w:rsidRPr="00DE58D0" w:rsidRDefault="00E94ED2" w:rsidP="00E94ED2">
      <w:pPr>
        <w:pStyle w:val="NormalHanging12a"/>
      </w:pPr>
      <w:r w:rsidRPr="00DE58D0">
        <w:t>–</w:t>
      </w:r>
      <w:r w:rsidRPr="00DE58D0">
        <w:tab/>
        <w:t>having regard to the opinion of the Committee on Constitutional Affairs,</w:t>
      </w:r>
    </w:p>
    <w:p w14:paraId="063D51B9" w14:textId="77777777" w:rsidR="00E94ED2" w:rsidRPr="00DE58D0" w:rsidRDefault="00E94ED2" w:rsidP="00E94ED2">
      <w:pPr>
        <w:pStyle w:val="NormalHanging12a"/>
      </w:pPr>
      <w:r w:rsidRPr="00DE58D0">
        <w:t>–</w:t>
      </w:r>
      <w:r w:rsidRPr="00DE58D0">
        <w:tab/>
        <w:t>having regard to the report of the Committee on Civil Liberties, Justice and Home Affairs (A9-0005/2023),</w:t>
      </w:r>
    </w:p>
    <w:p w14:paraId="7974E272" w14:textId="77777777" w:rsidR="00E94ED2" w:rsidRPr="00DE58D0" w:rsidRDefault="00E94ED2" w:rsidP="00E94ED2">
      <w:pPr>
        <w:pStyle w:val="NormalHanging12a"/>
      </w:pPr>
      <w:r w:rsidRPr="00DE58D0">
        <w:t>A.</w:t>
      </w:r>
      <w:r w:rsidRPr="00DE58D0">
        <w:tab/>
        <w:t xml:space="preserve">whereas, according to the Consultative Working Party of the legal services of the European Parliament, the Council and the Commission, the Commission proposal does </w:t>
      </w:r>
      <w:r w:rsidRPr="00DE58D0">
        <w:lastRenderedPageBreak/>
        <w:t>not include any substantive amendments other than those identified as such in the proposal and whereas, as regards the codification of the unchanged provisions of the earlier acts together with those amendments, the proposal contains a straightforward codification of the existing texts, without any change in their substance;</w:t>
      </w:r>
    </w:p>
    <w:p w14:paraId="1420311E" w14:textId="77777777" w:rsidR="00E94ED2" w:rsidRPr="00DE58D0" w:rsidRDefault="00E94ED2" w:rsidP="00E94ED2">
      <w:pPr>
        <w:pStyle w:val="NormalHanging12a"/>
      </w:pPr>
      <w:r w:rsidRPr="00DE58D0">
        <w:t>1.</w:t>
      </w:r>
      <w:r w:rsidRPr="00DE58D0">
        <w:tab/>
        <w:t>Approves the Commission proposal as adapted to the recommendations of the Consultative Working Party of the legal services of the European Parliament, the Council and the Commission and as amended below;</w:t>
      </w:r>
    </w:p>
    <w:p w14:paraId="32090F8F" w14:textId="77777777" w:rsidR="00E94ED2" w:rsidRPr="00DE58D0" w:rsidRDefault="00E94ED2" w:rsidP="00E94ED2">
      <w:pPr>
        <w:pStyle w:val="NormalHanging12a"/>
      </w:pPr>
      <w:r w:rsidRPr="00DE58D0">
        <w:t>2.</w:t>
      </w:r>
      <w:r w:rsidRPr="00DE58D0">
        <w:tab/>
        <w:t>Calls on the Commission to alter its proposal accordingly, in accordance with Article 293(2) of the Treaty on the Functioning of the European Union;</w:t>
      </w:r>
    </w:p>
    <w:p w14:paraId="20A6BB9D" w14:textId="77777777" w:rsidR="00E94ED2" w:rsidRPr="00DE58D0" w:rsidRDefault="00E94ED2" w:rsidP="00E94ED2">
      <w:pPr>
        <w:pStyle w:val="NormalHanging12a"/>
      </w:pPr>
      <w:r w:rsidRPr="00DE58D0">
        <w:t>3.</w:t>
      </w:r>
      <w:r w:rsidRPr="00DE58D0">
        <w:tab/>
        <w:t>Calls on the Council to notify Parliament if it intends to depart from the text approved by Parliament;</w:t>
      </w:r>
    </w:p>
    <w:p w14:paraId="377847A2" w14:textId="77777777" w:rsidR="00E94ED2" w:rsidRPr="00DE58D0" w:rsidRDefault="00E94ED2" w:rsidP="00E94ED2">
      <w:pPr>
        <w:pStyle w:val="NormalHanging12a"/>
      </w:pPr>
      <w:r w:rsidRPr="00DE58D0">
        <w:t>4.</w:t>
      </w:r>
      <w:r w:rsidRPr="00DE58D0">
        <w:tab/>
        <w:t>Asks the Council to consult Parliament again if it intends to amend the Commission proposal substantially;</w:t>
      </w:r>
    </w:p>
    <w:p w14:paraId="1C60E446" w14:textId="77777777" w:rsidR="00E94ED2" w:rsidRPr="00DE58D0" w:rsidRDefault="00E94ED2" w:rsidP="00E94ED2">
      <w:pPr>
        <w:pStyle w:val="NormalHanging12a"/>
      </w:pPr>
      <w:r w:rsidRPr="00DE58D0">
        <w:t>5.</w:t>
      </w:r>
      <w:r w:rsidRPr="00DE58D0">
        <w:tab/>
        <w:t>Instructs its President to forward its position to the Council, the Commission and the national parliaments.</w:t>
      </w:r>
    </w:p>
    <w:p w14:paraId="4C2223C7" w14:textId="77777777" w:rsidR="00E94ED2" w:rsidRPr="00DE58D0" w:rsidRDefault="00E94ED2" w:rsidP="00E94ED2">
      <w:pPr>
        <w:pStyle w:val="AmNumberTabs"/>
      </w:pPr>
      <w:r w:rsidRPr="00DE58D0">
        <w:t>Amendment</w:t>
      </w:r>
      <w:r w:rsidRPr="00DE58D0">
        <w:tab/>
      </w:r>
      <w:r w:rsidRPr="00DE58D0">
        <w:tab/>
        <w:t>1</w:t>
      </w:r>
    </w:p>
    <w:p w14:paraId="54C354AB" w14:textId="77777777" w:rsidR="00E94ED2" w:rsidRPr="00DE58D0" w:rsidRDefault="00E94ED2" w:rsidP="00E94ED2">
      <w:pPr>
        <w:pStyle w:val="NormalBold12b"/>
      </w:pPr>
      <w:r w:rsidRPr="00DE58D0">
        <w:t>Proposal for a directive</w:t>
      </w:r>
    </w:p>
    <w:p w14:paraId="649419FB" w14:textId="77777777" w:rsidR="00E94ED2" w:rsidRPr="00DE58D0" w:rsidRDefault="00E94ED2" w:rsidP="00E94ED2">
      <w:pPr>
        <w:pStyle w:val="NormalBold"/>
      </w:pPr>
      <w:r w:rsidRPr="00DE58D0">
        <w:t>Recital 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3EE4421" w14:textId="77777777" w:rsidTr="00CD7A31">
        <w:trPr>
          <w:trHeight w:val="240"/>
          <w:jc w:val="center"/>
        </w:trPr>
        <w:tc>
          <w:tcPr>
            <w:tcW w:w="9752" w:type="dxa"/>
            <w:gridSpan w:val="2"/>
          </w:tcPr>
          <w:p w14:paraId="20B5A7AC" w14:textId="77777777" w:rsidR="00E94ED2" w:rsidRPr="00DE58D0" w:rsidRDefault="00E94ED2" w:rsidP="00CD7A31"/>
        </w:tc>
      </w:tr>
      <w:tr w:rsidR="00E94ED2" w:rsidRPr="00DE58D0" w14:paraId="017E3880" w14:textId="77777777" w:rsidTr="00CD7A31">
        <w:trPr>
          <w:trHeight w:val="240"/>
          <w:jc w:val="center"/>
        </w:trPr>
        <w:tc>
          <w:tcPr>
            <w:tcW w:w="4876" w:type="dxa"/>
            <w:hideMark/>
          </w:tcPr>
          <w:p w14:paraId="16B88D3E" w14:textId="77777777" w:rsidR="00E94ED2" w:rsidRPr="00DE58D0" w:rsidRDefault="00E94ED2" w:rsidP="00CD7A31">
            <w:pPr>
              <w:pStyle w:val="AmColumnHeading"/>
            </w:pPr>
            <w:r w:rsidRPr="00DE58D0">
              <w:t>Text proposed by the Commission</w:t>
            </w:r>
          </w:p>
        </w:tc>
        <w:tc>
          <w:tcPr>
            <w:tcW w:w="4876" w:type="dxa"/>
            <w:hideMark/>
          </w:tcPr>
          <w:p w14:paraId="410F42B0" w14:textId="77777777" w:rsidR="00E94ED2" w:rsidRPr="00DE58D0" w:rsidRDefault="00E94ED2" w:rsidP="00CD7A31">
            <w:pPr>
              <w:pStyle w:val="AmColumnHeading"/>
            </w:pPr>
            <w:r w:rsidRPr="00DE58D0">
              <w:t>Amendment</w:t>
            </w:r>
          </w:p>
        </w:tc>
      </w:tr>
      <w:tr w:rsidR="00E94ED2" w:rsidRPr="00DE58D0" w14:paraId="46E47EBA" w14:textId="77777777" w:rsidTr="00CD7A31">
        <w:trPr>
          <w:jc w:val="center"/>
        </w:trPr>
        <w:tc>
          <w:tcPr>
            <w:tcW w:w="4876" w:type="dxa"/>
          </w:tcPr>
          <w:p w14:paraId="624A42D1" w14:textId="77777777" w:rsidR="00E94ED2" w:rsidRPr="00DE58D0" w:rsidRDefault="00E94ED2" w:rsidP="00CD7A31">
            <w:pPr>
              <w:pStyle w:val="Normal6a"/>
            </w:pPr>
          </w:p>
        </w:tc>
        <w:tc>
          <w:tcPr>
            <w:tcW w:w="4876" w:type="dxa"/>
            <w:hideMark/>
          </w:tcPr>
          <w:p w14:paraId="55F22E3B" w14:textId="26EF6A26" w:rsidR="00E94ED2" w:rsidRPr="00DE58D0" w:rsidRDefault="00E94ED2" w:rsidP="00CD7A31">
            <w:pPr>
              <w:pStyle w:val="Normal6a"/>
            </w:pPr>
            <w:r w:rsidRPr="00DE58D0">
              <w:rPr>
                <w:b/>
                <w:i/>
              </w:rPr>
              <w:t>(1a)</w:t>
            </w:r>
            <w:r w:rsidRPr="00DE58D0">
              <w:tab/>
            </w:r>
            <w:r w:rsidRPr="00DE58D0">
              <w:rPr>
                <w:b/>
                <w:i/>
              </w:rPr>
              <w:t>The 1992 Treaty on European Union (the ‘Maastricht Treaty’) marked a new stage in the process of creating an ever-closer union among the peoples of Europe. One of its tasks was to organi</w:t>
            </w:r>
            <w:r w:rsidR="00CA5152" w:rsidRPr="00DE58D0">
              <w:rPr>
                <w:b/>
                <w:i/>
              </w:rPr>
              <w:t>s</w:t>
            </w:r>
            <w:r w:rsidRPr="00DE58D0">
              <w:rPr>
                <w:b/>
                <w:i/>
              </w:rPr>
              <w:t>e, in a manner demonstrating consistency and solidarity, relations between the peoples of the Member States. Its fundamental objectives included strengthening the protection of the rights and interests of the nationals of its Member States through the introduction of a citizenship of the Union.</w:t>
            </w:r>
          </w:p>
        </w:tc>
      </w:tr>
    </w:tbl>
    <w:p w14:paraId="46DE719F" w14:textId="77777777" w:rsidR="00E94ED2" w:rsidRPr="00DE58D0" w:rsidRDefault="00E94ED2" w:rsidP="00E94ED2"/>
    <w:p w14:paraId="5EB9C89C" w14:textId="77777777" w:rsidR="00E94ED2" w:rsidRPr="00DE58D0" w:rsidRDefault="00E94ED2" w:rsidP="00E94ED2">
      <w:pPr>
        <w:pStyle w:val="AmNumberTabs"/>
      </w:pPr>
      <w:r w:rsidRPr="00DE58D0">
        <w:t>Amendment</w:t>
      </w:r>
      <w:r w:rsidRPr="00DE58D0">
        <w:tab/>
      </w:r>
      <w:r w:rsidRPr="00DE58D0">
        <w:tab/>
        <w:t>2</w:t>
      </w:r>
    </w:p>
    <w:p w14:paraId="1851FF70" w14:textId="77777777" w:rsidR="00E94ED2" w:rsidRPr="00DE58D0" w:rsidRDefault="00E94ED2" w:rsidP="00E94ED2">
      <w:pPr>
        <w:pStyle w:val="NormalBold12b"/>
      </w:pPr>
      <w:r w:rsidRPr="00DE58D0">
        <w:t>Proposal for a directive</w:t>
      </w:r>
    </w:p>
    <w:p w14:paraId="1CC11B58" w14:textId="77777777" w:rsidR="00E94ED2" w:rsidRPr="00DE58D0" w:rsidRDefault="00E94ED2" w:rsidP="00E94ED2">
      <w:pPr>
        <w:pStyle w:val="NormalBold"/>
      </w:pPr>
      <w:r w:rsidRPr="00DE58D0">
        <w:t>Recital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7C6EE6E" w14:textId="77777777" w:rsidTr="00CD7A31">
        <w:trPr>
          <w:trHeight w:val="240"/>
          <w:jc w:val="center"/>
        </w:trPr>
        <w:tc>
          <w:tcPr>
            <w:tcW w:w="9752" w:type="dxa"/>
            <w:gridSpan w:val="2"/>
          </w:tcPr>
          <w:p w14:paraId="3742C687" w14:textId="77777777" w:rsidR="00E94ED2" w:rsidRPr="00DE58D0" w:rsidRDefault="00E94ED2" w:rsidP="00CD7A31"/>
        </w:tc>
      </w:tr>
      <w:tr w:rsidR="00E94ED2" w:rsidRPr="00DE58D0" w14:paraId="3B3552A9" w14:textId="77777777" w:rsidTr="00CD7A31">
        <w:trPr>
          <w:trHeight w:val="240"/>
          <w:jc w:val="center"/>
        </w:trPr>
        <w:tc>
          <w:tcPr>
            <w:tcW w:w="4876" w:type="dxa"/>
            <w:hideMark/>
          </w:tcPr>
          <w:p w14:paraId="45B5AD14" w14:textId="77777777" w:rsidR="00E94ED2" w:rsidRPr="00DE58D0" w:rsidRDefault="00E94ED2" w:rsidP="00CD7A31">
            <w:pPr>
              <w:pStyle w:val="AmColumnHeading"/>
            </w:pPr>
            <w:r w:rsidRPr="00DE58D0">
              <w:t>Text proposed by the Commission</w:t>
            </w:r>
          </w:p>
        </w:tc>
        <w:tc>
          <w:tcPr>
            <w:tcW w:w="4876" w:type="dxa"/>
            <w:hideMark/>
          </w:tcPr>
          <w:p w14:paraId="65BDBE2B" w14:textId="77777777" w:rsidR="00E94ED2" w:rsidRPr="00DE58D0" w:rsidRDefault="00E94ED2" w:rsidP="00CD7A31">
            <w:pPr>
              <w:pStyle w:val="AmColumnHeading"/>
            </w:pPr>
            <w:r w:rsidRPr="00DE58D0">
              <w:t>Amendment</w:t>
            </w:r>
          </w:p>
        </w:tc>
      </w:tr>
      <w:tr w:rsidR="00E94ED2" w:rsidRPr="00DE58D0" w14:paraId="06E30627" w14:textId="77777777" w:rsidTr="00CD7A31">
        <w:trPr>
          <w:jc w:val="center"/>
        </w:trPr>
        <w:tc>
          <w:tcPr>
            <w:tcW w:w="4876" w:type="dxa"/>
            <w:hideMark/>
          </w:tcPr>
          <w:p w14:paraId="07B0EB79" w14:textId="77777777" w:rsidR="00E94ED2" w:rsidRPr="00DE58D0" w:rsidRDefault="00E94ED2" w:rsidP="00CD7A31">
            <w:pPr>
              <w:pStyle w:val="Normal6a"/>
            </w:pPr>
            <w:r w:rsidRPr="00DE58D0">
              <w:t>(3)</w:t>
            </w:r>
            <w:r w:rsidRPr="00DE58D0">
              <w:tab/>
              <w:t xml:space="preserve">The detailed arrangements </w:t>
            </w:r>
            <w:r w:rsidRPr="00DE58D0">
              <w:lastRenderedPageBreak/>
              <w:t>governing the exercise of the right to vote and to stand as a candidate in municipal elections are set out in Council Directive 94/80/EC.</w:t>
            </w:r>
          </w:p>
        </w:tc>
        <w:tc>
          <w:tcPr>
            <w:tcW w:w="4876" w:type="dxa"/>
            <w:hideMark/>
          </w:tcPr>
          <w:p w14:paraId="29463EC6" w14:textId="77777777" w:rsidR="00E94ED2" w:rsidRPr="00DE58D0" w:rsidRDefault="00E94ED2" w:rsidP="00CD7A31">
            <w:pPr>
              <w:pStyle w:val="Normal6a"/>
            </w:pPr>
            <w:r w:rsidRPr="00DE58D0">
              <w:lastRenderedPageBreak/>
              <w:t>(3)</w:t>
            </w:r>
            <w:r w:rsidRPr="00DE58D0">
              <w:tab/>
              <w:t xml:space="preserve">The detailed arrangements </w:t>
            </w:r>
            <w:r w:rsidRPr="00DE58D0">
              <w:lastRenderedPageBreak/>
              <w:t xml:space="preserve">governing the exercise of the right to vote and to stand as a candidate in municipal elections </w:t>
            </w:r>
            <w:r w:rsidRPr="00DE58D0">
              <w:rPr>
                <w:b/>
                <w:i/>
              </w:rPr>
              <w:t>by Union citizens residing in a Member State of which they are not nationals</w:t>
            </w:r>
            <w:r w:rsidRPr="00DE58D0">
              <w:t xml:space="preserve"> are set out in Council Directive 94/80/EC.</w:t>
            </w:r>
          </w:p>
        </w:tc>
      </w:tr>
    </w:tbl>
    <w:p w14:paraId="4E6FBFF0" w14:textId="77777777" w:rsidR="00E94ED2" w:rsidRPr="00DE58D0" w:rsidRDefault="00E94ED2" w:rsidP="00E94ED2"/>
    <w:p w14:paraId="302335C0" w14:textId="77777777" w:rsidR="00E94ED2" w:rsidRPr="00DE58D0" w:rsidRDefault="00E94ED2" w:rsidP="00E94ED2">
      <w:pPr>
        <w:pStyle w:val="AmNumberTabs"/>
      </w:pPr>
      <w:r w:rsidRPr="00DE58D0">
        <w:t>Amendment</w:t>
      </w:r>
      <w:r w:rsidRPr="00DE58D0">
        <w:tab/>
      </w:r>
      <w:r w:rsidRPr="00DE58D0">
        <w:tab/>
        <w:t>3</w:t>
      </w:r>
    </w:p>
    <w:p w14:paraId="51D1DF3D" w14:textId="77777777" w:rsidR="00E94ED2" w:rsidRPr="00DE58D0" w:rsidRDefault="00E94ED2" w:rsidP="00E94ED2">
      <w:pPr>
        <w:pStyle w:val="NormalBold12b"/>
      </w:pPr>
      <w:r w:rsidRPr="00DE58D0">
        <w:t>Proposal for a directive</w:t>
      </w:r>
    </w:p>
    <w:p w14:paraId="7B6E14DA" w14:textId="77777777" w:rsidR="00E94ED2" w:rsidRPr="00DE58D0" w:rsidRDefault="00E94ED2" w:rsidP="00E94ED2">
      <w:pPr>
        <w:pStyle w:val="NormalBold"/>
      </w:pPr>
      <w:r w:rsidRPr="00DE58D0">
        <w:t>Recital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5BD3F2F9" w14:textId="77777777" w:rsidTr="00CD7A31">
        <w:trPr>
          <w:trHeight w:val="240"/>
          <w:jc w:val="center"/>
        </w:trPr>
        <w:tc>
          <w:tcPr>
            <w:tcW w:w="9752" w:type="dxa"/>
            <w:gridSpan w:val="2"/>
          </w:tcPr>
          <w:p w14:paraId="4922EC66" w14:textId="77777777" w:rsidR="00E94ED2" w:rsidRPr="00DE58D0" w:rsidRDefault="00E94ED2" w:rsidP="00CD7A31"/>
        </w:tc>
      </w:tr>
      <w:tr w:rsidR="00E94ED2" w:rsidRPr="00DE58D0" w14:paraId="0E16747E" w14:textId="77777777" w:rsidTr="00CD7A31">
        <w:trPr>
          <w:trHeight w:val="240"/>
          <w:jc w:val="center"/>
        </w:trPr>
        <w:tc>
          <w:tcPr>
            <w:tcW w:w="4876" w:type="dxa"/>
            <w:hideMark/>
          </w:tcPr>
          <w:p w14:paraId="6D1D2634" w14:textId="77777777" w:rsidR="00E94ED2" w:rsidRPr="00DE58D0" w:rsidRDefault="00E94ED2" w:rsidP="00CD7A31">
            <w:pPr>
              <w:pStyle w:val="AmColumnHeading"/>
            </w:pPr>
            <w:r w:rsidRPr="00DE58D0">
              <w:t>Text proposed by the Commission</w:t>
            </w:r>
          </w:p>
        </w:tc>
        <w:tc>
          <w:tcPr>
            <w:tcW w:w="4876" w:type="dxa"/>
            <w:hideMark/>
          </w:tcPr>
          <w:p w14:paraId="124F7A60" w14:textId="77777777" w:rsidR="00E94ED2" w:rsidRPr="00DE58D0" w:rsidRDefault="00E94ED2" w:rsidP="00CD7A31">
            <w:pPr>
              <w:pStyle w:val="AmColumnHeading"/>
            </w:pPr>
            <w:r w:rsidRPr="00DE58D0">
              <w:t>Amendment</w:t>
            </w:r>
          </w:p>
        </w:tc>
      </w:tr>
      <w:tr w:rsidR="00E94ED2" w:rsidRPr="00DE58D0" w14:paraId="6E9C5634" w14:textId="77777777" w:rsidTr="00CD7A31">
        <w:trPr>
          <w:jc w:val="center"/>
        </w:trPr>
        <w:tc>
          <w:tcPr>
            <w:tcW w:w="4876" w:type="dxa"/>
            <w:hideMark/>
          </w:tcPr>
          <w:p w14:paraId="0E7FC16B" w14:textId="77777777" w:rsidR="00E94ED2" w:rsidRPr="00DE58D0" w:rsidRDefault="00E94ED2" w:rsidP="00CD7A31">
            <w:pPr>
              <w:pStyle w:val="Normal6a"/>
            </w:pPr>
            <w:r w:rsidRPr="00DE58D0">
              <w:t>(4)</w:t>
            </w:r>
            <w:r w:rsidRPr="00DE58D0">
              <w:tab/>
              <w:t>In the EU Citizenship Report 2020</w:t>
            </w:r>
            <w:r w:rsidRPr="00DE58D0">
              <w:rPr>
                <w:rStyle w:val="Sup"/>
              </w:rPr>
              <w:t>22</w:t>
            </w:r>
            <w:r w:rsidRPr="00DE58D0">
              <w:t xml:space="preserve"> , the Commission stressed the need to update, clarify and strengthen the rules on the exercise of the right to vote and to stand as a candidate in municipal elections in order to ensure that they support the broad and inclusive participation of </w:t>
            </w:r>
            <w:r w:rsidRPr="00DE58D0">
              <w:rPr>
                <w:b/>
                <w:i/>
              </w:rPr>
              <w:t>mobile</w:t>
            </w:r>
            <w:r w:rsidRPr="00DE58D0">
              <w:t xml:space="preserve"> Union citizens. Taking also into account the experience gained in its application to successive elections, and in order to take account of changes introduced by the amendments to the Treaties, several of the provisions of that Directive should be updated.</w:t>
            </w:r>
          </w:p>
        </w:tc>
        <w:tc>
          <w:tcPr>
            <w:tcW w:w="4876" w:type="dxa"/>
            <w:hideMark/>
          </w:tcPr>
          <w:p w14:paraId="562BEFD3" w14:textId="77777777" w:rsidR="00E94ED2" w:rsidRPr="00DE58D0" w:rsidRDefault="00E94ED2" w:rsidP="00CD7A31">
            <w:pPr>
              <w:pStyle w:val="Normal6a"/>
            </w:pPr>
            <w:r w:rsidRPr="00DE58D0">
              <w:t>(4)</w:t>
            </w:r>
            <w:r w:rsidRPr="00DE58D0">
              <w:tab/>
              <w:t>In the EU Citizenship Report 2020</w:t>
            </w:r>
            <w:r w:rsidRPr="00DE58D0">
              <w:rPr>
                <w:rStyle w:val="Sup"/>
              </w:rPr>
              <w:t>22</w:t>
            </w:r>
            <w:r w:rsidRPr="00DE58D0">
              <w:t xml:space="preserve"> , the Commission stressed the need to update, clarify and strengthen the rules on the exercise of the right to vote and to stand as a candidate in municipal elections in order to ensure that they support the broad and inclusive participation of Union citizens </w:t>
            </w:r>
            <w:r w:rsidRPr="00DE58D0">
              <w:rPr>
                <w:b/>
                <w:i/>
              </w:rPr>
              <w:t>residing in a Member State of which they are not nationals</w:t>
            </w:r>
            <w:r w:rsidRPr="00DE58D0">
              <w:t xml:space="preserve">. Taking also into account the experience gained in its application to successive </w:t>
            </w:r>
            <w:r w:rsidRPr="00DE58D0">
              <w:rPr>
                <w:b/>
                <w:i/>
              </w:rPr>
              <w:t>municipal</w:t>
            </w:r>
            <w:r w:rsidRPr="00DE58D0">
              <w:t xml:space="preserve"> elections, and in order to take account of changes introduced by the amendments to the Treaties, several of the provisions of that Directive should be updated.</w:t>
            </w:r>
          </w:p>
        </w:tc>
      </w:tr>
      <w:tr w:rsidR="00E94ED2" w:rsidRPr="00DE58D0" w14:paraId="12B2D201" w14:textId="77777777" w:rsidTr="00CD7A31">
        <w:trPr>
          <w:jc w:val="center"/>
        </w:trPr>
        <w:tc>
          <w:tcPr>
            <w:tcW w:w="4876" w:type="dxa"/>
            <w:hideMark/>
          </w:tcPr>
          <w:p w14:paraId="7EA3FFF3" w14:textId="77777777" w:rsidR="00E94ED2" w:rsidRPr="00DE58D0" w:rsidRDefault="00E94ED2" w:rsidP="00CD7A31">
            <w:pPr>
              <w:pStyle w:val="Normal6a"/>
            </w:pPr>
            <w:r w:rsidRPr="00DE58D0">
              <w:rPr>
                <w:b/>
                <w:i/>
              </w:rPr>
              <w:t>_________________</w:t>
            </w:r>
          </w:p>
        </w:tc>
        <w:tc>
          <w:tcPr>
            <w:tcW w:w="4876" w:type="dxa"/>
            <w:hideMark/>
          </w:tcPr>
          <w:p w14:paraId="749EFF3E" w14:textId="77777777" w:rsidR="00E94ED2" w:rsidRPr="00DE58D0" w:rsidRDefault="00E94ED2" w:rsidP="00CD7A31">
            <w:pPr>
              <w:pStyle w:val="Normal6a"/>
            </w:pPr>
            <w:r w:rsidRPr="00DE58D0">
              <w:rPr>
                <w:b/>
                <w:i/>
              </w:rPr>
              <w:t>_________________</w:t>
            </w:r>
          </w:p>
        </w:tc>
      </w:tr>
      <w:tr w:rsidR="00E94ED2" w:rsidRPr="00DE58D0" w14:paraId="4FADAF19" w14:textId="77777777" w:rsidTr="00CD7A31">
        <w:trPr>
          <w:jc w:val="center"/>
        </w:trPr>
        <w:tc>
          <w:tcPr>
            <w:tcW w:w="4876" w:type="dxa"/>
            <w:hideMark/>
          </w:tcPr>
          <w:p w14:paraId="712F3A2A" w14:textId="77777777" w:rsidR="00E94ED2" w:rsidRPr="00DE58D0" w:rsidRDefault="00E94ED2" w:rsidP="00CD7A31">
            <w:pPr>
              <w:pStyle w:val="Normal6a"/>
            </w:pPr>
            <w:r w:rsidRPr="00DE58D0">
              <w:rPr>
                <w:rStyle w:val="Sup"/>
              </w:rPr>
              <w:t>22</w:t>
            </w:r>
            <w:r w:rsidRPr="00DE58D0">
              <w:t xml:space="preserve"> EU Citizenship Report 2020 Empowering citizens and protecting their rights, COM/2020/730 final.</w:t>
            </w:r>
          </w:p>
        </w:tc>
        <w:tc>
          <w:tcPr>
            <w:tcW w:w="4876" w:type="dxa"/>
            <w:hideMark/>
          </w:tcPr>
          <w:p w14:paraId="3BD75A3D" w14:textId="77777777" w:rsidR="00E94ED2" w:rsidRPr="00DE58D0" w:rsidRDefault="00E94ED2" w:rsidP="00CD7A31">
            <w:pPr>
              <w:pStyle w:val="Normal6a"/>
            </w:pPr>
            <w:r w:rsidRPr="00DE58D0">
              <w:rPr>
                <w:rStyle w:val="Sup"/>
              </w:rPr>
              <w:t>22</w:t>
            </w:r>
            <w:r w:rsidRPr="00DE58D0">
              <w:t xml:space="preserve"> EU Citizenship Report 2020 Empowering citizens and protecting their rights, COM/2020/730 final.</w:t>
            </w:r>
          </w:p>
        </w:tc>
      </w:tr>
    </w:tbl>
    <w:p w14:paraId="55234339" w14:textId="77777777" w:rsidR="00E94ED2" w:rsidRPr="00DE58D0" w:rsidRDefault="00E94ED2" w:rsidP="00E94ED2"/>
    <w:p w14:paraId="44D6C630" w14:textId="77777777" w:rsidR="00E94ED2" w:rsidRPr="00DE58D0" w:rsidRDefault="00E94ED2" w:rsidP="00E94ED2">
      <w:pPr>
        <w:pStyle w:val="AmNumberTabs"/>
      </w:pPr>
      <w:r w:rsidRPr="00DE58D0">
        <w:t>Amendment</w:t>
      </w:r>
      <w:r w:rsidRPr="00DE58D0">
        <w:tab/>
      </w:r>
      <w:r w:rsidRPr="00DE58D0">
        <w:tab/>
        <w:t>4</w:t>
      </w:r>
    </w:p>
    <w:p w14:paraId="7E7DE92A" w14:textId="77777777" w:rsidR="00E94ED2" w:rsidRPr="00DE58D0" w:rsidRDefault="00E94ED2" w:rsidP="00E94ED2">
      <w:pPr>
        <w:pStyle w:val="NormalBold12b"/>
      </w:pPr>
      <w:r w:rsidRPr="00DE58D0">
        <w:t>Proposal for a directive</w:t>
      </w:r>
    </w:p>
    <w:p w14:paraId="3F66E645" w14:textId="77777777" w:rsidR="00E94ED2" w:rsidRPr="00DE58D0" w:rsidRDefault="00E94ED2" w:rsidP="00E94ED2">
      <w:pPr>
        <w:pStyle w:val="NormalBold"/>
      </w:pPr>
      <w:r w:rsidRPr="00DE58D0">
        <w:t>Recital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DD31643" w14:textId="77777777" w:rsidTr="00CD7A31">
        <w:trPr>
          <w:trHeight w:val="240"/>
          <w:jc w:val="center"/>
        </w:trPr>
        <w:tc>
          <w:tcPr>
            <w:tcW w:w="9752" w:type="dxa"/>
            <w:gridSpan w:val="2"/>
          </w:tcPr>
          <w:p w14:paraId="699CC233" w14:textId="77777777" w:rsidR="00E94ED2" w:rsidRPr="00DE58D0" w:rsidRDefault="00E94ED2" w:rsidP="00CD7A31"/>
        </w:tc>
      </w:tr>
      <w:tr w:rsidR="00E94ED2" w:rsidRPr="00DE58D0" w14:paraId="1EC08658" w14:textId="77777777" w:rsidTr="00CD7A31">
        <w:trPr>
          <w:trHeight w:val="240"/>
          <w:jc w:val="center"/>
        </w:trPr>
        <w:tc>
          <w:tcPr>
            <w:tcW w:w="4876" w:type="dxa"/>
            <w:hideMark/>
          </w:tcPr>
          <w:p w14:paraId="6609EC38" w14:textId="77777777" w:rsidR="00E94ED2" w:rsidRPr="00DE58D0" w:rsidRDefault="00E94ED2" w:rsidP="00CD7A31">
            <w:pPr>
              <w:pStyle w:val="AmColumnHeading"/>
            </w:pPr>
            <w:r w:rsidRPr="00DE58D0">
              <w:t>Text proposed by the Commission</w:t>
            </w:r>
          </w:p>
        </w:tc>
        <w:tc>
          <w:tcPr>
            <w:tcW w:w="4876" w:type="dxa"/>
            <w:hideMark/>
          </w:tcPr>
          <w:p w14:paraId="25B7FF0E" w14:textId="77777777" w:rsidR="00E94ED2" w:rsidRPr="00DE58D0" w:rsidRDefault="00E94ED2" w:rsidP="00CD7A31">
            <w:pPr>
              <w:pStyle w:val="AmColumnHeading"/>
            </w:pPr>
            <w:r w:rsidRPr="00DE58D0">
              <w:t>Amendment</w:t>
            </w:r>
          </w:p>
        </w:tc>
      </w:tr>
      <w:tr w:rsidR="00E94ED2" w:rsidRPr="00DE58D0" w14:paraId="6567270D" w14:textId="77777777" w:rsidTr="00CD7A31">
        <w:trPr>
          <w:jc w:val="center"/>
        </w:trPr>
        <w:tc>
          <w:tcPr>
            <w:tcW w:w="4876" w:type="dxa"/>
            <w:hideMark/>
          </w:tcPr>
          <w:p w14:paraId="5AEE91AB" w14:textId="77777777" w:rsidR="00E94ED2" w:rsidRPr="00DE58D0" w:rsidRDefault="00E94ED2" w:rsidP="00CD7A31">
            <w:pPr>
              <w:pStyle w:val="Normal6a"/>
            </w:pPr>
            <w:r w:rsidRPr="00DE58D0">
              <w:t>(5)</w:t>
            </w:r>
            <w:r w:rsidRPr="00DE58D0">
              <w:tab/>
              <w:t xml:space="preserve">The electoral procedure related to municipal elections falls within the competences of the Member States that organise them reflecting their specific traditions and in accordance with international and European standards. In </w:t>
            </w:r>
            <w:r w:rsidRPr="00DE58D0">
              <w:lastRenderedPageBreak/>
              <w:t xml:space="preserve">line with International Covenant on Civil and Political Rights as well as the law of the European Convention on Human Rights, Member States should not only recognise and respect the right of Union citizens to vote and to stand as a candidate but also ensure </w:t>
            </w:r>
            <w:r w:rsidRPr="00DE58D0">
              <w:rPr>
                <w:b/>
                <w:i/>
              </w:rPr>
              <w:t>easy</w:t>
            </w:r>
            <w:r w:rsidRPr="00DE58D0">
              <w:t xml:space="preserve"> access to their electoral rights by removing </w:t>
            </w:r>
            <w:r w:rsidRPr="00DE58D0">
              <w:rPr>
                <w:b/>
                <w:i/>
              </w:rPr>
              <w:t>as many</w:t>
            </w:r>
            <w:r w:rsidRPr="00DE58D0">
              <w:t xml:space="preserve"> obstacles to their participation in elections </w:t>
            </w:r>
            <w:r w:rsidRPr="00DE58D0">
              <w:rPr>
                <w:b/>
                <w:i/>
              </w:rPr>
              <w:t>as possible</w:t>
            </w:r>
            <w:r w:rsidRPr="00DE58D0">
              <w:t>.</w:t>
            </w:r>
          </w:p>
        </w:tc>
        <w:tc>
          <w:tcPr>
            <w:tcW w:w="4876" w:type="dxa"/>
            <w:hideMark/>
          </w:tcPr>
          <w:p w14:paraId="0D5733B4" w14:textId="77777777" w:rsidR="00E94ED2" w:rsidRPr="00DE58D0" w:rsidRDefault="00E94ED2" w:rsidP="00CD7A31">
            <w:pPr>
              <w:pStyle w:val="Normal6a"/>
            </w:pPr>
            <w:r w:rsidRPr="00DE58D0">
              <w:lastRenderedPageBreak/>
              <w:t>(5)</w:t>
            </w:r>
            <w:r w:rsidRPr="00DE58D0">
              <w:tab/>
              <w:t xml:space="preserve">The electoral procedure related to municipal elections falls within the competences of the Member States that organise them reflecting their </w:t>
            </w:r>
            <w:r w:rsidRPr="00DE58D0">
              <w:rPr>
                <w:b/>
                <w:i/>
              </w:rPr>
              <w:t>constitutional and</w:t>
            </w:r>
            <w:r w:rsidRPr="00DE58D0">
              <w:t xml:space="preserve"> specific traditions and in accordance with international and </w:t>
            </w:r>
            <w:r w:rsidRPr="00DE58D0">
              <w:lastRenderedPageBreak/>
              <w:t xml:space="preserve">European standards. In line with </w:t>
            </w:r>
            <w:r w:rsidRPr="00DE58D0">
              <w:rPr>
                <w:b/>
                <w:i/>
              </w:rPr>
              <w:t>the</w:t>
            </w:r>
            <w:r w:rsidRPr="00DE58D0">
              <w:t xml:space="preserve"> International Covenant on Civil and Political Rights</w:t>
            </w:r>
            <w:r w:rsidRPr="00DE58D0">
              <w:rPr>
                <w:b/>
                <w:i/>
              </w:rPr>
              <w:t>, the U</w:t>
            </w:r>
            <w:r w:rsidR="00D948AA" w:rsidRPr="00DE58D0">
              <w:rPr>
                <w:b/>
                <w:i/>
              </w:rPr>
              <w:t xml:space="preserve">nited </w:t>
            </w:r>
            <w:r w:rsidRPr="00DE58D0">
              <w:rPr>
                <w:b/>
                <w:i/>
              </w:rPr>
              <w:t>N</w:t>
            </w:r>
            <w:r w:rsidR="00D948AA" w:rsidRPr="00DE58D0">
              <w:rPr>
                <w:b/>
                <w:i/>
              </w:rPr>
              <w:t>ations</w:t>
            </w:r>
            <w:r w:rsidRPr="00DE58D0">
              <w:rPr>
                <w:b/>
                <w:i/>
              </w:rPr>
              <w:t xml:space="preserve"> Convention on the Rights of Persons with Disabilities</w:t>
            </w:r>
            <w:r w:rsidRPr="00DE58D0">
              <w:t xml:space="preserve"> as well as the law of the European Convention on Human Rights, Member States should not only recognise and respect the right of Union citizens </w:t>
            </w:r>
            <w:r w:rsidRPr="00DE58D0">
              <w:rPr>
                <w:b/>
                <w:i/>
              </w:rPr>
              <w:t>residing in a Member State of which they are not nationals</w:t>
            </w:r>
            <w:r w:rsidRPr="00DE58D0">
              <w:t xml:space="preserve"> to vote and to stand as a candidate </w:t>
            </w:r>
            <w:r w:rsidRPr="00DE58D0">
              <w:rPr>
                <w:b/>
                <w:i/>
              </w:rPr>
              <w:t>in municipal elections</w:t>
            </w:r>
            <w:r w:rsidRPr="00DE58D0">
              <w:t xml:space="preserve"> but also ensure </w:t>
            </w:r>
            <w:r w:rsidRPr="00DE58D0">
              <w:rPr>
                <w:b/>
                <w:i/>
              </w:rPr>
              <w:t>full and effective</w:t>
            </w:r>
            <w:r w:rsidRPr="00DE58D0">
              <w:t xml:space="preserve"> access to their electoral rights by removing </w:t>
            </w:r>
            <w:r w:rsidRPr="00DE58D0">
              <w:rPr>
                <w:b/>
                <w:i/>
              </w:rPr>
              <w:t>all</w:t>
            </w:r>
            <w:r w:rsidRPr="00DE58D0">
              <w:t xml:space="preserve"> obstacles to their participation in </w:t>
            </w:r>
            <w:r w:rsidRPr="00DE58D0">
              <w:rPr>
                <w:b/>
                <w:i/>
              </w:rPr>
              <w:t>municipal</w:t>
            </w:r>
            <w:r w:rsidRPr="00DE58D0">
              <w:t xml:space="preserve"> elections</w:t>
            </w:r>
            <w:r w:rsidRPr="00DE58D0">
              <w:rPr>
                <w:b/>
                <w:i/>
              </w:rPr>
              <w:t>, as well as by providing full access to relevant information</w:t>
            </w:r>
            <w:r w:rsidRPr="00DE58D0">
              <w:t>.</w:t>
            </w:r>
          </w:p>
        </w:tc>
      </w:tr>
    </w:tbl>
    <w:p w14:paraId="4152136F" w14:textId="77777777" w:rsidR="00E94ED2" w:rsidRPr="00DE58D0" w:rsidRDefault="00E94ED2" w:rsidP="00E94ED2"/>
    <w:p w14:paraId="04C070E1" w14:textId="77777777" w:rsidR="00E94ED2" w:rsidRPr="00DE58D0" w:rsidRDefault="00E94ED2" w:rsidP="00E94ED2">
      <w:pPr>
        <w:pStyle w:val="AmNumberTabs"/>
      </w:pPr>
      <w:r w:rsidRPr="00DE58D0">
        <w:t>Amendment</w:t>
      </w:r>
      <w:r w:rsidRPr="00DE58D0">
        <w:tab/>
      </w:r>
      <w:r w:rsidRPr="00DE58D0">
        <w:tab/>
        <w:t>5</w:t>
      </w:r>
    </w:p>
    <w:p w14:paraId="65B71C43" w14:textId="77777777" w:rsidR="00E94ED2" w:rsidRPr="00DE58D0" w:rsidRDefault="00E94ED2" w:rsidP="00E94ED2">
      <w:pPr>
        <w:pStyle w:val="NormalBold12b"/>
      </w:pPr>
      <w:r w:rsidRPr="00DE58D0">
        <w:t>Proposal for a directive</w:t>
      </w:r>
    </w:p>
    <w:p w14:paraId="3CC41CD8" w14:textId="77777777" w:rsidR="00E94ED2" w:rsidRPr="00DE58D0" w:rsidRDefault="00E94ED2" w:rsidP="00E94ED2">
      <w:pPr>
        <w:pStyle w:val="NormalBold"/>
      </w:pPr>
      <w:r w:rsidRPr="00DE58D0">
        <w:t>Recital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0851E84" w14:textId="77777777" w:rsidTr="00CD7A31">
        <w:trPr>
          <w:trHeight w:val="240"/>
          <w:jc w:val="center"/>
        </w:trPr>
        <w:tc>
          <w:tcPr>
            <w:tcW w:w="9752" w:type="dxa"/>
            <w:gridSpan w:val="2"/>
          </w:tcPr>
          <w:p w14:paraId="4A935087" w14:textId="77777777" w:rsidR="00E94ED2" w:rsidRPr="00DE58D0" w:rsidRDefault="00E94ED2" w:rsidP="00CD7A31"/>
        </w:tc>
      </w:tr>
      <w:tr w:rsidR="00E94ED2" w:rsidRPr="00DE58D0" w14:paraId="1386E2C8" w14:textId="77777777" w:rsidTr="00CD7A31">
        <w:trPr>
          <w:trHeight w:val="240"/>
          <w:jc w:val="center"/>
        </w:trPr>
        <w:tc>
          <w:tcPr>
            <w:tcW w:w="4876" w:type="dxa"/>
            <w:hideMark/>
          </w:tcPr>
          <w:p w14:paraId="5DF06EC4" w14:textId="77777777" w:rsidR="00E94ED2" w:rsidRPr="00DE58D0" w:rsidRDefault="00E94ED2" w:rsidP="00CD7A31">
            <w:pPr>
              <w:pStyle w:val="AmColumnHeading"/>
            </w:pPr>
            <w:r w:rsidRPr="00DE58D0">
              <w:t>Text proposed by the Commission</w:t>
            </w:r>
          </w:p>
        </w:tc>
        <w:tc>
          <w:tcPr>
            <w:tcW w:w="4876" w:type="dxa"/>
            <w:hideMark/>
          </w:tcPr>
          <w:p w14:paraId="6BD6339C" w14:textId="77777777" w:rsidR="00E94ED2" w:rsidRPr="00DE58D0" w:rsidRDefault="00E94ED2" w:rsidP="00CD7A31">
            <w:pPr>
              <w:pStyle w:val="AmColumnHeading"/>
            </w:pPr>
            <w:r w:rsidRPr="00DE58D0">
              <w:t>Amendment</w:t>
            </w:r>
          </w:p>
        </w:tc>
      </w:tr>
      <w:tr w:rsidR="00E94ED2" w:rsidRPr="00DE58D0" w14:paraId="4897DF14" w14:textId="77777777" w:rsidTr="00CD7A31">
        <w:trPr>
          <w:jc w:val="center"/>
        </w:trPr>
        <w:tc>
          <w:tcPr>
            <w:tcW w:w="4876" w:type="dxa"/>
            <w:hideMark/>
          </w:tcPr>
          <w:p w14:paraId="38B6D6EB" w14:textId="77777777" w:rsidR="00E94ED2" w:rsidRPr="00DE58D0" w:rsidRDefault="00E94ED2" w:rsidP="00CD7A31">
            <w:pPr>
              <w:pStyle w:val="Normal6a"/>
            </w:pPr>
            <w:r w:rsidRPr="00DE58D0">
              <w:t>(6)</w:t>
            </w:r>
            <w:r w:rsidRPr="00DE58D0">
              <w:tab/>
              <w:t>In order to ensure that Union citizens who reside in a Member State of which they are not nationals (“non-national Union citizens”) are able to exercise their right to vote and to stand as candidates in municipal elections under the same conditions as nationals of their host Member State, the conditions governing registration and participation in such elections should be clarified in order to ensure equal treatment between national and non-national Union citizens. In particular, Union citizens seeking to vote and to stand as candidates in municipal elections in their Member State of residence should be treated equally as regards any periods of residence that are to be fulfilled as a condition for the exercise of the right, as well as the proofs for demonstrating compliance with such a condition.</w:t>
            </w:r>
          </w:p>
        </w:tc>
        <w:tc>
          <w:tcPr>
            <w:tcW w:w="4876" w:type="dxa"/>
            <w:hideMark/>
          </w:tcPr>
          <w:p w14:paraId="595FBB0E" w14:textId="77777777" w:rsidR="00E94ED2" w:rsidRPr="00DE58D0" w:rsidRDefault="00E94ED2" w:rsidP="00CD7A31">
            <w:pPr>
              <w:pStyle w:val="Normal6a"/>
            </w:pPr>
            <w:r w:rsidRPr="00DE58D0">
              <w:t>(6)</w:t>
            </w:r>
            <w:r w:rsidRPr="00DE58D0">
              <w:tab/>
              <w:t xml:space="preserve">In order to ensure that Union citizens who reside in a Member State of which they are not nationals (“non-national Union citizens”) are able to exercise their right to vote and to stand as candidates in municipal elections under the same conditions as nationals of their host Member State, the conditions governing registration and participation in such elections should be clarified in order to ensure equal treatment between national and non-national Union citizens. In particular, Union citizens seeking to vote and to stand as candidates in municipal elections in their Member State of residence should be treated equally </w:t>
            </w:r>
            <w:r w:rsidRPr="00DE58D0">
              <w:rPr>
                <w:b/>
                <w:i/>
              </w:rPr>
              <w:t>to nationals of that Member State</w:t>
            </w:r>
            <w:r w:rsidRPr="00DE58D0">
              <w:t xml:space="preserve"> as regards any periods of residence that are to be fulfilled as a condition for the exercise of the right, as well as the proofs for demonstrating compliance with such a condition.</w:t>
            </w:r>
          </w:p>
        </w:tc>
      </w:tr>
    </w:tbl>
    <w:p w14:paraId="0555D7B0" w14:textId="77777777" w:rsidR="00E94ED2" w:rsidRPr="00DE58D0" w:rsidRDefault="00E94ED2" w:rsidP="00E94ED2"/>
    <w:p w14:paraId="4940311C" w14:textId="77777777" w:rsidR="00E94ED2" w:rsidRPr="00DE58D0" w:rsidRDefault="00E94ED2" w:rsidP="00E94ED2">
      <w:pPr>
        <w:pStyle w:val="AmNumberTabs"/>
      </w:pPr>
      <w:r w:rsidRPr="00DE58D0">
        <w:t>Amendment</w:t>
      </w:r>
      <w:r w:rsidRPr="00DE58D0">
        <w:tab/>
      </w:r>
      <w:r w:rsidRPr="00DE58D0">
        <w:tab/>
        <w:t>6</w:t>
      </w:r>
    </w:p>
    <w:p w14:paraId="3EA8E586" w14:textId="77777777" w:rsidR="00E94ED2" w:rsidRPr="00DE58D0" w:rsidRDefault="00E94ED2" w:rsidP="00E94ED2">
      <w:pPr>
        <w:pStyle w:val="NormalBold12b"/>
      </w:pPr>
      <w:r w:rsidRPr="00DE58D0">
        <w:lastRenderedPageBreak/>
        <w:t>Proposal for a directive</w:t>
      </w:r>
    </w:p>
    <w:p w14:paraId="707A2429" w14:textId="77777777" w:rsidR="00E94ED2" w:rsidRPr="00DE58D0" w:rsidRDefault="00E94ED2" w:rsidP="00E94ED2">
      <w:pPr>
        <w:pStyle w:val="NormalBold"/>
      </w:pPr>
      <w:r w:rsidRPr="00DE58D0">
        <w:t>Recital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1452286" w14:textId="77777777" w:rsidTr="00CD7A31">
        <w:trPr>
          <w:trHeight w:val="240"/>
          <w:jc w:val="center"/>
        </w:trPr>
        <w:tc>
          <w:tcPr>
            <w:tcW w:w="9752" w:type="dxa"/>
            <w:gridSpan w:val="2"/>
          </w:tcPr>
          <w:p w14:paraId="18CA3AF9" w14:textId="77777777" w:rsidR="00E94ED2" w:rsidRPr="00DE58D0" w:rsidRDefault="00E94ED2" w:rsidP="00CD7A31"/>
        </w:tc>
      </w:tr>
      <w:tr w:rsidR="00E94ED2" w:rsidRPr="00DE58D0" w14:paraId="67BB0368" w14:textId="77777777" w:rsidTr="00CD7A31">
        <w:trPr>
          <w:trHeight w:val="240"/>
          <w:jc w:val="center"/>
        </w:trPr>
        <w:tc>
          <w:tcPr>
            <w:tcW w:w="4876" w:type="dxa"/>
            <w:hideMark/>
          </w:tcPr>
          <w:p w14:paraId="744A2DC4" w14:textId="77777777" w:rsidR="00E94ED2" w:rsidRPr="00DE58D0" w:rsidRDefault="00E94ED2" w:rsidP="00CD7A31">
            <w:pPr>
              <w:pStyle w:val="AmColumnHeading"/>
            </w:pPr>
            <w:r w:rsidRPr="00DE58D0">
              <w:t>Text proposed by the Commission</w:t>
            </w:r>
          </w:p>
        </w:tc>
        <w:tc>
          <w:tcPr>
            <w:tcW w:w="4876" w:type="dxa"/>
            <w:hideMark/>
          </w:tcPr>
          <w:p w14:paraId="5CCAB628" w14:textId="77777777" w:rsidR="00E94ED2" w:rsidRPr="00DE58D0" w:rsidRDefault="00E94ED2" w:rsidP="00CD7A31">
            <w:pPr>
              <w:pStyle w:val="AmColumnHeading"/>
            </w:pPr>
            <w:r w:rsidRPr="00DE58D0">
              <w:t>Amendment</w:t>
            </w:r>
          </w:p>
        </w:tc>
      </w:tr>
      <w:tr w:rsidR="00E94ED2" w:rsidRPr="00DE58D0" w14:paraId="2F79C6BD" w14:textId="77777777" w:rsidTr="00CD7A31">
        <w:trPr>
          <w:jc w:val="center"/>
        </w:trPr>
        <w:tc>
          <w:tcPr>
            <w:tcW w:w="4876" w:type="dxa"/>
            <w:hideMark/>
          </w:tcPr>
          <w:p w14:paraId="0C7E95AF" w14:textId="77777777" w:rsidR="00E94ED2" w:rsidRPr="00DE58D0" w:rsidRDefault="00E94ED2" w:rsidP="00CD7A31">
            <w:pPr>
              <w:pStyle w:val="Normal6a"/>
            </w:pPr>
            <w:r w:rsidRPr="00DE58D0">
              <w:t>(7)</w:t>
            </w:r>
            <w:r w:rsidRPr="00DE58D0">
              <w:tab/>
              <w:t>In addition, non-national Union citizens should not be required to fulfil any special conditions in order to exercise the right to vote or stand in municipal elections unless, exceptionally, a different treatment of nationals and non-nationals is justified by circumstances specific to the latter distinguishing them from the former.</w:t>
            </w:r>
          </w:p>
        </w:tc>
        <w:tc>
          <w:tcPr>
            <w:tcW w:w="4876" w:type="dxa"/>
            <w:hideMark/>
          </w:tcPr>
          <w:p w14:paraId="6F411970" w14:textId="49C807CD" w:rsidR="00E94ED2" w:rsidRPr="00DE58D0" w:rsidRDefault="00E94ED2" w:rsidP="00D948AA">
            <w:pPr>
              <w:pStyle w:val="Normal6a"/>
            </w:pPr>
            <w:r w:rsidRPr="00DE58D0">
              <w:t>(7)</w:t>
            </w:r>
            <w:r w:rsidRPr="00DE58D0">
              <w:tab/>
              <w:t xml:space="preserve">In addition, non-national Union citizens should not be required to fulfil any special conditions in order to exercise the right to vote or stand in municipal elections unless, exceptionally, a different treatment of nationals and non-nationals is justified by </w:t>
            </w:r>
            <w:r w:rsidRPr="00DE58D0">
              <w:rPr>
                <w:b/>
                <w:i/>
              </w:rPr>
              <w:t>exceptional</w:t>
            </w:r>
            <w:r w:rsidRPr="00DE58D0">
              <w:t xml:space="preserve"> circumstances specific to the latter distinguishing them from the former. </w:t>
            </w:r>
            <w:r w:rsidRPr="00DE58D0">
              <w:rPr>
                <w:b/>
                <w:i/>
              </w:rPr>
              <w:t xml:space="preserve">Any such difference in treatment </w:t>
            </w:r>
            <w:r w:rsidR="00D948AA" w:rsidRPr="00DE58D0">
              <w:rPr>
                <w:b/>
                <w:i/>
              </w:rPr>
              <w:t>needs</w:t>
            </w:r>
            <w:r w:rsidRPr="00DE58D0">
              <w:rPr>
                <w:b/>
                <w:i/>
              </w:rPr>
              <w:t>, in any event,</w:t>
            </w:r>
            <w:r w:rsidR="00D948AA" w:rsidRPr="00DE58D0">
              <w:rPr>
                <w:b/>
                <w:i/>
              </w:rPr>
              <w:t xml:space="preserve"> to</w:t>
            </w:r>
            <w:r w:rsidRPr="00DE58D0">
              <w:rPr>
                <w:b/>
                <w:i/>
              </w:rPr>
              <w:t xml:space="preserve"> be justified.</w:t>
            </w:r>
          </w:p>
        </w:tc>
      </w:tr>
    </w:tbl>
    <w:p w14:paraId="6DCA0D9C" w14:textId="77777777" w:rsidR="00E94ED2" w:rsidRPr="00DE58D0" w:rsidRDefault="00E94ED2" w:rsidP="00E94ED2"/>
    <w:p w14:paraId="7B79086A" w14:textId="77777777" w:rsidR="00E94ED2" w:rsidRPr="00DE58D0" w:rsidRDefault="00E94ED2" w:rsidP="00E94ED2">
      <w:pPr>
        <w:pStyle w:val="AmNumberTabs"/>
      </w:pPr>
      <w:r w:rsidRPr="00DE58D0">
        <w:t>Amendment</w:t>
      </w:r>
      <w:r w:rsidRPr="00DE58D0">
        <w:tab/>
      </w:r>
      <w:r w:rsidRPr="00DE58D0">
        <w:tab/>
        <w:t>7</w:t>
      </w:r>
    </w:p>
    <w:p w14:paraId="6D44B654" w14:textId="77777777" w:rsidR="00E94ED2" w:rsidRPr="00DE58D0" w:rsidRDefault="00E94ED2" w:rsidP="00E94ED2">
      <w:pPr>
        <w:pStyle w:val="NormalBold12b"/>
      </w:pPr>
      <w:r w:rsidRPr="00DE58D0">
        <w:t>Proposal for a directive</w:t>
      </w:r>
    </w:p>
    <w:p w14:paraId="00139D0B" w14:textId="77777777" w:rsidR="00E94ED2" w:rsidRPr="00DE58D0" w:rsidRDefault="00E94ED2" w:rsidP="00E94ED2">
      <w:pPr>
        <w:pStyle w:val="NormalBold"/>
      </w:pPr>
      <w:r w:rsidRPr="00DE58D0">
        <w:t>Recital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01973C4" w14:textId="77777777" w:rsidTr="00CD7A31">
        <w:trPr>
          <w:trHeight w:val="240"/>
          <w:jc w:val="center"/>
        </w:trPr>
        <w:tc>
          <w:tcPr>
            <w:tcW w:w="9752" w:type="dxa"/>
            <w:gridSpan w:val="2"/>
          </w:tcPr>
          <w:p w14:paraId="0B7C7176" w14:textId="77777777" w:rsidR="00E94ED2" w:rsidRPr="00DE58D0" w:rsidRDefault="00E94ED2" w:rsidP="00CD7A31"/>
        </w:tc>
      </w:tr>
      <w:tr w:rsidR="00E94ED2" w:rsidRPr="00DE58D0" w14:paraId="1F67CEE4" w14:textId="77777777" w:rsidTr="00CD7A31">
        <w:trPr>
          <w:trHeight w:val="240"/>
          <w:jc w:val="center"/>
        </w:trPr>
        <w:tc>
          <w:tcPr>
            <w:tcW w:w="4876" w:type="dxa"/>
            <w:hideMark/>
          </w:tcPr>
          <w:p w14:paraId="2B7AFAAB" w14:textId="77777777" w:rsidR="00E94ED2" w:rsidRPr="00DE58D0" w:rsidRDefault="00E94ED2" w:rsidP="00CD7A31">
            <w:pPr>
              <w:pStyle w:val="AmColumnHeading"/>
            </w:pPr>
            <w:r w:rsidRPr="00DE58D0">
              <w:t>Text proposed by the Commission</w:t>
            </w:r>
          </w:p>
        </w:tc>
        <w:tc>
          <w:tcPr>
            <w:tcW w:w="4876" w:type="dxa"/>
            <w:hideMark/>
          </w:tcPr>
          <w:p w14:paraId="27EF38EE" w14:textId="77777777" w:rsidR="00E94ED2" w:rsidRPr="00DE58D0" w:rsidRDefault="00E94ED2" w:rsidP="00CD7A31">
            <w:pPr>
              <w:pStyle w:val="AmColumnHeading"/>
            </w:pPr>
            <w:r w:rsidRPr="00DE58D0">
              <w:t>Amendment</w:t>
            </w:r>
          </w:p>
        </w:tc>
      </w:tr>
      <w:tr w:rsidR="00E94ED2" w:rsidRPr="00DE58D0" w14:paraId="786B9CF5" w14:textId="77777777" w:rsidTr="00CD7A31">
        <w:trPr>
          <w:jc w:val="center"/>
        </w:trPr>
        <w:tc>
          <w:tcPr>
            <w:tcW w:w="4876" w:type="dxa"/>
            <w:hideMark/>
          </w:tcPr>
          <w:p w14:paraId="6C78BECB" w14:textId="77777777" w:rsidR="00E94ED2" w:rsidRPr="00DE58D0" w:rsidRDefault="00E94ED2" w:rsidP="00CD7A31">
            <w:pPr>
              <w:pStyle w:val="Normal6a"/>
            </w:pPr>
            <w:r w:rsidRPr="00DE58D0">
              <w:t>(8)</w:t>
            </w:r>
            <w:r w:rsidRPr="00DE58D0">
              <w:tab/>
              <w:t xml:space="preserve">In order to facilitate the exercise by Union citizens of their right to vote and to stand as a candidate in their </w:t>
            </w:r>
            <w:r w:rsidRPr="00DE58D0">
              <w:rPr>
                <w:b/>
                <w:i/>
              </w:rPr>
              <w:t>country</w:t>
            </w:r>
            <w:r w:rsidRPr="00DE58D0">
              <w:t xml:space="preserve"> of residence, </w:t>
            </w:r>
            <w:r w:rsidRPr="00DE58D0">
              <w:rPr>
                <w:b/>
                <w:i/>
              </w:rPr>
              <w:t>such</w:t>
            </w:r>
            <w:r w:rsidRPr="00DE58D0">
              <w:t xml:space="preserve"> citizens should be entered on the electoral roll in sufficient time in advance of polling day. The formalities applicable to their registration should be as simple as possible. It should be sufficient for the Union citizens concerned to produce a valid identity card and a formal declaration that include elements evidencing their entitlement to participate in the elections. Once registered, non-national Union citizens should remain on the electoral roll under the same conditions as Union citizens who are nationals of the Member State concerned, for as long as they satisfy the conditions for exercising the right to vote. Additionally, Union citizens should provide the competent authorities with contact information, enabling those authorities to keep them informed on a regular basis.</w:t>
            </w:r>
          </w:p>
        </w:tc>
        <w:tc>
          <w:tcPr>
            <w:tcW w:w="4876" w:type="dxa"/>
            <w:hideMark/>
          </w:tcPr>
          <w:p w14:paraId="6F3C53E6" w14:textId="77777777" w:rsidR="00E94ED2" w:rsidRPr="00DE58D0" w:rsidRDefault="00E94ED2" w:rsidP="00CD7A31">
            <w:pPr>
              <w:pStyle w:val="Normal6a"/>
            </w:pPr>
            <w:r w:rsidRPr="00DE58D0">
              <w:t>(8)</w:t>
            </w:r>
            <w:r w:rsidRPr="00DE58D0">
              <w:tab/>
              <w:t xml:space="preserve">In order to facilitate the exercise by </w:t>
            </w:r>
            <w:r w:rsidRPr="00DE58D0">
              <w:rPr>
                <w:b/>
                <w:i/>
              </w:rPr>
              <w:t>non-national</w:t>
            </w:r>
            <w:r w:rsidRPr="00DE58D0">
              <w:t xml:space="preserve"> Union citizens of their right to vote and to stand as a candidate in their </w:t>
            </w:r>
            <w:r w:rsidRPr="00DE58D0">
              <w:rPr>
                <w:b/>
                <w:i/>
              </w:rPr>
              <w:t>Member State</w:t>
            </w:r>
            <w:r w:rsidRPr="00DE58D0">
              <w:t xml:space="preserve"> of residence, </w:t>
            </w:r>
            <w:r w:rsidRPr="00DE58D0">
              <w:rPr>
                <w:b/>
                <w:i/>
              </w:rPr>
              <w:t>Member States should endeavour to make immediate registration as a voter available, after Union citizens have expressed a wish to vote in their Member State of residence. Where immediate registration was not used,</w:t>
            </w:r>
            <w:r w:rsidRPr="00DE58D0">
              <w:t xml:space="preserve"> citizens should be entered on the electoral roll in sufficient time in advance of polling day. The formalities applicable to their registration should be as simple</w:t>
            </w:r>
            <w:r w:rsidRPr="00DE58D0">
              <w:rPr>
                <w:b/>
                <w:i/>
              </w:rPr>
              <w:t>, as easily accessible and as similar</w:t>
            </w:r>
            <w:r w:rsidRPr="00DE58D0">
              <w:t xml:space="preserve"> as possible </w:t>
            </w:r>
            <w:r w:rsidRPr="00DE58D0">
              <w:rPr>
                <w:b/>
                <w:i/>
              </w:rPr>
              <w:t>across Member States</w:t>
            </w:r>
            <w:r w:rsidRPr="00DE58D0">
              <w:t xml:space="preserve">. It should be sufficient for the Union citizens concerned to produce a valid identity card and </w:t>
            </w:r>
            <w:r w:rsidRPr="00DE58D0">
              <w:rPr>
                <w:b/>
                <w:i/>
              </w:rPr>
              <w:t>in duly justified cases</w:t>
            </w:r>
            <w:r w:rsidRPr="00DE58D0">
              <w:t xml:space="preserve"> a formal declaration that include elements evidencing their entitlement to participate in the </w:t>
            </w:r>
            <w:r w:rsidRPr="00DE58D0">
              <w:rPr>
                <w:b/>
                <w:i/>
              </w:rPr>
              <w:t>municipal</w:t>
            </w:r>
            <w:r w:rsidRPr="00DE58D0">
              <w:t xml:space="preserve"> elections. Once registered, non-national Union citizens should remain on the electoral roll under the same conditions as Union citizens who are nationals of the Member State concerned, for as long as they satisfy the </w:t>
            </w:r>
            <w:r w:rsidRPr="00DE58D0">
              <w:lastRenderedPageBreak/>
              <w:t xml:space="preserve">conditions for exercising the right to vote. Additionally, Union citizens should provide the competent authorities with contact information, enabling those authorities to keep them informed on a regular basis. </w:t>
            </w:r>
            <w:r w:rsidRPr="00DE58D0">
              <w:rPr>
                <w:b/>
                <w:i/>
              </w:rPr>
              <w:t>Member States should establish distinct electoral rolls for municipal and European elections.</w:t>
            </w:r>
          </w:p>
        </w:tc>
      </w:tr>
    </w:tbl>
    <w:p w14:paraId="53714D54" w14:textId="77777777" w:rsidR="00E94ED2" w:rsidRPr="00DE58D0" w:rsidRDefault="00E94ED2" w:rsidP="00E94ED2"/>
    <w:p w14:paraId="3CB05FC4" w14:textId="77777777" w:rsidR="00E94ED2" w:rsidRPr="00DE58D0" w:rsidRDefault="00E94ED2" w:rsidP="00E94ED2">
      <w:pPr>
        <w:pStyle w:val="AmNumberTabs"/>
      </w:pPr>
      <w:r w:rsidRPr="00DE58D0">
        <w:t>Amendment</w:t>
      </w:r>
      <w:r w:rsidRPr="00DE58D0">
        <w:tab/>
      </w:r>
      <w:r w:rsidRPr="00DE58D0">
        <w:tab/>
        <w:t>8</w:t>
      </w:r>
    </w:p>
    <w:p w14:paraId="5556AA48" w14:textId="77777777" w:rsidR="00E94ED2" w:rsidRPr="00DE58D0" w:rsidRDefault="00E94ED2" w:rsidP="00E94ED2">
      <w:pPr>
        <w:pStyle w:val="NormalBold12b"/>
      </w:pPr>
      <w:r w:rsidRPr="00DE58D0">
        <w:t>Proposal for a directive</w:t>
      </w:r>
    </w:p>
    <w:p w14:paraId="78CF8251" w14:textId="77777777" w:rsidR="00E94ED2" w:rsidRPr="00DE58D0" w:rsidRDefault="00E94ED2" w:rsidP="00E94ED2">
      <w:pPr>
        <w:pStyle w:val="NormalBold"/>
      </w:pPr>
      <w:r w:rsidRPr="00DE58D0">
        <w:t>Recital 8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7323FC3" w14:textId="77777777" w:rsidTr="00CD7A31">
        <w:trPr>
          <w:trHeight w:val="240"/>
          <w:jc w:val="center"/>
        </w:trPr>
        <w:tc>
          <w:tcPr>
            <w:tcW w:w="9752" w:type="dxa"/>
            <w:gridSpan w:val="2"/>
          </w:tcPr>
          <w:p w14:paraId="4BC7486C" w14:textId="77777777" w:rsidR="00E94ED2" w:rsidRPr="00DE58D0" w:rsidRDefault="00E94ED2" w:rsidP="00CD7A31"/>
        </w:tc>
      </w:tr>
      <w:tr w:rsidR="00E94ED2" w:rsidRPr="00DE58D0" w14:paraId="7D9570B6" w14:textId="77777777" w:rsidTr="00CD7A31">
        <w:trPr>
          <w:trHeight w:val="240"/>
          <w:jc w:val="center"/>
        </w:trPr>
        <w:tc>
          <w:tcPr>
            <w:tcW w:w="4876" w:type="dxa"/>
            <w:hideMark/>
          </w:tcPr>
          <w:p w14:paraId="1DC4DE3B" w14:textId="77777777" w:rsidR="00E94ED2" w:rsidRPr="00DE58D0" w:rsidRDefault="00E94ED2" w:rsidP="00CD7A31">
            <w:pPr>
              <w:pStyle w:val="AmColumnHeading"/>
            </w:pPr>
            <w:r w:rsidRPr="00DE58D0">
              <w:t>Text proposed by the Commission</w:t>
            </w:r>
          </w:p>
        </w:tc>
        <w:tc>
          <w:tcPr>
            <w:tcW w:w="4876" w:type="dxa"/>
            <w:hideMark/>
          </w:tcPr>
          <w:p w14:paraId="248E2E5D" w14:textId="77777777" w:rsidR="00E94ED2" w:rsidRPr="00DE58D0" w:rsidRDefault="00E94ED2" w:rsidP="00CD7A31">
            <w:pPr>
              <w:pStyle w:val="AmColumnHeading"/>
            </w:pPr>
            <w:r w:rsidRPr="00DE58D0">
              <w:t>Amendment</w:t>
            </w:r>
          </w:p>
        </w:tc>
      </w:tr>
      <w:tr w:rsidR="00E94ED2" w:rsidRPr="00DE58D0" w14:paraId="365E413F" w14:textId="77777777" w:rsidTr="00CD7A31">
        <w:trPr>
          <w:jc w:val="center"/>
        </w:trPr>
        <w:tc>
          <w:tcPr>
            <w:tcW w:w="4876" w:type="dxa"/>
          </w:tcPr>
          <w:p w14:paraId="6911E888" w14:textId="77777777" w:rsidR="00E94ED2" w:rsidRPr="00DE58D0" w:rsidRDefault="00E94ED2" w:rsidP="00CD7A31">
            <w:pPr>
              <w:pStyle w:val="Normal6a"/>
            </w:pPr>
          </w:p>
        </w:tc>
        <w:tc>
          <w:tcPr>
            <w:tcW w:w="4876" w:type="dxa"/>
            <w:hideMark/>
          </w:tcPr>
          <w:p w14:paraId="6F129154" w14:textId="19E00EB4" w:rsidR="00E94ED2" w:rsidRPr="00DE58D0" w:rsidRDefault="00E94ED2" w:rsidP="00CD7A31">
            <w:pPr>
              <w:pStyle w:val="Normal6a"/>
            </w:pPr>
            <w:r w:rsidRPr="00DE58D0">
              <w:rPr>
                <w:b/>
                <w:i/>
              </w:rPr>
              <w:t>(8a)</w:t>
            </w:r>
            <w:r w:rsidRPr="00DE58D0">
              <w:tab/>
            </w:r>
            <w:r w:rsidRPr="00DE58D0">
              <w:rPr>
                <w:b/>
                <w:i/>
              </w:rPr>
              <w:t>Member States should ensure that the requirements for registering as a candidate and for submitting a list of candidates respect democratic, proportionate and transparent standards and are applicable to both national and non-national Union citizens.</w:t>
            </w:r>
          </w:p>
        </w:tc>
      </w:tr>
    </w:tbl>
    <w:p w14:paraId="58F9DFEF" w14:textId="77777777" w:rsidR="00E94ED2" w:rsidRPr="00DE58D0" w:rsidRDefault="00E94ED2" w:rsidP="00E94ED2"/>
    <w:p w14:paraId="0510A9B2" w14:textId="77777777" w:rsidR="00E94ED2" w:rsidRPr="00DE58D0" w:rsidRDefault="00E94ED2" w:rsidP="00E94ED2">
      <w:pPr>
        <w:pStyle w:val="AmNumberTabs"/>
      </w:pPr>
      <w:r w:rsidRPr="00DE58D0">
        <w:t>Amendment</w:t>
      </w:r>
      <w:r w:rsidRPr="00DE58D0">
        <w:tab/>
      </w:r>
      <w:r w:rsidRPr="00DE58D0">
        <w:tab/>
        <w:t>9</w:t>
      </w:r>
    </w:p>
    <w:p w14:paraId="6B4ACB48" w14:textId="77777777" w:rsidR="00E94ED2" w:rsidRPr="00DE58D0" w:rsidRDefault="00E94ED2" w:rsidP="00E94ED2">
      <w:pPr>
        <w:pStyle w:val="NormalBold12b"/>
      </w:pPr>
      <w:r w:rsidRPr="00DE58D0">
        <w:t>Proposal for a directive</w:t>
      </w:r>
    </w:p>
    <w:p w14:paraId="2F657D26" w14:textId="77777777" w:rsidR="00E94ED2" w:rsidRPr="00DE58D0" w:rsidRDefault="00E94ED2" w:rsidP="00E94ED2">
      <w:pPr>
        <w:pStyle w:val="NormalBold"/>
      </w:pPr>
      <w:r w:rsidRPr="00DE58D0">
        <w:t>Recital 8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3C4E5EF" w14:textId="77777777" w:rsidTr="00CD7A31">
        <w:trPr>
          <w:trHeight w:val="240"/>
          <w:jc w:val="center"/>
        </w:trPr>
        <w:tc>
          <w:tcPr>
            <w:tcW w:w="9752" w:type="dxa"/>
            <w:gridSpan w:val="2"/>
          </w:tcPr>
          <w:p w14:paraId="637ED52C" w14:textId="77777777" w:rsidR="00E94ED2" w:rsidRPr="00DE58D0" w:rsidRDefault="00E94ED2" w:rsidP="00CD7A31"/>
        </w:tc>
      </w:tr>
      <w:tr w:rsidR="00E94ED2" w:rsidRPr="00DE58D0" w14:paraId="6EA7156D" w14:textId="77777777" w:rsidTr="00CD7A31">
        <w:trPr>
          <w:trHeight w:val="240"/>
          <w:jc w:val="center"/>
        </w:trPr>
        <w:tc>
          <w:tcPr>
            <w:tcW w:w="4876" w:type="dxa"/>
            <w:hideMark/>
          </w:tcPr>
          <w:p w14:paraId="03B5B95A" w14:textId="77777777" w:rsidR="00E94ED2" w:rsidRPr="00DE58D0" w:rsidRDefault="00E94ED2" w:rsidP="00CD7A31">
            <w:pPr>
              <w:pStyle w:val="AmColumnHeading"/>
            </w:pPr>
            <w:r w:rsidRPr="00DE58D0">
              <w:t>Text proposed by the Commission</w:t>
            </w:r>
          </w:p>
        </w:tc>
        <w:tc>
          <w:tcPr>
            <w:tcW w:w="4876" w:type="dxa"/>
            <w:hideMark/>
          </w:tcPr>
          <w:p w14:paraId="6D9455A9" w14:textId="77777777" w:rsidR="00E94ED2" w:rsidRPr="00DE58D0" w:rsidRDefault="00E94ED2" w:rsidP="00CD7A31">
            <w:pPr>
              <w:pStyle w:val="AmColumnHeading"/>
            </w:pPr>
            <w:r w:rsidRPr="00DE58D0">
              <w:t>Amendment</w:t>
            </w:r>
          </w:p>
        </w:tc>
      </w:tr>
      <w:tr w:rsidR="00E94ED2" w:rsidRPr="00DE58D0" w14:paraId="38EAC000" w14:textId="77777777" w:rsidTr="00CD7A31">
        <w:trPr>
          <w:jc w:val="center"/>
        </w:trPr>
        <w:tc>
          <w:tcPr>
            <w:tcW w:w="4876" w:type="dxa"/>
          </w:tcPr>
          <w:p w14:paraId="1AEDD922" w14:textId="77777777" w:rsidR="00E94ED2" w:rsidRPr="00DE58D0" w:rsidRDefault="00E94ED2" w:rsidP="00CD7A31">
            <w:pPr>
              <w:pStyle w:val="Normal6a"/>
            </w:pPr>
          </w:p>
        </w:tc>
        <w:tc>
          <w:tcPr>
            <w:tcW w:w="4876" w:type="dxa"/>
            <w:hideMark/>
          </w:tcPr>
          <w:p w14:paraId="31AF9B6F" w14:textId="0B7CF803" w:rsidR="00E94ED2" w:rsidRPr="00DE58D0" w:rsidRDefault="00E94ED2" w:rsidP="00D948AA">
            <w:pPr>
              <w:pStyle w:val="Normal6a"/>
            </w:pPr>
            <w:r w:rsidRPr="00DE58D0">
              <w:rPr>
                <w:b/>
                <w:i/>
              </w:rPr>
              <w:t>(8b)</w:t>
            </w:r>
            <w:r w:rsidRPr="00DE58D0">
              <w:tab/>
            </w:r>
            <w:r w:rsidRPr="00DE58D0">
              <w:rPr>
                <w:b/>
                <w:i/>
              </w:rPr>
              <w:t xml:space="preserve">To enable </w:t>
            </w:r>
            <w:r w:rsidR="00D948AA" w:rsidRPr="00DE58D0">
              <w:rPr>
                <w:b/>
                <w:i/>
              </w:rPr>
              <w:t xml:space="preserve">Union </w:t>
            </w:r>
            <w:r w:rsidRPr="00DE58D0">
              <w:rPr>
                <w:b/>
                <w:i/>
              </w:rPr>
              <w:t>citizens residing in a Member State of which they are not nationals to be eligible in practice to stand as candidates in municipal elections, national political parties should not make membership conditional on having the nationality of the Member State of election.</w:t>
            </w:r>
          </w:p>
        </w:tc>
      </w:tr>
    </w:tbl>
    <w:p w14:paraId="20D48F34" w14:textId="77777777" w:rsidR="00E94ED2" w:rsidRPr="00DE58D0" w:rsidRDefault="00E94ED2" w:rsidP="00E94ED2"/>
    <w:p w14:paraId="15867125" w14:textId="77777777" w:rsidR="00E94ED2" w:rsidRPr="00DE58D0" w:rsidRDefault="00E94ED2" w:rsidP="00E94ED2">
      <w:pPr>
        <w:pStyle w:val="AmNumberTabs"/>
      </w:pPr>
      <w:r w:rsidRPr="00DE58D0">
        <w:t>Amendment</w:t>
      </w:r>
      <w:r w:rsidRPr="00DE58D0">
        <w:tab/>
      </w:r>
      <w:r w:rsidRPr="00DE58D0">
        <w:tab/>
        <w:t>10</w:t>
      </w:r>
    </w:p>
    <w:p w14:paraId="61AF5535" w14:textId="77777777" w:rsidR="00E94ED2" w:rsidRPr="00DE58D0" w:rsidRDefault="00E94ED2" w:rsidP="00E94ED2">
      <w:pPr>
        <w:pStyle w:val="NormalBold12b"/>
      </w:pPr>
      <w:r w:rsidRPr="00DE58D0">
        <w:t>Proposal for a directive</w:t>
      </w:r>
    </w:p>
    <w:p w14:paraId="1E64B802" w14:textId="77777777" w:rsidR="00E94ED2" w:rsidRPr="00DE58D0" w:rsidRDefault="00E94ED2" w:rsidP="00E94ED2">
      <w:pPr>
        <w:pStyle w:val="NormalBold"/>
      </w:pPr>
      <w:r w:rsidRPr="00DE58D0">
        <w:t>Recital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61912855" w14:textId="77777777" w:rsidTr="00CD7A31">
        <w:trPr>
          <w:trHeight w:val="240"/>
          <w:jc w:val="center"/>
        </w:trPr>
        <w:tc>
          <w:tcPr>
            <w:tcW w:w="9752" w:type="dxa"/>
            <w:gridSpan w:val="2"/>
          </w:tcPr>
          <w:p w14:paraId="18F3F1D5" w14:textId="77777777" w:rsidR="00E94ED2" w:rsidRPr="00DE58D0" w:rsidRDefault="00E94ED2" w:rsidP="00CD7A31"/>
        </w:tc>
      </w:tr>
      <w:tr w:rsidR="00E94ED2" w:rsidRPr="00DE58D0" w14:paraId="76C47558" w14:textId="77777777" w:rsidTr="00CD7A31">
        <w:trPr>
          <w:trHeight w:val="240"/>
          <w:jc w:val="center"/>
        </w:trPr>
        <w:tc>
          <w:tcPr>
            <w:tcW w:w="4876" w:type="dxa"/>
            <w:hideMark/>
          </w:tcPr>
          <w:p w14:paraId="18C52850" w14:textId="77777777" w:rsidR="00E94ED2" w:rsidRPr="00DE58D0" w:rsidRDefault="00E94ED2" w:rsidP="00CD7A31">
            <w:pPr>
              <w:pStyle w:val="AmColumnHeading"/>
            </w:pPr>
            <w:r w:rsidRPr="00DE58D0">
              <w:t>Text proposed by the Commission</w:t>
            </w:r>
          </w:p>
        </w:tc>
        <w:tc>
          <w:tcPr>
            <w:tcW w:w="4876" w:type="dxa"/>
            <w:hideMark/>
          </w:tcPr>
          <w:p w14:paraId="5EA839F6" w14:textId="77777777" w:rsidR="00E94ED2" w:rsidRPr="00DE58D0" w:rsidRDefault="00E94ED2" w:rsidP="00CD7A31">
            <w:pPr>
              <w:pStyle w:val="AmColumnHeading"/>
            </w:pPr>
            <w:r w:rsidRPr="00DE58D0">
              <w:t>Amendment</w:t>
            </w:r>
          </w:p>
        </w:tc>
      </w:tr>
      <w:tr w:rsidR="00E94ED2" w:rsidRPr="00DE58D0" w14:paraId="5A99F95F" w14:textId="77777777" w:rsidTr="00CD7A31">
        <w:trPr>
          <w:jc w:val="center"/>
        </w:trPr>
        <w:tc>
          <w:tcPr>
            <w:tcW w:w="4876" w:type="dxa"/>
            <w:hideMark/>
          </w:tcPr>
          <w:p w14:paraId="69D6AF25" w14:textId="77777777" w:rsidR="00E94ED2" w:rsidRPr="00DE58D0" w:rsidRDefault="00E94ED2" w:rsidP="00CD7A31">
            <w:pPr>
              <w:pStyle w:val="Normal6a"/>
            </w:pPr>
            <w:r w:rsidRPr="00DE58D0">
              <w:lastRenderedPageBreak/>
              <w:t>(10)</w:t>
            </w:r>
            <w:r w:rsidRPr="00DE58D0">
              <w:tab/>
              <w:t>Disqualification from the right to stand as a candidate may be ordered by an individual decision of the authorities either of the Member State of residence or of the home Member State. In view of the political significance of the holding of elected municipal office, Member States should be entitled to obtain information from the home Member State related to the deprivation of the right to stand as a candidate in the candidate’s home Member State.</w:t>
            </w:r>
          </w:p>
        </w:tc>
        <w:tc>
          <w:tcPr>
            <w:tcW w:w="4876" w:type="dxa"/>
            <w:hideMark/>
          </w:tcPr>
          <w:p w14:paraId="6C0A1A25" w14:textId="647D351E" w:rsidR="00E94ED2" w:rsidRPr="00DE58D0" w:rsidRDefault="00E94ED2" w:rsidP="00D948AA">
            <w:pPr>
              <w:pStyle w:val="Normal6a"/>
            </w:pPr>
            <w:r w:rsidRPr="00DE58D0">
              <w:t>(10)</w:t>
            </w:r>
            <w:r w:rsidRPr="00DE58D0">
              <w:tab/>
              <w:t xml:space="preserve">Disqualification from the right to stand as a candidate may be ordered by an individual decision of the authorities either of the Member State of residence or of the home Member State. In view of the political significance of the holding of elected municipal office, Member States should be entitled to </w:t>
            </w:r>
            <w:r w:rsidRPr="00DE58D0">
              <w:rPr>
                <w:b/>
                <w:i/>
              </w:rPr>
              <w:t>directly</w:t>
            </w:r>
            <w:r w:rsidRPr="00DE58D0">
              <w:t xml:space="preserve"> obtain information from the home Member State related to the deprivation of the right to stand as a candidate in the candidate’s home Member State. </w:t>
            </w:r>
            <w:r w:rsidRPr="00DE58D0">
              <w:rPr>
                <w:b/>
                <w:i/>
              </w:rPr>
              <w:t>Decisions depriv</w:t>
            </w:r>
            <w:r w:rsidR="00D948AA" w:rsidRPr="00DE58D0">
              <w:rPr>
                <w:b/>
                <w:i/>
              </w:rPr>
              <w:t>ing Union citizens</w:t>
            </w:r>
            <w:r w:rsidRPr="00DE58D0">
              <w:rPr>
                <w:b/>
                <w:i/>
              </w:rPr>
              <w:t xml:space="preserve"> of legal capacity due to disability taken by the</w:t>
            </w:r>
            <w:r w:rsidR="00D948AA" w:rsidRPr="00DE58D0">
              <w:rPr>
                <w:b/>
                <w:i/>
              </w:rPr>
              <w:t>ir</w:t>
            </w:r>
            <w:r w:rsidRPr="00DE58D0">
              <w:rPr>
                <w:b/>
                <w:i/>
              </w:rPr>
              <w:t xml:space="preserve"> home Member State should not </w:t>
            </w:r>
            <w:r w:rsidR="00D948AA" w:rsidRPr="00DE58D0">
              <w:rPr>
                <w:b/>
                <w:i/>
              </w:rPr>
              <w:t>render them</w:t>
            </w:r>
            <w:r w:rsidRPr="00DE58D0">
              <w:rPr>
                <w:b/>
                <w:i/>
              </w:rPr>
              <w:t xml:space="preserve"> ineligible </w:t>
            </w:r>
            <w:r w:rsidR="00D948AA" w:rsidRPr="00DE58D0">
              <w:rPr>
                <w:b/>
                <w:i/>
              </w:rPr>
              <w:t xml:space="preserve">to </w:t>
            </w:r>
            <w:r w:rsidRPr="00DE58D0">
              <w:rPr>
                <w:b/>
                <w:i/>
              </w:rPr>
              <w:t>stand as candidate</w:t>
            </w:r>
            <w:r w:rsidR="00D948AA" w:rsidRPr="00DE58D0">
              <w:rPr>
                <w:b/>
                <w:i/>
              </w:rPr>
              <w:t>s</w:t>
            </w:r>
            <w:r w:rsidRPr="00DE58D0">
              <w:rPr>
                <w:b/>
                <w:i/>
              </w:rPr>
              <w:t xml:space="preserve"> in their Member State of residence </w:t>
            </w:r>
            <w:r w:rsidR="00D948AA" w:rsidRPr="00DE58D0">
              <w:rPr>
                <w:b/>
                <w:i/>
              </w:rPr>
              <w:t xml:space="preserve">provided that </w:t>
            </w:r>
            <w:r w:rsidRPr="00DE58D0">
              <w:rPr>
                <w:b/>
                <w:i/>
              </w:rPr>
              <w:t xml:space="preserve">the law of </w:t>
            </w:r>
            <w:r w:rsidR="00D948AA" w:rsidRPr="00DE58D0">
              <w:rPr>
                <w:b/>
                <w:i/>
              </w:rPr>
              <w:t xml:space="preserve">the </w:t>
            </w:r>
            <w:r w:rsidRPr="00DE58D0">
              <w:rPr>
                <w:b/>
                <w:i/>
              </w:rPr>
              <w:t>Member State</w:t>
            </w:r>
            <w:r w:rsidR="00D948AA" w:rsidRPr="00DE58D0">
              <w:rPr>
                <w:b/>
                <w:i/>
              </w:rPr>
              <w:t xml:space="preserve"> of residence</w:t>
            </w:r>
            <w:r w:rsidRPr="00DE58D0">
              <w:rPr>
                <w:b/>
                <w:i/>
              </w:rPr>
              <w:t xml:space="preserve"> upholds that right </w:t>
            </w:r>
            <w:r w:rsidR="00D948AA" w:rsidRPr="00DE58D0">
              <w:rPr>
                <w:b/>
                <w:i/>
              </w:rPr>
              <w:t xml:space="preserve">for </w:t>
            </w:r>
            <w:r w:rsidRPr="00DE58D0">
              <w:rPr>
                <w:b/>
                <w:i/>
              </w:rPr>
              <w:t>all persons with such disabilities without restrictions.</w:t>
            </w:r>
          </w:p>
        </w:tc>
      </w:tr>
    </w:tbl>
    <w:p w14:paraId="60009C22" w14:textId="77777777" w:rsidR="00E94ED2" w:rsidRPr="00DE58D0" w:rsidRDefault="00E94ED2" w:rsidP="00E94ED2"/>
    <w:p w14:paraId="1272B067" w14:textId="77777777" w:rsidR="00E94ED2" w:rsidRPr="00DE58D0" w:rsidRDefault="00E94ED2" w:rsidP="00E94ED2">
      <w:pPr>
        <w:pStyle w:val="AmNumberTabs"/>
      </w:pPr>
      <w:r w:rsidRPr="00DE58D0">
        <w:t>Amendment</w:t>
      </w:r>
      <w:r w:rsidRPr="00DE58D0">
        <w:tab/>
      </w:r>
      <w:r w:rsidRPr="00DE58D0">
        <w:tab/>
        <w:t>11</w:t>
      </w:r>
    </w:p>
    <w:p w14:paraId="54E6100C" w14:textId="77777777" w:rsidR="00E94ED2" w:rsidRPr="00DE58D0" w:rsidRDefault="00E94ED2" w:rsidP="00E94ED2">
      <w:pPr>
        <w:pStyle w:val="NormalBold12b"/>
      </w:pPr>
      <w:r w:rsidRPr="00DE58D0">
        <w:t>Proposal for a directive</w:t>
      </w:r>
    </w:p>
    <w:p w14:paraId="190271C8" w14:textId="77777777" w:rsidR="00E94ED2" w:rsidRPr="00DE58D0" w:rsidRDefault="00E94ED2" w:rsidP="00E94ED2">
      <w:pPr>
        <w:pStyle w:val="NormalBold"/>
      </w:pPr>
      <w:r w:rsidRPr="00DE58D0">
        <w:t>Recital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ED99A5F" w14:textId="77777777" w:rsidTr="00CD7A31">
        <w:trPr>
          <w:trHeight w:val="240"/>
          <w:jc w:val="center"/>
        </w:trPr>
        <w:tc>
          <w:tcPr>
            <w:tcW w:w="9752" w:type="dxa"/>
            <w:gridSpan w:val="2"/>
          </w:tcPr>
          <w:p w14:paraId="0DD3BBD5" w14:textId="77777777" w:rsidR="00E94ED2" w:rsidRPr="00DE58D0" w:rsidRDefault="00E94ED2" w:rsidP="00CD7A31"/>
        </w:tc>
      </w:tr>
      <w:tr w:rsidR="00E94ED2" w:rsidRPr="00DE58D0" w14:paraId="6D896ABD" w14:textId="77777777" w:rsidTr="00CD7A31">
        <w:trPr>
          <w:trHeight w:val="240"/>
          <w:jc w:val="center"/>
        </w:trPr>
        <w:tc>
          <w:tcPr>
            <w:tcW w:w="4876" w:type="dxa"/>
            <w:hideMark/>
          </w:tcPr>
          <w:p w14:paraId="4D03E6A2" w14:textId="77777777" w:rsidR="00E94ED2" w:rsidRPr="00DE58D0" w:rsidRDefault="00E94ED2" w:rsidP="00CD7A31">
            <w:pPr>
              <w:pStyle w:val="AmColumnHeading"/>
            </w:pPr>
            <w:r w:rsidRPr="00DE58D0">
              <w:t>Text proposed by the Commission</w:t>
            </w:r>
          </w:p>
        </w:tc>
        <w:tc>
          <w:tcPr>
            <w:tcW w:w="4876" w:type="dxa"/>
            <w:hideMark/>
          </w:tcPr>
          <w:p w14:paraId="29B3B091" w14:textId="77777777" w:rsidR="00E94ED2" w:rsidRPr="00DE58D0" w:rsidRDefault="00E94ED2" w:rsidP="00CD7A31">
            <w:pPr>
              <w:pStyle w:val="AmColumnHeading"/>
            </w:pPr>
            <w:r w:rsidRPr="00DE58D0">
              <w:t>Amendment</w:t>
            </w:r>
          </w:p>
        </w:tc>
      </w:tr>
      <w:tr w:rsidR="00E94ED2" w:rsidRPr="00DE58D0" w14:paraId="63A9EC2B" w14:textId="77777777" w:rsidTr="00CD7A31">
        <w:trPr>
          <w:jc w:val="center"/>
        </w:trPr>
        <w:tc>
          <w:tcPr>
            <w:tcW w:w="4876" w:type="dxa"/>
            <w:hideMark/>
          </w:tcPr>
          <w:p w14:paraId="4BD0BA1D" w14:textId="77777777" w:rsidR="00E94ED2" w:rsidRPr="00DE58D0" w:rsidRDefault="00E94ED2" w:rsidP="00CD7A31">
            <w:pPr>
              <w:pStyle w:val="Normal6a"/>
            </w:pPr>
            <w:r w:rsidRPr="00DE58D0">
              <w:rPr>
                <w:b/>
                <w:i/>
              </w:rPr>
              <w:t>(11)</w:t>
            </w:r>
            <w:r w:rsidRPr="00DE58D0">
              <w:tab/>
            </w:r>
            <w:r w:rsidRPr="00DE58D0">
              <w:rPr>
                <w:b/>
                <w:i/>
              </w:rPr>
              <w:t>Since the duties of the leadership of basic local government units may involve taking part in the exercise of official authority and in the safeguarding of the general interest, Member States should be able to reserve those offices for their nationals in full respect of the principle of proportionality .</w:t>
            </w:r>
          </w:p>
        </w:tc>
        <w:tc>
          <w:tcPr>
            <w:tcW w:w="4876" w:type="dxa"/>
            <w:hideMark/>
          </w:tcPr>
          <w:p w14:paraId="2180C247" w14:textId="77777777" w:rsidR="00E94ED2" w:rsidRPr="00DE58D0" w:rsidRDefault="00E94ED2" w:rsidP="00CD7A31">
            <w:pPr>
              <w:pStyle w:val="Normal6a"/>
            </w:pPr>
            <w:r w:rsidRPr="00DE58D0">
              <w:rPr>
                <w:b/>
                <w:i/>
              </w:rPr>
              <w:t>deleted</w:t>
            </w:r>
          </w:p>
        </w:tc>
      </w:tr>
    </w:tbl>
    <w:p w14:paraId="08D60750" w14:textId="77777777" w:rsidR="00E94ED2" w:rsidRPr="00DE58D0" w:rsidRDefault="00E94ED2" w:rsidP="00E94ED2"/>
    <w:p w14:paraId="15E34BCD" w14:textId="77777777" w:rsidR="00E94ED2" w:rsidRPr="00DE58D0" w:rsidRDefault="00E94ED2" w:rsidP="00E94ED2">
      <w:pPr>
        <w:pStyle w:val="AmNumberTabs"/>
      </w:pPr>
      <w:r w:rsidRPr="00DE58D0">
        <w:t>Amendment</w:t>
      </w:r>
      <w:r w:rsidRPr="00DE58D0">
        <w:tab/>
      </w:r>
      <w:r w:rsidRPr="00DE58D0">
        <w:tab/>
        <w:t>12</w:t>
      </w:r>
    </w:p>
    <w:p w14:paraId="4BDFB2BE" w14:textId="77777777" w:rsidR="00E94ED2" w:rsidRPr="00DE58D0" w:rsidRDefault="00E94ED2" w:rsidP="00E94ED2">
      <w:pPr>
        <w:pStyle w:val="NormalBold12b"/>
      </w:pPr>
      <w:r w:rsidRPr="00DE58D0">
        <w:t>Proposal for a directive</w:t>
      </w:r>
    </w:p>
    <w:p w14:paraId="5FD8F07F" w14:textId="77777777" w:rsidR="00E94ED2" w:rsidRPr="00DE58D0" w:rsidRDefault="00E94ED2" w:rsidP="00E94ED2">
      <w:pPr>
        <w:pStyle w:val="NormalBold"/>
      </w:pPr>
      <w:r w:rsidRPr="00DE58D0">
        <w:t>Recital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062FF6F" w14:textId="77777777" w:rsidTr="00CD7A31">
        <w:trPr>
          <w:trHeight w:val="240"/>
          <w:jc w:val="center"/>
        </w:trPr>
        <w:tc>
          <w:tcPr>
            <w:tcW w:w="9752" w:type="dxa"/>
            <w:gridSpan w:val="2"/>
          </w:tcPr>
          <w:p w14:paraId="208F314C" w14:textId="77777777" w:rsidR="00E94ED2" w:rsidRPr="00DE58D0" w:rsidRDefault="00E94ED2" w:rsidP="00CD7A31"/>
        </w:tc>
      </w:tr>
      <w:tr w:rsidR="00E94ED2" w:rsidRPr="00DE58D0" w14:paraId="443D3A0A" w14:textId="77777777" w:rsidTr="00CD7A31">
        <w:trPr>
          <w:trHeight w:val="240"/>
          <w:jc w:val="center"/>
        </w:trPr>
        <w:tc>
          <w:tcPr>
            <w:tcW w:w="4876" w:type="dxa"/>
            <w:hideMark/>
          </w:tcPr>
          <w:p w14:paraId="60EE2275" w14:textId="77777777" w:rsidR="00E94ED2" w:rsidRPr="00DE58D0" w:rsidRDefault="00E94ED2" w:rsidP="00CD7A31">
            <w:pPr>
              <w:pStyle w:val="AmColumnHeading"/>
            </w:pPr>
            <w:r w:rsidRPr="00DE58D0">
              <w:t>Text proposed by the Commission</w:t>
            </w:r>
          </w:p>
        </w:tc>
        <w:tc>
          <w:tcPr>
            <w:tcW w:w="4876" w:type="dxa"/>
            <w:hideMark/>
          </w:tcPr>
          <w:p w14:paraId="2AACDA3E" w14:textId="77777777" w:rsidR="00E94ED2" w:rsidRPr="00DE58D0" w:rsidRDefault="00E94ED2" w:rsidP="00CD7A31">
            <w:pPr>
              <w:pStyle w:val="AmColumnHeading"/>
            </w:pPr>
            <w:r w:rsidRPr="00DE58D0">
              <w:t>Amendment</w:t>
            </w:r>
          </w:p>
        </w:tc>
      </w:tr>
      <w:tr w:rsidR="00E94ED2" w:rsidRPr="00DE58D0" w14:paraId="42D126D9" w14:textId="77777777" w:rsidTr="00CD7A31">
        <w:trPr>
          <w:jc w:val="center"/>
        </w:trPr>
        <w:tc>
          <w:tcPr>
            <w:tcW w:w="4876" w:type="dxa"/>
            <w:hideMark/>
          </w:tcPr>
          <w:p w14:paraId="7BE87057" w14:textId="77777777" w:rsidR="00E94ED2" w:rsidRPr="00DE58D0" w:rsidRDefault="00E94ED2" w:rsidP="00CD7A31">
            <w:pPr>
              <w:pStyle w:val="Normal6a"/>
            </w:pPr>
            <w:r w:rsidRPr="00DE58D0">
              <w:rPr>
                <w:b/>
                <w:i/>
              </w:rPr>
              <w:t>(12)</w:t>
            </w:r>
            <w:r w:rsidRPr="00DE58D0">
              <w:tab/>
            </w:r>
            <w:r w:rsidRPr="00DE58D0">
              <w:rPr>
                <w:b/>
                <w:i/>
              </w:rPr>
              <w:t>It should likewise be possible for participation by elected municipal officers in the election of a parliamentary assembly to be reserved for own nationals.</w:t>
            </w:r>
          </w:p>
        </w:tc>
        <w:tc>
          <w:tcPr>
            <w:tcW w:w="4876" w:type="dxa"/>
            <w:hideMark/>
          </w:tcPr>
          <w:p w14:paraId="1F2AAA3A" w14:textId="77777777" w:rsidR="00E94ED2" w:rsidRPr="00DE58D0" w:rsidRDefault="00E94ED2" w:rsidP="00CD7A31">
            <w:pPr>
              <w:pStyle w:val="Normal6a"/>
            </w:pPr>
            <w:r w:rsidRPr="00DE58D0">
              <w:rPr>
                <w:b/>
                <w:i/>
              </w:rPr>
              <w:t>deleted</w:t>
            </w:r>
          </w:p>
        </w:tc>
      </w:tr>
    </w:tbl>
    <w:p w14:paraId="6CCC1A03" w14:textId="77777777" w:rsidR="00E94ED2" w:rsidRPr="00DE58D0" w:rsidRDefault="00E94ED2" w:rsidP="00E94ED2"/>
    <w:p w14:paraId="6D0ED45B" w14:textId="77777777" w:rsidR="00E94ED2" w:rsidRPr="00DE58D0" w:rsidRDefault="00E94ED2" w:rsidP="00E94ED2">
      <w:pPr>
        <w:pStyle w:val="AmNumberTabs"/>
      </w:pPr>
      <w:r w:rsidRPr="00DE58D0">
        <w:t>Amendment</w:t>
      </w:r>
      <w:r w:rsidRPr="00DE58D0">
        <w:tab/>
      </w:r>
      <w:r w:rsidRPr="00DE58D0">
        <w:tab/>
        <w:t>13</w:t>
      </w:r>
    </w:p>
    <w:p w14:paraId="6CF59D38" w14:textId="77777777" w:rsidR="00E94ED2" w:rsidRPr="00DE58D0" w:rsidRDefault="00E94ED2" w:rsidP="00E94ED2">
      <w:pPr>
        <w:pStyle w:val="NormalBold12b"/>
      </w:pPr>
      <w:r w:rsidRPr="00DE58D0">
        <w:t>Proposal for a directive</w:t>
      </w:r>
    </w:p>
    <w:p w14:paraId="259D586B" w14:textId="77777777" w:rsidR="00E94ED2" w:rsidRPr="00DE58D0" w:rsidRDefault="00E94ED2" w:rsidP="00E94ED2">
      <w:pPr>
        <w:pStyle w:val="NormalBold"/>
      </w:pPr>
      <w:r w:rsidRPr="00DE58D0">
        <w:t>Recital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6362681" w14:textId="77777777" w:rsidTr="00CD7A31">
        <w:trPr>
          <w:trHeight w:val="240"/>
          <w:jc w:val="center"/>
        </w:trPr>
        <w:tc>
          <w:tcPr>
            <w:tcW w:w="9752" w:type="dxa"/>
            <w:gridSpan w:val="2"/>
          </w:tcPr>
          <w:p w14:paraId="2055CA14" w14:textId="77777777" w:rsidR="00E94ED2" w:rsidRPr="00DE58D0" w:rsidRDefault="00E94ED2" w:rsidP="00CD7A31"/>
        </w:tc>
      </w:tr>
      <w:tr w:rsidR="00E94ED2" w:rsidRPr="00DE58D0" w14:paraId="13B0535F" w14:textId="77777777" w:rsidTr="00CD7A31">
        <w:trPr>
          <w:trHeight w:val="240"/>
          <w:jc w:val="center"/>
        </w:trPr>
        <w:tc>
          <w:tcPr>
            <w:tcW w:w="4876" w:type="dxa"/>
            <w:hideMark/>
          </w:tcPr>
          <w:p w14:paraId="366FD00C" w14:textId="77777777" w:rsidR="00E94ED2" w:rsidRPr="00DE58D0" w:rsidRDefault="00E94ED2" w:rsidP="00CD7A31">
            <w:pPr>
              <w:pStyle w:val="AmColumnHeading"/>
            </w:pPr>
            <w:r w:rsidRPr="00DE58D0">
              <w:t>Text proposed by the Commission</w:t>
            </w:r>
          </w:p>
        </w:tc>
        <w:tc>
          <w:tcPr>
            <w:tcW w:w="4876" w:type="dxa"/>
            <w:hideMark/>
          </w:tcPr>
          <w:p w14:paraId="7A8D2423" w14:textId="77777777" w:rsidR="00E94ED2" w:rsidRPr="00DE58D0" w:rsidRDefault="00E94ED2" w:rsidP="00CD7A31">
            <w:pPr>
              <w:pStyle w:val="AmColumnHeading"/>
            </w:pPr>
            <w:r w:rsidRPr="00DE58D0">
              <w:t>Amendment</w:t>
            </w:r>
          </w:p>
        </w:tc>
      </w:tr>
      <w:tr w:rsidR="00E94ED2" w:rsidRPr="00DE58D0" w14:paraId="5727BD4C" w14:textId="77777777" w:rsidTr="00CD7A31">
        <w:trPr>
          <w:jc w:val="center"/>
        </w:trPr>
        <w:tc>
          <w:tcPr>
            <w:tcW w:w="4876" w:type="dxa"/>
            <w:hideMark/>
          </w:tcPr>
          <w:p w14:paraId="6E7B1257" w14:textId="77777777" w:rsidR="00E94ED2" w:rsidRPr="00DE58D0" w:rsidRDefault="00E94ED2" w:rsidP="00CD7A31">
            <w:pPr>
              <w:pStyle w:val="Normal6a"/>
            </w:pPr>
            <w:r w:rsidRPr="00DE58D0">
              <w:t>(14)</w:t>
            </w:r>
            <w:r w:rsidRPr="00DE58D0">
              <w:tab/>
              <w:t xml:space="preserve">The right conferred on non-national Union citizens to vote and to stand as a candidate in municipal elections in the Member State of residence is not a substitute for the right to vote and to stand as a candidate in the Member State of which the Union citizen is a national. It is therefore necessary to ensure that the freedom of Union citizens to choose whether or not to take part in municipal elections in the Member State in which they reside is respected and that those citizens are able to express their wish to exercise their right to vote in their Member State of residence . </w:t>
            </w:r>
            <w:r w:rsidRPr="00DE58D0">
              <w:rPr>
                <w:b/>
                <w:i/>
              </w:rPr>
              <w:t>Provision may therefore be made by Member States where voting is not compulsory to automatically register those citizens on the electoral roll .</w:t>
            </w:r>
          </w:p>
        </w:tc>
        <w:tc>
          <w:tcPr>
            <w:tcW w:w="4876" w:type="dxa"/>
            <w:hideMark/>
          </w:tcPr>
          <w:p w14:paraId="027B819B" w14:textId="77777777" w:rsidR="00E94ED2" w:rsidRPr="00DE58D0" w:rsidRDefault="00E94ED2" w:rsidP="00CD7A31">
            <w:pPr>
              <w:pStyle w:val="Normal6a"/>
            </w:pPr>
            <w:r w:rsidRPr="00DE58D0">
              <w:t>(14)</w:t>
            </w:r>
            <w:r w:rsidRPr="00DE58D0">
              <w:tab/>
              <w:t>The right conferred on non-national Union citizens to vote and to stand as a candidate in municipal elections in the Member State of residence is not a substitute for the right to vote and to stand as a candidate in the Member State of which the Union citizen is a national. It is therefore necessary to ensure that the freedom of Union citizens to choose whether or not to take part in municipal elections in the Member State in which they reside is respected and that those citizens are able to express their wish to exercise their right to vote in their Member State of residence.</w:t>
            </w:r>
          </w:p>
        </w:tc>
      </w:tr>
    </w:tbl>
    <w:p w14:paraId="2A95E9F9" w14:textId="77777777" w:rsidR="00E94ED2" w:rsidRPr="00DE58D0" w:rsidRDefault="00E94ED2" w:rsidP="00E94ED2"/>
    <w:p w14:paraId="543DCC5F" w14:textId="77777777" w:rsidR="00E94ED2" w:rsidRPr="00DE58D0" w:rsidRDefault="00E94ED2" w:rsidP="00E94ED2">
      <w:pPr>
        <w:pStyle w:val="AmNumberTabs"/>
      </w:pPr>
      <w:r w:rsidRPr="00DE58D0">
        <w:t>Amendment</w:t>
      </w:r>
      <w:r w:rsidRPr="00DE58D0">
        <w:tab/>
      </w:r>
      <w:r w:rsidRPr="00DE58D0">
        <w:tab/>
        <w:t>14</w:t>
      </w:r>
    </w:p>
    <w:p w14:paraId="61D64D53" w14:textId="77777777" w:rsidR="00E94ED2" w:rsidRPr="00DE58D0" w:rsidRDefault="00E94ED2" w:rsidP="00E94ED2">
      <w:pPr>
        <w:pStyle w:val="NormalBold12b"/>
      </w:pPr>
      <w:r w:rsidRPr="00DE58D0">
        <w:t>Proposal for a directive</w:t>
      </w:r>
    </w:p>
    <w:p w14:paraId="756149CF" w14:textId="77777777" w:rsidR="00E94ED2" w:rsidRPr="00DE58D0" w:rsidRDefault="00E94ED2" w:rsidP="00E94ED2">
      <w:pPr>
        <w:pStyle w:val="NormalBold"/>
      </w:pPr>
      <w:r w:rsidRPr="00DE58D0">
        <w:t>Recital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231506D" w14:textId="77777777" w:rsidTr="00CD7A31">
        <w:trPr>
          <w:trHeight w:val="240"/>
          <w:jc w:val="center"/>
        </w:trPr>
        <w:tc>
          <w:tcPr>
            <w:tcW w:w="9752" w:type="dxa"/>
            <w:gridSpan w:val="2"/>
          </w:tcPr>
          <w:p w14:paraId="3059702E" w14:textId="77777777" w:rsidR="00E94ED2" w:rsidRPr="00DE58D0" w:rsidRDefault="00E94ED2" w:rsidP="00CD7A31"/>
        </w:tc>
      </w:tr>
      <w:tr w:rsidR="00E94ED2" w:rsidRPr="00DE58D0" w14:paraId="3BE39AD8" w14:textId="77777777" w:rsidTr="00CD7A31">
        <w:trPr>
          <w:trHeight w:val="240"/>
          <w:jc w:val="center"/>
        </w:trPr>
        <w:tc>
          <w:tcPr>
            <w:tcW w:w="4876" w:type="dxa"/>
            <w:hideMark/>
          </w:tcPr>
          <w:p w14:paraId="68E75CE2" w14:textId="77777777" w:rsidR="00E94ED2" w:rsidRPr="00DE58D0" w:rsidRDefault="00E94ED2" w:rsidP="00CD7A31">
            <w:pPr>
              <w:pStyle w:val="AmColumnHeading"/>
            </w:pPr>
            <w:r w:rsidRPr="00DE58D0">
              <w:t>Text proposed by the Commission</w:t>
            </w:r>
          </w:p>
        </w:tc>
        <w:tc>
          <w:tcPr>
            <w:tcW w:w="4876" w:type="dxa"/>
            <w:hideMark/>
          </w:tcPr>
          <w:p w14:paraId="0EE32A8A" w14:textId="77777777" w:rsidR="00E94ED2" w:rsidRPr="00DE58D0" w:rsidRDefault="00E94ED2" w:rsidP="00CD7A31">
            <w:pPr>
              <w:pStyle w:val="AmColumnHeading"/>
            </w:pPr>
            <w:r w:rsidRPr="00DE58D0">
              <w:t>Amendment</w:t>
            </w:r>
          </w:p>
        </w:tc>
      </w:tr>
      <w:tr w:rsidR="00E94ED2" w:rsidRPr="00DE58D0" w14:paraId="0124A5ED" w14:textId="77777777" w:rsidTr="00CD7A31">
        <w:trPr>
          <w:jc w:val="center"/>
        </w:trPr>
        <w:tc>
          <w:tcPr>
            <w:tcW w:w="4876" w:type="dxa"/>
            <w:hideMark/>
          </w:tcPr>
          <w:p w14:paraId="25B8187A" w14:textId="77777777" w:rsidR="00E94ED2" w:rsidRPr="00DE58D0" w:rsidRDefault="00E94ED2" w:rsidP="00CD7A31">
            <w:pPr>
              <w:pStyle w:val="Normal6a"/>
            </w:pPr>
            <w:r w:rsidRPr="00DE58D0">
              <w:t>(15)</w:t>
            </w:r>
            <w:r w:rsidRPr="00DE58D0">
              <w:tab/>
              <w:t>The accessibility of information on electoral rights and procedures is a key component in ensuring the effective exercise of the right enshrined in Article 20(2), point (b) and Article 22(1) TFEU.</w:t>
            </w:r>
          </w:p>
        </w:tc>
        <w:tc>
          <w:tcPr>
            <w:tcW w:w="4876" w:type="dxa"/>
            <w:hideMark/>
          </w:tcPr>
          <w:p w14:paraId="228FC927" w14:textId="77777777" w:rsidR="00E94ED2" w:rsidRPr="00DE58D0" w:rsidRDefault="00E94ED2" w:rsidP="00CD7A31">
            <w:pPr>
              <w:pStyle w:val="Normal6a"/>
            </w:pPr>
            <w:r w:rsidRPr="00DE58D0">
              <w:t>(15)</w:t>
            </w:r>
            <w:r w:rsidRPr="00DE58D0">
              <w:tab/>
              <w:t xml:space="preserve">The accessibility of information on electoral rights and procedures is a key component in ensuring the effective exercise of the right enshrined in Article 20(2), point (b) and Article 22(1) TFEU. </w:t>
            </w:r>
            <w:r w:rsidRPr="00DE58D0">
              <w:rPr>
                <w:b/>
                <w:i/>
              </w:rPr>
              <w:t xml:space="preserve">Non-national Union citizens should have access to information about their electoral rights and about electoral procedures upon their arrival in the Member State, periodically and sufficiently in advance of the municipal elections. They should also be informed about the fact that there are distinct electoral rolls for the municipal elections and the elections for the </w:t>
            </w:r>
            <w:r w:rsidRPr="00DE58D0">
              <w:rPr>
                <w:b/>
                <w:i/>
              </w:rPr>
              <w:lastRenderedPageBreak/>
              <w:t>European Parliament.</w:t>
            </w:r>
          </w:p>
        </w:tc>
      </w:tr>
    </w:tbl>
    <w:p w14:paraId="75FE36E2" w14:textId="77777777" w:rsidR="00E94ED2" w:rsidRPr="00DE58D0" w:rsidRDefault="00E94ED2" w:rsidP="00E94ED2"/>
    <w:p w14:paraId="348C6860" w14:textId="77777777" w:rsidR="00E94ED2" w:rsidRPr="00DE58D0" w:rsidRDefault="00E94ED2" w:rsidP="00E94ED2">
      <w:pPr>
        <w:pStyle w:val="AmNumberTabs"/>
      </w:pPr>
      <w:r w:rsidRPr="00DE58D0">
        <w:t>Amendment</w:t>
      </w:r>
      <w:r w:rsidRPr="00DE58D0">
        <w:tab/>
      </w:r>
      <w:r w:rsidRPr="00DE58D0">
        <w:tab/>
        <w:t>15</w:t>
      </w:r>
    </w:p>
    <w:p w14:paraId="098CFC07" w14:textId="77777777" w:rsidR="00E94ED2" w:rsidRPr="00DE58D0" w:rsidRDefault="00E94ED2" w:rsidP="00E94ED2">
      <w:pPr>
        <w:pStyle w:val="NormalBold12b"/>
      </w:pPr>
      <w:r w:rsidRPr="00DE58D0">
        <w:t>Proposal for a directive</w:t>
      </w:r>
    </w:p>
    <w:p w14:paraId="00AD4129" w14:textId="77777777" w:rsidR="00E94ED2" w:rsidRPr="00DE58D0" w:rsidRDefault="00E94ED2" w:rsidP="00E94ED2">
      <w:pPr>
        <w:pStyle w:val="NormalBold"/>
      </w:pPr>
      <w:r w:rsidRPr="00DE58D0">
        <w:t>Recital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9DDF3A8" w14:textId="77777777" w:rsidTr="00CD7A31">
        <w:trPr>
          <w:trHeight w:val="240"/>
          <w:jc w:val="center"/>
        </w:trPr>
        <w:tc>
          <w:tcPr>
            <w:tcW w:w="9752" w:type="dxa"/>
            <w:gridSpan w:val="2"/>
          </w:tcPr>
          <w:p w14:paraId="11A9603E" w14:textId="77777777" w:rsidR="00E94ED2" w:rsidRPr="00DE58D0" w:rsidRDefault="00E94ED2" w:rsidP="00CD7A31"/>
        </w:tc>
      </w:tr>
      <w:tr w:rsidR="00E94ED2" w:rsidRPr="00DE58D0" w14:paraId="4F519A61" w14:textId="77777777" w:rsidTr="00CD7A31">
        <w:trPr>
          <w:trHeight w:val="240"/>
          <w:jc w:val="center"/>
        </w:trPr>
        <w:tc>
          <w:tcPr>
            <w:tcW w:w="4876" w:type="dxa"/>
            <w:hideMark/>
          </w:tcPr>
          <w:p w14:paraId="42D93DCC" w14:textId="77777777" w:rsidR="00E94ED2" w:rsidRPr="00DE58D0" w:rsidRDefault="00E94ED2" w:rsidP="00CD7A31">
            <w:pPr>
              <w:pStyle w:val="AmColumnHeading"/>
            </w:pPr>
            <w:r w:rsidRPr="00DE58D0">
              <w:t>Text proposed by the Commission</w:t>
            </w:r>
          </w:p>
        </w:tc>
        <w:tc>
          <w:tcPr>
            <w:tcW w:w="4876" w:type="dxa"/>
            <w:hideMark/>
          </w:tcPr>
          <w:p w14:paraId="2324A16D" w14:textId="77777777" w:rsidR="00E94ED2" w:rsidRPr="00DE58D0" w:rsidRDefault="00E94ED2" w:rsidP="00CD7A31">
            <w:pPr>
              <w:pStyle w:val="AmColumnHeading"/>
            </w:pPr>
            <w:r w:rsidRPr="00DE58D0">
              <w:t>Amendment</w:t>
            </w:r>
          </w:p>
        </w:tc>
      </w:tr>
      <w:tr w:rsidR="00E94ED2" w:rsidRPr="00DE58D0" w14:paraId="76F598EB" w14:textId="77777777" w:rsidTr="00CD7A31">
        <w:trPr>
          <w:jc w:val="center"/>
        </w:trPr>
        <w:tc>
          <w:tcPr>
            <w:tcW w:w="4876" w:type="dxa"/>
            <w:hideMark/>
          </w:tcPr>
          <w:p w14:paraId="089C5588" w14:textId="77777777" w:rsidR="00E94ED2" w:rsidRPr="00DE58D0" w:rsidRDefault="00E94ED2" w:rsidP="00CD7A31">
            <w:pPr>
              <w:pStyle w:val="Normal6a"/>
            </w:pPr>
            <w:r w:rsidRPr="00DE58D0">
              <w:t>(16)</w:t>
            </w:r>
            <w:r w:rsidRPr="00DE58D0">
              <w:tab/>
              <w:t>The lack of adequate information, in the context of electoral procedures, affects citizens in the exercise of their electoral rights as part of their rights as Union citizens. It also affects the capacity of competent authorities to exercise their rights and to deliver on their obligations. Member States should be required to designate authorities with special responsibilities for providing appropriate information to Union citizens on their rights under Article 20(2), point (b), and Article 22(1) TFEU and the national rules and procedures regarding participation in and the organization of municipal elections. In order to ensure the effectiveness of communications, information should be provided in clear and comprehensible terms.</w:t>
            </w:r>
          </w:p>
        </w:tc>
        <w:tc>
          <w:tcPr>
            <w:tcW w:w="4876" w:type="dxa"/>
            <w:hideMark/>
          </w:tcPr>
          <w:p w14:paraId="7089F129" w14:textId="326B9F5C" w:rsidR="00E94ED2" w:rsidRPr="00DE58D0" w:rsidRDefault="00E94ED2" w:rsidP="004D38EB">
            <w:pPr>
              <w:pStyle w:val="Normal6a"/>
            </w:pPr>
            <w:r w:rsidRPr="00DE58D0">
              <w:t>(16)</w:t>
            </w:r>
            <w:r w:rsidRPr="00DE58D0">
              <w:tab/>
              <w:t>The lack of adequate information, in the context of electoral procedures, affects citizens in the exercise of their electoral rights as part of their rights as Union citizens. It also affects the capacity of competent authorities to exercise their rights and to deliver on their obligations. Member States should be required to designate authorities with special responsibilities for providing appropriate information to Union citizens on their rights under Article 20(2), point (b), and Article 22(1) TFEU and the national rules and procedures regarding participation in and the organization of municipal elections</w:t>
            </w:r>
            <w:r w:rsidRPr="00DE58D0">
              <w:rPr>
                <w:b/>
                <w:i/>
              </w:rPr>
              <w:t xml:space="preserve">, and information on the electoral and political system, including </w:t>
            </w:r>
            <w:r w:rsidR="004D38EB" w:rsidRPr="00DE58D0">
              <w:rPr>
                <w:b/>
                <w:i/>
              </w:rPr>
              <w:t>the powers</w:t>
            </w:r>
            <w:r w:rsidRPr="00DE58D0">
              <w:rPr>
                <w:b/>
                <w:i/>
              </w:rPr>
              <w:t xml:space="preserve"> of basic local government units. Such authorities should coordinate information campaigns together with local authorities and, whenever possible civil society organisations, and </w:t>
            </w:r>
            <w:r w:rsidR="004D38EB" w:rsidRPr="00DE58D0">
              <w:rPr>
                <w:b/>
                <w:i/>
              </w:rPr>
              <w:t xml:space="preserve">they should </w:t>
            </w:r>
            <w:r w:rsidRPr="00DE58D0">
              <w:rPr>
                <w:b/>
                <w:i/>
              </w:rPr>
              <w:t>use a wide range of information channels</w:t>
            </w:r>
            <w:r w:rsidRPr="00DE58D0">
              <w:t xml:space="preserve">. In order to ensure the effectiveness of communications, information should be provided in </w:t>
            </w:r>
            <w:r w:rsidRPr="00DE58D0">
              <w:rPr>
                <w:b/>
                <w:i/>
              </w:rPr>
              <w:t>due time, on a regular basis and in</w:t>
            </w:r>
            <w:r w:rsidRPr="00DE58D0">
              <w:t xml:space="preserve"> clear and comprehensible terms</w:t>
            </w:r>
            <w:r w:rsidRPr="00DE58D0">
              <w:rPr>
                <w:b/>
                <w:i/>
              </w:rPr>
              <w:t>, ideally without exceeding a level of complexity superior to level B1 (intermediate) of the Council of Europe’s Common European Framework of Reference for Languages</w:t>
            </w:r>
            <w:r w:rsidRPr="00DE58D0">
              <w:t>.</w:t>
            </w:r>
          </w:p>
        </w:tc>
      </w:tr>
    </w:tbl>
    <w:p w14:paraId="46F86648" w14:textId="77777777" w:rsidR="00E94ED2" w:rsidRPr="00DE58D0" w:rsidRDefault="00E94ED2" w:rsidP="00E94ED2"/>
    <w:p w14:paraId="4278BC30" w14:textId="77777777" w:rsidR="00E94ED2" w:rsidRPr="00DE58D0" w:rsidRDefault="00E94ED2" w:rsidP="00E94ED2">
      <w:pPr>
        <w:pStyle w:val="AmNumberTabs"/>
      </w:pPr>
      <w:r w:rsidRPr="00DE58D0">
        <w:t>Amendment</w:t>
      </w:r>
      <w:r w:rsidRPr="00DE58D0">
        <w:tab/>
      </w:r>
      <w:r w:rsidRPr="00DE58D0">
        <w:tab/>
        <w:t>16</w:t>
      </w:r>
    </w:p>
    <w:p w14:paraId="2CD843B9" w14:textId="77777777" w:rsidR="00E94ED2" w:rsidRPr="00DE58D0" w:rsidRDefault="00E94ED2" w:rsidP="00E94ED2">
      <w:pPr>
        <w:pStyle w:val="NormalBold12b"/>
      </w:pPr>
      <w:r w:rsidRPr="00DE58D0">
        <w:t>Proposal for a directive</w:t>
      </w:r>
    </w:p>
    <w:p w14:paraId="7FAAD237" w14:textId="77777777" w:rsidR="00E94ED2" w:rsidRPr="00DE58D0" w:rsidRDefault="00E94ED2" w:rsidP="00E94ED2">
      <w:pPr>
        <w:pStyle w:val="NormalBold"/>
      </w:pPr>
      <w:r w:rsidRPr="00DE58D0">
        <w:t>Recital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14DA311" w14:textId="77777777" w:rsidTr="00CD7A31">
        <w:trPr>
          <w:trHeight w:val="240"/>
          <w:jc w:val="center"/>
        </w:trPr>
        <w:tc>
          <w:tcPr>
            <w:tcW w:w="9752" w:type="dxa"/>
            <w:gridSpan w:val="2"/>
          </w:tcPr>
          <w:p w14:paraId="574F8928" w14:textId="77777777" w:rsidR="00E94ED2" w:rsidRPr="00DE58D0" w:rsidRDefault="00E94ED2" w:rsidP="00CD7A31"/>
        </w:tc>
      </w:tr>
      <w:tr w:rsidR="00E94ED2" w:rsidRPr="00DE58D0" w14:paraId="439855DE" w14:textId="77777777" w:rsidTr="00CD7A31">
        <w:trPr>
          <w:trHeight w:val="240"/>
          <w:jc w:val="center"/>
        </w:trPr>
        <w:tc>
          <w:tcPr>
            <w:tcW w:w="4876" w:type="dxa"/>
            <w:hideMark/>
          </w:tcPr>
          <w:p w14:paraId="3A758D5B" w14:textId="77777777" w:rsidR="00E94ED2" w:rsidRPr="00DE58D0" w:rsidRDefault="00E94ED2" w:rsidP="00CD7A31">
            <w:pPr>
              <w:pStyle w:val="AmColumnHeading"/>
            </w:pPr>
            <w:r w:rsidRPr="00DE58D0">
              <w:lastRenderedPageBreak/>
              <w:t>Text proposed by the Commission</w:t>
            </w:r>
          </w:p>
        </w:tc>
        <w:tc>
          <w:tcPr>
            <w:tcW w:w="4876" w:type="dxa"/>
            <w:hideMark/>
          </w:tcPr>
          <w:p w14:paraId="4ABCAF27" w14:textId="77777777" w:rsidR="00E94ED2" w:rsidRPr="00DE58D0" w:rsidRDefault="00E94ED2" w:rsidP="00CD7A31">
            <w:pPr>
              <w:pStyle w:val="AmColumnHeading"/>
            </w:pPr>
            <w:r w:rsidRPr="00DE58D0">
              <w:t>Amendment</w:t>
            </w:r>
          </w:p>
        </w:tc>
      </w:tr>
      <w:tr w:rsidR="00E94ED2" w:rsidRPr="00DE58D0" w14:paraId="7CC8A242" w14:textId="77777777" w:rsidTr="00CD7A31">
        <w:trPr>
          <w:jc w:val="center"/>
        </w:trPr>
        <w:tc>
          <w:tcPr>
            <w:tcW w:w="4876" w:type="dxa"/>
            <w:hideMark/>
          </w:tcPr>
          <w:p w14:paraId="4622F24D" w14:textId="77777777" w:rsidR="00E94ED2" w:rsidRPr="00DE58D0" w:rsidRDefault="00E94ED2" w:rsidP="00CD7A31">
            <w:pPr>
              <w:pStyle w:val="Normal6a"/>
            </w:pPr>
            <w:r w:rsidRPr="00DE58D0">
              <w:t>(17)</w:t>
            </w:r>
            <w:r w:rsidRPr="00DE58D0">
              <w:tab/>
              <w:t xml:space="preserve">In order to improve the accessibility of electoral information, such information should be made available in </w:t>
            </w:r>
            <w:r w:rsidRPr="00DE58D0">
              <w:rPr>
                <w:b/>
                <w:i/>
              </w:rPr>
              <w:t>at least one other</w:t>
            </w:r>
            <w:r w:rsidRPr="00DE58D0">
              <w:t xml:space="preserve"> official language of the Union </w:t>
            </w:r>
            <w:r w:rsidRPr="00DE58D0">
              <w:rPr>
                <w:b/>
                <w:i/>
              </w:rPr>
              <w:t>than that or those of the host Member State, broadly understood by the largest possible number of Union citizens residing on its territory.</w:t>
            </w:r>
            <w:r w:rsidRPr="00DE58D0">
              <w:t xml:space="preserve"> Member States </w:t>
            </w:r>
            <w:r w:rsidRPr="00DE58D0">
              <w:rPr>
                <w:b/>
                <w:i/>
              </w:rPr>
              <w:t>may use different</w:t>
            </w:r>
            <w:r w:rsidRPr="00DE58D0">
              <w:t xml:space="preserve"> official languages </w:t>
            </w:r>
            <w:r w:rsidRPr="00DE58D0">
              <w:rPr>
                <w:b/>
                <w:i/>
              </w:rPr>
              <w:t>of the Union in specific parts of their territory or their regions depending on the language understood by the largest group of Union citizens residing therein</w:t>
            </w:r>
            <w:r w:rsidRPr="00DE58D0">
              <w:t>.</w:t>
            </w:r>
          </w:p>
        </w:tc>
        <w:tc>
          <w:tcPr>
            <w:tcW w:w="4876" w:type="dxa"/>
            <w:hideMark/>
          </w:tcPr>
          <w:p w14:paraId="45B646D8" w14:textId="5446F5AC" w:rsidR="00E94ED2" w:rsidRPr="00DE58D0" w:rsidRDefault="00E94ED2" w:rsidP="00FD60DD">
            <w:pPr>
              <w:pStyle w:val="Normal6a"/>
            </w:pPr>
            <w:r w:rsidRPr="00DE58D0">
              <w:t>(17)</w:t>
            </w:r>
            <w:r w:rsidRPr="00DE58D0">
              <w:tab/>
              <w:t xml:space="preserve">In order to improve the accessibility of electoral information, such information should be made available in </w:t>
            </w:r>
            <w:r w:rsidRPr="00DE58D0">
              <w:rPr>
                <w:b/>
                <w:i/>
              </w:rPr>
              <w:t>all</w:t>
            </w:r>
            <w:r w:rsidRPr="00DE58D0">
              <w:t xml:space="preserve"> official </w:t>
            </w:r>
            <w:r w:rsidRPr="00DE58D0">
              <w:rPr>
                <w:b/>
                <w:i/>
              </w:rPr>
              <w:t>languages</w:t>
            </w:r>
            <w:r w:rsidR="00DE3B7C" w:rsidRPr="00DE58D0">
              <w:rPr>
                <w:b/>
                <w:i/>
              </w:rPr>
              <w:t xml:space="preserve"> of the Union</w:t>
            </w:r>
            <w:r w:rsidRPr="00DE58D0">
              <w:rPr>
                <w:b/>
                <w:i/>
              </w:rPr>
              <w:t xml:space="preserve"> and where offered by the authorities, in the </w:t>
            </w:r>
            <w:r w:rsidR="004D38EB" w:rsidRPr="00DE58D0">
              <w:rPr>
                <w:b/>
                <w:i/>
              </w:rPr>
              <w:t>preferred</w:t>
            </w:r>
            <w:r w:rsidRPr="00DE58D0">
              <w:t xml:space="preserve"> language of the Union </w:t>
            </w:r>
            <w:r w:rsidRPr="00DE58D0">
              <w:rPr>
                <w:b/>
                <w:i/>
              </w:rPr>
              <w:t>voter, which they should be able to indicate at the time of registration. Where necessary, the Commission should provide support to</w:t>
            </w:r>
            <w:r w:rsidRPr="00DE58D0">
              <w:t xml:space="preserve"> Member States </w:t>
            </w:r>
            <w:r w:rsidRPr="00DE58D0">
              <w:rPr>
                <w:b/>
                <w:i/>
              </w:rPr>
              <w:t>for the translation of information on the registration and electoral procedures into the</w:t>
            </w:r>
            <w:r w:rsidRPr="00DE58D0">
              <w:t xml:space="preserve"> official </w:t>
            </w:r>
            <w:r w:rsidR="002B4A99" w:rsidRPr="00DE58D0">
              <w:t xml:space="preserve">languages of the </w:t>
            </w:r>
            <w:r w:rsidRPr="00DE58D0">
              <w:rPr>
                <w:b/>
                <w:i/>
              </w:rPr>
              <w:t>Union</w:t>
            </w:r>
            <w:r w:rsidRPr="00DE58D0">
              <w:t>.</w:t>
            </w:r>
          </w:p>
        </w:tc>
      </w:tr>
    </w:tbl>
    <w:p w14:paraId="3805BD5B" w14:textId="77777777" w:rsidR="00E94ED2" w:rsidRPr="00DE58D0" w:rsidRDefault="00E94ED2" w:rsidP="00E94ED2"/>
    <w:p w14:paraId="4F3E1DCE" w14:textId="77777777" w:rsidR="00E94ED2" w:rsidRPr="00DE58D0" w:rsidRDefault="00E94ED2" w:rsidP="00E94ED2">
      <w:pPr>
        <w:pStyle w:val="AmNumberTabs"/>
      </w:pPr>
      <w:r w:rsidRPr="00DE58D0">
        <w:t>Amendment</w:t>
      </w:r>
      <w:r w:rsidRPr="00DE58D0">
        <w:tab/>
      </w:r>
      <w:r w:rsidRPr="00DE58D0">
        <w:tab/>
        <w:t>17</w:t>
      </w:r>
    </w:p>
    <w:p w14:paraId="1D0A4832" w14:textId="77777777" w:rsidR="00E94ED2" w:rsidRPr="00DE58D0" w:rsidRDefault="00E94ED2" w:rsidP="00E94ED2">
      <w:pPr>
        <w:pStyle w:val="NormalBold12b"/>
      </w:pPr>
      <w:r w:rsidRPr="00DE58D0">
        <w:t>Proposal for a directive</w:t>
      </w:r>
    </w:p>
    <w:p w14:paraId="2E807045" w14:textId="77777777" w:rsidR="00E94ED2" w:rsidRPr="00DE58D0" w:rsidRDefault="00E94ED2" w:rsidP="00E94ED2">
      <w:pPr>
        <w:pStyle w:val="NormalBold"/>
      </w:pPr>
      <w:r w:rsidRPr="00DE58D0">
        <w:t>Recital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735ED9F" w14:textId="77777777" w:rsidTr="00CD7A31">
        <w:trPr>
          <w:trHeight w:val="240"/>
          <w:jc w:val="center"/>
        </w:trPr>
        <w:tc>
          <w:tcPr>
            <w:tcW w:w="9752" w:type="dxa"/>
            <w:gridSpan w:val="2"/>
          </w:tcPr>
          <w:p w14:paraId="105FD332" w14:textId="77777777" w:rsidR="00E94ED2" w:rsidRPr="00DE58D0" w:rsidRDefault="00E94ED2" w:rsidP="00CD7A31"/>
        </w:tc>
      </w:tr>
      <w:tr w:rsidR="00E94ED2" w:rsidRPr="00DE58D0" w14:paraId="261E4FA8" w14:textId="77777777" w:rsidTr="00CD7A31">
        <w:trPr>
          <w:trHeight w:val="240"/>
          <w:jc w:val="center"/>
        </w:trPr>
        <w:tc>
          <w:tcPr>
            <w:tcW w:w="4876" w:type="dxa"/>
            <w:hideMark/>
          </w:tcPr>
          <w:p w14:paraId="7AE9B909" w14:textId="77777777" w:rsidR="00E94ED2" w:rsidRPr="00DE58D0" w:rsidRDefault="00E94ED2" w:rsidP="00CD7A31">
            <w:pPr>
              <w:pStyle w:val="AmColumnHeading"/>
            </w:pPr>
            <w:r w:rsidRPr="00DE58D0">
              <w:t>Text proposed by the Commission</w:t>
            </w:r>
          </w:p>
        </w:tc>
        <w:tc>
          <w:tcPr>
            <w:tcW w:w="4876" w:type="dxa"/>
            <w:hideMark/>
          </w:tcPr>
          <w:p w14:paraId="736C8B06" w14:textId="77777777" w:rsidR="00E94ED2" w:rsidRPr="00DE58D0" w:rsidRDefault="00E94ED2" w:rsidP="00CD7A31">
            <w:pPr>
              <w:pStyle w:val="AmColumnHeading"/>
            </w:pPr>
            <w:r w:rsidRPr="00DE58D0">
              <w:t>Amendment</w:t>
            </w:r>
          </w:p>
        </w:tc>
      </w:tr>
      <w:tr w:rsidR="00E94ED2" w:rsidRPr="00DE58D0" w14:paraId="2D93559B" w14:textId="77777777" w:rsidTr="00CD7A31">
        <w:trPr>
          <w:jc w:val="center"/>
        </w:trPr>
        <w:tc>
          <w:tcPr>
            <w:tcW w:w="4876" w:type="dxa"/>
            <w:hideMark/>
          </w:tcPr>
          <w:p w14:paraId="73E297DA" w14:textId="77777777" w:rsidR="00E94ED2" w:rsidRPr="00DE58D0" w:rsidRDefault="00E94ED2" w:rsidP="00CD7A31">
            <w:pPr>
              <w:pStyle w:val="Normal6a"/>
            </w:pPr>
            <w:r w:rsidRPr="00DE58D0">
              <w:t>(18)</w:t>
            </w:r>
            <w:r w:rsidRPr="00DE58D0">
              <w:tab/>
              <w:t>Any derogation from the general rules of this Directive has to be warranted, pursuant to Article 22 (1) TFEU , by problems specific to a Member State and has to be in line with the requirements of Article 52 of the Charter, including the requirement that any limitations to the exercise of the right to vote and to stand as a candidate in municipal elections shall be provided by law and shall be subject to the principles of proportionality and necessity . Additionally, any derogation has , by its very nature, to be subject to review as provided by Article 47 of the Charter .</w:t>
            </w:r>
          </w:p>
        </w:tc>
        <w:tc>
          <w:tcPr>
            <w:tcW w:w="4876" w:type="dxa"/>
            <w:hideMark/>
          </w:tcPr>
          <w:p w14:paraId="56E86C65" w14:textId="77777777" w:rsidR="00E94ED2" w:rsidRPr="00DE58D0" w:rsidRDefault="00E94ED2" w:rsidP="00CD7A31">
            <w:pPr>
              <w:pStyle w:val="Normal6a"/>
            </w:pPr>
            <w:r w:rsidRPr="00DE58D0">
              <w:t>(18)</w:t>
            </w:r>
            <w:r w:rsidRPr="00DE58D0">
              <w:tab/>
              <w:t xml:space="preserve">Any derogation from the general rules of this Directive has to be warranted, pursuant to Article 22 (1) TFEU, by problems specific to a Member State and has to be in line with the requirements of Article 52 of the Charter, including the requirement that any limitations to the exercise of the right to vote and to stand as a candidate in municipal elections </w:t>
            </w:r>
            <w:r w:rsidRPr="00DE58D0">
              <w:rPr>
                <w:b/>
                <w:i/>
              </w:rPr>
              <w:t>by Union citizens residing in a Member State of which they are not nationals</w:t>
            </w:r>
            <w:r w:rsidRPr="00DE58D0">
              <w:t xml:space="preserve"> shall be provided by law and shall be subject to the principles of proportionality and necessity. Additionally, any derogation has, by its very nature, to be subject to review as provided by Article 47 of the Charter. </w:t>
            </w:r>
            <w:r w:rsidRPr="00DE58D0">
              <w:rPr>
                <w:b/>
                <w:i/>
              </w:rPr>
              <w:t>In view of the limited use made by the Member States of the possibilities laid down in Directive 94/80/EC to derogate from its general rules, those possibilities for derogations should no longer be offered.</w:t>
            </w:r>
          </w:p>
        </w:tc>
      </w:tr>
    </w:tbl>
    <w:p w14:paraId="0847D8E7" w14:textId="77777777" w:rsidR="00E94ED2" w:rsidRPr="00DE58D0" w:rsidRDefault="00E94ED2" w:rsidP="00E94ED2"/>
    <w:p w14:paraId="4758D53B" w14:textId="77777777" w:rsidR="00E94ED2" w:rsidRPr="00DE58D0" w:rsidRDefault="00E94ED2" w:rsidP="00E94ED2">
      <w:pPr>
        <w:pStyle w:val="AmNumberTabs"/>
      </w:pPr>
      <w:r w:rsidRPr="00DE58D0">
        <w:t>Amendment</w:t>
      </w:r>
      <w:r w:rsidRPr="00DE58D0">
        <w:tab/>
      </w:r>
      <w:r w:rsidRPr="00DE58D0">
        <w:tab/>
        <w:t>18</w:t>
      </w:r>
    </w:p>
    <w:p w14:paraId="35F924EE" w14:textId="77777777" w:rsidR="00E94ED2" w:rsidRPr="00DE58D0" w:rsidRDefault="00E94ED2" w:rsidP="00E94ED2">
      <w:pPr>
        <w:pStyle w:val="NormalBold12b"/>
      </w:pPr>
      <w:r w:rsidRPr="00DE58D0">
        <w:lastRenderedPageBreak/>
        <w:t>Proposal for a directive</w:t>
      </w:r>
    </w:p>
    <w:p w14:paraId="320A98E7" w14:textId="77777777" w:rsidR="00E94ED2" w:rsidRPr="00DE58D0" w:rsidRDefault="00E94ED2" w:rsidP="00E94ED2">
      <w:pPr>
        <w:pStyle w:val="NormalBold"/>
      </w:pPr>
      <w:r w:rsidRPr="00DE58D0">
        <w:t>Recital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73D4976" w14:textId="77777777" w:rsidTr="00CD7A31">
        <w:trPr>
          <w:trHeight w:val="240"/>
          <w:jc w:val="center"/>
        </w:trPr>
        <w:tc>
          <w:tcPr>
            <w:tcW w:w="9752" w:type="dxa"/>
            <w:gridSpan w:val="2"/>
          </w:tcPr>
          <w:p w14:paraId="5B98929C" w14:textId="77777777" w:rsidR="00E94ED2" w:rsidRPr="00DE58D0" w:rsidRDefault="00E94ED2" w:rsidP="00CD7A31"/>
        </w:tc>
      </w:tr>
      <w:tr w:rsidR="00E94ED2" w:rsidRPr="00DE58D0" w14:paraId="4D8B978A" w14:textId="77777777" w:rsidTr="00CD7A31">
        <w:trPr>
          <w:trHeight w:val="240"/>
          <w:jc w:val="center"/>
        </w:trPr>
        <w:tc>
          <w:tcPr>
            <w:tcW w:w="4876" w:type="dxa"/>
            <w:hideMark/>
          </w:tcPr>
          <w:p w14:paraId="5537DEBA" w14:textId="77777777" w:rsidR="00E94ED2" w:rsidRPr="00DE58D0" w:rsidRDefault="00E94ED2" w:rsidP="00CD7A31">
            <w:pPr>
              <w:pStyle w:val="AmColumnHeading"/>
            </w:pPr>
            <w:r w:rsidRPr="00DE58D0">
              <w:t>Text proposed by the Commission</w:t>
            </w:r>
          </w:p>
        </w:tc>
        <w:tc>
          <w:tcPr>
            <w:tcW w:w="4876" w:type="dxa"/>
            <w:hideMark/>
          </w:tcPr>
          <w:p w14:paraId="5B685B83" w14:textId="77777777" w:rsidR="00E94ED2" w:rsidRPr="00DE58D0" w:rsidRDefault="00E94ED2" w:rsidP="00CD7A31">
            <w:pPr>
              <w:pStyle w:val="AmColumnHeading"/>
            </w:pPr>
            <w:r w:rsidRPr="00DE58D0">
              <w:t>Amendment</w:t>
            </w:r>
          </w:p>
        </w:tc>
      </w:tr>
      <w:tr w:rsidR="00E94ED2" w:rsidRPr="00DE58D0" w14:paraId="5FE1B33B" w14:textId="77777777" w:rsidTr="00CD7A31">
        <w:trPr>
          <w:jc w:val="center"/>
        </w:trPr>
        <w:tc>
          <w:tcPr>
            <w:tcW w:w="4876" w:type="dxa"/>
            <w:hideMark/>
          </w:tcPr>
          <w:p w14:paraId="7F4178FF" w14:textId="77777777" w:rsidR="00E94ED2" w:rsidRPr="00DE58D0" w:rsidRDefault="00E94ED2" w:rsidP="00CD7A31">
            <w:pPr>
              <w:pStyle w:val="Normal6a"/>
            </w:pPr>
            <w:r w:rsidRPr="00DE58D0">
              <w:rPr>
                <w:b/>
                <w:i/>
              </w:rPr>
              <w:t>(19)</w:t>
            </w:r>
            <w:r w:rsidRPr="00DE58D0">
              <w:tab/>
            </w:r>
            <w:r w:rsidRPr="00DE58D0">
              <w:rPr>
                <w:b/>
                <w:i/>
              </w:rPr>
              <w:t>Such specific problems may arise in a Member State in which the proportion of Union citizens of voting age, who reside in it but are not nationals of it, is very significantly above average. Where such citizens form more than 20% of the total electorate, derogations are warranted . Such derogations are to be based on the criterion of period of residence.</w:t>
            </w:r>
          </w:p>
        </w:tc>
        <w:tc>
          <w:tcPr>
            <w:tcW w:w="4876" w:type="dxa"/>
            <w:hideMark/>
          </w:tcPr>
          <w:p w14:paraId="0DCBD61C" w14:textId="77777777" w:rsidR="00E94ED2" w:rsidRPr="00DE58D0" w:rsidRDefault="00E94ED2" w:rsidP="00CD7A31">
            <w:pPr>
              <w:pStyle w:val="Normal6a"/>
            </w:pPr>
            <w:r w:rsidRPr="00DE58D0">
              <w:rPr>
                <w:b/>
                <w:i/>
              </w:rPr>
              <w:t>deleted</w:t>
            </w:r>
          </w:p>
        </w:tc>
      </w:tr>
    </w:tbl>
    <w:p w14:paraId="70A5CE13" w14:textId="77777777" w:rsidR="00E94ED2" w:rsidRPr="00DE58D0" w:rsidRDefault="00E94ED2" w:rsidP="00E94ED2"/>
    <w:p w14:paraId="23DFA178" w14:textId="77777777" w:rsidR="00E94ED2" w:rsidRPr="00DE58D0" w:rsidRDefault="00E94ED2" w:rsidP="00E94ED2">
      <w:pPr>
        <w:pStyle w:val="AmNumberTabs"/>
      </w:pPr>
      <w:r w:rsidRPr="00DE58D0">
        <w:t>Amendment</w:t>
      </w:r>
      <w:r w:rsidRPr="00DE58D0">
        <w:tab/>
      </w:r>
      <w:r w:rsidRPr="00DE58D0">
        <w:tab/>
        <w:t>19</w:t>
      </w:r>
    </w:p>
    <w:p w14:paraId="55424817" w14:textId="77777777" w:rsidR="00E94ED2" w:rsidRPr="00DE58D0" w:rsidRDefault="00E94ED2" w:rsidP="00E94ED2">
      <w:pPr>
        <w:pStyle w:val="NormalBold12b"/>
      </w:pPr>
      <w:r w:rsidRPr="00DE58D0">
        <w:t>Proposal for a directive</w:t>
      </w:r>
    </w:p>
    <w:p w14:paraId="6AD48FD7" w14:textId="77777777" w:rsidR="00E94ED2" w:rsidRPr="00DE58D0" w:rsidRDefault="00E94ED2" w:rsidP="00E94ED2">
      <w:pPr>
        <w:pStyle w:val="NormalBold"/>
      </w:pPr>
      <w:r w:rsidRPr="00DE58D0">
        <w:t>Recital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F3953DD" w14:textId="77777777" w:rsidTr="00CD7A31">
        <w:trPr>
          <w:trHeight w:val="240"/>
          <w:jc w:val="center"/>
        </w:trPr>
        <w:tc>
          <w:tcPr>
            <w:tcW w:w="9752" w:type="dxa"/>
            <w:gridSpan w:val="2"/>
          </w:tcPr>
          <w:p w14:paraId="779F241D" w14:textId="77777777" w:rsidR="00E94ED2" w:rsidRPr="00DE58D0" w:rsidRDefault="00E94ED2" w:rsidP="00CD7A31"/>
        </w:tc>
      </w:tr>
      <w:tr w:rsidR="00E94ED2" w:rsidRPr="00DE58D0" w14:paraId="425569DD" w14:textId="77777777" w:rsidTr="00CD7A31">
        <w:trPr>
          <w:trHeight w:val="240"/>
          <w:jc w:val="center"/>
        </w:trPr>
        <w:tc>
          <w:tcPr>
            <w:tcW w:w="4876" w:type="dxa"/>
            <w:hideMark/>
          </w:tcPr>
          <w:p w14:paraId="45530B58" w14:textId="77777777" w:rsidR="00E94ED2" w:rsidRPr="00DE58D0" w:rsidRDefault="00E94ED2" w:rsidP="00CD7A31">
            <w:pPr>
              <w:pStyle w:val="AmColumnHeading"/>
            </w:pPr>
            <w:r w:rsidRPr="00DE58D0">
              <w:t>Text proposed by the Commission</w:t>
            </w:r>
          </w:p>
        </w:tc>
        <w:tc>
          <w:tcPr>
            <w:tcW w:w="4876" w:type="dxa"/>
            <w:hideMark/>
          </w:tcPr>
          <w:p w14:paraId="1DE70271" w14:textId="77777777" w:rsidR="00E94ED2" w:rsidRPr="00DE58D0" w:rsidRDefault="00E94ED2" w:rsidP="00CD7A31">
            <w:pPr>
              <w:pStyle w:val="AmColumnHeading"/>
            </w:pPr>
            <w:r w:rsidRPr="00DE58D0">
              <w:t>Amendment</w:t>
            </w:r>
          </w:p>
        </w:tc>
      </w:tr>
      <w:tr w:rsidR="00E94ED2" w:rsidRPr="00DE58D0" w14:paraId="34764655" w14:textId="77777777" w:rsidTr="00CD7A31">
        <w:trPr>
          <w:jc w:val="center"/>
        </w:trPr>
        <w:tc>
          <w:tcPr>
            <w:tcW w:w="4876" w:type="dxa"/>
            <w:hideMark/>
          </w:tcPr>
          <w:p w14:paraId="61CB21B1" w14:textId="77777777" w:rsidR="00E94ED2" w:rsidRPr="00DE58D0" w:rsidRDefault="00E94ED2" w:rsidP="00CD7A31">
            <w:pPr>
              <w:pStyle w:val="Normal6a"/>
            </w:pPr>
            <w:r w:rsidRPr="00DE58D0">
              <w:rPr>
                <w:b/>
                <w:i/>
              </w:rPr>
              <w:t>(20)</w:t>
            </w:r>
            <w:r w:rsidRPr="00DE58D0">
              <w:tab/>
            </w:r>
            <w:r w:rsidRPr="00DE58D0">
              <w:rPr>
                <w:b/>
                <w:i/>
              </w:rPr>
              <w:t>Member States in which the proportion of non-national Union citizens of voting age exceeds 20% of the total number of Union citizens of voting age who reside there should be able to lay down, in compliance with Article 22(1) TFEU , specific provisions concerning the composition of lists of candidates.</w:t>
            </w:r>
          </w:p>
        </w:tc>
        <w:tc>
          <w:tcPr>
            <w:tcW w:w="4876" w:type="dxa"/>
            <w:hideMark/>
          </w:tcPr>
          <w:p w14:paraId="48D87E68" w14:textId="77777777" w:rsidR="00E94ED2" w:rsidRPr="00DE58D0" w:rsidRDefault="00E94ED2" w:rsidP="00CD7A31">
            <w:pPr>
              <w:pStyle w:val="Normal6a"/>
            </w:pPr>
            <w:r w:rsidRPr="00DE58D0">
              <w:rPr>
                <w:b/>
                <w:i/>
              </w:rPr>
              <w:t>deleted</w:t>
            </w:r>
          </w:p>
        </w:tc>
      </w:tr>
    </w:tbl>
    <w:p w14:paraId="3874E998" w14:textId="77777777" w:rsidR="00E94ED2" w:rsidRPr="00DE58D0" w:rsidRDefault="00E94ED2" w:rsidP="00E94ED2"/>
    <w:p w14:paraId="78324754" w14:textId="77777777" w:rsidR="00E94ED2" w:rsidRPr="00DE58D0" w:rsidRDefault="00E94ED2" w:rsidP="00E94ED2">
      <w:pPr>
        <w:pStyle w:val="AmNumberTabs"/>
      </w:pPr>
      <w:r w:rsidRPr="00DE58D0">
        <w:t>Amendment</w:t>
      </w:r>
      <w:r w:rsidRPr="00DE58D0">
        <w:tab/>
      </w:r>
      <w:r w:rsidRPr="00DE58D0">
        <w:tab/>
        <w:t>20</w:t>
      </w:r>
    </w:p>
    <w:p w14:paraId="3BE75CEC" w14:textId="77777777" w:rsidR="00E94ED2" w:rsidRPr="00DE58D0" w:rsidRDefault="00E94ED2" w:rsidP="00E94ED2">
      <w:pPr>
        <w:pStyle w:val="NormalBold12b"/>
      </w:pPr>
      <w:r w:rsidRPr="00DE58D0">
        <w:t>Proposal for a directive</w:t>
      </w:r>
    </w:p>
    <w:p w14:paraId="35E4A9DE" w14:textId="77777777" w:rsidR="00E94ED2" w:rsidRPr="00DE58D0" w:rsidRDefault="00E94ED2" w:rsidP="00E94ED2">
      <w:pPr>
        <w:pStyle w:val="NormalBold"/>
      </w:pPr>
      <w:r w:rsidRPr="00DE58D0">
        <w:t>Recital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BE4411C" w14:textId="77777777" w:rsidTr="00CD7A31">
        <w:trPr>
          <w:trHeight w:val="240"/>
          <w:jc w:val="center"/>
        </w:trPr>
        <w:tc>
          <w:tcPr>
            <w:tcW w:w="9752" w:type="dxa"/>
            <w:gridSpan w:val="2"/>
          </w:tcPr>
          <w:p w14:paraId="20558537" w14:textId="77777777" w:rsidR="00E94ED2" w:rsidRPr="00DE58D0" w:rsidRDefault="00E94ED2" w:rsidP="00CD7A31"/>
        </w:tc>
      </w:tr>
      <w:tr w:rsidR="00E94ED2" w:rsidRPr="00DE58D0" w14:paraId="6C9F4C3C" w14:textId="77777777" w:rsidTr="00CD7A31">
        <w:trPr>
          <w:trHeight w:val="240"/>
          <w:jc w:val="center"/>
        </w:trPr>
        <w:tc>
          <w:tcPr>
            <w:tcW w:w="4876" w:type="dxa"/>
            <w:hideMark/>
          </w:tcPr>
          <w:p w14:paraId="4EA29681" w14:textId="77777777" w:rsidR="00E94ED2" w:rsidRPr="00DE58D0" w:rsidRDefault="00E94ED2" w:rsidP="00CD7A31">
            <w:pPr>
              <w:pStyle w:val="AmColumnHeading"/>
            </w:pPr>
            <w:r w:rsidRPr="00DE58D0">
              <w:t>Text proposed by the Commission</w:t>
            </w:r>
          </w:p>
        </w:tc>
        <w:tc>
          <w:tcPr>
            <w:tcW w:w="4876" w:type="dxa"/>
            <w:hideMark/>
          </w:tcPr>
          <w:p w14:paraId="4E74A9B4" w14:textId="77777777" w:rsidR="00E94ED2" w:rsidRPr="00DE58D0" w:rsidRDefault="00E94ED2" w:rsidP="00CD7A31">
            <w:pPr>
              <w:pStyle w:val="AmColumnHeading"/>
            </w:pPr>
            <w:r w:rsidRPr="00DE58D0">
              <w:t>Amendment</w:t>
            </w:r>
          </w:p>
        </w:tc>
      </w:tr>
      <w:tr w:rsidR="00E94ED2" w:rsidRPr="00DE58D0" w14:paraId="6672F2C3" w14:textId="77777777" w:rsidTr="00CD7A31">
        <w:trPr>
          <w:jc w:val="center"/>
        </w:trPr>
        <w:tc>
          <w:tcPr>
            <w:tcW w:w="4876" w:type="dxa"/>
            <w:hideMark/>
          </w:tcPr>
          <w:p w14:paraId="363C7E94" w14:textId="77777777" w:rsidR="00E94ED2" w:rsidRPr="00DE58D0" w:rsidRDefault="00E94ED2" w:rsidP="00CD7A31">
            <w:pPr>
              <w:pStyle w:val="Normal6a"/>
            </w:pPr>
            <w:r w:rsidRPr="00DE58D0">
              <w:rPr>
                <w:b/>
                <w:i/>
              </w:rPr>
              <w:t>(21)</w:t>
            </w:r>
            <w:r w:rsidRPr="00DE58D0">
              <w:tab/>
            </w:r>
            <w:r w:rsidRPr="00DE58D0">
              <w:rPr>
                <w:b/>
                <w:i/>
              </w:rPr>
              <w:t>Account has to be taken of the fact that in certain Member States residents who are nationals of other Member States have the right to vote in elections to the national parliament and consequently the formalities provided for in this Directive can be eased.</w:t>
            </w:r>
          </w:p>
        </w:tc>
        <w:tc>
          <w:tcPr>
            <w:tcW w:w="4876" w:type="dxa"/>
            <w:hideMark/>
          </w:tcPr>
          <w:p w14:paraId="49D0B314" w14:textId="77777777" w:rsidR="00E94ED2" w:rsidRPr="00DE58D0" w:rsidRDefault="00E94ED2" w:rsidP="00CD7A31">
            <w:pPr>
              <w:pStyle w:val="Normal6a"/>
            </w:pPr>
            <w:r w:rsidRPr="00DE58D0">
              <w:rPr>
                <w:b/>
                <w:i/>
              </w:rPr>
              <w:t>deleted</w:t>
            </w:r>
          </w:p>
        </w:tc>
      </w:tr>
    </w:tbl>
    <w:p w14:paraId="62D7FD47" w14:textId="77777777" w:rsidR="00E94ED2" w:rsidRPr="00DE58D0" w:rsidRDefault="00E94ED2" w:rsidP="00E94ED2"/>
    <w:p w14:paraId="131C6FDA" w14:textId="77777777" w:rsidR="00E94ED2" w:rsidRPr="00DE58D0" w:rsidRDefault="00E94ED2" w:rsidP="00E94ED2">
      <w:pPr>
        <w:pStyle w:val="AmNumberTabs"/>
      </w:pPr>
      <w:r w:rsidRPr="00DE58D0">
        <w:t>Amendment</w:t>
      </w:r>
      <w:r w:rsidRPr="00DE58D0">
        <w:tab/>
      </w:r>
      <w:r w:rsidRPr="00DE58D0">
        <w:tab/>
        <w:t>21</w:t>
      </w:r>
    </w:p>
    <w:p w14:paraId="44FBB69E" w14:textId="77777777" w:rsidR="00E94ED2" w:rsidRPr="00DE58D0" w:rsidRDefault="00E94ED2" w:rsidP="00E94ED2">
      <w:pPr>
        <w:pStyle w:val="NormalBold12b"/>
      </w:pPr>
      <w:r w:rsidRPr="00DE58D0">
        <w:lastRenderedPageBreak/>
        <w:t>Proposal for a directive</w:t>
      </w:r>
    </w:p>
    <w:p w14:paraId="07999CA0" w14:textId="77777777" w:rsidR="00E94ED2" w:rsidRPr="00DE58D0" w:rsidRDefault="00E94ED2" w:rsidP="00E94ED2">
      <w:pPr>
        <w:pStyle w:val="NormalBold"/>
      </w:pPr>
      <w:r w:rsidRPr="00DE58D0">
        <w:t>Recital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C56C158" w14:textId="77777777" w:rsidTr="00CD7A31">
        <w:trPr>
          <w:trHeight w:val="240"/>
          <w:jc w:val="center"/>
        </w:trPr>
        <w:tc>
          <w:tcPr>
            <w:tcW w:w="9752" w:type="dxa"/>
            <w:gridSpan w:val="2"/>
          </w:tcPr>
          <w:p w14:paraId="2B1A55B5" w14:textId="77777777" w:rsidR="00E94ED2" w:rsidRPr="00DE58D0" w:rsidRDefault="00E94ED2" w:rsidP="00CD7A31"/>
        </w:tc>
      </w:tr>
      <w:tr w:rsidR="00E94ED2" w:rsidRPr="00DE58D0" w14:paraId="0278AC3E" w14:textId="77777777" w:rsidTr="00CD7A31">
        <w:trPr>
          <w:trHeight w:val="240"/>
          <w:jc w:val="center"/>
        </w:trPr>
        <w:tc>
          <w:tcPr>
            <w:tcW w:w="4876" w:type="dxa"/>
            <w:hideMark/>
          </w:tcPr>
          <w:p w14:paraId="1744167A" w14:textId="77777777" w:rsidR="00E94ED2" w:rsidRPr="00DE58D0" w:rsidRDefault="00E94ED2" w:rsidP="00CD7A31">
            <w:pPr>
              <w:pStyle w:val="AmColumnHeading"/>
            </w:pPr>
            <w:r w:rsidRPr="00DE58D0">
              <w:t>Text proposed by the Commission</w:t>
            </w:r>
          </w:p>
        </w:tc>
        <w:tc>
          <w:tcPr>
            <w:tcW w:w="4876" w:type="dxa"/>
            <w:hideMark/>
          </w:tcPr>
          <w:p w14:paraId="2A1F0111" w14:textId="77777777" w:rsidR="00E94ED2" w:rsidRPr="00DE58D0" w:rsidRDefault="00E94ED2" w:rsidP="00CD7A31">
            <w:pPr>
              <w:pStyle w:val="AmColumnHeading"/>
            </w:pPr>
            <w:r w:rsidRPr="00DE58D0">
              <w:t>Amendment</w:t>
            </w:r>
          </w:p>
        </w:tc>
      </w:tr>
      <w:tr w:rsidR="00E94ED2" w:rsidRPr="00DE58D0" w14:paraId="3C91040A" w14:textId="77777777" w:rsidTr="00CD7A31">
        <w:trPr>
          <w:jc w:val="center"/>
        </w:trPr>
        <w:tc>
          <w:tcPr>
            <w:tcW w:w="4876" w:type="dxa"/>
            <w:hideMark/>
          </w:tcPr>
          <w:p w14:paraId="6A746970" w14:textId="77777777" w:rsidR="00E94ED2" w:rsidRPr="00DE58D0" w:rsidRDefault="00E94ED2" w:rsidP="00CD7A31">
            <w:pPr>
              <w:pStyle w:val="Normal6a"/>
            </w:pPr>
            <w:r w:rsidRPr="00DE58D0">
              <w:rPr>
                <w:b/>
                <w:i/>
              </w:rPr>
              <w:t>(22)</w:t>
            </w:r>
            <w:r w:rsidRPr="00DE58D0">
              <w:tab/>
            </w:r>
            <w:r w:rsidRPr="00DE58D0">
              <w:rPr>
                <w:b/>
                <w:i/>
              </w:rPr>
              <w:t>The Kingdom of Belgium is characterized by specific features and balances linked to the fact that Articles 1 to 4 of its Constitution provide for three official languages and a territorial division into regions and communities, as a result of which full application of this Directive in certain communes might have effects such as to necessitate providing for the possibility of a derogation from the provisions of this Directive in order to take account of those specific features and balances;</w:t>
            </w:r>
          </w:p>
        </w:tc>
        <w:tc>
          <w:tcPr>
            <w:tcW w:w="4876" w:type="dxa"/>
            <w:hideMark/>
          </w:tcPr>
          <w:p w14:paraId="0EFDE042" w14:textId="77777777" w:rsidR="00E94ED2" w:rsidRPr="00DE58D0" w:rsidRDefault="00E94ED2" w:rsidP="00CD7A31">
            <w:pPr>
              <w:pStyle w:val="Normal6a"/>
            </w:pPr>
            <w:r w:rsidRPr="00DE58D0">
              <w:rPr>
                <w:b/>
                <w:i/>
              </w:rPr>
              <w:t>deleted</w:t>
            </w:r>
          </w:p>
        </w:tc>
      </w:tr>
    </w:tbl>
    <w:p w14:paraId="2254D916" w14:textId="77777777" w:rsidR="00E94ED2" w:rsidRPr="00DE58D0" w:rsidRDefault="00E94ED2" w:rsidP="00E94ED2"/>
    <w:p w14:paraId="2C18F896" w14:textId="77777777" w:rsidR="00E94ED2" w:rsidRPr="00DE58D0" w:rsidRDefault="00E94ED2" w:rsidP="00E94ED2">
      <w:pPr>
        <w:pStyle w:val="AmNumberTabs"/>
      </w:pPr>
      <w:r w:rsidRPr="00DE58D0">
        <w:t>Amendment</w:t>
      </w:r>
      <w:r w:rsidRPr="00DE58D0">
        <w:tab/>
      </w:r>
      <w:r w:rsidRPr="00DE58D0">
        <w:tab/>
        <w:t>22</w:t>
      </w:r>
    </w:p>
    <w:p w14:paraId="550552EE" w14:textId="77777777" w:rsidR="00E94ED2" w:rsidRPr="00DE58D0" w:rsidRDefault="00E94ED2" w:rsidP="00E94ED2">
      <w:pPr>
        <w:pStyle w:val="NormalBold12b"/>
      </w:pPr>
      <w:r w:rsidRPr="00DE58D0">
        <w:t>Proposal for a directive</w:t>
      </w:r>
    </w:p>
    <w:p w14:paraId="484B5664" w14:textId="77777777" w:rsidR="00E94ED2" w:rsidRPr="00DE58D0" w:rsidRDefault="00E94ED2" w:rsidP="00E94ED2">
      <w:pPr>
        <w:pStyle w:val="NormalBold"/>
      </w:pPr>
      <w:r w:rsidRPr="00DE58D0">
        <w:t>Recital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3EB8C86" w14:textId="77777777" w:rsidTr="00CD7A31">
        <w:trPr>
          <w:trHeight w:val="240"/>
          <w:jc w:val="center"/>
        </w:trPr>
        <w:tc>
          <w:tcPr>
            <w:tcW w:w="9752" w:type="dxa"/>
            <w:gridSpan w:val="2"/>
          </w:tcPr>
          <w:p w14:paraId="0D3E23AE" w14:textId="77777777" w:rsidR="00E94ED2" w:rsidRPr="00DE58D0" w:rsidRDefault="00E94ED2" w:rsidP="00CD7A31"/>
        </w:tc>
      </w:tr>
      <w:tr w:rsidR="00E94ED2" w:rsidRPr="00DE58D0" w14:paraId="690E382F" w14:textId="77777777" w:rsidTr="00CD7A31">
        <w:trPr>
          <w:trHeight w:val="240"/>
          <w:jc w:val="center"/>
        </w:trPr>
        <w:tc>
          <w:tcPr>
            <w:tcW w:w="4876" w:type="dxa"/>
            <w:hideMark/>
          </w:tcPr>
          <w:p w14:paraId="1E7AC101" w14:textId="77777777" w:rsidR="00E94ED2" w:rsidRPr="00DE58D0" w:rsidRDefault="00E94ED2" w:rsidP="00CD7A31">
            <w:pPr>
              <w:pStyle w:val="AmColumnHeading"/>
            </w:pPr>
            <w:r w:rsidRPr="00DE58D0">
              <w:t>Text proposed by the Commission</w:t>
            </w:r>
          </w:p>
        </w:tc>
        <w:tc>
          <w:tcPr>
            <w:tcW w:w="4876" w:type="dxa"/>
            <w:hideMark/>
          </w:tcPr>
          <w:p w14:paraId="664B1269" w14:textId="77777777" w:rsidR="00E94ED2" w:rsidRPr="00DE58D0" w:rsidRDefault="00E94ED2" w:rsidP="00CD7A31">
            <w:pPr>
              <w:pStyle w:val="AmColumnHeading"/>
            </w:pPr>
            <w:r w:rsidRPr="00DE58D0">
              <w:t>Amendment</w:t>
            </w:r>
          </w:p>
        </w:tc>
      </w:tr>
      <w:tr w:rsidR="00E94ED2" w:rsidRPr="00DE58D0" w14:paraId="426DED04" w14:textId="77777777" w:rsidTr="00CD7A31">
        <w:trPr>
          <w:jc w:val="center"/>
        </w:trPr>
        <w:tc>
          <w:tcPr>
            <w:tcW w:w="4876" w:type="dxa"/>
            <w:hideMark/>
          </w:tcPr>
          <w:p w14:paraId="618E4E72" w14:textId="77777777" w:rsidR="00E94ED2" w:rsidRPr="00DE58D0" w:rsidRDefault="00E94ED2" w:rsidP="00CD7A31">
            <w:pPr>
              <w:pStyle w:val="Normal6a"/>
            </w:pPr>
            <w:r w:rsidRPr="00DE58D0">
              <w:t>(23)</w:t>
            </w:r>
            <w:r w:rsidRPr="00DE58D0">
              <w:tab/>
              <w:t xml:space="preserve">Data regarding the exercise of rights and the application of this Directive </w:t>
            </w:r>
            <w:r w:rsidRPr="00DE58D0">
              <w:rPr>
                <w:b/>
                <w:i/>
              </w:rPr>
              <w:t>can be useful</w:t>
            </w:r>
            <w:r w:rsidRPr="00DE58D0">
              <w:t xml:space="preserve"> in the identification of measures necessary to ensure the effective exercise of Union citizens’ electoral rights. In order to improve the collection of data for municipal elections, it is necessary to introduce regular monitoring and reporting of implementation by Member States, which should include, besides statistical data, information on the measures taken to support participation in elections of non-national Union citizens. The Commission should assess the application of the Directive , including any changes in the electorate that have taken place since its entry into force and submit a report in this connection to the European Parliament and to the Council.</w:t>
            </w:r>
          </w:p>
        </w:tc>
        <w:tc>
          <w:tcPr>
            <w:tcW w:w="4876" w:type="dxa"/>
            <w:hideMark/>
          </w:tcPr>
          <w:p w14:paraId="2B64506B" w14:textId="77777777" w:rsidR="00E94ED2" w:rsidRPr="00DE58D0" w:rsidRDefault="00E94ED2" w:rsidP="00CD7A31">
            <w:pPr>
              <w:pStyle w:val="Normal6a"/>
            </w:pPr>
            <w:r w:rsidRPr="00DE58D0">
              <w:t>(23)</w:t>
            </w:r>
            <w:r w:rsidRPr="00DE58D0">
              <w:tab/>
              <w:t xml:space="preserve">Data regarding the exercise of rights and the application of this Directive </w:t>
            </w:r>
            <w:r w:rsidRPr="00DE58D0">
              <w:rPr>
                <w:b/>
                <w:i/>
              </w:rPr>
              <w:t>is important</w:t>
            </w:r>
            <w:r w:rsidRPr="00DE58D0">
              <w:t xml:space="preserve"> in the </w:t>
            </w:r>
            <w:r w:rsidRPr="00DE58D0">
              <w:rPr>
                <w:b/>
                <w:i/>
              </w:rPr>
              <w:t>evaluation of the relevant Union policy and</w:t>
            </w:r>
            <w:r w:rsidRPr="00DE58D0">
              <w:t xml:space="preserve"> identification of measures necessary to ensure the effective exercise of Union citizens’ electoral rights. In order to improve the collection </w:t>
            </w:r>
            <w:r w:rsidRPr="00DE58D0">
              <w:rPr>
                <w:b/>
                <w:i/>
              </w:rPr>
              <w:t>and reporting</w:t>
            </w:r>
            <w:r w:rsidRPr="00DE58D0">
              <w:t xml:space="preserve"> of data </w:t>
            </w:r>
            <w:r w:rsidRPr="00DE58D0">
              <w:rPr>
                <w:b/>
                <w:i/>
              </w:rPr>
              <w:t>by Member States</w:t>
            </w:r>
            <w:r w:rsidRPr="00DE58D0">
              <w:t xml:space="preserve"> for municipal elections, it is necessary to introduce regular monitoring and reporting of implementation by Member States, which should include, besides statistical data, information on the measures taken to support participation in elections of non-national Union citizens</w:t>
            </w:r>
            <w:r w:rsidRPr="00DE58D0">
              <w:rPr>
                <w:b/>
                <w:i/>
              </w:rPr>
              <w:t>, including for people with disabilities. Such data should be collected in a transparent and secure way across all Member States and on the basis of the same indicators. To that effect, the Commission should set up common indicators for the provision by the Member States of the statistical data concerned</w:t>
            </w:r>
            <w:r w:rsidRPr="00DE58D0">
              <w:t xml:space="preserve">. The Commission should assess </w:t>
            </w:r>
            <w:r w:rsidRPr="00DE58D0">
              <w:lastRenderedPageBreak/>
              <w:t>the application of the Directive, including any changes in the electorate that have taken place since its entry into force and submit a report in this connection to the European Parliament and to the Council.</w:t>
            </w:r>
          </w:p>
        </w:tc>
      </w:tr>
    </w:tbl>
    <w:p w14:paraId="0E2A8B9F" w14:textId="77777777" w:rsidR="00E94ED2" w:rsidRPr="00DE58D0" w:rsidRDefault="00E94ED2" w:rsidP="00E94ED2"/>
    <w:p w14:paraId="113B0C16" w14:textId="77777777" w:rsidR="00E94ED2" w:rsidRPr="00DE58D0" w:rsidRDefault="00E94ED2" w:rsidP="00E94ED2">
      <w:pPr>
        <w:pStyle w:val="AmNumberTabs"/>
      </w:pPr>
      <w:r w:rsidRPr="00DE58D0">
        <w:t>Amendment</w:t>
      </w:r>
      <w:r w:rsidRPr="00DE58D0">
        <w:tab/>
      </w:r>
      <w:r w:rsidRPr="00DE58D0">
        <w:tab/>
        <w:t>23</w:t>
      </w:r>
    </w:p>
    <w:p w14:paraId="214B59BF" w14:textId="77777777" w:rsidR="00E94ED2" w:rsidRPr="00DE58D0" w:rsidRDefault="00E94ED2" w:rsidP="00E94ED2">
      <w:pPr>
        <w:pStyle w:val="NormalBold12b"/>
      </w:pPr>
      <w:r w:rsidRPr="00DE58D0">
        <w:t>Proposal for a directive</w:t>
      </w:r>
    </w:p>
    <w:p w14:paraId="62BEBF3D" w14:textId="77777777" w:rsidR="00E94ED2" w:rsidRPr="00DE58D0" w:rsidRDefault="00E94ED2" w:rsidP="00E94ED2">
      <w:pPr>
        <w:pStyle w:val="NormalBold"/>
      </w:pPr>
      <w:r w:rsidRPr="00DE58D0">
        <w:t>Recital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4289049" w14:textId="77777777" w:rsidTr="00CD7A31">
        <w:trPr>
          <w:trHeight w:val="240"/>
          <w:jc w:val="center"/>
        </w:trPr>
        <w:tc>
          <w:tcPr>
            <w:tcW w:w="9752" w:type="dxa"/>
            <w:gridSpan w:val="2"/>
          </w:tcPr>
          <w:p w14:paraId="4ABB729B" w14:textId="77777777" w:rsidR="00E94ED2" w:rsidRPr="00DE58D0" w:rsidRDefault="00E94ED2" w:rsidP="00CD7A31"/>
        </w:tc>
      </w:tr>
      <w:tr w:rsidR="00E94ED2" w:rsidRPr="00DE58D0" w14:paraId="3CFB337D" w14:textId="77777777" w:rsidTr="00CD7A31">
        <w:trPr>
          <w:trHeight w:val="240"/>
          <w:jc w:val="center"/>
        </w:trPr>
        <w:tc>
          <w:tcPr>
            <w:tcW w:w="4876" w:type="dxa"/>
            <w:hideMark/>
          </w:tcPr>
          <w:p w14:paraId="7333EA2D" w14:textId="77777777" w:rsidR="00E94ED2" w:rsidRPr="00DE58D0" w:rsidRDefault="00E94ED2" w:rsidP="00CD7A31">
            <w:pPr>
              <w:pStyle w:val="AmColumnHeading"/>
            </w:pPr>
            <w:r w:rsidRPr="00DE58D0">
              <w:t>Text proposed by the Commission</w:t>
            </w:r>
          </w:p>
        </w:tc>
        <w:tc>
          <w:tcPr>
            <w:tcW w:w="4876" w:type="dxa"/>
            <w:hideMark/>
          </w:tcPr>
          <w:p w14:paraId="29ABC040" w14:textId="77777777" w:rsidR="00E94ED2" w:rsidRPr="00DE58D0" w:rsidRDefault="00E94ED2" w:rsidP="00CD7A31">
            <w:pPr>
              <w:pStyle w:val="AmColumnHeading"/>
            </w:pPr>
            <w:r w:rsidRPr="00DE58D0">
              <w:t>Amendment</w:t>
            </w:r>
          </w:p>
        </w:tc>
      </w:tr>
      <w:tr w:rsidR="00E94ED2" w:rsidRPr="00DE58D0" w14:paraId="38EE2F8A" w14:textId="77777777" w:rsidTr="00CD7A31">
        <w:trPr>
          <w:jc w:val="center"/>
        </w:trPr>
        <w:tc>
          <w:tcPr>
            <w:tcW w:w="4876" w:type="dxa"/>
            <w:hideMark/>
          </w:tcPr>
          <w:p w14:paraId="0BF30CE4" w14:textId="77777777" w:rsidR="00E94ED2" w:rsidRPr="00DE58D0" w:rsidRDefault="00E94ED2" w:rsidP="00CD7A31">
            <w:pPr>
              <w:pStyle w:val="Normal6a"/>
            </w:pPr>
            <w:r w:rsidRPr="00DE58D0">
              <w:t>(24)</w:t>
            </w:r>
            <w:r w:rsidRPr="00DE58D0">
              <w:tab/>
              <w:t>It is necessary that the Commission conduct its own evaluation of the application of this Directive within a reasonable timeframe from its entry into force, in close connection to the evaluation of the application of the Council Directive 93/109/EC</w:t>
            </w:r>
            <w:r w:rsidRPr="00DE58D0">
              <w:rPr>
                <w:rStyle w:val="Sup"/>
              </w:rPr>
              <w:t>23</w:t>
            </w:r>
            <w:r w:rsidRPr="00DE58D0">
              <w:t xml:space="preserve"> of 6 December 1993 laying down detailed arrangements for the exercise of the right to vote and stand as a candidate in elections to the European Parliament for Union citizens residing in a Member State of which they are not nationals.</w:t>
            </w:r>
          </w:p>
        </w:tc>
        <w:tc>
          <w:tcPr>
            <w:tcW w:w="4876" w:type="dxa"/>
            <w:hideMark/>
          </w:tcPr>
          <w:p w14:paraId="06424F70" w14:textId="77777777" w:rsidR="00E94ED2" w:rsidRPr="00DE58D0" w:rsidRDefault="00E94ED2" w:rsidP="00CD7A31">
            <w:pPr>
              <w:pStyle w:val="Normal6a"/>
            </w:pPr>
            <w:r w:rsidRPr="00DE58D0">
              <w:t>(24)</w:t>
            </w:r>
            <w:r w:rsidRPr="00DE58D0">
              <w:tab/>
              <w:t>It is necessary that the Commission conduct its own evaluation of the application of this Directive within a reasonable timeframe from its entry into force, in close connection to the evaluation of the application of the Council Directive 93/109/EC</w:t>
            </w:r>
            <w:r w:rsidRPr="00DE58D0">
              <w:rPr>
                <w:rStyle w:val="Sup"/>
              </w:rPr>
              <w:t>23</w:t>
            </w:r>
            <w:r w:rsidRPr="00DE58D0">
              <w:t xml:space="preserve"> of 6 December 1993 laying down detailed arrangements for the exercise of the right to vote and stand as a candidate in elections to the European Parliament for Union citizens residing in a Member State of which they are not nationals. </w:t>
            </w:r>
            <w:r w:rsidRPr="00DE58D0">
              <w:rPr>
                <w:b/>
                <w:i/>
              </w:rPr>
              <w:t>The evaluation should be followed, where appropriate, by a legislative proposal to amend this Directive.</w:t>
            </w:r>
          </w:p>
        </w:tc>
      </w:tr>
      <w:tr w:rsidR="00E94ED2" w:rsidRPr="00DE58D0" w14:paraId="6FC8886F" w14:textId="77777777" w:rsidTr="00CD7A31">
        <w:trPr>
          <w:jc w:val="center"/>
        </w:trPr>
        <w:tc>
          <w:tcPr>
            <w:tcW w:w="4876" w:type="dxa"/>
            <w:hideMark/>
          </w:tcPr>
          <w:p w14:paraId="24A28F49" w14:textId="77777777" w:rsidR="00E94ED2" w:rsidRPr="00DE58D0" w:rsidRDefault="00E94ED2" w:rsidP="00CD7A31">
            <w:pPr>
              <w:pStyle w:val="Normal6a"/>
            </w:pPr>
            <w:r w:rsidRPr="00DE58D0">
              <w:rPr>
                <w:b/>
                <w:i/>
              </w:rPr>
              <w:t>_________________</w:t>
            </w:r>
          </w:p>
        </w:tc>
        <w:tc>
          <w:tcPr>
            <w:tcW w:w="4876" w:type="dxa"/>
            <w:hideMark/>
          </w:tcPr>
          <w:p w14:paraId="0B5FA84F" w14:textId="77777777" w:rsidR="00E94ED2" w:rsidRPr="00DE58D0" w:rsidRDefault="00E94ED2" w:rsidP="00CD7A31">
            <w:pPr>
              <w:pStyle w:val="Normal6a"/>
            </w:pPr>
            <w:r w:rsidRPr="00DE58D0">
              <w:rPr>
                <w:b/>
                <w:i/>
              </w:rPr>
              <w:t>_________________</w:t>
            </w:r>
          </w:p>
        </w:tc>
      </w:tr>
      <w:tr w:rsidR="00E94ED2" w:rsidRPr="00DE58D0" w14:paraId="21A18432" w14:textId="77777777" w:rsidTr="00CD7A31">
        <w:trPr>
          <w:jc w:val="center"/>
        </w:trPr>
        <w:tc>
          <w:tcPr>
            <w:tcW w:w="4876" w:type="dxa"/>
            <w:hideMark/>
          </w:tcPr>
          <w:p w14:paraId="7B26EAD4" w14:textId="77777777" w:rsidR="00E94ED2" w:rsidRPr="00DE58D0" w:rsidRDefault="00E94ED2" w:rsidP="00CD7A31">
            <w:pPr>
              <w:pStyle w:val="Normal6a"/>
            </w:pPr>
            <w:r w:rsidRPr="00DE58D0">
              <w:rPr>
                <w:rStyle w:val="Sup"/>
              </w:rPr>
              <w:t>23</w:t>
            </w:r>
            <w:r w:rsidRPr="00DE58D0">
              <w:t xml:space="preserve"> Council Directive 93/109/EC of 6 December 1993 laying down detailed arrangements for the exercise of the right to vote and stand as a candidate in elections to the European Parliament for Union citizens residing in a Member State of which they are not nationals (recast).</w:t>
            </w:r>
          </w:p>
        </w:tc>
        <w:tc>
          <w:tcPr>
            <w:tcW w:w="4876" w:type="dxa"/>
            <w:hideMark/>
          </w:tcPr>
          <w:p w14:paraId="1F0BC56C" w14:textId="77777777" w:rsidR="00E94ED2" w:rsidRPr="00DE58D0" w:rsidRDefault="00E94ED2" w:rsidP="00CD7A31">
            <w:pPr>
              <w:pStyle w:val="Normal6a"/>
            </w:pPr>
            <w:r w:rsidRPr="00DE58D0">
              <w:rPr>
                <w:rStyle w:val="Sup"/>
              </w:rPr>
              <w:t>23</w:t>
            </w:r>
            <w:r w:rsidRPr="00DE58D0">
              <w:t xml:space="preserve"> Council Directive 93/109/EC of 6 December 1993 laying down detailed arrangements for the exercise of the right to vote and stand as a candidate in elections to the European Parliament for Union citizens residing in a Member State of which they are not nationals (recast).</w:t>
            </w:r>
          </w:p>
        </w:tc>
      </w:tr>
    </w:tbl>
    <w:p w14:paraId="4C594256" w14:textId="77777777" w:rsidR="00E94ED2" w:rsidRPr="00DE58D0" w:rsidRDefault="00E94ED2" w:rsidP="00E94ED2"/>
    <w:p w14:paraId="1752C4B9" w14:textId="77777777" w:rsidR="00E94ED2" w:rsidRPr="00DE58D0" w:rsidRDefault="00E94ED2" w:rsidP="00E94ED2">
      <w:pPr>
        <w:pStyle w:val="AmNumberTabs"/>
      </w:pPr>
      <w:r w:rsidRPr="00DE58D0">
        <w:t>Amendment</w:t>
      </w:r>
      <w:r w:rsidRPr="00DE58D0">
        <w:tab/>
      </w:r>
      <w:r w:rsidRPr="00DE58D0">
        <w:tab/>
        <w:t>24</w:t>
      </w:r>
    </w:p>
    <w:p w14:paraId="5D519AC3" w14:textId="77777777" w:rsidR="00E94ED2" w:rsidRPr="00DE58D0" w:rsidRDefault="00E94ED2" w:rsidP="00E94ED2">
      <w:pPr>
        <w:pStyle w:val="NormalBold12b"/>
      </w:pPr>
      <w:r w:rsidRPr="00DE58D0">
        <w:t>Proposal for a directive</w:t>
      </w:r>
    </w:p>
    <w:p w14:paraId="1EAB1577" w14:textId="77777777" w:rsidR="00E94ED2" w:rsidRPr="00DE58D0" w:rsidRDefault="00E94ED2" w:rsidP="00E94ED2">
      <w:pPr>
        <w:pStyle w:val="NormalBold"/>
      </w:pPr>
      <w:r w:rsidRPr="00DE58D0">
        <w:t>Recital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DFE5701" w14:textId="77777777" w:rsidTr="00CD7A31">
        <w:trPr>
          <w:trHeight w:val="240"/>
          <w:jc w:val="center"/>
        </w:trPr>
        <w:tc>
          <w:tcPr>
            <w:tcW w:w="9752" w:type="dxa"/>
            <w:gridSpan w:val="2"/>
          </w:tcPr>
          <w:p w14:paraId="24633BEA" w14:textId="77777777" w:rsidR="00E94ED2" w:rsidRPr="00DE58D0" w:rsidRDefault="00E94ED2" w:rsidP="00CD7A31"/>
        </w:tc>
      </w:tr>
      <w:tr w:rsidR="00E94ED2" w:rsidRPr="00DE58D0" w14:paraId="0EDD9D36" w14:textId="77777777" w:rsidTr="00CD7A31">
        <w:trPr>
          <w:trHeight w:val="240"/>
          <w:jc w:val="center"/>
        </w:trPr>
        <w:tc>
          <w:tcPr>
            <w:tcW w:w="4876" w:type="dxa"/>
            <w:hideMark/>
          </w:tcPr>
          <w:p w14:paraId="715C706A" w14:textId="77777777" w:rsidR="00E94ED2" w:rsidRPr="00DE58D0" w:rsidRDefault="00E94ED2" w:rsidP="00CD7A31">
            <w:pPr>
              <w:pStyle w:val="AmColumnHeading"/>
            </w:pPr>
            <w:r w:rsidRPr="00DE58D0">
              <w:t>Text proposed by the Commission</w:t>
            </w:r>
          </w:p>
        </w:tc>
        <w:tc>
          <w:tcPr>
            <w:tcW w:w="4876" w:type="dxa"/>
            <w:hideMark/>
          </w:tcPr>
          <w:p w14:paraId="02519569" w14:textId="77777777" w:rsidR="00E94ED2" w:rsidRPr="00DE58D0" w:rsidRDefault="00E94ED2" w:rsidP="00CD7A31">
            <w:pPr>
              <w:pStyle w:val="AmColumnHeading"/>
            </w:pPr>
            <w:r w:rsidRPr="00DE58D0">
              <w:t>Amendment</w:t>
            </w:r>
          </w:p>
        </w:tc>
      </w:tr>
      <w:tr w:rsidR="00E94ED2" w:rsidRPr="00DE58D0" w14:paraId="0E116112" w14:textId="77777777" w:rsidTr="00CD7A31">
        <w:trPr>
          <w:jc w:val="center"/>
        </w:trPr>
        <w:tc>
          <w:tcPr>
            <w:tcW w:w="4876" w:type="dxa"/>
            <w:hideMark/>
          </w:tcPr>
          <w:p w14:paraId="66E4DFB5" w14:textId="77777777" w:rsidR="00E94ED2" w:rsidRPr="00DE58D0" w:rsidRDefault="00E94ED2" w:rsidP="00CD7A31">
            <w:pPr>
              <w:pStyle w:val="Normal6a"/>
            </w:pPr>
            <w:r w:rsidRPr="00DE58D0">
              <w:t>(26)</w:t>
            </w:r>
            <w:r w:rsidRPr="00DE58D0">
              <w:tab/>
              <w:t>The Member States, by ratifying, and the Union, by concluding</w:t>
            </w:r>
            <w:r w:rsidRPr="00DE58D0">
              <w:rPr>
                <w:rStyle w:val="Sup"/>
              </w:rPr>
              <w:t>25</w:t>
            </w:r>
            <w:r w:rsidRPr="00DE58D0">
              <w:t xml:space="preserve"> , have </w:t>
            </w:r>
            <w:r w:rsidRPr="00DE58D0">
              <w:lastRenderedPageBreak/>
              <w:t xml:space="preserve">committed themselves to ensure compliance with the United Nations Convention on the Rights of Persons with Disabilities including on Article 29 on Participation in political and public life. In order to </w:t>
            </w:r>
            <w:r w:rsidRPr="00DE58D0">
              <w:rPr>
                <w:b/>
                <w:i/>
              </w:rPr>
              <w:t>support</w:t>
            </w:r>
            <w:r w:rsidRPr="00DE58D0">
              <w:t xml:space="preserve"> inclusive and equal electoral participation for persons with disabilities, arrangements for Union citizens residing in a Member State of which they are not nationals to exercise the right to vote and to stand as a candidate there in municipal elections should have due regard to the needs of citizens with a disability and older citizens.</w:t>
            </w:r>
          </w:p>
        </w:tc>
        <w:tc>
          <w:tcPr>
            <w:tcW w:w="4876" w:type="dxa"/>
            <w:hideMark/>
          </w:tcPr>
          <w:p w14:paraId="75671158" w14:textId="77777777" w:rsidR="00E94ED2" w:rsidRPr="00DE58D0" w:rsidRDefault="00E94ED2" w:rsidP="00CD7A31">
            <w:pPr>
              <w:pStyle w:val="Normal6a"/>
            </w:pPr>
            <w:r w:rsidRPr="00DE58D0">
              <w:lastRenderedPageBreak/>
              <w:t>(26)</w:t>
            </w:r>
            <w:r w:rsidRPr="00DE58D0">
              <w:tab/>
              <w:t>The Member States, by ratifying, and the Union, by concluding</w:t>
            </w:r>
            <w:r w:rsidRPr="00DE58D0">
              <w:rPr>
                <w:rStyle w:val="Sup"/>
              </w:rPr>
              <w:t>25</w:t>
            </w:r>
            <w:r w:rsidRPr="00DE58D0">
              <w:t xml:space="preserve"> , have </w:t>
            </w:r>
            <w:r w:rsidRPr="00DE58D0">
              <w:lastRenderedPageBreak/>
              <w:t xml:space="preserve">committed themselves to ensure compliance with the United Nations Convention on the Rights of Persons with Disabilities including on Article 29 on Participation in political and public life. In order to </w:t>
            </w:r>
            <w:r w:rsidRPr="00DE58D0">
              <w:rPr>
                <w:b/>
                <w:i/>
              </w:rPr>
              <w:t>ensure</w:t>
            </w:r>
            <w:r w:rsidRPr="00DE58D0">
              <w:t xml:space="preserve"> inclusive and equal electoral participation for persons with disabilities</w:t>
            </w:r>
            <w:r w:rsidRPr="00DE58D0">
              <w:rPr>
                <w:b/>
                <w:i/>
              </w:rPr>
              <w:t>, particularly taking into account the substantial impact local decisions can have on matters of accessibility and the life of persons with disabilities and older citizens</w:t>
            </w:r>
            <w:r w:rsidRPr="00DE58D0">
              <w:t xml:space="preserve">, arrangements for Union citizens residing in a Member State of which they are not nationals to exercise the right to vote and to stand as a candidate there in municipal elections should have due regard to the </w:t>
            </w:r>
            <w:r w:rsidRPr="00DE58D0">
              <w:rPr>
                <w:b/>
                <w:i/>
              </w:rPr>
              <w:t>specific</w:t>
            </w:r>
            <w:r w:rsidRPr="00DE58D0">
              <w:t xml:space="preserve"> needs of citizens with a disability and older citizens. </w:t>
            </w:r>
            <w:r w:rsidRPr="00DE58D0">
              <w:rPr>
                <w:b/>
                <w:i/>
              </w:rPr>
              <w:t>In particular, Member States should consider implementing appropriate arrangements tailored to their national voting procedures to facilitate voting by citizens with disabilities, such as the possibility to choose polling stations and the use of assistive technologies, formats and techniques like Braille, large print, audio-based information, tactile stencils, easy to read information and sign language communication. Furthermore, Member States should allow for persons with disabilities to receive, at their request, assistance in voting by a person of their choice. Member States should strive to provide the possibility of postal voting and may provide for other complementary tools to facilitate voting, such as advance physical voting, proxy voting and electronic and online voting.</w:t>
            </w:r>
          </w:p>
        </w:tc>
      </w:tr>
      <w:tr w:rsidR="00E94ED2" w:rsidRPr="00DE58D0" w14:paraId="225921E5" w14:textId="77777777" w:rsidTr="00CD7A31">
        <w:trPr>
          <w:jc w:val="center"/>
        </w:trPr>
        <w:tc>
          <w:tcPr>
            <w:tcW w:w="4876" w:type="dxa"/>
            <w:hideMark/>
          </w:tcPr>
          <w:p w14:paraId="4BC5AC01" w14:textId="77777777" w:rsidR="00E94ED2" w:rsidRPr="00DE58D0" w:rsidRDefault="00E94ED2" w:rsidP="00CD7A31">
            <w:pPr>
              <w:pStyle w:val="Normal6a"/>
            </w:pPr>
            <w:r w:rsidRPr="00DE58D0">
              <w:rPr>
                <w:b/>
                <w:i/>
              </w:rPr>
              <w:lastRenderedPageBreak/>
              <w:t>_________________</w:t>
            </w:r>
          </w:p>
        </w:tc>
        <w:tc>
          <w:tcPr>
            <w:tcW w:w="4876" w:type="dxa"/>
            <w:hideMark/>
          </w:tcPr>
          <w:p w14:paraId="7964929A" w14:textId="77777777" w:rsidR="00E94ED2" w:rsidRPr="00DE58D0" w:rsidRDefault="00E94ED2" w:rsidP="00CD7A31">
            <w:pPr>
              <w:pStyle w:val="Normal6a"/>
            </w:pPr>
            <w:r w:rsidRPr="00DE58D0">
              <w:rPr>
                <w:b/>
                <w:i/>
              </w:rPr>
              <w:t>_________________</w:t>
            </w:r>
          </w:p>
        </w:tc>
      </w:tr>
      <w:tr w:rsidR="00E94ED2" w:rsidRPr="00DE58D0" w14:paraId="55F8965F" w14:textId="77777777" w:rsidTr="00CD7A31">
        <w:trPr>
          <w:jc w:val="center"/>
        </w:trPr>
        <w:tc>
          <w:tcPr>
            <w:tcW w:w="4876" w:type="dxa"/>
            <w:hideMark/>
          </w:tcPr>
          <w:p w14:paraId="50762316" w14:textId="77777777" w:rsidR="00E94ED2" w:rsidRPr="00DE58D0" w:rsidRDefault="00E94ED2" w:rsidP="00CD7A31">
            <w:pPr>
              <w:pStyle w:val="Normal6a"/>
            </w:pPr>
            <w:r w:rsidRPr="00DE58D0">
              <w:rPr>
                <w:rStyle w:val="Sup"/>
              </w:rPr>
              <w:t>25</w:t>
            </w:r>
            <w:r w:rsidRPr="00DE58D0">
              <w:t xml:space="preserve"> Council Decision 2010/48/EC of 26 November 2009 concerning the conclusion, by the European Community, of the United Nations Convention on the Rights of Persons with Disabilities (OJ L 23, 27.1.2010, p. 35).</w:t>
            </w:r>
          </w:p>
        </w:tc>
        <w:tc>
          <w:tcPr>
            <w:tcW w:w="4876" w:type="dxa"/>
            <w:hideMark/>
          </w:tcPr>
          <w:p w14:paraId="5F2CD51D" w14:textId="77777777" w:rsidR="00E94ED2" w:rsidRPr="00DE58D0" w:rsidRDefault="00E94ED2" w:rsidP="00CD7A31">
            <w:pPr>
              <w:pStyle w:val="Normal6a"/>
            </w:pPr>
            <w:r w:rsidRPr="00DE58D0">
              <w:rPr>
                <w:rStyle w:val="Sup"/>
              </w:rPr>
              <w:t>25</w:t>
            </w:r>
            <w:r w:rsidRPr="00DE58D0">
              <w:t xml:space="preserve"> Council Decision 2010/48/EC of 26 November 2009 concerning the conclusion, by the European Community, of the United Nations Convention on the Rights of Persons with Disabilities (OJ L 23, 27.1.2010, p. 35).</w:t>
            </w:r>
          </w:p>
        </w:tc>
      </w:tr>
    </w:tbl>
    <w:p w14:paraId="3CAD9660" w14:textId="77777777" w:rsidR="00E94ED2" w:rsidRPr="00DE58D0" w:rsidRDefault="00E94ED2" w:rsidP="00E94ED2"/>
    <w:p w14:paraId="6A6EAEE0" w14:textId="77777777" w:rsidR="00E94ED2" w:rsidRPr="00DE58D0" w:rsidRDefault="00E94ED2" w:rsidP="00E94ED2">
      <w:pPr>
        <w:pStyle w:val="AmNumberTabs"/>
      </w:pPr>
      <w:r w:rsidRPr="00DE58D0">
        <w:t>Amendment</w:t>
      </w:r>
      <w:r w:rsidRPr="00DE58D0">
        <w:tab/>
      </w:r>
      <w:r w:rsidRPr="00DE58D0">
        <w:tab/>
        <w:t>25</w:t>
      </w:r>
    </w:p>
    <w:p w14:paraId="3337A496" w14:textId="77777777" w:rsidR="00E94ED2" w:rsidRPr="00DE58D0" w:rsidRDefault="00E94ED2" w:rsidP="00E94ED2">
      <w:pPr>
        <w:pStyle w:val="NormalBold12b"/>
      </w:pPr>
      <w:r w:rsidRPr="00DE58D0">
        <w:lastRenderedPageBreak/>
        <w:t>Proposal for a directive</w:t>
      </w:r>
    </w:p>
    <w:p w14:paraId="78B1E6D4" w14:textId="77777777" w:rsidR="00E94ED2" w:rsidRPr="00DE58D0" w:rsidRDefault="00E94ED2" w:rsidP="00E94ED2">
      <w:pPr>
        <w:pStyle w:val="NormalBold"/>
      </w:pPr>
      <w:r w:rsidRPr="00DE58D0">
        <w:t>Article 2 – paragraph 1 – point d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54F572F3" w14:textId="77777777" w:rsidTr="00CD7A31">
        <w:trPr>
          <w:trHeight w:val="240"/>
          <w:jc w:val="center"/>
        </w:trPr>
        <w:tc>
          <w:tcPr>
            <w:tcW w:w="9752" w:type="dxa"/>
            <w:gridSpan w:val="2"/>
          </w:tcPr>
          <w:p w14:paraId="5BF15923" w14:textId="77777777" w:rsidR="00E94ED2" w:rsidRPr="00DE58D0" w:rsidRDefault="00E94ED2" w:rsidP="00CD7A31"/>
        </w:tc>
      </w:tr>
      <w:tr w:rsidR="00E94ED2" w:rsidRPr="00DE58D0" w14:paraId="1E0FDDFA" w14:textId="77777777" w:rsidTr="00CD7A31">
        <w:trPr>
          <w:trHeight w:val="240"/>
          <w:jc w:val="center"/>
        </w:trPr>
        <w:tc>
          <w:tcPr>
            <w:tcW w:w="4876" w:type="dxa"/>
            <w:hideMark/>
          </w:tcPr>
          <w:p w14:paraId="6747A8F2" w14:textId="77777777" w:rsidR="00E94ED2" w:rsidRPr="00DE58D0" w:rsidRDefault="00E94ED2" w:rsidP="00CD7A31">
            <w:pPr>
              <w:pStyle w:val="AmColumnHeading"/>
            </w:pPr>
            <w:r w:rsidRPr="00DE58D0">
              <w:t>Text proposed by the Commission</w:t>
            </w:r>
          </w:p>
        </w:tc>
        <w:tc>
          <w:tcPr>
            <w:tcW w:w="4876" w:type="dxa"/>
            <w:hideMark/>
          </w:tcPr>
          <w:p w14:paraId="43292F7E" w14:textId="77777777" w:rsidR="00E94ED2" w:rsidRPr="00DE58D0" w:rsidRDefault="00E94ED2" w:rsidP="00CD7A31">
            <w:pPr>
              <w:pStyle w:val="AmColumnHeading"/>
            </w:pPr>
            <w:r w:rsidRPr="00DE58D0">
              <w:t>Amendment</w:t>
            </w:r>
          </w:p>
        </w:tc>
      </w:tr>
      <w:tr w:rsidR="00E94ED2" w:rsidRPr="00DE58D0" w14:paraId="116A263D" w14:textId="77777777" w:rsidTr="00CD7A31">
        <w:trPr>
          <w:jc w:val="center"/>
        </w:trPr>
        <w:tc>
          <w:tcPr>
            <w:tcW w:w="4876" w:type="dxa"/>
          </w:tcPr>
          <w:p w14:paraId="61C37432" w14:textId="77777777" w:rsidR="00E94ED2" w:rsidRPr="00DE58D0" w:rsidRDefault="00E94ED2" w:rsidP="00CD7A31">
            <w:pPr>
              <w:pStyle w:val="Normal6a"/>
            </w:pPr>
          </w:p>
        </w:tc>
        <w:tc>
          <w:tcPr>
            <w:tcW w:w="4876" w:type="dxa"/>
            <w:hideMark/>
          </w:tcPr>
          <w:p w14:paraId="224D7ABB" w14:textId="414BAF1C" w:rsidR="00E94ED2" w:rsidRPr="00DE58D0" w:rsidRDefault="00E94ED2" w:rsidP="00CD7A31">
            <w:pPr>
              <w:pStyle w:val="Normal6a"/>
            </w:pPr>
            <w:r w:rsidRPr="00DE58D0">
              <w:rPr>
                <w:b/>
                <w:i/>
              </w:rPr>
              <w:t>(da)</w:t>
            </w:r>
            <w:r w:rsidRPr="00DE58D0">
              <w:tab/>
            </w:r>
            <w:r w:rsidRPr="00DE58D0">
              <w:rPr>
                <w:b/>
                <w:i/>
              </w:rPr>
              <w:t>'Union voter’ means any Union citizen who has the right to vote in municipal elections in this person’s Member State of residence in accordance with this Directive;</w:t>
            </w:r>
          </w:p>
        </w:tc>
      </w:tr>
    </w:tbl>
    <w:p w14:paraId="30499E85" w14:textId="77777777" w:rsidR="00E94ED2" w:rsidRPr="00DE58D0" w:rsidRDefault="00E94ED2" w:rsidP="00E94ED2"/>
    <w:p w14:paraId="13531C2D" w14:textId="77777777" w:rsidR="00E94ED2" w:rsidRPr="00DE58D0" w:rsidRDefault="00E94ED2" w:rsidP="00E94ED2">
      <w:pPr>
        <w:pStyle w:val="AmNumberTabs"/>
      </w:pPr>
      <w:r w:rsidRPr="00DE58D0">
        <w:t>Amendment</w:t>
      </w:r>
      <w:r w:rsidRPr="00DE58D0">
        <w:tab/>
      </w:r>
      <w:r w:rsidRPr="00DE58D0">
        <w:tab/>
        <w:t>26</w:t>
      </w:r>
    </w:p>
    <w:p w14:paraId="766CA53D" w14:textId="77777777" w:rsidR="00E94ED2" w:rsidRPr="00DE58D0" w:rsidRDefault="00E94ED2" w:rsidP="00E94ED2">
      <w:pPr>
        <w:pStyle w:val="NormalBold12b"/>
      </w:pPr>
      <w:r w:rsidRPr="00DE58D0">
        <w:t>Proposal for a directive</w:t>
      </w:r>
    </w:p>
    <w:p w14:paraId="410C0C85" w14:textId="77777777" w:rsidR="00E94ED2" w:rsidRPr="00DE58D0" w:rsidRDefault="00E94ED2" w:rsidP="00E94ED2">
      <w:pPr>
        <w:pStyle w:val="NormalBold"/>
      </w:pPr>
      <w:r w:rsidRPr="00DE58D0">
        <w:t>Article 2 – paragraph 1 – point d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1080CAB" w14:textId="77777777" w:rsidTr="00CD7A31">
        <w:trPr>
          <w:trHeight w:val="240"/>
          <w:jc w:val="center"/>
        </w:trPr>
        <w:tc>
          <w:tcPr>
            <w:tcW w:w="9752" w:type="dxa"/>
            <w:gridSpan w:val="2"/>
          </w:tcPr>
          <w:p w14:paraId="064931CC" w14:textId="77777777" w:rsidR="00E94ED2" w:rsidRPr="00DE58D0" w:rsidRDefault="00E94ED2" w:rsidP="00CD7A31"/>
        </w:tc>
      </w:tr>
      <w:tr w:rsidR="00E94ED2" w:rsidRPr="00DE58D0" w14:paraId="3EF008A9" w14:textId="77777777" w:rsidTr="00CD7A31">
        <w:trPr>
          <w:trHeight w:val="240"/>
          <w:jc w:val="center"/>
        </w:trPr>
        <w:tc>
          <w:tcPr>
            <w:tcW w:w="4876" w:type="dxa"/>
            <w:hideMark/>
          </w:tcPr>
          <w:p w14:paraId="6CDAC061" w14:textId="77777777" w:rsidR="00E94ED2" w:rsidRPr="00DE58D0" w:rsidRDefault="00E94ED2" w:rsidP="00CD7A31">
            <w:pPr>
              <w:pStyle w:val="AmColumnHeading"/>
            </w:pPr>
            <w:r w:rsidRPr="00DE58D0">
              <w:t>Text proposed by the Commission</w:t>
            </w:r>
          </w:p>
        </w:tc>
        <w:tc>
          <w:tcPr>
            <w:tcW w:w="4876" w:type="dxa"/>
            <w:hideMark/>
          </w:tcPr>
          <w:p w14:paraId="1F13354A" w14:textId="77777777" w:rsidR="00E94ED2" w:rsidRPr="00DE58D0" w:rsidRDefault="00E94ED2" w:rsidP="00CD7A31">
            <w:pPr>
              <w:pStyle w:val="AmColumnHeading"/>
            </w:pPr>
            <w:r w:rsidRPr="00DE58D0">
              <w:t>Amendment</w:t>
            </w:r>
          </w:p>
        </w:tc>
      </w:tr>
      <w:tr w:rsidR="00E94ED2" w:rsidRPr="00DE58D0" w14:paraId="4FD60D19" w14:textId="77777777" w:rsidTr="00CD7A31">
        <w:trPr>
          <w:jc w:val="center"/>
        </w:trPr>
        <w:tc>
          <w:tcPr>
            <w:tcW w:w="4876" w:type="dxa"/>
          </w:tcPr>
          <w:p w14:paraId="19891EC1" w14:textId="77777777" w:rsidR="00E94ED2" w:rsidRPr="00DE58D0" w:rsidRDefault="00E94ED2" w:rsidP="00CD7A31">
            <w:pPr>
              <w:pStyle w:val="Normal6a"/>
            </w:pPr>
          </w:p>
        </w:tc>
        <w:tc>
          <w:tcPr>
            <w:tcW w:w="4876" w:type="dxa"/>
            <w:hideMark/>
          </w:tcPr>
          <w:p w14:paraId="3C6D800B" w14:textId="0F89A708" w:rsidR="00E94ED2" w:rsidRPr="00DE58D0" w:rsidRDefault="00E94ED2" w:rsidP="004D38EB">
            <w:pPr>
              <w:pStyle w:val="Normal6a"/>
            </w:pPr>
            <w:r w:rsidRPr="00DE58D0">
              <w:rPr>
                <w:b/>
                <w:i/>
              </w:rPr>
              <w:t>(db)</w:t>
            </w:r>
            <w:r w:rsidRPr="00DE58D0">
              <w:tab/>
            </w:r>
            <w:r w:rsidRPr="00DE58D0">
              <w:rPr>
                <w:b/>
                <w:i/>
              </w:rPr>
              <w:t>'Union candidate’ means any Union citizen who has the right to stand as a candidate in municipal elections in this person’s Member State of residence in accordance with this Directive;</w:t>
            </w:r>
          </w:p>
        </w:tc>
      </w:tr>
    </w:tbl>
    <w:p w14:paraId="61C14F86" w14:textId="77777777" w:rsidR="00E94ED2" w:rsidRPr="00DE58D0" w:rsidRDefault="00E94ED2" w:rsidP="00E94ED2"/>
    <w:p w14:paraId="5014A08B" w14:textId="77777777" w:rsidR="00E94ED2" w:rsidRPr="00DE58D0" w:rsidRDefault="00E94ED2" w:rsidP="00E94ED2">
      <w:pPr>
        <w:pStyle w:val="AmNumberTabs"/>
      </w:pPr>
      <w:r w:rsidRPr="00DE58D0">
        <w:t>Amendment</w:t>
      </w:r>
      <w:r w:rsidRPr="00DE58D0">
        <w:tab/>
      </w:r>
      <w:r w:rsidRPr="00DE58D0">
        <w:tab/>
        <w:t>27</w:t>
      </w:r>
    </w:p>
    <w:p w14:paraId="425FDEAB" w14:textId="77777777" w:rsidR="00E94ED2" w:rsidRPr="00DE58D0" w:rsidRDefault="00E94ED2" w:rsidP="00E94ED2">
      <w:pPr>
        <w:pStyle w:val="NormalBold12b"/>
      </w:pPr>
      <w:r w:rsidRPr="00DE58D0">
        <w:t>Proposal for a directive</w:t>
      </w:r>
    </w:p>
    <w:p w14:paraId="72EE2EB8" w14:textId="77777777" w:rsidR="00E94ED2" w:rsidRPr="00DE58D0" w:rsidRDefault="00E94ED2" w:rsidP="00E94ED2">
      <w:pPr>
        <w:pStyle w:val="NormalBold"/>
      </w:pPr>
      <w:r w:rsidRPr="00DE58D0">
        <w:t>Article 4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631DBF8E" w14:textId="77777777" w:rsidTr="00CD7A31">
        <w:trPr>
          <w:trHeight w:val="240"/>
          <w:jc w:val="center"/>
        </w:trPr>
        <w:tc>
          <w:tcPr>
            <w:tcW w:w="9752" w:type="dxa"/>
            <w:gridSpan w:val="2"/>
          </w:tcPr>
          <w:p w14:paraId="36833890" w14:textId="77777777" w:rsidR="00E94ED2" w:rsidRPr="00DE58D0" w:rsidRDefault="00E94ED2" w:rsidP="00CD7A31"/>
        </w:tc>
      </w:tr>
      <w:tr w:rsidR="00E94ED2" w:rsidRPr="00DE58D0" w14:paraId="0C7A0086" w14:textId="77777777" w:rsidTr="00CD7A31">
        <w:trPr>
          <w:trHeight w:val="240"/>
          <w:jc w:val="center"/>
        </w:trPr>
        <w:tc>
          <w:tcPr>
            <w:tcW w:w="4876" w:type="dxa"/>
            <w:hideMark/>
          </w:tcPr>
          <w:p w14:paraId="074AA339" w14:textId="77777777" w:rsidR="00E94ED2" w:rsidRPr="00DE58D0" w:rsidRDefault="00E94ED2" w:rsidP="00CD7A31">
            <w:pPr>
              <w:pStyle w:val="AmColumnHeading"/>
            </w:pPr>
            <w:r w:rsidRPr="00DE58D0">
              <w:t>Text proposed by the Commission</w:t>
            </w:r>
          </w:p>
        </w:tc>
        <w:tc>
          <w:tcPr>
            <w:tcW w:w="4876" w:type="dxa"/>
            <w:hideMark/>
          </w:tcPr>
          <w:p w14:paraId="5564861E" w14:textId="77777777" w:rsidR="00E94ED2" w:rsidRPr="00DE58D0" w:rsidRDefault="00E94ED2" w:rsidP="00CD7A31">
            <w:pPr>
              <w:pStyle w:val="AmColumnHeading"/>
            </w:pPr>
            <w:r w:rsidRPr="00DE58D0">
              <w:t>Amendment</w:t>
            </w:r>
          </w:p>
        </w:tc>
      </w:tr>
      <w:tr w:rsidR="00E94ED2" w:rsidRPr="00DE58D0" w14:paraId="41DC0476" w14:textId="77777777" w:rsidTr="00CD7A31">
        <w:trPr>
          <w:jc w:val="center"/>
        </w:trPr>
        <w:tc>
          <w:tcPr>
            <w:tcW w:w="4876" w:type="dxa"/>
            <w:hideMark/>
          </w:tcPr>
          <w:p w14:paraId="3F72BD11" w14:textId="77777777" w:rsidR="00E94ED2" w:rsidRPr="00DE58D0" w:rsidRDefault="00E94ED2" w:rsidP="00CD7A31">
            <w:pPr>
              <w:pStyle w:val="Normal6a"/>
            </w:pPr>
            <w:r w:rsidRPr="00DE58D0">
              <w:t>1.</w:t>
            </w:r>
            <w:r w:rsidRPr="00DE58D0">
              <w:tab/>
              <w:t xml:space="preserve">If, in order to vote or to stand as candidates, nationals of the Member State of residence must have spent a certain minimum period as a resident in the territory of that State, voters and </w:t>
            </w:r>
            <w:r w:rsidRPr="00DE58D0">
              <w:rPr>
                <w:b/>
                <w:i/>
              </w:rPr>
              <w:t>persons entitled to stand as</w:t>
            </w:r>
            <w:r w:rsidRPr="00DE58D0">
              <w:t xml:space="preserve"> candidates </w:t>
            </w:r>
            <w:r w:rsidRPr="00DE58D0">
              <w:rPr>
                <w:b/>
                <w:i/>
              </w:rPr>
              <w:t>pursuant to Article 3</w:t>
            </w:r>
            <w:r w:rsidRPr="00DE58D0">
              <w:t xml:space="preserve"> shall be deemed to have fulfilled that condition where they have resided for an equivalent period in other Member States.</w:t>
            </w:r>
          </w:p>
        </w:tc>
        <w:tc>
          <w:tcPr>
            <w:tcW w:w="4876" w:type="dxa"/>
            <w:hideMark/>
          </w:tcPr>
          <w:p w14:paraId="2FCC0B58" w14:textId="77777777" w:rsidR="00E94ED2" w:rsidRPr="00DE58D0" w:rsidRDefault="00E94ED2" w:rsidP="00CD7A31">
            <w:pPr>
              <w:pStyle w:val="Normal6a"/>
            </w:pPr>
            <w:r w:rsidRPr="00DE58D0">
              <w:t>1.</w:t>
            </w:r>
            <w:r w:rsidRPr="00DE58D0">
              <w:tab/>
              <w:t xml:space="preserve">If, in order to vote or to stand as candidates, nationals of the Member State of residence must have spent a certain minimum period as a resident in the territory of that State, </w:t>
            </w:r>
            <w:r w:rsidRPr="00DE58D0">
              <w:rPr>
                <w:b/>
                <w:i/>
              </w:rPr>
              <w:t>Union</w:t>
            </w:r>
            <w:r w:rsidRPr="00DE58D0">
              <w:t xml:space="preserve"> voters and </w:t>
            </w:r>
            <w:r w:rsidRPr="00DE58D0">
              <w:rPr>
                <w:b/>
                <w:i/>
              </w:rPr>
              <w:t>Union</w:t>
            </w:r>
            <w:r w:rsidRPr="00DE58D0">
              <w:t xml:space="preserve"> candidates shall be deemed to have fulfilled that condition where they have resided for an equivalent period in other Member States.</w:t>
            </w:r>
          </w:p>
        </w:tc>
      </w:tr>
    </w:tbl>
    <w:p w14:paraId="30A40660" w14:textId="77777777" w:rsidR="00E94ED2" w:rsidRPr="00DE58D0" w:rsidRDefault="00E94ED2" w:rsidP="00E94ED2"/>
    <w:p w14:paraId="1F954CBF" w14:textId="77777777" w:rsidR="00E94ED2" w:rsidRPr="00DE58D0" w:rsidRDefault="00E94ED2" w:rsidP="00E94ED2">
      <w:pPr>
        <w:pStyle w:val="AmNumberTabs"/>
      </w:pPr>
      <w:r w:rsidRPr="00DE58D0">
        <w:t>Amendment</w:t>
      </w:r>
      <w:r w:rsidRPr="00DE58D0">
        <w:tab/>
      </w:r>
      <w:r w:rsidRPr="00DE58D0">
        <w:tab/>
        <w:t>28</w:t>
      </w:r>
    </w:p>
    <w:p w14:paraId="3DADF3E2" w14:textId="77777777" w:rsidR="00E94ED2" w:rsidRPr="00DE58D0" w:rsidRDefault="00E94ED2" w:rsidP="00E94ED2">
      <w:pPr>
        <w:pStyle w:val="NormalBold12b"/>
      </w:pPr>
      <w:r w:rsidRPr="00DE58D0">
        <w:t>Proposal for a directive</w:t>
      </w:r>
    </w:p>
    <w:p w14:paraId="5571FD4B" w14:textId="77777777" w:rsidR="00E94ED2" w:rsidRPr="00DE58D0" w:rsidRDefault="00E94ED2" w:rsidP="00E94ED2">
      <w:pPr>
        <w:pStyle w:val="NormalBold"/>
      </w:pPr>
      <w:r w:rsidRPr="00DE58D0">
        <w:t>Article 4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64F8B81" w14:textId="77777777" w:rsidTr="00CD7A31">
        <w:trPr>
          <w:trHeight w:val="240"/>
          <w:jc w:val="center"/>
        </w:trPr>
        <w:tc>
          <w:tcPr>
            <w:tcW w:w="9752" w:type="dxa"/>
            <w:gridSpan w:val="2"/>
          </w:tcPr>
          <w:p w14:paraId="110EF812" w14:textId="77777777" w:rsidR="00E94ED2" w:rsidRPr="00DE58D0" w:rsidRDefault="00E94ED2" w:rsidP="00CD7A31"/>
        </w:tc>
      </w:tr>
      <w:tr w:rsidR="00E94ED2" w:rsidRPr="00DE58D0" w14:paraId="6F22362C" w14:textId="77777777" w:rsidTr="00CD7A31">
        <w:trPr>
          <w:trHeight w:val="240"/>
          <w:jc w:val="center"/>
        </w:trPr>
        <w:tc>
          <w:tcPr>
            <w:tcW w:w="4876" w:type="dxa"/>
            <w:hideMark/>
          </w:tcPr>
          <w:p w14:paraId="34A799D9" w14:textId="77777777" w:rsidR="00E94ED2" w:rsidRPr="00DE58D0" w:rsidRDefault="00E94ED2" w:rsidP="00CD7A31">
            <w:pPr>
              <w:pStyle w:val="AmColumnHeading"/>
            </w:pPr>
            <w:r w:rsidRPr="00DE58D0">
              <w:lastRenderedPageBreak/>
              <w:t>Text proposed by the Commission</w:t>
            </w:r>
          </w:p>
        </w:tc>
        <w:tc>
          <w:tcPr>
            <w:tcW w:w="4876" w:type="dxa"/>
            <w:hideMark/>
          </w:tcPr>
          <w:p w14:paraId="1CC5E656" w14:textId="77777777" w:rsidR="00E94ED2" w:rsidRPr="00DE58D0" w:rsidRDefault="00E94ED2" w:rsidP="00CD7A31">
            <w:pPr>
              <w:pStyle w:val="AmColumnHeading"/>
            </w:pPr>
            <w:r w:rsidRPr="00DE58D0">
              <w:t>Amendment</w:t>
            </w:r>
          </w:p>
        </w:tc>
      </w:tr>
      <w:tr w:rsidR="00E94ED2" w:rsidRPr="00DE58D0" w14:paraId="12A79250" w14:textId="77777777" w:rsidTr="00CD7A31">
        <w:trPr>
          <w:jc w:val="center"/>
        </w:trPr>
        <w:tc>
          <w:tcPr>
            <w:tcW w:w="4876" w:type="dxa"/>
            <w:hideMark/>
          </w:tcPr>
          <w:p w14:paraId="0E853A63" w14:textId="77777777" w:rsidR="00E94ED2" w:rsidRPr="00DE58D0" w:rsidRDefault="00E94ED2" w:rsidP="00CD7A31">
            <w:pPr>
              <w:pStyle w:val="Normal6a"/>
            </w:pPr>
            <w:r w:rsidRPr="00DE58D0">
              <w:t>2.</w:t>
            </w:r>
            <w:r w:rsidRPr="00DE58D0">
              <w:tab/>
              <w:t xml:space="preserve">If, under the laws of the Member State of residence, its own nationals may vote or stand as candidates only in the basic local government unit in which they have their principal residence, voters and </w:t>
            </w:r>
            <w:r w:rsidRPr="00DE58D0">
              <w:rPr>
                <w:b/>
                <w:i/>
              </w:rPr>
              <w:t>persons entitled to stand as</w:t>
            </w:r>
            <w:r w:rsidRPr="00DE58D0">
              <w:t xml:space="preserve"> candidates </w:t>
            </w:r>
            <w:r w:rsidRPr="00DE58D0">
              <w:rPr>
                <w:b/>
                <w:i/>
              </w:rPr>
              <w:t>pursuant to Article 3</w:t>
            </w:r>
            <w:r w:rsidRPr="00DE58D0">
              <w:t xml:space="preserve"> shall also be subject to that condition.</w:t>
            </w:r>
          </w:p>
        </w:tc>
        <w:tc>
          <w:tcPr>
            <w:tcW w:w="4876" w:type="dxa"/>
            <w:hideMark/>
          </w:tcPr>
          <w:p w14:paraId="281D99F2" w14:textId="77777777" w:rsidR="00E94ED2" w:rsidRPr="00DE58D0" w:rsidRDefault="00E94ED2" w:rsidP="00CD7A31">
            <w:pPr>
              <w:pStyle w:val="Normal6a"/>
            </w:pPr>
            <w:r w:rsidRPr="00DE58D0">
              <w:t>2.</w:t>
            </w:r>
            <w:r w:rsidRPr="00DE58D0">
              <w:tab/>
              <w:t xml:space="preserve">If, under the laws of the Member State of residence, its own nationals may vote or stand as candidates only in the basic local government unit in which they have their principal residence, </w:t>
            </w:r>
            <w:r w:rsidRPr="00DE58D0">
              <w:rPr>
                <w:b/>
                <w:i/>
              </w:rPr>
              <w:t>Union</w:t>
            </w:r>
            <w:r w:rsidRPr="00DE58D0">
              <w:t xml:space="preserve"> voters and </w:t>
            </w:r>
            <w:r w:rsidRPr="00DE58D0">
              <w:rPr>
                <w:b/>
                <w:i/>
              </w:rPr>
              <w:t>Union</w:t>
            </w:r>
            <w:r w:rsidRPr="00DE58D0">
              <w:t xml:space="preserve"> candidates shall also be subject to that condition.</w:t>
            </w:r>
          </w:p>
        </w:tc>
      </w:tr>
    </w:tbl>
    <w:p w14:paraId="41A4BFC9" w14:textId="77777777" w:rsidR="00E94ED2" w:rsidRPr="00DE58D0" w:rsidRDefault="00E94ED2" w:rsidP="00E94ED2"/>
    <w:p w14:paraId="685E48C0" w14:textId="77777777" w:rsidR="00E94ED2" w:rsidRPr="00DE58D0" w:rsidRDefault="00E94ED2" w:rsidP="00E94ED2">
      <w:pPr>
        <w:pStyle w:val="AmNumberTabs"/>
      </w:pPr>
      <w:r w:rsidRPr="00DE58D0">
        <w:t>Amendment</w:t>
      </w:r>
      <w:r w:rsidRPr="00DE58D0">
        <w:tab/>
      </w:r>
      <w:r w:rsidRPr="00DE58D0">
        <w:tab/>
        <w:t>29</w:t>
      </w:r>
    </w:p>
    <w:p w14:paraId="0419D993" w14:textId="77777777" w:rsidR="00E94ED2" w:rsidRPr="00DE58D0" w:rsidRDefault="00E94ED2" w:rsidP="00E94ED2">
      <w:pPr>
        <w:pStyle w:val="NormalBold12b"/>
      </w:pPr>
      <w:r w:rsidRPr="00DE58D0">
        <w:t>Proposal for a directive</w:t>
      </w:r>
    </w:p>
    <w:p w14:paraId="6EBC9E7D" w14:textId="77777777" w:rsidR="00E94ED2" w:rsidRPr="00DE58D0" w:rsidRDefault="00E94ED2" w:rsidP="00E94ED2">
      <w:pPr>
        <w:pStyle w:val="NormalBold"/>
      </w:pPr>
      <w:r w:rsidRPr="00DE58D0">
        <w:t>Article 5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B9C4A4A" w14:textId="77777777" w:rsidTr="00CD7A31">
        <w:trPr>
          <w:trHeight w:val="240"/>
          <w:jc w:val="center"/>
        </w:trPr>
        <w:tc>
          <w:tcPr>
            <w:tcW w:w="9752" w:type="dxa"/>
            <w:gridSpan w:val="2"/>
          </w:tcPr>
          <w:p w14:paraId="55190331" w14:textId="77777777" w:rsidR="00E94ED2" w:rsidRPr="00DE58D0" w:rsidRDefault="00E94ED2" w:rsidP="00CD7A31"/>
        </w:tc>
      </w:tr>
      <w:tr w:rsidR="00E94ED2" w:rsidRPr="00DE58D0" w14:paraId="70B5AB56" w14:textId="77777777" w:rsidTr="00CD7A31">
        <w:trPr>
          <w:trHeight w:val="240"/>
          <w:jc w:val="center"/>
        </w:trPr>
        <w:tc>
          <w:tcPr>
            <w:tcW w:w="4876" w:type="dxa"/>
            <w:hideMark/>
          </w:tcPr>
          <w:p w14:paraId="75DACA67" w14:textId="77777777" w:rsidR="00E94ED2" w:rsidRPr="00DE58D0" w:rsidRDefault="00E94ED2" w:rsidP="00CD7A31">
            <w:pPr>
              <w:pStyle w:val="AmColumnHeading"/>
            </w:pPr>
            <w:r w:rsidRPr="00DE58D0">
              <w:t>Text proposed by the Commission</w:t>
            </w:r>
          </w:p>
        </w:tc>
        <w:tc>
          <w:tcPr>
            <w:tcW w:w="4876" w:type="dxa"/>
            <w:hideMark/>
          </w:tcPr>
          <w:p w14:paraId="6593C33B" w14:textId="77777777" w:rsidR="00E94ED2" w:rsidRPr="00DE58D0" w:rsidRDefault="00E94ED2" w:rsidP="00CD7A31">
            <w:pPr>
              <w:pStyle w:val="AmColumnHeading"/>
            </w:pPr>
            <w:r w:rsidRPr="00DE58D0">
              <w:t>Amendment</w:t>
            </w:r>
          </w:p>
        </w:tc>
      </w:tr>
      <w:tr w:rsidR="00E94ED2" w:rsidRPr="00DE58D0" w14:paraId="7D69F39A" w14:textId="77777777" w:rsidTr="00CD7A31">
        <w:trPr>
          <w:jc w:val="center"/>
        </w:trPr>
        <w:tc>
          <w:tcPr>
            <w:tcW w:w="4876" w:type="dxa"/>
            <w:hideMark/>
          </w:tcPr>
          <w:p w14:paraId="047AFA95" w14:textId="77777777" w:rsidR="00E94ED2" w:rsidRPr="00DE58D0" w:rsidRDefault="00E94ED2" w:rsidP="00CD7A31">
            <w:pPr>
              <w:pStyle w:val="Normal6a"/>
            </w:pPr>
            <w:r w:rsidRPr="00DE58D0">
              <w:t>1.</w:t>
            </w:r>
            <w:r w:rsidRPr="00DE58D0">
              <w:tab/>
              <w:t>Member States of residence may provide that Union citizens who, through an individual decision under civil law or a criminal law decision, have been deprived of their right to stand as a candidate under the law of their home Member State shall be precluded from exercising that right in municipal elections.</w:t>
            </w:r>
          </w:p>
        </w:tc>
        <w:tc>
          <w:tcPr>
            <w:tcW w:w="4876" w:type="dxa"/>
            <w:hideMark/>
          </w:tcPr>
          <w:p w14:paraId="7CEBCED0" w14:textId="4A5B2FC0" w:rsidR="00E94ED2" w:rsidRPr="00DE58D0" w:rsidRDefault="00E94ED2" w:rsidP="004D38EB">
            <w:pPr>
              <w:pStyle w:val="Normal6a"/>
            </w:pPr>
            <w:r w:rsidRPr="00DE58D0">
              <w:t>1.</w:t>
            </w:r>
            <w:r w:rsidRPr="00DE58D0">
              <w:tab/>
              <w:t>Member States of residence may provide that Union citizens who, through an individual decision under civil law or a criminal law decision, have been deprived of their right to stand as a candidate under the law of their home Member State</w:t>
            </w:r>
            <w:r w:rsidRPr="00DE58D0">
              <w:rPr>
                <w:b/>
                <w:i/>
              </w:rPr>
              <w:t>,</w:t>
            </w:r>
            <w:r w:rsidRPr="00DE58D0">
              <w:t xml:space="preserve"> shall be precluded from exercising that right in municipal elections. </w:t>
            </w:r>
            <w:r w:rsidRPr="00DE58D0">
              <w:rPr>
                <w:b/>
                <w:i/>
              </w:rPr>
              <w:t>However, decisions depri</w:t>
            </w:r>
            <w:r w:rsidR="004D38EB" w:rsidRPr="00DE58D0">
              <w:rPr>
                <w:b/>
                <w:i/>
              </w:rPr>
              <w:t>ving Union citizens</w:t>
            </w:r>
            <w:r w:rsidRPr="00DE58D0">
              <w:rPr>
                <w:b/>
                <w:i/>
              </w:rPr>
              <w:t xml:space="preserve"> of legal capacity due to disability taken by the</w:t>
            </w:r>
            <w:r w:rsidR="004D38EB" w:rsidRPr="00DE58D0">
              <w:rPr>
                <w:b/>
                <w:i/>
              </w:rPr>
              <w:t>ir</w:t>
            </w:r>
            <w:r w:rsidRPr="00DE58D0">
              <w:rPr>
                <w:b/>
                <w:i/>
              </w:rPr>
              <w:t xml:space="preserve"> home Member State shall not </w:t>
            </w:r>
            <w:r w:rsidR="004D38EB" w:rsidRPr="00DE58D0">
              <w:rPr>
                <w:b/>
                <w:i/>
              </w:rPr>
              <w:t>render them</w:t>
            </w:r>
            <w:r w:rsidRPr="00DE58D0">
              <w:rPr>
                <w:b/>
                <w:i/>
              </w:rPr>
              <w:t xml:space="preserve"> ineligible </w:t>
            </w:r>
            <w:r w:rsidR="004D38EB" w:rsidRPr="00DE58D0">
              <w:rPr>
                <w:b/>
                <w:i/>
              </w:rPr>
              <w:t xml:space="preserve">to </w:t>
            </w:r>
            <w:r w:rsidRPr="00DE58D0">
              <w:rPr>
                <w:b/>
                <w:i/>
              </w:rPr>
              <w:t>stand as candidate</w:t>
            </w:r>
            <w:r w:rsidR="004D38EB" w:rsidRPr="00DE58D0">
              <w:rPr>
                <w:b/>
                <w:i/>
              </w:rPr>
              <w:t>s</w:t>
            </w:r>
            <w:r w:rsidRPr="00DE58D0">
              <w:rPr>
                <w:b/>
                <w:i/>
              </w:rPr>
              <w:t xml:space="preserve"> in municipal elections in their Member State of residence </w:t>
            </w:r>
            <w:r w:rsidR="004D38EB" w:rsidRPr="00DE58D0">
              <w:rPr>
                <w:b/>
                <w:i/>
              </w:rPr>
              <w:t xml:space="preserve">provided that </w:t>
            </w:r>
            <w:r w:rsidRPr="00DE58D0">
              <w:rPr>
                <w:b/>
                <w:i/>
              </w:rPr>
              <w:t xml:space="preserve">the law of </w:t>
            </w:r>
            <w:r w:rsidR="004D38EB" w:rsidRPr="00DE58D0">
              <w:rPr>
                <w:b/>
                <w:i/>
              </w:rPr>
              <w:t xml:space="preserve">the </w:t>
            </w:r>
            <w:r w:rsidRPr="00DE58D0">
              <w:rPr>
                <w:b/>
                <w:i/>
              </w:rPr>
              <w:t>Member State</w:t>
            </w:r>
            <w:r w:rsidR="004D38EB" w:rsidRPr="00DE58D0">
              <w:rPr>
                <w:b/>
                <w:i/>
              </w:rPr>
              <w:t xml:space="preserve"> of residence</w:t>
            </w:r>
            <w:r w:rsidRPr="00DE58D0">
              <w:rPr>
                <w:b/>
                <w:i/>
              </w:rPr>
              <w:t xml:space="preserve"> upholds that right</w:t>
            </w:r>
            <w:r w:rsidR="004D38EB" w:rsidRPr="00DE58D0">
              <w:rPr>
                <w:b/>
                <w:i/>
              </w:rPr>
              <w:t xml:space="preserve"> for</w:t>
            </w:r>
            <w:r w:rsidRPr="00DE58D0">
              <w:rPr>
                <w:b/>
                <w:i/>
              </w:rPr>
              <w:t xml:space="preserve"> all persons with such disabilities without restrictions.</w:t>
            </w:r>
          </w:p>
        </w:tc>
      </w:tr>
    </w:tbl>
    <w:p w14:paraId="64B34677" w14:textId="77777777" w:rsidR="00E94ED2" w:rsidRPr="00DE58D0" w:rsidRDefault="00E94ED2" w:rsidP="00E94ED2"/>
    <w:p w14:paraId="4CA3363F" w14:textId="77777777" w:rsidR="00E94ED2" w:rsidRPr="00DE58D0" w:rsidRDefault="00E94ED2" w:rsidP="00E94ED2">
      <w:pPr>
        <w:pStyle w:val="AmNumberTabs"/>
      </w:pPr>
      <w:r w:rsidRPr="00DE58D0">
        <w:t>Amendment</w:t>
      </w:r>
      <w:r w:rsidRPr="00DE58D0">
        <w:tab/>
      </w:r>
      <w:r w:rsidRPr="00DE58D0">
        <w:tab/>
        <w:t>30</w:t>
      </w:r>
    </w:p>
    <w:p w14:paraId="2C64E1C2" w14:textId="77777777" w:rsidR="00E94ED2" w:rsidRPr="00DE58D0" w:rsidRDefault="00E94ED2" w:rsidP="00E94ED2">
      <w:pPr>
        <w:pStyle w:val="NormalBold12b"/>
      </w:pPr>
      <w:r w:rsidRPr="00DE58D0">
        <w:t>Proposal for a directive</w:t>
      </w:r>
    </w:p>
    <w:p w14:paraId="3535A545" w14:textId="77777777" w:rsidR="00E94ED2" w:rsidRPr="00DE58D0" w:rsidRDefault="00E94ED2" w:rsidP="00E94ED2">
      <w:pPr>
        <w:pStyle w:val="NormalBold"/>
      </w:pPr>
      <w:r w:rsidRPr="00DE58D0">
        <w:t>Article 5 – 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608BF460" w14:textId="77777777" w:rsidTr="00CD7A31">
        <w:trPr>
          <w:trHeight w:val="240"/>
          <w:jc w:val="center"/>
        </w:trPr>
        <w:tc>
          <w:tcPr>
            <w:tcW w:w="9752" w:type="dxa"/>
            <w:gridSpan w:val="2"/>
          </w:tcPr>
          <w:p w14:paraId="66122114" w14:textId="77777777" w:rsidR="00E94ED2" w:rsidRPr="00DE58D0" w:rsidRDefault="00E94ED2" w:rsidP="00CD7A31"/>
        </w:tc>
      </w:tr>
      <w:tr w:rsidR="00E94ED2" w:rsidRPr="00DE58D0" w14:paraId="68DD141E" w14:textId="77777777" w:rsidTr="00CD7A31">
        <w:trPr>
          <w:trHeight w:val="240"/>
          <w:jc w:val="center"/>
        </w:trPr>
        <w:tc>
          <w:tcPr>
            <w:tcW w:w="4876" w:type="dxa"/>
            <w:hideMark/>
          </w:tcPr>
          <w:p w14:paraId="742AE73B" w14:textId="77777777" w:rsidR="00E94ED2" w:rsidRPr="00DE58D0" w:rsidRDefault="00E94ED2" w:rsidP="00CD7A31">
            <w:pPr>
              <w:pStyle w:val="AmColumnHeading"/>
            </w:pPr>
            <w:r w:rsidRPr="00DE58D0">
              <w:t>Text proposed by the Commission</w:t>
            </w:r>
          </w:p>
        </w:tc>
        <w:tc>
          <w:tcPr>
            <w:tcW w:w="4876" w:type="dxa"/>
            <w:hideMark/>
          </w:tcPr>
          <w:p w14:paraId="2CF5B2E7" w14:textId="77777777" w:rsidR="00E94ED2" w:rsidRPr="00DE58D0" w:rsidRDefault="00E94ED2" w:rsidP="00CD7A31">
            <w:pPr>
              <w:pStyle w:val="AmColumnHeading"/>
            </w:pPr>
            <w:r w:rsidRPr="00DE58D0">
              <w:t>Amendment</w:t>
            </w:r>
          </w:p>
        </w:tc>
      </w:tr>
      <w:tr w:rsidR="00E94ED2" w:rsidRPr="00DE58D0" w14:paraId="37836F7D" w14:textId="77777777" w:rsidTr="00CD7A31">
        <w:trPr>
          <w:jc w:val="center"/>
        </w:trPr>
        <w:tc>
          <w:tcPr>
            <w:tcW w:w="4876" w:type="dxa"/>
            <w:hideMark/>
          </w:tcPr>
          <w:p w14:paraId="0459B8B1" w14:textId="77777777" w:rsidR="00E94ED2" w:rsidRPr="00DE58D0" w:rsidRDefault="00E94ED2" w:rsidP="00CD7A31">
            <w:pPr>
              <w:pStyle w:val="Normal6a"/>
            </w:pPr>
            <w:r w:rsidRPr="00DE58D0">
              <w:rPr>
                <w:b/>
                <w:i/>
              </w:rPr>
              <w:t>3.</w:t>
            </w:r>
            <w:r w:rsidRPr="00DE58D0">
              <w:tab/>
            </w:r>
            <w:r w:rsidRPr="00DE58D0">
              <w:rPr>
                <w:b/>
                <w:i/>
              </w:rPr>
              <w:t xml:space="preserve">Member States may provide that only their own nationals may hold the office of elected head, deputy or member of the governing college of the executive of a basic local government unit if elected </w:t>
            </w:r>
            <w:r w:rsidRPr="00DE58D0">
              <w:rPr>
                <w:b/>
                <w:i/>
              </w:rPr>
              <w:lastRenderedPageBreak/>
              <w:t>to hold office for the duration of their mandate.</w:t>
            </w:r>
          </w:p>
        </w:tc>
        <w:tc>
          <w:tcPr>
            <w:tcW w:w="4876" w:type="dxa"/>
            <w:hideMark/>
          </w:tcPr>
          <w:p w14:paraId="010F0019" w14:textId="77777777" w:rsidR="00E94ED2" w:rsidRPr="00DE58D0" w:rsidRDefault="00E94ED2" w:rsidP="00CD7A31">
            <w:pPr>
              <w:pStyle w:val="Normal6a"/>
            </w:pPr>
            <w:r w:rsidRPr="00DE58D0">
              <w:rPr>
                <w:b/>
                <w:i/>
              </w:rPr>
              <w:lastRenderedPageBreak/>
              <w:t>deleted</w:t>
            </w:r>
          </w:p>
        </w:tc>
      </w:tr>
      <w:tr w:rsidR="00E94ED2" w:rsidRPr="00DE58D0" w14:paraId="379A244B" w14:textId="77777777" w:rsidTr="00CD7A31">
        <w:trPr>
          <w:jc w:val="center"/>
        </w:trPr>
        <w:tc>
          <w:tcPr>
            <w:tcW w:w="4876" w:type="dxa"/>
            <w:hideMark/>
          </w:tcPr>
          <w:p w14:paraId="4858CEED" w14:textId="77777777" w:rsidR="00E94ED2" w:rsidRPr="00DE58D0" w:rsidRDefault="00E94ED2" w:rsidP="00CD7A31">
            <w:pPr>
              <w:pStyle w:val="Normal6a"/>
            </w:pPr>
            <w:r w:rsidRPr="00DE58D0">
              <w:rPr>
                <w:b/>
                <w:i/>
              </w:rPr>
              <w:t>The Member States may also lay down that the temporary or interim performance of the functions of a head, deputy or member of the governing college of the executive of a basic local government unit may be restricted to own nationals.</w:t>
            </w:r>
          </w:p>
        </w:tc>
        <w:tc>
          <w:tcPr>
            <w:tcW w:w="4876" w:type="dxa"/>
          </w:tcPr>
          <w:p w14:paraId="1207281A" w14:textId="77777777" w:rsidR="00E94ED2" w:rsidRPr="00DE58D0" w:rsidRDefault="00E94ED2" w:rsidP="00CD7A31">
            <w:pPr>
              <w:pStyle w:val="Normal6a"/>
            </w:pPr>
          </w:p>
        </w:tc>
      </w:tr>
      <w:tr w:rsidR="00E94ED2" w:rsidRPr="00DE58D0" w14:paraId="1CD65956" w14:textId="77777777" w:rsidTr="00CD7A31">
        <w:trPr>
          <w:jc w:val="center"/>
        </w:trPr>
        <w:tc>
          <w:tcPr>
            <w:tcW w:w="4876" w:type="dxa"/>
            <w:hideMark/>
          </w:tcPr>
          <w:p w14:paraId="2F6F2996" w14:textId="77777777" w:rsidR="00E94ED2" w:rsidRPr="00DE58D0" w:rsidRDefault="00E94ED2" w:rsidP="00CD7A31">
            <w:pPr>
              <w:pStyle w:val="Normal6a"/>
            </w:pPr>
            <w:r w:rsidRPr="00DE58D0">
              <w:rPr>
                <w:b/>
                <w:i/>
              </w:rPr>
              <w:t>Having regard to the Treaty and to general legal principles, Member States may take appropriate, necessary and proportional measures to ensure that the offices referred to in the first subparagraph can only be held and the interim functions referred to in the second subparagraph can be performed only by their own nationals.</w:t>
            </w:r>
          </w:p>
        </w:tc>
        <w:tc>
          <w:tcPr>
            <w:tcW w:w="4876" w:type="dxa"/>
          </w:tcPr>
          <w:p w14:paraId="569B3F40" w14:textId="77777777" w:rsidR="00E94ED2" w:rsidRPr="00DE58D0" w:rsidRDefault="00E94ED2" w:rsidP="00CD7A31">
            <w:pPr>
              <w:pStyle w:val="Normal6a"/>
            </w:pPr>
          </w:p>
        </w:tc>
      </w:tr>
    </w:tbl>
    <w:p w14:paraId="662DFEF9" w14:textId="77777777" w:rsidR="00E94ED2" w:rsidRPr="00DE58D0" w:rsidRDefault="00E94ED2" w:rsidP="00E94ED2"/>
    <w:p w14:paraId="0D9B8248" w14:textId="77777777" w:rsidR="00E94ED2" w:rsidRPr="00DE58D0" w:rsidRDefault="00E94ED2" w:rsidP="00E94ED2">
      <w:pPr>
        <w:pStyle w:val="AmNumberTabs"/>
      </w:pPr>
      <w:r w:rsidRPr="00DE58D0">
        <w:t>Amendment</w:t>
      </w:r>
      <w:r w:rsidRPr="00DE58D0">
        <w:tab/>
      </w:r>
      <w:r w:rsidRPr="00DE58D0">
        <w:tab/>
        <w:t>31</w:t>
      </w:r>
    </w:p>
    <w:p w14:paraId="21E1C63F" w14:textId="77777777" w:rsidR="00E94ED2" w:rsidRPr="00DE58D0" w:rsidRDefault="00E94ED2" w:rsidP="00E94ED2">
      <w:pPr>
        <w:pStyle w:val="NormalBold12b"/>
      </w:pPr>
      <w:r w:rsidRPr="00DE58D0">
        <w:t>Proposal for a directive</w:t>
      </w:r>
    </w:p>
    <w:p w14:paraId="6D7F1A4D" w14:textId="77777777" w:rsidR="00E94ED2" w:rsidRPr="00DE58D0" w:rsidRDefault="00E94ED2" w:rsidP="00E94ED2">
      <w:pPr>
        <w:pStyle w:val="NormalBold"/>
      </w:pPr>
      <w:r w:rsidRPr="00DE58D0">
        <w:t>Article 5 – paragraph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CB3794E" w14:textId="77777777" w:rsidTr="00CD7A31">
        <w:trPr>
          <w:trHeight w:val="240"/>
          <w:jc w:val="center"/>
        </w:trPr>
        <w:tc>
          <w:tcPr>
            <w:tcW w:w="9752" w:type="dxa"/>
            <w:gridSpan w:val="2"/>
          </w:tcPr>
          <w:p w14:paraId="4020FDC0" w14:textId="77777777" w:rsidR="00E94ED2" w:rsidRPr="00DE58D0" w:rsidRDefault="00E94ED2" w:rsidP="00CD7A31"/>
        </w:tc>
      </w:tr>
      <w:tr w:rsidR="00E94ED2" w:rsidRPr="00DE58D0" w14:paraId="2009F530" w14:textId="77777777" w:rsidTr="00CD7A31">
        <w:trPr>
          <w:trHeight w:val="240"/>
          <w:jc w:val="center"/>
        </w:trPr>
        <w:tc>
          <w:tcPr>
            <w:tcW w:w="4876" w:type="dxa"/>
            <w:hideMark/>
          </w:tcPr>
          <w:p w14:paraId="1C4174EA" w14:textId="77777777" w:rsidR="00E94ED2" w:rsidRPr="00DE58D0" w:rsidRDefault="00E94ED2" w:rsidP="00CD7A31">
            <w:pPr>
              <w:pStyle w:val="AmColumnHeading"/>
            </w:pPr>
            <w:r w:rsidRPr="00DE58D0">
              <w:t>Text proposed by the Commission</w:t>
            </w:r>
          </w:p>
        </w:tc>
        <w:tc>
          <w:tcPr>
            <w:tcW w:w="4876" w:type="dxa"/>
            <w:hideMark/>
          </w:tcPr>
          <w:p w14:paraId="162EE4BD" w14:textId="77777777" w:rsidR="00E94ED2" w:rsidRPr="00DE58D0" w:rsidRDefault="00E94ED2" w:rsidP="00CD7A31">
            <w:pPr>
              <w:pStyle w:val="AmColumnHeading"/>
            </w:pPr>
            <w:r w:rsidRPr="00DE58D0">
              <w:t>Amendment</w:t>
            </w:r>
          </w:p>
        </w:tc>
      </w:tr>
      <w:tr w:rsidR="00E94ED2" w:rsidRPr="00DE58D0" w14:paraId="3E3FEF7C" w14:textId="77777777" w:rsidTr="00CD7A31">
        <w:trPr>
          <w:jc w:val="center"/>
        </w:trPr>
        <w:tc>
          <w:tcPr>
            <w:tcW w:w="4876" w:type="dxa"/>
            <w:hideMark/>
          </w:tcPr>
          <w:p w14:paraId="390FF3B3" w14:textId="77777777" w:rsidR="00E94ED2" w:rsidRPr="00DE58D0" w:rsidRDefault="00E94ED2" w:rsidP="00CD7A31">
            <w:pPr>
              <w:pStyle w:val="Normal6a"/>
            </w:pPr>
            <w:r w:rsidRPr="00DE58D0">
              <w:rPr>
                <w:b/>
                <w:i/>
              </w:rPr>
              <w:t>4.</w:t>
            </w:r>
            <w:r w:rsidRPr="00DE58D0">
              <w:tab/>
            </w:r>
            <w:r w:rsidRPr="00DE58D0">
              <w:rPr>
                <w:b/>
                <w:i/>
              </w:rPr>
              <w:t>Member States may also provide that Union citizens elected as members of a representative council shall take part in neither the designation of delegates who can vote in a parliamentary assembly nor the election of the members of that assembly.</w:t>
            </w:r>
          </w:p>
        </w:tc>
        <w:tc>
          <w:tcPr>
            <w:tcW w:w="4876" w:type="dxa"/>
            <w:hideMark/>
          </w:tcPr>
          <w:p w14:paraId="3404FBE2" w14:textId="77777777" w:rsidR="00E94ED2" w:rsidRPr="00DE58D0" w:rsidRDefault="00E94ED2" w:rsidP="00CD7A31">
            <w:pPr>
              <w:pStyle w:val="Normal6a"/>
            </w:pPr>
            <w:r w:rsidRPr="00DE58D0">
              <w:rPr>
                <w:b/>
                <w:i/>
              </w:rPr>
              <w:t>deleted</w:t>
            </w:r>
          </w:p>
        </w:tc>
      </w:tr>
    </w:tbl>
    <w:p w14:paraId="35D32E7B" w14:textId="77777777" w:rsidR="00E94ED2" w:rsidRPr="00DE58D0" w:rsidRDefault="00E94ED2" w:rsidP="00E94ED2"/>
    <w:p w14:paraId="01AAF4A3" w14:textId="77777777" w:rsidR="00E94ED2" w:rsidRPr="00DE58D0" w:rsidRDefault="00E94ED2" w:rsidP="00E94ED2">
      <w:pPr>
        <w:pStyle w:val="AmNumberTabs"/>
      </w:pPr>
      <w:r w:rsidRPr="00DE58D0">
        <w:t>Amendment</w:t>
      </w:r>
      <w:r w:rsidRPr="00DE58D0">
        <w:tab/>
      </w:r>
      <w:r w:rsidRPr="00DE58D0">
        <w:tab/>
        <w:t>32</w:t>
      </w:r>
    </w:p>
    <w:p w14:paraId="1677BD6D" w14:textId="77777777" w:rsidR="00E94ED2" w:rsidRPr="00DE58D0" w:rsidRDefault="00E94ED2" w:rsidP="00E94ED2">
      <w:pPr>
        <w:pStyle w:val="NormalBold12b"/>
      </w:pPr>
      <w:r w:rsidRPr="00DE58D0">
        <w:t>Proposal for a directive</w:t>
      </w:r>
    </w:p>
    <w:p w14:paraId="0AAAB886" w14:textId="77777777" w:rsidR="00E94ED2" w:rsidRPr="00DE58D0" w:rsidRDefault="00E94ED2" w:rsidP="00E94ED2">
      <w:pPr>
        <w:pStyle w:val="NormalBold"/>
      </w:pPr>
      <w:r w:rsidRPr="00DE58D0">
        <w:t>Article 6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5996FB1" w14:textId="77777777" w:rsidTr="00CD7A31">
        <w:trPr>
          <w:trHeight w:val="240"/>
          <w:jc w:val="center"/>
        </w:trPr>
        <w:tc>
          <w:tcPr>
            <w:tcW w:w="9752" w:type="dxa"/>
            <w:gridSpan w:val="2"/>
          </w:tcPr>
          <w:p w14:paraId="5275A074" w14:textId="77777777" w:rsidR="00E94ED2" w:rsidRPr="00DE58D0" w:rsidRDefault="00E94ED2" w:rsidP="00CD7A31"/>
        </w:tc>
      </w:tr>
      <w:tr w:rsidR="00E94ED2" w:rsidRPr="00DE58D0" w14:paraId="394F84D5" w14:textId="77777777" w:rsidTr="00CD7A31">
        <w:trPr>
          <w:trHeight w:val="240"/>
          <w:jc w:val="center"/>
        </w:trPr>
        <w:tc>
          <w:tcPr>
            <w:tcW w:w="4876" w:type="dxa"/>
            <w:hideMark/>
          </w:tcPr>
          <w:p w14:paraId="6A5E7BD7" w14:textId="77777777" w:rsidR="00E94ED2" w:rsidRPr="00DE58D0" w:rsidRDefault="00E94ED2" w:rsidP="00CD7A31">
            <w:pPr>
              <w:pStyle w:val="AmColumnHeading"/>
            </w:pPr>
            <w:r w:rsidRPr="00DE58D0">
              <w:t>Text proposed by the Commission</w:t>
            </w:r>
          </w:p>
        </w:tc>
        <w:tc>
          <w:tcPr>
            <w:tcW w:w="4876" w:type="dxa"/>
            <w:hideMark/>
          </w:tcPr>
          <w:p w14:paraId="45C1DD31" w14:textId="77777777" w:rsidR="00E94ED2" w:rsidRPr="00DE58D0" w:rsidRDefault="00E94ED2" w:rsidP="00CD7A31">
            <w:pPr>
              <w:pStyle w:val="AmColumnHeading"/>
            </w:pPr>
            <w:r w:rsidRPr="00DE58D0">
              <w:t>Amendment</w:t>
            </w:r>
          </w:p>
        </w:tc>
      </w:tr>
      <w:tr w:rsidR="00E94ED2" w:rsidRPr="00DE58D0" w14:paraId="12415C62" w14:textId="77777777" w:rsidTr="00CD7A31">
        <w:trPr>
          <w:jc w:val="center"/>
        </w:trPr>
        <w:tc>
          <w:tcPr>
            <w:tcW w:w="4876" w:type="dxa"/>
            <w:hideMark/>
          </w:tcPr>
          <w:p w14:paraId="3AA7A5AA" w14:textId="77777777" w:rsidR="00E94ED2" w:rsidRPr="00DE58D0" w:rsidRDefault="00E94ED2" w:rsidP="00CD7A31">
            <w:pPr>
              <w:pStyle w:val="Normal6a"/>
            </w:pPr>
            <w:r w:rsidRPr="00DE58D0">
              <w:t>1.</w:t>
            </w:r>
            <w:r w:rsidRPr="00DE58D0">
              <w:tab/>
            </w:r>
            <w:r w:rsidRPr="00DE58D0">
              <w:rPr>
                <w:b/>
                <w:i/>
              </w:rPr>
              <w:t>Persons entitled to stand as</w:t>
            </w:r>
            <w:r w:rsidRPr="00DE58D0">
              <w:t xml:space="preserve"> candidates </w:t>
            </w:r>
            <w:r w:rsidRPr="00DE58D0">
              <w:rPr>
                <w:b/>
                <w:i/>
              </w:rPr>
              <w:t>pursuant to Article 3</w:t>
            </w:r>
            <w:r w:rsidRPr="00DE58D0">
              <w:t xml:space="preserve"> shall be subject to the same conditions concerning incompatibility as apply, under the laws of the Member State of residence, to nationals of that State.</w:t>
            </w:r>
          </w:p>
        </w:tc>
        <w:tc>
          <w:tcPr>
            <w:tcW w:w="4876" w:type="dxa"/>
            <w:hideMark/>
          </w:tcPr>
          <w:p w14:paraId="4C8B2CC5" w14:textId="77777777" w:rsidR="00E94ED2" w:rsidRPr="00DE58D0" w:rsidRDefault="00E94ED2" w:rsidP="00CD7A31">
            <w:pPr>
              <w:pStyle w:val="Normal6a"/>
            </w:pPr>
            <w:r w:rsidRPr="00DE58D0">
              <w:t>1.</w:t>
            </w:r>
            <w:r w:rsidRPr="00DE58D0">
              <w:tab/>
            </w:r>
            <w:r w:rsidRPr="00DE58D0">
              <w:rPr>
                <w:b/>
                <w:i/>
              </w:rPr>
              <w:t>Union</w:t>
            </w:r>
            <w:r w:rsidRPr="00DE58D0">
              <w:t xml:space="preserve"> candidates shall be subject to the same conditions concerning incompatibility as apply, under the laws of the Member State of residence, to nationals of that State.</w:t>
            </w:r>
          </w:p>
        </w:tc>
      </w:tr>
    </w:tbl>
    <w:p w14:paraId="7081D4C5" w14:textId="77777777" w:rsidR="00E94ED2" w:rsidRPr="00DE58D0" w:rsidRDefault="00E94ED2" w:rsidP="00E94ED2"/>
    <w:p w14:paraId="3FCC7A1C" w14:textId="77777777" w:rsidR="00E94ED2" w:rsidRPr="00DE58D0" w:rsidRDefault="00E94ED2" w:rsidP="00E94ED2">
      <w:pPr>
        <w:pStyle w:val="AmNumberTabs"/>
      </w:pPr>
      <w:r w:rsidRPr="00DE58D0">
        <w:t>Amendment</w:t>
      </w:r>
      <w:r w:rsidRPr="00DE58D0">
        <w:tab/>
      </w:r>
      <w:r w:rsidRPr="00DE58D0">
        <w:tab/>
        <w:t>33</w:t>
      </w:r>
    </w:p>
    <w:p w14:paraId="2275576B" w14:textId="77777777" w:rsidR="00E94ED2" w:rsidRPr="00DE58D0" w:rsidRDefault="00E94ED2" w:rsidP="00E94ED2">
      <w:pPr>
        <w:pStyle w:val="NormalBold12b"/>
      </w:pPr>
      <w:r w:rsidRPr="00DE58D0">
        <w:t>Proposal for a directive</w:t>
      </w:r>
    </w:p>
    <w:p w14:paraId="0AA77625" w14:textId="77777777" w:rsidR="00E94ED2" w:rsidRPr="00DE58D0" w:rsidRDefault="00E94ED2" w:rsidP="00E94ED2">
      <w:pPr>
        <w:pStyle w:val="NormalBold"/>
      </w:pPr>
      <w:r w:rsidRPr="00DE58D0">
        <w:t>Article 7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227D7D1" w14:textId="77777777" w:rsidTr="00CD7A31">
        <w:trPr>
          <w:trHeight w:val="240"/>
          <w:jc w:val="center"/>
        </w:trPr>
        <w:tc>
          <w:tcPr>
            <w:tcW w:w="9752" w:type="dxa"/>
            <w:gridSpan w:val="2"/>
          </w:tcPr>
          <w:p w14:paraId="556C2DDA" w14:textId="77777777" w:rsidR="00E94ED2" w:rsidRPr="00DE58D0" w:rsidRDefault="00E94ED2" w:rsidP="00CD7A31"/>
        </w:tc>
      </w:tr>
      <w:tr w:rsidR="00E94ED2" w:rsidRPr="00DE58D0" w14:paraId="521898F2" w14:textId="77777777" w:rsidTr="00CD7A31">
        <w:trPr>
          <w:trHeight w:val="240"/>
          <w:jc w:val="center"/>
        </w:trPr>
        <w:tc>
          <w:tcPr>
            <w:tcW w:w="4876" w:type="dxa"/>
            <w:hideMark/>
          </w:tcPr>
          <w:p w14:paraId="3D8F3BAD" w14:textId="77777777" w:rsidR="00E94ED2" w:rsidRPr="00DE58D0" w:rsidRDefault="00E94ED2" w:rsidP="00CD7A31">
            <w:pPr>
              <w:pStyle w:val="AmColumnHeading"/>
            </w:pPr>
            <w:r w:rsidRPr="00DE58D0">
              <w:t>Text proposed by the Commission</w:t>
            </w:r>
          </w:p>
        </w:tc>
        <w:tc>
          <w:tcPr>
            <w:tcW w:w="4876" w:type="dxa"/>
            <w:hideMark/>
          </w:tcPr>
          <w:p w14:paraId="3AF13204" w14:textId="77777777" w:rsidR="00E94ED2" w:rsidRPr="00DE58D0" w:rsidRDefault="00E94ED2" w:rsidP="00CD7A31">
            <w:pPr>
              <w:pStyle w:val="AmColumnHeading"/>
            </w:pPr>
            <w:r w:rsidRPr="00DE58D0">
              <w:t>Amendment</w:t>
            </w:r>
          </w:p>
        </w:tc>
      </w:tr>
      <w:tr w:rsidR="00E94ED2" w:rsidRPr="00DE58D0" w14:paraId="1511BA4F" w14:textId="77777777" w:rsidTr="00CD7A31">
        <w:trPr>
          <w:jc w:val="center"/>
        </w:trPr>
        <w:tc>
          <w:tcPr>
            <w:tcW w:w="4876" w:type="dxa"/>
            <w:hideMark/>
          </w:tcPr>
          <w:p w14:paraId="14B05F6C" w14:textId="77777777" w:rsidR="00E94ED2" w:rsidRPr="00DE58D0" w:rsidRDefault="00E94ED2" w:rsidP="00CD7A31">
            <w:pPr>
              <w:pStyle w:val="Normal6a"/>
            </w:pPr>
            <w:r w:rsidRPr="00DE58D0">
              <w:t>1.</w:t>
            </w:r>
            <w:r w:rsidRPr="00DE58D0">
              <w:tab/>
              <w:t>Voters fulfilling the conditions of Article 3 shall exercise their right to vote in municipal elections in the Member State of residence if they have expressed the wish to do so.</w:t>
            </w:r>
          </w:p>
        </w:tc>
        <w:tc>
          <w:tcPr>
            <w:tcW w:w="4876" w:type="dxa"/>
            <w:hideMark/>
          </w:tcPr>
          <w:p w14:paraId="4D496E1A" w14:textId="77777777" w:rsidR="00E94ED2" w:rsidRPr="00DE58D0" w:rsidRDefault="00E94ED2" w:rsidP="00CD7A31">
            <w:pPr>
              <w:pStyle w:val="Normal6a"/>
            </w:pPr>
            <w:r w:rsidRPr="00DE58D0">
              <w:t>1.</w:t>
            </w:r>
            <w:r w:rsidRPr="00DE58D0">
              <w:tab/>
            </w:r>
            <w:r w:rsidRPr="00DE58D0">
              <w:rPr>
                <w:b/>
                <w:i/>
              </w:rPr>
              <w:t>Union</w:t>
            </w:r>
            <w:r w:rsidRPr="00DE58D0">
              <w:t xml:space="preserve"> voters fulfilling the conditions of Article 3 shall exercise their right to vote in municipal elections in the Member State of residence if they have expressed the wish to do so.</w:t>
            </w:r>
          </w:p>
        </w:tc>
      </w:tr>
    </w:tbl>
    <w:p w14:paraId="64251A86" w14:textId="77777777" w:rsidR="00E94ED2" w:rsidRPr="00DE58D0" w:rsidRDefault="00E94ED2" w:rsidP="00E94ED2"/>
    <w:p w14:paraId="7E777EDC" w14:textId="77777777" w:rsidR="00E94ED2" w:rsidRPr="00DE58D0" w:rsidRDefault="00E94ED2" w:rsidP="00E94ED2">
      <w:pPr>
        <w:pStyle w:val="AmNumberTabs"/>
      </w:pPr>
      <w:r w:rsidRPr="00DE58D0">
        <w:t>Amendment</w:t>
      </w:r>
      <w:r w:rsidRPr="00DE58D0">
        <w:tab/>
      </w:r>
      <w:r w:rsidRPr="00DE58D0">
        <w:tab/>
        <w:t>34</w:t>
      </w:r>
    </w:p>
    <w:p w14:paraId="494ACB9C" w14:textId="77777777" w:rsidR="00E94ED2" w:rsidRPr="00DE58D0" w:rsidRDefault="00E94ED2" w:rsidP="00E94ED2">
      <w:pPr>
        <w:pStyle w:val="NormalBold12b"/>
      </w:pPr>
      <w:r w:rsidRPr="00DE58D0">
        <w:t>Proposal for a directive</w:t>
      </w:r>
    </w:p>
    <w:p w14:paraId="55720C18" w14:textId="77777777" w:rsidR="00E94ED2" w:rsidRPr="00DE58D0" w:rsidRDefault="00E94ED2" w:rsidP="00E94ED2">
      <w:pPr>
        <w:pStyle w:val="NormalBold"/>
      </w:pPr>
      <w:r w:rsidRPr="00DE58D0">
        <w:t>Article 7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D7AC09E" w14:textId="77777777" w:rsidTr="00CD7A31">
        <w:trPr>
          <w:trHeight w:val="240"/>
          <w:jc w:val="center"/>
        </w:trPr>
        <w:tc>
          <w:tcPr>
            <w:tcW w:w="9752" w:type="dxa"/>
            <w:gridSpan w:val="2"/>
          </w:tcPr>
          <w:p w14:paraId="1346C831" w14:textId="77777777" w:rsidR="00E94ED2" w:rsidRPr="00DE58D0" w:rsidRDefault="00E94ED2" w:rsidP="00CD7A31"/>
        </w:tc>
      </w:tr>
      <w:tr w:rsidR="00E94ED2" w:rsidRPr="00DE58D0" w14:paraId="2836F815" w14:textId="77777777" w:rsidTr="00CD7A31">
        <w:trPr>
          <w:trHeight w:val="240"/>
          <w:jc w:val="center"/>
        </w:trPr>
        <w:tc>
          <w:tcPr>
            <w:tcW w:w="4876" w:type="dxa"/>
            <w:hideMark/>
          </w:tcPr>
          <w:p w14:paraId="093C2573" w14:textId="77777777" w:rsidR="00E94ED2" w:rsidRPr="00DE58D0" w:rsidRDefault="00E94ED2" w:rsidP="00CD7A31">
            <w:pPr>
              <w:pStyle w:val="AmColumnHeading"/>
            </w:pPr>
            <w:r w:rsidRPr="00DE58D0">
              <w:t>Text proposed by the Commission</w:t>
            </w:r>
          </w:p>
        </w:tc>
        <w:tc>
          <w:tcPr>
            <w:tcW w:w="4876" w:type="dxa"/>
            <w:hideMark/>
          </w:tcPr>
          <w:p w14:paraId="63755B28" w14:textId="77777777" w:rsidR="00E94ED2" w:rsidRPr="00DE58D0" w:rsidRDefault="00E94ED2" w:rsidP="00CD7A31">
            <w:pPr>
              <w:pStyle w:val="AmColumnHeading"/>
            </w:pPr>
            <w:r w:rsidRPr="00DE58D0">
              <w:t>Amendment</w:t>
            </w:r>
          </w:p>
        </w:tc>
      </w:tr>
      <w:tr w:rsidR="00E94ED2" w:rsidRPr="00DE58D0" w14:paraId="0AC8D5AD" w14:textId="77777777" w:rsidTr="00CD7A31">
        <w:trPr>
          <w:jc w:val="center"/>
        </w:trPr>
        <w:tc>
          <w:tcPr>
            <w:tcW w:w="4876" w:type="dxa"/>
            <w:hideMark/>
          </w:tcPr>
          <w:p w14:paraId="5FD7FC58" w14:textId="77777777" w:rsidR="00E94ED2" w:rsidRPr="00DE58D0" w:rsidRDefault="00E94ED2" w:rsidP="00CD7A31">
            <w:pPr>
              <w:pStyle w:val="Normal6a"/>
            </w:pPr>
            <w:r w:rsidRPr="00DE58D0">
              <w:t>2.</w:t>
            </w:r>
            <w:r w:rsidRPr="00DE58D0">
              <w:tab/>
              <w:t xml:space="preserve">If voting is compulsory in the Member State of residence, voters </w:t>
            </w:r>
            <w:r w:rsidRPr="00DE58D0">
              <w:rPr>
                <w:b/>
                <w:i/>
              </w:rPr>
              <w:t>pursuant to Article 3</w:t>
            </w:r>
            <w:r w:rsidRPr="00DE58D0">
              <w:t xml:space="preserve"> who have been entered on the electoral roll there shall also be obliged to vote.</w:t>
            </w:r>
          </w:p>
        </w:tc>
        <w:tc>
          <w:tcPr>
            <w:tcW w:w="4876" w:type="dxa"/>
            <w:hideMark/>
          </w:tcPr>
          <w:p w14:paraId="7BF89714" w14:textId="77777777" w:rsidR="00E94ED2" w:rsidRPr="00DE58D0" w:rsidRDefault="00E94ED2" w:rsidP="00CD7A31">
            <w:pPr>
              <w:pStyle w:val="Normal6a"/>
            </w:pPr>
            <w:r w:rsidRPr="00DE58D0">
              <w:t>2.</w:t>
            </w:r>
            <w:r w:rsidRPr="00DE58D0">
              <w:tab/>
              <w:t xml:space="preserve">If voting is compulsory in the Member State of residence, </w:t>
            </w:r>
            <w:r w:rsidRPr="00DE58D0">
              <w:rPr>
                <w:b/>
                <w:i/>
              </w:rPr>
              <w:t>Union</w:t>
            </w:r>
            <w:r w:rsidRPr="00DE58D0">
              <w:t xml:space="preserve"> voters who have been entered on the electoral roll there shall also be obliged to vote.</w:t>
            </w:r>
          </w:p>
        </w:tc>
      </w:tr>
    </w:tbl>
    <w:p w14:paraId="55BA079E" w14:textId="77777777" w:rsidR="00E94ED2" w:rsidRPr="00DE58D0" w:rsidRDefault="00E94ED2" w:rsidP="00E94ED2"/>
    <w:p w14:paraId="5CC313F6" w14:textId="77777777" w:rsidR="00E94ED2" w:rsidRPr="00DE58D0" w:rsidRDefault="00E94ED2" w:rsidP="00E94ED2">
      <w:pPr>
        <w:pStyle w:val="AmNumberTabs"/>
      </w:pPr>
      <w:r w:rsidRPr="00DE58D0">
        <w:t>Amendment</w:t>
      </w:r>
      <w:r w:rsidRPr="00DE58D0">
        <w:tab/>
      </w:r>
      <w:r w:rsidRPr="00DE58D0">
        <w:tab/>
        <w:t>35</w:t>
      </w:r>
    </w:p>
    <w:p w14:paraId="42E19CDC" w14:textId="77777777" w:rsidR="00E94ED2" w:rsidRPr="00DE58D0" w:rsidRDefault="00E94ED2" w:rsidP="00E94ED2">
      <w:pPr>
        <w:pStyle w:val="NormalBold12b"/>
      </w:pPr>
      <w:r w:rsidRPr="00DE58D0">
        <w:t>Proposal for a directive</w:t>
      </w:r>
    </w:p>
    <w:p w14:paraId="644B6B40" w14:textId="77777777" w:rsidR="00E94ED2" w:rsidRPr="00DE58D0" w:rsidRDefault="00E94ED2" w:rsidP="00E94ED2">
      <w:pPr>
        <w:pStyle w:val="NormalBold"/>
      </w:pPr>
      <w:r w:rsidRPr="00DE58D0">
        <w:t>Article 7 – 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E8016FD" w14:textId="77777777" w:rsidTr="00CD7A31">
        <w:trPr>
          <w:trHeight w:val="240"/>
          <w:jc w:val="center"/>
        </w:trPr>
        <w:tc>
          <w:tcPr>
            <w:tcW w:w="9752" w:type="dxa"/>
            <w:gridSpan w:val="2"/>
          </w:tcPr>
          <w:p w14:paraId="3C5E7375" w14:textId="77777777" w:rsidR="00E94ED2" w:rsidRPr="00DE58D0" w:rsidRDefault="00E94ED2" w:rsidP="00CD7A31"/>
        </w:tc>
      </w:tr>
      <w:tr w:rsidR="00E94ED2" w:rsidRPr="00DE58D0" w14:paraId="4A7A08A4" w14:textId="77777777" w:rsidTr="00CD7A31">
        <w:trPr>
          <w:trHeight w:val="240"/>
          <w:jc w:val="center"/>
        </w:trPr>
        <w:tc>
          <w:tcPr>
            <w:tcW w:w="4876" w:type="dxa"/>
            <w:hideMark/>
          </w:tcPr>
          <w:p w14:paraId="62FEA653" w14:textId="77777777" w:rsidR="00E94ED2" w:rsidRPr="00DE58D0" w:rsidRDefault="00E94ED2" w:rsidP="00CD7A31">
            <w:pPr>
              <w:pStyle w:val="AmColumnHeading"/>
            </w:pPr>
            <w:r w:rsidRPr="00DE58D0">
              <w:t>Text proposed by the Commission</w:t>
            </w:r>
          </w:p>
        </w:tc>
        <w:tc>
          <w:tcPr>
            <w:tcW w:w="4876" w:type="dxa"/>
            <w:hideMark/>
          </w:tcPr>
          <w:p w14:paraId="5E3FA3C1" w14:textId="77777777" w:rsidR="00E94ED2" w:rsidRPr="00DE58D0" w:rsidRDefault="00E94ED2" w:rsidP="00CD7A31">
            <w:pPr>
              <w:pStyle w:val="AmColumnHeading"/>
            </w:pPr>
            <w:r w:rsidRPr="00DE58D0">
              <w:t>Amendment</w:t>
            </w:r>
          </w:p>
        </w:tc>
      </w:tr>
      <w:tr w:rsidR="00E94ED2" w:rsidRPr="00DE58D0" w14:paraId="07CAAC00" w14:textId="77777777" w:rsidTr="00CD7A31">
        <w:trPr>
          <w:jc w:val="center"/>
        </w:trPr>
        <w:tc>
          <w:tcPr>
            <w:tcW w:w="4876" w:type="dxa"/>
            <w:hideMark/>
          </w:tcPr>
          <w:p w14:paraId="46AA5A23" w14:textId="77777777" w:rsidR="00E94ED2" w:rsidRPr="00DE58D0" w:rsidRDefault="00E94ED2" w:rsidP="00CD7A31">
            <w:pPr>
              <w:pStyle w:val="Normal6a"/>
            </w:pPr>
            <w:r w:rsidRPr="00DE58D0">
              <w:t>3.</w:t>
            </w:r>
            <w:r w:rsidRPr="00DE58D0">
              <w:tab/>
              <w:t xml:space="preserve">Member States </w:t>
            </w:r>
            <w:r w:rsidRPr="00DE58D0">
              <w:rPr>
                <w:b/>
                <w:i/>
              </w:rPr>
              <w:t>where voting is not compulsory may provide for the automatic</w:t>
            </w:r>
            <w:r w:rsidRPr="00DE58D0">
              <w:t xml:space="preserve"> registration of voters </w:t>
            </w:r>
            <w:r w:rsidRPr="00DE58D0">
              <w:rPr>
                <w:b/>
                <w:i/>
              </w:rPr>
              <w:t>pursuant to Article 3</w:t>
            </w:r>
            <w:r w:rsidRPr="00DE58D0">
              <w:t xml:space="preserve"> on the electoral roll.</w:t>
            </w:r>
          </w:p>
        </w:tc>
        <w:tc>
          <w:tcPr>
            <w:tcW w:w="4876" w:type="dxa"/>
            <w:hideMark/>
          </w:tcPr>
          <w:p w14:paraId="1050D366" w14:textId="77777777" w:rsidR="00E94ED2" w:rsidRPr="00DE58D0" w:rsidRDefault="00E94ED2" w:rsidP="00CD7A31">
            <w:pPr>
              <w:pStyle w:val="Normal6a"/>
            </w:pPr>
            <w:r w:rsidRPr="00DE58D0">
              <w:t>3.</w:t>
            </w:r>
            <w:r w:rsidRPr="00DE58D0">
              <w:tab/>
              <w:t xml:space="preserve">Member States </w:t>
            </w:r>
            <w:r w:rsidRPr="00DE58D0">
              <w:rPr>
                <w:b/>
                <w:i/>
              </w:rPr>
              <w:t>shall endeavour to introduce immediate</w:t>
            </w:r>
            <w:r w:rsidRPr="00DE58D0">
              <w:t xml:space="preserve"> registration of </w:t>
            </w:r>
            <w:r w:rsidRPr="00DE58D0">
              <w:rPr>
                <w:b/>
                <w:i/>
              </w:rPr>
              <w:t>non-national Union citizens as Union</w:t>
            </w:r>
            <w:r w:rsidRPr="00DE58D0">
              <w:t xml:space="preserve"> voters on the electoral roll </w:t>
            </w:r>
            <w:r w:rsidRPr="00DE58D0">
              <w:rPr>
                <w:b/>
                <w:i/>
              </w:rPr>
              <w:t>upon receiving the consent of the Union citizens concerned at the time of registering as a resident in the Member State of residence</w:t>
            </w:r>
            <w:r w:rsidRPr="00DE58D0">
              <w:t xml:space="preserve">. </w:t>
            </w:r>
            <w:r w:rsidRPr="00DE58D0">
              <w:rPr>
                <w:b/>
                <w:i/>
              </w:rPr>
              <w:t>Union voters who have opted out of immediate registration shall be invited to register well in advance of the election period.</w:t>
            </w:r>
          </w:p>
        </w:tc>
      </w:tr>
    </w:tbl>
    <w:p w14:paraId="05353B78" w14:textId="77777777" w:rsidR="00E94ED2" w:rsidRPr="00DE58D0" w:rsidRDefault="00E94ED2" w:rsidP="00E94ED2"/>
    <w:p w14:paraId="6637184C" w14:textId="77777777" w:rsidR="00E94ED2" w:rsidRPr="00DE58D0" w:rsidRDefault="00E94ED2" w:rsidP="00E94ED2">
      <w:pPr>
        <w:pStyle w:val="AmNumberTabs"/>
      </w:pPr>
      <w:r w:rsidRPr="00DE58D0">
        <w:t>Amendment</w:t>
      </w:r>
      <w:r w:rsidRPr="00DE58D0">
        <w:tab/>
      </w:r>
      <w:r w:rsidRPr="00DE58D0">
        <w:tab/>
        <w:t>36</w:t>
      </w:r>
    </w:p>
    <w:p w14:paraId="6AAC142B" w14:textId="77777777" w:rsidR="00E94ED2" w:rsidRPr="00DE58D0" w:rsidRDefault="00E94ED2" w:rsidP="00E94ED2">
      <w:pPr>
        <w:pStyle w:val="NormalBold12b"/>
      </w:pPr>
      <w:r w:rsidRPr="00DE58D0">
        <w:lastRenderedPageBreak/>
        <w:t>Proposal for a directive</w:t>
      </w:r>
    </w:p>
    <w:p w14:paraId="668E996C" w14:textId="77777777" w:rsidR="00E94ED2" w:rsidRPr="00DE58D0" w:rsidRDefault="00E94ED2" w:rsidP="00E94ED2">
      <w:pPr>
        <w:pStyle w:val="NormalBold"/>
      </w:pPr>
      <w:r w:rsidRPr="00DE58D0">
        <w:t>Article 8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D4C51FB" w14:textId="77777777" w:rsidTr="00CD7A31">
        <w:trPr>
          <w:trHeight w:val="240"/>
          <w:jc w:val="center"/>
        </w:trPr>
        <w:tc>
          <w:tcPr>
            <w:tcW w:w="9752" w:type="dxa"/>
            <w:gridSpan w:val="2"/>
          </w:tcPr>
          <w:p w14:paraId="07A0C258" w14:textId="77777777" w:rsidR="00E94ED2" w:rsidRPr="00DE58D0" w:rsidRDefault="00E94ED2" w:rsidP="00CD7A31"/>
        </w:tc>
      </w:tr>
      <w:tr w:rsidR="00E94ED2" w:rsidRPr="00DE58D0" w14:paraId="16062FCE" w14:textId="77777777" w:rsidTr="00CD7A31">
        <w:trPr>
          <w:trHeight w:val="240"/>
          <w:jc w:val="center"/>
        </w:trPr>
        <w:tc>
          <w:tcPr>
            <w:tcW w:w="4876" w:type="dxa"/>
            <w:hideMark/>
          </w:tcPr>
          <w:p w14:paraId="33F1E3E0" w14:textId="77777777" w:rsidR="00E94ED2" w:rsidRPr="00DE58D0" w:rsidRDefault="00E94ED2" w:rsidP="00CD7A31">
            <w:pPr>
              <w:pStyle w:val="AmColumnHeading"/>
            </w:pPr>
            <w:r w:rsidRPr="00DE58D0">
              <w:t>Text proposed by the Commission</w:t>
            </w:r>
          </w:p>
        </w:tc>
        <w:tc>
          <w:tcPr>
            <w:tcW w:w="4876" w:type="dxa"/>
            <w:hideMark/>
          </w:tcPr>
          <w:p w14:paraId="61BFCC1C" w14:textId="77777777" w:rsidR="00E94ED2" w:rsidRPr="00DE58D0" w:rsidRDefault="00E94ED2" w:rsidP="00CD7A31">
            <w:pPr>
              <w:pStyle w:val="AmColumnHeading"/>
            </w:pPr>
            <w:r w:rsidRPr="00DE58D0">
              <w:t>Amendment</w:t>
            </w:r>
          </w:p>
        </w:tc>
      </w:tr>
      <w:tr w:rsidR="00E94ED2" w:rsidRPr="00DE58D0" w14:paraId="0907F0C0" w14:textId="77777777" w:rsidTr="00CD7A31">
        <w:trPr>
          <w:jc w:val="center"/>
        </w:trPr>
        <w:tc>
          <w:tcPr>
            <w:tcW w:w="4876" w:type="dxa"/>
            <w:hideMark/>
          </w:tcPr>
          <w:p w14:paraId="0664BF51" w14:textId="77777777" w:rsidR="00E94ED2" w:rsidRPr="00DE58D0" w:rsidRDefault="00E94ED2" w:rsidP="00CD7A31">
            <w:pPr>
              <w:pStyle w:val="Normal6a"/>
            </w:pPr>
            <w:r w:rsidRPr="00DE58D0">
              <w:t>1.</w:t>
            </w:r>
            <w:r w:rsidRPr="00DE58D0">
              <w:tab/>
              <w:t xml:space="preserve">Member States shall take the necessary measures to enable a voter </w:t>
            </w:r>
            <w:r w:rsidRPr="00DE58D0">
              <w:rPr>
                <w:b/>
                <w:i/>
              </w:rPr>
              <w:t>pursuant to Article 3</w:t>
            </w:r>
            <w:r w:rsidRPr="00DE58D0">
              <w:t xml:space="preserve"> to be entered on the electoral roll sufficiently in advance of polling day.</w:t>
            </w:r>
          </w:p>
        </w:tc>
        <w:tc>
          <w:tcPr>
            <w:tcW w:w="4876" w:type="dxa"/>
            <w:hideMark/>
          </w:tcPr>
          <w:p w14:paraId="620C32DB" w14:textId="77777777" w:rsidR="00E94ED2" w:rsidRPr="00DE58D0" w:rsidRDefault="00E94ED2" w:rsidP="00CD7A31">
            <w:pPr>
              <w:pStyle w:val="Normal6a"/>
            </w:pPr>
            <w:r w:rsidRPr="00DE58D0">
              <w:t>1.</w:t>
            </w:r>
            <w:r w:rsidRPr="00DE58D0">
              <w:tab/>
              <w:t xml:space="preserve">Member States shall take the necessary measures to enable a </w:t>
            </w:r>
            <w:r w:rsidRPr="00DE58D0">
              <w:rPr>
                <w:b/>
                <w:i/>
              </w:rPr>
              <w:t>Union</w:t>
            </w:r>
            <w:r w:rsidRPr="00DE58D0">
              <w:t xml:space="preserve"> voter to be entered on the electoral roll sufficiently in advance of polling day.</w:t>
            </w:r>
          </w:p>
        </w:tc>
      </w:tr>
    </w:tbl>
    <w:p w14:paraId="10ABAC87" w14:textId="77777777" w:rsidR="00E94ED2" w:rsidRPr="00DE58D0" w:rsidRDefault="00E94ED2" w:rsidP="00E94ED2"/>
    <w:p w14:paraId="2506620E" w14:textId="77777777" w:rsidR="00E94ED2" w:rsidRPr="00DE58D0" w:rsidRDefault="00E94ED2" w:rsidP="00E94ED2">
      <w:pPr>
        <w:pStyle w:val="AmNumberTabs"/>
      </w:pPr>
      <w:r w:rsidRPr="00DE58D0">
        <w:t>Amendment</w:t>
      </w:r>
      <w:r w:rsidRPr="00DE58D0">
        <w:tab/>
      </w:r>
      <w:r w:rsidRPr="00DE58D0">
        <w:tab/>
        <w:t>37</w:t>
      </w:r>
    </w:p>
    <w:p w14:paraId="00EC709B" w14:textId="77777777" w:rsidR="00E94ED2" w:rsidRPr="00DE58D0" w:rsidRDefault="00E94ED2" w:rsidP="00E94ED2">
      <w:pPr>
        <w:pStyle w:val="NormalBold12b"/>
      </w:pPr>
      <w:r w:rsidRPr="00DE58D0">
        <w:t>Proposal for a directive</w:t>
      </w:r>
    </w:p>
    <w:p w14:paraId="09A8A2A9" w14:textId="77777777" w:rsidR="004D38EB" w:rsidRPr="00DE58D0" w:rsidRDefault="00E94ED2" w:rsidP="004D38EB">
      <w:pPr>
        <w:pStyle w:val="NormalBold"/>
        <w:rPr>
          <w:lang w:val="fr-FR"/>
        </w:rPr>
      </w:pPr>
      <w:r w:rsidRPr="00DE58D0">
        <w:t xml:space="preserve">Article 8 – paragraph 2 – </w:t>
      </w:r>
      <w:r w:rsidR="004D38EB" w:rsidRPr="00DE58D0">
        <w:rPr>
          <w:lang w:val="fr-FR"/>
        </w:rPr>
        <w:t>subparagraph 1</w:t>
      </w:r>
      <w:r w:rsidR="004D38EB" w:rsidRPr="00DE58D0">
        <w:rPr>
          <w:rStyle w:val="HideTWBExt"/>
          <w:lang w:val="fr-FR"/>
        </w:rPr>
        <w:t>&lt;/Article&gt;</w:t>
      </w:r>
    </w:p>
    <w:p w14:paraId="2574D14A" w14:textId="2743AB8D" w:rsidR="00E94ED2" w:rsidRPr="00DE58D0" w:rsidRDefault="00E94ED2" w:rsidP="00E94ED2">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281F1DB" w14:textId="77777777" w:rsidTr="00CD7A31">
        <w:trPr>
          <w:trHeight w:val="240"/>
          <w:jc w:val="center"/>
        </w:trPr>
        <w:tc>
          <w:tcPr>
            <w:tcW w:w="9752" w:type="dxa"/>
            <w:gridSpan w:val="2"/>
          </w:tcPr>
          <w:p w14:paraId="0D8DC317" w14:textId="77777777" w:rsidR="00E94ED2" w:rsidRPr="00DE58D0" w:rsidRDefault="00E94ED2" w:rsidP="00CD7A31"/>
        </w:tc>
      </w:tr>
      <w:tr w:rsidR="00E94ED2" w:rsidRPr="00DE58D0" w14:paraId="7CA0AE0D" w14:textId="77777777" w:rsidTr="00CD7A31">
        <w:trPr>
          <w:trHeight w:val="240"/>
          <w:jc w:val="center"/>
        </w:trPr>
        <w:tc>
          <w:tcPr>
            <w:tcW w:w="4876" w:type="dxa"/>
            <w:hideMark/>
          </w:tcPr>
          <w:p w14:paraId="1E282C00" w14:textId="77777777" w:rsidR="00E94ED2" w:rsidRPr="00DE58D0" w:rsidRDefault="00E94ED2" w:rsidP="00CD7A31">
            <w:pPr>
              <w:pStyle w:val="AmColumnHeading"/>
            </w:pPr>
            <w:r w:rsidRPr="00DE58D0">
              <w:t>Text proposed by the Commission</w:t>
            </w:r>
          </w:p>
        </w:tc>
        <w:tc>
          <w:tcPr>
            <w:tcW w:w="4876" w:type="dxa"/>
            <w:hideMark/>
          </w:tcPr>
          <w:p w14:paraId="062CB822" w14:textId="77777777" w:rsidR="00E94ED2" w:rsidRPr="00DE58D0" w:rsidRDefault="00E94ED2" w:rsidP="00CD7A31">
            <w:pPr>
              <w:pStyle w:val="AmColumnHeading"/>
            </w:pPr>
            <w:r w:rsidRPr="00DE58D0">
              <w:t>Amendment</w:t>
            </w:r>
          </w:p>
        </w:tc>
      </w:tr>
      <w:tr w:rsidR="00E94ED2" w:rsidRPr="00DE58D0" w14:paraId="3F3F223A" w14:textId="77777777" w:rsidTr="00CD7A31">
        <w:trPr>
          <w:jc w:val="center"/>
        </w:trPr>
        <w:tc>
          <w:tcPr>
            <w:tcW w:w="4876" w:type="dxa"/>
            <w:hideMark/>
          </w:tcPr>
          <w:p w14:paraId="3B422C09" w14:textId="6A18FFAF" w:rsidR="00E94ED2" w:rsidRPr="00DE58D0" w:rsidRDefault="00E94ED2" w:rsidP="00CD7A31">
            <w:pPr>
              <w:pStyle w:val="Normal6a"/>
            </w:pPr>
            <w:r w:rsidRPr="00DE58D0">
              <w:t xml:space="preserve">In order to have their name entered on the electoral roll, voters </w:t>
            </w:r>
            <w:r w:rsidRPr="00DE58D0">
              <w:rPr>
                <w:b/>
                <w:i/>
              </w:rPr>
              <w:t>pursuant to Article 3</w:t>
            </w:r>
            <w:r w:rsidRPr="00DE58D0">
              <w:t xml:space="preserve"> shall produce the same documents as voters who are nationals .</w:t>
            </w:r>
          </w:p>
        </w:tc>
        <w:tc>
          <w:tcPr>
            <w:tcW w:w="4876" w:type="dxa"/>
            <w:hideMark/>
          </w:tcPr>
          <w:p w14:paraId="74A02883" w14:textId="5C15D701" w:rsidR="00E94ED2" w:rsidRPr="00DE58D0" w:rsidRDefault="00E94ED2" w:rsidP="00CD7A31">
            <w:pPr>
              <w:pStyle w:val="Normal6a"/>
            </w:pPr>
            <w:r w:rsidRPr="00DE58D0">
              <w:t xml:space="preserve">In order to have their name entered on the electoral roll, </w:t>
            </w:r>
            <w:r w:rsidRPr="00DE58D0">
              <w:rPr>
                <w:b/>
                <w:i/>
              </w:rPr>
              <w:t>Union</w:t>
            </w:r>
            <w:r w:rsidRPr="00DE58D0">
              <w:t xml:space="preserve"> voters shall produce the same </w:t>
            </w:r>
            <w:r w:rsidRPr="00DE58D0">
              <w:rPr>
                <w:b/>
                <w:i/>
              </w:rPr>
              <w:t>or equivalent</w:t>
            </w:r>
            <w:r w:rsidRPr="00DE58D0">
              <w:t xml:space="preserve"> documents as voters who are nationals. </w:t>
            </w:r>
            <w:r w:rsidRPr="00DE58D0">
              <w:rPr>
                <w:b/>
                <w:i/>
              </w:rPr>
              <w:t>They shall also produce a formal declaration in accordance with the template set out in Annex II.</w:t>
            </w:r>
          </w:p>
        </w:tc>
      </w:tr>
    </w:tbl>
    <w:p w14:paraId="7410CFA0" w14:textId="77777777" w:rsidR="00E94ED2" w:rsidRPr="00DE58D0" w:rsidRDefault="00E94ED2" w:rsidP="00E94ED2"/>
    <w:p w14:paraId="43FA350C" w14:textId="77777777" w:rsidR="00E94ED2" w:rsidRPr="00DE58D0" w:rsidRDefault="00E94ED2" w:rsidP="00E94ED2">
      <w:pPr>
        <w:pStyle w:val="AmNumberTabs"/>
      </w:pPr>
      <w:r w:rsidRPr="00DE58D0">
        <w:t>Amendment</w:t>
      </w:r>
      <w:r w:rsidRPr="00DE58D0">
        <w:tab/>
      </w:r>
      <w:r w:rsidRPr="00DE58D0">
        <w:tab/>
        <w:t>38</w:t>
      </w:r>
    </w:p>
    <w:p w14:paraId="70D1D404" w14:textId="77777777" w:rsidR="00E94ED2" w:rsidRPr="00DE58D0" w:rsidRDefault="00E94ED2" w:rsidP="00E94ED2">
      <w:pPr>
        <w:pStyle w:val="NormalBold12b"/>
      </w:pPr>
      <w:r w:rsidRPr="00DE58D0">
        <w:t>Proposal for a directive</w:t>
      </w:r>
    </w:p>
    <w:p w14:paraId="3CBF824F" w14:textId="4CE639EC" w:rsidR="00E94ED2" w:rsidRPr="00DE58D0" w:rsidRDefault="00E94ED2" w:rsidP="00E94ED2">
      <w:pPr>
        <w:pStyle w:val="NormalBold"/>
      </w:pPr>
      <w:r w:rsidRPr="00DE58D0">
        <w:t xml:space="preserve">Article 8 – paragraph 2 – subparagraph </w:t>
      </w:r>
      <w:r w:rsidR="004D38EB" w:rsidRPr="00DE58D0">
        <w:t>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DA5236E" w14:textId="77777777" w:rsidTr="00CD7A31">
        <w:trPr>
          <w:trHeight w:val="240"/>
          <w:jc w:val="center"/>
        </w:trPr>
        <w:tc>
          <w:tcPr>
            <w:tcW w:w="9752" w:type="dxa"/>
            <w:gridSpan w:val="2"/>
          </w:tcPr>
          <w:p w14:paraId="19F6D70F" w14:textId="77777777" w:rsidR="00E94ED2" w:rsidRPr="00DE58D0" w:rsidRDefault="00E94ED2" w:rsidP="00CD7A31"/>
        </w:tc>
      </w:tr>
      <w:tr w:rsidR="00E94ED2" w:rsidRPr="00DE58D0" w14:paraId="762C936C" w14:textId="77777777" w:rsidTr="00CD7A31">
        <w:trPr>
          <w:trHeight w:val="240"/>
          <w:jc w:val="center"/>
        </w:trPr>
        <w:tc>
          <w:tcPr>
            <w:tcW w:w="4876" w:type="dxa"/>
            <w:hideMark/>
          </w:tcPr>
          <w:p w14:paraId="334D09A7" w14:textId="77777777" w:rsidR="00E94ED2" w:rsidRPr="00DE58D0" w:rsidRDefault="00E94ED2" w:rsidP="00CD7A31">
            <w:pPr>
              <w:pStyle w:val="AmColumnHeading"/>
            </w:pPr>
            <w:r w:rsidRPr="00DE58D0">
              <w:t>Text proposed by the Commission</w:t>
            </w:r>
          </w:p>
        </w:tc>
        <w:tc>
          <w:tcPr>
            <w:tcW w:w="4876" w:type="dxa"/>
            <w:hideMark/>
          </w:tcPr>
          <w:p w14:paraId="2D782B94" w14:textId="77777777" w:rsidR="00E94ED2" w:rsidRPr="00DE58D0" w:rsidRDefault="00E94ED2" w:rsidP="00CD7A31">
            <w:pPr>
              <w:pStyle w:val="AmColumnHeading"/>
            </w:pPr>
            <w:r w:rsidRPr="00DE58D0">
              <w:t>Amendment</w:t>
            </w:r>
          </w:p>
        </w:tc>
      </w:tr>
      <w:tr w:rsidR="00E94ED2" w:rsidRPr="00DE58D0" w14:paraId="50AC2076" w14:textId="77777777" w:rsidTr="00CD7A31">
        <w:trPr>
          <w:jc w:val="center"/>
        </w:trPr>
        <w:tc>
          <w:tcPr>
            <w:tcW w:w="4876" w:type="dxa"/>
          </w:tcPr>
          <w:p w14:paraId="27207B17" w14:textId="77777777" w:rsidR="00E94ED2" w:rsidRPr="00DE58D0" w:rsidRDefault="00E94ED2" w:rsidP="00CD7A31">
            <w:pPr>
              <w:pStyle w:val="Normal6a"/>
            </w:pPr>
            <w:r w:rsidRPr="00DE58D0">
              <w:t xml:space="preserve">The Member State of residence may also require </w:t>
            </w:r>
            <w:r w:rsidRPr="00DE58D0">
              <w:rPr>
                <w:b/>
                <w:i/>
              </w:rPr>
              <w:t>a</w:t>
            </w:r>
            <w:r w:rsidRPr="00DE58D0">
              <w:t xml:space="preserve"> voter </w:t>
            </w:r>
            <w:r w:rsidRPr="00DE58D0">
              <w:rPr>
                <w:b/>
                <w:i/>
              </w:rPr>
              <w:t>pursuant to Article 3 to produce a valid identity document, along with a formal declaration drawn up in accordance with the template set out in Annex II.</w:t>
            </w:r>
          </w:p>
        </w:tc>
        <w:tc>
          <w:tcPr>
            <w:tcW w:w="4876" w:type="dxa"/>
            <w:hideMark/>
          </w:tcPr>
          <w:p w14:paraId="241EE7B7" w14:textId="77777777" w:rsidR="00E94ED2" w:rsidRPr="00DE58D0" w:rsidRDefault="00E94ED2" w:rsidP="00CD7A31">
            <w:pPr>
              <w:pStyle w:val="Normal6a"/>
            </w:pPr>
            <w:r w:rsidRPr="00DE58D0">
              <w:t>The Member State of residence may also require</w:t>
            </w:r>
            <w:r w:rsidRPr="00DE58D0">
              <w:rPr>
                <w:b/>
                <w:i/>
              </w:rPr>
              <w:t xml:space="preserve"> Union </w:t>
            </w:r>
            <w:r w:rsidRPr="00DE58D0">
              <w:t>voter</w:t>
            </w:r>
            <w:r w:rsidRPr="00DE58D0">
              <w:rPr>
                <w:b/>
                <w:i/>
              </w:rPr>
              <w:t>s to:</w:t>
            </w:r>
          </w:p>
        </w:tc>
      </w:tr>
      <w:tr w:rsidR="00E94ED2" w:rsidRPr="00C42C5D" w14:paraId="0895C495" w14:textId="77777777" w:rsidTr="00CD7A31">
        <w:trPr>
          <w:jc w:val="center"/>
        </w:trPr>
        <w:tc>
          <w:tcPr>
            <w:tcW w:w="4876" w:type="dxa"/>
          </w:tcPr>
          <w:p w14:paraId="7666258E" w14:textId="77777777" w:rsidR="00E94ED2" w:rsidRPr="00DE58D0" w:rsidRDefault="00E94ED2" w:rsidP="00CD7A31">
            <w:pPr>
              <w:pStyle w:val="Normal6a"/>
            </w:pPr>
          </w:p>
        </w:tc>
        <w:tc>
          <w:tcPr>
            <w:tcW w:w="4876" w:type="dxa"/>
            <w:hideMark/>
          </w:tcPr>
          <w:p w14:paraId="47BBBEDB" w14:textId="77777777" w:rsidR="00E94ED2" w:rsidRPr="00DE58D0" w:rsidRDefault="00E94ED2" w:rsidP="00CD7A31">
            <w:pPr>
              <w:pStyle w:val="Normal6a"/>
              <w:rPr>
                <w:lang w:val="it-IT"/>
              </w:rPr>
            </w:pPr>
            <w:r w:rsidRPr="00DE58D0">
              <w:rPr>
                <w:b/>
                <w:i/>
                <w:lang w:val="it-IT"/>
              </w:rPr>
              <w:t>(a) produce a valid identity document;</w:t>
            </w:r>
          </w:p>
        </w:tc>
      </w:tr>
      <w:tr w:rsidR="00E94ED2" w:rsidRPr="00DE58D0" w14:paraId="3F139693" w14:textId="77777777" w:rsidTr="00CD7A31">
        <w:trPr>
          <w:jc w:val="center"/>
        </w:trPr>
        <w:tc>
          <w:tcPr>
            <w:tcW w:w="4876" w:type="dxa"/>
          </w:tcPr>
          <w:p w14:paraId="74A3469E" w14:textId="77777777" w:rsidR="00E94ED2" w:rsidRPr="00DE58D0" w:rsidRDefault="00E94ED2" w:rsidP="00CD7A31">
            <w:pPr>
              <w:pStyle w:val="Normal6a"/>
              <w:rPr>
                <w:lang w:val="it-IT"/>
              </w:rPr>
            </w:pPr>
          </w:p>
        </w:tc>
        <w:tc>
          <w:tcPr>
            <w:tcW w:w="4876" w:type="dxa"/>
            <w:hideMark/>
          </w:tcPr>
          <w:p w14:paraId="36D907F8" w14:textId="77777777" w:rsidR="00E94ED2" w:rsidRPr="00DE58D0" w:rsidRDefault="00E94ED2" w:rsidP="00CD7A31">
            <w:pPr>
              <w:pStyle w:val="Normal6a"/>
            </w:pPr>
            <w:r w:rsidRPr="00DE58D0">
              <w:rPr>
                <w:b/>
                <w:i/>
              </w:rPr>
              <w:t xml:space="preserve">(b) indicate the date from which they have been resident in that </w:t>
            </w:r>
            <w:r w:rsidR="004D38EB" w:rsidRPr="00DE58D0">
              <w:rPr>
                <w:b/>
                <w:i/>
              </w:rPr>
              <w:t xml:space="preserve">Member </w:t>
            </w:r>
            <w:r w:rsidRPr="00DE58D0">
              <w:rPr>
                <w:b/>
                <w:i/>
              </w:rPr>
              <w:t>State or in another Member State;</w:t>
            </w:r>
          </w:p>
        </w:tc>
      </w:tr>
      <w:tr w:rsidR="00E94ED2" w:rsidRPr="00DE58D0" w14:paraId="2C9EB307" w14:textId="77777777" w:rsidTr="00CD7A31">
        <w:trPr>
          <w:jc w:val="center"/>
        </w:trPr>
        <w:tc>
          <w:tcPr>
            <w:tcW w:w="4876" w:type="dxa"/>
          </w:tcPr>
          <w:p w14:paraId="6D846B4D" w14:textId="77777777" w:rsidR="00E94ED2" w:rsidRPr="00DE58D0" w:rsidRDefault="00E94ED2" w:rsidP="00CD7A31">
            <w:pPr>
              <w:pStyle w:val="Normal6a"/>
            </w:pPr>
          </w:p>
        </w:tc>
        <w:tc>
          <w:tcPr>
            <w:tcW w:w="4876" w:type="dxa"/>
            <w:hideMark/>
          </w:tcPr>
          <w:p w14:paraId="0C156A61" w14:textId="3748F68A" w:rsidR="00E94ED2" w:rsidRPr="00DE58D0" w:rsidRDefault="00E94ED2" w:rsidP="002B4A99">
            <w:pPr>
              <w:pStyle w:val="Normal6a"/>
            </w:pPr>
            <w:r w:rsidRPr="00DE58D0">
              <w:rPr>
                <w:b/>
                <w:i/>
              </w:rPr>
              <w:t xml:space="preserve">(c) if they so wish, indicate one or more language preferences in which they would like to receive the information referred to </w:t>
            </w:r>
            <w:r w:rsidRPr="00DE58D0">
              <w:rPr>
                <w:b/>
                <w:i/>
              </w:rPr>
              <w:lastRenderedPageBreak/>
              <w:t xml:space="preserve">in Article 12(2), selected among the official </w:t>
            </w:r>
            <w:r w:rsidR="002B4A99" w:rsidRPr="00DE58D0">
              <w:rPr>
                <w:b/>
                <w:i/>
              </w:rPr>
              <w:t xml:space="preserve">languages of the </w:t>
            </w:r>
            <w:r w:rsidRPr="00DE58D0">
              <w:rPr>
                <w:b/>
                <w:i/>
              </w:rPr>
              <w:t>Union, or, where offered by the competent authority, other languages.</w:t>
            </w:r>
          </w:p>
        </w:tc>
      </w:tr>
    </w:tbl>
    <w:p w14:paraId="5F46D853" w14:textId="77777777" w:rsidR="00E94ED2" w:rsidRPr="00DE58D0" w:rsidRDefault="00E94ED2" w:rsidP="00E94ED2"/>
    <w:p w14:paraId="3BE5DE9D" w14:textId="77777777" w:rsidR="00E94ED2" w:rsidRPr="00DE58D0" w:rsidRDefault="00E94ED2" w:rsidP="00E94ED2">
      <w:pPr>
        <w:pStyle w:val="AmNumberTabs"/>
      </w:pPr>
      <w:r w:rsidRPr="00DE58D0">
        <w:t>Amendment</w:t>
      </w:r>
      <w:r w:rsidRPr="00DE58D0">
        <w:tab/>
      </w:r>
      <w:r w:rsidRPr="00DE58D0">
        <w:tab/>
        <w:t>39</w:t>
      </w:r>
    </w:p>
    <w:p w14:paraId="7C9A0D8A" w14:textId="77777777" w:rsidR="00E94ED2" w:rsidRPr="00DE58D0" w:rsidRDefault="00E94ED2" w:rsidP="00E94ED2">
      <w:pPr>
        <w:pStyle w:val="NormalBold12b"/>
      </w:pPr>
      <w:r w:rsidRPr="00DE58D0">
        <w:t>Proposal for a directive</w:t>
      </w:r>
    </w:p>
    <w:p w14:paraId="3D06658A" w14:textId="0526E3E1" w:rsidR="00E94ED2" w:rsidRPr="00DE58D0" w:rsidRDefault="00E94ED2" w:rsidP="00E94ED2">
      <w:pPr>
        <w:pStyle w:val="NormalBold"/>
      </w:pPr>
      <w:r w:rsidRPr="00DE58D0">
        <w:t xml:space="preserve">Article 8 – paragraph 3 – </w:t>
      </w:r>
      <w:r w:rsidR="004D38EB" w:rsidRPr="00DE58D0">
        <w:t>subparagraph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6AB91FE4" w14:textId="77777777" w:rsidTr="00CD7A31">
        <w:trPr>
          <w:trHeight w:val="240"/>
          <w:jc w:val="center"/>
        </w:trPr>
        <w:tc>
          <w:tcPr>
            <w:tcW w:w="9752" w:type="dxa"/>
            <w:gridSpan w:val="2"/>
          </w:tcPr>
          <w:p w14:paraId="39722318" w14:textId="77777777" w:rsidR="00E94ED2" w:rsidRPr="00DE58D0" w:rsidRDefault="00E94ED2" w:rsidP="00CD7A31"/>
        </w:tc>
      </w:tr>
      <w:tr w:rsidR="00E94ED2" w:rsidRPr="00DE58D0" w14:paraId="5FAB593C" w14:textId="77777777" w:rsidTr="00CD7A31">
        <w:trPr>
          <w:trHeight w:val="240"/>
          <w:jc w:val="center"/>
        </w:trPr>
        <w:tc>
          <w:tcPr>
            <w:tcW w:w="4876" w:type="dxa"/>
            <w:hideMark/>
          </w:tcPr>
          <w:p w14:paraId="5B09554E" w14:textId="77777777" w:rsidR="00E94ED2" w:rsidRPr="00DE58D0" w:rsidRDefault="00E94ED2" w:rsidP="00CD7A31">
            <w:pPr>
              <w:pStyle w:val="AmColumnHeading"/>
            </w:pPr>
            <w:r w:rsidRPr="00DE58D0">
              <w:t>Text proposed by the Commission</w:t>
            </w:r>
          </w:p>
        </w:tc>
        <w:tc>
          <w:tcPr>
            <w:tcW w:w="4876" w:type="dxa"/>
            <w:hideMark/>
          </w:tcPr>
          <w:p w14:paraId="101A6542" w14:textId="77777777" w:rsidR="00E94ED2" w:rsidRPr="00DE58D0" w:rsidRDefault="00E94ED2" w:rsidP="00CD7A31">
            <w:pPr>
              <w:pStyle w:val="AmColumnHeading"/>
            </w:pPr>
            <w:r w:rsidRPr="00DE58D0">
              <w:t>Amendment</w:t>
            </w:r>
          </w:p>
        </w:tc>
      </w:tr>
      <w:tr w:rsidR="00E94ED2" w:rsidRPr="00DE58D0" w14:paraId="0F82734A" w14:textId="77777777" w:rsidTr="00CD7A31">
        <w:trPr>
          <w:jc w:val="center"/>
        </w:trPr>
        <w:tc>
          <w:tcPr>
            <w:tcW w:w="4876" w:type="dxa"/>
            <w:hideMark/>
          </w:tcPr>
          <w:p w14:paraId="4B8B3ED8" w14:textId="77777777" w:rsidR="00E94ED2" w:rsidRPr="00DE58D0" w:rsidRDefault="00E94ED2" w:rsidP="00CD7A31">
            <w:pPr>
              <w:pStyle w:val="Normal6a"/>
            </w:pPr>
            <w:r w:rsidRPr="00DE58D0">
              <w:t>3.</w:t>
            </w:r>
            <w:r w:rsidRPr="00DE58D0">
              <w:tab/>
              <w:t xml:space="preserve">Voters </w:t>
            </w:r>
            <w:r w:rsidRPr="00DE58D0">
              <w:rPr>
                <w:b/>
                <w:i/>
              </w:rPr>
              <w:t>pursuant to Article 3</w:t>
            </w:r>
            <w:r w:rsidRPr="00DE58D0">
              <w:t xml:space="preserve"> who have been entered on an electoral roll in the Member State of residence shall remain thereon, under the same conditions as voters who are nationals, until such a time as they are removed because they no longer satisfy the requirements for exercising the right to vote. Where Member States provide for the notification of nationals of their removal from the electoral roll, those provisions shall apply equally to voters </w:t>
            </w:r>
            <w:r w:rsidRPr="00DE58D0">
              <w:rPr>
                <w:b/>
                <w:i/>
              </w:rPr>
              <w:t>pursuant to Article 3</w:t>
            </w:r>
            <w:r w:rsidRPr="00DE58D0">
              <w:t>.</w:t>
            </w:r>
          </w:p>
        </w:tc>
        <w:tc>
          <w:tcPr>
            <w:tcW w:w="4876" w:type="dxa"/>
            <w:hideMark/>
          </w:tcPr>
          <w:p w14:paraId="37F6BB76" w14:textId="77777777" w:rsidR="00E94ED2" w:rsidRPr="00DE58D0" w:rsidRDefault="00E94ED2" w:rsidP="00CD7A31">
            <w:pPr>
              <w:pStyle w:val="Normal6a"/>
            </w:pPr>
            <w:r w:rsidRPr="00DE58D0">
              <w:t>3.</w:t>
            </w:r>
            <w:r w:rsidRPr="00DE58D0">
              <w:tab/>
            </w:r>
            <w:r w:rsidRPr="00DE58D0">
              <w:rPr>
                <w:b/>
                <w:i/>
              </w:rPr>
              <w:t>Union</w:t>
            </w:r>
            <w:r w:rsidRPr="00DE58D0">
              <w:t xml:space="preserve"> voters who have been entered on an electoral roll in the Member State of residence shall remain thereon, under the same conditions as voters who are nationals, until such a time as they are removed because they no longer satisfy the requirements for exercising the right to vote. Where Member States provide for the notification of nationals of their removal from the electoral roll, those provisions shall apply equally to </w:t>
            </w:r>
            <w:r w:rsidRPr="00DE58D0">
              <w:rPr>
                <w:b/>
                <w:i/>
              </w:rPr>
              <w:t>Union voters. This notification shall be provided to Union</w:t>
            </w:r>
            <w:r w:rsidRPr="00DE58D0">
              <w:t xml:space="preserve"> voters </w:t>
            </w:r>
            <w:r w:rsidRPr="00DE58D0">
              <w:rPr>
                <w:b/>
                <w:i/>
              </w:rPr>
              <w:t>in question in a Union language of this person’s preference indicated in the formal declaration, if the Union voter has provided such preference</w:t>
            </w:r>
            <w:r w:rsidRPr="00DE58D0">
              <w:t>.</w:t>
            </w:r>
          </w:p>
        </w:tc>
      </w:tr>
    </w:tbl>
    <w:p w14:paraId="1A8D940F" w14:textId="77777777" w:rsidR="00E94ED2" w:rsidRPr="00DE58D0" w:rsidRDefault="00E94ED2" w:rsidP="00E94ED2"/>
    <w:p w14:paraId="4475C370" w14:textId="77777777" w:rsidR="00E94ED2" w:rsidRPr="00DE58D0" w:rsidRDefault="00E94ED2" w:rsidP="00E94ED2">
      <w:pPr>
        <w:pStyle w:val="AmNumberTabs"/>
      </w:pPr>
      <w:r w:rsidRPr="00DE58D0">
        <w:t>Amendment</w:t>
      </w:r>
      <w:r w:rsidRPr="00DE58D0">
        <w:tab/>
      </w:r>
      <w:r w:rsidRPr="00DE58D0">
        <w:tab/>
        <w:t>40</w:t>
      </w:r>
    </w:p>
    <w:p w14:paraId="74D77E2B" w14:textId="77777777" w:rsidR="00E94ED2" w:rsidRPr="00DE58D0" w:rsidRDefault="00E94ED2" w:rsidP="00E94ED2">
      <w:pPr>
        <w:pStyle w:val="NormalBold12b"/>
      </w:pPr>
      <w:r w:rsidRPr="00DE58D0">
        <w:t>Proposal for a directive</w:t>
      </w:r>
    </w:p>
    <w:p w14:paraId="0A1039B3" w14:textId="77777777" w:rsidR="00E94ED2" w:rsidRPr="00DE58D0" w:rsidRDefault="00E94ED2" w:rsidP="00E94ED2">
      <w:pPr>
        <w:pStyle w:val="NormalBold"/>
      </w:pPr>
      <w:r w:rsidRPr="00DE58D0">
        <w:t>Article 8 – paragraph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0147FCF" w14:textId="77777777" w:rsidTr="00CD7A31">
        <w:trPr>
          <w:trHeight w:val="240"/>
          <w:jc w:val="center"/>
        </w:trPr>
        <w:tc>
          <w:tcPr>
            <w:tcW w:w="9752" w:type="dxa"/>
            <w:gridSpan w:val="2"/>
          </w:tcPr>
          <w:p w14:paraId="2B824818" w14:textId="77777777" w:rsidR="00E94ED2" w:rsidRPr="00DE58D0" w:rsidRDefault="00E94ED2" w:rsidP="00CD7A31"/>
        </w:tc>
      </w:tr>
      <w:tr w:rsidR="00E94ED2" w:rsidRPr="00DE58D0" w14:paraId="2DC52002" w14:textId="77777777" w:rsidTr="00CD7A31">
        <w:trPr>
          <w:trHeight w:val="240"/>
          <w:jc w:val="center"/>
        </w:trPr>
        <w:tc>
          <w:tcPr>
            <w:tcW w:w="4876" w:type="dxa"/>
            <w:hideMark/>
          </w:tcPr>
          <w:p w14:paraId="6D77FFCA" w14:textId="77777777" w:rsidR="00E94ED2" w:rsidRPr="00DE58D0" w:rsidRDefault="00E94ED2" w:rsidP="00CD7A31">
            <w:pPr>
              <w:pStyle w:val="AmColumnHeading"/>
            </w:pPr>
            <w:r w:rsidRPr="00DE58D0">
              <w:t>Text proposed by the Commission</w:t>
            </w:r>
          </w:p>
        </w:tc>
        <w:tc>
          <w:tcPr>
            <w:tcW w:w="4876" w:type="dxa"/>
            <w:hideMark/>
          </w:tcPr>
          <w:p w14:paraId="2F9CCF30" w14:textId="77777777" w:rsidR="00E94ED2" w:rsidRPr="00DE58D0" w:rsidRDefault="00E94ED2" w:rsidP="00CD7A31">
            <w:pPr>
              <w:pStyle w:val="AmColumnHeading"/>
            </w:pPr>
            <w:r w:rsidRPr="00DE58D0">
              <w:t>Amendment</w:t>
            </w:r>
          </w:p>
        </w:tc>
      </w:tr>
      <w:tr w:rsidR="00E94ED2" w:rsidRPr="00DE58D0" w14:paraId="47C55925" w14:textId="77777777" w:rsidTr="00CD7A31">
        <w:trPr>
          <w:jc w:val="center"/>
        </w:trPr>
        <w:tc>
          <w:tcPr>
            <w:tcW w:w="4876" w:type="dxa"/>
            <w:hideMark/>
          </w:tcPr>
          <w:p w14:paraId="7E69AFB5" w14:textId="77777777" w:rsidR="00E94ED2" w:rsidRPr="00DE58D0" w:rsidRDefault="00E94ED2" w:rsidP="00CD7A31">
            <w:pPr>
              <w:pStyle w:val="Normal6a"/>
            </w:pPr>
            <w:r w:rsidRPr="00DE58D0">
              <w:t>5.</w:t>
            </w:r>
            <w:r w:rsidRPr="00DE58D0">
              <w:tab/>
              <w:t xml:space="preserve">Without prejudice to the rules of any Member State concerning the right to vote or to stand as a candidate of nationals who reside outside its territory, the fact that voters </w:t>
            </w:r>
            <w:r w:rsidRPr="00DE58D0">
              <w:rPr>
                <w:b/>
                <w:i/>
              </w:rPr>
              <w:t>pursuant to Article 3</w:t>
            </w:r>
            <w:r w:rsidRPr="00DE58D0">
              <w:t xml:space="preserve"> have been entered on the electoral roll of their Member State of residence shall not result in their removal from the electoral roll of the home Member State.</w:t>
            </w:r>
          </w:p>
        </w:tc>
        <w:tc>
          <w:tcPr>
            <w:tcW w:w="4876" w:type="dxa"/>
            <w:hideMark/>
          </w:tcPr>
          <w:p w14:paraId="3786C1CB" w14:textId="77777777" w:rsidR="00E94ED2" w:rsidRPr="00DE58D0" w:rsidRDefault="00E94ED2" w:rsidP="00CD7A31">
            <w:pPr>
              <w:pStyle w:val="Normal6a"/>
            </w:pPr>
            <w:r w:rsidRPr="00DE58D0">
              <w:t>5.</w:t>
            </w:r>
            <w:r w:rsidRPr="00DE58D0">
              <w:tab/>
              <w:t xml:space="preserve">Without prejudice to the rules of any Member State concerning the right to vote or to stand as a candidate of nationals who reside outside its territory, the fact that </w:t>
            </w:r>
            <w:r w:rsidRPr="00DE58D0">
              <w:rPr>
                <w:b/>
                <w:i/>
              </w:rPr>
              <w:t>Union</w:t>
            </w:r>
            <w:r w:rsidRPr="00DE58D0">
              <w:t xml:space="preserve"> voters have been entered on the electoral roll of their Member State of residence shall not result in their removal from the electoral roll of the home Member State.</w:t>
            </w:r>
          </w:p>
        </w:tc>
      </w:tr>
    </w:tbl>
    <w:p w14:paraId="78F9B675" w14:textId="77777777" w:rsidR="00E94ED2" w:rsidRPr="00DE58D0" w:rsidRDefault="00E94ED2" w:rsidP="00E94ED2"/>
    <w:p w14:paraId="1ED9946D" w14:textId="77777777" w:rsidR="00E94ED2" w:rsidRPr="00DE58D0" w:rsidRDefault="00E94ED2" w:rsidP="00E94ED2">
      <w:pPr>
        <w:pStyle w:val="AmNumberTabs"/>
      </w:pPr>
      <w:r w:rsidRPr="00DE58D0">
        <w:t>Amendment</w:t>
      </w:r>
      <w:r w:rsidRPr="00DE58D0">
        <w:tab/>
      </w:r>
      <w:r w:rsidRPr="00DE58D0">
        <w:tab/>
        <w:t>41</w:t>
      </w:r>
    </w:p>
    <w:p w14:paraId="1C1FDF0F" w14:textId="77777777" w:rsidR="00E94ED2" w:rsidRPr="00DE58D0" w:rsidRDefault="00E94ED2" w:rsidP="00E94ED2">
      <w:pPr>
        <w:pStyle w:val="NormalBold12b"/>
      </w:pPr>
      <w:r w:rsidRPr="00DE58D0">
        <w:lastRenderedPageBreak/>
        <w:t>Proposal for a directive</w:t>
      </w:r>
    </w:p>
    <w:p w14:paraId="0DBD048A" w14:textId="77777777" w:rsidR="00E94ED2" w:rsidRPr="00DE58D0" w:rsidRDefault="00E94ED2" w:rsidP="00E94ED2">
      <w:pPr>
        <w:pStyle w:val="NormalBold"/>
      </w:pPr>
      <w:r w:rsidRPr="00DE58D0">
        <w:t>Article 9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D3745A3" w14:textId="77777777" w:rsidTr="00CD7A31">
        <w:trPr>
          <w:trHeight w:val="240"/>
          <w:jc w:val="center"/>
        </w:trPr>
        <w:tc>
          <w:tcPr>
            <w:tcW w:w="9752" w:type="dxa"/>
            <w:gridSpan w:val="2"/>
          </w:tcPr>
          <w:p w14:paraId="2763DD8E" w14:textId="77777777" w:rsidR="00E94ED2" w:rsidRPr="00DE58D0" w:rsidRDefault="00E94ED2" w:rsidP="00CD7A31"/>
        </w:tc>
      </w:tr>
      <w:tr w:rsidR="00E94ED2" w:rsidRPr="00DE58D0" w14:paraId="53E0A42B" w14:textId="77777777" w:rsidTr="00CD7A31">
        <w:trPr>
          <w:trHeight w:val="240"/>
          <w:jc w:val="center"/>
        </w:trPr>
        <w:tc>
          <w:tcPr>
            <w:tcW w:w="4876" w:type="dxa"/>
            <w:hideMark/>
          </w:tcPr>
          <w:p w14:paraId="0C7748C6" w14:textId="77777777" w:rsidR="00E94ED2" w:rsidRPr="00DE58D0" w:rsidRDefault="00E94ED2" w:rsidP="00CD7A31">
            <w:pPr>
              <w:pStyle w:val="AmColumnHeading"/>
            </w:pPr>
            <w:r w:rsidRPr="00DE58D0">
              <w:t>Text proposed by the Commission</w:t>
            </w:r>
          </w:p>
        </w:tc>
        <w:tc>
          <w:tcPr>
            <w:tcW w:w="4876" w:type="dxa"/>
            <w:hideMark/>
          </w:tcPr>
          <w:p w14:paraId="572F7D24" w14:textId="77777777" w:rsidR="00E94ED2" w:rsidRPr="00DE58D0" w:rsidRDefault="00E94ED2" w:rsidP="00CD7A31">
            <w:pPr>
              <w:pStyle w:val="AmColumnHeading"/>
            </w:pPr>
            <w:r w:rsidRPr="00DE58D0">
              <w:t>Amendment</w:t>
            </w:r>
          </w:p>
        </w:tc>
      </w:tr>
      <w:tr w:rsidR="00E94ED2" w:rsidRPr="00DE58D0" w14:paraId="42897120" w14:textId="77777777" w:rsidTr="00CD7A31">
        <w:trPr>
          <w:jc w:val="center"/>
        </w:trPr>
        <w:tc>
          <w:tcPr>
            <w:tcW w:w="4876" w:type="dxa"/>
            <w:hideMark/>
          </w:tcPr>
          <w:p w14:paraId="6C06FA82" w14:textId="77777777" w:rsidR="00E94ED2" w:rsidRPr="00DE58D0" w:rsidRDefault="00E94ED2" w:rsidP="00CD7A31">
            <w:pPr>
              <w:pStyle w:val="Normal6a"/>
            </w:pPr>
            <w:r w:rsidRPr="00DE58D0">
              <w:t>1.</w:t>
            </w:r>
            <w:r w:rsidRPr="00DE58D0">
              <w:tab/>
              <w:t xml:space="preserve">When submitting an application to stand as candidates </w:t>
            </w:r>
            <w:r w:rsidRPr="00DE58D0">
              <w:rPr>
                <w:b/>
                <w:i/>
              </w:rPr>
              <w:t>, persons entitled to stand as candidates pursuant to Article 3</w:t>
            </w:r>
            <w:r w:rsidRPr="00DE58D0">
              <w:t xml:space="preserve"> shall produce the same supporting documents as </w:t>
            </w:r>
            <w:r w:rsidRPr="00DE58D0">
              <w:rPr>
                <w:b/>
                <w:i/>
              </w:rPr>
              <w:t>a candidate who is a national</w:t>
            </w:r>
            <w:r w:rsidRPr="00DE58D0">
              <w:t>. The Member State of residence may require the persons concerned to produce a formal declaration drawn up in accordance with the template set out in Annex III .</w:t>
            </w:r>
          </w:p>
        </w:tc>
        <w:tc>
          <w:tcPr>
            <w:tcW w:w="4876" w:type="dxa"/>
            <w:hideMark/>
          </w:tcPr>
          <w:p w14:paraId="62C534DA" w14:textId="77777777" w:rsidR="00E94ED2" w:rsidRPr="00DE58D0" w:rsidRDefault="00E94ED2" w:rsidP="00CD7A31">
            <w:pPr>
              <w:pStyle w:val="Normal6a"/>
            </w:pPr>
            <w:r w:rsidRPr="00DE58D0">
              <w:t>1.</w:t>
            </w:r>
            <w:r w:rsidRPr="00DE58D0">
              <w:tab/>
              <w:t>When submitting an application to stand as candidates</w:t>
            </w:r>
            <w:r w:rsidRPr="00DE58D0">
              <w:rPr>
                <w:b/>
                <w:i/>
              </w:rPr>
              <w:t>, non-national Union citizens</w:t>
            </w:r>
            <w:r w:rsidRPr="00DE58D0">
              <w:t xml:space="preserve"> shall produce the same </w:t>
            </w:r>
            <w:r w:rsidRPr="00DE58D0">
              <w:rPr>
                <w:b/>
                <w:i/>
              </w:rPr>
              <w:t>or equivalent</w:t>
            </w:r>
            <w:r w:rsidRPr="00DE58D0">
              <w:t xml:space="preserve"> supporting documents as </w:t>
            </w:r>
            <w:r w:rsidRPr="00DE58D0">
              <w:rPr>
                <w:b/>
                <w:i/>
              </w:rPr>
              <w:t>candidates who are nationals</w:t>
            </w:r>
            <w:r w:rsidRPr="00DE58D0">
              <w:t>. The Member State of residence may require the persons concerned to produce a formal declaration drawn up in accordance with the template set out in Annex III.</w:t>
            </w:r>
          </w:p>
        </w:tc>
      </w:tr>
    </w:tbl>
    <w:p w14:paraId="2DC5C1FA" w14:textId="77777777" w:rsidR="00E94ED2" w:rsidRPr="00DE58D0" w:rsidRDefault="00E94ED2" w:rsidP="00E94ED2"/>
    <w:p w14:paraId="16AF5622" w14:textId="77777777" w:rsidR="00E94ED2" w:rsidRPr="00DE58D0" w:rsidRDefault="00E94ED2" w:rsidP="00E94ED2">
      <w:pPr>
        <w:pStyle w:val="AmNumberTabs"/>
      </w:pPr>
      <w:r w:rsidRPr="00DE58D0">
        <w:t>Amendment</w:t>
      </w:r>
      <w:r w:rsidRPr="00DE58D0">
        <w:tab/>
      </w:r>
      <w:r w:rsidRPr="00DE58D0">
        <w:tab/>
        <w:t>42</w:t>
      </w:r>
    </w:p>
    <w:p w14:paraId="5F8826AC" w14:textId="77777777" w:rsidR="00E94ED2" w:rsidRPr="00DE58D0" w:rsidRDefault="00E94ED2" w:rsidP="00E94ED2">
      <w:pPr>
        <w:pStyle w:val="NormalBold12b"/>
      </w:pPr>
      <w:r w:rsidRPr="00DE58D0">
        <w:t>Proposal for a directive</w:t>
      </w:r>
    </w:p>
    <w:p w14:paraId="054089E7" w14:textId="77777777" w:rsidR="00E94ED2" w:rsidRPr="00DE58D0" w:rsidRDefault="00E94ED2" w:rsidP="00E94ED2">
      <w:pPr>
        <w:pStyle w:val="NormalBold"/>
      </w:pPr>
      <w:r w:rsidRPr="00DE58D0">
        <w:t>Article 9 – paragraph 2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B03AACD" w14:textId="77777777" w:rsidTr="00CD7A31">
        <w:trPr>
          <w:trHeight w:val="240"/>
          <w:jc w:val="center"/>
        </w:trPr>
        <w:tc>
          <w:tcPr>
            <w:tcW w:w="9752" w:type="dxa"/>
            <w:gridSpan w:val="2"/>
          </w:tcPr>
          <w:p w14:paraId="17F7083C" w14:textId="77777777" w:rsidR="00E94ED2" w:rsidRPr="00DE58D0" w:rsidRDefault="00E94ED2" w:rsidP="00CD7A31"/>
        </w:tc>
      </w:tr>
      <w:tr w:rsidR="00E94ED2" w:rsidRPr="00DE58D0" w14:paraId="2D71396B" w14:textId="77777777" w:rsidTr="00CD7A31">
        <w:trPr>
          <w:trHeight w:val="240"/>
          <w:jc w:val="center"/>
        </w:trPr>
        <w:tc>
          <w:tcPr>
            <w:tcW w:w="4876" w:type="dxa"/>
            <w:hideMark/>
          </w:tcPr>
          <w:p w14:paraId="56BC85D7" w14:textId="77777777" w:rsidR="00E94ED2" w:rsidRPr="00DE58D0" w:rsidRDefault="00E94ED2" w:rsidP="00CD7A31">
            <w:pPr>
              <w:pStyle w:val="AmColumnHeading"/>
            </w:pPr>
            <w:r w:rsidRPr="00DE58D0">
              <w:t>Text proposed by the Commission</w:t>
            </w:r>
          </w:p>
        </w:tc>
        <w:tc>
          <w:tcPr>
            <w:tcW w:w="4876" w:type="dxa"/>
            <w:hideMark/>
          </w:tcPr>
          <w:p w14:paraId="19675D41" w14:textId="77777777" w:rsidR="00E94ED2" w:rsidRPr="00DE58D0" w:rsidRDefault="00E94ED2" w:rsidP="00CD7A31">
            <w:pPr>
              <w:pStyle w:val="AmColumnHeading"/>
            </w:pPr>
            <w:r w:rsidRPr="00DE58D0">
              <w:t>Amendment</w:t>
            </w:r>
          </w:p>
        </w:tc>
      </w:tr>
      <w:tr w:rsidR="00E94ED2" w:rsidRPr="00DE58D0" w14:paraId="060B843A" w14:textId="77777777" w:rsidTr="00CD7A31">
        <w:trPr>
          <w:jc w:val="center"/>
        </w:trPr>
        <w:tc>
          <w:tcPr>
            <w:tcW w:w="4876" w:type="dxa"/>
            <w:hideMark/>
          </w:tcPr>
          <w:p w14:paraId="6BB47730" w14:textId="77777777" w:rsidR="00E94ED2" w:rsidRPr="00DE58D0" w:rsidRDefault="00E94ED2" w:rsidP="00CD7A31">
            <w:pPr>
              <w:pStyle w:val="Normal6a"/>
            </w:pPr>
            <w:r w:rsidRPr="00DE58D0">
              <w:t>2.</w:t>
            </w:r>
            <w:r w:rsidRPr="00DE58D0">
              <w:tab/>
              <w:t xml:space="preserve">The Member State of residence may also require </w:t>
            </w:r>
            <w:r w:rsidRPr="00DE58D0">
              <w:rPr>
                <w:b/>
                <w:i/>
              </w:rPr>
              <w:t>persons entitled to stand as</w:t>
            </w:r>
            <w:r w:rsidRPr="00DE58D0">
              <w:t xml:space="preserve"> candidates </w:t>
            </w:r>
            <w:r w:rsidRPr="00DE58D0">
              <w:rPr>
                <w:b/>
                <w:i/>
              </w:rPr>
              <w:t>pursuant to of Article 3</w:t>
            </w:r>
            <w:r w:rsidRPr="00DE58D0">
              <w:t xml:space="preserve"> to:</w:t>
            </w:r>
          </w:p>
        </w:tc>
        <w:tc>
          <w:tcPr>
            <w:tcW w:w="4876" w:type="dxa"/>
            <w:hideMark/>
          </w:tcPr>
          <w:p w14:paraId="054D6AEC" w14:textId="77777777" w:rsidR="00E94ED2" w:rsidRPr="00DE58D0" w:rsidRDefault="00E94ED2" w:rsidP="00CD7A31">
            <w:pPr>
              <w:pStyle w:val="Normal6a"/>
            </w:pPr>
            <w:r w:rsidRPr="00DE58D0">
              <w:t>2.</w:t>
            </w:r>
            <w:r w:rsidRPr="00DE58D0">
              <w:tab/>
              <w:t xml:space="preserve">The Member State of residence may also require </w:t>
            </w:r>
            <w:r w:rsidRPr="00DE58D0">
              <w:rPr>
                <w:b/>
                <w:i/>
              </w:rPr>
              <w:t>Union</w:t>
            </w:r>
            <w:r w:rsidRPr="00DE58D0">
              <w:t xml:space="preserve"> candidates to:</w:t>
            </w:r>
          </w:p>
        </w:tc>
      </w:tr>
    </w:tbl>
    <w:p w14:paraId="02DC6A29" w14:textId="77777777" w:rsidR="00E94ED2" w:rsidRPr="00DE58D0" w:rsidRDefault="00E94ED2" w:rsidP="00E94ED2"/>
    <w:p w14:paraId="5CE14623" w14:textId="77777777" w:rsidR="00E94ED2" w:rsidRPr="00DE58D0" w:rsidRDefault="00E94ED2" w:rsidP="00E94ED2">
      <w:pPr>
        <w:pStyle w:val="AmNumberTabs"/>
      </w:pPr>
      <w:r w:rsidRPr="00DE58D0">
        <w:t>Amendment</w:t>
      </w:r>
      <w:r w:rsidRPr="00DE58D0">
        <w:tab/>
      </w:r>
      <w:r w:rsidRPr="00DE58D0">
        <w:tab/>
        <w:t>43</w:t>
      </w:r>
    </w:p>
    <w:p w14:paraId="494CA31B" w14:textId="77777777" w:rsidR="00E94ED2" w:rsidRPr="00DE58D0" w:rsidRDefault="00E94ED2" w:rsidP="00E94ED2">
      <w:pPr>
        <w:pStyle w:val="NormalBold12b"/>
      </w:pPr>
      <w:r w:rsidRPr="00DE58D0">
        <w:t>Proposal for a directive</w:t>
      </w:r>
    </w:p>
    <w:p w14:paraId="1C1A0CFD" w14:textId="77777777" w:rsidR="00E94ED2" w:rsidRPr="00DE58D0" w:rsidRDefault="00E94ED2" w:rsidP="00E94ED2">
      <w:pPr>
        <w:pStyle w:val="NormalBold"/>
      </w:pPr>
      <w:r w:rsidRPr="00DE58D0">
        <w:t>Article 9 – paragraph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3D92610" w14:textId="77777777" w:rsidTr="00CD7A31">
        <w:trPr>
          <w:trHeight w:val="240"/>
          <w:jc w:val="center"/>
        </w:trPr>
        <w:tc>
          <w:tcPr>
            <w:tcW w:w="9752" w:type="dxa"/>
            <w:gridSpan w:val="2"/>
          </w:tcPr>
          <w:p w14:paraId="2E711902" w14:textId="77777777" w:rsidR="00E94ED2" w:rsidRPr="00DE58D0" w:rsidRDefault="00E94ED2" w:rsidP="00CD7A31"/>
        </w:tc>
      </w:tr>
      <w:tr w:rsidR="00E94ED2" w:rsidRPr="00DE58D0" w14:paraId="11E9C364" w14:textId="77777777" w:rsidTr="00CD7A31">
        <w:trPr>
          <w:trHeight w:val="240"/>
          <w:jc w:val="center"/>
        </w:trPr>
        <w:tc>
          <w:tcPr>
            <w:tcW w:w="4876" w:type="dxa"/>
            <w:hideMark/>
          </w:tcPr>
          <w:p w14:paraId="7C960076" w14:textId="77777777" w:rsidR="00E94ED2" w:rsidRPr="00DE58D0" w:rsidRDefault="00E94ED2" w:rsidP="00CD7A31">
            <w:pPr>
              <w:pStyle w:val="AmColumnHeading"/>
            </w:pPr>
            <w:r w:rsidRPr="00DE58D0">
              <w:t>Text proposed by the Commission</w:t>
            </w:r>
          </w:p>
        </w:tc>
        <w:tc>
          <w:tcPr>
            <w:tcW w:w="4876" w:type="dxa"/>
            <w:hideMark/>
          </w:tcPr>
          <w:p w14:paraId="219CA81A" w14:textId="77777777" w:rsidR="00E94ED2" w:rsidRPr="00DE58D0" w:rsidRDefault="00E94ED2" w:rsidP="00CD7A31">
            <w:pPr>
              <w:pStyle w:val="AmColumnHeading"/>
            </w:pPr>
            <w:r w:rsidRPr="00DE58D0">
              <w:t>Amendment</w:t>
            </w:r>
          </w:p>
        </w:tc>
      </w:tr>
      <w:tr w:rsidR="00E94ED2" w:rsidRPr="00DE58D0" w14:paraId="5519DD7B" w14:textId="77777777" w:rsidTr="00CD7A31">
        <w:trPr>
          <w:jc w:val="center"/>
        </w:trPr>
        <w:tc>
          <w:tcPr>
            <w:tcW w:w="4876" w:type="dxa"/>
            <w:hideMark/>
          </w:tcPr>
          <w:p w14:paraId="4FF993EA" w14:textId="77777777" w:rsidR="00E94ED2" w:rsidRPr="00DE58D0" w:rsidRDefault="00E94ED2" w:rsidP="00CD7A31">
            <w:pPr>
              <w:pStyle w:val="Normal6a"/>
            </w:pPr>
            <w:r w:rsidRPr="00DE58D0">
              <w:t>(a)</w:t>
            </w:r>
            <w:r w:rsidRPr="00DE58D0">
              <w:tab/>
              <w:t>state in the formal declaration which they produce in accordance with paragraph 1 when submitting their application to stand as candidates that they have not been deprived of the right to stand as a candidate in their home Member State;</w:t>
            </w:r>
          </w:p>
        </w:tc>
        <w:tc>
          <w:tcPr>
            <w:tcW w:w="4876" w:type="dxa"/>
            <w:hideMark/>
          </w:tcPr>
          <w:p w14:paraId="34AC67E0" w14:textId="77777777" w:rsidR="00E94ED2" w:rsidRPr="00DE58D0" w:rsidRDefault="00E94ED2" w:rsidP="00CD7A31">
            <w:pPr>
              <w:pStyle w:val="Normal6a"/>
            </w:pPr>
            <w:r w:rsidRPr="00DE58D0">
              <w:t>(a)</w:t>
            </w:r>
            <w:r w:rsidRPr="00DE58D0">
              <w:tab/>
              <w:t>state in the formal declaration which they produce in accordance with paragraph 1 when submitting their application to stand as candidates that they have not been deprived of the right to stand as a candidate in their home Member State</w:t>
            </w:r>
            <w:r w:rsidRPr="00DE58D0">
              <w:rPr>
                <w:b/>
                <w:i/>
              </w:rPr>
              <w:t xml:space="preserve">. In case of legitimate doubt regarding the content of the </w:t>
            </w:r>
            <w:r w:rsidR="004D38EB" w:rsidRPr="00DE58D0">
              <w:rPr>
                <w:b/>
                <w:i/>
              </w:rPr>
              <w:t xml:space="preserve">formal </w:t>
            </w:r>
            <w:r w:rsidRPr="00DE58D0">
              <w:rPr>
                <w:b/>
                <w:i/>
              </w:rPr>
              <w:t xml:space="preserve">declaration, the Member State of residence may directly request to the home Member State of the non-national Union citizen, before or after the election, a certification that the person has not been deprived of the right to stand as a candidate in that </w:t>
            </w:r>
            <w:r w:rsidR="004D38EB" w:rsidRPr="00DE58D0">
              <w:rPr>
                <w:b/>
                <w:i/>
              </w:rPr>
              <w:t xml:space="preserve">Member </w:t>
            </w:r>
            <w:r w:rsidRPr="00DE58D0">
              <w:rPr>
                <w:b/>
                <w:i/>
              </w:rPr>
              <w:lastRenderedPageBreak/>
              <w:t>State</w:t>
            </w:r>
            <w:r w:rsidRPr="00DE58D0">
              <w:t>;</w:t>
            </w:r>
          </w:p>
        </w:tc>
      </w:tr>
    </w:tbl>
    <w:p w14:paraId="5C52A11B" w14:textId="77777777" w:rsidR="00E94ED2" w:rsidRPr="00DE58D0" w:rsidRDefault="00E94ED2" w:rsidP="00E94ED2"/>
    <w:p w14:paraId="68FB7873" w14:textId="77777777" w:rsidR="00E94ED2" w:rsidRPr="00DE58D0" w:rsidRDefault="00E94ED2" w:rsidP="00E94ED2">
      <w:pPr>
        <w:pStyle w:val="AmNumberTabs"/>
      </w:pPr>
      <w:r w:rsidRPr="00DE58D0">
        <w:t>Amendment</w:t>
      </w:r>
      <w:r w:rsidRPr="00DE58D0">
        <w:tab/>
      </w:r>
      <w:r w:rsidRPr="00DE58D0">
        <w:tab/>
        <w:t>44</w:t>
      </w:r>
    </w:p>
    <w:p w14:paraId="1248C659" w14:textId="77777777" w:rsidR="00E94ED2" w:rsidRPr="00DE58D0" w:rsidRDefault="00E94ED2" w:rsidP="00E94ED2">
      <w:pPr>
        <w:pStyle w:val="NormalBold12b"/>
      </w:pPr>
      <w:r w:rsidRPr="00DE58D0">
        <w:t>Proposal for a directive</w:t>
      </w:r>
    </w:p>
    <w:p w14:paraId="0CEDED65" w14:textId="77777777" w:rsidR="00E94ED2" w:rsidRPr="00DE58D0" w:rsidRDefault="00E94ED2" w:rsidP="00E94ED2">
      <w:pPr>
        <w:pStyle w:val="NormalBold"/>
      </w:pPr>
      <w:r w:rsidRPr="00DE58D0">
        <w:t>Article 9 – paragraph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AD5729A" w14:textId="77777777" w:rsidTr="00CD7A31">
        <w:trPr>
          <w:trHeight w:val="240"/>
          <w:jc w:val="center"/>
        </w:trPr>
        <w:tc>
          <w:tcPr>
            <w:tcW w:w="9752" w:type="dxa"/>
            <w:gridSpan w:val="2"/>
          </w:tcPr>
          <w:p w14:paraId="1EB903DA" w14:textId="77777777" w:rsidR="00E94ED2" w:rsidRPr="00DE58D0" w:rsidRDefault="00E94ED2" w:rsidP="00CD7A31"/>
        </w:tc>
      </w:tr>
      <w:tr w:rsidR="00E94ED2" w:rsidRPr="00DE58D0" w14:paraId="45D20FA5" w14:textId="77777777" w:rsidTr="00CD7A31">
        <w:trPr>
          <w:trHeight w:val="240"/>
          <w:jc w:val="center"/>
        </w:trPr>
        <w:tc>
          <w:tcPr>
            <w:tcW w:w="4876" w:type="dxa"/>
            <w:hideMark/>
          </w:tcPr>
          <w:p w14:paraId="299A3E76" w14:textId="77777777" w:rsidR="00E94ED2" w:rsidRPr="00DE58D0" w:rsidRDefault="00E94ED2" w:rsidP="00CD7A31">
            <w:pPr>
              <w:pStyle w:val="AmColumnHeading"/>
            </w:pPr>
            <w:r w:rsidRPr="00DE58D0">
              <w:t>Text proposed by the Commission</w:t>
            </w:r>
          </w:p>
        </w:tc>
        <w:tc>
          <w:tcPr>
            <w:tcW w:w="4876" w:type="dxa"/>
            <w:hideMark/>
          </w:tcPr>
          <w:p w14:paraId="1D5AF768" w14:textId="77777777" w:rsidR="00E94ED2" w:rsidRPr="00DE58D0" w:rsidRDefault="00E94ED2" w:rsidP="00CD7A31">
            <w:pPr>
              <w:pStyle w:val="AmColumnHeading"/>
            </w:pPr>
            <w:r w:rsidRPr="00DE58D0">
              <w:t>Amendment</w:t>
            </w:r>
          </w:p>
        </w:tc>
      </w:tr>
      <w:tr w:rsidR="00E94ED2" w:rsidRPr="00DE58D0" w14:paraId="56507FB5" w14:textId="77777777" w:rsidTr="00CD7A31">
        <w:trPr>
          <w:jc w:val="center"/>
        </w:trPr>
        <w:tc>
          <w:tcPr>
            <w:tcW w:w="4876" w:type="dxa"/>
            <w:hideMark/>
          </w:tcPr>
          <w:p w14:paraId="26AF15FE" w14:textId="77777777" w:rsidR="00E94ED2" w:rsidRPr="00DE58D0" w:rsidRDefault="00E94ED2" w:rsidP="00CD7A31">
            <w:pPr>
              <w:pStyle w:val="Normal6a"/>
            </w:pPr>
            <w:r w:rsidRPr="00DE58D0">
              <w:rPr>
                <w:b/>
                <w:i/>
              </w:rPr>
              <w:t>(b)</w:t>
            </w:r>
            <w:r w:rsidRPr="00DE58D0">
              <w:tab/>
            </w:r>
            <w:r w:rsidRPr="00DE58D0">
              <w:rPr>
                <w:b/>
                <w:i/>
              </w:rPr>
              <w:t>in case of doubt regarding the content of the declaration pursuant to point (a), to produce before or after the election an attestation from the competent administrative authorities in their home Member State certifying that they have not been deprived of the right to stand as a candidate in that State or that no such disqualification is known to those authorities;</w:t>
            </w:r>
          </w:p>
        </w:tc>
        <w:tc>
          <w:tcPr>
            <w:tcW w:w="4876" w:type="dxa"/>
            <w:hideMark/>
          </w:tcPr>
          <w:p w14:paraId="25EB7E14" w14:textId="77777777" w:rsidR="00E94ED2" w:rsidRPr="00DE58D0" w:rsidRDefault="00E94ED2" w:rsidP="00CD7A31">
            <w:pPr>
              <w:pStyle w:val="Normal6a"/>
            </w:pPr>
            <w:r w:rsidRPr="00DE58D0">
              <w:rPr>
                <w:b/>
                <w:i/>
              </w:rPr>
              <w:t>deleted</w:t>
            </w:r>
          </w:p>
        </w:tc>
      </w:tr>
    </w:tbl>
    <w:p w14:paraId="694036AA" w14:textId="77777777" w:rsidR="00E94ED2" w:rsidRPr="00DE58D0" w:rsidRDefault="00E94ED2" w:rsidP="00E94ED2"/>
    <w:p w14:paraId="5F7E17E2" w14:textId="77777777" w:rsidR="00E94ED2" w:rsidRPr="00DE58D0" w:rsidRDefault="00E94ED2" w:rsidP="00E94ED2">
      <w:pPr>
        <w:pStyle w:val="AmNumberTabs"/>
      </w:pPr>
      <w:r w:rsidRPr="00DE58D0">
        <w:t>Amendment</w:t>
      </w:r>
      <w:r w:rsidRPr="00DE58D0">
        <w:tab/>
      </w:r>
      <w:r w:rsidRPr="00DE58D0">
        <w:tab/>
        <w:t>45</w:t>
      </w:r>
    </w:p>
    <w:p w14:paraId="03672A2C" w14:textId="77777777" w:rsidR="00E94ED2" w:rsidRPr="00DE58D0" w:rsidRDefault="00E94ED2" w:rsidP="00E94ED2">
      <w:pPr>
        <w:pStyle w:val="NormalBold12b"/>
      </w:pPr>
      <w:r w:rsidRPr="00DE58D0">
        <w:t>Proposal for a directive</w:t>
      </w:r>
    </w:p>
    <w:p w14:paraId="27C99122" w14:textId="77777777" w:rsidR="00E94ED2" w:rsidRPr="00DE58D0" w:rsidRDefault="00E94ED2" w:rsidP="00E94ED2">
      <w:pPr>
        <w:pStyle w:val="NormalBold"/>
        <w:rPr>
          <w:lang w:val="fr-FR"/>
        </w:rPr>
      </w:pPr>
      <w:r w:rsidRPr="00DE58D0">
        <w:rPr>
          <w:lang w:val="fr-FR"/>
        </w:rPr>
        <w:t>Article 9 – paragraph 2 – point e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5509012A" w14:textId="77777777" w:rsidTr="00CD7A31">
        <w:trPr>
          <w:trHeight w:val="240"/>
          <w:jc w:val="center"/>
        </w:trPr>
        <w:tc>
          <w:tcPr>
            <w:tcW w:w="9752" w:type="dxa"/>
            <w:gridSpan w:val="2"/>
          </w:tcPr>
          <w:p w14:paraId="7AD19333" w14:textId="77777777" w:rsidR="00E94ED2" w:rsidRPr="00DE58D0" w:rsidRDefault="00E94ED2" w:rsidP="00CD7A31">
            <w:pPr>
              <w:rPr>
                <w:lang w:val="fr-FR"/>
              </w:rPr>
            </w:pPr>
          </w:p>
        </w:tc>
      </w:tr>
      <w:tr w:rsidR="00E94ED2" w:rsidRPr="00DE58D0" w14:paraId="0B2A3573" w14:textId="77777777" w:rsidTr="00CD7A31">
        <w:trPr>
          <w:trHeight w:val="240"/>
          <w:jc w:val="center"/>
        </w:trPr>
        <w:tc>
          <w:tcPr>
            <w:tcW w:w="4876" w:type="dxa"/>
            <w:hideMark/>
          </w:tcPr>
          <w:p w14:paraId="557E88FD" w14:textId="77777777" w:rsidR="00E94ED2" w:rsidRPr="00DE58D0" w:rsidRDefault="00E94ED2" w:rsidP="00CD7A31">
            <w:pPr>
              <w:pStyle w:val="AmColumnHeading"/>
            </w:pPr>
            <w:r w:rsidRPr="00DE58D0">
              <w:t>Text proposed by the Commission</w:t>
            </w:r>
          </w:p>
        </w:tc>
        <w:tc>
          <w:tcPr>
            <w:tcW w:w="4876" w:type="dxa"/>
            <w:hideMark/>
          </w:tcPr>
          <w:p w14:paraId="725A3EDA" w14:textId="77777777" w:rsidR="00E94ED2" w:rsidRPr="00DE58D0" w:rsidRDefault="00E94ED2" w:rsidP="00CD7A31">
            <w:pPr>
              <w:pStyle w:val="AmColumnHeading"/>
            </w:pPr>
            <w:r w:rsidRPr="00DE58D0">
              <w:t>Amendment</w:t>
            </w:r>
          </w:p>
        </w:tc>
      </w:tr>
      <w:tr w:rsidR="00E94ED2" w:rsidRPr="00DE58D0" w14:paraId="2409376F" w14:textId="77777777" w:rsidTr="00CD7A31">
        <w:trPr>
          <w:jc w:val="center"/>
        </w:trPr>
        <w:tc>
          <w:tcPr>
            <w:tcW w:w="4876" w:type="dxa"/>
          </w:tcPr>
          <w:p w14:paraId="6D5120D1" w14:textId="77777777" w:rsidR="00E94ED2" w:rsidRPr="00DE58D0" w:rsidRDefault="00E94ED2" w:rsidP="00CD7A31">
            <w:pPr>
              <w:pStyle w:val="Normal6a"/>
            </w:pPr>
          </w:p>
        </w:tc>
        <w:tc>
          <w:tcPr>
            <w:tcW w:w="4876" w:type="dxa"/>
            <w:hideMark/>
          </w:tcPr>
          <w:p w14:paraId="5C64D9ED" w14:textId="50506725" w:rsidR="00E94ED2" w:rsidRPr="00DE58D0" w:rsidRDefault="00E94ED2" w:rsidP="002B4A99">
            <w:pPr>
              <w:pStyle w:val="Normal6a"/>
            </w:pPr>
            <w:r w:rsidRPr="00DE58D0">
              <w:rPr>
                <w:b/>
                <w:i/>
              </w:rPr>
              <w:t>(ea)</w:t>
            </w:r>
            <w:r w:rsidRPr="00DE58D0">
              <w:tab/>
            </w:r>
            <w:r w:rsidRPr="00DE58D0">
              <w:rPr>
                <w:b/>
                <w:i/>
              </w:rPr>
              <w:t>if they so wish, indicate one or more language</w:t>
            </w:r>
            <w:r w:rsidR="004D38EB" w:rsidRPr="00DE58D0">
              <w:rPr>
                <w:b/>
                <w:i/>
              </w:rPr>
              <w:t>s</w:t>
            </w:r>
            <w:r w:rsidRPr="00DE58D0">
              <w:rPr>
                <w:b/>
                <w:i/>
              </w:rPr>
              <w:t xml:space="preserve"> in which they would like to receive the information referred to in Article 12(2), selected </w:t>
            </w:r>
            <w:r w:rsidR="004D38EB" w:rsidRPr="00DE58D0">
              <w:rPr>
                <w:b/>
                <w:i/>
              </w:rPr>
              <w:t>from</w:t>
            </w:r>
            <w:r w:rsidRPr="00DE58D0">
              <w:rPr>
                <w:b/>
                <w:i/>
              </w:rPr>
              <w:t xml:space="preserve"> the official languages</w:t>
            </w:r>
            <w:r w:rsidR="002B4A99" w:rsidRPr="00DE58D0">
              <w:rPr>
                <w:b/>
                <w:i/>
              </w:rPr>
              <w:t xml:space="preserve"> of the Union</w:t>
            </w:r>
            <w:r w:rsidRPr="00DE58D0">
              <w:rPr>
                <w:b/>
                <w:i/>
              </w:rPr>
              <w:t>, or, where offered by the competent authority, other languages.</w:t>
            </w:r>
          </w:p>
        </w:tc>
      </w:tr>
    </w:tbl>
    <w:p w14:paraId="10A06B1A" w14:textId="77777777" w:rsidR="00E94ED2" w:rsidRPr="00DE58D0" w:rsidRDefault="00E94ED2" w:rsidP="00E94ED2"/>
    <w:p w14:paraId="75398CC0" w14:textId="77777777" w:rsidR="00E94ED2" w:rsidRPr="00DE58D0" w:rsidRDefault="00E94ED2" w:rsidP="00E94ED2">
      <w:pPr>
        <w:pStyle w:val="AmNumberTabs"/>
      </w:pPr>
      <w:r w:rsidRPr="00DE58D0">
        <w:t>Amendment</w:t>
      </w:r>
      <w:r w:rsidRPr="00DE58D0">
        <w:tab/>
      </w:r>
      <w:r w:rsidRPr="00DE58D0">
        <w:tab/>
        <w:t>46</w:t>
      </w:r>
    </w:p>
    <w:p w14:paraId="3BD98674" w14:textId="77777777" w:rsidR="00E94ED2" w:rsidRPr="00DE58D0" w:rsidRDefault="00E94ED2" w:rsidP="00E94ED2">
      <w:pPr>
        <w:pStyle w:val="NormalBold12b"/>
      </w:pPr>
      <w:r w:rsidRPr="00DE58D0">
        <w:t>Proposal for a directive</w:t>
      </w:r>
    </w:p>
    <w:p w14:paraId="2307EEC7" w14:textId="77777777" w:rsidR="00E94ED2" w:rsidRPr="00DE58D0" w:rsidRDefault="00E94ED2" w:rsidP="00E94ED2">
      <w:pPr>
        <w:pStyle w:val="NormalBold"/>
      </w:pPr>
      <w:r w:rsidRPr="00DE58D0">
        <w:t>Article 10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9A90AF4" w14:textId="77777777" w:rsidTr="00CD7A31">
        <w:trPr>
          <w:trHeight w:val="240"/>
          <w:jc w:val="center"/>
        </w:trPr>
        <w:tc>
          <w:tcPr>
            <w:tcW w:w="9752" w:type="dxa"/>
            <w:gridSpan w:val="2"/>
          </w:tcPr>
          <w:p w14:paraId="02600B95" w14:textId="77777777" w:rsidR="00E94ED2" w:rsidRPr="00DE58D0" w:rsidRDefault="00E94ED2" w:rsidP="00CD7A31"/>
        </w:tc>
      </w:tr>
      <w:tr w:rsidR="00E94ED2" w:rsidRPr="00DE58D0" w14:paraId="7C2118AE" w14:textId="77777777" w:rsidTr="00CD7A31">
        <w:trPr>
          <w:trHeight w:val="240"/>
          <w:jc w:val="center"/>
        </w:trPr>
        <w:tc>
          <w:tcPr>
            <w:tcW w:w="4876" w:type="dxa"/>
            <w:hideMark/>
          </w:tcPr>
          <w:p w14:paraId="2515F27C" w14:textId="77777777" w:rsidR="00E94ED2" w:rsidRPr="00DE58D0" w:rsidRDefault="00E94ED2" w:rsidP="00CD7A31">
            <w:pPr>
              <w:pStyle w:val="AmColumnHeading"/>
            </w:pPr>
            <w:r w:rsidRPr="00DE58D0">
              <w:t>Text proposed by the Commission</w:t>
            </w:r>
          </w:p>
        </w:tc>
        <w:tc>
          <w:tcPr>
            <w:tcW w:w="4876" w:type="dxa"/>
            <w:hideMark/>
          </w:tcPr>
          <w:p w14:paraId="5604403C" w14:textId="77777777" w:rsidR="00E94ED2" w:rsidRPr="00DE58D0" w:rsidRDefault="00E94ED2" w:rsidP="00CD7A31">
            <w:pPr>
              <w:pStyle w:val="AmColumnHeading"/>
            </w:pPr>
            <w:r w:rsidRPr="00DE58D0">
              <w:t>Amendment</w:t>
            </w:r>
          </w:p>
        </w:tc>
      </w:tr>
      <w:tr w:rsidR="00E94ED2" w:rsidRPr="00DE58D0" w14:paraId="6ACF6C9F" w14:textId="77777777" w:rsidTr="00CD7A31">
        <w:trPr>
          <w:jc w:val="center"/>
        </w:trPr>
        <w:tc>
          <w:tcPr>
            <w:tcW w:w="4876" w:type="dxa"/>
            <w:hideMark/>
          </w:tcPr>
          <w:p w14:paraId="1CBCD814" w14:textId="77777777" w:rsidR="00E94ED2" w:rsidRPr="00DE58D0" w:rsidRDefault="00E94ED2" w:rsidP="00CD7A31">
            <w:pPr>
              <w:pStyle w:val="Normal6a"/>
            </w:pPr>
            <w:r w:rsidRPr="00DE58D0">
              <w:t xml:space="preserve">Member States </w:t>
            </w:r>
            <w:r w:rsidRPr="00DE58D0">
              <w:rPr>
                <w:b/>
                <w:i/>
              </w:rPr>
              <w:t>that</w:t>
            </w:r>
            <w:r w:rsidRPr="00DE58D0">
              <w:t xml:space="preserve"> provide for the possibility </w:t>
            </w:r>
            <w:r w:rsidRPr="00DE58D0">
              <w:rPr>
                <w:b/>
                <w:i/>
              </w:rPr>
              <w:t>for nationals</w:t>
            </w:r>
            <w:r w:rsidRPr="00DE58D0">
              <w:t xml:space="preserve"> to vote by means of </w:t>
            </w:r>
            <w:r w:rsidRPr="00DE58D0">
              <w:rPr>
                <w:b/>
                <w:i/>
              </w:rPr>
              <w:t>advance</w:t>
            </w:r>
            <w:r w:rsidRPr="00DE58D0">
              <w:t xml:space="preserve"> voting</w:t>
            </w:r>
            <w:r w:rsidRPr="00DE58D0">
              <w:rPr>
                <w:b/>
                <w:i/>
              </w:rPr>
              <w:t>,</w:t>
            </w:r>
            <w:r w:rsidRPr="00DE58D0">
              <w:t xml:space="preserve"> postal voting, </w:t>
            </w:r>
            <w:r w:rsidRPr="00DE58D0">
              <w:rPr>
                <w:b/>
                <w:i/>
              </w:rPr>
              <w:t>and</w:t>
            </w:r>
            <w:r w:rsidRPr="00DE58D0">
              <w:t xml:space="preserve"> electronic and internet voting in municipal elections shall ensure that such means of </w:t>
            </w:r>
            <w:r w:rsidRPr="00DE58D0">
              <w:lastRenderedPageBreak/>
              <w:t xml:space="preserve">voting are also available under the same conditions to voters </w:t>
            </w:r>
            <w:r w:rsidRPr="00DE58D0">
              <w:rPr>
                <w:b/>
                <w:i/>
              </w:rPr>
              <w:t>pursuant to Article 3</w:t>
            </w:r>
            <w:r w:rsidRPr="00DE58D0">
              <w:t>.</w:t>
            </w:r>
          </w:p>
        </w:tc>
        <w:tc>
          <w:tcPr>
            <w:tcW w:w="4876" w:type="dxa"/>
            <w:hideMark/>
          </w:tcPr>
          <w:p w14:paraId="13BA3D54" w14:textId="67A70AD9" w:rsidR="00E94ED2" w:rsidRPr="00DE58D0" w:rsidRDefault="00E94ED2" w:rsidP="00340CC7">
            <w:pPr>
              <w:pStyle w:val="Normal6a"/>
            </w:pPr>
            <w:r w:rsidRPr="00DE58D0">
              <w:lastRenderedPageBreak/>
              <w:t xml:space="preserve">Member States </w:t>
            </w:r>
            <w:r w:rsidRPr="00DE58D0">
              <w:rPr>
                <w:b/>
                <w:i/>
              </w:rPr>
              <w:t xml:space="preserve">shall </w:t>
            </w:r>
            <w:r w:rsidR="00F008D6" w:rsidRPr="00DE58D0">
              <w:rPr>
                <w:b/>
                <w:i/>
              </w:rPr>
              <w:t>endeavour</w:t>
            </w:r>
            <w:r w:rsidRPr="00DE58D0">
              <w:rPr>
                <w:b/>
                <w:i/>
              </w:rPr>
              <w:t xml:space="preserve"> to</w:t>
            </w:r>
            <w:r w:rsidRPr="00DE58D0">
              <w:t xml:space="preserve"> provide for the possibility to vote by means of </w:t>
            </w:r>
            <w:r w:rsidRPr="00DE58D0">
              <w:rPr>
                <w:b/>
                <w:i/>
              </w:rPr>
              <w:t>postal</w:t>
            </w:r>
            <w:r w:rsidRPr="00DE58D0">
              <w:t xml:space="preserve"> voting </w:t>
            </w:r>
            <w:r w:rsidRPr="00DE58D0">
              <w:rPr>
                <w:b/>
                <w:i/>
              </w:rPr>
              <w:t xml:space="preserve">in municipal elections. Where </w:t>
            </w:r>
            <w:r w:rsidR="00F008D6" w:rsidRPr="00DE58D0">
              <w:rPr>
                <w:b/>
                <w:i/>
              </w:rPr>
              <w:t>Member States allow their nationals to vote by means</w:t>
            </w:r>
            <w:r w:rsidRPr="00DE58D0">
              <w:rPr>
                <w:b/>
                <w:i/>
              </w:rPr>
              <w:t xml:space="preserve"> of</w:t>
            </w:r>
            <w:r w:rsidRPr="00DE58D0">
              <w:t xml:space="preserve"> postal </w:t>
            </w:r>
            <w:r w:rsidRPr="00DE58D0">
              <w:lastRenderedPageBreak/>
              <w:t xml:space="preserve">voting, </w:t>
            </w:r>
            <w:r w:rsidRPr="00DE58D0">
              <w:rPr>
                <w:b/>
                <w:i/>
              </w:rPr>
              <w:t>advance voting, proxy voting or</w:t>
            </w:r>
            <w:r w:rsidRPr="00DE58D0">
              <w:t xml:space="preserve"> electronic and internet voting in municipal elections</w:t>
            </w:r>
            <w:r w:rsidRPr="00DE58D0">
              <w:rPr>
                <w:b/>
                <w:i/>
              </w:rPr>
              <w:t>,</w:t>
            </w:r>
            <w:r w:rsidR="00F008D6" w:rsidRPr="00DE58D0">
              <w:rPr>
                <w:b/>
                <w:i/>
              </w:rPr>
              <w:t xml:space="preserve"> they</w:t>
            </w:r>
            <w:r w:rsidRPr="00DE58D0">
              <w:t xml:space="preserve"> shall ensure that such means of voting are also available under the same conditions to </w:t>
            </w:r>
            <w:r w:rsidRPr="00DE58D0">
              <w:rPr>
                <w:b/>
                <w:i/>
              </w:rPr>
              <w:t>Union</w:t>
            </w:r>
            <w:r w:rsidRPr="00DE58D0">
              <w:t xml:space="preserve"> voters.</w:t>
            </w:r>
          </w:p>
        </w:tc>
      </w:tr>
    </w:tbl>
    <w:p w14:paraId="3286F6F0" w14:textId="77777777" w:rsidR="00E94ED2" w:rsidRPr="00DE58D0" w:rsidRDefault="00E94ED2" w:rsidP="00E94ED2"/>
    <w:p w14:paraId="7EBC33AB" w14:textId="77777777" w:rsidR="00E94ED2" w:rsidRPr="00DE58D0" w:rsidRDefault="00E94ED2" w:rsidP="00E94ED2">
      <w:pPr>
        <w:pStyle w:val="AmNumberTabs"/>
      </w:pPr>
      <w:r w:rsidRPr="00DE58D0">
        <w:t>Amendment</w:t>
      </w:r>
      <w:r w:rsidRPr="00DE58D0">
        <w:tab/>
      </w:r>
      <w:r w:rsidRPr="00DE58D0">
        <w:tab/>
        <w:t>47</w:t>
      </w:r>
    </w:p>
    <w:p w14:paraId="15172933" w14:textId="77777777" w:rsidR="00E94ED2" w:rsidRPr="00DE58D0" w:rsidRDefault="00E94ED2" w:rsidP="00E94ED2">
      <w:pPr>
        <w:pStyle w:val="NormalBold12b"/>
      </w:pPr>
      <w:r w:rsidRPr="00DE58D0">
        <w:t>Proposal for a directive</w:t>
      </w:r>
    </w:p>
    <w:p w14:paraId="34944998" w14:textId="77777777" w:rsidR="00E94ED2" w:rsidRPr="00DE58D0" w:rsidRDefault="00E94ED2" w:rsidP="00E94ED2">
      <w:pPr>
        <w:pStyle w:val="NormalBold"/>
      </w:pPr>
      <w:r w:rsidRPr="00DE58D0">
        <w:t>Article 11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636AD4A" w14:textId="77777777" w:rsidTr="00CD7A31">
        <w:trPr>
          <w:trHeight w:val="240"/>
          <w:jc w:val="center"/>
        </w:trPr>
        <w:tc>
          <w:tcPr>
            <w:tcW w:w="9752" w:type="dxa"/>
            <w:gridSpan w:val="2"/>
          </w:tcPr>
          <w:p w14:paraId="37D80B4F" w14:textId="77777777" w:rsidR="00E94ED2" w:rsidRPr="00DE58D0" w:rsidRDefault="00E94ED2" w:rsidP="00CD7A31"/>
        </w:tc>
      </w:tr>
      <w:tr w:rsidR="00E94ED2" w:rsidRPr="00DE58D0" w14:paraId="222F1337" w14:textId="77777777" w:rsidTr="00CD7A31">
        <w:trPr>
          <w:trHeight w:val="240"/>
          <w:jc w:val="center"/>
        </w:trPr>
        <w:tc>
          <w:tcPr>
            <w:tcW w:w="4876" w:type="dxa"/>
            <w:hideMark/>
          </w:tcPr>
          <w:p w14:paraId="2AA2D6B0" w14:textId="77777777" w:rsidR="00E94ED2" w:rsidRPr="00DE58D0" w:rsidRDefault="00E94ED2" w:rsidP="00CD7A31">
            <w:pPr>
              <w:pStyle w:val="AmColumnHeading"/>
            </w:pPr>
            <w:r w:rsidRPr="00DE58D0">
              <w:t>Text proposed by the Commission</w:t>
            </w:r>
          </w:p>
        </w:tc>
        <w:tc>
          <w:tcPr>
            <w:tcW w:w="4876" w:type="dxa"/>
            <w:hideMark/>
          </w:tcPr>
          <w:p w14:paraId="4412D981" w14:textId="77777777" w:rsidR="00E94ED2" w:rsidRPr="00DE58D0" w:rsidRDefault="00E94ED2" w:rsidP="00CD7A31">
            <w:pPr>
              <w:pStyle w:val="AmColumnHeading"/>
            </w:pPr>
            <w:r w:rsidRPr="00DE58D0">
              <w:t>Amendment</w:t>
            </w:r>
          </w:p>
        </w:tc>
      </w:tr>
      <w:tr w:rsidR="00E94ED2" w:rsidRPr="00DE58D0" w14:paraId="640DC817" w14:textId="77777777" w:rsidTr="00CD7A31">
        <w:trPr>
          <w:jc w:val="center"/>
        </w:trPr>
        <w:tc>
          <w:tcPr>
            <w:tcW w:w="4876" w:type="dxa"/>
            <w:hideMark/>
          </w:tcPr>
          <w:p w14:paraId="0300E74C" w14:textId="77777777" w:rsidR="00E94ED2" w:rsidRPr="00DE58D0" w:rsidRDefault="00E94ED2" w:rsidP="00CD7A31">
            <w:pPr>
              <w:pStyle w:val="Normal6a"/>
            </w:pPr>
            <w:r w:rsidRPr="00DE58D0">
              <w:t>1.</w:t>
            </w:r>
            <w:r w:rsidRPr="00DE58D0">
              <w:tab/>
              <w:t xml:space="preserve">The Member State of residence shall inform the concerned persons </w:t>
            </w:r>
            <w:r w:rsidRPr="00DE58D0">
              <w:rPr>
                <w:b/>
                <w:i/>
              </w:rPr>
              <w:t>in good time and in clear and plain language</w:t>
            </w:r>
            <w:r w:rsidRPr="00DE58D0">
              <w:t xml:space="preserve"> of the decision taken on their application for entry on the electoral roll or of the decision concerning the admissibility of their application to stand as a candidate.</w:t>
            </w:r>
          </w:p>
        </w:tc>
        <w:tc>
          <w:tcPr>
            <w:tcW w:w="4876" w:type="dxa"/>
            <w:hideMark/>
          </w:tcPr>
          <w:p w14:paraId="54B5F891" w14:textId="77777777" w:rsidR="00E94ED2" w:rsidRPr="00DE58D0" w:rsidRDefault="00E94ED2" w:rsidP="00CD7A31">
            <w:pPr>
              <w:pStyle w:val="Normal6a"/>
            </w:pPr>
            <w:r w:rsidRPr="00DE58D0">
              <w:t>1.</w:t>
            </w:r>
            <w:r w:rsidRPr="00DE58D0">
              <w:tab/>
              <w:t xml:space="preserve">The Member State of residence shall inform the concerned persons of the decision taken on </w:t>
            </w:r>
            <w:r w:rsidRPr="00DE58D0">
              <w:rPr>
                <w:b/>
                <w:i/>
              </w:rPr>
              <w:t>their immediate registration as a voter or</w:t>
            </w:r>
            <w:r w:rsidRPr="00DE58D0">
              <w:t xml:space="preserve"> their application for entry on the electoral roll or of the decision concerning the admissibility of their application to stand as a candidate.</w:t>
            </w:r>
          </w:p>
        </w:tc>
      </w:tr>
    </w:tbl>
    <w:p w14:paraId="7FC1FD08" w14:textId="77777777" w:rsidR="00E94ED2" w:rsidRPr="00DE58D0" w:rsidRDefault="00E94ED2" w:rsidP="00E94ED2"/>
    <w:p w14:paraId="50152493" w14:textId="77777777" w:rsidR="00E94ED2" w:rsidRPr="00DE58D0" w:rsidRDefault="00E94ED2" w:rsidP="00E94ED2">
      <w:pPr>
        <w:pStyle w:val="AmNumberTabs"/>
      </w:pPr>
      <w:r w:rsidRPr="00DE58D0">
        <w:t>Amendment</w:t>
      </w:r>
      <w:r w:rsidRPr="00DE58D0">
        <w:tab/>
      </w:r>
      <w:r w:rsidRPr="00DE58D0">
        <w:tab/>
        <w:t>48</w:t>
      </w:r>
    </w:p>
    <w:p w14:paraId="5629013B" w14:textId="77777777" w:rsidR="00E94ED2" w:rsidRPr="00DE58D0" w:rsidRDefault="00E94ED2" w:rsidP="00E94ED2">
      <w:pPr>
        <w:pStyle w:val="NormalBold12b"/>
      </w:pPr>
      <w:r w:rsidRPr="00DE58D0">
        <w:t>Proposal for a directive</w:t>
      </w:r>
    </w:p>
    <w:p w14:paraId="7E210880" w14:textId="77777777" w:rsidR="00E94ED2" w:rsidRPr="00DE58D0" w:rsidRDefault="00E94ED2" w:rsidP="00E94ED2">
      <w:pPr>
        <w:pStyle w:val="NormalBold"/>
      </w:pPr>
      <w:r w:rsidRPr="00DE58D0">
        <w:t>Article 11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E5E9655" w14:textId="77777777" w:rsidTr="00CD7A31">
        <w:trPr>
          <w:trHeight w:val="240"/>
          <w:jc w:val="center"/>
        </w:trPr>
        <w:tc>
          <w:tcPr>
            <w:tcW w:w="9752" w:type="dxa"/>
            <w:gridSpan w:val="2"/>
          </w:tcPr>
          <w:p w14:paraId="54500F0F" w14:textId="77777777" w:rsidR="00E94ED2" w:rsidRPr="00DE58D0" w:rsidRDefault="00E94ED2" w:rsidP="00CD7A31"/>
        </w:tc>
      </w:tr>
      <w:tr w:rsidR="00E94ED2" w:rsidRPr="00DE58D0" w14:paraId="1E8FC438" w14:textId="77777777" w:rsidTr="00CD7A31">
        <w:trPr>
          <w:trHeight w:val="240"/>
          <w:jc w:val="center"/>
        </w:trPr>
        <w:tc>
          <w:tcPr>
            <w:tcW w:w="4876" w:type="dxa"/>
            <w:hideMark/>
          </w:tcPr>
          <w:p w14:paraId="2DB9F33A" w14:textId="77777777" w:rsidR="00E94ED2" w:rsidRPr="00DE58D0" w:rsidRDefault="00E94ED2" w:rsidP="00CD7A31">
            <w:pPr>
              <w:pStyle w:val="AmColumnHeading"/>
            </w:pPr>
            <w:r w:rsidRPr="00DE58D0">
              <w:t>Text proposed by the Commission</w:t>
            </w:r>
          </w:p>
        </w:tc>
        <w:tc>
          <w:tcPr>
            <w:tcW w:w="4876" w:type="dxa"/>
            <w:hideMark/>
          </w:tcPr>
          <w:p w14:paraId="51B4C253" w14:textId="77777777" w:rsidR="00E94ED2" w:rsidRPr="00DE58D0" w:rsidRDefault="00E94ED2" w:rsidP="00CD7A31">
            <w:pPr>
              <w:pStyle w:val="AmColumnHeading"/>
            </w:pPr>
            <w:r w:rsidRPr="00DE58D0">
              <w:t>Amendment</w:t>
            </w:r>
          </w:p>
        </w:tc>
      </w:tr>
      <w:tr w:rsidR="00E94ED2" w:rsidRPr="00DE58D0" w14:paraId="3C59702C" w14:textId="77777777" w:rsidTr="00CD7A31">
        <w:trPr>
          <w:jc w:val="center"/>
        </w:trPr>
        <w:tc>
          <w:tcPr>
            <w:tcW w:w="4876" w:type="dxa"/>
            <w:hideMark/>
          </w:tcPr>
          <w:p w14:paraId="0C675890" w14:textId="77777777" w:rsidR="00E94ED2" w:rsidRPr="00DE58D0" w:rsidRDefault="00E94ED2" w:rsidP="00CD7A31">
            <w:pPr>
              <w:pStyle w:val="Normal6a"/>
            </w:pPr>
            <w:r w:rsidRPr="00DE58D0">
              <w:t>2.</w:t>
            </w:r>
            <w:r w:rsidRPr="00DE58D0">
              <w:tab/>
              <w:t xml:space="preserve">Should Union citizens not be entered on the electoral roll or have their application form entry refused or have their application to stand as a candidate rejected, the person concerned shall be entitled to legal remedies on </w:t>
            </w:r>
            <w:r w:rsidRPr="00DE58D0">
              <w:rPr>
                <w:b/>
                <w:i/>
              </w:rPr>
              <w:t>similar</w:t>
            </w:r>
            <w:r w:rsidRPr="00DE58D0">
              <w:t xml:space="preserve"> terms as the laws of the Member State of residence prescribe for voters and persons entitled to stand as candidates who are its nationals.</w:t>
            </w:r>
          </w:p>
        </w:tc>
        <w:tc>
          <w:tcPr>
            <w:tcW w:w="4876" w:type="dxa"/>
            <w:hideMark/>
          </w:tcPr>
          <w:p w14:paraId="73BD32F9" w14:textId="77777777" w:rsidR="00E94ED2" w:rsidRPr="00DE58D0" w:rsidRDefault="00E94ED2" w:rsidP="00CD7A31">
            <w:pPr>
              <w:pStyle w:val="Normal6a"/>
            </w:pPr>
            <w:r w:rsidRPr="00DE58D0">
              <w:t>2.</w:t>
            </w:r>
            <w:r w:rsidRPr="00DE58D0">
              <w:tab/>
              <w:t xml:space="preserve">Should Union citizens not be entered on the electoral roll or have their </w:t>
            </w:r>
            <w:r w:rsidRPr="00DE58D0">
              <w:rPr>
                <w:b/>
                <w:i/>
              </w:rPr>
              <w:t>immediate registration or</w:t>
            </w:r>
            <w:r w:rsidRPr="00DE58D0">
              <w:t xml:space="preserve"> application form entry refused or have their application to stand as a candidate rejected, the person concerned shall be entitled to </w:t>
            </w:r>
            <w:r w:rsidRPr="00DE58D0">
              <w:rPr>
                <w:b/>
                <w:i/>
              </w:rPr>
              <w:t>effective</w:t>
            </w:r>
            <w:r w:rsidRPr="00DE58D0">
              <w:t xml:space="preserve"> legal remedies on </w:t>
            </w:r>
            <w:r w:rsidRPr="00DE58D0">
              <w:rPr>
                <w:b/>
                <w:i/>
              </w:rPr>
              <w:t>the same</w:t>
            </w:r>
            <w:r w:rsidRPr="00DE58D0">
              <w:t xml:space="preserve"> terms as the laws of the Member State of residence prescribe for voters and persons entitled to stand as candidates who are its nationals.</w:t>
            </w:r>
          </w:p>
        </w:tc>
      </w:tr>
    </w:tbl>
    <w:p w14:paraId="4E31093F" w14:textId="77777777" w:rsidR="00E94ED2" w:rsidRPr="00DE58D0" w:rsidRDefault="00E94ED2" w:rsidP="00E94ED2"/>
    <w:p w14:paraId="4A3C97BE" w14:textId="77777777" w:rsidR="00E94ED2" w:rsidRPr="00DE58D0" w:rsidRDefault="00E94ED2" w:rsidP="00E94ED2">
      <w:pPr>
        <w:pStyle w:val="AmNumberTabs"/>
      </w:pPr>
      <w:r w:rsidRPr="00DE58D0">
        <w:t>Amendment</w:t>
      </w:r>
      <w:r w:rsidRPr="00DE58D0">
        <w:tab/>
      </w:r>
      <w:r w:rsidRPr="00DE58D0">
        <w:tab/>
        <w:t>49</w:t>
      </w:r>
    </w:p>
    <w:p w14:paraId="11963668" w14:textId="77777777" w:rsidR="00E94ED2" w:rsidRPr="00DE58D0" w:rsidRDefault="00E94ED2" w:rsidP="00E94ED2">
      <w:pPr>
        <w:pStyle w:val="NormalBold12b"/>
      </w:pPr>
      <w:r w:rsidRPr="00DE58D0">
        <w:t>Proposal for a directive</w:t>
      </w:r>
    </w:p>
    <w:p w14:paraId="4AB1FA37" w14:textId="77777777" w:rsidR="00E94ED2" w:rsidRPr="00DE58D0" w:rsidRDefault="00E94ED2" w:rsidP="00E94ED2">
      <w:pPr>
        <w:pStyle w:val="NormalBold"/>
      </w:pPr>
      <w:r w:rsidRPr="00DE58D0">
        <w:t>Article 11 – 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3138009" w14:textId="77777777" w:rsidTr="00CD7A31">
        <w:trPr>
          <w:trHeight w:val="240"/>
          <w:jc w:val="center"/>
        </w:trPr>
        <w:tc>
          <w:tcPr>
            <w:tcW w:w="9752" w:type="dxa"/>
            <w:gridSpan w:val="2"/>
          </w:tcPr>
          <w:p w14:paraId="28D8DFEE" w14:textId="77777777" w:rsidR="00E94ED2" w:rsidRPr="00DE58D0" w:rsidRDefault="00E94ED2" w:rsidP="00CD7A31"/>
        </w:tc>
      </w:tr>
      <w:tr w:rsidR="00E94ED2" w:rsidRPr="00DE58D0" w14:paraId="27CFA470" w14:textId="77777777" w:rsidTr="00CD7A31">
        <w:trPr>
          <w:trHeight w:val="240"/>
          <w:jc w:val="center"/>
        </w:trPr>
        <w:tc>
          <w:tcPr>
            <w:tcW w:w="4876" w:type="dxa"/>
            <w:hideMark/>
          </w:tcPr>
          <w:p w14:paraId="3E239331" w14:textId="77777777" w:rsidR="00E94ED2" w:rsidRPr="00DE58D0" w:rsidRDefault="00E94ED2" w:rsidP="00CD7A31">
            <w:pPr>
              <w:pStyle w:val="AmColumnHeading"/>
            </w:pPr>
            <w:r w:rsidRPr="00DE58D0">
              <w:t>Text proposed by the Commission</w:t>
            </w:r>
          </w:p>
        </w:tc>
        <w:tc>
          <w:tcPr>
            <w:tcW w:w="4876" w:type="dxa"/>
            <w:hideMark/>
          </w:tcPr>
          <w:p w14:paraId="75D281EF" w14:textId="77777777" w:rsidR="00E94ED2" w:rsidRPr="00DE58D0" w:rsidRDefault="00E94ED2" w:rsidP="00CD7A31">
            <w:pPr>
              <w:pStyle w:val="AmColumnHeading"/>
            </w:pPr>
            <w:r w:rsidRPr="00DE58D0">
              <w:t>Amendment</w:t>
            </w:r>
          </w:p>
        </w:tc>
      </w:tr>
      <w:tr w:rsidR="00E94ED2" w:rsidRPr="00DE58D0" w14:paraId="691469AC" w14:textId="77777777" w:rsidTr="00CD7A31">
        <w:trPr>
          <w:jc w:val="center"/>
        </w:trPr>
        <w:tc>
          <w:tcPr>
            <w:tcW w:w="4876" w:type="dxa"/>
            <w:hideMark/>
          </w:tcPr>
          <w:p w14:paraId="63E424D7" w14:textId="77777777" w:rsidR="00E94ED2" w:rsidRPr="00DE58D0" w:rsidRDefault="00E94ED2" w:rsidP="00CD7A31">
            <w:pPr>
              <w:pStyle w:val="Normal6a"/>
            </w:pPr>
            <w:r w:rsidRPr="00DE58D0">
              <w:t>3.</w:t>
            </w:r>
            <w:r w:rsidRPr="00DE58D0">
              <w:tab/>
              <w:t xml:space="preserve">In case of errors in the electoral roll </w:t>
            </w:r>
            <w:r w:rsidRPr="00DE58D0">
              <w:lastRenderedPageBreak/>
              <w:t>or in the list of candidates for municipal elections, the person concerned shall be entitled to legal remedies on similar terms as the laws of the Member State of residence prescribe for voters and persons entitled to stand as candidates who are its nationals.</w:t>
            </w:r>
          </w:p>
        </w:tc>
        <w:tc>
          <w:tcPr>
            <w:tcW w:w="4876" w:type="dxa"/>
            <w:hideMark/>
          </w:tcPr>
          <w:p w14:paraId="4266493C" w14:textId="77777777" w:rsidR="00E94ED2" w:rsidRPr="00DE58D0" w:rsidRDefault="00E94ED2" w:rsidP="00CD7A31">
            <w:pPr>
              <w:pStyle w:val="Normal6a"/>
            </w:pPr>
            <w:r w:rsidRPr="00DE58D0">
              <w:lastRenderedPageBreak/>
              <w:t>3.</w:t>
            </w:r>
            <w:r w:rsidRPr="00DE58D0">
              <w:tab/>
              <w:t xml:space="preserve">In case of errors in the electoral roll </w:t>
            </w:r>
            <w:r w:rsidRPr="00DE58D0">
              <w:lastRenderedPageBreak/>
              <w:t xml:space="preserve">or in the list of candidates for municipal elections, the person concerned shall be entitled to </w:t>
            </w:r>
            <w:r w:rsidRPr="00DE58D0">
              <w:rPr>
                <w:b/>
                <w:i/>
              </w:rPr>
              <w:t>effective</w:t>
            </w:r>
            <w:r w:rsidRPr="00DE58D0">
              <w:t xml:space="preserve"> legal remedies on similar terms as the laws of the Member State of residence prescribe for voters and persons entitled to stand as candidates who are its nationals.</w:t>
            </w:r>
          </w:p>
        </w:tc>
      </w:tr>
    </w:tbl>
    <w:p w14:paraId="4F26D462" w14:textId="77777777" w:rsidR="00E94ED2" w:rsidRPr="00DE58D0" w:rsidRDefault="00E94ED2" w:rsidP="00E94ED2"/>
    <w:p w14:paraId="1FAE98D5" w14:textId="77777777" w:rsidR="00E94ED2" w:rsidRPr="00DE58D0" w:rsidRDefault="00E94ED2" w:rsidP="00E94ED2">
      <w:pPr>
        <w:pStyle w:val="AmNumberTabs"/>
      </w:pPr>
      <w:r w:rsidRPr="00DE58D0">
        <w:t>Amendment</w:t>
      </w:r>
      <w:r w:rsidRPr="00DE58D0">
        <w:tab/>
      </w:r>
      <w:r w:rsidRPr="00DE58D0">
        <w:tab/>
        <w:t>50</w:t>
      </w:r>
    </w:p>
    <w:p w14:paraId="0829E612" w14:textId="77777777" w:rsidR="00E94ED2" w:rsidRPr="00DE58D0" w:rsidRDefault="00E94ED2" w:rsidP="00E94ED2">
      <w:pPr>
        <w:pStyle w:val="NormalBold12b"/>
      </w:pPr>
      <w:r w:rsidRPr="00DE58D0">
        <w:t>Proposal for a directive</w:t>
      </w:r>
    </w:p>
    <w:p w14:paraId="4A6BE6FA" w14:textId="77777777" w:rsidR="00E94ED2" w:rsidRPr="00DE58D0" w:rsidRDefault="00E94ED2" w:rsidP="00E94ED2">
      <w:pPr>
        <w:pStyle w:val="NormalBold"/>
      </w:pPr>
      <w:r w:rsidRPr="00DE58D0">
        <w:t>Article 11 – paragraph 3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6DE1F0A" w14:textId="77777777" w:rsidTr="00CD7A31">
        <w:trPr>
          <w:trHeight w:val="240"/>
          <w:jc w:val="center"/>
        </w:trPr>
        <w:tc>
          <w:tcPr>
            <w:tcW w:w="9752" w:type="dxa"/>
            <w:gridSpan w:val="2"/>
          </w:tcPr>
          <w:p w14:paraId="2888E5A1" w14:textId="77777777" w:rsidR="00E94ED2" w:rsidRPr="00DE58D0" w:rsidRDefault="00E94ED2" w:rsidP="00CD7A31"/>
        </w:tc>
      </w:tr>
      <w:tr w:rsidR="00E94ED2" w:rsidRPr="00DE58D0" w14:paraId="33B652FD" w14:textId="77777777" w:rsidTr="00CD7A31">
        <w:trPr>
          <w:trHeight w:val="240"/>
          <w:jc w:val="center"/>
        </w:trPr>
        <w:tc>
          <w:tcPr>
            <w:tcW w:w="4876" w:type="dxa"/>
            <w:hideMark/>
          </w:tcPr>
          <w:p w14:paraId="32599C66" w14:textId="77777777" w:rsidR="00E94ED2" w:rsidRPr="00DE58D0" w:rsidRDefault="00E94ED2" w:rsidP="00CD7A31">
            <w:pPr>
              <w:pStyle w:val="AmColumnHeading"/>
            </w:pPr>
            <w:r w:rsidRPr="00DE58D0">
              <w:t>Text proposed by the Commission</w:t>
            </w:r>
          </w:p>
        </w:tc>
        <w:tc>
          <w:tcPr>
            <w:tcW w:w="4876" w:type="dxa"/>
            <w:hideMark/>
          </w:tcPr>
          <w:p w14:paraId="32D1BFC2" w14:textId="77777777" w:rsidR="00E94ED2" w:rsidRPr="00DE58D0" w:rsidRDefault="00E94ED2" w:rsidP="00CD7A31">
            <w:pPr>
              <w:pStyle w:val="AmColumnHeading"/>
            </w:pPr>
            <w:r w:rsidRPr="00DE58D0">
              <w:t>Amendment</w:t>
            </w:r>
          </w:p>
        </w:tc>
      </w:tr>
      <w:tr w:rsidR="00E94ED2" w:rsidRPr="00DE58D0" w14:paraId="14126A45" w14:textId="77777777" w:rsidTr="00CD7A31">
        <w:trPr>
          <w:jc w:val="center"/>
        </w:trPr>
        <w:tc>
          <w:tcPr>
            <w:tcW w:w="4876" w:type="dxa"/>
          </w:tcPr>
          <w:p w14:paraId="749A81C2" w14:textId="77777777" w:rsidR="00E94ED2" w:rsidRPr="00DE58D0" w:rsidRDefault="00E94ED2" w:rsidP="00CD7A31">
            <w:pPr>
              <w:pStyle w:val="Normal6a"/>
            </w:pPr>
          </w:p>
        </w:tc>
        <w:tc>
          <w:tcPr>
            <w:tcW w:w="4876" w:type="dxa"/>
            <w:hideMark/>
          </w:tcPr>
          <w:p w14:paraId="6670E51D" w14:textId="666E3AFC" w:rsidR="00E94ED2" w:rsidRPr="00DE58D0" w:rsidRDefault="00E94ED2" w:rsidP="00F008D6">
            <w:pPr>
              <w:pStyle w:val="Normal6a"/>
            </w:pPr>
            <w:r w:rsidRPr="00DE58D0">
              <w:rPr>
                <w:b/>
                <w:i/>
              </w:rPr>
              <w:t>3a.</w:t>
            </w:r>
            <w:r w:rsidRPr="00DE58D0">
              <w:tab/>
            </w:r>
            <w:r w:rsidRPr="00DE58D0">
              <w:rPr>
                <w:b/>
                <w:i/>
              </w:rPr>
              <w:t xml:space="preserve">Member States shall inform, in a clear and plain language and in a timely manner, the person concerned of the decision referred to in paragraph 1 and of the legal remedies referred to in paragraphs 2 and 3, in a language of the person’s preference indicated in the formal declaration, if the Union voter has </w:t>
            </w:r>
            <w:r w:rsidR="00F008D6" w:rsidRPr="00DE58D0">
              <w:rPr>
                <w:b/>
                <w:i/>
              </w:rPr>
              <w:t xml:space="preserve">indicated </w:t>
            </w:r>
            <w:r w:rsidRPr="00DE58D0">
              <w:rPr>
                <w:b/>
                <w:i/>
              </w:rPr>
              <w:t xml:space="preserve">such </w:t>
            </w:r>
            <w:r w:rsidR="00F008D6" w:rsidRPr="00DE58D0">
              <w:rPr>
                <w:b/>
                <w:i/>
              </w:rPr>
              <w:t xml:space="preserve">a language </w:t>
            </w:r>
            <w:r w:rsidRPr="00DE58D0">
              <w:rPr>
                <w:b/>
                <w:i/>
              </w:rPr>
              <w:t>preference.</w:t>
            </w:r>
          </w:p>
        </w:tc>
      </w:tr>
    </w:tbl>
    <w:p w14:paraId="21839FA7" w14:textId="77777777" w:rsidR="00E94ED2" w:rsidRPr="00DE58D0" w:rsidRDefault="00E94ED2" w:rsidP="00E94ED2"/>
    <w:p w14:paraId="51908130" w14:textId="77777777" w:rsidR="00E94ED2" w:rsidRPr="00DE58D0" w:rsidRDefault="00E94ED2" w:rsidP="00E94ED2">
      <w:pPr>
        <w:pStyle w:val="AmNumberTabs"/>
      </w:pPr>
      <w:r w:rsidRPr="00DE58D0">
        <w:t>Amendment</w:t>
      </w:r>
      <w:r w:rsidRPr="00DE58D0">
        <w:tab/>
      </w:r>
      <w:r w:rsidRPr="00DE58D0">
        <w:tab/>
        <w:t>51</w:t>
      </w:r>
    </w:p>
    <w:p w14:paraId="2FB8FF22" w14:textId="77777777" w:rsidR="00E94ED2" w:rsidRPr="00DE58D0" w:rsidRDefault="00E94ED2" w:rsidP="00E94ED2">
      <w:pPr>
        <w:pStyle w:val="NormalBold12b"/>
      </w:pPr>
      <w:r w:rsidRPr="00DE58D0">
        <w:t>Proposal for a directive</w:t>
      </w:r>
    </w:p>
    <w:p w14:paraId="67207605" w14:textId="77777777" w:rsidR="00E94ED2" w:rsidRPr="00DE58D0" w:rsidRDefault="00E94ED2" w:rsidP="00E94ED2">
      <w:pPr>
        <w:pStyle w:val="NormalBold"/>
      </w:pPr>
      <w:r w:rsidRPr="00DE58D0">
        <w:t>Article 12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6EB1CAD4" w14:textId="77777777" w:rsidTr="00CD7A31">
        <w:trPr>
          <w:trHeight w:val="240"/>
          <w:jc w:val="center"/>
        </w:trPr>
        <w:tc>
          <w:tcPr>
            <w:tcW w:w="9752" w:type="dxa"/>
            <w:gridSpan w:val="2"/>
          </w:tcPr>
          <w:p w14:paraId="635C8045" w14:textId="77777777" w:rsidR="00E94ED2" w:rsidRPr="00DE58D0" w:rsidRDefault="00E94ED2" w:rsidP="00CD7A31"/>
        </w:tc>
      </w:tr>
      <w:tr w:rsidR="00E94ED2" w:rsidRPr="00DE58D0" w14:paraId="76375649" w14:textId="77777777" w:rsidTr="00CD7A31">
        <w:trPr>
          <w:trHeight w:val="240"/>
          <w:jc w:val="center"/>
        </w:trPr>
        <w:tc>
          <w:tcPr>
            <w:tcW w:w="4876" w:type="dxa"/>
            <w:hideMark/>
          </w:tcPr>
          <w:p w14:paraId="35BF1935" w14:textId="77777777" w:rsidR="00E94ED2" w:rsidRPr="00DE58D0" w:rsidRDefault="00E94ED2" w:rsidP="00CD7A31">
            <w:pPr>
              <w:pStyle w:val="AmColumnHeading"/>
            </w:pPr>
            <w:r w:rsidRPr="00DE58D0">
              <w:t>Text proposed by the Commission</w:t>
            </w:r>
          </w:p>
        </w:tc>
        <w:tc>
          <w:tcPr>
            <w:tcW w:w="4876" w:type="dxa"/>
            <w:hideMark/>
          </w:tcPr>
          <w:p w14:paraId="7F36D932" w14:textId="77777777" w:rsidR="00E94ED2" w:rsidRPr="00DE58D0" w:rsidRDefault="00E94ED2" w:rsidP="00CD7A31">
            <w:pPr>
              <w:pStyle w:val="AmColumnHeading"/>
            </w:pPr>
            <w:r w:rsidRPr="00DE58D0">
              <w:t>Amendment</w:t>
            </w:r>
          </w:p>
        </w:tc>
      </w:tr>
      <w:tr w:rsidR="00E94ED2" w:rsidRPr="00DE58D0" w14:paraId="5A0D37FF" w14:textId="77777777" w:rsidTr="00CD7A31">
        <w:trPr>
          <w:jc w:val="center"/>
        </w:trPr>
        <w:tc>
          <w:tcPr>
            <w:tcW w:w="4876" w:type="dxa"/>
            <w:hideMark/>
          </w:tcPr>
          <w:p w14:paraId="43F629ED" w14:textId="77777777" w:rsidR="00E94ED2" w:rsidRPr="00DE58D0" w:rsidRDefault="00E94ED2" w:rsidP="00CD7A31">
            <w:pPr>
              <w:pStyle w:val="Normal6a"/>
            </w:pPr>
            <w:r w:rsidRPr="00DE58D0">
              <w:t>1.</w:t>
            </w:r>
            <w:r w:rsidRPr="00DE58D0">
              <w:tab/>
              <w:t xml:space="preserve">Member States shall designate a </w:t>
            </w:r>
            <w:r w:rsidRPr="00DE58D0">
              <w:rPr>
                <w:b/>
                <w:i/>
              </w:rPr>
              <w:t>national</w:t>
            </w:r>
            <w:r w:rsidRPr="00DE58D0">
              <w:t xml:space="preserve"> authority with responsibility for taking the necessary measures to ensure that non-national Union citizens are informed in a timely manner of the conditions and detailed rules for registration as a voter or candidate in municipal elections.</w:t>
            </w:r>
          </w:p>
        </w:tc>
        <w:tc>
          <w:tcPr>
            <w:tcW w:w="4876" w:type="dxa"/>
            <w:hideMark/>
          </w:tcPr>
          <w:p w14:paraId="55B3493B" w14:textId="77777777" w:rsidR="00E94ED2" w:rsidRPr="00DE58D0" w:rsidRDefault="00E94ED2" w:rsidP="00CD7A31">
            <w:pPr>
              <w:pStyle w:val="Normal6a"/>
            </w:pPr>
            <w:r w:rsidRPr="00DE58D0">
              <w:t>1.</w:t>
            </w:r>
            <w:r w:rsidRPr="00DE58D0">
              <w:tab/>
              <w:t xml:space="preserve">Member States shall designate a </w:t>
            </w:r>
            <w:r w:rsidRPr="00DE58D0">
              <w:rPr>
                <w:b/>
                <w:i/>
              </w:rPr>
              <w:t>competent</w:t>
            </w:r>
            <w:r w:rsidRPr="00DE58D0">
              <w:t xml:space="preserve"> authority with responsibility for taking the necessary measures to ensure that non-national Union citizens are informed in a timely manner of the conditions and detailed rules for registration as a voter or candidate in municipal elections. </w:t>
            </w:r>
            <w:r w:rsidRPr="00DE58D0">
              <w:rPr>
                <w:b/>
                <w:i/>
              </w:rPr>
              <w:t>The information shall be provided by the relevant authorities in a coordinated way and, whenever possible, in cooperation with civil society organisations, upon registration as a resident and in a timely manner ahead of elections.</w:t>
            </w:r>
          </w:p>
        </w:tc>
      </w:tr>
    </w:tbl>
    <w:p w14:paraId="482A0A20" w14:textId="77777777" w:rsidR="00E94ED2" w:rsidRPr="00DE58D0" w:rsidRDefault="00E94ED2" w:rsidP="00E94ED2"/>
    <w:p w14:paraId="0FD35B53" w14:textId="77777777" w:rsidR="00E94ED2" w:rsidRPr="00DE58D0" w:rsidRDefault="00E94ED2" w:rsidP="00E94ED2">
      <w:pPr>
        <w:pStyle w:val="AmNumberTabs"/>
      </w:pPr>
      <w:r w:rsidRPr="00DE58D0">
        <w:lastRenderedPageBreak/>
        <w:t>Amendment</w:t>
      </w:r>
      <w:r w:rsidRPr="00DE58D0">
        <w:tab/>
      </w:r>
      <w:r w:rsidRPr="00DE58D0">
        <w:tab/>
        <w:t>52</w:t>
      </w:r>
    </w:p>
    <w:p w14:paraId="3A632FA2" w14:textId="77777777" w:rsidR="00E94ED2" w:rsidRPr="00DE58D0" w:rsidRDefault="00E94ED2" w:rsidP="00E94ED2">
      <w:pPr>
        <w:pStyle w:val="NormalBold12b"/>
      </w:pPr>
      <w:r w:rsidRPr="00DE58D0">
        <w:t>Proposal for a directive</w:t>
      </w:r>
    </w:p>
    <w:p w14:paraId="0A272156" w14:textId="77777777" w:rsidR="00E94ED2" w:rsidRPr="00DE58D0" w:rsidRDefault="00E94ED2" w:rsidP="00E94ED2">
      <w:pPr>
        <w:pStyle w:val="NormalBold"/>
      </w:pPr>
      <w:r w:rsidRPr="00DE58D0">
        <w:t>Article 12 – paragraph 2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C7178A2" w14:textId="77777777" w:rsidTr="00CD7A31">
        <w:trPr>
          <w:trHeight w:val="240"/>
          <w:jc w:val="center"/>
        </w:trPr>
        <w:tc>
          <w:tcPr>
            <w:tcW w:w="9752" w:type="dxa"/>
            <w:gridSpan w:val="2"/>
          </w:tcPr>
          <w:p w14:paraId="1A369EA9" w14:textId="77777777" w:rsidR="00E94ED2" w:rsidRPr="00DE58D0" w:rsidRDefault="00E94ED2" w:rsidP="00CD7A31"/>
        </w:tc>
      </w:tr>
      <w:tr w:rsidR="00E94ED2" w:rsidRPr="00DE58D0" w14:paraId="570CC3CA" w14:textId="77777777" w:rsidTr="00CD7A31">
        <w:trPr>
          <w:trHeight w:val="240"/>
          <w:jc w:val="center"/>
        </w:trPr>
        <w:tc>
          <w:tcPr>
            <w:tcW w:w="4876" w:type="dxa"/>
            <w:hideMark/>
          </w:tcPr>
          <w:p w14:paraId="682DC461" w14:textId="77777777" w:rsidR="00E94ED2" w:rsidRPr="00DE58D0" w:rsidRDefault="00E94ED2" w:rsidP="00CD7A31">
            <w:pPr>
              <w:pStyle w:val="AmColumnHeading"/>
            </w:pPr>
            <w:r w:rsidRPr="00DE58D0">
              <w:t>Text proposed by the Commission</w:t>
            </w:r>
          </w:p>
        </w:tc>
        <w:tc>
          <w:tcPr>
            <w:tcW w:w="4876" w:type="dxa"/>
            <w:hideMark/>
          </w:tcPr>
          <w:p w14:paraId="3ED39BCC" w14:textId="77777777" w:rsidR="00E94ED2" w:rsidRPr="00DE58D0" w:rsidRDefault="00E94ED2" w:rsidP="00CD7A31">
            <w:pPr>
              <w:pStyle w:val="AmColumnHeading"/>
            </w:pPr>
            <w:r w:rsidRPr="00DE58D0">
              <w:t>Amendment</w:t>
            </w:r>
          </w:p>
        </w:tc>
      </w:tr>
      <w:tr w:rsidR="00E94ED2" w:rsidRPr="00DE58D0" w14:paraId="7AF0B245" w14:textId="77777777" w:rsidTr="00CD7A31">
        <w:trPr>
          <w:jc w:val="center"/>
        </w:trPr>
        <w:tc>
          <w:tcPr>
            <w:tcW w:w="4876" w:type="dxa"/>
            <w:hideMark/>
          </w:tcPr>
          <w:p w14:paraId="1FBFFEB1" w14:textId="77777777" w:rsidR="00E94ED2" w:rsidRPr="00DE58D0" w:rsidRDefault="00E94ED2" w:rsidP="00CD7A31">
            <w:pPr>
              <w:pStyle w:val="Normal6a"/>
            </w:pPr>
            <w:r w:rsidRPr="00DE58D0">
              <w:t>2.</w:t>
            </w:r>
            <w:r w:rsidRPr="00DE58D0">
              <w:tab/>
              <w:t xml:space="preserve">The Member States shall ensure that the designated authority pursuant to paragraph 1, shall directly and individually communicate to voters and </w:t>
            </w:r>
            <w:r w:rsidRPr="00DE58D0">
              <w:rPr>
                <w:b/>
                <w:i/>
              </w:rPr>
              <w:t>persons entitled to stand as</w:t>
            </w:r>
            <w:r w:rsidRPr="00DE58D0">
              <w:t xml:space="preserve"> candidates </w:t>
            </w:r>
            <w:r w:rsidRPr="00DE58D0">
              <w:rPr>
                <w:b/>
                <w:i/>
              </w:rPr>
              <w:t>pursuant to Article 3,</w:t>
            </w:r>
            <w:r w:rsidRPr="00DE58D0">
              <w:t xml:space="preserve"> the following information:</w:t>
            </w:r>
          </w:p>
        </w:tc>
        <w:tc>
          <w:tcPr>
            <w:tcW w:w="4876" w:type="dxa"/>
            <w:hideMark/>
          </w:tcPr>
          <w:p w14:paraId="239A8BC4" w14:textId="77777777" w:rsidR="00E94ED2" w:rsidRPr="00DE58D0" w:rsidRDefault="00E94ED2" w:rsidP="00CD7A31">
            <w:pPr>
              <w:pStyle w:val="Normal6a"/>
            </w:pPr>
            <w:r w:rsidRPr="00DE58D0">
              <w:t>2.</w:t>
            </w:r>
            <w:r w:rsidRPr="00DE58D0">
              <w:tab/>
              <w:t xml:space="preserve">The Member States shall ensure that the designated authority pursuant to paragraph 1, shall directly and individually communicate to </w:t>
            </w:r>
            <w:r w:rsidRPr="00DE58D0">
              <w:rPr>
                <w:b/>
                <w:i/>
              </w:rPr>
              <w:t>Union</w:t>
            </w:r>
            <w:r w:rsidRPr="00DE58D0">
              <w:t xml:space="preserve"> voters and </w:t>
            </w:r>
            <w:r w:rsidRPr="00DE58D0">
              <w:rPr>
                <w:b/>
                <w:i/>
              </w:rPr>
              <w:t>Union</w:t>
            </w:r>
            <w:r w:rsidRPr="00DE58D0">
              <w:t xml:space="preserve"> candidates the following information:</w:t>
            </w:r>
          </w:p>
        </w:tc>
      </w:tr>
    </w:tbl>
    <w:p w14:paraId="7EF3F99F" w14:textId="77777777" w:rsidR="00E94ED2" w:rsidRPr="00DE58D0" w:rsidRDefault="00E94ED2" w:rsidP="00E94ED2"/>
    <w:p w14:paraId="70BC5300" w14:textId="77777777" w:rsidR="00E94ED2" w:rsidRPr="00DE58D0" w:rsidRDefault="00E94ED2" w:rsidP="00E94ED2">
      <w:pPr>
        <w:pStyle w:val="AmNumberTabs"/>
      </w:pPr>
      <w:r w:rsidRPr="00DE58D0">
        <w:t>Amendment</w:t>
      </w:r>
      <w:r w:rsidRPr="00DE58D0">
        <w:tab/>
      </w:r>
      <w:r w:rsidRPr="00DE58D0">
        <w:tab/>
        <w:t>53</w:t>
      </w:r>
    </w:p>
    <w:p w14:paraId="03C92C27" w14:textId="77777777" w:rsidR="00E94ED2" w:rsidRPr="00DE58D0" w:rsidRDefault="00E94ED2" w:rsidP="00E94ED2">
      <w:pPr>
        <w:pStyle w:val="NormalBold12b"/>
      </w:pPr>
      <w:r w:rsidRPr="00DE58D0">
        <w:t>Proposal for a directive</w:t>
      </w:r>
    </w:p>
    <w:p w14:paraId="57AF7F1A" w14:textId="77777777" w:rsidR="00E94ED2" w:rsidRPr="00DE58D0" w:rsidRDefault="00E94ED2" w:rsidP="00E94ED2">
      <w:pPr>
        <w:pStyle w:val="NormalBold"/>
      </w:pPr>
      <w:r w:rsidRPr="00DE58D0">
        <w:t>Article 12 – paragraph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78AB6E4" w14:textId="77777777" w:rsidTr="00CD7A31">
        <w:trPr>
          <w:trHeight w:val="240"/>
          <w:jc w:val="center"/>
        </w:trPr>
        <w:tc>
          <w:tcPr>
            <w:tcW w:w="9752" w:type="dxa"/>
            <w:gridSpan w:val="2"/>
          </w:tcPr>
          <w:p w14:paraId="02ABE55C" w14:textId="77777777" w:rsidR="00E94ED2" w:rsidRPr="00DE58D0" w:rsidRDefault="00E94ED2" w:rsidP="00CD7A31"/>
        </w:tc>
      </w:tr>
      <w:tr w:rsidR="00E94ED2" w:rsidRPr="00DE58D0" w14:paraId="4F8861B8" w14:textId="77777777" w:rsidTr="00CD7A31">
        <w:trPr>
          <w:trHeight w:val="240"/>
          <w:jc w:val="center"/>
        </w:trPr>
        <w:tc>
          <w:tcPr>
            <w:tcW w:w="4876" w:type="dxa"/>
            <w:hideMark/>
          </w:tcPr>
          <w:p w14:paraId="3F9712B6" w14:textId="77777777" w:rsidR="00E94ED2" w:rsidRPr="00DE58D0" w:rsidRDefault="00E94ED2" w:rsidP="00CD7A31">
            <w:pPr>
              <w:pStyle w:val="AmColumnHeading"/>
            </w:pPr>
            <w:r w:rsidRPr="00DE58D0">
              <w:t>Text proposed by the Commission</w:t>
            </w:r>
          </w:p>
        </w:tc>
        <w:tc>
          <w:tcPr>
            <w:tcW w:w="4876" w:type="dxa"/>
            <w:hideMark/>
          </w:tcPr>
          <w:p w14:paraId="21B59E58" w14:textId="77777777" w:rsidR="00E94ED2" w:rsidRPr="00DE58D0" w:rsidRDefault="00E94ED2" w:rsidP="00CD7A31">
            <w:pPr>
              <w:pStyle w:val="AmColumnHeading"/>
            </w:pPr>
            <w:r w:rsidRPr="00DE58D0">
              <w:t>Amendment</w:t>
            </w:r>
          </w:p>
        </w:tc>
      </w:tr>
      <w:tr w:rsidR="00E94ED2" w:rsidRPr="00DE58D0" w14:paraId="6AC33C85" w14:textId="77777777" w:rsidTr="00CD7A31">
        <w:trPr>
          <w:jc w:val="center"/>
        </w:trPr>
        <w:tc>
          <w:tcPr>
            <w:tcW w:w="4876" w:type="dxa"/>
            <w:hideMark/>
          </w:tcPr>
          <w:p w14:paraId="3E19C22F" w14:textId="77777777" w:rsidR="00E94ED2" w:rsidRPr="00DE58D0" w:rsidRDefault="00E94ED2" w:rsidP="00CD7A31">
            <w:pPr>
              <w:pStyle w:val="Normal6a"/>
            </w:pPr>
            <w:r w:rsidRPr="00DE58D0">
              <w:t>(b)</w:t>
            </w:r>
            <w:r w:rsidRPr="00DE58D0">
              <w:tab/>
              <w:t>once available, the date of the election and how and where to vote,</w:t>
            </w:r>
          </w:p>
        </w:tc>
        <w:tc>
          <w:tcPr>
            <w:tcW w:w="4876" w:type="dxa"/>
            <w:hideMark/>
          </w:tcPr>
          <w:p w14:paraId="7D3B65F4" w14:textId="2DD9B635" w:rsidR="00E94ED2" w:rsidRPr="00DE58D0" w:rsidRDefault="00E94ED2" w:rsidP="00CD7A31">
            <w:pPr>
              <w:pStyle w:val="Normal6a"/>
            </w:pPr>
            <w:r w:rsidRPr="00DE58D0">
              <w:t>(b)</w:t>
            </w:r>
            <w:r w:rsidRPr="00DE58D0">
              <w:tab/>
              <w:t xml:space="preserve">once available, the date of the election and how and where to vote, </w:t>
            </w:r>
            <w:r w:rsidRPr="00DE58D0">
              <w:rPr>
                <w:b/>
                <w:i/>
              </w:rPr>
              <w:t>including specific means of voting referred to in Article 10, where applicable</w:t>
            </w:r>
            <w:r w:rsidR="00F008D6" w:rsidRPr="00DE58D0">
              <w:rPr>
                <w:b/>
                <w:i/>
              </w:rPr>
              <w:t>;</w:t>
            </w:r>
          </w:p>
        </w:tc>
      </w:tr>
    </w:tbl>
    <w:p w14:paraId="5EF5B652" w14:textId="77777777" w:rsidR="00E94ED2" w:rsidRPr="00DE58D0" w:rsidRDefault="00E94ED2" w:rsidP="00E94ED2"/>
    <w:p w14:paraId="1360593C" w14:textId="77777777" w:rsidR="00E94ED2" w:rsidRPr="00DE58D0" w:rsidRDefault="00E94ED2" w:rsidP="00E94ED2">
      <w:pPr>
        <w:pStyle w:val="AmNumberTabs"/>
      </w:pPr>
      <w:r w:rsidRPr="00DE58D0">
        <w:t>Amendment</w:t>
      </w:r>
      <w:r w:rsidRPr="00DE58D0">
        <w:tab/>
      </w:r>
      <w:r w:rsidRPr="00DE58D0">
        <w:tab/>
        <w:t>54</w:t>
      </w:r>
    </w:p>
    <w:p w14:paraId="724C066B" w14:textId="77777777" w:rsidR="00E94ED2" w:rsidRPr="00DE58D0" w:rsidRDefault="00E94ED2" w:rsidP="00E94ED2">
      <w:pPr>
        <w:pStyle w:val="NormalBold12b"/>
      </w:pPr>
      <w:r w:rsidRPr="00DE58D0">
        <w:t>Proposal for a directive</w:t>
      </w:r>
    </w:p>
    <w:p w14:paraId="699F3CD7" w14:textId="77777777" w:rsidR="00E94ED2" w:rsidRPr="00DE58D0" w:rsidRDefault="00E94ED2" w:rsidP="00E94ED2">
      <w:pPr>
        <w:pStyle w:val="NormalBold"/>
      </w:pPr>
      <w:r w:rsidRPr="00DE58D0">
        <w:t>Article 12 – paragraph 2 – point b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0DAAB5F" w14:textId="77777777" w:rsidTr="00CD7A31">
        <w:trPr>
          <w:trHeight w:val="240"/>
          <w:jc w:val="center"/>
        </w:trPr>
        <w:tc>
          <w:tcPr>
            <w:tcW w:w="9752" w:type="dxa"/>
            <w:gridSpan w:val="2"/>
          </w:tcPr>
          <w:p w14:paraId="1CEDFB9E" w14:textId="77777777" w:rsidR="00E94ED2" w:rsidRPr="00DE58D0" w:rsidRDefault="00E94ED2" w:rsidP="00CD7A31"/>
        </w:tc>
      </w:tr>
      <w:tr w:rsidR="00E94ED2" w:rsidRPr="00DE58D0" w14:paraId="1AE2E544" w14:textId="77777777" w:rsidTr="00CD7A31">
        <w:trPr>
          <w:trHeight w:val="240"/>
          <w:jc w:val="center"/>
        </w:trPr>
        <w:tc>
          <w:tcPr>
            <w:tcW w:w="4876" w:type="dxa"/>
            <w:hideMark/>
          </w:tcPr>
          <w:p w14:paraId="0FED4696" w14:textId="77777777" w:rsidR="00E94ED2" w:rsidRPr="00DE58D0" w:rsidRDefault="00E94ED2" w:rsidP="00CD7A31">
            <w:pPr>
              <w:pStyle w:val="AmColumnHeading"/>
            </w:pPr>
            <w:r w:rsidRPr="00DE58D0">
              <w:t>Text proposed by the Commission</w:t>
            </w:r>
          </w:p>
        </w:tc>
        <w:tc>
          <w:tcPr>
            <w:tcW w:w="4876" w:type="dxa"/>
            <w:hideMark/>
          </w:tcPr>
          <w:p w14:paraId="1CB9B1B3" w14:textId="77777777" w:rsidR="00E94ED2" w:rsidRPr="00DE58D0" w:rsidRDefault="00E94ED2" w:rsidP="00CD7A31">
            <w:pPr>
              <w:pStyle w:val="AmColumnHeading"/>
            </w:pPr>
            <w:r w:rsidRPr="00DE58D0">
              <w:t>Amendment</w:t>
            </w:r>
          </w:p>
        </w:tc>
      </w:tr>
      <w:tr w:rsidR="00E94ED2" w:rsidRPr="00DE58D0" w14:paraId="7ED1652C" w14:textId="77777777" w:rsidTr="00CD7A31">
        <w:trPr>
          <w:jc w:val="center"/>
        </w:trPr>
        <w:tc>
          <w:tcPr>
            <w:tcW w:w="4876" w:type="dxa"/>
          </w:tcPr>
          <w:p w14:paraId="0D820EE3" w14:textId="77777777" w:rsidR="00E94ED2" w:rsidRPr="00DE58D0" w:rsidRDefault="00E94ED2" w:rsidP="00CD7A31">
            <w:pPr>
              <w:pStyle w:val="Normal6a"/>
            </w:pPr>
          </w:p>
        </w:tc>
        <w:tc>
          <w:tcPr>
            <w:tcW w:w="4876" w:type="dxa"/>
            <w:hideMark/>
          </w:tcPr>
          <w:p w14:paraId="5181E23F" w14:textId="091FFCA9" w:rsidR="00E94ED2" w:rsidRPr="00DE58D0" w:rsidRDefault="00E94ED2" w:rsidP="00F008D6">
            <w:pPr>
              <w:pStyle w:val="Normal6a"/>
            </w:pPr>
            <w:r w:rsidRPr="00DE58D0">
              <w:rPr>
                <w:b/>
                <w:i/>
              </w:rPr>
              <w:t>(ba)</w:t>
            </w:r>
            <w:r w:rsidRPr="00DE58D0">
              <w:tab/>
            </w:r>
            <w:r w:rsidRPr="00DE58D0">
              <w:rPr>
                <w:b/>
                <w:i/>
              </w:rPr>
              <w:t xml:space="preserve">the specific measures to facilitate the exercise of the right to vote </w:t>
            </w:r>
            <w:r w:rsidR="00F008D6" w:rsidRPr="00DE58D0">
              <w:rPr>
                <w:b/>
                <w:i/>
              </w:rPr>
              <w:t xml:space="preserve">for </w:t>
            </w:r>
            <w:r w:rsidRPr="00DE58D0">
              <w:rPr>
                <w:b/>
                <w:i/>
              </w:rPr>
              <w:t>particular groups of voters, such as persons with disabilities,</w:t>
            </w:r>
          </w:p>
        </w:tc>
      </w:tr>
    </w:tbl>
    <w:p w14:paraId="42234477" w14:textId="77777777" w:rsidR="00E94ED2" w:rsidRPr="00DE58D0" w:rsidRDefault="00E94ED2" w:rsidP="00E94ED2"/>
    <w:p w14:paraId="5E067041" w14:textId="77777777" w:rsidR="00E94ED2" w:rsidRPr="00DE58D0" w:rsidRDefault="00E94ED2" w:rsidP="00E94ED2">
      <w:pPr>
        <w:pStyle w:val="AmNumberTabs"/>
      </w:pPr>
      <w:r w:rsidRPr="00DE58D0">
        <w:t>Amendment</w:t>
      </w:r>
      <w:r w:rsidRPr="00DE58D0">
        <w:tab/>
      </w:r>
      <w:r w:rsidRPr="00DE58D0">
        <w:tab/>
        <w:t>55</w:t>
      </w:r>
    </w:p>
    <w:p w14:paraId="380D6473" w14:textId="77777777" w:rsidR="00E94ED2" w:rsidRPr="00DE58D0" w:rsidRDefault="00E94ED2" w:rsidP="00E94ED2">
      <w:pPr>
        <w:pStyle w:val="NormalBold12b"/>
      </w:pPr>
      <w:r w:rsidRPr="00DE58D0">
        <w:t>Proposal for a directive</w:t>
      </w:r>
    </w:p>
    <w:p w14:paraId="74D36CC3" w14:textId="77777777" w:rsidR="00E94ED2" w:rsidRPr="00DE58D0" w:rsidRDefault="00E94ED2" w:rsidP="00E94ED2">
      <w:pPr>
        <w:pStyle w:val="NormalBold"/>
      </w:pPr>
      <w:r w:rsidRPr="00DE58D0">
        <w:t>Article 12 – paragraph 2 – point b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F3B7F57" w14:textId="77777777" w:rsidTr="00CD7A31">
        <w:trPr>
          <w:trHeight w:val="240"/>
          <w:jc w:val="center"/>
        </w:trPr>
        <w:tc>
          <w:tcPr>
            <w:tcW w:w="9752" w:type="dxa"/>
            <w:gridSpan w:val="2"/>
          </w:tcPr>
          <w:p w14:paraId="6E005EA3" w14:textId="77777777" w:rsidR="00E94ED2" w:rsidRPr="00DE58D0" w:rsidRDefault="00E94ED2" w:rsidP="00CD7A31"/>
        </w:tc>
      </w:tr>
      <w:tr w:rsidR="00E94ED2" w:rsidRPr="00DE58D0" w14:paraId="7D16283C" w14:textId="77777777" w:rsidTr="00CD7A31">
        <w:trPr>
          <w:trHeight w:val="240"/>
          <w:jc w:val="center"/>
        </w:trPr>
        <w:tc>
          <w:tcPr>
            <w:tcW w:w="4876" w:type="dxa"/>
            <w:hideMark/>
          </w:tcPr>
          <w:p w14:paraId="4890E447" w14:textId="77777777" w:rsidR="00E94ED2" w:rsidRPr="00DE58D0" w:rsidRDefault="00E94ED2" w:rsidP="00CD7A31">
            <w:pPr>
              <w:pStyle w:val="AmColumnHeading"/>
            </w:pPr>
            <w:r w:rsidRPr="00DE58D0">
              <w:t>Text proposed by the Commission</w:t>
            </w:r>
          </w:p>
        </w:tc>
        <w:tc>
          <w:tcPr>
            <w:tcW w:w="4876" w:type="dxa"/>
            <w:hideMark/>
          </w:tcPr>
          <w:p w14:paraId="7992500E" w14:textId="77777777" w:rsidR="00E94ED2" w:rsidRPr="00DE58D0" w:rsidRDefault="00E94ED2" w:rsidP="00CD7A31">
            <w:pPr>
              <w:pStyle w:val="AmColumnHeading"/>
            </w:pPr>
            <w:r w:rsidRPr="00DE58D0">
              <w:t>Amendment</w:t>
            </w:r>
          </w:p>
        </w:tc>
      </w:tr>
      <w:tr w:rsidR="00E94ED2" w:rsidRPr="00DE58D0" w14:paraId="57F8C0F8" w14:textId="77777777" w:rsidTr="00CD7A31">
        <w:trPr>
          <w:jc w:val="center"/>
        </w:trPr>
        <w:tc>
          <w:tcPr>
            <w:tcW w:w="4876" w:type="dxa"/>
          </w:tcPr>
          <w:p w14:paraId="56128F70" w14:textId="77777777" w:rsidR="00E94ED2" w:rsidRPr="00DE58D0" w:rsidRDefault="00E94ED2" w:rsidP="00CD7A31">
            <w:pPr>
              <w:pStyle w:val="Normal6a"/>
            </w:pPr>
          </w:p>
        </w:tc>
        <w:tc>
          <w:tcPr>
            <w:tcW w:w="4876" w:type="dxa"/>
            <w:hideMark/>
          </w:tcPr>
          <w:p w14:paraId="2115AF74" w14:textId="65A9E219" w:rsidR="00E94ED2" w:rsidRPr="00DE58D0" w:rsidRDefault="00E94ED2" w:rsidP="00EC2881">
            <w:pPr>
              <w:pStyle w:val="Normal6a"/>
            </w:pPr>
            <w:r w:rsidRPr="00DE58D0">
              <w:rPr>
                <w:b/>
                <w:i/>
              </w:rPr>
              <w:t>(bb)</w:t>
            </w:r>
            <w:r w:rsidRPr="00DE58D0">
              <w:tab/>
            </w:r>
            <w:r w:rsidRPr="00DE58D0">
              <w:rPr>
                <w:b/>
                <w:i/>
              </w:rPr>
              <w:t xml:space="preserve">information on the electoral and </w:t>
            </w:r>
            <w:r w:rsidRPr="00DE58D0">
              <w:rPr>
                <w:b/>
                <w:i/>
              </w:rPr>
              <w:lastRenderedPageBreak/>
              <w:t xml:space="preserve">political system, including </w:t>
            </w:r>
            <w:r w:rsidR="00EC2881" w:rsidRPr="00DE58D0">
              <w:rPr>
                <w:b/>
                <w:i/>
              </w:rPr>
              <w:t xml:space="preserve">the powers </w:t>
            </w:r>
            <w:r w:rsidRPr="00DE58D0">
              <w:rPr>
                <w:b/>
                <w:i/>
              </w:rPr>
              <w:t>of basic local government units,</w:t>
            </w:r>
          </w:p>
        </w:tc>
      </w:tr>
    </w:tbl>
    <w:p w14:paraId="7D0FBD09" w14:textId="77777777" w:rsidR="00E94ED2" w:rsidRPr="00DE58D0" w:rsidRDefault="00E94ED2" w:rsidP="00E94ED2"/>
    <w:p w14:paraId="5FD40564" w14:textId="77777777" w:rsidR="00E94ED2" w:rsidRPr="00DE58D0" w:rsidRDefault="00E94ED2" w:rsidP="00E94ED2">
      <w:pPr>
        <w:pStyle w:val="AmNumberTabs"/>
      </w:pPr>
      <w:r w:rsidRPr="00DE58D0">
        <w:t>Amendment</w:t>
      </w:r>
      <w:r w:rsidRPr="00DE58D0">
        <w:tab/>
      </w:r>
      <w:r w:rsidRPr="00DE58D0">
        <w:tab/>
        <w:t>56</w:t>
      </w:r>
    </w:p>
    <w:p w14:paraId="63DFC8BC" w14:textId="77777777" w:rsidR="00E94ED2" w:rsidRPr="00DE58D0" w:rsidRDefault="00E94ED2" w:rsidP="00E94ED2">
      <w:pPr>
        <w:pStyle w:val="NormalBold12b"/>
      </w:pPr>
      <w:r w:rsidRPr="00DE58D0">
        <w:t>Proposal for a directive</w:t>
      </w:r>
    </w:p>
    <w:p w14:paraId="1B24B45C" w14:textId="77777777" w:rsidR="00F008D6" w:rsidRPr="00DE58D0" w:rsidRDefault="00E94ED2" w:rsidP="00F008D6">
      <w:pPr>
        <w:pStyle w:val="NormalBold"/>
        <w:rPr>
          <w:lang w:val="fr-FR"/>
        </w:rPr>
      </w:pPr>
      <w:r w:rsidRPr="00DE58D0">
        <w:t xml:space="preserve">Article 12 – paragraph 3 – </w:t>
      </w:r>
      <w:r w:rsidR="00F008D6" w:rsidRPr="00DE58D0">
        <w:rPr>
          <w:lang w:val="fr-FR"/>
        </w:rPr>
        <w:t>subparagraph 1</w:t>
      </w:r>
      <w:r w:rsidR="00F008D6" w:rsidRPr="00DE58D0">
        <w:rPr>
          <w:rStyle w:val="HideTWBExt"/>
          <w:lang w:val="fr-FR"/>
        </w:rPr>
        <w:t>&lt;/Article&gt;</w:t>
      </w:r>
    </w:p>
    <w:p w14:paraId="6A27DBA6" w14:textId="4153D025" w:rsidR="00E94ED2" w:rsidRPr="00DE58D0" w:rsidRDefault="00E94ED2" w:rsidP="00E94ED2">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286FB1D" w14:textId="77777777" w:rsidTr="00CD7A31">
        <w:trPr>
          <w:trHeight w:val="240"/>
          <w:jc w:val="center"/>
        </w:trPr>
        <w:tc>
          <w:tcPr>
            <w:tcW w:w="9752" w:type="dxa"/>
            <w:gridSpan w:val="2"/>
          </w:tcPr>
          <w:p w14:paraId="16227248" w14:textId="77777777" w:rsidR="00E94ED2" w:rsidRPr="00DE58D0" w:rsidRDefault="00E94ED2" w:rsidP="00CD7A31"/>
        </w:tc>
      </w:tr>
      <w:tr w:rsidR="00E94ED2" w:rsidRPr="00DE58D0" w14:paraId="63CDC67B" w14:textId="77777777" w:rsidTr="00CD7A31">
        <w:trPr>
          <w:trHeight w:val="240"/>
          <w:jc w:val="center"/>
        </w:trPr>
        <w:tc>
          <w:tcPr>
            <w:tcW w:w="4876" w:type="dxa"/>
            <w:hideMark/>
          </w:tcPr>
          <w:p w14:paraId="4F5C61E6" w14:textId="77777777" w:rsidR="00E94ED2" w:rsidRPr="00DE58D0" w:rsidRDefault="00E94ED2" w:rsidP="00CD7A31">
            <w:pPr>
              <w:pStyle w:val="AmColumnHeading"/>
            </w:pPr>
            <w:r w:rsidRPr="00DE58D0">
              <w:t>Text proposed by the Commission</w:t>
            </w:r>
          </w:p>
        </w:tc>
        <w:tc>
          <w:tcPr>
            <w:tcW w:w="4876" w:type="dxa"/>
            <w:hideMark/>
          </w:tcPr>
          <w:p w14:paraId="262490A5" w14:textId="77777777" w:rsidR="00E94ED2" w:rsidRPr="00DE58D0" w:rsidRDefault="00E94ED2" w:rsidP="00CD7A31">
            <w:pPr>
              <w:pStyle w:val="AmColumnHeading"/>
            </w:pPr>
            <w:r w:rsidRPr="00DE58D0">
              <w:t>Amendment</w:t>
            </w:r>
          </w:p>
        </w:tc>
      </w:tr>
      <w:tr w:rsidR="00E94ED2" w:rsidRPr="00DE58D0" w14:paraId="37706F3A" w14:textId="77777777" w:rsidTr="00CD7A31">
        <w:trPr>
          <w:jc w:val="center"/>
        </w:trPr>
        <w:tc>
          <w:tcPr>
            <w:tcW w:w="4876" w:type="dxa"/>
            <w:hideMark/>
          </w:tcPr>
          <w:p w14:paraId="684453E4" w14:textId="4764E6F8" w:rsidR="00E94ED2" w:rsidRPr="00DE58D0" w:rsidRDefault="00E94ED2" w:rsidP="00CD7A31">
            <w:pPr>
              <w:pStyle w:val="Normal6a"/>
            </w:pPr>
            <w:r w:rsidRPr="00DE58D0">
              <w:t xml:space="preserve">The information on conditions and detailed rules for registration as a voter or candidate in municipal elections </w:t>
            </w:r>
            <w:r w:rsidRPr="00DE58D0">
              <w:rPr>
                <w:b/>
                <w:i/>
              </w:rPr>
              <w:t>and</w:t>
            </w:r>
            <w:r w:rsidRPr="00DE58D0">
              <w:t xml:space="preserve"> the information referred to in paragraph 2 shall be </w:t>
            </w:r>
            <w:r w:rsidRPr="00DE58D0">
              <w:rPr>
                <w:b/>
                <w:i/>
              </w:rPr>
              <w:t>provided in clear and plain</w:t>
            </w:r>
            <w:r w:rsidRPr="00DE58D0">
              <w:t xml:space="preserve"> language.</w:t>
            </w:r>
          </w:p>
        </w:tc>
        <w:tc>
          <w:tcPr>
            <w:tcW w:w="4876" w:type="dxa"/>
            <w:hideMark/>
          </w:tcPr>
          <w:p w14:paraId="205351A8" w14:textId="2F2E6F48" w:rsidR="00E94ED2" w:rsidRPr="00DE58D0" w:rsidRDefault="00E94ED2" w:rsidP="00CD7A31">
            <w:pPr>
              <w:pStyle w:val="Normal6a"/>
            </w:pPr>
            <w:r w:rsidRPr="00DE58D0">
              <w:t xml:space="preserve">The information on conditions and detailed rules for registration as a voter or candidate in municipal elections </w:t>
            </w:r>
            <w:r w:rsidRPr="00DE58D0">
              <w:rPr>
                <w:b/>
                <w:i/>
              </w:rPr>
              <w:t>referred to in paragraph 1 and any other information communicated pursuant to this Directive shall be provided in clear and plain language. The information referred to in paragraph 1 shall be provided in all official languages</w:t>
            </w:r>
            <w:r w:rsidR="002B4A99" w:rsidRPr="00DE58D0">
              <w:rPr>
                <w:b/>
                <w:i/>
              </w:rPr>
              <w:t xml:space="preserve"> of the Union</w:t>
            </w:r>
            <w:r w:rsidRPr="00DE58D0">
              <w:rPr>
                <w:b/>
                <w:i/>
              </w:rPr>
              <w:t>, while</w:t>
            </w:r>
            <w:r w:rsidRPr="00DE58D0">
              <w:t xml:space="preserve"> the information referred to in paragraph 2 shall be </w:t>
            </w:r>
            <w:r w:rsidRPr="00DE58D0">
              <w:rPr>
                <w:b/>
                <w:i/>
              </w:rPr>
              <w:t>communicated to the person concerned in a</w:t>
            </w:r>
            <w:r w:rsidRPr="00DE58D0">
              <w:t xml:space="preserve"> language </w:t>
            </w:r>
            <w:r w:rsidRPr="00DE58D0">
              <w:rPr>
                <w:b/>
                <w:i/>
              </w:rPr>
              <w:t>of this person’s preference, indicated in the formal declaration, if the Union voter has provided such preference</w:t>
            </w:r>
            <w:r w:rsidRPr="00DE58D0">
              <w:t>.</w:t>
            </w:r>
          </w:p>
        </w:tc>
      </w:tr>
    </w:tbl>
    <w:p w14:paraId="6F67CBB3" w14:textId="77777777" w:rsidR="00E94ED2" w:rsidRPr="00DE58D0" w:rsidRDefault="00E94ED2" w:rsidP="00E94ED2"/>
    <w:p w14:paraId="7BFE84BD" w14:textId="77777777" w:rsidR="00E94ED2" w:rsidRPr="00DE58D0" w:rsidRDefault="00E94ED2" w:rsidP="00E94ED2">
      <w:pPr>
        <w:pStyle w:val="AmNumberTabs"/>
      </w:pPr>
      <w:r w:rsidRPr="00DE58D0">
        <w:t>Amendment</w:t>
      </w:r>
      <w:r w:rsidRPr="00DE58D0">
        <w:tab/>
      </w:r>
      <w:r w:rsidRPr="00DE58D0">
        <w:tab/>
        <w:t>57</w:t>
      </w:r>
    </w:p>
    <w:p w14:paraId="6E374A75" w14:textId="77777777" w:rsidR="00E94ED2" w:rsidRPr="00DE58D0" w:rsidRDefault="00E94ED2" w:rsidP="00E94ED2">
      <w:pPr>
        <w:pStyle w:val="NormalBold12b"/>
      </w:pPr>
      <w:r w:rsidRPr="00DE58D0">
        <w:t>Proposal for a directive</w:t>
      </w:r>
    </w:p>
    <w:p w14:paraId="5A3057D3" w14:textId="236FD701" w:rsidR="00E94ED2" w:rsidRPr="00DE58D0" w:rsidRDefault="00E94ED2" w:rsidP="00E94ED2">
      <w:pPr>
        <w:pStyle w:val="NormalBold"/>
      </w:pPr>
      <w:r w:rsidRPr="00DE58D0">
        <w:t xml:space="preserve">Article 12 – paragraph 3 – subparagraph </w:t>
      </w:r>
      <w:r w:rsidR="00FD60DD" w:rsidRPr="00DE58D0">
        <w:t>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D5D9968" w14:textId="77777777" w:rsidTr="00CD7A31">
        <w:trPr>
          <w:trHeight w:val="240"/>
          <w:jc w:val="center"/>
        </w:trPr>
        <w:tc>
          <w:tcPr>
            <w:tcW w:w="9752" w:type="dxa"/>
            <w:gridSpan w:val="2"/>
          </w:tcPr>
          <w:p w14:paraId="0BA61418" w14:textId="77777777" w:rsidR="00E94ED2" w:rsidRPr="00DE58D0" w:rsidRDefault="00E94ED2" w:rsidP="00CD7A31"/>
        </w:tc>
      </w:tr>
      <w:tr w:rsidR="00E94ED2" w:rsidRPr="00DE58D0" w14:paraId="288B8564" w14:textId="77777777" w:rsidTr="00CD7A31">
        <w:trPr>
          <w:trHeight w:val="240"/>
          <w:jc w:val="center"/>
        </w:trPr>
        <w:tc>
          <w:tcPr>
            <w:tcW w:w="4876" w:type="dxa"/>
            <w:hideMark/>
          </w:tcPr>
          <w:p w14:paraId="0AD32FEF" w14:textId="77777777" w:rsidR="00E94ED2" w:rsidRPr="00DE58D0" w:rsidRDefault="00E94ED2" w:rsidP="00CD7A31">
            <w:pPr>
              <w:pStyle w:val="AmColumnHeading"/>
            </w:pPr>
            <w:r w:rsidRPr="00DE58D0">
              <w:t>Text proposed by the Commission</w:t>
            </w:r>
          </w:p>
        </w:tc>
        <w:tc>
          <w:tcPr>
            <w:tcW w:w="4876" w:type="dxa"/>
            <w:hideMark/>
          </w:tcPr>
          <w:p w14:paraId="62E28EC2" w14:textId="77777777" w:rsidR="00E94ED2" w:rsidRPr="00DE58D0" w:rsidRDefault="00E94ED2" w:rsidP="00CD7A31">
            <w:pPr>
              <w:pStyle w:val="AmColumnHeading"/>
            </w:pPr>
            <w:r w:rsidRPr="00DE58D0">
              <w:t>Amendment</w:t>
            </w:r>
          </w:p>
        </w:tc>
      </w:tr>
      <w:tr w:rsidR="00E94ED2" w:rsidRPr="00DE58D0" w14:paraId="5AB1E77F" w14:textId="77777777" w:rsidTr="00CD7A31">
        <w:trPr>
          <w:jc w:val="center"/>
        </w:trPr>
        <w:tc>
          <w:tcPr>
            <w:tcW w:w="4876" w:type="dxa"/>
            <w:hideMark/>
          </w:tcPr>
          <w:p w14:paraId="0B8909CC" w14:textId="77777777" w:rsidR="00E94ED2" w:rsidRPr="00DE58D0" w:rsidRDefault="00E94ED2" w:rsidP="00CD7A31">
            <w:pPr>
              <w:pStyle w:val="Normal6a"/>
            </w:pPr>
            <w:r w:rsidRPr="00DE58D0">
              <w:rPr>
                <w:b/>
                <w:i/>
              </w:rPr>
              <w:t>The information referred to in the first subparagraph shall, in addition to being communicated in one or more of the official languages of the host Member State also be accompanied by a translation in at least one other official language of the Union that is broadly understood by the largest possible number of European Union citizens residing on its territory, in accordance with the quality requirements in Article 9 of Regulation (EU) 2018/1724 of the European Parliament and of the Council</w:t>
            </w:r>
            <w:r w:rsidRPr="00DE58D0">
              <w:rPr>
                <w:rStyle w:val="SupBoldItalic"/>
              </w:rPr>
              <w:t>28</w:t>
            </w:r>
            <w:r w:rsidRPr="00DE58D0">
              <w:rPr>
                <w:b/>
                <w:i/>
              </w:rPr>
              <w:t xml:space="preserve"> .</w:t>
            </w:r>
          </w:p>
        </w:tc>
        <w:tc>
          <w:tcPr>
            <w:tcW w:w="4876" w:type="dxa"/>
            <w:hideMark/>
          </w:tcPr>
          <w:p w14:paraId="2349A0FE" w14:textId="77777777" w:rsidR="00E94ED2" w:rsidRPr="00DE58D0" w:rsidRDefault="00E94ED2" w:rsidP="00CD7A31">
            <w:pPr>
              <w:pStyle w:val="Normal6a"/>
            </w:pPr>
            <w:r w:rsidRPr="00DE58D0">
              <w:rPr>
                <w:b/>
                <w:i/>
              </w:rPr>
              <w:t>deleted</w:t>
            </w:r>
          </w:p>
        </w:tc>
      </w:tr>
      <w:tr w:rsidR="00E94ED2" w:rsidRPr="00DE58D0" w14:paraId="71BC5890" w14:textId="77777777" w:rsidTr="00CD7A31">
        <w:trPr>
          <w:jc w:val="center"/>
        </w:trPr>
        <w:tc>
          <w:tcPr>
            <w:tcW w:w="4876" w:type="dxa"/>
            <w:hideMark/>
          </w:tcPr>
          <w:p w14:paraId="760AC7F4" w14:textId="77777777" w:rsidR="00E94ED2" w:rsidRPr="00DE58D0" w:rsidRDefault="00E94ED2" w:rsidP="00CD7A31">
            <w:pPr>
              <w:pStyle w:val="Normal6a"/>
            </w:pPr>
            <w:r w:rsidRPr="00DE58D0">
              <w:rPr>
                <w:b/>
                <w:i/>
              </w:rPr>
              <w:lastRenderedPageBreak/>
              <w:t>_________________</w:t>
            </w:r>
          </w:p>
        </w:tc>
        <w:tc>
          <w:tcPr>
            <w:tcW w:w="4876" w:type="dxa"/>
          </w:tcPr>
          <w:p w14:paraId="16A5CD29" w14:textId="77777777" w:rsidR="00E94ED2" w:rsidRPr="00DE58D0" w:rsidRDefault="00E94ED2" w:rsidP="00CD7A31">
            <w:pPr>
              <w:pStyle w:val="Normal6a"/>
            </w:pPr>
          </w:p>
        </w:tc>
      </w:tr>
      <w:tr w:rsidR="00E94ED2" w:rsidRPr="00DE58D0" w14:paraId="705DDDA9" w14:textId="77777777" w:rsidTr="00CD7A31">
        <w:trPr>
          <w:jc w:val="center"/>
        </w:trPr>
        <w:tc>
          <w:tcPr>
            <w:tcW w:w="4876" w:type="dxa"/>
            <w:hideMark/>
          </w:tcPr>
          <w:p w14:paraId="619E6EC4" w14:textId="77777777" w:rsidR="00E94ED2" w:rsidRPr="00DE58D0" w:rsidRDefault="00E94ED2" w:rsidP="00CD7A31">
            <w:pPr>
              <w:pStyle w:val="Normal6a"/>
            </w:pPr>
            <w:r w:rsidRPr="00DE58D0">
              <w:rPr>
                <w:rStyle w:val="SupBoldItalic"/>
              </w:rPr>
              <w:t>28</w:t>
            </w:r>
            <w:r w:rsidRPr="00DE58D0">
              <w:t xml:space="preserve"> </w:t>
            </w:r>
            <w:r w:rsidRPr="00DE58D0">
              <w:rPr>
                <w:b/>
                <w:i/>
              </w:rPr>
              <w:t>Regulation (EU) 2018/1724 of the European Parliament and of the Council of 2 October 2018 establishing a single digital gateway to provide access to information, to procedures and to assistance and problem-solving services and amending Regulation (EU) No 1024/2012 (OJ L 295, 21.11.2018, p. 1–38)</w:t>
            </w:r>
          </w:p>
        </w:tc>
        <w:tc>
          <w:tcPr>
            <w:tcW w:w="4876" w:type="dxa"/>
          </w:tcPr>
          <w:p w14:paraId="160C491F" w14:textId="77777777" w:rsidR="00E94ED2" w:rsidRPr="00DE58D0" w:rsidRDefault="00E94ED2" w:rsidP="00CD7A31">
            <w:pPr>
              <w:pStyle w:val="Normal6a"/>
            </w:pPr>
          </w:p>
        </w:tc>
      </w:tr>
    </w:tbl>
    <w:p w14:paraId="5C0D8D76" w14:textId="77777777" w:rsidR="00E94ED2" w:rsidRPr="00DE58D0" w:rsidRDefault="00E94ED2" w:rsidP="00E94ED2"/>
    <w:p w14:paraId="0EF8C575" w14:textId="77777777" w:rsidR="00E94ED2" w:rsidRPr="00DE58D0" w:rsidRDefault="00E94ED2" w:rsidP="00E94ED2">
      <w:pPr>
        <w:pStyle w:val="AmNumberTabs"/>
      </w:pPr>
      <w:r w:rsidRPr="00DE58D0">
        <w:t>Amendment</w:t>
      </w:r>
      <w:r w:rsidRPr="00DE58D0">
        <w:tab/>
      </w:r>
      <w:r w:rsidRPr="00DE58D0">
        <w:tab/>
        <w:t>58</w:t>
      </w:r>
    </w:p>
    <w:p w14:paraId="78BBC7F5" w14:textId="77777777" w:rsidR="00E94ED2" w:rsidRPr="00DE58D0" w:rsidRDefault="00E94ED2" w:rsidP="00E94ED2">
      <w:pPr>
        <w:pStyle w:val="NormalBold12b"/>
      </w:pPr>
      <w:r w:rsidRPr="00DE58D0">
        <w:t>Proposal for a directive</w:t>
      </w:r>
    </w:p>
    <w:p w14:paraId="56F2F385" w14:textId="77777777" w:rsidR="00E94ED2" w:rsidRPr="00DE58D0" w:rsidRDefault="00E94ED2" w:rsidP="00E94ED2">
      <w:pPr>
        <w:pStyle w:val="NormalBold"/>
      </w:pPr>
      <w:r w:rsidRPr="00DE58D0">
        <w:t>Article 12 – paragraph 3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43E736CA" w14:textId="77777777" w:rsidTr="00CD7A31">
        <w:trPr>
          <w:trHeight w:val="240"/>
          <w:jc w:val="center"/>
        </w:trPr>
        <w:tc>
          <w:tcPr>
            <w:tcW w:w="9752" w:type="dxa"/>
            <w:gridSpan w:val="2"/>
          </w:tcPr>
          <w:p w14:paraId="41751659" w14:textId="77777777" w:rsidR="00E94ED2" w:rsidRPr="00DE58D0" w:rsidRDefault="00E94ED2" w:rsidP="00CD7A31"/>
        </w:tc>
      </w:tr>
      <w:tr w:rsidR="00E94ED2" w:rsidRPr="00DE58D0" w14:paraId="5F4F89C7" w14:textId="77777777" w:rsidTr="00CD7A31">
        <w:trPr>
          <w:trHeight w:val="240"/>
          <w:jc w:val="center"/>
        </w:trPr>
        <w:tc>
          <w:tcPr>
            <w:tcW w:w="4876" w:type="dxa"/>
            <w:hideMark/>
          </w:tcPr>
          <w:p w14:paraId="182DB0C9" w14:textId="77777777" w:rsidR="00E94ED2" w:rsidRPr="00DE58D0" w:rsidRDefault="00E94ED2" w:rsidP="00CD7A31">
            <w:pPr>
              <w:pStyle w:val="AmColumnHeading"/>
            </w:pPr>
            <w:r w:rsidRPr="00DE58D0">
              <w:t>Text proposed by the Commission</w:t>
            </w:r>
          </w:p>
        </w:tc>
        <w:tc>
          <w:tcPr>
            <w:tcW w:w="4876" w:type="dxa"/>
            <w:hideMark/>
          </w:tcPr>
          <w:p w14:paraId="2BE3DAD9" w14:textId="77777777" w:rsidR="00E94ED2" w:rsidRPr="00DE58D0" w:rsidRDefault="00E94ED2" w:rsidP="00CD7A31">
            <w:pPr>
              <w:pStyle w:val="AmColumnHeading"/>
            </w:pPr>
            <w:r w:rsidRPr="00DE58D0">
              <w:t>Amendment</w:t>
            </w:r>
          </w:p>
        </w:tc>
      </w:tr>
      <w:tr w:rsidR="00E94ED2" w:rsidRPr="00DE58D0" w14:paraId="7A189C4D" w14:textId="77777777" w:rsidTr="00CD7A31">
        <w:trPr>
          <w:jc w:val="center"/>
        </w:trPr>
        <w:tc>
          <w:tcPr>
            <w:tcW w:w="4876" w:type="dxa"/>
          </w:tcPr>
          <w:p w14:paraId="0965740F" w14:textId="77777777" w:rsidR="00E94ED2" w:rsidRPr="00DE58D0" w:rsidRDefault="00E94ED2" w:rsidP="00CD7A31">
            <w:pPr>
              <w:pStyle w:val="Normal6a"/>
            </w:pPr>
          </w:p>
        </w:tc>
        <w:tc>
          <w:tcPr>
            <w:tcW w:w="4876" w:type="dxa"/>
            <w:hideMark/>
          </w:tcPr>
          <w:p w14:paraId="142211FC" w14:textId="08378001" w:rsidR="00E94ED2" w:rsidRPr="00DE58D0" w:rsidRDefault="00E94ED2" w:rsidP="00CD7A31">
            <w:pPr>
              <w:pStyle w:val="Normal6a"/>
            </w:pPr>
            <w:r w:rsidRPr="00DE58D0">
              <w:rPr>
                <w:b/>
                <w:i/>
              </w:rPr>
              <w:t>3a.</w:t>
            </w:r>
            <w:r w:rsidRPr="00DE58D0">
              <w:tab/>
            </w:r>
            <w:r w:rsidRPr="00DE58D0">
              <w:rPr>
                <w:b/>
                <w:i/>
              </w:rPr>
              <w:t>The Commission shall ensure that the information relating to the right to vote and to stand as a candidate in municipal elections by Union citizens residing in a Member State of which they are not nationals, under Article 20(2), point (b), and Article 22(1) TFEU, and the information referred to in paragraphs 1 and 2</w:t>
            </w:r>
            <w:r w:rsidR="002B4A99" w:rsidRPr="00DE58D0">
              <w:rPr>
                <w:b/>
                <w:i/>
              </w:rPr>
              <w:t xml:space="preserve"> of this Article</w:t>
            </w:r>
            <w:r w:rsidRPr="00DE58D0">
              <w:rPr>
                <w:b/>
                <w:i/>
              </w:rPr>
              <w:t>, is made available to th</w:t>
            </w:r>
            <w:r w:rsidR="002B4A99" w:rsidRPr="00DE58D0">
              <w:rPr>
                <w:b/>
                <w:i/>
              </w:rPr>
              <w:t>o</w:t>
            </w:r>
            <w:r w:rsidRPr="00DE58D0">
              <w:rPr>
                <w:b/>
                <w:i/>
              </w:rPr>
              <w:t>se citizens in a clear and accessible manner, in all official languages of the Union, where necessary, including via Europe Direct and Your Europe.</w:t>
            </w:r>
          </w:p>
        </w:tc>
      </w:tr>
    </w:tbl>
    <w:p w14:paraId="1D31392D" w14:textId="77777777" w:rsidR="00E94ED2" w:rsidRPr="00DE58D0" w:rsidRDefault="00E94ED2" w:rsidP="00E94ED2"/>
    <w:p w14:paraId="046B28ED" w14:textId="77777777" w:rsidR="00E94ED2" w:rsidRPr="00DE58D0" w:rsidRDefault="00E94ED2" w:rsidP="00E94ED2">
      <w:pPr>
        <w:pStyle w:val="AmNumberTabs"/>
      </w:pPr>
      <w:r w:rsidRPr="00DE58D0">
        <w:t>Amendment</w:t>
      </w:r>
      <w:r w:rsidRPr="00DE58D0">
        <w:tab/>
      </w:r>
      <w:r w:rsidRPr="00DE58D0">
        <w:tab/>
        <w:t>59</w:t>
      </w:r>
    </w:p>
    <w:p w14:paraId="1E0DBAB5" w14:textId="77777777" w:rsidR="00E94ED2" w:rsidRPr="00DE58D0" w:rsidRDefault="00E94ED2" w:rsidP="00E94ED2">
      <w:pPr>
        <w:pStyle w:val="NormalBold12b"/>
      </w:pPr>
      <w:r w:rsidRPr="00DE58D0">
        <w:t>Proposal for a directive</w:t>
      </w:r>
    </w:p>
    <w:p w14:paraId="0FC0647C" w14:textId="77777777" w:rsidR="00E94ED2" w:rsidRPr="00DE58D0" w:rsidRDefault="00E94ED2" w:rsidP="00E94ED2">
      <w:pPr>
        <w:pStyle w:val="NormalBold"/>
      </w:pPr>
      <w:r w:rsidRPr="00DE58D0">
        <w:t>Article 12 – paragraph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DE5744B" w14:textId="77777777" w:rsidTr="00CD7A31">
        <w:trPr>
          <w:trHeight w:val="240"/>
          <w:jc w:val="center"/>
        </w:trPr>
        <w:tc>
          <w:tcPr>
            <w:tcW w:w="9752" w:type="dxa"/>
            <w:gridSpan w:val="2"/>
          </w:tcPr>
          <w:p w14:paraId="62DB9B66" w14:textId="77777777" w:rsidR="00E94ED2" w:rsidRPr="00DE58D0" w:rsidRDefault="00E94ED2" w:rsidP="00CD7A31"/>
        </w:tc>
      </w:tr>
      <w:tr w:rsidR="00E94ED2" w:rsidRPr="00DE58D0" w14:paraId="31EC6390" w14:textId="77777777" w:rsidTr="00CD7A31">
        <w:trPr>
          <w:trHeight w:val="240"/>
          <w:jc w:val="center"/>
        </w:trPr>
        <w:tc>
          <w:tcPr>
            <w:tcW w:w="4876" w:type="dxa"/>
            <w:hideMark/>
          </w:tcPr>
          <w:p w14:paraId="06AB2BBB" w14:textId="77777777" w:rsidR="00E94ED2" w:rsidRPr="00DE58D0" w:rsidRDefault="00E94ED2" w:rsidP="00CD7A31">
            <w:pPr>
              <w:pStyle w:val="AmColumnHeading"/>
            </w:pPr>
            <w:r w:rsidRPr="00DE58D0">
              <w:t>Text proposed by the Commission</w:t>
            </w:r>
          </w:p>
        </w:tc>
        <w:tc>
          <w:tcPr>
            <w:tcW w:w="4876" w:type="dxa"/>
            <w:hideMark/>
          </w:tcPr>
          <w:p w14:paraId="6FB9472C" w14:textId="77777777" w:rsidR="00E94ED2" w:rsidRPr="00DE58D0" w:rsidRDefault="00E94ED2" w:rsidP="00CD7A31">
            <w:pPr>
              <w:pStyle w:val="AmColumnHeading"/>
            </w:pPr>
            <w:r w:rsidRPr="00DE58D0">
              <w:t>Amendment</w:t>
            </w:r>
          </w:p>
        </w:tc>
      </w:tr>
      <w:tr w:rsidR="00E94ED2" w:rsidRPr="00DE58D0" w14:paraId="0E563C8E" w14:textId="77777777" w:rsidTr="00CD7A31">
        <w:trPr>
          <w:jc w:val="center"/>
        </w:trPr>
        <w:tc>
          <w:tcPr>
            <w:tcW w:w="4876" w:type="dxa"/>
            <w:hideMark/>
          </w:tcPr>
          <w:p w14:paraId="54B45976" w14:textId="77777777" w:rsidR="00E94ED2" w:rsidRPr="00DE58D0" w:rsidRDefault="00E94ED2" w:rsidP="00CD7A31">
            <w:pPr>
              <w:pStyle w:val="Normal6a"/>
            </w:pPr>
            <w:r w:rsidRPr="00DE58D0">
              <w:t>4.</w:t>
            </w:r>
            <w:r w:rsidRPr="00DE58D0">
              <w:tab/>
              <w:t xml:space="preserve">Member States shall ensure that information on conditions and detailed rules for registration as a voter or candidate in municipal elections and information referred to in paragraph 2 is made accessible to persons with disabilities </w:t>
            </w:r>
            <w:r w:rsidRPr="00DE58D0">
              <w:rPr>
                <w:b/>
                <w:i/>
              </w:rPr>
              <w:t>and</w:t>
            </w:r>
            <w:r w:rsidRPr="00DE58D0">
              <w:t xml:space="preserve"> older persons by using </w:t>
            </w:r>
            <w:r w:rsidRPr="00DE58D0">
              <w:rPr>
                <w:b/>
                <w:i/>
              </w:rPr>
              <w:t>appropriate</w:t>
            </w:r>
            <w:r w:rsidRPr="00DE58D0">
              <w:t xml:space="preserve"> means, modes and formats of communication.</w:t>
            </w:r>
          </w:p>
        </w:tc>
        <w:tc>
          <w:tcPr>
            <w:tcW w:w="4876" w:type="dxa"/>
            <w:hideMark/>
          </w:tcPr>
          <w:p w14:paraId="25D8EF04" w14:textId="54365352" w:rsidR="00E94ED2" w:rsidRPr="00DE58D0" w:rsidRDefault="00E94ED2" w:rsidP="00CD7A31">
            <w:pPr>
              <w:pStyle w:val="Normal6a"/>
            </w:pPr>
            <w:r w:rsidRPr="00DE58D0">
              <w:t>4.</w:t>
            </w:r>
            <w:r w:rsidRPr="00DE58D0">
              <w:tab/>
              <w:t>Member States shall ensure that information on conditions and detailed rules for registration as a voter or candidate in municipal elections and information referred to in paragraph 2 is made accessible to persons with disabilities</w:t>
            </w:r>
            <w:r w:rsidRPr="00DE58D0">
              <w:rPr>
                <w:b/>
                <w:i/>
              </w:rPr>
              <w:t>,</w:t>
            </w:r>
            <w:r w:rsidRPr="00DE58D0">
              <w:t xml:space="preserve"> older persons</w:t>
            </w:r>
            <w:r w:rsidRPr="00DE58D0">
              <w:rPr>
                <w:b/>
                <w:i/>
              </w:rPr>
              <w:t xml:space="preserve">, people in remote areas, minority groups and those who face difficulties in voting generally by applying </w:t>
            </w:r>
            <w:r w:rsidRPr="00DE58D0">
              <w:rPr>
                <w:b/>
                <w:i/>
              </w:rPr>
              <w:lastRenderedPageBreak/>
              <w:t xml:space="preserve">accessibility requirements </w:t>
            </w:r>
            <w:r w:rsidR="002B4A99" w:rsidRPr="00DE58D0">
              <w:rPr>
                <w:b/>
                <w:i/>
              </w:rPr>
              <w:t xml:space="preserve">as </w:t>
            </w:r>
            <w:r w:rsidRPr="00DE58D0">
              <w:rPr>
                <w:b/>
                <w:i/>
              </w:rPr>
              <w:t xml:space="preserve">laid down in Annex I </w:t>
            </w:r>
            <w:r w:rsidR="002B4A99" w:rsidRPr="00DE58D0">
              <w:rPr>
                <w:b/>
                <w:i/>
              </w:rPr>
              <w:t>to</w:t>
            </w:r>
            <w:r w:rsidRPr="00DE58D0">
              <w:rPr>
                <w:b/>
                <w:i/>
              </w:rPr>
              <w:t xml:space="preserve"> Directive (EU) 2019/882</w:t>
            </w:r>
            <w:r w:rsidR="002B4A99" w:rsidRPr="00DE58D0">
              <w:t xml:space="preserve"> </w:t>
            </w:r>
            <w:r w:rsidR="002B4A99" w:rsidRPr="00DE58D0">
              <w:rPr>
                <w:b/>
                <w:i/>
              </w:rPr>
              <w:t>of the European Parliament and of the Council</w:t>
            </w:r>
            <w:r w:rsidR="002B4A99" w:rsidRPr="00DE58D0">
              <w:rPr>
                <w:rStyle w:val="SupBoldItalic"/>
                <w:vertAlign w:val="baseline"/>
              </w:rPr>
              <w:t xml:space="preserve"> </w:t>
            </w:r>
            <w:r w:rsidRPr="00DE58D0">
              <w:rPr>
                <w:rStyle w:val="SupBoldItalic"/>
              </w:rPr>
              <w:t>1a</w:t>
            </w:r>
            <w:r w:rsidRPr="00DE58D0">
              <w:t xml:space="preserve"> </w:t>
            </w:r>
            <w:r w:rsidR="002B4A99" w:rsidRPr="00DE58D0">
              <w:t xml:space="preserve">and </w:t>
            </w:r>
            <w:r w:rsidRPr="00DE58D0">
              <w:t xml:space="preserve">by using means, modes and formats of communication </w:t>
            </w:r>
            <w:r w:rsidRPr="00DE58D0">
              <w:rPr>
                <w:b/>
                <w:i/>
              </w:rPr>
              <w:t>that are appropriate to them, such as sign language, Braille or easy-to-read format</w:t>
            </w:r>
            <w:r w:rsidRPr="00DE58D0">
              <w:t xml:space="preserve">. </w:t>
            </w:r>
            <w:r w:rsidRPr="00DE58D0">
              <w:rPr>
                <w:b/>
                <w:i/>
              </w:rPr>
              <w:t>Member States may ensure that persons with disabilities receive, at their request, assistance in voting by a person of their choice.</w:t>
            </w:r>
          </w:p>
        </w:tc>
      </w:tr>
      <w:tr w:rsidR="00E94ED2" w:rsidRPr="00DE58D0" w14:paraId="4BD778B4" w14:textId="77777777" w:rsidTr="00CD7A31">
        <w:trPr>
          <w:jc w:val="center"/>
        </w:trPr>
        <w:tc>
          <w:tcPr>
            <w:tcW w:w="4876" w:type="dxa"/>
          </w:tcPr>
          <w:p w14:paraId="1D5DCDBC" w14:textId="77777777" w:rsidR="00E94ED2" w:rsidRPr="00DE58D0" w:rsidRDefault="00E94ED2" w:rsidP="00CD7A31">
            <w:pPr>
              <w:pStyle w:val="Normal6a"/>
            </w:pPr>
          </w:p>
        </w:tc>
        <w:tc>
          <w:tcPr>
            <w:tcW w:w="4876" w:type="dxa"/>
            <w:hideMark/>
          </w:tcPr>
          <w:p w14:paraId="32AA56FA" w14:textId="77777777" w:rsidR="00E94ED2" w:rsidRPr="00DE58D0" w:rsidRDefault="00E94ED2" w:rsidP="00CD7A31">
            <w:pPr>
              <w:pStyle w:val="Normal6a"/>
            </w:pPr>
            <w:r w:rsidRPr="00DE58D0">
              <w:rPr>
                <w:b/>
                <w:i/>
              </w:rPr>
              <w:t>_________________</w:t>
            </w:r>
          </w:p>
        </w:tc>
      </w:tr>
      <w:tr w:rsidR="00E94ED2" w:rsidRPr="00DE58D0" w14:paraId="73CA417D" w14:textId="77777777" w:rsidTr="00CD7A31">
        <w:trPr>
          <w:jc w:val="center"/>
        </w:trPr>
        <w:tc>
          <w:tcPr>
            <w:tcW w:w="4876" w:type="dxa"/>
          </w:tcPr>
          <w:p w14:paraId="243E80F6" w14:textId="77777777" w:rsidR="00E94ED2" w:rsidRPr="00DE58D0" w:rsidRDefault="00E94ED2" w:rsidP="00CD7A31">
            <w:pPr>
              <w:pStyle w:val="Normal6a"/>
            </w:pPr>
          </w:p>
        </w:tc>
        <w:tc>
          <w:tcPr>
            <w:tcW w:w="4876" w:type="dxa"/>
            <w:hideMark/>
          </w:tcPr>
          <w:p w14:paraId="0CE6229B" w14:textId="43274A07" w:rsidR="00E94ED2" w:rsidRPr="00DE58D0" w:rsidRDefault="00E94ED2" w:rsidP="002B4A99">
            <w:pPr>
              <w:pStyle w:val="Normal6a"/>
            </w:pPr>
            <w:r w:rsidRPr="00DE58D0">
              <w:rPr>
                <w:rStyle w:val="SupBoldItalic"/>
              </w:rPr>
              <w:t>1a</w:t>
            </w:r>
            <w:r w:rsidRPr="00DE58D0">
              <w:t xml:space="preserve"> </w:t>
            </w:r>
            <w:r w:rsidRPr="00DE58D0">
              <w:rPr>
                <w:b/>
                <w:i/>
              </w:rPr>
              <w:t>Directive (EU) 2019/882 of the European Parliament and of the Council of 17 April 2019 on the accessibility requirements for products and service (OJ L 151, 7.6.2019, p. 70)</w:t>
            </w:r>
            <w:r w:rsidR="002B4A99" w:rsidRPr="00DE58D0">
              <w:rPr>
                <w:b/>
                <w:i/>
              </w:rPr>
              <w:t>.</w:t>
            </w:r>
          </w:p>
        </w:tc>
      </w:tr>
    </w:tbl>
    <w:p w14:paraId="313F468E" w14:textId="77777777" w:rsidR="00E94ED2" w:rsidRPr="00DE58D0" w:rsidRDefault="00E94ED2" w:rsidP="00E94ED2"/>
    <w:p w14:paraId="63829006" w14:textId="77777777" w:rsidR="00E94ED2" w:rsidRPr="00DE58D0" w:rsidRDefault="00E94ED2" w:rsidP="00E94ED2">
      <w:pPr>
        <w:pStyle w:val="AmNumberTabs"/>
      </w:pPr>
      <w:r w:rsidRPr="00DE58D0">
        <w:t>Amendment</w:t>
      </w:r>
      <w:r w:rsidRPr="00DE58D0">
        <w:tab/>
      </w:r>
      <w:r w:rsidRPr="00DE58D0">
        <w:tab/>
        <w:t>60</w:t>
      </w:r>
    </w:p>
    <w:p w14:paraId="22DC193D" w14:textId="77777777" w:rsidR="00E94ED2" w:rsidRPr="00DE58D0" w:rsidRDefault="00E94ED2" w:rsidP="00E94ED2">
      <w:pPr>
        <w:pStyle w:val="NormalBold12b"/>
      </w:pPr>
      <w:r w:rsidRPr="00DE58D0">
        <w:t>Proposal for a directive</w:t>
      </w:r>
    </w:p>
    <w:p w14:paraId="70C0F194" w14:textId="77777777" w:rsidR="00E94ED2" w:rsidRPr="00DE58D0" w:rsidRDefault="00E94ED2" w:rsidP="00E94ED2">
      <w:pPr>
        <w:pStyle w:val="NormalBold"/>
      </w:pPr>
      <w:r w:rsidRPr="00DE58D0">
        <w:t>Article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6C6FCA3" w14:textId="77777777" w:rsidTr="00CD7A31">
        <w:trPr>
          <w:trHeight w:val="240"/>
          <w:jc w:val="center"/>
        </w:trPr>
        <w:tc>
          <w:tcPr>
            <w:tcW w:w="9752" w:type="dxa"/>
            <w:gridSpan w:val="2"/>
          </w:tcPr>
          <w:p w14:paraId="3500B25A" w14:textId="77777777" w:rsidR="00E94ED2" w:rsidRPr="00DE58D0" w:rsidRDefault="00E94ED2" w:rsidP="00CD7A31"/>
        </w:tc>
      </w:tr>
      <w:tr w:rsidR="00E94ED2" w:rsidRPr="00DE58D0" w14:paraId="51EBBB79" w14:textId="77777777" w:rsidTr="00CD7A31">
        <w:trPr>
          <w:trHeight w:val="240"/>
          <w:jc w:val="center"/>
        </w:trPr>
        <w:tc>
          <w:tcPr>
            <w:tcW w:w="4876" w:type="dxa"/>
            <w:hideMark/>
          </w:tcPr>
          <w:p w14:paraId="4AD6E02A" w14:textId="77777777" w:rsidR="00E94ED2" w:rsidRPr="00DE58D0" w:rsidRDefault="00E94ED2" w:rsidP="00CD7A31">
            <w:pPr>
              <w:pStyle w:val="AmColumnHeading"/>
            </w:pPr>
            <w:r w:rsidRPr="00DE58D0">
              <w:t>Text proposed by the Commission</w:t>
            </w:r>
          </w:p>
        </w:tc>
        <w:tc>
          <w:tcPr>
            <w:tcW w:w="4876" w:type="dxa"/>
            <w:hideMark/>
          </w:tcPr>
          <w:p w14:paraId="30629B47" w14:textId="77777777" w:rsidR="00E94ED2" w:rsidRPr="00DE58D0" w:rsidRDefault="00E94ED2" w:rsidP="00CD7A31">
            <w:pPr>
              <w:pStyle w:val="AmColumnHeading"/>
            </w:pPr>
            <w:r w:rsidRPr="00DE58D0">
              <w:t>Amendment</w:t>
            </w:r>
          </w:p>
        </w:tc>
      </w:tr>
      <w:tr w:rsidR="00E94ED2" w:rsidRPr="00DE58D0" w14:paraId="75E90C54" w14:textId="77777777" w:rsidTr="00CD7A31">
        <w:trPr>
          <w:jc w:val="center"/>
        </w:trPr>
        <w:tc>
          <w:tcPr>
            <w:tcW w:w="4876" w:type="dxa"/>
            <w:hideMark/>
          </w:tcPr>
          <w:p w14:paraId="5B83F223" w14:textId="77777777" w:rsidR="00E94ED2" w:rsidRPr="00DE58D0" w:rsidRDefault="00E94ED2" w:rsidP="00CD7A31">
            <w:pPr>
              <w:pStyle w:val="NormalBoldItalicCenter6a"/>
            </w:pPr>
            <w:r w:rsidRPr="00DE58D0">
              <w:t>Article 13</w:t>
            </w:r>
          </w:p>
        </w:tc>
        <w:tc>
          <w:tcPr>
            <w:tcW w:w="4876" w:type="dxa"/>
            <w:hideMark/>
          </w:tcPr>
          <w:p w14:paraId="6FED191B" w14:textId="77777777" w:rsidR="00E94ED2" w:rsidRPr="00DE58D0" w:rsidRDefault="00E94ED2" w:rsidP="00CD7A31">
            <w:pPr>
              <w:pStyle w:val="Normal6a"/>
            </w:pPr>
            <w:r w:rsidRPr="00DE58D0">
              <w:rPr>
                <w:b/>
                <w:i/>
              </w:rPr>
              <w:t>deleted</w:t>
            </w:r>
          </w:p>
        </w:tc>
      </w:tr>
      <w:tr w:rsidR="00E94ED2" w:rsidRPr="00DE58D0" w14:paraId="7F010A74" w14:textId="77777777" w:rsidTr="00CD7A31">
        <w:trPr>
          <w:jc w:val="center"/>
        </w:trPr>
        <w:tc>
          <w:tcPr>
            <w:tcW w:w="4876" w:type="dxa"/>
            <w:hideMark/>
          </w:tcPr>
          <w:p w14:paraId="088AE589" w14:textId="77777777" w:rsidR="00E94ED2" w:rsidRPr="00DE58D0" w:rsidRDefault="00E94ED2" w:rsidP="00CD7A31">
            <w:pPr>
              <w:pStyle w:val="NormalBoldItalicCenter6a"/>
            </w:pPr>
            <w:r w:rsidRPr="00DE58D0">
              <w:t>Derogations</w:t>
            </w:r>
          </w:p>
        </w:tc>
        <w:tc>
          <w:tcPr>
            <w:tcW w:w="4876" w:type="dxa"/>
          </w:tcPr>
          <w:p w14:paraId="5394655A" w14:textId="77777777" w:rsidR="00E94ED2" w:rsidRPr="00DE58D0" w:rsidRDefault="00E94ED2" w:rsidP="00CD7A31">
            <w:pPr>
              <w:pStyle w:val="Normal6a"/>
            </w:pPr>
          </w:p>
        </w:tc>
      </w:tr>
      <w:tr w:rsidR="00E94ED2" w:rsidRPr="00DE58D0" w14:paraId="41A3810E" w14:textId="77777777" w:rsidTr="00CD7A31">
        <w:trPr>
          <w:jc w:val="center"/>
        </w:trPr>
        <w:tc>
          <w:tcPr>
            <w:tcW w:w="4876" w:type="dxa"/>
            <w:hideMark/>
          </w:tcPr>
          <w:p w14:paraId="65FAFF65" w14:textId="77777777" w:rsidR="00E94ED2" w:rsidRPr="00DE58D0" w:rsidRDefault="00E94ED2" w:rsidP="00CD7A31">
            <w:pPr>
              <w:pStyle w:val="Normal6a"/>
            </w:pPr>
            <w:r w:rsidRPr="00DE58D0">
              <w:rPr>
                <w:b/>
                <w:i/>
              </w:rPr>
              <w:t>1. Where, in a given Member State, the proportion of Union citizens of voting age who reside in it but are not nationals of it exceeds 20% of the total number of national and non-national Union citizens residing there who are of voting age, that Member State may, by way of derogation from this Directive:</w:t>
            </w:r>
          </w:p>
        </w:tc>
        <w:tc>
          <w:tcPr>
            <w:tcW w:w="4876" w:type="dxa"/>
          </w:tcPr>
          <w:p w14:paraId="6924BE40" w14:textId="77777777" w:rsidR="00E94ED2" w:rsidRPr="00DE58D0" w:rsidRDefault="00E94ED2" w:rsidP="00CD7A31">
            <w:pPr>
              <w:pStyle w:val="Normal6a"/>
            </w:pPr>
          </w:p>
        </w:tc>
      </w:tr>
      <w:tr w:rsidR="00E94ED2" w:rsidRPr="00DE58D0" w14:paraId="46033204" w14:textId="77777777" w:rsidTr="00CD7A31">
        <w:trPr>
          <w:jc w:val="center"/>
        </w:trPr>
        <w:tc>
          <w:tcPr>
            <w:tcW w:w="4876" w:type="dxa"/>
            <w:hideMark/>
          </w:tcPr>
          <w:p w14:paraId="389ACDD4" w14:textId="77777777" w:rsidR="00E94ED2" w:rsidRPr="00DE58D0" w:rsidRDefault="00E94ED2" w:rsidP="00CD7A31">
            <w:pPr>
              <w:pStyle w:val="Normal6a"/>
            </w:pPr>
            <w:r w:rsidRPr="00DE58D0">
              <w:rPr>
                <w:b/>
                <w:i/>
              </w:rPr>
              <w:t>(a) restrict the right to vote to voters pursuant to Article 3 who have resided in that Member State for a minimum period, which may not be longer than the term for which the representative council of the municipality is elected;</w:t>
            </w:r>
          </w:p>
        </w:tc>
        <w:tc>
          <w:tcPr>
            <w:tcW w:w="4876" w:type="dxa"/>
          </w:tcPr>
          <w:p w14:paraId="25D70C64" w14:textId="77777777" w:rsidR="00E94ED2" w:rsidRPr="00DE58D0" w:rsidRDefault="00E94ED2" w:rsidP="00CD7A31">
            <w:pPr>
              <w:pStyle w:val="Normal6a"/>
            </w:pPr>
          </w:p>
        </w:tc>
      </w:tr>
      <w:tr w:rsidR="00E94ED2" w:rsidRPr="00DE58D0" w14:paraId="0A472E0A" w14:textId="77777777" w:rsidTr="00CD7A31">
        <w:trPr>
          <w:jc w:val="center"/>
        </w:trPr>
        <w:tc>
          <w:tcPr>
            <w:tcW w:w="4876" w:type="dxa"/>
            <w:hideMark/>
          </w:tcPr>
          <w:p w14:paraId="03A2AD8E" w14:textId="77777777" w:rsidR="00E94ED2" w:rsidRPr="00DE58D0" w:rsidRDefault="00E94ED2" w:rsidP="00CD7A31">
            <w:pPr>
              <w:pStyle w:val="Normal6a"/>
            </w:pPr>
            <w:r w:rsidRPr="00DE58D0">
              <w:rPr>
                <w:b/>
                <w:i/>
              </w:rPr>
              <w:t xml:space="preserve">(b) restrict the right to stand as a candidate to persons entitled to stand as candidates pursuant to Article 3 who have resided in that Member State for a minimum period, which may not be longer than twice the term for which the representative council of the municipality </w:t>
            </w:r>
            <w:r w:rsidRPr="00DE58D0">
              <w:rPr>
                <w:b/>
                <w:i/>
              </w:rPr>
              <w:lastRenderedPageBreak/>
              <w:t>is elected; and</w:t>
            </w:r>
          </w:p>
        </w:tc>
        <w:tc>
          <w:tcPr>
            <w:tcW w:w="4876" w:type="dxa"/>
          </w:tcPr>
          <w:p w14:paraId="12E8DBDB" w14:textId="77777777" w:rsidR="00E94ED2" w:rsidRPr="00DE58D0" w:rsidRDefault="00E94ED2" w:rsidP="00CD7A31">
            <w:pPr>
              <w:pStyle w:val="Normal6a"/>
            </w:pPr>
          </w:p>
        </w:tc>
      </w:tr>
      <w:tr w:rsidR="00E94ED2" w:rsidRPr="00DE58D0" w14:paraId="79135E22" w14:textId="77777777" w:rsidTr="00CD7A31">
        <w:trPr>
          <w:jc w:val="center"/>
        </w:trPr>
        <w:tc>
          <w:tcPr>
            <w:tcW w:w="4876" w:type="dxa"/>
            <w:hideMark/>
          </w:tcPr>
          <w:p w14:paraId="67BDE210" w14:textId="77777777" w:rsidR="00E94ED2" w:rsidRPr="00DE58D0" w:rsidRDefault="00E94ED2" w:rsidP="00CD7A31">
            <w:pPr>
              <w:pStyle w:val="Normal6a"/>
            </w:pPr>
            <w:r w:rsidRPr="00DE58D0">
              <w:rPr>
                <w:b/>
                <w:i/>
              </w:rPr>
              <w:t>(c) take appropriate measures with regard to the composition of lists of candidates to encourage in particular the integration of Union citizens , who are nationals of another Member State.</w:t>
            </w:r>
          </w:p>
        </w:tc>
        <w:tc>
          <w:tcPr>
            <w:tcW w:w="4876" w:type="dxa"/>
          </w:tcPr>
          <w:p w14:paraId="7A9674FF" w14:textId="77777777" w:rsidR="00E94ED2" w:rsidRPr="00DE58D0" w:rsidRDefault="00E94ED2" w:rsidP="00CD7A31">
            <w:pPr>
              <w:pStyle w:val="Normal6a"/>
            </w:pPr>
          </w:p>
        </w:tc>
      </w:tr>
      <w:tr w:rsidR="00E94ED2" w:rsidRPr="00DE58D0" w14:paraId="45220C8F" w14:textId="77777777" w:rsidTr="00CD7A31">
        <w:trPr>
          <w:jc w:val="center"/>
        </w:trPr>
        <w:tc>
          <w:tcPr>
            <w:tcW w:w="4876" w:type="dxa"/>
            <w:hideMark/>
          </w:tcPr>
          <w:p w14:paraId="770F3629" w14:textId="77777777" w:rsidR="00E94ED2" w:rsidRPr="00DE58D0" w:rsidRDefault="00E94ED2" w:rsidP="00CD7A31">
            <w:pPr>
              <w:pStyle w:val="Normal6a"/>
            </w:pPr>
            <w:r w:rsidRPr="00DE58D0">
              <w:rPr>
                <w:b/>
                <w:i/>
              </w:rPr>
              <w:t>2. The Kingdom of Belgium may, by way of derogation from the provisions of this Directive, apply the provisions of paragraph 1 point (a) to a limited number of local government units, the list of which it shall communicate at least one year before the local government unit elections for which it intends to invoke the derogation.</w:t>
            </w:r>
          </w:p>
        </w:tc>
        <w:tc>
          <w:tcPr>
            <w:tcW w:w="4876" w:type="dxa"/>
          </w:tcPr>
          <w:p w14:paraId="1D9DADD2" w14:textId="77777777" w:rsidR="00E94ED2" w:rsidRPr="00DE58D0" w:rsidRDefault="00E94ED2" w:rsidP="00CD7A31">
            <w:pPr>
              <w:pStyle w:val="Normal6a"/>
            </w:pPr>
          </w:p>
        </w:tc>
      </w:tr>
      <w:tr w:rsidR="00E94ED2" w:rsidRPr="00DE58D0" w14:paraId="381D0884" w14:textId="77777777" w:rsidTr="00CD7A31">
        <w:trPr>
          <w:jc w:val="center"/>
        </w:trPr>
        <w:tc>
          <w:tcPr>
            <w:tcW w:w="4876" w:type="dxa"/>
            <w:hideMark/>
          </w:tcPr>
          <w:p w14:paraId="4648976D" w14:textId="77777777" w:rsidR="00E94ED2" w:rsidRPr="00DE58D0" w:rsidRDefault="00E94ED2" w:rsidP="00CD7A31">
            <w:pPr>
              <w:pStyle w:val="Normal6a"/>
            </w:pPr>
            <w:r w:rsidRPr="00DE58D0">
              <w:rPr>
                <w:b/>
                <w:i/>
              </w:rPr>
              <w:t>3. Where the laws of a Member State prescribe that the nationals of another Member State who reside there have the right to vote for the national parliament of that State and, for that purpose, may be entered on the electoral roll of that State under exactly the same conditions as national voters, the first Member State may, by way of derogation from this Directive, refrain from applying Articles 6 to 11 in respect of such persons.</w:t>
            </w:r>
          </w:p>
        </w:tc>
        <w:tc>
          <w:tcPr>
            <w:tcW w:w="4876" w:type="dxa"/>
          </w:tcPr>
          <w:p w14:paraId="69E60364" w14:textId="77777777" w:rsidR="00E94ED2" w:rsidRPr="00DE58D0" w:rsidRDefault="00E94ED2" w:rsidP="00CD7A31">
            <w:pPr>
              <w:pStyle w:val="Normal6a"/>
            </w:pPr>
          </w:p>
        </w:tc>
      </w:tr>
      <w:tr w:rsidR="00E94ED2" w:rsidRPr="00DE58D0" w14:paraId="3A46CF73" w14:textId="77777777" w:rsidTr="00CD7A31">
        <w:trPr>
          <w:jc w:val="center"/>
        </w:trPr>
        <w:tc>
          <w:tcPr>
            <w:tcW w:w="4876" w:type="dxa"/>
            <w:hideMark/>
          </w:tcPr>
          <w:p w14:paraId="4CDC8D17" w14:textId="77777777" w:rsidR="00E94ED2" w:rsidRPr="00DE58D0" w:rsidRDefault="00E94ED2" w:rsidP="00CD7A31">
            <w:pPr>
              <w:pStyle w:val="Normal6a"/>
            </w:pPr>
            <w:r w:rsidRPr="00DE58D0">
              <w:rPr>
                <w:b/>
                <w:i/>
              </w:rPr>
              <w:t>4. Every six years after the entry into force of this Directive , the Commission shall submit to the European Parliament and to the Council a report in which it shall check whether the grant to the Member States concerned of a derogation pursuant to Article 22 (1) TFEU is still warranted and shall propose that any necessary adjustments be made. Member States which invoke derogations under paragraphs 1 and 2 shall furnish the Commission with all the necessary background information.</w:t>
            </w:r>
          </w:p>
        </w:tc>
        <w:tc>
          <w:tcPr>
            <w:tcW w:w="4876" w:type="dxa"/>
          </w:tcPr>
          <w:p w14:paraId="441D7CBA" w14:textId="77777777" w:rsidR="00E94ED2" w:rsidRPr="00DE58D0" w:rsidRDefault="00E94ED2" w:rsidP="00CD7A31">
            <w:pPr>
              <w:pStyle w:val="Normal6a"/>
            </w:pPr>
          </w:p>
        </w:tc>
      </w:tr>
    </w:tbl>
    <w:p w14:paraId="49914D7D" w14:textId="77777777" w:rsidR="00E94ED2" w:rsidRPr="00DE58D0" w:rsidRDefault="00E94ED2" w:rsidP="00E94ED2"/>
    <w:p w14:paraId="66567EA9" w14:textId="77777777" w:rsidR="00E94ED2" w:rsidRPr="00DE58D0" w:rsidRDefault="00E94ED2" w:rsidP="00E94ED2">
      <w:pPr>
        <w:pStyle w:val="AmNumberTabs"/>
      </w:pPr>
      <w:r w:rsidRPr="00DE58D0">
        <w:t>Amendment</w:t>
      </w:r>
      <w:r w:rsidRPr="00DE58D0">
        <w:tab/>
      </w:r>
      <w:r w:rsidRPr="00DE58D0">
        <w:tab/>
        <w:t>61</w:t>
      </w:r>
    </w:p>
    <w:p w14:paraId="1F4619D3" w14:textId="77777777" w:rsidR="00E94ED2" w:rsidRPr="00DE58D0" w:rsidRDefault="00E94ED2" w:rsidP="00E94ED2">
      <w:pPr>
        <w:pStyle w:val="NormalBold12b"/>
      </w:pPr>
      <w:r w:rsidRPr="00DE58D0">
        <w:t>Proposal for a directive</w:t>
      </w:r>
    </w:p>
    <w:p w14:paraId="5F5973DD" w14:textId="77777777" w:rsidR="00E94ED2" w:rsidRPr="00DE58D0" w:rsidRDefault="00E94ED2" w:rsidP="00E94ED2">
      <w:pPr>
        <w:pStyle w:val="NormalBold"/>
      </w:pPr>
      <w:r w:rsidRPr="00DE58D0">
        <w:t>Article 14 – title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58B3433" w14:textId="77777777" w:rsidTr="00CD7A31">
        <w:trPr>
          <w:trHeight w:val="240"/>
          <w:jc w:val="center"/>
        </w:trPr>
        <w:tc>
          <w:tcPr>
            <w:tcW w:w="9752" w:type="dxa"/>
            <w:gridSpan w:val="2"/>
          </w:tcPr>
          <w:p w14:paraId="05BED8AE" w14:textId="77777777" w:rsidR="00E94ED2" w:rsidRPr="00DE58D0" w:rsidRDefault="00E94ED2" w:rsidP="00CD7A31"/>
        </w:tc>
      </w:tr>
      <w:tr w:rsidR="00E94ED2" w:rsidRPr="00DE58D0" w14:paraId="583318A6" w14:textId="77777777" w:rsidTr="00CD7A31">
        <w:trPr>
          <w:trHeight w:val="240"/>
          <w:jc w:val="center"/>
        </w:trPr>
        <w:tc>
          <w:tcPr>
            <w:tcW w:w="4876" w:type="dxa"/>
            <w:hideMark/>
          </w:tcPr>
          <w:p w14:paraId="485E49B7" w14:textId="77777777" w:rsidR="00E94ED2" w:rsidRPr="00DE58D0" w:rsidRDefault="00E94ED2" w:rsidP="00CD7A31">
            <w:pPr>
              <w:pStyle w:val="AmColumnHeading"/>
            </w:pPr>
            <w:r w:rsidRPr="00DE58D0">
              <w:t>Text proposed by the Commission</w:t>
            </w:r>
          </w:p>
        </w:tc>
        <w:tc>
          <w:tcPr>
            <w:tcW w:w="4876" w:type="dxa"/>
            <w:hideMark/>
          </w:tcPr>
          <w:p w14:paraId="643ECC5E" w14:textId="77777777" w:rsidR="00E94ED2" w:rsidRPr="00DE58D0" w:rsidRDefault="00E94ED2" w:rsidP="00CD7A31">
            <w:pPr>
              <w:pStyle w:val="AmColumnHeading"/>
            </w:pPr>
            <w:r w:rsidRPr="00DE58D0">
              <w:t>Amendment</w:t>
            </w:r>
          </w:p>
        </w:tc>
      </w:tr>
      <w:tr w:rsidR="00E94ED2" w:rsidRPr="00DE58D0" w14:paraId="5B7211CF" w14:textId="77777777" w:rsidTr="00CD7A31">
        <w:trPr>
          <w:jc w:val="center"/>
        </w:trPr>
        <w:tc>
          <w:tcPr>
            <w:tcW w:w="4876" w:type="dxa"/>
            <w:hideMark/>
          </w:tcPr>
          <w:p w14:paraId="3B4584BA" w14:textId="77777777" w:rsidR="00E94ED2" w:rsidRPr="00DE58D0" w:rsidRDefault="00E94ED2" w:rsidP="00CD7A31">
            <w:pPr>
              <w:pStyle w:val="Normal6a"/>
            </w:pPr>
            <w:r w:rsidRPr="00DE58D0">
              <w:lastRenderedPageBreak/>
              <w:t>Reporting</w:t>
            </w:r>
          </w:p>
        </w:tc>
        <w:tc>
          <w:tcPr>
            <w:tcW w:w="4876" w:type="dxa"/>
            <w:hideMark/>
          </w:tcPr>
          <w:p w14:paraId="7501A70A" w14:textId="554FD532" w:rsidR="00E94ED2" w:rsidRPr="00DE58D0" w:rsidRDefault="00E94ED2" w:rsidP="002B4A99">
            <w:pPr>
              <w:pStyle w:val="Normal6a"/>
            </w:pPr>
            <w:r w:rsidRPr="00DE58D0">
              <w:rPr>
                <w:b/>
                <w:i/>
              </w:rPr>
              <w:t>Data collection and</w:t>
            </w:r>
            <w:r w:rsidRPr="00DE58D0">
              <w:t xml:space="preserve"> </w:t>
            </w:r>
            <w:r w:rsidR="002B4A99" w:rsidRPr="00DE58D0">
              <w:t>reporting</w:t>
            </w:r>
          </w:p>
        </w:tc>
      </w:tr>
    </w:tbl>
    <w:p w14:paraId="422210AF" w14:textId="77777777" w:rsidR="00E94ED2" w:rsidRPr="00DE58D0" w:rsidRDefault="00E94ED2" w:rsidP="00E94ED2"/>
    <w:p w14:paraId="2FE6E54A" w14:textId="77777777" w:rsidR="00E94ED2" w:rsidRPr="00DE58D0" w:rsidRDefault="00E94ED2" w:rsidP="00E94ED2">
      <w:pPr>
        <w:pStyle w:val="AmNumberTabs"/>
      </w:pPr>
      <w:r w:rsidRPr="00DE58D0">
        <w:t>Amendment</w:t>
      </w:r>
      <w:r w:rsidRPr="00DE58D0">
        <w:tab/>
      </w:r>
      <w:r w:rsidRPr="00DE58D0">
        <w:tab/>
        <w:t>62</w:t>
      </w:r>
    </w:p>
    <w:p w14:paraId="47F707F2" w14:textId="77777777" w:rsidR="00E94ED2" w:rsidRPr="00DE58D0" w:rsidRDefault="00E94ED2" w:rsidP="00E94ED2">
      <w:pPr>
        <w:pStyle w:val="NormalBold12b"/>
      </w:pPr>
      <w:r w:rsidRPr="00DE58D0">
        <w:t>Proposal for a directive</w:t>
      </w:r>
    </w:p>
    <w:p w14:paraId="6AF8B45D" w14:textId="77777777" w:rsidR="00E94ED2" w:rsidRPr="00DE58D0" w:rsidRDefault="00E94ED2" w:rsidP="00E94ED2">
      <w:pPr>
        <w:pStyle w:val="NormalBold"/>
      </w:pPr>
      <w:r w:rsidRPr="00DE58D0">
        <w:t>Article 14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5948A689" w14:textId="77777777" w:rsidTr="00CD7A31">
        <w:trPr>
          <w:trHeight w:val="240"/>
          <w:jc w:val="center"/>
        </w:trPr>
        <w:tc>
          <w:tcPr>
            <w:tcW w:w="9752" w:type="dxa"/>
            <w:gridSpan w:val="2"/>
          </w:tcPr>
          <w:p w14:paraId="622C51BD" w14:textId="77777777" w:rsidR="00E94ED2" w:rsidRPr="00DE58D0" w:rsidRDefault="00E94ED2" w:rsidP="00CD7A31"/>
        </w:tc>
      </w:tr>
      <w:tr w:rsidR="00E94ED2" w:rsidRPr="00DE58D0" w14:paraId="0EE2BE63" w14:textId="77777777" w:rsidTr="00CD7A31">
        <w:trPr>
          <w:trHeight w:val="240"/>
          <w:jc w:val="center"/>
        </w:trPr>
        <w:tc>
          <w:tcPr>
            <w:tcW w:w="4876" w:type="dxa"/>
            <w:hideMark/>
          </w:tcPr>
          <w:p w14:paraId="5329BEAB" w14:textId="77777777" w:rsidR="00E94ED2" w:rsidRPr="00DE58D0" w:rsidRDefault="00E94ED2" w:rsidP="00CD7A31">
            <w:pPr>
              <w:pStyle w:val="AmColumnHeading"/>
            </w:pPr>
            <w:r w:rsidRPr="00DE58D0">
              <w:t>Text proposed by the Commission</w:t>
            </w:r>
          </w:p>
        </w:tc>
        <w:tc>
          <w:tcPr>
            <w:tcW w:w="4876" w:type="dxa"/>
            <w:hideMark/>
          </w:tcPr>
          <w:p w14:paraId="03848B5A" w14:textId="77777777" w:rsidR="00E94ED2" w:rsidRPr="00DE58D0" w:rsidRDefault="00E94ED2" w:rsidP="00CD7A31">
            <w:pPr>
              <w:pStyle w:val="AmColumnHeading"/>
            </w:pPr>
            <w:r w:rsidRPr="00DE58D0">
              <w:t>Amendment</w:t>
            </w:r>
          </w:p>
        </w:tc>
      </w:tr>
      <w:tr w:rsidR="00E94ED2" w:rsidRPr="00DE58D0" w14:paraId="483CA09F" w14:textId="77777777" w:rsidTr="00CD7A31">
        <w:trPr>
          <w:jc w:val="center"/>
        </w:trPr>
        <w:tc>
          <w:tcPr>
            <w:tcW w:w="4876" w:type="dxa"/>
            <w:hideMark/>
          </w:tcPr>
          <w:p w14:paraId="2BAE8268" w14:textId="77777777" w:rsidR="00E94ED2" w:rsidRPr="00DE58D0" w:rsidRDefault="00E94ED2" w:rsidP="00CD7A31">
            <w:pPr>
              <w:pStyle w:val="Normal6a"/>
            </w:pPr>
            <w:r w:rsidRPr="00DE58D0">
              <w:t>1.</w:t>
            </w:r>
            <w:r w:rsidRPr="00DE58D0">
              <w:tab/>
              <w:t xml:space="preserve">Within three years of the entry into force of this Directive and every four years thereafter, the Member States shall report to the Commission on the application of this Directive in their territory, including on the application of Article 5(3) and (4). The report shall contain statistical data on the participation in municipal elections of voters and candidates </w:t>
            </w:r>
            <w:r w:rsidRPr="00DE58D0">
              <w:rPr>
                <w:b/>
                <w:i/>
              </w:rPr>
              <w:t>pursuant to Article 3</w:t>
            </w:r>
            <w:r w:rsidRPr="00DE58D0">
              <w:t xml:space="preserve"> and a summary of measures taken </w:t>
            </w:r>
            <w:r w:rsidRPr="00DE58D0">
              <w:rPr>
                <w:b/>
                <w:i/>
              </w:rPr>
              <w:t>in that regard</w:t>
            </w:r>
            <w:r w:rsidRPr="00DE58D0">
              <w:t>.</w:t>
            </w:r>
          </w:p>
        </w:tc>
        <w:tc>
          <w:tcPr>
            <w:tcW w:w="4876" w:type="dxa"/>
            <w:hideMark/>
          </w:tcPr>
          <w:p w14:paraId="60CD8A39" w14:textId="72B2B328" w:rsidR="00E94ED2" w:rsidRPr="00DE58D0" w:rsidRDefault="00E94ED2" w:rsidP="002B4A99">
            <w:pPr>
              <w:pStyle w:val="Normal6a"/>
            </w:pPr>
            <w:r w:rsidRPr="00DE58D0">
              <w:t>1.</w:t>
            </w:r>
            <w:r w:rsidRPr="00DE58D0">
              <w:tab/>
              <w:t xml:space="preserve">Within three years of the entry into force of this Directive and every four years thereafter, the Member States shall report to the </w:t>
            </w:r>
            <w:r w:rsidRPr="00DE58D0">
              <w:rPr>
                <w:b/>
                <w:i/>
              </w:rPr>
              <w:t>public and to the</w:t>
            </w:r>
            <w:r w:rsidRPr="00DE58D0">
              <w:t xml:space="preserve"> Commission on the application of this Directive in their territory, including on the application of Article 5(3) and (4). </w:t>
            </w:r>
            <w:r w:rsidRPr="00DE58D0">
              <w:rPr>
                <w:b/>
                <w:i/>
              </w:rPr>
              <w:t>In addition to general observations,</w:t>
            </w:r>
            <w:r w:rsidRPr="00DE58D0">
              <w:t xml:space="preserve"> the report shall contain statistical data on the participation in municipal elections of </w:t>
            </w:r>
            <w:r w:rsidRPr="00DE58D0">
              <w:rPr>
                <w:b/>
                <w:i/>
              </w:rPr>
              <w:t>Union</w:t>
            </w:r>
            <w:r w:rsidRPr="00DE58D0">
              <w:t xml:space="preserve"> voters and </w:t>
            </w:r>
            <w:r w:rsidRPr="00DE58D0">
              <w:rPr>
                <w:b/>
                <w:i/>
              </w:rPr>
              <w:t>Union</w:t>
            </w:r>
            <w:r w:rsidRPr="00DE58D0">
              <w:t xml:space="preserve"> candidates and a summary of measures taken </w:t>
            </w:r>
            <w:r w:rsidRPr="00DE58D0">
              <w:rPr>
                <w:b/>
                <w:i/>
              </w:rPr>
              <w:t xml:space="preserve">to facilitate and encourage their participation. </w:t>
            </w:r>
            <w:r w:rsidR="002B4A99" w:rsidRPr="00DE58D0">
              <w:rPr>
                <w:b/>
                <w:i/>
              </w:rPr>
              <w:t xml:space="preserve">Those </w:t>
            </w:r>
            <w:r w:rsidRPr="00DE58D0">
              <w:rPr>
                <w:b/>
                <w:i/>
              </w:rPr>
              <w:t>data shall be collected in a transparent, uniform, and secure way, based on common indicators</w:t>
            </w:r>
            <w:r w:rsidRPr="00DE58D0">
              <w:t>.</w:t>
            </w:r>
          </w:p>
        </w:tc>
      </w:tr>
    </w:tbl>
    <w:p w14:paraId="58EACD86" w14:textId="77777777" w:rsidR="00E94ED2" w:rsidRPr="00DE58D0" w:rsidRDefault="00E94ED2" w:rsidP="00E94ED2"/>
    <w:p w14:paraId="42DB7EBF" w14:textId="77777777" w:rsidR="00E94ED2" w:rsidRPr="00DE58D0" w:rsidRDefault="00E94ED2" w:rsidP="00E94ED2">
      <w:pPr>
        <w:pStyle w:val="AmNumberTabs"/>
      </w:pPr>
      <w:r w:rsidRPr="00DE58D0">
        <w:t>Amendment</w:t>
      </w:r>
      <w:r w:rsidRPr="00DE58D0">
        <w:tab/>
      </w:r>
      <w:r w:rsidRPr="00DE58D0">
        <w:tab/>
        <w:t>63</w:t>
      </w:r>
    </w:p>
    <w:p w14:paraId="799A42E5" w14:textId="77777777" w:rsidR="00E94ED2" w:rsidRPr="00DE58D0" w:rsidRDefault="00E94ED2" w:rsidP="00E94ED2">
      <w:pPr>
        <w:pStyle w:val="NormalBold12b"/>
      </w:pPr>
      <w:r w:rsidRPr="00DE58D0">
        <w:t>Proposal for a directive</w:t>
      </w:r>
    </w:p>
    <w:p w14:paraId="2E053F68" w14:textId="77777777" w:rsidR="00E94ED2" w:rsidRPr="00DE58D0" w:rsidRDefault="00E94ED2" w:rsidP="00E94ED2">
      <w:pPr>
        <w:pStyle w:val="NormalBold"/>
      </w:pPr>
      <w:r w:rsidRPr="00DE58D0">
        <w:t>Article 14 – paragraph 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E02018A" w14:textId="77777777" w:rsidTr="00CD7A31">
        <w:trPr>
          <w:trHeight w:val="240"/>
          <w:jc w:val="center"/>
        </w:trPr>
        <w:tc>
          <w:tcPr>
            <w:tcW w:w="9752" w:type="dxa"/>
            <w:gridSpan w:val="2"/>
          </w:tcPr>
          <w:p w14:paraId="1A5E4822" w14:textId="77777777" w:rsidR="00E94ED2" w:rsidRPr="00DE58D0" w:rsidRDefault="00E94ED2" w:rsidP="00CD7A31"/>
        </w:tc>
      </w:tr>
      <w:tr w:rsidR="00E94ED2" w:rsidRPr="00DE58D0" w14:paraId="05FDF3DA" w14:textId="77777777" w:rsidTr="00CD7A31">
        <w:trPr>
          <w:trHeight w:val="240"/>
          <w:jc w:val="center"/>
        </w:trPr>
        <w:tc>
          <w:tcPr>
            <w:tcW w:w="4876" w:type="dxa"/>
            <w:hideMark/>
          </w:tcPr>
          <w:p w14:paraId="1E01E606" w14:textId="77777777" w:rsidR="00E94ED2" w:rsidRPr="00DE58D0" w:rsidRDefault="00E94ED2" w:rsidP="00CD7A31">
            <w:pPr>
              <w:pStyle w:val="AmColumnHeading"/>
            </w:pPr>
            <w:r w:rsidRPr="00DE58D0">
              <w:t>Text proposed by the Commission</w:t>
            </w:r>
          </w:p>
        </w:tc>
        <w:tc>
          <w:tcPr>
            <w:tcW w:w="4876" w:type="dxa"/>
            <w:hideMark/>
          </w:tcPr>
          <w:p w14:paraId="49E23451" w14:textId="77777777" w:rsidR="00E94ED2" w:rsidRPr="00DE58D0" w:rsidRDefault="00E94ED2" w:rsidP="00CD7A31">
            <w:pPr>
              <w:pStyle w:val="AmColumnHeading"/>
            </w:pPr>
            <w:r w:rsidRPr="00DE58D0">
              <w:t>Amendment</w:t>
            </w:r>
          </w:p>
        </w:tc>
      </w:tr>
      <w:tr w:rsidR="00E94ED2" w:rsidRPr="00DE58D0" w14:paraId="5919744A" w14:textId="77777777" w:rsidTr="00CD7A31">
        <w:trPr>
          <w:jc w:val="center"/>
        </w:trPr>
        <w:tc>
          <w:tcPr>
            <w:tcW w:w="4876" w:type="dxa"/>
          </w:tcPr>
          <w:p w14:paraId="7A809F4D" w14:textId="77777777" w:rsidR="00E94ED2" w:rsidRPr="00DE58D0" w:rsidRDefault="00E94ED2" w:rsidP="00CD7A31">
            <w:pPr>
              <w:pStyle w:val="Normal6a"/>
            </w:pPr>
          </w:p>
        </w:tc>
        <w:tc>
          <w:tcPr>
            <w:tcW w:w="4876" w:type="dxa"/>
            <w:hideMark/>
          </w:tcPr>
          <w:p w14:paraId="336C3426" w14:textId="4C8FF71F" w:rsidR="00E94ED2" w:rsidRPr="00DE58D0" w:rsidRDefault="00E94ED2" w:rsidP="002B4A99">
            <w:pPr>
              <w:pStyle w:val="Normal6a"/>
            </w:pPr>
            <w:r w:rsidRPr="00DE58D0">
              <w:rPr>
                <w:b/>
                <w:i/>
              </w:rPr>
              <w:t>1a.</w:t>
            </w:r>
            <w:r w:rsidRPr="00DE58D0">
              <w:tab/>
            </w:r>
            <w:r w:rsidRPr="00DE58D0">
              <w:rPr>
                <w:b/>
                <w:i/>
              </w:rPr>
              <w:t>The Commission is empowered to adopt delegated acts in accordance with Article 16 concerning the setting up of the common indicators for the collection of statistical data referred to in paragraph 1.</w:t>
            </w:r>
          </w:p>
        </w:tc>
      </w:tr>
    </w:tbl>
    <w:p w14:paraId="408F1698" w14:textId="77777777" w:rsidR="00E94ED2" w:rsidRPr="00DE58D0" w:rsidRDefault="00E94ED2" w:rsidP="00E94ED2"/>
    <w:p w14:paraId="4C62ABA5" w14:textId="77777777" w:rsidR="00E94ED2" w:rsidRPr="00DE58D0" w:rsidRDefault="00E94ED2" w:rsidP="00E94ED2">
      <w:pPr>
        <w:pStyle w:val="AmNumberTabs"/>
      </w:pPr>
      <w:r w:rsidRPr="00DE58D0">
        <w:t>Amendment</w:t>
      </w:r>
      <w:r w:rsidRPr="00DE58D0">
        <w:tab/>
      </w:r>
      <w:r w:rsidRPr="00DE58D0">
        <w:tab/>
        <w:t>64</w:t>
      </w:r>
    </w:p>
    <w:p w14:paraId="005FBE66" w14:textId="77777777" w:rsidR="00E94ED2" w:rsidRPr="00DE58D0" w:rsidRDefault="00E94ED2" w:rsidP="00E94ED2">
      <w:pPr>
        <w:pStyle w:val="NormalBold12b"/>
      </w:pPr>
      <w:r w:rsidRPr="00DE58D0">
        <w:t>Proposal for a directive</w:t>
      </w:r>
    </w:p>
    <w:p w14:paraId="74180048" w14:textId="77777777" w:rsidR="00E94ED2" w:rsidRPr="00DE58D0" w:rsidRDefault="00E94ED2" w:rsidP="00E94ED2">
      <w:pPr>
        <w:pStyle w:val="NormalBold"/>
      </w:pPr>
      <w:r w:rsidRPr="00DE58D0">
        <w:t>Article 15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55C49752" w14:textId="77777777" w:rsidTr="00CD7A31">
        <w:trPr>
          <w:trHeight w:val="240"/>
          <w:jc w:val="center"/>
        </w:trPr>
        <w:tc>
          <w:tcPr>
            <w:tcW w:w="9752" w:type="dxa"/>
            <w:gridSpan w:val="2"/>
          </w:tcPr>
          <w:p w14:paraId="57CFB0F5" w14:textId="77777777" w:rsidR="00E94ED2" w:rsidRPr="00DE58D0" w:rsidRDefault="00E94ED2" w:rsidP="00CD7A31"/>
        </w:tc>
      </w:tr>
      <w:tr w:rsidR="00E94ED2" w:rsidRPr="00DE58D0" w14:paraId="37227CB9" w14:textId="77777777" w:rsidTr="00CD7A31">
        <w:trPr>
          <w:trHeight w:val="240"/>
          <w:jc w:val="center"/>
        </w:trPr>
        <w:tc>
          <w:tcPr>
            <w:tcW w:w="4876" w:type="dxa"/>
            <w:hideMark/>
          </w:tcPr>
          <w:p w14:paraId="71EE0957" w14:textId="77777777" w:rsidR="00E94ED2" w:rsidRPr="00DE58D0" w:rsidRDefault="00E94ED2" w:rsidP="00CD7A31">
            <w:pPr>
              <w:pStyle w:val="AmColumnHeading"/>
            </w:pPr>
            <w:r w:rsidRPr="00DE58D0">
              <w:t>Text proposed by the Commission</w:t>
            </w:r>
          </w:p>
        </w:tc>
        <w:tc>
          <w:tcPr>
            <w:tcW w:w="4876" w:type="dxa"/>
            <w:hideMark/>
          </w:tcPr>
          <w:p w14:paraId="53E945AA" w14:textId="77777777" w:rsidR="00E94ED2" w:rsidRPr="00DE58D0" w:rsidRDefault="00E94ED2" w:rsidP="00CD7A31">
            <w:pPr>
              <w:pStyle w:val="AmColumnHeading"/>
            </w:pPr>
            <w:r w:rsidRPr="00DE58D0">
              <w:t>Amendment</w:t>
            </w:r>
          </w:p>
        </w:tc>
      </w:tr>
      <w:tr w:rsidR="00E94ED2" w:rsidRPr="00DE58D0" w14:paraId="04889BE2" w14:textId="77777777" w:rsidTr="00CD7A31">
        <w:trPr>
          <w:jc w:val="center"/>
        </w:trPr>
        <w:tc>
          <w:tcPr>
            <w:tcW w:w="4876" w:type="dxa"/>
            <w:hideMark/>
          </w:tcPr>
          <w:p w14:paraId="4117A99C" w14:textId="77777777" w:rsidR="00E94ED2" w:rsidRPr="00DE58D0" w:rsidRDefault="00E94ED2" w:rsidP="00CD7A31">
            <w:pPr>
              <w:pStyle w:val="Normal6a"/>
            </w:pPr>
            <w:r w:rsidRPr="00DE58D0">
              <w:t xml:space="preserve">Within two years after the 2029 elections to the European Parliament, the </w:t>
            </w:r>
            <w:r w:rsidRPr="00DE58D0">
              <w:lastRenderedPageBreak/>
              <w:t>Commission shall assess the application of this Directive and produce an evaluation report on the progress towards achievement of the objectives contained herein.</w:t>
            </w:r>
          </w:p>
        </w:tc>
        <w:tc>
          <w:tcPr>
            <w:tcW w:w="4876" w:type="dxa"/>
            <w:hideMark/>
          </w:tcPr>
          <w:p w14:paraId="43D2AECC" w14:textId="77777777" w:rsidR="00E94ED2" w:rsidRPr="00DE58D0" w:rsidRDefault="00E94ED2" w:rsidP="00CD7A31">
            <w:pPr>
              <w:pStyle w:val="Normal6a"/>
            </w:pPr>
            <w:r w:rsidRPr="00DE58D0">
              <w:lastRenderedPageBreak/>
              <w:t xml:space="preserve">Within two years after the 2029 elections to the European Parliament, the </w:t>
            </w:r>
            <w:r w:rsidRPr="00DE58D0">
              <w:lastRenderedPageBreak/>
              <w:t xml:space="preserve">Commission shall assess the application of this Directive and produce an evaluation report on the progress towards achievement of the objectives contained herein. </w:t>
            </w:r>
            <w:r w:rsidRPr="00DE58D0">
              <w:rPr>
                <w:b/>
                <w:i/>
              </w:rPr>
              <w:t>The evaluation shall be accompanied, if appropriate, by a legislative proposal to amend this Directive.</w:t>
            </w:r>
          </w:p>
        </w:tc>
      </w:tr>
    </w:tbl>
    <w:p w14:paraId="07D0E36E" w14:textId="77777777" w:rsidR="00E94ED2" w:rsidRPr="00DE58D0" w:rsidRDefault="00E94ED2" w:rsidP="00E94ED2"/>
    <w:p w14:paraId="73B19A85" w14:textId="77777777" w:rsidR="00E94ED2" w:rsidRPr="00DE58D0" w:rsidRDefault="00E94ED2" w:rsidP="00E94ED2">
      <w:pPr>
        <w:pStyle w:val="AmNumberTabs"/>
      </w:pPr>
      <w:r w:rsidRPr="00DE58D0">
        <w:t>Amendment</w:t>
      </w:r>
      <w:r w:rsidRPr="00DE58D0">
        <w:tab/>
      </w:r>
      <w:r w:rsidRPr="00DE58D0">
        <w:tab/>
        <w:t>65</w:t>
      </w:r>
    </w:p>
    <w:p w14:paraId="7F81DCEB" w14:textId="77777777" w:rsidR="00E94ED2" w:rsidRPr="00DE58D0" w:rsidRDefault="00E94ED2" w:rsidP="00E94ED2">
      <w:pPr>
        <w:pStyle w:val="NormalBold12b"/>
      </w:pPr>
      <w:r w:rsidRPr="00DE58D0">
        <w:t>Proposal for a directive</w:t>
      </w:r>
    </w:p>
    <w:p w14:paraId="34052646" w14:textId="77777777" w:rsidR="00E94ED2" w:rsidRPr="00DE58D0" w:rsidRDefault="00E94ED2" w:rsidP="00E94ED2">
      <w:pPr>
        <w:pStyle w:val="NormalBold"/>
      </w:pPr>
      <w:r w:rsidRPr="00DE58D0">
        <w:t>Article 16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64B7C639" w14:textId="77777777" w:rsidTr="00CD7A31">
        <w:trPr>
          <w:trHeight w:val="240"/>
          <w:jc w:val="center"/>
        </w:trPr>
        <w:tc>
          <w:tcPr>
            <w:tcW w:w="9752" w:type="dxa"/>
            <w:gridSpan w:val="2"/>
          </w:tcPr>
          <w:p w14:paraId="449A0B7E" w14:textId="77777777" w:rsidR="00E94ED2" w:rsidRPr="00DE58D0" w:rsidRDefault="00E94ED2" w:rsidP="00CD7A31"/>
        </w:tc>
      </w:tr>
      <w:tr w:rsidR="00E94ED2" w:rsidRPr="00DE58D0" w14:paraId="022A1819" w14:textId="77777777" w:rsidTr="00CD7A31">
        <w:trPr>
          <w:trHeight w:val="240"/>
          <w:jc w:val="center"/>
        </w:trPr>
        <w:tc>
          <w:tcPr>
            <w:tcW w:w="4876" w:type="dxa"/>
            <w:hideMark/>
          </w:tcPr>
          <w:p w14:paraId="793C76A9" w14:textId="77777777" w:rsidR="00E94ED2" w:rsidRPr="00DE58D0" w:rsidRDefault="00E94ED2" w:rsidP="00CD7A31">
            <w:pPr>
              <w:pStyle w:val="AmColumnHeading"/>
            </w:pPr>
            <w:r w:rsidRPr="00DE58D0">
              <w:t>Text proposed by the Commission</w:t>
            </w:r>
          </w:p>
        </w:tc>
        <w:tc>
          <w:tcPr>
            <w:tcW w:w="4876" w:type="dxa"/>
            <w:hideMark/>
          </w:tcPr>
          <w:p w14:paraId="1FA11833" w14:textId="77777777" w:rsidR="00E94ED2" w:rsidRPr="00DE58D0" w:rsidRDefault="00E94ED2" w:rsidP="00CD7A31">
            <w:pPr>
              <w:pStyle w:val="AmColumnHeading"/>
            </w:pPr>
            <w:r w:rsidRPr="00DE58D0">
              <w:t>Amendment</w:t>
            </w:r>
          </w:p>
        </w:tc>
      </w:tr>
      <w:tr w:rsidR="00E94ED2" w:rsidRPr="00DE58D0" w14:paraId="5E854085" w14:textId="77777777" w:rsidTr="00CD7A31">
        <w:trPr>
          <w:jc w:val="center"/>
        </w:trPr>
        <w:tc>
          <w:tcPr>
            <w:tcW w:w="4876" w:type="dxa"/>
            <w:hideMark/>
          </w:tcPr>
          <w:p w14:paraId="23EB3A12" w14:textId="77777777" w:rsidR="00E94ED2" w:rsidRPr="00DE58D0" w:rsidRDefault="00E94ED2" w:rsidP="00CD7A31">
            <w:pPr>
              <w:pStyle w:val="Normal6a"/>
            </w:pPr>
            <w:r w:rsidRPr="00DE58D0">
              <w:t>2.</w:t>
            </w:r>
            <w:r w:rsidRPr="00DE58D0">
              <w:tab/>
              <w:t xml:space="preserve">The power to adopt delegated acts referred to in Articles </w:t>
            </w:r>
            <w:r w:rsidRPr="00DE58D0">
              <w:rPr>
                <w:b/>
                <w:i/>
              </w:rPr>
              <w:t>2, 8 and 9</w:t>
            </w:r>
            <w:r w:rsidRPr="00DE58D0">
              <w:t xml:space="preserve"> shall be conferred on the Commission for an indeterminate period of time from the entry into force of this Directive.</w:t>
            </w:r>
          </w:p>
        </w:tc>
        <w:tc>
          <w:tcPr>
            <w:tcW w:w="4876" w:type="dxa"/>
            <w:hideMark/>
          </w:tcPr>
          <w:p w14:paraId="121F86DB" w14:textId="3AC630CE" w:rsidR="00E94ED2" w:rsidRPr="00DE58D0" w:rsidRDefault="00E94ED2" w:rsidP="002B4A99">
            <w:pPr>
              <w:pStyle w:val="Normal6a"/>
            </w:pPr>
            <w:r w:rsidRPr="00DE58D0">
              <w:t>2.</w:t>
            </w:r>
            <w:r w:rsidRPr="00DE58D0">
              <w:tab/>
              <w:t xml:space="preserve">The power to adopt delegated acts referred to in Article </w:t>
            </w:r>
            <w:r w:rsidRPr="00DE58D0">
              <w:rPr>
                <w:b/>
                <w:i/>
              </w:rPr>
              <w:t xml:space="preserve">2(2), </w:t>
            </w:r>
            <w:r w:rsidR="002B4A99" w:rsidRPr="00DE58D0">
              <w:rPr>
                <w:b/>
                <w:i/>
              </w:rPr>
              <w:t xml:space="preserve">Article </w:t>
            </w:r>
            <w:r w:rsidRPr="00DE58D0">
              <w:rPr>
                <w:b/>
                <w:i/>
              </w:rPr>
              <w:t xml:space="preserve">8(4), </w:t>
            </w:r>
            <w:r w:rsidR="002B4A99" w:rsidRPr="00DE58D0">
              <w:rPr>
                <w:b/>
                <w:i/>
              </w:rPr>
              <w:t xml:space="preserve">Article </w:t>
            </w:r>
            <w:r w:rsidRPr="00DE58D0">
              <w:rPr>
                <w:b/>
                <w:i/>
              </w:rPr>
              <w:t xml:space="preserve">9(3) and </w:t>
            </w:r>
            <w:r w:rsidR="002B4A99" w:rsidRPr="00DE58D0">
              <w:rPr>
                <w:b/>
                <w:i/>
              </w:rPr>
              <w:t xml:space="preserve">Article </w:t>
            </w:r>
            <w:r w:rsidRPr="00DE58D0">
              <w:rPr>
                <w:b/>
                <w:i/>
              </w:rPr>
              <w:t>14(1a)</w:t>
            </w:r>
            <w:r w:rsidRPr="00DE58D0">
              <w:t xml:space="preserve"> shall be conferred on the Commission for an indeterminate period of time from </w:t>
            </w:r>
            <w:r w:rsidR="002B4A99" w:rsidRPr="00DE58D0">
              <w:t xml:space="preserve">... [date of </w:t>
            </w:r>
            <w:r w:rsidRPr="00DE58D0">
              <w:t>entry into force of this Directive</w:t>
            </w:r>
            <w:r w:rsidR="002B4A99" w:rsidRPr="00DE58D0">
              <w:t>]</w:t>
            </w:r>
            <w:r w:rsidRPr="00DE58D0">
              <w:t>.</w:t>
            </w:r>
          </w:p>
        </w:tc>
      </w:tr>
    </w:tbl>
    <w:p w14:paraId="39091AAA" w14:textId="77777777" w:rsidR="00E94ED2" w:rsidRPr="00DE58D0" w:rsidRDefault="00E94ED2" w:rsidP="00E94ED2"/>
    <w:p w14:paraId="2D50B843" w14:textId="77777777" w:rsidR="00E94ED2" w:rsidRPr="00DE58D0" w:rsidRDefault="00E94ED2" w:rsidP="00E94ED2">
      <w:pPr>
        <w:pStyle w:val="AmNumberTabs"/>
      </w:pPr>
      <w:r w:rsidRPr="00DE58D0">
        <w:t>Amendment</w:t>
      </w:r>
      <w:r w:rsidRPr="00DE58D0">
        <w:tab/>
      </w:r>
      <w:r w:rsidRPr="00DE58D0">
        <w:tab/>
        <w:t>66</w:t>
      </w:r>
    </w:p>
    <w:p w14:paraId="0CB9A747" w14:textId="77777777" w:rsidR="00E94ED2" w:rsidRPr="00DE58D0" w:rsidRDefault="00E94ED2" w:rsidP="00E94ED2">
      <w:pPr>
        <w:pStyle w:val="NormalBold12b"/>
      </w:pPr>
      <w:r w:rsidRPr="00DE58D0">
        <w:t>Proposal for a directive</w:t>
      </w:r>
    </w:p>
    <w:p w14:paraId="49530677" w14:textId="77777777" w:rsidR="00E94ED2" w:rsidRPr="00DE58D0" w:rsidRDefault="00E94ED2" w:rsidP="00E94ED2">
      <w:pPr>
        <w:pStyle w:val="NormalBold"/>
      </w:pPr>
      <w:r w:rsidRPr="00DE58D0">
        <w:t>Article 16 – paragraph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5A906FED" w14:textId="77777777" w:rsidTr="00CD7A31">
        <w:trPr>
          <w:trHeight w:val="240"/>
          <w:jc w:val="center"/>
        </w:trPr>
        <w:tc>
          <w:tcPr>
            <w:tcW w:w="9752" w:type="dxa"/>
            <w:gridSpan w:val="2"/>
          </w:tcPr>
          <w:p w14:paraId="112BDB80" w14:textId="77777777" w:rsidR="00E94ED2" w:rsidRPr="00DE58D0" w:rsidRDefault="00E94ED2" w:rsidP="00CD7A31"/>
        </w:tc>
      </w:tr>
      <w:tr w:rsidR="00E94ED2" w:rsidRPr="00DE58D0" w14:paraId="1B245DB9" w14:textId="77777777" w:rsidTr="00CD7A31">
        <w:trPr>
          <w:trHeight w:val="240"/>
          <w:jc w:val="center"/>
        </w:trPr>
        <w:tc>
          <w:tcPr>
            <w:tcW w:w="4876" w:type="dxa"/>
            <w:hideMark/>
          </w:tcPr>
          <w:p w14:paraId="7222BA4D" w14:textId="77777777" w:rsidR="00E94ED2" w:rsidRPr="00DE58D0" w:rsidRDefault="00E94ED2" w:rsidP="00CD7A31">
            <w:pPr>
              <w:pStyle w:val="AmColumnHeading"/>
            </w:pPr>
            <w:r w:rsidRPr="00DE58D0">
              <w:t>Text proposed by the Commission</w:t>
            </w:r>
          </w:p>
        </w:tc>
        <w:tc>
          <w:tcPr>
            <w:tcW w:w="4876" w:type="dxa"/>
            <w:hideMark/>
          </w:tcPr>
          <w:p w14:paraId="395208B2" w14:textId="77777777" w:rsidR="00E94ED2" w:rsidRPr="00DE58D0" w:rsidRDefault="00E94ED2" w:rsidP="00CD7A31">
            <w:pPr>
              <w:pStyle w:val="AmColumnHeading"/>
            </w:pPr>
            <w:r w:rsidRPr="00DE58D0">
              <w:t>Amendment</w:t>
            </w:r>
          </w:p>
        </w:tc>
      </w:tr>
      <w:tr w:rsidR="00E94ED2" w:rsidRPr="00DE58D0" w14:paraId="11C4FEB4" w14:textId="77777777" w:rsidTr="00CD7A31">
        <w:trPr>
          <w:jc w:val="center"/>
        </w:trPr>
        <w:tc>
          <w:tcPr>
            <w:tcW w:w="4876" w:type="dxa"/>
            <w:hideMark/>
          </w:tcPr>
          <w:p w14:paraId="5D2C3981" w14:textId="77777777" w:rsidR="00E94ED2" w:rsidRPr="00DE58D0" w:rsidRDefault="00E94ED2" w:rsidP="00CD7A31">
            <w:pPr>
              <w:pStyle w:val="Normal6a"/>
            </w:pPr>
            <w:r w:rsidRPr="00DE58D0">
              <w:t>3.</w:t>
            </w:r>
            <w:r w:rsidRPr="00DE58D0">
              <w:tab/>
              <w:t xml:space="preserve">The delegation of power referred to in Articles </w:t>
            </w:r>
            <w:r w:rsidRPr="00DE58D0">
              <w:rPr>
                <w:b/>
                <w:i/>
              </w:rPr>
              <w:t>2, 8 and 9</w:t>
            </w:r>
            <w:r w:rsidRPr="00DE58D0">
              <w:t xml:space="preserve"> may be revoked at any time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c>
          <w:tcPr>
            <w:tcW w:w="4876" w:type="dxa"/>
            <w:hideMark/>
          </w:tcPr>
          <w:p w14:paraId="04A6E5A8" w14:textId="604B20BB" w:rsidR="00E94ED2" w:rsidRPr="00DE58D0" w:rsidRDefault="00E94ED2" w:rsidP="00CD7A31">
            <w:pPr>
              <w:pStyle w:val="Normal6a"/>
            </w:pPr>
            <w:r w:rsidRPr="00DE58D0">
              <w:t>3.</w:t>
            </w:r>
            <w:r w:rsidRPr="00DE58D0">
              <w:tab/>
              <w:t xml:space="preserve">The delegation of power referred to in Article </w:t>
            </w:r>
            <w:r w:rsidRPr="00DE58D0">
              <w:rPr>
                <w:b/>
                <w:i/>
              </w:rPr>
              <w:t xml:space="preserve">2(2), </w:t>
            </w:r>
            <w:r w:rsidR="002B4A99" w:rsidRPr="00DE58D0">
              <w:rPr>
                <w:b/>
                <w:i/>
              </w:rPr>
              <w:t xml:space="preserve">Article </w:t>
            </w:r>
            <w:r w:rsidRPr="00DE58D0">
              <w:rPr>
                <w:b/>
                <w:i/>
              </w:rPr>
              <w:t xml:space="preserve">8(4), </w:t>
            </w:r>
            <w:r w:rsidR="002B4A99" w:rsidRPr="00DE58D0">
              <w:rPr>
                <w:b/>
                <w:i/>
              </w:rPr>
              <w:t xml:space="preserve">Article </w:t>
            </w:r>
            <w:r w:rsidRPr="00DE58D0">
              <w:rPr>
                <w:b/>
                <w:i/>
              </w:rPr>
              <w:t xml:space="preserve">9(3) and </w:t>
            </w:r>
            <w:r w:rsidR="002B4A99" w:rsidRPr="00DE58D0">
              <w:rPr>
                <w:b/>
                <w:i/>
              </w:rPr>
              <w:t xml:space="preserve">Article </w:t>
            </w:r>
            <w:r w:rsidRPr="00DE58D0">
              <w:rPr>
                <w:b/>
                <w:i/>
              </w:rPr>
              <w:t>14(1a)</w:t>
            </w:r>
            <w:r w:rsidRPr="00DE58D0">
              <w:t xml:space="preserve"> may be revoked at any time by the Council. A decision to revoke shall put an end to the delegation of the power specified in that decision. It shall take effect the day following the publication of the decision in the Official Journal of the European Union or at a later date specified therein. It shall not affect the validity of any delegated acts already in force.</w:t>
            </w:r>
          </w:p>
        </w:tc>
      </w:tr>
    </w:tbl>
    <w:p w14:paraId="4D6BFA5C" w14:textId="77777777" w:rsidR="00E94ED2" w:rsidRPr="00DE58D0" w:rsidRDefault="00E94ED2" w:rsidP="00E94ED2"/>
    <w:p w14:paraId="42707363" w14:textId="77777777" w:rsidR="00E94ED2" w:rsidRPr="00DE58D0" w:rsidRDefault="00E94ED2" w:rsidP="00E94ED2">
      <w:pPr>
        <w:pStyle w:val="AmNumberTabs"/>
      </w:pPr>
      <w:r w:rsidRPr="00DE58D0">
        <w:t>Amendment</w:t>
      </w:r>
      <w:r w:rsidRPr="00DE58D0">
        <w:tab/>
      </w:r>
      <w:r w:rsidRPr="00DE58D0">
        <w:tab/>
        <w:t>67</w:t>
      </w:r>
    </w:p>
    <w:p w14:paraId="6F07803E" w14:textId="77777777" w:rsidR="00E94ED2" w:rsidRPr="00DE58D0" w:rsidRDefault="00E94ED2" w:rsidP="00E94ED2">
      <w:pPr>
        <w:pStyle w:val="NormalBold12b"/>
      </w:pPr>
      <w:r w:rsidRPr="00DE58D0">
        <w:t>Proposal for a directive</w:t>
      </w:r>
    </w:p>
    <w:p w14:paraId="0DCFBE37" w14:textId="77777777" w:rsidR="00E94ED2" w:rsidRPr="00DE58D0" w:rsidRDefault="00E94ED2" w:rsidP="00E94ED2">
      <w:pPr>
        <w:pStyle w:val="NormalBold"/>
      </w:pPr>
      <w:r w:rsidRPr="00DE58D0">
        <w:t>Article 16 – paragraph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097CF72D" w14:textId="77777777" w:rsidTr="00CD7A31">
        <w:trPr>
          <w:trHeight w:val="240"/>
          <w:jc w:val="center"/>
        </w:trPr>
        <w:tc>
          <w:tcPr>
            <w:tcW w:w="9752" w:type="dxa"/>
            <w:gridSpan w:val="2"/>
          </w:tcPr>
          <w:p w14:paraId="75C108D6" w14:textId="77777777" w:rsidR="00E94ED2" w:rsidRPr="00DE58D0" w:rsidRDefault="00E94ED2" w:rsidP="00CD7A31"/>
        </w:tc>
      </w:tr>
      <w:tr w:rsidR="00E94ED2" w:rsidRPr="00DE58D0" w14:paraId="65DE699B" w14:textId="77777777" w:rsidTr="00CD7A31">
        <w:trPr>
          <w:trHeight w:val="240"/>
          <w:jc w:val="center"/>
        </w:trPr>
        <w:tc>
          <w:tcPr>
            <w:tcW w:w="4876" w:type="dxa"/>
            <w:hideMark/>
          </w:tcPr>
          <w:p w14:paraId="1A232F86" w14:textId="77777777" w:rsidR="00E94ED2" w:rsidRPr="00DE58D0" w:rsidRDefault="00E94ED2" w:rsidP="00CD7A31">
            <w:pPr>
              <w:pStyle w:val="AmColumnHeading"/>
            </w:pPr>
            <w:r w:rsidRPr="00DE58D0">
              <w:lastRenderedPageBreak/>
              <w:t>Text proposed by the Commission</w:t>
            </w:r>
          </w:p>
        </w:tc>
        <w:tc>
          <w:tcPr>
            <w:tcW w:w="4876" w:type="dxa"/>
            <w:hideMark/>
          </w:tcPr>
          <w:p w14:paraId="52E2E7AB" w14:textId="77777777" w:rsidR="00E94ED2" w:rsidRPr="00DE58D0" w:rsidRDefault="00E94ED2" w:rsidP="00CD7A31">
            <w:pPr>
              <w:pStyle w:val="AmColumnHeading"/>
            </w:pPr>
            <w:r w:rsidRPr="00DE58D0">
              <w:t>Amendment</w:t>
            </w:r>
          </w:p>
        </w:tc>
      </w:tr>
      <w:tr w:rsidR="00E94ED2" w:rsidRPr="00DE58D0" w14:paraId="1DA2D0FB" w14:textId="77777777" w:rsidTr="00CD7A31">
        <w:trPr>
          <w:jc w:val="center"/>
        </w:trPr>
        <w:tc>
          <w:tcPr>
            <w:tcW w:w="4876" w:type="dxa"/>
            <w:hideMark/>
          </w:tcPr>
          <w:p w14:paraId="20863B06" w14:textId="77777777" w:rsidR="00E94ED2" w:rsidRPr="00DE58D0" w:rsidRDefault="00E94ED2" w:rsidP="00CD7A31">
            <w:pPr>
              <w:pStyle w:val="Normal6a"/>
            </w:pPr>
            <w:r w:rsidRPr="00DE58D0">
              <w:t>6.</w:t>
            </w:r>
            <w:r w:rsidRPr="00DE58D0">
              <w:tab/>
              <w:t xml:space="preserve">A delegated act adopted pursuant to Articles </w:t>
            </w:r>
            <w:r w:rsidRPr="00DE58D0">
              <w:rPr>
                <w:b/>
                <w:i/>
              </w:rPr>
              <w:t>2, 8 and 9</w:t>
            </w:r>
            <w:r w:rsidRPr="00DE58D0">
              <w:t xml:space="preserve"> shall enter into force only if no objection has been expressed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c>
          <w:tcPr>
            <w:tcW w:w="4876" w:type="dxa"/>
            <w:hideMark/>
          </w:tcPr>
          <w:p w14:paraId="5893153E" w14:textId="3D33943B" w:rsidR="00E94ED2" w:rsidRPr="00DE58D0" w:rsidRDefault="00E94ED2" w:rsidP="00CD7A31">
            <w:pPr>
              <w:pStyle w:val="Normal6a"/>
            </w:pPr>
            <w:r w:rsidRPr="00DE58D0">
              <w:t>6.</w:t>
            </w:r>
            <w:r w:rsidRPr="00DE58D0">
              <w:tab/>
              <w:t xml:space="preserve">A delegated act adopted pursuant to Article </w:t>
            </w:r>
            <w:r w:rsidRPr="00DE58D0">
              <w:rPr>
                <w:b/>
                <w:i/>
              </w:rPr>
              <w:t>2(2),</w:t>
            </w:r>
            <w:r w:rsidR="00DE3B7C" w:rsidRPr="00DE58D0">
              <w:rPr>
                <w:b/>
                <w:i/>
              </w:rPr>
              <w:t xml:space="preserve"> Article</w:t>
            </w:r>
            <w:r w:rsidRPr="00DE58D0">
              <w:rPr>
                <w:b/>
                <w:i/>
              </w:rPr>
              <w:t xml:space="preserve"> 8(4),</w:t>
            </w:r>
            <w:r w:rsidR="00DE3B7C" w:rsidRPr="00DE58D0">
              <w:rPr>
                <w:b/>
                <w:i/>
              </w:rPr>
              <w:t xml:space="preserve"> Article</w:t>
            </w:r>
            <w:r w:rsidRPr="00DE58D0">
              <w:rPr>
                <w:b/>
                <w:i/>
              </w:rPr>
              <w:t xml:space="preserve"> 9(3) and </w:t>
            </w:r>
            <w:r w:rsidR="00DE3B7C" w:rsidRPr="00DE58D0">
              <w:rPr>
                <w:b/>
                <w:i/>
              </w:rPr>
              <w:t xml:space="preserve">Article </w:t>
            </w:r>
            <w:r w:rsidRPr="00DE58D0">
              <w:rPr>
                <w:b/>
                <w:i/>
              </w:rPr>
              <w:t>14(1a)</w:t>
            </w:r>
            <w:r w:rsidRPr="00DE58D0">
              <w:t xml:space="preserve"> shall enter into force only if no objection has been expressed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tc>
      </w:tr>
    </w:tbl>
    <w:p w14:paraId="0A37DE6A" w14:textId="77777777" w:rsidR="00E94ED2" w:rsidRPr="00DE58D0" w:rsidRDefault="00E94ED2" w:rsidP="00E94ED2"/>
    <w:p w14:paraId="1C5C48F3" w14:textId="77777777" w:rsidR="00E94ED2" w:rsidRPr="00DE58D0" w:rsidRDefault="00E94ED2" w:rsidP="00E94ED2">
      <w:pPr>
        <w:pStyle w:val="AmNumberTabs"/>
      </w:pPr>
      <w:r w:rsidRPr="00DE58D0">
        <w:t>Amendment</w:t>
      </w:r>
      <w:r w:rsidRPr="00DE58D0">
        <w:tab/>
      </w:r>
      <w:r w:rsidRPr="00DE58D0">
        <w:tab/>
        <w:t>68</w:t>
      </w:r>
    </w:p>
    <w:p w14:paraId="1B674DD9" w14:textId="77777777" w:rsidR="00E94ED2" w:rsidRPr="00DE58D0" w:rsidRDefault="00E94ED2" w:rsidP="00E94ED2">
      <w:pPr>
        <w:pStyle w:val="NormalBold12b"/>
      </w:pPr>
      <w:r w:rsidRPr="00DE58D0">
        <w:t>Proposal for a directive</w:t>
      </w:r>
    </w:p>
    <w:p w14:paraId="652240D1" w14:textId="77777777" w:rsidR="00E94ED2" w:rsidRPr="00DE58D0" w:rsidRDefault="00E94ED2" w:rsidP="00E94ED2">
      <w:pPr>
        <w:pStyle w:val="NormalBold"/>
      </w:pPr>
      <w:r w:rsidRPr="00DE58D0">
        <w:t>Article 19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BF53644" w14:textId="77777777" w:rsidTr="00CD7A31">
        <w:trPr>
          <w:trHeight w:val="240"/>
          <w:jc w:val="center"/>
        </w:trPr>
        <w:tc>
          <w:tcPr>
            <w:tcW w:w="9752" w:type="dxa"/>
            <w:gridSpan w:val="2"/>
          </w:tcPr>
          <w:p w14:paraId="6E1D7A99" w14:textId="77777777" w:rsidR="00E94ED2" w:rsidRPr="00DE58D0" w:rsidRDefault="00E94ED2" w:rsidP="00CD7A31"/>
        </w:tc>
      </w:tr>
      <w:tr w:rsidR="00E94ED2" w:rsidRPr="00DE58D0" w14:paraId="379E98A5" w14:textId="77777777" w:rsidTr="00CD7A31">
        <w:trPr>
          <w:trHeight w:val="240"/>
          <w:jc w:val="center"/>
        </w:trPr>
        <w:tc>
          <w:tcPr>
            <w:tcW w:w="4876" w:type="dxa"/>
            <w:hideMark/>
          </w:tcPr>
          <w:p w14:paraId="092FC41F" w14:textId="77777777" w:rsidR="00E94ED2" w:rsidRPr="00DE58D0" w:rsidRDefault="00E94ED2" w:rsidP="00CD7A31">
            <w:pPr>
              <w:pStyle w:val="AmColumnHeading"/>
            </w:pPr>
            <w:r w:rsidRPr="00DE58D0">
              <w:t>Text proposed by the Commission</w:t>
            </w:r>
          </w:p>
        </w:tc>
        <w:tc>
          <w:tcPr>
            <w:tcW w:w="4876" w:type="dxa"/>
            <w:hideMark/>
          </w:tcPr>
          <w:p w14:paraId="08837EA8" w14:textId="77777777" w:rsidR="00E94ED2" w:rsidRPr="00DE58D0" w:rsidRDefault="00E94ED2" w:rsidP="00CD7A31">
            <w:pPr>
              <w:pStyle w:val="AmColumnHeading"/>
            </w:pPr>
            <w:r w:rsidRPr="00DE58D0">
              <w:t>Amendment</w:t>
            </w:r>
          </w:p>
        </w:tc>
      </w:tr>
      <w:tr w:rsidR="00E94ED2" w:rsidRPr="00DE58D0" w14:paraId="515C16A0" w14:textId="77777777" w:rsidTr="00CD7A31">
        <w:trPr>
          <w:jc w:val="center"/>
        </w:trPr>
        <w:tc>
          <w:tcPr>
            <w:tcW w:w="4876" w:type="dxa"/>
            <w:hideMark/>
          </w:tcPr>
          <w:p w14:paraId="5A52D2D3" w14:textId="77777777" w:rsidR="00E94ED2" w:rsidRPr="00DE58D0" w:rsidRDefault="00E94ED2" w:rsidP="00CD7A31">
            <w:pPr>
              <w:pStyle w:val="Normal6a"/>
            </w:pPr>
            <w:r w:rsidRPr="00DE58D0">
              <w:t>Articles 1 to 7, 8(1)</w:t>
            </w:r>
            <w:r w:rsidRPr="00DE58D0">
              <w:rPr>
                <w:b/>
                <w:i/>
              </w:rPr>
              <w:t>, 11(2) and 13</w:t>
            </w:r>
            <w:r w:rsidRPr="00DE58D0">
              <w:t xml:space="preserve"> shall apply from 31 December 2023.</w:t>
            </w:r>
          </w:p>
        </w:tc>
        <w:tc>
          <w:tcPr>
            <w:tcW w:w="4876" w:type="dxa"/>
            <w:hideMark/>
          </w:tcPr>
          <w:p w14:paraId="366EBD2C" w14:textId="77777777" w:rsidR="00E94ED2" w:rsidRPr="00DE58D0" w:rsidRDefault="00E94ED2" w:rsidP="00CD7A31">
            <w:pPr>
              <w:pStyle w:val="Normal6a"/>
            </w:pPr>
            <w:r w:rsidRPr="00DE58D0">
              <w:t xml:space="preserve">Articles 1 to 7, </w:t>
            </w:r>
            <w:r w:rsidR="00DE3B7C" w:rsidRPr="00DE58D0">
              <w:t xml:space="preserve">Article </w:t>
            </w:r>
            <w:r w:rsidRPr="00DE58D0">
              <w:t xml:space="preserve">8(1) </w:t>
            </w:r>
            <w:r w:rsidRPr="00DE58D0">
              <w:rPr>
                <w:b/>
                <w:i/>
              </w:rPr>
              <w:t xml:space="preserve">and </w:t>
            </w:r>
            <w:r w:rsidR="00DE3B7C" w:rsidRPr="00DE58D0">
              <w:rPr>
                <w:b/>
                <w:i/>
              </w:rPr>
              <w:t xml:space="preserve">Article </w:t>
            </w:r>
            <w:r w:rsidRPr="00DE58D0">
              <w:rPr>
                <w:b/>
                <w:i/>
              </w:rPr>
              <w:t>11(2)</w:t>
            </w:r>
            <w:r w:rsidRPr="00DE58D0">
              <w:t xml:space="preserve"> shall apply from 31 December 2023.</w:t>
            </w:r>
          </w:p>
        </w:tc>
      </w:tr>
    </w:tbl>
    <w:p w14:paraId="54DCE991" w14:textId="77777777" w:rsidR="00E94ED2" w:rsidRPr="00DE58D0" w:rsidRDefault="00E94ED2" w:rsidP="00E94ED2"/>
    <w:p w14:paraId="39F939AA" w14:textId="77777777" w:rsidR="00E94ED2" w:rsidRPr="00DE58D0" w:rsidRDefault="00E94ED2" w:rsidP="00E94ED2">
      <w:pPr>
        <w:pStyle w:val="AmNumberTabs"/>
      </w:pPr>
      <w:r w:rsidRPr="00DE58D0">
        <w:t>Amendment</w:t>
      </w:r>
      <w:r w:rsidRPr="00DE58D0">
        <w:tab/>
      </w:r>
      <w:r w:rsidRPr="00DE58D0">
        <w:tab/>
        <w:t>69</w:t>
      </w:r>
    </w:p>
    <w:p w14:paraId="29260E5E" w14:textId="77777777" w:rsidR="00E94ED2" w:rsidRPr="00DE58D0" w:rsidRDefault="00E94ED2" w:rsidP="00E94ED2">
      <w:pPr>
        <w:pStyle w:val="NormalBold12b"/>
      </w:pPr>
      <w:r w:rsidRPr="00DE58D0">
        <w:t>Proposal for a directive</w:t>
      </w:r>
    </w:p>
    <w:p w14:paraId="3401FD4C" w14:textId="77777777" w:rsidR="00E94ED2" w:rsidRPr="00DE58D0" w:rsidRDefault="00E94ED2" w:rsidP="00E94ED2">
      <w:pPr>
        <w:pStyle w:val="NormalBold"/>
      </w:pPr>
      <w:r w:rsidRPr="00DE58D0">
        <w:t>Annex II – title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AB20E34" w14:textId="77777777" w:rsidTr="00CD7A31">
        <w:trPr>
          <w:trHeight w:val="240"/>
          <w:jc w:val="center"/>
        </w:trPr>
        <w:tc>
          <w:tcPr>
            <w:tcW w:w="9752" w:type="dxa"/>
            <w:gridSpan w:val="2"/>
          </w:tcPr>
          <w:p w14:paraId="4B5F1B95" w14:textId="77777777" w:rsidR="00E94ED2" w:rsidRPr="00DE58D0" w:rsidRDefault="00E94ED2" w:rsidP="00CD7A31"/>
        </w:tc>
      </w:tr>
      <w:tr w:rsidR="00E94ED2" w:rsidRPr="00DE58D0" w14:paraId="0040FB16" w14:textId="77777777" w:rsidTr="00CD7A31">
        <w:trPr>
          <w:trHeight w:val="240"/>
          <w:jc w:val="center"/>
        </w:trPr>
        <w:tc>
          <w:tcPr>
            <w:tcW w:w="4876" w:type="dxa"/>
            <w:hideMark/>
          </w:tcPr>
          <w:p w14:paraId="3BD7AA05" w14:textId="77777777" w:rsidR="00E94ED2" w:rsidRPr="00DE58D0" w:rsidRDefault="00E94ED2" w:rsidP="00CD7A31">
            <w:pPr>
              <w:pStyle w:val="AmColumnHeading"/>
            </w:pPr>
            <w:r w:rsidRPr="00DE58D0">
              <w:t>Text proposed by the Commission</w:t>
            </w:r>
          </w:p>
        </w:tc>
        <w:tc>
          <w:tcPr>
            <w:tcW w:w="4876" w:type="dxa"/>
            <w:hideMark/>
          </w:tcPr>
          <w:p w14:paraId="5BA26672" w14:textId="77777777" w:rsidR="00E94ED2" w:rsidRPr="00DE58D0" w:rsidRDefault="00E94ED2" w:rsidP="00CD7A31">
            <w:pPr>
              <w:pStyle w:val="AmColumnHeading"/>
            </w:pPr>
            <w:r w:rsidRPr="00DE58D0">
              <w:t>Amendment</w:t>
            </w:r>
          </w:p>
        </w:tc>
      </w:tr>
      <w:tr w:rsidR="00E94ED2" w:rsidRPr="00DE58D0" w14:paraId="063AEE61" w14:textId="77777777" w:rsidTr="00CD7A31">
        <w:trPr>
          <w:jc w:val="center"/>
        </w:trPr>
        <w:tc>
          <w:tcPr>
            <w:tcW w:w="4876" w:type="dxa"/>
          </w:tcPr>
          <w:p w14:paraId="57ED1C09" w14:textId="77777777" w:rsidR="00E94ED2" w:rsidRPr="00DE58D0" w:rsidRDefault="00E94ED2" w:rsidP="00CD7A31">
            <w:pPr>
              <w:pStyle w:val="Normal6a"/>
            </w:pPr>
          </w:p>
        </w:tc>
        <w:tc>
          <w:tcPr>
            <w:tcW w:w="4876" w:type="dxa"/>
            <w:hideMark/>
          </w:tcPr>
          <w:p w14:paraId="3E596315" w14:textId="77777777" w:rsidR="00E94ED2" w:rsidRPr="00DE58D0" w:rsidRDefault="00E94ED2" w:rsidP="00CD7A31">
            <w:pPr>
              <w:pStyle w:val="Normal6a"/>
            </w:pPr>
            <w:r w:rsidRPr="00DE58D0">
              <w:rPr>
                <w:b/>
                <w:i/>
              </w:rPr>
              <w:t>ANNEX II - Formal declaration submitted by Union voters</w:t>
            </w:r>
          </w:p>
        </w:tc>
      </w:tr>
    </w:tbl>
    <w:p w14:paraId="1DD7B93C" w14:textId="77777777" w:rsidR="00E94ED2" w:rsidRPr="00DE58D0" w:rsidRDefault="00E94ED2" w:rsidP="00E94ED2"/>
    <w:p w14:paraId="77E9FCE6" w14:textId="77777777" w:rsidR="00E94ED2" w:rsidRPr="00DE58D0" w:rsidRDefault="00E94ED2" w:rsidP="00E94ED2">
      <w:pPr>
        <w:pStyle w:val="AmNumberTabs"/>
      </w:pPr>
      <w:r w:rsidRPr="00DE58D0">
        <w:t>Amendment</w:t>
      </w:r>
      <w:r w:rsidRPr="00DE58D0">
        <w:tab/>
      </w:r>
      <w:r w:rsidRPr="00DE58D0">
        <w:tab/>
        <w:t>70</w:t>
      </w:r>
    </w:p>
    <w:p w14:paraId="6697F60B" w14:textId="77777777" w:rsidR="00E94ED2" w:rsidRPr="00DE58D0" w:rsidRDefault="00E94ED2" w:rsidP="00E94ED2">
      <w:pPr>
        <w:pStyle w:val="NormalBold12b"/>
      </w:pPr>
      <w:r w:rsidRPr="00DE58D0">
        <w:t>Proposal for a directive</w:t>
      </w:r>
    </w:p>
    <w:p w14:paraId="6EC6F2D0" w14:textId="77777777" w:rsidR="00E94ED2" w:rsidRPr="00DE58D0" w:rsidRDefault="00E94ED2" w:rsidP="00E94ED2">
      <w:pPr>
        <w:pStyle w:val="NormalBold"/>
      </w:pPr>
      <w:r w:rsidRPr="00DE58D0">
        <w:t>Annex II – paragraph 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6F6D896E" w14:textId="77777777" w:rsidTr="00CD7A31">
        <w:trPr>
          <w:trHeight w:val="240"/>
          <w:jc w:val="center"/>
        </w:trPr>
        <w:tc>
          <w:tcPr>
            <w:tcW w:w="9752" w:type="dxa"/>
            <w:gridSpan w:val="2"/>
          </w:tcPr>
          <w:p w14:paraId="615E0833" w14:textId="77777777" w:rsidR="00E94ED2" w:rsidRPr="00DE58D0" w:rsidRDefault="00E94ED2" w:rsidP="00CD7A31"/>
        </w:tc>
      </w:tr>
      <w:tr w:rsidR="00E94ED2" w:rsidRPr="00DE58D0" w14:paraId="4A4C0A12" w14:textId="77777777" w:rsidTr="00CD7A31">
        <w:trPr>
          <w:trHeight w:val="240"/>
          <w:jc w:val="center"/>
        </w:trPr>
        <w:tc>
          <w:tcPr>
            <w:tcW w:w="4876" w:type="dxa"/>
            <w:hideMark/>
          </w:tcPr>
          <w:p w14:paraId="583E394B" w14:textId="77777777" w:rsidR="00E94ED2" w:rsidRPr="00DE58D0" w:rsidRDefault="00E94ED2" w:rsidP="00CD7A31">
            <w:pPr>
              <w:pStyle w:val="AmColumnHeading"/>
            </w:pPr>
            <w:r w:rsidRPr="00DE58D0">
              <w:t>Text proposed by the Commission</w:t>
            </w:r>
          </w:p>
        </w:tc>
        <w:tc>
          <w:tcPr>
            <w:tcW w:w="4876" w:type="dxa"/>
            <w:hideMark/>
          </w:tcPr>
          <w:p w14:paraId="6628E7A8" w14:textId="77777777" w:rsidR="00E94ED2" w:rsidRPr="00DE58D0" w:rsidRDefault="00E94ED2" w:rsidP="00CD7A31">
            <w:pPr>
              <w:pStyle w:val="AmColumnHeading"/>
            </w:pPr>
            <w:r w:rsidRPr="00DE58D0">
              <w:t>Amendment</w:t>
            </w:r>
          </w:p>
        </w:tc>
      </w:tr>
      <w:tr w:rsidR="00E94ED2" w:rsidRPr="00DE58D0" w14:paraId="16B55E74" w14:textId="77777777" w:rsidTr="00CD7A31">
        <w:trPr>
          <w:jc w:val="center"/>
        </w:trPr>
        <w:tc>
          <w:tcPr>
            <w:tcW w:w="4876" w:type="dxa"/>
          </w:tcPr>
          <w:p w14:paraId="622B3FE9" w14:textId="77777777" w:rsidR="00E94ED2" w:rsidRPr="00DE58D0" w:rsidRDefault="00E94ED2" w:rsidP="00CD7A31">
            <w:pPr>
              <w:pStyle w:val="Normal6a"/>
            </w:pPr>
          </w:p>
        </w:tc>
        <w:tc>
          <w:tcPr>
            <w:tcW w:w="4876" w:type="dxa"/>
            <w:hideMark/>
          </w:tcPr>
          <w:p w14:paraId="303FB2A6" w14:textId="77777777" w:rsidR="00E94ED2" w:rsidRPr="00DE58D0" w:rsidRDefault="00E94ED2" w:rsidP="00CD7A31">
            <w:pPr>
              <w:pStyle w:val="Normal6a"/>
            </w:pPr>
            <w:r w:rsidRPr="00DE58D0">
              <w:rPr>
                <w:b/>
                <w:i/>
              </w:rPr>
              <w:t>I declare that I accept future communication related to voting in the municipal elections in one or more of the following languages:</w:t>
            </w:r>
          </w:p>
        </w:tc>
      </w:tr>
    </w:tbl>
    <w:p w14:paraId="46F53AF1" w14:textId="77777777" w:rsidR="00E94ED2" w:rsidRPr="00DE58D0" w:rsidRDefault="00E94ED2" w:rsidP="00E94ED2"/>
    <w:p w14:paraId="48E30F3C" w14:textId="77777777" w:rsidR="00E94ED2" w:rsidRPr="00DE58D0" w:rsidRDefault="00E94ED2" w:rsidP="00E94ED2">
      <w:pPr>
        <w:pStyle w:val="AmNumberTabs"/>
      </w:pPr>
      <w:r w:rsidRPr="00DE58D0">
        <w:t>Amendment</w:t>
      </w:r>
      <w:r w:rsidRPr="00DE58D0">
        <w:tab/>
      </w:r>
      <w:r w:rsidRPr="00DE58D0">
        <w:tab/>
        <w:t>71</w:t>
      </w:r>
    </w:p>
    <w:p w14:paraId="49CC48EA" w14:textId="77777777" w:rsidR="00E94ED2" w:rsidRPr="00DE58D0" w:rsidRDefault="00E94ED2" w:rsidP="00E94ED2">
      <w:pPr>
        <w:pStyle w:val="NormalBold12b"/>
      </w:pPr>
      <w:r w:rsidRPr="00DE58D0">
        <w:t>Proposal for a directive</w:t>
      </w:r>
    </w:p>
    <w:p w14:paraId="3D1603DD" w14:textId="77777777" w:rsidR="00E94ED2" w:rsidRPr="00DE58D0" w:rsidRDefault="00E94ED2" w:rsidP="00E94ED2">
      <w:pPr>
        <w:pStyle w:val="NormalBold"/>
      </w:pPr>
      <w:r w:rsidRPr="00DE58D0">
        <w:t>Annex II – table 1 a (new)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3DF7D41F" w14:textId="77777777" w:rsidTr="00CD7A31">
        <w:trPr>
          <w:trHeight w:val="756"/>
          <w:jc w:val="center"/>
        </w:trPr>
        <w:tc>
          <w:tcPr>
            <w:tcW w:w="9752" w:type="dxa"/>
            <w:gridSpan w:val="2"/>
            <w:hideMark/>
          </w:tcPr>
          <w:p w14:paraId="109EFA5F" w14:textId="77777777" w:rsidR="00E94ED2" w:rsidRPr="00DE58D0" w:rsidRDefault="00E94ED2" w:rsidP="00CD7A31">
            <w:pPr>
              <w:pStyle w:val="AmColumnHeading"/>
            </w:pPr>
            <w:r w:rsidRPr="00DE58D0">
              <w:t>Text proposed by the Commission</w:t>
            </w:r>
          </w:p>
        </w:tc>
      </w:tr>
      <w:tr w:rsidR="00E94ED2" w:rsidRPr="00DE58D0" w14:paraId="52E6BF0F" w14:textId="77777777" w:rsidTr="00CD7A31">
        <w:trPr>
          <w:trHeight w:val="756"/>
          <w:jc w:val="center"/>
        </w:trPr>
        <w:tc>
          <w:tcPr>
            <w:tcW w:w="9752" w:type="dxa"/>
            <w:gridSpan w:val="2"/>
          </w:tcPr>
          <w:p w14:paraId="67917948" w14:textId="77777777" w:rsidR="00E94ED2" w:rsidRPr="00DE58D0" w:rsidRDefault="00E94ED2" w:rsidP="00CD7A31">
            <w:pPr>
              <w:pStyle w:val="AmColumnHeading"/>
            </w:pPr>
          </w:p>
        </w:tc>
      </w:tr>
      <w:tr w:rsidR="00E94ED2" w:rsidRPr="00DE58D0" w14:paraId="20D2108C" w14:textId="77777777" w:rsidTr="00CD7A31">
        <w:trPr>
          <w:trHeight w:val="756"/>
          <w:jc w:val="center"/>
        </w:trPr>
        <w:tc>
          <w:tcPr>
            <w:tcW w:w="9752" w:type="dxa"/>
            <w:gridSpan w:val="2"/>
            <w:hideMark/>
          </w:tcPr>
          <w:p w14:paraId="793C7E9C" w14:textId="77777777" w:rsidR="00E94ED2" w:rsidRPr="00DE58D0" w:rsidRDefault="00E94ED2" w:rsidP="00CD7A31">
            <w:pPr>
              <w:pStyle w:val="AmColumnHeading"/>
            </w:pPr>
            <w:r w:rsidRPr="00DE58D0">
              <w:t>Amendment</w:t>
            </w:r>
          </w:p>
        </w:tc>
      </w:tr>
      <w:tr w:rsidR="00E94ED2" w:rsidRPr="00DE58D0" w14:paraId="44B40F34" w14:textId="77777777" w:rsidTr="00CD7A31">
        <w:trPr>
          <w:trHeight w:val="756"/>
          <w:jc w:val="center"/>
        </w:trPr>
        <w:tc>
          <w:tcPr>
            <w:tcW w:w="9752" w:type="dxa"/>
            <w:gridSpan w:val="2"/>
            <w:tcBorders>
              <w:top w:val="nil"/>
              <w:left w:val="nil"/>
              <w:bottom w:val="single" w:sz="4" w:space="0" w:color="auto"/>
              <w:right w:val="nil"/>
            </w:tcBorders>
            <w:hideMark/>
          </w:tcPr>
          <w:p w14:paraId="35D197A9" w14:textId="77777777" w:rsidR="00E94ED2" w:rsidRPr="00DE58D0" w:rsidRDefault="00E94ED2" w:rsidP="00CD7A31">
            <w:pPr>
              <w:pStyle w:val="AmColumnHeading"/>
              <w:rPr>
                <w:vertAlign w:val="superscript"/>
              </w:rPr>
            </w:pPr>
            <w:r w:rsidRPr="00DE58D0">
              <w:rPr>
                <w:b/>
              </w:rPr>
              <w:t>I have been a resident in ......… (Name of residence Member State) for ……….. (Period)</w:t>
            </w:r>
            <w:r w:rsidRPr="00DE58D0">
              <w:rPr>
                <w:b/>
                <w:vertAlign w:val="superscript"/>
              </w:rPr>
              <w:t>1a</w:t>
            </w:r>
          </w:p>
        </w:tc>
      </w:tr>
      <w:tr w:rsidR="00E94ED2" w:rsidRPr="00DE58D0" w14:paraId="204D67A2" w14:textId="77777777" w:rsidTr="00CD7A31">
        <w:trPr>
          <w:trHeight w:val="758"/>
          <w:jc w:val="center"/>
        </w:trPr>
        <w:tc>
          <w:tcPr>
            <w:tcW w:w="4876" w:type="dxa"/>
            <w:tcBorders>
              <w:top w:val="single" w:sz="4" w:space="0" w:color="auto"/>
              <w:left w:val="single" w:sz="4" w:space="0" w:color="auto"/>
              <w:bottom w:val="single" w:sz="4" w:space="0" w:color="auto"/>
              <w:right w:val="single" w:sz="4" w:space="0" w:color="auto"/>
            </w:tcBorders>
            <w:hideMark/>
          </w:tcPr>
          <w:p w14:paraId="4AB80B71" w14:textId="77777777" w:rsidR="00E94ED2" w:rsidRPr="00DE58D0" w:rsidRDefault="00E94ED2" w:rsidP="00CD7A31">
            <w:pPr>
              <w:pStyle w:val="AmColumnHeading"/>
              <w:jc w:val="left"/>
              <w:rPr>
                <w:b/>
              </w:rPr>
            </w:pPr>
            <w:r w:rsidRPr="00DE58D0">
              <w:rPr>
                <w:b/>
              </w:rPr>
              <w:t>Place/date:</w:t>
            </w:r>
          </w:p>
        </w:tc>
        <w:tc>
          <w:tcPr>
            <w:tcW w:w="4876" w:type="dxa"/>
            <w:tcBorders>
              <w:top w:val="single" w:sz="4" w:space="0" w:color="auto"/>
              <w:left w:val="single" w:sz="4" w:space="0" w:color="auto"/>
              <w:bottom w:val="single" w:sz="4" w:space="0" w:color="auto"/>
              <w:right w:val="single" w:sz="4" w:space="0" w:color="auto"/>
            </w:tcBorders>
          </w:tcPr>
          <w:p w14:paraId="119BC7D1" w14:textId="77777777" w:rsidR="00E94ED2" w:rsidRPr="00DE58D0" w:rsidRDefault="00E94ED2" w:rsidP="00CD7A31">
            <w:pPr>
              <w:pStyle w:val="AmColumnHeading"/>
              <w:rPr>
                <w:b/>
              </w:rPr>
            </w:pPr>
          </w:p>
        </w:tc>
      </w:tr>
      <w:tr w:rsidR="00E94ED2" w:rsidRPr="00DE58D0" w14:paraId="75CE6477" w14:textId="77777777" w:rsidTr="00CD7A31">
        <w:trPr>
          <w:trHeight w:val="757"/>
          <w:jc w:val="center"/>
        </w:trPr>
        <w:tc>
          <w:tcPr>
            <w:tcW w:w="4876" w:type="dxa"/>
            <w:tcBorders>
              <w:top w:val="single" w:sz="4" w:space="0" w:color="auto"/>
              <w:left w:val="single" w:sz="4" w:space="0" w:color="auto"/>
              <w:bottom w:val="single" w:sz="4" w:space="0" w:color="auto"/>
              <w:right w:val="single" w:sz="4" w:space="0" w:color="auto"/>
            </w:tcBorders>
            <w:hideMark/>
          </w:tcPr>
          <w:p w14:paraId="548D68FF" w14:textId="77777777" w:rsidR="00E94ED2" w:rsidRPr="00DE58D0" w:rsidRDefault="00E94ED2" w:rsidP="00CD7A31">
            <w:pPr>
              <w:pStyle w:val="AmColumnHeading"/>
              <w:jc w:val="left"/>
              <w:rPr>
                <w:b/>
              </w:rPr>
            </w:pPr>
            <w:r w:rsidRPr="00DE58D0">
              <w:rPr>
                <w:b/>
              </w:rPr>
              <w:t>Signature:</w:t>
            </w:r>
          </w:p>
        </w:tc>
        <w:tc>
          <w:tcPr>
            <w:tcW w:w="4876" w:type="dxa"/>
            <w:tcBorders>
              <w:top w:val="single" w:sz="4" w:space="0" w:color="auto"/>
              <w:left w:val="single" w:sz="4" w:space="0" w:color="auto"/>
              <w:bottom w:val="single" w:sz="4" w:space="0" w:color="auto"/>
              <w:right w:val="single" w:sz="4" w:space="0" w:color="auto"/>
            </w:tcBorders>
          </w:tcPr>
          <w:p w14:paraId="5001F2DA" w14:textId="77777777" w:rsidR="00E94ED2" w:rsidRPr="00DE58D0" w:rsidRDefault="00E94ED2" w:rsidP="00CD7A31">
            <w:pPr>
              <w:pStyle w:val="AmColumnHeading"/>
              <w:rPr>
                <w:b/>
              </w:rPr>
            </w:pPr>
          </w:p>
        </w:tc>
      </w:tr>
      <w:tr w:rsidR="00E94ED2" w:rsidRPr="00DE58D0" w14:paraId="04D20D70" w14:textId="77777777" w:rsidTr="00CD7A31">
        <w:trPr>
          <w:jc w:val="center"/>
        </w:trPr>
        <w:tc>
          <w:tcPr>
            <w:tcW w:w="9752" w:type="dxa"/>
            <w:gridSpan w:val="2"/>
            <w:tcBorders>
              <w:top w:val="single" w:sz="4" w:space="0" w:color="auto"/>
              <w:left w:val="nil"/>
              <w:bottom w:val="nil"/>
              <w:right w:val="nil"/>
            </w:tcBorders>
            <w:hideMark/>
          </w:tcPr>
          <w:p w14:paraId="09F1302E" w14:textId="77777777" w:rsidR="00E94ED2" w:rsidRPr="00DE58D0" w:rsidRDefault="00E94ED2" w:rsidP="00CD7A31">
            <w:pPr>
              <w:pStyle w:val="Normal6a"/>
            </w:pPr>
            <w:r w:rsidRPr="00DE58D0">
              <w:rPr>
                <w:vertAlign w:val="superscript"/>
              </w:rPr>
              <w:t>1a</w:t>
            </w:r>
            <w:r w:rsidRPr="00DE58D0">
              <w:t xml:space="preserve"> Only if required by national legislation.</w:t>
            </w:r>
          </w:p>
        </w:tc>
      </w:tr>
    </w:tbl>
    <w:p w14:paraId="095A220F" w14:textId="77777777" w:rsidR="00E94ED2" w:rsidRPr="00DE58D0" w:rsidRDefault="00E94ED2" w:rsidP="00E94ED2"/>
    <w:p w14:paraId="61D95EE8" w14:textId="77777777" w:rsidR="00E94ED2" w:rsidRPr="00DE58D0" w:rsidRDefault="00E94ED2" w:rsidP="00E94ED2">
      <w:pPr>
        <w:pStyle w:val="AmNumberTabs"/>
      </w:pPr>
      <w:r w:rsidRPr="00DE58D0">
        <w:t>Amendment</w:t>
      </w:r>
      <w:r w:rsidRPr="00DE58D0">
        <w:tab/>
      </w:r>
      <w:r w:rsidRPr="00DE58D0">
        <w:tab/>
        <w:t>72</w:t>
      </w:r>
    </w:p>
    <w:p w14:paraId="6B1AD2BB" w14:textId="77777777" w:rsidR="00E94ED2" w:rsidRPr="00DE58D0" w:rsidRDefault="00E94ED2" w:rsidP="00E94ED2">
      <w:pPr>
        <w:pStyle w:val="NormalBold12b"/>
      </w:pPr>
      <w:r w:rsidRPr="00DE58D0">
        <w:t>Proposal for a directive</w:t>
      </w:r>
    </w:p>
    <w:p w14:paraId="7F1331B6" w14:textId="77777777" w:rsidR="00E94ED2" w:rsidRPr="00DE58D0" w:rsidRDefault="00E94ED2" w:rsidP="00E94ED2">
      <w:pPr>
        <w:pStyle w:val="NormalBold"/>
      </w:pPr>
      <w:r w:rsidRPr="00DE58D0">
        <w:t>Annex III – title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739C3FB0" w14:textId="77777777" w:rsidTr="00CD7A31">
        <w:trPr>
          <w:trHeight w:val="240"/>
          <w:jc w:val="center"/>
        </w:trPr>
        <w:tc>
          <w:tcPr>
            <w:tcW w:w="9752" w:type="dxa"/>
            <w:gridSpan w:val="2"/>
          </w:tcPr>
          <w:p w14:paraId="1E6714F8" w14:textId="77777777" w:rsidR="00E94ED2" w:rsidRPr="00DE58D0" w:rsidRDefault="00E94ED2" w:rsidP="00CD7A31"/>
        </w:tc>
      </w:tr>
      <w:tr w:rsidR="00E94ED2" w:rsidRPr="00DE58D0" w14:paraId="439FE4F7" w14:textId="77777777" w:rsidTr="00CD7A31">
        <w:trPr>
          <w:trHeight w:val="240"/>
          <w:jc w:val="center"/>
        </w:trPr>
        <w:tc>
          <w:tcPr>
            <w:tcW w:w="4876" w:type="dxa"/>
            <w:hideMark/>
          </w:tcPr>
          <w:p w14:paraId="4C443BB9" w14:textId="77777777" w:rsidR="00E94ED2" w:rsidRPr="00DE58D0" w:rsidRDefault="00E94ED2" w:rsidP="00CD7A31">
            <w:pPr>
              <w:pStyle w:val="AmColumnHeading"/>
            </w:pPr>
            <w:r w:rsidRPr="00DE58D0">
              <w:t>Text proposed by the Commission</w:t>
            </w:r>
          </w:p>
        </w:tc>
        <w:tc>
          <w:tcPr>
            <w:tcW w:w="4876" w:type="dxa"/>
            <w:hideMark/>
          </w:tcPr>
          <w:p w14:paraId="70B3FA8D" w14:textId="77777777" w:rsidR="00E94ED2" w:rsidRPr="00DE58D0" w:rsidRDefault="00E94ED2" w:rsidP="00CD7A31">
            <w:pPr>
              <w:pStyle w:val="AmColumnHeading"/>
            </w:pPr>
            <w:r w:rsidRPr="00DE58D0">
              <w:t>Amendment</w:t>
            </w:r>
          </w:p>
        </w:tc>
      </w:tr>
      <w:tr w:rsidR="00E94ED2" w:rsidRPr="00DE58D0" w14:paraId="3D558160" w14:textId="77777777" w:rsidTr="00CD7A31">
        <w:trPr>
          <w:jc w:val="center"/>
        </w:trPr>
        <w:tc>
          <w:tcPr>
            <w:tcW w:w="4876" w:type="dxa"/>
          </w:tcPr>
          <w:p w14:paraId="681FA761" w14:textId="77777777" w:rsidR="00E94ED2" w:rsidRPr="00DE58D0" w:rsidRDefault="00E94ED2" w:rsidP="00CD7A31">
            <w:pPr>
              <w:pStyle w:val="Normal6a"/>
            </w:pPr>
          </w:p>
        </w:tc>
        <w:tc>
          <w:tcPr>
            <w:tcW w:w="4876" w:type="dxa"/>
            <w:hideMark/>
          </w:tcPr>
          <w:p w14:paraId="2165114D" w14:textId="77777777" w:rsidR="00E94ED2" w:rsidRPr="00DE58D0" w:rsidRDefault="00E94ED2" w:rsidP="00CD7A31">
            <w:pPr>
              <w:pStyle w:val="Normal6a"/>
            </w:pPr>
            <w:r w:rsidRPr="00DE58D0">
              <w:rPr>
                <w:b/>
                <w:i/>
              </w:rPr>
              <w:t>ANNEX III - Formal declaration submitted by Union candidates</w:t>
            </w:r>
          </w:p>
        </w:tc>
      </w:tr>
    </w:tbl>
    <w:p w14:paraId="145127E1" w14:textId="77777777" w:rsidR="00E94ED2" w:rsidRPr="00DE58D0" w:rsidRDefault="00E94ED2" w:rsidP="00E94ED2"/>
    <w:p w14:paraId="08739AB7" w14:textId="77777777" w:rsidR="00E94ED2" w:rsidRPr="00DE58D0" w:rsidRDefault="00E94ED2" w:rsidP="00E94ED2">
      <w:pPr>
        <w:pStyle w:val="AmNumberTabs"/>
      </w:pPr>
      <w:r w:rsidRPr="00DE58D0">
        <w:t>Amendment</w:t>
      </w:r>
      <w:r w:rsidRPr="00DE58D0">
        <w:tab/>
      </w:r>
      <w:r w:rsidRPr="00DE58D0">
        <w:tab/>
        <w:t>73</w:t>
      </w:r>
    </w:p>
    <w:p w14:paraId="560305E4" w14:textId="77777777" w:rsidR="00E94ED2" w:rsidRPr="00DE58D0" w:rsidRDefault="00E94ED2" w:rsidP="00E94ED2">
      <w:pPr>
        <w:pStyle w:val="NormalBold12b"/>
      </w:pPr>
      <w:r w:rsidRPr="00DE58D0">
        <w:t>Proposal for a directive</w:t>
      </w:r>
    </w:p>
    <w:p w14:paraId="4D05EA7F" w14:textId="77777777" w:rsidR="00E94ED2" w:rsidRPr="00DE58D0" w:rsidRDefault="00E94ED2" w:rsidP="00E94ED2">
      <w:pPr>
        <w:pStyle w:val="NormalBold"/>
      </w:pPr>
      <w:r w:rsidRPr="00DE58D0">
        <w:t>Annex III – paragraph 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20348CBE" w14:textId="77777777" w:rsidTr="00CD7A31">
        <w:trPr>
          <w:trHeight w:val="240"/>
          <w:jc w:val="center"/>
        </w:trPr>
        <w:tc>
          <w:tcPr>
            <w:tcW w:w="9752" w:type="dxa"/>
            <w:gridSpan w:val="2"/>
          </w:tcPr>
          <w:p w14:paraId="7701EED6" w14:textId="77777777" w:rsidR="00E94ED2" w:rsidRPr="00DE58D0" w:rsidRDefault="00E94ED2" w:rsidP="00CD7A31"/>
        </w:tc>
      </w:tr>
      <w:tr w:rsidR="00E94ED2" w:rsidRPr="00DE58D0" w14:paraId="27396A32" w14:textId="77777777" w:rsidTr="00CD7A31">
        <w:trPr>
          <w:trHeight w:val="240"/>
          <w:jc w:val="center"/>
        </w:trPr>
        <w:tc>
          <w:tcPr>
            <w:tcW w:w="4876" w:type="dxa"/>
            <w:hideMark/>
          </w:tcPr>
          <w:p w14:paraId="1B081863" w14:textId="77777777" w:rsidR="00E94ED2" w:rsidRPr="00DE58D0" w:rsidRDefault="00E94ED2" w:rsidP="00CD7A31">
            <w:pPr>
              <w:pStyle w:val="AmColumnHeading"/>
            </w:pPr>
            <w:r w:rsidRPr="00DE58D0">
              <w:t>Text proposed by the Commission</w:t>
            </w:r>
          </w:p>
        </w:tc>
        <w:tc>
          <w:tcPr>
            <w:tcW w:w="4876" w:type="dxa"/>
            <w:hideMark/>
          </w:tcPr>
          <w:p w14:paraId="209C4CC2" w14:textId="77777777" w:rsidR="00E94ED2" w:rsidRPr="00DE58D0" w:rsidRDefault="00E94ED2" w:rsidP="00CD7A31">
            <w:pPr>
              <w:pStyle w:val="AmColumnHeading"/>
            </w:pPr>
            <w:r w:rsidRPr="00DE58D0">
              <w:t>Amendment</w:t>
            </w:r>
          </w:p>
        </w:tc>
      </w:tr>
      <w:tr w:rsidR="00E94ED2" w:rsidRPr="00DE58D0" w14:paraId="05B93BAD" w14:textId="77777777" w:rsidTr="00CD7A31">
        <w:trPr>
          <w:jc w:val="center"/>
        </w:trPr>
        <w:tc>
          <w:tcPr>
            <w:tcW w:w="4876" w:type="dxa"/>
          </w:tcPr>
          <w:p w14:paraId="60ABD116" w14:textId="77777777" w:rsidR="00E94ED2" w:rsidRPr="00DE58D0" w:rsidRDefault="00E94ED2" w:rsidP="00CD7A31">
            <w:pPr>
              <w:pStyle w:val="Normal6a"/>
            </w:pPr>
          </w:p>
        </w:tc>
        <w:tc>
          <w:tcPr>
            <w:tcW w:w="4876" w:type="dxa"/>
            <w:hideMark/>
          </w:tcPr>
          <w:p w14:paraId="3A81196D" w14:textId="77777777" w:rsidR="00E94ED2" w:rsidRPr="00DE58D0" w:rsidRDefault="00E94ED2" w:rsidP="00CD7A31">
            <w:pPr>
              <w:pStyle w:val="Normal6a"/>
            </w:pPr>
            <w:r w:rsidRPr="00DE58D0">
              <w:rPr>
                <w:b/>
                <w:i/>
              </w:rPr>
              <w:t>I declare that I accept future communication related to standing as a candidate in the municipal elections in one or more of the following languages:</w:t>
            </w:r>
          </w:p>
        </w:tc>
      </w:tr>
    </w:tbl>
    <w:p w14:paraId="2E32FD7E" w14:textId="77777777" w:rsidR="00E94ED2" w:rsidRPr="00DE58D0" w:rsidRDefault="00E94ED2" w:rsidP="00E94ED2">
      <w:pPr>
        <w:pStyle w:val="AmNumberTabs"/>
      </w:pPr>
      <w:r w:rsidRPr="00DE58D0">
        <w:t>Amendment</w:t>
      </w:r>
      <w:r w:rsidRPr="00DE58D0">
        <w:tab/>
      </w:r>
      <w:r w:rsidRPr="00DE58D0">
        <w:tab/>
        <w:t>74</w:t>
      </w:r>
    </w:p>
    <w:p w14:paraId="7533939A" w14:textId="77777777" w:rsidR="00E94ED2" w:rsidRPr="00DE58D0" w:rsidRDefault="00E94ED2" w:rsidP="00E94ED2">
      <w:pPr>
        <w:pStyle w:val="NormalBold12b"/>
      </w:pPr>
      <w:r w:rsidRPr="00DE58D0">
        <w:lastRenderedPageBreak/>
        <w:t>Proposal for a directive</w:t>
      </w:r>
    </w:p>
    <w:p w14:paraId="56B26A10" w14:textId="77777777" w:rsidR="00E94ED2" w:rsidRPr="00DE58D0" w:rsidRDefault="00E94ED2" w:rsidP="00E94ED2">
      <w:pPr>
        <w:pStyle w:val="NormalBold"/>
        <w:rPr>
          <w:rStyle w:val="HideTWBExt"/>
        </w:rPr>
      </w:pPr>
      <w:r w:rsidRPr="00DE58D0">
        <w:t>Annex III – table 1 a (new)</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E94ED2" w:rsidRPr="00DE58D0" w14:paraId="1588DC83" w14:textId="77777777" w:rsidTr="00CD7A31">
        <w:trPr>
          <w:trHeight w:val="756"/>
          <w:jc w:val="center"/>
        </w:trPr>
        <w:tc>
          <w:tcPr>
            <w:tcW w:w="9752" w:type="dxa"/>
            <w:gridSpan w:val="2"/>
            <w:hideMark/>
          </w:tcPr>
          <w:p w14:paraId="159BD00A" w14:textId="77777777" w:rsidR="00E94ED2" w:rsidRPr="00DE58D0" w:rsidRDefault="00E94ED2" w:rsidP="00CD7A31">
            <w:pPr>
              <w:pStyle w:val="AmColumnHeading"/>
            </w:pPr>
            <w:r w:rsidRPr="00DE58D0">
              <w:t>Text proposed by the Commission</w:t>
            </w:r>
          </w:p>
        </w:tc>
      </w:tr>
      <w:tr w:rsidR="00E94ED2" w:rsidRPr="00DE58D0" w14:paraId="5B63A2CB" w14:textId="77777777" w:rsidTr="00CD7A31">
        <w:trPr>
          <w:trHeight w:val="756"/>
          <w:jc w:val="center"/>
        </w:trPr>
        <w:tc>
          <w:tcPr>
            <w:tcW w:w="9752" w:type="dxa"/>
            <w:gridSpan w:val="2"/>
          </w:tcPr>
          <w:p w14:paraId="3E804F01" w14:textId="77777777" w:rsidR="00E94ED2" w:rsidRPr="00DE58D0" w:rsidRDefault="00E94ED2" w:rsidP="00CD7A31">
            <w:pPr>
              <w:pStyle w:val="AmColumnHeading"/>
            </w:pPr>
          </w:p>
        </w:tc>
      </w:tr>
      <w:tr w:rsidR="00E94ED2" w:rsidRPr="00DE58D0" w14:paraId="13F90EA6" w14:textId="77777777" w:rsidTr="00CD7A31">
        <w:trPr>
          <w:trHeight w:val="756"/>
          <w:jc w:val="center"/>
        </w:trPr>
        <w:tc>
          <w:tcPr>
            <w:tcW w:w="9752" w:type="dxa"/>
            <w:gridSpan w:val="2"/>
            <w:hideMark/>
          </w:tcPr>
          <w:p w14:paraId="18691FE3" w14:textId="77777777" w:rsidR="00E94ED2" w:rsidRPr="00DE58D0" w:rsidRDefault="00E94ED2" w:rsidP="00CD7A31">
            <w:pPr>
              <w:pStyle w:val="AmColumnHeading"/>
            </w:pPr>
            <w:r w:rsidRPr="00DE58D0">
              <w:t>Amendment</w:t>
            </w:r>
          </w:p>
        </w:tc>
      </w:tr>
      <w:tr w:rsidR="00E94ED2" w:rsidRPr="00DE58D0" w14:paraId="0EBB4A58" w14:textId="77777777" w:rsidTr="00CD7A31">
        <w:trPr>
          <w:trHeight w:val="756"/>
          <w:jc w:val="center"/>
        </w:trPr>
        <w:tc>
          <w:tcPr>
            <w:tcW w:w="9752" w:type="dxa"/>
            <w:gridSpan w:val="2"/>
            <w:tcBorders>
              <w:top w:val="nil"/>
              <w:left w:val="nil"/>
              <w:bottom w:val="single" w:sz="4" w:space="0" w:color="auto"/>
              <w:right w:val="nil"/>
            </w:tcBorders>
            <w:hideMark/>
          </w:tcPr>
          <w:p w14:paraId="54B3BF35" w14:textId="77777777" w:rsidR="00E94ED2" w:rsidRPr="00DE58D0" w:rsidRDefault="00E94ED2" w:rsidP="00CD7A31">
            <w:pPr>
              <w:pStyle w:val="AmColumnHeading"/>
              <w:rPr>
                <w:vertAlign w:val="superscript"/>
              </w:rPr>
            </w:pPr>
            <w:r w:rsidRPr="00DE58D0">
              <w:rPr>
                <w:b/>
              </w:rPr>
              <w:t>I have been a resident in ......… (Name of residence Member State) for ……….. (Period)</w:t>
            </w:r>
            <w:r w:rsidRPr="00DE58D0">
              <w:rPr>
                <w:b/>
                <w:vertAlign w:val="superscript"/>
              </w:rPr>
              <w:t>1a</w:t>
            </w:r>
          </w:p>
        </w:tc>
      </w:tr>
      <w:tr w:rsidR="00E94ED2" w:rsidRPr="00DE58D0" w14:paraId="5501FE83" w14:textId="77777777" w:rsidTr="00CD7A31">
        <w:trPr>
          <w:trHeight w:val="758"/>
          <w:jc w:val="center"/>
        </w:trPr>
        <w:tc>
          <w:tcPr>
            <w:tcW w:w="4876" w:type="dxa"/>
            <w:tcBorders>
              <w:top w:val="single" w:sz="4" w:space="0" w:color="auto"/>
              <w:left w:val="single" w:sz="4" w:space="0" w:color="auto"/>
              <w:bottom w:val="single" w:sz="4" w:space="0" w:color="auto"/>
              <w:right w:val="single" w:sz="4" w:space="0" w:color="auto"/>
            </w:tcBorders>
            <w:hideMark/>
          </w:tcPr>
          <w:p w14:paraId="421FCFA3" w14:textId="77777777" w:rsidR="00E94ED2" w:rsidRPr="00DE58D0" w:rsidRDefault="00E94ED2" w:rsidP="00CD7A31">
            <w:pPr>
              <w:pStyle w:val="AmColumnHeading"/>
              <w:jc w:val="left"/>
              <w:rPr>
                <w:b/>
              </w:rPr>
            </w:pPr>
            <w:r w:rsidRPr="00DE58D0">
              <w:rPr>
                <w:b/>
              </w:rPr>
              <w:t>Place/date:</w:t>
            </w:r>
          </w:p>
        </w:tc>
        <w:tc>
          <w:tcPr>
            <w:tcW w:w="4876" w:type="dxa"/>
            <w:tcBorders>
              <w:top w:val="single" w:sz="4" w:space="0" w:color="auto"/>
              <w:left w:val="single" w:sz="4" w:space="0" w:color="auto"/>
              <w:bottom w:val="single" w:sz="4" w:space="0" w:color="auto"/>
              <w:right w:val="single" w:sz="4" w:space="0" w:color="auto"/>
            </w:tcBorders>
          </w:tcPr>
          <w:p w14:paraId="596D667F" w14:textId="77777777" w:rsidR="00E94ED2" w:rsidRPr="00DE58D0" w:rsidRDefault="00E94ED2" w:rsidP="00CD7A31">
            <w:pPr>
              <w:pStyle w:val="AmColumnHeading"/>
              <w:rPr>
                <w:b/>
              </w:rPr>
            </w:pPr>
          </w:p>
        </w:tc>
      </w:tr>
      <w:tr w:rsidR="00E94ED2" w:rsidRPr="00DE58D0" w14:paraId="059502D3" w14:textId="77777777" w:rsidTr="00CD7A31">
        <w:trPr>
          <w:trHeight w:val="757"/>
          <w:jc w:val="center"/>
        </w:trPr>
        <w:tc>
          <w:tcPr>
            <w:tcW w:w="4876" w:type="dxa"/>
            <w:tcBorders>
              <w:top w:val="single" w:sz="4" w:space="0" w:color="auto"/>
              <w:left w:val="single" w:sz="4" w:space="0" w:color="auto"/>
              <w:bottom w:val="single" w:sz="4" w:space="0" w:color="auto"/>
              <w:right w:val="single" w:sz="4" w:space="0" w:color="auto"/>
            </w:tcBorders>
            <w:hideMark/>
          </w:tcPr>
          <w:p w14:paraId="488DC267" w14:textId="77777777" w:rsidR="00E94ED2" w:rsidRPr="00DE58D0" w:rsidRDefault="00E94ED2" w:rsidP="00CD7A31">
            <w:pPr>
              <w:pStyle w:val="AmColumnHeading"/>
              <w:jc w:val="left"/>
              <w:rPr>
                <w:b/>
              </w:rPr>
            </w:pPr>
            <w:r w:rsidRPr="00DE58D0">
              <w:rPr>
                <w:b/>
              </w:rPr>
              <w:t>Signature:</w:t>
            </w:r>
          </w:p>
        </w:tc>
        <w:tc>
          <w:tcPr>
            <w:tcW w:w="4876" w:type="dxa"/>
            <w:tcBorders>
              <w:top w:val="single" w:sz="4" w:space="0" w:color="auto"/>
              <w:left w:val="single" w:sz="4" w:space="0" w:color="auto"/>
              <w:bottom w:val="single" w:sz="4" w:space="0" w:color="auto"/>
              <w:right w:val="single" w:sz="4" w:space="0" w:color="auto"/>
            </w:tcBorders>
          </w:tcPr>
          <w:p w14:paraId="0167C8F5" w14:textId="77777777" w:rsidR="00E94ED2" w:rsidRPr="00DE58D0" w:rsidRDefault="00E94ED2" w:rsidP="00CD7A31">
            <w:pPr>
              <w:pStyle w:val="AmColumnHeading"/>
              <w:rPr>
                <w:b/>
              </w:rPr>
            </w:pPr>
          </w:p>
        </w:tc>
      </w:tr>
      <w:tr w:rsidR="00E94ED2" w:rsidRPr="009B18D9" w14:paraId="6FCD76CB" w14:textId="77777777" w:rsidTr="00CD7A31">
        <w:trPr>
          <w:jc w:val="center"/>
        </w:trPr>
        <w:tc>
          <w:tcPr>
            <w:tcW w:w="9752" w:type="dxa"/>
            <w:gridSpan w:val="2"/>
            <w:tcBorders>
              <w:top w:val="single" w:sz="4" w:space="0" w:color="auto"/>
              <w:left w:val="nil"/>
              <w:bottom w:val="nil"/>
              <w:right w:val="nil"/>
            </w:tcBorders>
            <w:hideMark/>
          </w:tcPr>
          <w:p w14:paraId="409A0563" w14:textId="77777777" w:rsidR="00E94ED2" w:rsidRPr="009B18D9" w:rsidRDefault="00E94ED2" w:rsidP="00CD7A31">
            <w:pPr>
              <w:pStyle w:val="Normal6a"/>
            </w:pPr>
            <w:r w:rsidRPr="00DE58D0">
              <w:rPr>
                <w:vertAlign w:val="superscript"/>
              </w:rPr>
              <w:t>1a</w:t>
            </w:r>
            <w:r w:rsidRPr="00DE58D0">
              <w:t xml:space="preserve"> Only if required by national legislation.</w:t>
            </w:r>
          </w:p>
        </w:tc>
      </w:tr>
    </w:tbl>
    <w:p w14:paraId="385343CE" w14:textId="77777777" w:rsidR="00E94ED2" w:rsidRPr="009B18D9" w:rsidRDefault="00E94ED2" w:rsidP="00E94ED2"/>
    <w:sectPr w:rsidR="00E94ED2" w:rsidRPr="009B18D9" w:rsidSect="009B18D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E91B7A" w14:textId="77777777" w:rsidR="00CD7A31" w:rsidRPr="009B18D9" w:rsidRDefault="00CD7A31">
      <w:r w:rsidRPr="009B18D9">
        <w:separator/>
      </w:r>
    </w:p>
  </w:endnote>
  <w:endnote w:type="continuationSeparator" w:id="0">
    <w:p w14:paraId="03213B09" w14:textId="77777777" w:rsidR="00CD7A31" w:rsidRPr="009B18D9" w:rsidRDefault="00CD7A31">
      <w:r w:rsidRPr="009B18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3FE4" w14:textId="77777777" w:rsidR="00CD7A31" w:rsidRPr="009B18D9" w:rsidRDefault="00CD7A3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A1B71" w14:textId="77777777" w:rsidR="00CD7A31" w:rsidRPr="009B18D9" w:rsidRDefault="00CD7A3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D61B1" w14:textId="77777777" w:rsidR="00CD7A31" w:rsidRPr="009B18D9" w:rsidRDefault="00CD7A3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11E573" w14:textId="77777777" w:rsidR="00CD7A31" w:rsidRPr="009B18D9" w:rsidRDefault="00CD7A31">
      <w:r w:rsidRPr="009B18D9">
        <w:separator/>
      </w:r>
    </w:p>
  </w:footnote>
  <w:footnote w:type="continuationSeparator" w:id="0">
    <w:p w14:paraId="38C27DDC" w14:textId="77777777" w:rsidR="00CD7A31" w:rsidRPr="009B18D9" w:rsidRDefault="00CD7A31">
      <w:r w:rsidRPr="009B18D9">
        <w:continuationSeparator/>
      </w:r>
    </w:p>
  </w:footnote>
  <w:footnote w:id="1">
    <w:p w14:paraId="2326C10A" w14:textId="77777777" w:rsidR="00CD7A31" w:rsidRPr="009B18D9" w:rsidRDefault="00CD7A31" w:rsidP="009B18D9">
      <w:pPr>
        <w:pStyle w:val="FootnoteText"/>
        <w:ind w:left="567" w:hanging="567"/>
        <w:rPr>
          <w:sz w:val="24"/>
          <w:lang w:val="en-GB"/>
        </w:rPr>
      </w:pPr>
      <w:r w:rsidRPr="00DE58D0">
        <w:rPr>
          <w:rStyle w:val="FootnoteReference"/>
          <w:sz w:val="24"/>
          <w:lang w:val="en-GB"/>
        </w:rPr>
        <w:footnoteRef/>
      </w:r>
      <w:r w:rsidRPr="00DE58D0">
        <w:rPr>
          <w:sz w:val="24"/>
          <w:lang w:val="en-GB"/>
        </w:rPr>
        <w:t xml:space="preserve"> </w:t>
      </w:r>
      <w:r w:rsidRPr="00DE58D0">
        <w:rPr>
          <w:sz w:val="24"/>
          <w:lang w:val="en-GB"/>
        </w:rPr>
        <w:tab/>
        <w:t>OJ C 77,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A6CA" w14:textId="77777777" w:rsidR="00CD7A31" w:rsidRPr="009B18D9" w:rsidRDefault="00CD7A3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60C15" w14:textId="77777777" w:rsidR="00CD7A31" w:rsidRPr="009B18D9" w:rsidRDefault="00CD7A3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D3F9C1" w14:textId="77777777" w:rsidR="00CD7A31" w:rsidRPr="009B18D9" w:rsidRDefault="00CD7A3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5/2023"/>
    <w:docVar w:name="dvlangue" w:val="EN"/>
    <w:docVar w:name="dvnumam" w:val="109"/>
    <w:docVar w:name="dvpe" w:val="736.363"/>
    <w:docVar w:name="dvrapporteur" w:val="Rapporteur: "/>
    <w:docVar w:name="dvstar" w:val="*"/>
    <w:docVar w:name="dvtitre" w:val="European Parliament legislative resolution of xx Xxxx 2023 on the proposal for a Council directive laying down detailed arrangements for the exercise of the right to vote and stand as a candidate in municipal elections by Union citizens residing in a Member State of which they are not nationals (recast)(COM(2021)0733 – C9-0022/2022 – 2021/0373(CNS))"/>
  </w:docVars>
  <w:rsids>
    <w:rsidRoot w:val="003C4407"/>
    <w:rsid w:val="00002272"/>
    <w:rsid w:val="00064002"/>
    <w:rsid w:val="000677B9"/>
    <w:rsid w:val="000831BA"/>
    <w:rsid w:val="000A42CC"/>
    <w:rsid w:val="000E7DD9"/>
    <w:rsid w:val="0010095E"/>
    <w:rsid w:val="00125B37"/>
    <w:rsid w:val="00187494"/>
    <w:rsid w:val="001A6144"/>
    <w:rsid w:val="001F32AE"/>
    <w:rsid w:val="002767FF"/>
    <w:rsid w:val="002B18FE"/>
    <w:rsid w:val="002B1944"/>
    <w:rsid w:val="002B4A99"/>
    <w:rsid w:val="002B5493"/>
    <w:rsid w:val="00340CC7"/>
    <w:rsid w:val="00343214"/>
    <w:rsid w:val="00361C00"/>
    <w:rsid w:val="00371534"/>
    <w:rsid w:val="00395FA1"/>
    <w:rsid w:val="003C4407"/>
    <w:rsid w:val="003D2735"/>
    <w:rsid w:val="003E15D4"/>
    <w:rsid w:val="003F4FEF"/>
    <w:rsid w:val="00411CCE"/>
    <w:rsid w:val="0041666E"/>
    <w:rsid w:val="00421060"/>
    <w:rsid w:val="00471C19"/>
    <w:rsid w:val="004867E3"/>
    <w:rsid w:val="00494A28"/>
    <w:rsid w:val="004C0004"/>
    <w:rsid w:val="004C5D52"/>
    <w:rsid w:val="004D38EB"/>
    <w:rsid w:val="0050519A"/>
    <w:rsid w:val="005072A1"/>
    <w:rsid w:val="00514517"/>
    <w:rsid w:val="00545827"/>
    <w:rsid w:val="00560270"/>
    <w:rsid w:val="0059175D"/>
    <w:rsid w:val="005C2568"/>
    <w:rsid w:val="006037C0"/>
    <w:rsid w:val="006631B6"/>
    <w:rsid w:val="00680577"/>
    <w:rsid w:val="006F74FA"/>
    <w:rsid w:val="00731ADD"/>
    <w:rsid w:val="00734777"/>
    <w:rsid w:val="00747932"/>
    <w:rsid w:val="00751A4A"/>
    <w:rsid w:val="0075574C"/>
    <w:rsid w:val="00756632"/>
    <w:rsid w:val="00762C74"/>
    <w:rsid w:val="00786EC0"/>
    <w:rsid w:val="007D1690"/>
    <w:rsid w:val="007E22AD"/>
    <w:rsid w:val="00817416"/>
    <w:rsid w:val="00842779"/>
    <w:rsid w:val="00865F67"/>
    <w:rsid w:val="00881A7B"/>
    <w:rsid w:val="008840E5"/>
    <w:rsid w:val="00887B3E"/>
    <w:rsid w:val="008C2AC6"/>
    <w:rsid w:val="008C351F"/>
    <w:rsid w:val="00930C23"/>
    <w:rsid w:val="0093193B"/>
    <w:rsid w:val="009509D8"/>
    <w:rsid w:val="00950B64"/>
    <w:rsid w:val="00981893"/>
    <w:rsid w:val="009B18D9"/>
    <w:rsid w:val="00A1687D"/>
    <w:rsid w:val="00A43E52"/>
    <w:rsid w:val="00A4678D"/>
    <w:rsid w:val="00A778C7"/>
    <w:rsid w:val="00AB441E"/>
    <w:rsid w:val="00AB6293"/>
    <w:rsid w:val="00AE0928"/>
    <w:rsid w:val="00AF3B82"/>
    <w:rsid w:val="00B12E95"/>
    <w:rsid w:val="00B22876"/>
    <w:rsid w:val="00B558F0"/>
    <w:rsid w:val="00BA1BC1"/>
    <w:rsid w:val="00BD48FE"/>
    <w:rsid w:val="00BD7BD8"/>
    <w:rsid w:val="00BE6ADC"/>
    <w:rsid w:val="00C05BFE"/>
    <w:rsid w:val="00C23CD4"/>
    <w:rsid w:val="00C42C5D"/>
    <w:rsid w:val="00C61C0C"/>
    <w:rsid w:val="00C941CB"/>
    <w:rsid w:val="00CA5152"/>
    <w:rsid w:val="00CC2357"/>
    <w:rsid w:val="00CD7A31"/>
    <w:rsid w:val="00CF071A"/>
    <w:rsid w:val="00D058B8"/>
    <w:rsid w:val="00D56C11"/>
    <w:rsid w:val="00D834A0"/>
    <w:rsid w:val="00D872DF"/>
    <w:rsid w:val="00D91E21"/>
    <w:rsid w:val="00D948AA"/>
    <w:rsid w:val="00DA7FCD"/>
    <w:rsid w:val="00DE3B7C"/>
    <w:rsid w:val="00DE58D0"/>
    <w:rsid w:val="00E365E1"/>
    <w:rsid w:val="00E820A4"/>
    <w:rsid w:val="00E94ED2"/>
    <w:rsid w:val="00EB006A"/>
    <w:rsid w:val="00EB4772"/>
    <w:rsid w:val="00EC2881"/>
    <w:rsid w:val="00EC4F79"/>
    <w:rsid w:val="00ED169E"/>
    <w:rsid w:val="00ED4235"/>
    <w:rsid w:val="00F008D6"/>
    <w:rsid w:val="00F04346"/>
    <w:rsid w:val="00F075DC"/>
    <w:rsid w:val="00F149E9"/>
    <w:rsid w:val="00F5134D"/>
    <w:rsid w:val="00F74202"/>
    <w:rsid w:val="00F87713"/>
    <w:rsid w:val="00FB4360"/>
    <w:rsid w:val="00FD0C70"/>
    <w:rsid w:val="00FD60D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4AB884"/>
  <w15:chartTrackingRefBased/>
  <w15:docId w15:val="{A0B182E6-6033-43BD-88E1-CF2F649CF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94ED2"/>
    <w:rPr>
      <w:b/>
      <w:kern w:val="28"/>
      <w:sz w:val="28"/>
      <w:lang w:val="fr-FR" w:eastAsia="fr-FR"/>
    </w:rPr>
  </w:style>
  <w:style w:type="character" w:customStyle="1" w:styleId="Heading2Char">
    <w:name w:val="Heading 2 Char"/>
    <w:basedOn w:val="DefaultParagraphFont"/>
    <w:link w:val="Heading2"/>
    <w:semiHidden/>
    <w:rsid w:val="00E94ED2"/>
    <w:rPr>
      <w:sz w:val="24"/>
      <w:lang w:val="fr-FR" w:eastAsia="fr-FR"/>
    </w:rPr>
  </w:style>
  <w:style w:type="character" w:customStyle="1" w:styleId="Heading3Char">
    <w:name w:val="Heading 3 Char"/>
    <w:basedOn w:val="DefaultParagraphFont"/>
    <w:link w:val="Heading3"/>
    <w:semiHidden/>
    <w:rsid w:val="00E94ED2"/>
    <w:rPr>
      <w:rFonts w:ascii="Arial" w:hAnsi="Arial"/>
      <w:sz w:val="24"/>
      <w:lang w:val="fr-FR" w:eastAsia="fr-FR"/>
    </w:rPr>
  </w:style>
  <w:style w:type="character" w:customStyle="1" w:styleId="Heading4Char">
    <w:name w:val="Heading 4 Char"/>
    <w:basedOn w:val="DefaultParagraphFont"/>
    <w:link w:val="Heading4"/>
    <w:semiHidden/>
    <w:rsid w:val="00E94ED2"/>
    <w:rPr>
      <w:sz w:val="24"/>
      <w:lang w:val="en-US" w:eastAsia="fr-FR"/>
    </w:rPr>
  </w:style>
  <w:style w:type="character" w:customStyle="1" w:styleId="Heading5Char">
    <w:name w:val="Heading 5 Char"/>
    <w:basedOn w:val="DefaultParagraphFont"/>
    <w:link w:val="Heading5"/>
    <w:semiHidden/>
    <w:rsid w:val="00E94ED2"/>
    <w:rPr>
      <w:sz w:val="24"/>
      <w:lang w:val="en-US" w:eastAsia="fr-FR"/>
    </w:rPr>
  </w:style>
  <w:style w:type="character" w:customStyle="1" w:styleId="Heading6Char">
    <w:name w:val="Heading 6 Char"/>
    <w:basedOn w:val="DefaultParagraphFont"/>
    <w:link w:val="Heading6"/>
    <w:semiHidden/>
    <w:rsid w:val="00E94ED2"/>
    <w:rPr>
      <w:i/>
      <w:sz w:val="22"/>
    </w:rPr>
  </w:style>
  <w:style w:type="character" w:customStyle="1" w:styleId="Heading7Char">
    <w:name w:val="Heading 7 Char"/>
    <w:basedOn w:val="DefaultParagraphFont"/>
    <w:link w:val="Heading7"/>
    <w:semiHidden/>
    <w:rsid w:val="00E94ED2"/>
    <w:rPr>
      <w:rFonts w:ascii="Arial" w:hAnsi="Arial"/>
      <w:sz w:val="24"/>
    </w:rPr>
  </w:style>
  <w:style w:type="character" w:customStyle="1" w:styleId="Heading8Char">
    <w:name w:val="Heading 8 Char"/>
    <w:basedOn w:val="DefaultParagraphFont"/>
    <w:link w:val="Heading8"/>
    <w:semiHidden/>
    <w:rsid w:val="00E94ED2"/>
    <w:rPr>
      <w:rFonts w:ascii="Arial" w:hAnsi="Arial"/>
      <w:i/>
      <w:sz w:val="24"/>
    </w:rPr>
  </w:style>
  <w:style w:type="character" w:customStyle="1" w:styleId="Heading9Char">
    <w:name w:val="Heading 9 Char"/>
    <w:basedOn w:val="DefaultParagraphFont"/>
    <w:link w:val="Heading9"/>
    <w:semiHidden/>
    <w:rsid w:val="00E94ED2"/>
    <w:rPr>
      <w:rFonts w:ascii="Arial" w:hAnsi="Arial"/>
      <w:b/>
      <w:i/>
      <w:sz w:val="18"/>
    </w:rPr>
  </w:style>
  <w:style w:type="paragraph" w:styleId="TOCHeading">
    <w:name w:val="TOC Heading"/>
    <w:basedOn w:val="Normal"/>
    <w:next w:val="Normal"/>
    <w:uiPriority w:val="39"/>
    <w:unhideWhenUsed/>
    <w:qFormat/>
    <w:rsid w:val="00E94ED2"/>
    <w:pPr>
      <w:widowControl/>
      <w:spacing w:after="240"/>
    </w:pPr>
  </w:style>
  <w:style w:type="paragraph" w:customStyle="1" w:styleId="PageHeading">
    <w:name w:val="PageHeading"/>
    <w:basedOn w:val="Normal"/>
    <w:link w:val="PageHeadingChar"/>
    <w:rsid w:val="00E94ED2"/>
    <w:pPr>
      <w:keepNext/>
      <w:spacing w:after="480"/>
      <w:jc w:val="center"/>
    </w:pPr>
    <w:rPr>
      <w:rFonts w:ascii="Arial" w:hAnsi="Arial" w:cs="Arial"/>
      <w:b/>
    </w:rPr>
  </w:style>
  <w:style w:type="character" w:customStyle="1" w:styleId="PageHeadingChar">
    <w:name w:val="PageHeading Char"/>
    <w:basedOn w:val="DefaultParagraphFont"/>
    <w:link w:val="PageHeading"/>
    <w:rsid w:val="00E94ED2"/>
    <w:rPr>
      <w:rFonts w:ascii="Arial" w:hAnsi="Arial" w:cs="Arial"/>
      <w:b/>
      <w:sz w:val="24"/>
    </w:rPr>
  </w:style>
  <w:style w:type="paragraph" w:customStyle="1" w:styleId="EPFooter2">
    <w:name w:val="EPFooter2"/>
    <w:basedOn w:val="Normal"/>
    <w:next w:val="Normal"/>
    <w:rsid w:val="00E94ED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E94ED2"/>
    <w:pPr>
      <w:spacing w:after="240"/>
    </w:pPr>
  </w:style>
  <w:style w:type="paragraph" w:customStyle="1" w:styleId="TOCPage">
    <w:name w:val="TOC Page"/>
    <w:basedOn w:val="Normal"/>
    <w:next w:val="TOC1"/>
    <w:rsid w:val="00E94ED2"/>
    <w:pPr>
      <w:keepNext/>
      <w:spacing w:after="240"/>
      <w:jc w:val="right"/>
    </w:pPr>
    <w:rPr>
      <w:rFonts w:ascii="Arial" w:hAnsi="Arial"/>
      <w:b/>
    </w:rPr>
  </w:style>
  <w:style w:type="paragraph" w:customStyle="1" w:styleId="NormalBold12a">
    <w:name w:val="NormalBold12a"/>
    <w:basedOn w:val="Normal"/>
    <w:rsid w:val="00E94ED2"/>
    <w:pPr>
      <w:spacing w:after="240"/>
    </w:pPr>
    <w:rPr>
      <w:b/>
    </w:rPr>
  </w:style>
  <w:style w:type="paragraph" w:customStyle="1" w:styleId="NormalHanging12a">
    <w:name w:val="NormalHanging12a"/>
    <w:basedOn w:val="Normal"/>
    <w:rsid w:val="00E94ED2"/>
    <w:pPr>
      <w:spacing w:after="240"/>
      <w:ind w:left="567" w:hanging="567"/>
    </w:pPr>
  </w:style>
  <w:style w:type="paragraph" w:customStyle="1" w:styleId="Normal6a">
    <w:name w:val="Normal6a"/>
    <w:basedOn w:val="Normal"/>
    <w:rsid w:val="00E94ED2"/>
    <w:pPr>
      <w:spacing w:after="120"/>
    </w:pPr>
  </w:style>
  <w:style w:type="paragraph" w:customStyle="1" w:styleId="CoverNormal24a">
    <w:name w:val="CoverNormal24a"/>
    <w:basedOn w:val="Normal"/>
    <w:rsid w:val="00E94ED2"/>
    <w:pPr>
      <w:spacing w:after="480"/>
      <w:ind w:left="1417"/>
    </w:pPr>
  </w:style>
  <w:style w:type="paragraph" w:customStyle="1" w:styleId="CoverNormal">
    <w:name w:val="CoverNormal"/>
    <w:basedOn w:val="Normal"/>
    <w:rsid w:val="00E94ED2"/>
    <w:pPr>
      <w:ind w:left="1418"/>
    </w:pPr>
  </w:style>
  <w:style w:type="paragraph" w:customStyle="1" w:styleId="CoverReference">
    <w:name w:val="CoverReference"/>
    <w:basedOn w:val="Normal"/>
    <w:rsid w:val="00E94ED2"/>
    <w:pPr>
      <w:spacing w:before="1080"/>
      <w:jc w:val="right"/>
    </w:pPr>
    <w:rPr>
      <w:rFonts w:ascii="Arial" w:hAnsi="Arial" w:cs="Arial"/>
      <w:b/>
    </w:rPr>
  </w:style>
  <w:style w:type="paragraph" w:customStyle="1" w:styleId="NormalBold">
    <w:name w:val="NormalBold"/>
    <w:basedOn w:val="Normal"/>
    <w:rsid w:val="00E94ED2"/>
    <w:rPr>
      <w:b/>
    </w:rPr>
  </w:style>
  <w:style w:type="paragraph" w:customStyle="1" w:styleId="CoverDocType">
    <w:name w:val="CoverDocType"/>
    <w:basedOn w:val="Normal"/>
    <w:rsid w:val="00E94ED2"/>
    <w:pPr>
      <w:ind w:left="1418"/>
    </w:pPr>
    <w:rPr>
      <w:rFonts w:ascii="Arial" w:hAnsi="Arial"/>
      <w:b/>
      <w:sz w:val="48"/>
    </w:rPr>
  </w:style>
  <w:style w:type="paragraph" w:customStyle="1" w:styleId="CoverDocType24a">
    <w:name w:val="CoverDocType24a"/>
    <w:basedOn w:val="Normal"/>
    <w:rsid w:val="00E94ED2"/>
    <w:pPr>
      <w:spacing w:after="480"/>
      <w:ind w:left="1418"/>
    </w:pPr>
    <w:rPr>
      <w:rFonts w:ascii="Arial" w:hAnsi="Arial"/>
      <w:b/>
      <w:sz w:val="48"/>
    </w:rPr>
  </w:style>
  <w:style w:type="paragraph" w:customStyle="1" w:styleId="CoverDate">
    <w:name w:val="CoverDate"/>
    <w:basedOn w:val="Normal"/>
    <w:rsid w:val="00E94ED2"/>
    <w:pPr>
      <w:spacing w:before="240" w:after="1200"/>
    </w:pPr>
  </w:style>
  <w:style w:type="paragraph" w:styleId="Header">
    <w:name w:val="header"/>
    <w:basedOn w:val="Normal"/>
    <w:link w:val="HeaderChar"/>
    <w:rsid w:val="00E94ED2"/>
    <w:pPr>
      <w:tabs>
        <w:tab w:val="center" w:pos="4513"/>
        <w:tab w:val="right" w:pos="9026"/>
      </w:tabs>
    </w:pPr>
  </w:style>
  <w:style w:type="character" w:customStyle="1" w:styleId="HeaderChar">
    <w:name w:val="Header Char"/>
    <w:basedOn w:val="DefaultParagraphFont"/>
    <w:link w:val="Header"/>
    <w:rsid w:val="00E94ED2"/>
    <w:rPr>
      <w:sz w:val="24"/>
    </w:rPr>
  </w:style>
  <w:style w:type="paragraph" w:customStyle="1" w:styleId="AnnexWPLogo">
    <w:name w:val="AnnexWPLogo"/>
    <w:basedOn w:val="Normal"/>
    <w:rsid w:val="00E94ED2"/>
    <w:pPr>
      <w:spacing w:before="120" w:after="120"/>
    </w:pPr>
  </w:style>
  <w:style w:type="paragraph" w:customStyle="1" w:styleId="AnnexWPTabs">
    <w:name w:val="AnnexWPTabs"/>
    <w:basedOn w:val="Normal"/>
    <w:rsid w:val="00E94ED2"/>
    <w:pPr>
      <w:tabs>
        <w:tab w:val="right" w:pos="3686"/>
        <w:tab w:val="left" w:pos="3827"/>
      </w:tabs>
    </w:pPr>
    <w:rPr>
      <w:b/>
    </w:rPr>
  </w:style>
  <w:style w:type="paragraph" w:customStyle="1" w:styleId="AnnexWPDate">
    <w:name w:val="AnnexWPDate"/>
    <w:basedOn w:val="Normal"/>
    <w:rsid w:val="00E94ED2"/>
    <w:pPr>
      <w:spacing w:before="240" w:after="480"/>
      <w:jc w:val="right"/>
    </w:pPr>
  </w:style>
  <w:style w:type="paragraph" w:customStyle="1" w:styleId="AnnexWPSmall">
    <w:name w:val="AnnexWPSmall"/>
    <w:basedOn w:val="Normal"/>
    <w:rsid w:val="00E94ED2"/>
    <w:rPr>
      <w:smallCaps/>
      <w:sz w:val="20"/>
    </w:rPr>
  </w:style>
  <w:style w:type="paragraph" w:customStyle="1" w:styleId="AnnexWPDocType">
    <w:name w:val="AnnexWPDocType"/>
    <w:basedOn w:val="Normal"/>
    <w:rsid w:val="00E94ED2"/>
    <w:pPr>
      <w:spacing w:after="240"/>
      <w:jc w:val="center"/>
    </w:pPr>
    <w:rPr>
      <w:b/>
    </w:rPr>
  </w:style>
  <w:style w:type="paragraph" w:customStyle="1" w:styleId="AnnexWPTitle">
    <w:name w:val="AnnexWPTitle"/>
    <w:basedOn w:val="Normal"/>
    <w:rsid w:val="00E94ED2"/>
    <w:pPr>
      <w:spacing w:before="480"/>
    </w:pPr>
    <w:rPr>
      <w:b/>
    </w:rPr>
  </w:style>
  <w:style w:type="paragraph" w:customStyle="1" w:styleId="AmJustText">
    <w:name w:val="AmJustText"/>
    <w:basedOn w:val="Normal"/>
    <w:rsid w:val="00E94ED2"/>
    <w:pPr>
      <w:spacing w:after="240"/>
    </w:pPr>
    <w:rPr>
      <w:i/>
    </w:rPr>
  </w:style>
  <w:style w:type="paragraph" w:customStyle="1" w:styleId="AmCrossRef">
    <w:name w:val="AmCrossRef"/>
    <w:basedOn w:val="Normal"/>
    <w:rsid w:val="00E94ED2"/>
    <w:pPr>
      <w:spacing w:before="240" w:after="240"/>
      <w:jc w:val="center"/>
    </w:pPr>
    <w:rPr>
      <w:i/>
    </w:rPr>
  </w:style>
  <w:style w:type="paragraph" w:customStyle="1" w:styleId="AmJustTitle">
    <w:name w:val="AmJustTitle"/>
    <w:basedOn w:val="Normal"/>
    <w:next w:val="AmJustText"/>
    <w:rsid w:val="00E94ED2"/>
    <w:pPr>
      <w:keepNext/>
      <w:spacing w:before="240" w:after="240"/>
      <w:jc w:val="center"/>
    </w:pPr>
    <w:rPr>
      <w:i/>
    </w:rPr>
  </w:style>
  <w:style w:type="paragraph" w:customStyle="1" w:styleId="AmOrLang">
    <w:name w:val="AmOrLang"/>
    <w:basedOn w:val="Normal"/>
    <w:rsid w:val="00E94ED2"/>
    <w:pPr>
      <w:spacing w:before="240" w:after="240"/>
      <w:jc w:val="right"/>
    </w:pPr>
  </w:style>
  <w:style w:type="paragraph" w:customStyle="1" w:styleId="AmColumnHeading">
    <w:name w:val="AmColumnHeading"/>
    <w:basedOn w:val="Normal"/>
    <w:rsid w:val="00E94ED2"/>
    <w:pPr>
      <w:spacing w:after="240"/>
      <w:jc w:val="center"/>
    </w:pPr>
    <w:rPr>
      <w:i/>
    </w:rPr>
  </w:style>
  <w:style w:type="paragraph" w:customStyle="1" w:styleId="AmNumberTabs">
    <w:name w:val="AmNumberTabs"/>
    <w:basedOn w:val="Normal"/>
    <w:rsid w:val="00E94E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94ED2"/>
    <w:pPr>
      <w:spacing w:before="240"/>
    </w:pPr>
    <w:rPr>
      <w:b/>
    </w:rPr>
  </w:style>
  <w:style w:type="paragraph" w:customStyle="1" w:styleId="EPBody">
    <w:name w:val="EPBody"/>
    <w:basedOn w:val="Normal"/>
    <w:rsid w:val="00E94ED2"/>
    <w:pPr>
      <w:jc w:val="center"/>
    </w:pPr>
    <w:rPr>
      <w:rFonts w:ascii="Arial" w:hAnsi="Arial" w:cs="Arial"/>
      <w:i/>
      <w:sz w:val="22"/>
      <w:szCs w:val="22"/>
    </w:rPr>
  </w:style>
  <w:style w:type="paragraph" w:customStyle="1" w:styleId="EPFooter">
    <w:name w:val="EPFooter"/>
    <w:basedOn w:val="Normal"/>
    <w:rsid w:val="00E94ED2"/>
    <w:pPr>
      <w:tabs>
        <w:tab w:val="center" w:pos="4535"/>
        <w:tab w:val="right" w:pos="9071"/>
      </w:tabs>
      <w:spacing w:before="240" w:after="240"/>
    </w:pPr>
    <w:rPr>
      <w:color w:val="010000"/>
      <w:sz w:val="22"/>
    </w:rPr>
  </w:style>
  <w:style w:type="paragraph" w:customStyle="1" w:styleId="EPComma">
    <w:name w:val="EPComma"/>
    <w:basedOn w:val="Normal"/>
    <w:rsid w:val="00E94ED2"/>
    <w:pPr>
      <w:spacing w:before="480" w:after="240"/>
    </w:pPr>
  </w:style>
  <w:style w:type="paragraph" w:customStyle="1" w:styleId="Lgendesigne">
    <w:name w:val="Légende signe"/>
    <w:basedOn w:val="Normal"/>
    <w:rsid w:val="00E94ED2"/>
    <w:pPr>
      <w:tabs>
        <w:tab w:val="right" w:pos="454"/>
        <w:tab w:val="left" w:pos="737"/>
      </w:tabs>
      <w:ind w:left="737" w:hanging="737"/>
    </w:pPr>
    <w:rPr>
      <w:snapToGrid w:val="0"/>
      <w:sz w:val="18"/>
      <w:lang w:eastAsia="en-US"/>
    </w:rPr>
  </w:style>
  <w:style w:type="paragraph" w:customStyle="1" w:styleId="Lgendetitre">
    <w:name w:val="Légende titre"/>
    <w:basedOn w:val="Normal"/>
    <w:rsid w:val="00E94ED2"/>
    <w:pPr>
      <w:spacing w:before="240" w:after="240"/>
    </w:pPr>
    <w:rPr>
      <w:b/>
      <w:i/>
      <w:snapToGrid w:val="0"/>
      <w:lang w:eastAsia="en-US"/>
    </w:rPr>
  </w:style>
  <w:style w:type="paragraph" w:customStyle="1" w:styleId="Lgendestandard">
    <w:name w:val="Légende standard"/>
    <w:basedOn w:val="Normal"/>
    <w:rsid w:val="00E94ED2"/>
    <w:rPr>
      <w:sz w:val="18"/>
    </w:rPr>
  </w:style>
  <w:style w:type="character" w:customStyle="1" w:styleId="Normal6Char">
    <w:name w:val="Normal6 Char"/>
    <w:basedOn w:val="DefaultParagraphFont"/>
    <w:link w:val="Normal6"/>
    <w:locked/>
    <w:rsid w:val="00E94ED2"/>
    <w:rPr>
      <w:sz w:val="24"/>
    </w:rPr>
  </w:style>
  <w:style w:type="paragraph" w:customStyle="1" w:styleId="Normal6">
    <w:name w:val="Normal6"/>
    <w:basedOn w:val="Normal"/>
    <w:link w:val="Normal6Char"/>
    <w:rsid w:val="00E94ED2"/>
    <w:pPr>
      <w:spacing w:after="120"/>
    </w:pPr>
  </w:style>
  <w:style w:type="paragraph" w:customStyle="1" w:styleId="LetterSalutation">
    <w:name w:val="LetterSalutation"/>
    <w:basedOn w:val="Normal"/>
    <w:rsid w:val="00E94ED2"/>
    <w:pPr>
      <w:spacing w:before="600" w:after="360"/>
    </w:pPr>
  </w:style>
  <w:style w:type="character" w:styleId="CommentReference">
    <w:name w:val="annotation reference"/>
    <w:basedOn w:val="DefaultParagraphFont"/>
    <w:rsid w:val="00E94ED2"/>
    <w:rPr>
      <w:sz w:val="16"/>
      <w:szCs w:val="16"/>
    </w:rPr>
  </w:style>
  <w:style w:type="paragraph" w:styleId="CommentText">
    <w:name w:val="annotation text"/>
    <w:basedOn w:val="Normal"/>
    <w:link w:val="CommentTextChar"/>
    <w:rsid w:val="00E94ED2"/>
    <w:rPr>
      <w:sz w:val="20"/>
    </w:rPr>
  </w:style>
  <w:style w:type="character" w:customStyle="1" w:styleId="CommentTextChar">
    <w:name w:val="Comment Text Char"/>
    <w:basedOn w:val="DefaultParagraphFont"/>
    <w:link w:val="CommentText"/>
    <w:rsid w:val="00E94ED2"/>
  </w:style>
  <w:style w:type="paragraph" w:styleId="CommentSubject">
    <w:name w:val="annotation subject"/>
    <w:basedOn w:val="CommentText"/>
    <w:next w:val="CommentText"/>
    <w:link w:val="CommentSubjectChar"/>
    <w:unhideWhenUsed/>
    <w:rsid w:val="00E94ED2"/>
    <w:rPr>
      <w:b/>
      <w:bCs/>
    </w:rPr>
  </w:style>
  <w:style w:type="character" w:customStyle="1" w:styleId="CommentSubjectChar">
    <w:name w:val="Comment Subject Char"/>
    <w:basedOn w:val="CommentTextChar"/>
    <w:link w:val="CommentSubject"/>
    <w:rsid w:val="00E94ED2"/>
    <w:rPr>
      <w:b/>
      <w:bCs/>
    </w:rPr>
  </w:style>
  <w:style w:type="paragraph" w:styleId="BalloonText">
    <w:name w:val="Balloon Text"/>
    <w:basedOn w:val="Normal"/>
    <w:link w:val="BalloonTextChar"/>
    <w:unhideWhenUsed/>
    <w:rsid w:val="00E94ED2"/>
    <w:rPr>
      <w:rFonts w:ascii="Segoe UI" w:hAnsi="Segoe UI" w:cs="Segoe UI"/>
      <w:sz w:val="18"/>
      <w:szCs w:val="18"/>
    </w:rPr>
  </w:style>
  <w:style w:type="character" w:customStyle="1" w:styleId="BalloonTextChar">
    <w:name w:val="Balloon Text Char"/>
    <w:basedOn w:val="DefaultParagraphFont"/>
    <w:link w:val="BalloonText"/>
    <w:rsid w:val="00E94ED2"/>
    <w:rPr>
      <w:rFonts w:ascii="Segoe UI" w:hAnsi="Segoe UI" w:cs="Segoe UI"/>
      <w:sz w:val="18"/>
      <w:szCs w:val="18"/>
    </w:rPr>
  </w:style>
  <w:style w:type="paragraph" w:styleId="NormalWeb">
    <w:name w:val="Normal (Web)"/>
    <w:basedOn w:val="Normal"/>
    <w:uiPriority w:val="99"/>
    <w:unhideWhenUsed/>
    <w:rsid w:val="00E94ED2"/>
    <w:pPr>
      <w:widowControl/>
      <w:spacing w:before="100" w:beforeAutospacing="1" w:after="100" w:afterAutospacing="1"/>
    </w:pPr>
    <w:rPr>
      <w:szCs w:val="24"/>
    </w:rPr>
  </w:style>
  <w:style w:type="character" w:styleId="Hyperlink">
    <w:name w:val="Hyperlink"/>
    <w:basedOn w:val="DefaultParagraphFont"/>
    <w:rsid w:val="00E94ED2"/>
    <w:rPr>
      <w:color w:val="0563C1" w:themeColor="hyperlink"/>
      <w:u w:val="single"/>
    </w:rPr>
  </w:style>
  <w:style w:type="character" w:customStyle="1" w:styleId="highlight">
    <w:name w:val="highlight"/>
    <w:basedOn w:val="DefaultParagraphFont"/>
    <w:rsid w:val="00E94ED2"/>
  </w:style>
  <w:style w:type="paragraph" w:customStyle="1" w:styleId="msonormal0">
    <w:name w:val="msonormal"/>
    <w:basedOn w:val="Normal"/>
    <w:rsid w:val="00E94ED2"/>
    <w:pPr>
      <w:widowControl/>
      <w:spacing w:before="100" w:beforeAutospacing="1" w:after="100" w:afterAutospacing="1"/>
    </w:pPr>
    <w:rPr>
      <w:szCs w:val="24"/>
    </w:rPr>
  </w:style>
  <w:style w:type="paragraph" w:customStyle="1" w:styleId="CoverBold">
    <w:name w:val="CoverBold"/>
    <w:basedOn w:val="Normal"/>
    <w:rsid w:val="00E94ED2"/>
    <w:pPr>
      <w:ind w:left="1417"/>
    </w:pPr>
    <w:rPr>
      <w:b/>
    </w:rPr>
  </w:style>
  <w:style w:type="paragraph" w:customStyle="1" w:styleId="Normal2">
    <w:name w:val="Normal2"/>
    <w:basedOn w:val="Normal"/>
    <w:qFormat/>
    <w:rsid w:val="00E94ED2"/>
    <w:pPr>
      <w:spacing w:line="120" w:lineRule="auto"/>
    </w:pPr>
    <w:rPr>
      <w:sz w:val="4"/>
    </w:rPr>
  </w:style>
  <w:style w:type="paragraph" w:customStyle="1" w:styleId="NormalItalic6a">
    <w:name w:val="NormalItalic6a"/>
    <w:basedOn w:val="Normal6a"/>
    <w:qFormat/>
    <w:rsid w:val="00E94ED2"/>
    <w:rPr>
      <w:i/>
    </w:rPr>
  </w:style>
  <w:style w:type="paragraph" w:customStyle="1" w:styleId="NormalBoldItalic6a">
    <w:name w:val="NormalBoldItalic6a"/>
    <w:basedOn w:val="Normal6a"/>
    <w:qFormat/>
    <w:rsid w:val="00E94ED2"/>
    <w:rPr>
      <w:b/>
      <w:i/>
    </w:rPr>
  </w:style>
  <w:style w:type="paragraph" w:customStyle="1" w:styleId="NormalBoldItalicCenter6a">
    <w:name w:val="NormalBoldItalicCenter6a"/>
    <w:basedOn w:val="Normal6a"/>
    <w:qFormat/>
    <w:rsid w:val="00E94ED2"/>
    <w:pPr>
      <w:jc w:val="center"/>
    </w:pPr>
    <w:rPr>
      <w:b/>
      <w:i/>
    </w:rPr>
  </w:style>
  <w:style w:type="paragraph" w:customStyle="1" w:styleId="PageHeadingNotTOC">
    <w:name w:val="PageHeadingNotTOC"/>
    <w:basedOn w:val="Normal"/>
    <w:rsid w:val="00E94ED2"/>
    <w:pPr>
      <w:keepNext/>
      <w:spacing w:after="480"/>
      <w:jc w:val="center"/>
    </w:pPr>
    <w:rPr>
      <w:rFonts w:ascii="Arial" w:hAnsi="Arial" w:cs="Arial"/>
      <w:b/>
    </w:rPr>
  </w:style>
  <w:style w:type="paragraph" w:customStyle="1" w:styleId="AmHeadingPA">
    <w:name w:val="AmHeadingPA"/>
    <w:basedOn w:val="Normal"/>
    <w:next w:val="Normal"/>
    <w:rsid w:val="00E94ED2"/>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E94ED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E94ED2"/>
    <w:pPr>
      <w:tabs>
        <w:tab w:val="center" w:pos="284"/>
        <w:tab w:val="left" w:pos="426"/>
      </w:tabs>
    </w:pPr>
    <w:rPr>
      <w:snapToGrid w:val="0"/>
      <w:lang w:eastAsia="en-US"/>
    </w:rPr>
  </w:style>
  <w:style w:type="paragraph" w:customStyle="1" w:styleId="RollCallVotes">
    <w:name w:val="RollCallVotes"/>
    <w:basedOn w:val="Normal"/>
    <w:rsid w:val="00E94ED2"/>
    <w:pPr>
      <w:spacing w:before="120" w:after="120"/>
      <w:jc w:val="center"/>
    </w:pPr>
    <w:rPr>
      <w:b/>
      <w:bCs/>
      <w:snapToGrid w:val="0"/>
      <w:sz w:val="16"/>
      <w:lang w:eastAsia="en-US"/>
    </w:rPr>
  </w:style>
  <w:style w:type="paragraph" w:customStyle="1" w:styleId="RollCallTable">
    <w:name w:val="RollCallTable"/>
    <w:basedOn w:val="Normal"/>
    <w:rsid w:val="00E94ED2"/>
    <w:pPr>
      <w:spacing w:before="120" w:after="120"/>
    </w:pPr>
    <w:rPr>
      <w:snapToGrid w:val="0"/>
      <w:sz w:val="16"/>
      <w:lang w:eastAsia="en-US"/>
    </w:rPr>
  </w:style>
  <w:style w:type="paragraph" w:customStyle="1" w:styleId="Normal24a">
    <w:name w:val="Normal24a"/>
    <w:basedOn w:val="Normal"/>
    <w:link w:val="Normal24aChar"/>
    <w:rsid w:val="00E94ED2"/>
    <w:pPr>
      <w:spacing w:after="480"/>
    </w:pPr>
  </w:style>
  <w:style w:type="character" w:customStyle="1" w:styleId="Normal24aChar">
    <w:name w:val="Normal24a Char"/>
    <w:basedOn w:val="DefaultParagraphFont"/>
    <w:link w:val="Normal24a"/>
    <w:rsid w:val="00E94ED2"/>
    <w:rPr>
      <w:sz w:val="24"/>
    </w:rPr>
  </w:style>
  <w:style w:type="paragraph" w:customStyle="1" w:styleId="LetterSubject">
    <w:name w:val="LetterSubject"/>
    <w:basedOn w:val="Normal"/>
    <w:rsid w:val="00E94ED2"/>
    <w:pPr>
      <w:spacing w:before="480"/>
      <w:ind w:left="1134" w:hanging="1134"/>
    </w:pPr>
  </w:style>
  <w:style w:type="paragraph" w:customStyle="1" w:styleId="LetterSignature">
    <w:name w:val="LetterSignature"/>
    <w:basedOn w:val="Normal"/>
    <w:next w:val="Normal"/>
    <w:rsid w:val="00E94ED2"/>
    <w:pPr>
      <w:spacing w:before="1320"/>
    </w:pPr>
  </w:style>
  <w:style w:type="paragraph" w:customStyle="1" w:styleId="AnnexRight">
    <w:name w:val="AnnexRight"/>
    <w:basedOn w:val="Normal"/>
    <w:rsid w:val="00E94ED2"/>
    <w:pPr>
      <w:spacing w:after="480"/>
      <w:jc w:val="right"/>
    </w:pPr>
  </w:style>
  <w:style w:type="paragraph" w:customStyle="1" w:styleId="Normal12">
    <w:name w:val="Normal12"/>
    <w:basedOn w:val="Normal"/>
    <w:link w:val="Normal12Char"/>
    <w:rsid w:val="00E94ED2"/>
    <w:pPr>
      <w:spacing w:after="240"/>
    </w:pPr>
    <w:rPr>
      <w:rFonts w:ascii="Arial" w:hAnsi="Arial" w:cs="Arial"/>
    </w:rPr>
  </w:style>
  <w:style w:type="character" w:customStyle="1" w:styleId="Normal12Char">
    <w:name w:val="Normal12 Char"/>
    <w:basedOn w:val="PageHeadingChar"/>
    <w:link w:val="Normal12"/>
    <w:rsid w:val="00E94ED2"/>
    <w:rPr>
      <w:rFonts w:ascii="Arial" w:hAnsi="Arial" w:cs="Arial"/>
      <w:b w:val="0"/>
      <w:sz w:val="24"/>
    </w:rPr>
  </w:style>
  <w:style w:type="character" w:customStyle="1" w:styleId="Sup">
    <w:name w:val="Sup"/>
    <w:uiPriority w:val="1"/>
    <w:qFormat/>
    <w:rsid w:val="00E94ED2"/>
    <w:rPr>
      <w:vertAlign w:val="superscript"/>
    </w:rPr>
  </w:style>
  <w:style w:type="character" w:customStyle="1" w:styleId="SupBoldItalic">
    <w:name w:val="SupBoldItalic"/>
    <w:uiPriority w:val="1"/>
    <w:qFormat/>
    <w:rsid w:val="00E94ED2"/>
    <w:rPr>
      <w:b/>
      <w:bCs w:val="0"/>
      <w:i/>
      <w:iCs w:val="0"/>
      <w:vertAlign w:val="superscript"/>
    </w:rPr>
  </w:style>
  <w:style w:type="paragraph" w:styleId="Footer">
    <w:name w:val="footer"/>
    <w:basedOn w:val="Normal"/>
    <w:link w:val="FooterChar"/>
    <w:rsid w:val="00E94ED2"/>
    <w:pPr>
      <w:tabs>
        <w:tab w:val="center" w:pos="4513"/>
        <w:tab w:val="right" w:pos="9026"/>
      </w:tabs>
    </w:pPr>
  </w:style>
  <w:style w:type="character" w:customStyle="1" w:styleId="FooterChar">
    <w:name w:val="Footer Char"/>
    <w:basedOn w:val="DefaultParagraphFont"/>
    <w:link w:val="Footer"/>
    <w:rsid w:val="00E94ED2"/>
    <w:rPr>
      <w:sz w:val="24"/>
    </w:rPr>
  </w:style>
  <w:style w:type="paragraph" w:styleId="Revision">
    <w:name w:val="Revision"/>
    <w:hidden/>
    <w:uiPriority w:val="99"/>
    <w:semiHidden/>
    <w:rsid w:val="00E94ED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45827A-9B30-4A14-9290-7E5198B6AE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9303</Words>
  <Characters>53032</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CROSSFIELD Clare</cp:lastModifiedBy>
  <cp:revision>2</cp:revision>
  <cp:lastPrinted>2004-11-19T15:42:00Z</cp:lastPrinted>
  <dcterms:created xsi:type="dcterms:W3CDTF">2023-02-14T11:45:00Z</dcterms:created>
  <dcterms:modified xsi:type="dcterms:W3CDTF">2023-02-14T11:45:00Z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A9-0005/2023</vt:lpwstr>
  </property>
  <property fmtid="{D5CDD505-2E9C-101B-9397-08002B2CF9AE}" pid="4" name="&lt;Type&gt;">
    <vt:lpwstr>RR</vt:lpwstr>
  </property>
</Properties>
</file>