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473D3" w14:paraId="4E33D14F" w14:textId="77777777" w:rsidTr="0010095E">
        <w:trPr>
          <w:trHeight w:hRule="exact" w:val="1418"/>
        </w:trPr>
        <w:tc>
          <w:tcPr>
            <w:tcW w:w="6804" w:type="dxa"/>
            <w:shd w:val="clear" w:color="auto" w:fill="auto"/>
            <w:vAlign w:val="center"/>
          </w:tcPr>
          <w:p w14:paraId="7E54BB83" w14:textId="77777777" w:rsidR="00751A4A" w:rsidRPr="007473D3" w:rsidRDefault="00F548B6" w:rsidP="00F06898">
            <w:pPr>
              <w:pStyle w:val="EPName"/>
            </w:pPr>
            <w:r w:rsidRPr="007473D3">
              <w:t>European Parliament</w:t>
            </w:r>
          </w:p>
          <w:p w14:paraId="13AA7C1D" w14:textId="77777777" w:rsidR="00751A4A" w:rsidRPr="007473D3" w:rsidRDefault="00817416" w:rsidP="00F06898">
            <w:pPr>
              <w:pStyle w:val="EPTerm"/>
              <w:rPr>
                <w:rStyle w:val="HideTWBExt"/>
                <w:noProof w:val="0"/>
                <w:vanish w:val="0"/>
                <w:color w:val="auto"/>
              </w:rPr>
            </w:pPr>
            <w:r w:rsidRPr="007473D3">
              <w:t>2019-2024</w:t>
            </w:r>
          </w:p>
        </w:tc>
        <w:tc>
          <w:tcPr>
            <w:tcW w:w="2268" w:type="dxa"/>
            <w:shd w:val="clear" w:color="auto" w:fill="auto"/>
          </w:tcPr>
          <w:p w14:paraId="0E683131" w14:textId="77777777" w:rsidR="00751A4A" w:rsidRPr="007473D3" w:rsidRDefault="00187494" w:rsidP="00F06898">
            <w:pPr>
              <w:pStyle w:val="EPLogo"/>
            </w:pPr>
            <w:r w:rsidRPr="007473D3">
              <w:rPr>
                <w:noProof/>
              </w:rPr>
              <w:drawing>
                <wp:inline distT="0" distB="0" distL="0" distR="0" wp14:anchorId="577F5661" wp14:editId="4B21B38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4F1997E" w14:textId="77777777" w:rsidR="00D058B8" w:rsidRPr="007473D3" w:rsidRDefault="00D058B8" w:rsidP="00F06898">
      <w:pPr>
        <w:pStyle w:val="LineTop"/>
      </w:pPr>
    </w:p>
    <w:p w14:paraId="339A4FCA" w14:textId="77777777" w:rsidR="00680577" w:rsidRPr="007473D3" w:rsidRDefault="00F548B6" w:rsidP="00F06898">
      <w:pPr>
        <w:pStyle w:val="EPBodyTA1"/>
      </w:pPr>
      <w:r w:rsidRPr="007473D3">
        <w:t>TEXTS ADOPTED</w:t>
      </w:r>
    </w:p>
    <w:p w14:paraId="41F3CA21" w14:textId="77777777" w:rsidR="00D058B8" w:rsidRPr="007473D3" w:rsidRDefault="00D058B8" w:rsidP="00F06898">
      <w:pPr>
        <w:pStyle w:val="LineBottom"/>
      </w:pPr>
    </w:p>
    <w:p w14:paraId="409E3459" w14:textId="36FDC8A6" w:rsidR="00F548B6" w:rsidRPr="007473D3" w:rsidRDefault="00F548B6" w:rsidP="00F06898">
      <w:pPr>
        <w:pStyle w:val="ATHeading1"/>
        <w:keepNext w:val="0"/>
        <w:keepLines w:val="0"/>
        <w:widowControl w:val="0"/>
      </w:pPr>
      <w:bookmarkStart w:id="0" w:name="TANumber"/>
      <w:r w:rsidRPr="007473D3">
        <w:t>P9_TA(2023)</w:t>
      </w:r>
      <w:bookmarkEnd w:id="0"/>
      <w:r w:rsidR="0083770F" w:rsidRPr="007473D3">
        <w:t>0092</w:t>
      </w:r>
    </w:p>
    <w:p w14:paraId="104B0470" w14:textId="77777777" w:rsidR="00F548B6" w:rsidRPr="007473D3" w:rsidRDefault="00F06898" w:rsidP="00F06898">
      <w:pPr>
        <w:pStyle w:val="ATHeading2"/>
        <w:widowControl w:val="0"/>
      </w:pPr>
      <w:bookmarkStart w:id="1" w:name="title"/>
      <w:r w:rsidRPr="007473D3">
        <w:t>Fluorinated gases regulation</w:t>
      </w:r>
      <w:bookmarkEnd w:id="1"/>
    </w:p>
    <w:p w14:paraId="28F608D1" w14:textId="7CC78580" w:rsidR="00F548B6" w:rsidRPr="007473D3" w:rsidRDefault="00F548B6" w:rsidP="00895967">
      <w:pPr>
        <w:rPr>
          <w:i/>
          <w:vanish/>
        </w:rPr>
      </w:pPr>
      <w:r w:rsidRPr="007473D3">
        <w:rPr>
          <w:i/>
        </w:rPr>
        <w:fldChar w:fldCharType="begin"/>
      </w:r>
      <w:r w:rsidRPr="007473D3">
        <w:rPr>
          <w:i/>
        </w:rPr>
        <w:instrText xml:space="preserve"> TC"(</w:instrText>
      </w:r>
      <w:bookmarkStart w:id="2" w:name="DocNumber"/>
      <w:r w:rsidRPr="007473D3">
        <w:rPr>
          <w:i/>
        </w:rPr>
        <w:instrText>A9-0048/2023</w:instrText>
      </w:r>
      <w:bookmarkEnd w:id="2"/>
      <w:r w:rsidRPr="007473D3">
        <w:rPr>
          <w:i/>
        </w:rPr>
        <w:instrText xml:space="preserve"> - Rapporteur: Bas Eickhout)"\l3 \n&gt; \* MERGEFORMAT </w:instrText>
      </w:r>
      <w:r w:rsidRPr="007473D3">
        <w:rPr>
          <w:i/>
        </w:rPr>
        <w:fldChar w:fldCharType="end"/>
      </w:r>
    </w:p>
    <w:p w14:paraId="01BD0263" w14:textId="77777777" w:rsidR="00F548B6" w:rsidRPr="007473D3" w:rsidRDefault="00F548B6" w:rsidP="00895967">
      <w:pPr>
        <w:rPr>
          <w:vanish/>
        </w:rPr>
      </w:pPr>
      <w:bookmarkStart w:id="3" w:name="Commission"/>
      <w:r w:rsidRPr="007473D3">
        <w:rPr>
          <w:vanish/>
        </w:rPr>
        <w:t>Committee on the Environment, Public Health and Food Safety</w:t>
      </w:r>
      <w:bookmarkEnd w:id="3"/>
    </w:p>
    <w:p w14:paraId="4B1135E1" w14:textId="77777777" w:rsidR="00F548B6" w:rsidRPr="007473D3" w:rsidRDefault="00F548B6" w:rsidP="00895967">
      <w:pPr>
        <w:rPr>
          <w:vanish/>
        </w:rPr>
      </w:pPr>
      <w:bookmarkStart w:id="4" w:name="PE"/>
      <w:r w:rsidRPr="007473D3">
        <w:rPr>
          <w:vanish/>
        </w:rPr>
        <w:t>PE737.211</w:t>
      </w:r>
      <w:bookmarkEnd w:id="4"/>
    </w:p>
    <w:p w14:paraId="6E4CCF21" w14:textId="16CC7D15" w:rsidR="00F548B6" w:rsidRPr="007473D3" w:rsidRDefault="00895967" w:rsidP="007473D3">
      <w:pPr>
        <w:pStyle w:val="ATHeading3"/>
      </w:pPr>
      <w:bookmarkStart w:id="5" w:name="Sujet"/>
      <w:r w:rsidRPr="007473D3">
        <w:t xml:space="preserve">Amendments adopted by the </w:t>
      </w:r>
      <w:r w:rsidR="00F548B6" w:rsidRPr="007473D3">
        <w:t xml:space="preserve">European Parliament </w:t>
      </w:r>
      <w:r w:rsidR="00EB48D9" w:rsidRPr="007473D3">
        <w:t>on</w:t>
      </w:r>
      <w:r w:rsidR="00F548B6" w:rsidRPr="007473D3">
        <w:t xml:space="preserve"> </w:t>
      </w:r>
      <w:r w:rsidR="009D40CA" w:rsidRPr="007473D3">
        <w:t>30</w:t>
      </w:r>
      <w:r w:rsidR="00F548B6" w:rsidRPr="007473D3">
        <w:t xml:space="preserve"> </w:t>
      </w:r>
      <w:r w:rsidR="00F06898" w:rsidRPr="007473D3">
        <w:t>March</w:t>
      </w:r>
      <w:r w:rsidR="00F548B6" w:rsidRPr="007473D3">
        <w:t xml:space="preserve"> 2023 on the proposal for a regulation of the European Parliament and of the Council on fluorinated greenhouse gases, amending Directive (EU) 2019/1937 and repealing Regulation (EU) No 517/2014</w:t>
      </w:r>
      <w:bookmarkEnd w:id="5"/>
      <w:r w:rsidR="00F548B6" w:rsidRPr="007473D3">
        <w:t xml:space="preserve"> </w:t>
      </w:r>
      <w:bookmarkStart w:id="6" w:name="References"/>
      <w:r w:rsidR="00F548B6" w:rsidRPr="007473D3">
        <w:t>(COM(2022)0150 – C9-0142/2022 – 2022/0099(COD))</w:t>
      </w:r>
      <w:bookmarkEnd w:id="6"/>
      <w:r w:rsidR="00136E82" w:rsidRPr="007473D3">
        <w:rPr>
          <w:rStyle w:val="FootnoteReference"/>
        </w:rPr>
        <w:footnoteReference w:id="1"/>
      </w:r>
    </w:p>
    <w:p w14:paraId="13B32664" w14:textId="77777777" w:rsidR="00F548B6" w:rsidRPr="007473D3" w:rsidRDefault="00F548B6" w:rsidP="00F06898"/>
    <w:p w14:paraId="5AD4987A" w14:textId="77777777" w:rsidR="00A31C93" w:rsidRPr="007473D3" w:rsidRDefault="00A31C93" w:rsidP="00F06898">
      <w:pPr>
        <w:pStyle w:val="NormalBold"/>
      </w:pPr>
      <w:bookmarkStart w:id="7" w:name="TextBodyBegin"/>
      <w:bookmarkEnd w:id="7"/>
      <w:r w:rsidRPr="007473D3">
        <w:t>(Ordinary legislative procedure: first reading)</w:t>
      </w:r>
    </w:p>
    <w:p w14:paraId="6E7D8326" w14:textId="77777777" w:rsidR="00A31C93" w:rsidRPr="007473D3" w:rsidRDefault="00A31C93" w:rsidP="00F06898">
      <w:r w:rsidRPr="007473D3">
        <w:br w:type="page"/>
      </w:r>
    </w:p>
    <w:p w14:paraId="601D2C4F" w14:textId="77777777" w:rsidR="00A31C93" w:rsidRPr="007473D3" w:rsidRDefault="00A31C93" w:rsidP="00F06898"/>
    <w:p w14:paraId="5A39B4EE" w14:textId="77777777" w:rsidR="00A31C93" w:rsidRPr="007473D3" w:rsidRDefault="00A31C93" w:rsidP="00F06898">
      <w:pPr>
        <w:pStyle w:val="AmNumberTabs"/>
      </w:pPr>
      <w:r w:rsidRPr="007473D3">
        <w:t>Amendment</w:t>
      </w:r>
      <w:r w:rsidRPr="007473D3">
        <w:tab/>
      </w:r>
      <w:r w:rsidRPr="007473D3">
        <w:tab/>
        <w:t>1</w:t>
      </w:r>
    </w:p>
    <w:p w14:paraId="72DEED51" w14:textId="77777777" w:rsidR="00A31C93" w:rsidRPr="007473D3" w:rsidRDefault="00A31C93" w:rsidP="00F06898">
      <w:pPr>
        <w:pStyle w:val="NormalBold12b"/>
      </w:pPr>
      <w:r w:rsidRPr="007473D3">
        <w:t>Proposal for a regulation</w:t>
      </w:r>
    </w:p>
    <w:p w14:paraId="6D433AFA" w14:textId="77777777" w:rsidR="00A31C93" w:rsidRPr="007473D3" w:rsidRDefault="00A31C93" w:rsidP="00F06898">
      <w:pPr>
        <w:pStyle w:val="NormalBold"/>
      </w:pPr>
      <w:r w:rsidRPr="007473D3">
        <w:t>Recital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2A76CAA3" w14:textId="77777777" w:rsidTr="00B57CAB">
        <w:trPr>
          <w:trHeight w:val="240"/>
          <w:jc w:val="center"/>
        </w:trPr>
        <w:tc>
          <w:tcPr>
            <w:tcW w:w="9752" w:type="dxa"/>
            <w:gridSpan w:val="2"/>
          </w:tcPr>
          <w:p w14:paraId="473A8115" w14:textId="77777777" w:rsidR="00A31C93" w:rsidRPr="007473D3" w:rsidRDefault="00A31C93" w:rsidP="00F06898"/>
        </w:tc>
      </w:tr>
      <w:tr w:rsidR="00A31C93" w:rsidRPr="007473D3" w14:paraId="4CB2B9AF" w14:textId="77777777" w:rsidTr="00B57CAB">
        <w:trPr>
          <w:trHeight w:val="240"/>
          <w:jc w:val="center"/>
        </w:trPr>
        <w:tc>
          <w:tcPr>
            <w:tcW w:w="4876" w:type="dxa"/>
            <w:hideMark/>
          </w:tcPr>
          <w:p w14:paraId="2A48980C" w14:textId="77777777" w:rsidR="00A31C93" w:rsidRPr="007473D3" w:rsidRDefault="00A31C93" w:rsidP="00F06898">
            <w:pPr>
              <w:pStyle w:val="AmColumnHeading"/>
            </w:pPr>
            <w:r w:rsidRPr="007473D3">
              <w:t>Text proposed by the Commission</w:t>
            </w:r>
          </w:p>
        </w:tc>
        <w:tc>
          <w:tcPr>
            <w:tcW w:w="4876" w:type="dxa"/>
            <w:hideMark/>
          </w:tcPr>
          <w:p w14:paraId="3DFDCD1D" w14:textId="77777777" w:rsidR="00A31C93" w:rsidRPr="007473D3" w:rsidRDefault="00A31C93" w:rsidP="00F06898">
            <w:pPr>
              <w:pStyle w:val="AmColumnHeading"/>
            </w:pPr>
            <w:r w:rsidRPr="007473D3">
              <w:t>Amendment</w:t>
            </w:r>
          </w:p>
        </w:tc>
      </w:tr>
      <w:tr w:rsidR="00A31C93" w:rsidRPr="007473D3" w14:paraId="219D6B35" w14:textId="77777777" w:rsidTr="00B57CAB">
        <w:trPr>
          <w:jc w:val="center"/>
        </w:trPr>
        <w:tc>
          <w:tcPr>
            <w:tcW w:w="4876" w:type="dxa"/>
            <w:hideMark/>
          </w:tcPr>
          <w:p w14:paraId="7F8A5AD8" w14:textId="77777777" w:rsidR="00A31C93" w:rsidRPr="007473D3" w:rsidRDefault="00A31C93" w:rsidP="00F06898">
            <w:pPr>
              <w:pStyle w:val="Normal6a"/>
            </w:pPr>
            <w:r w:rsidRPr="007473D3">
              <w:t>(1)</w:t>
            </w:r>
            <w:r w:rsidRPr="007473D3">
              <w:tab/>
              <w:t xml:space="preserve">The European Green Deal launched a new growth strategy for the Union that aims to transform the Union into a fair and prosperous society with a modern, resource-efficient and competitive economy. It reaffirms the Commission’s ambition to </w:t>
            </w:r>
            <w:r w:rsidRPr="007473D3">
              <w:rPr>
                <w:b/>
                <w:i/>
              </w:rPr>
              <w:t>increase its climate targets and</w:t>
            </w:r>
            <w:r w:rsidRPr="007473D3">
              <w:t xml:space="preserve"> make Europe the first climate-neutral continent by 2050 and aims to protect the health and well-being of citizens from environment-related risks and impacts. Furthermore, the EU is committed to the 2030 Agenda for Sustainable Development and its Sustainable Development Goals.</w:t>
            </w:r>
          </w:p>
        </w:tc>
        <w:tc>
          <w:tcPr>
            <w:tcW w:w="4876" w:type="dxa"/>
            <w:hideMark/>
          </w:tcPr>
          <w:p w14:paraId="79CBFC5D" w14:textId="77777777" w:rsidR="00A31C93" w:rsidRPr="007473D3" w:rsidRDefault="00A31C93" w:rsidP="00F06898">
            <w:pPr>
              <w:pStyle w:val="Normal6a"/>
            </w:pPr>
            <w:r w:rsidRPr="007473D3">
              <w:t>(1)</w:t>
            </w:r>
            <w:r w:rsidRPr="007473D3">
              <w:tab/>
              <w:t xml:space="preserve">The European Green Deal launched a new growth strategy for the Union that aims to transform the Union into a fair and prosperous society with a modern, resource-efficient and competitive economy. It reaffirms the Commission’s ambition to make Europe the first climate-neutral </w:t>
            </w:r>
            <w:r w:rsidRPr="007473D3">
              <w:rPr>
                <w:b/>
                <w:i/>
              </w:rPr>
              <w:t>and zero-pollution</w:t>
            </w:r>
            <w:r w:rsidRPr="007473D3">
              <w:t xml:space="preserve"> continent by 2050 and aims to protect the health and well-being of citizens from environment-related risks and impacts. Furthermore, the EU is committed to </w:t>
            </w:r>
            <w:r w:rsidRPr="007473D3">
              <w:rPr>
                <w:b/>
                <w:i/>
              </w:rPr>
              <w:t>Regulation (EU) 2021/1119 of the European Parliament and of the Council</w:t>
            </w:r>
            <w:r w:rsidRPr="007473D3">
              <w:rPr>
                <w:b/>
                <w:i/>
                <w:vertAlign w:val="superscript"/>
              </w:rPr>
              <w:t>1a</w:t>
            </w:r>
            <w:r w:rsidRPr="007473D3">
              <w:rPr>
                <w:b/>
                <w:i/>
              </w:rPr>
              <w:t xml:space="preserve"> (‘European Climate Law’), the 8th Environmental Action Programme,</w:t>
            </w:r>
            <w:r w:rsidRPr="007473D3">
              <w:t xml:space="preserve"> </w:t>
            </w:r>
            <w:r w:rsidRPr="007473D3">
              <w:rPr>
                <w:b/>
                <w:i/>
              </w:rPr>
              <w:t xml:space="preserve">and the </w:t>
            </w:r>
            <w:r w:rsidRPr="007473D3">
              <w:t>2030 Agenda for Sustainable Development and its Sustainable Development Goals.</w:t>
            </w:r>
          </w:p>
        </w:tc>
      </w:tr>
      <w:tr w:rsidR="00A31C93" w:rsidRPr="007473D3" w14:paraId="20258C04" w14:textId="77777777" w:rsidTr="00B57CAB">
        <w:trPr>
          <w:jc w:val="center"/>
        </w:trPr>
        <w:tc>
          <w:tcPr>
            <w:tcW w:w="4876" w:type="dxa"/>
          </w:tcPr>
          <w:p w14:paraId="2F2687A1" w14:textId="77777777" w:rsidR="00A31C93" w:rsidRPr="007473D3" w:rsidRDefault="00A31C93" w:rsidP="00F06898">
            <w:pPr>
              <w:pStyle w:val="Normal6a"/>
            </w:pPr>
          </w:p>
        </w:tc>
        <w:tc>
          <w:tcPr>
            <w:tcW w:w="4876" w:type="dxa"/>
          </w:tcPr>
          <w:p w14:paraId="742DE7E1" w14:textId="77777777" w:rsidR="00A31C93" w:rsidRPr="007473D3" w:rsidRDefault="00A31C93" w:rsidP="00F06898">
            <w:pPr>
              <w:pStyle w:val="Normal6a"/>
              <w:rPr>
                <w:b/>
                <w:i/>
              </w:rPr>
            </w:pPr>
            <w:r w:rsidRPr="007473D3">
              <w:rPr>
                <w:b/>
                <w:i/>
              </w:rPr>
              <w:t>_________________________</w:t>
            </w:r>
          </w:p>
        </w:tc>
      </w:tr>
      <w:tr w:rsidR="00A31C93" w:rsidRPr="007473D3" w14:paraId="73E73E26" w14:textId="77777777" w:rsidTr="00B57CAB">
        <w:trPr>
          <w:jc w:val="center"/>
        </w:trPr>
        <w:tc>
          <w:tcPr>
            <w:tcW w:w="4876" w:type="dxa"/>
          </w:tcPr>
          <w:p w14:paraId="5B7930DF" w14:textId="77777777" w:rsidR="00A31C93" w:rsidRPr="007473D3" w:rsidRDefault="00A31C93" w:rsidP="00F06898">
            <w:pPr>
              <w:pStyle w:val="Normal6a"/>
            </w:pPr>
          </w:p>
        </w:tc>
        <w:tc>
          <w:tcPr>
            <w:tcW w:w="4876" w:type="dxa"/>
          </w:tcPr>
          <w:p w14:paraId="5354B66C" w14:textId="297466BE" w:rsidR="00A31C93" w:rsidRPr="007473D3" w:rsidRDefault="00A31C93" w:rsidP="00BE3537">
            <w:pPr>
              <w:pStyle w:val="Normal6a"/>
              <w:rPr>
                <w:b/>
                <w:i/>
              </w:rPr>
            </w:pPr>
            <w:r w:rsidRPr="007473D3">
              <w:rPr>
                <w:b/>
                <w:i/>
                <w:vertAlign w:val="superscript"/>
              </w:rPr>
              <w:t>1a</w:t>
            </w:r>
            <w:r w:rsidRPr="007473D3">
              <w:rPr>
                <w:b/>
                <w:i/>
              </w:rPr>
              <w:t xml:space="preserve"> Regulation (EU) 2021/1119 of the European Parliament and of the Council of 30 June </w:t>
            </w:r>
            <w:r w:rsidR="00BE3537" w:rsidRPr="007473D3">
              <w:rPr>
                <w:b/>
                <w:i/>
              </w:rPr>
              <w:t>2021</w:t>
            </w:r>
            <w:r w:rsidRPr="007473D3">
              <w:rPr>
                <w:b/>
                <w:i/>
              </w:rPr>
              <w:t xml:space="preserve"> the framework for achieving climate neutrality and amending Regulations (EC) No 401/2009 and (EU) 2018/1999 (‘European Climate Law’) (OJ L 243, 9.7.2021, p. 1).</w:t>
            </w:r>
          </w:p>
        </w:tc>
      </w:tr>
    </w:tbl>
    <w:p w14:paraId="09482DBF" w14:textId="77777777" w:rsidR="00A31C93" w:rsidRPr="007473D3" w:rsidRDefault="00A31C93" w:rsidP="00F06898"/>
    <w:p w14:paraId="310FA844" w14:textId="77777777" w:rsidR="00A31C93" w:rsidRPr="007473D3" w:rsidRDefault="00A31C93" w:rsidP="00F06898">
      <w:pPr>
        <w:pStyle w:val="AmNumberTabs"/>
      </w:pPr>
      <w:r w:rsidRPr="007473D3">
        <w:t>Amendment</w:t>
      </w:r>
      <w:r w:rsidRPr="007473D3">
        <w:tab/>
      </w:r>
      <w:r w:rsidRPr="007473D3">
        <w:tab/>
        <w:t>2</w:t>
      </w:r>
    </w:p>
    <w:p w14:paraId="40B7152A" w14:textId="77777777" w:rsidR="00A31C93" w:rsidRPr="007473D3" w:rsidRDefault="00A31C93" w:rsidP="00F06898">
      <w:pPr>
        <w:pStyle w:val="NormalBold12b"/>
      </w:pPr>
      <w:r w:rsidRPr="007473D3">
        <w:t>Proposal for a regulation</w:t>
      </w:r>
    </w:p>
    <w:p w14:paraId="4AB3CBA4" w14:textId="77777777" w:rsidR="00A31C93" w:rsidRPr="007473D3" w:rsidRDefault="00A31C93" w:rsidP="00F06898">
      <w:pPr>
        <w:pStyle w:val="NormalBold"/>
      </w:pPr>
      <w:r w:rsidRPr="007473D3">
        <w:t>Recital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603D2769" w14:textId="77777777" w:rsidTr="00B57CAB">
        <w:trPr>
          <w:trHeight w:val="240"/>
          <w:jc w:val="center"/>
        </w:trPr>
        <w:tc>
          <w:tcPr>
            <w:tcW w:w="9752" w:type="dxa"/>
            <w:gridSpan w:val="2"/>
          </w:tcPr>
          <w:p w14:paraId="6E98352E" w14:textId="77777777" w:rsidR="00A31C93" w:rsidRPr="007473D3" w:rsidRDefault="00A31C93" w:rsidP="00F06898"/>
        </w:tc>
      </w:tr>
      <w:tr w:rsidR="00A31C93" w:rsidRPr="007473D3" w14:paraId="6518771D" w14:textId="77777777" w:rsidTr="00B57CAB">
        <w:trPr>
          <w:trHeight w:val="240"/>
          <w:jc w:val="center"/>
        </w:trPr>
        <w:tc>
          <w:tcPr>
            <w:tcW w:w="4876" w:type="dxa"/>
            <w:hideMark/>
          </w:tcPr>
          <w:p w14:paraId="251DD12C" w14:textId="77777777" w:rsidR="00A31C93" w:rsidRPr="007473D3" w:rsidRDefault="00A31C93" w:rsidP="00F06898">
            <w:pPr>
              <w:pStyle w:val="AmColumnHeading"/>
            </w:pPr>
            <w:r w:rsidRPr="007473D3">
              <w:t>Text proposed by the Commission</w:t>
            </w:r>
          </w:p>
        </w:tc>
        <w:tc>
          <w:tcPr>
            <w:tcW w:w="4876" w:type="dxa"/>
            <w:hideMark/>
          </w:tcPr>
          <w:p w14:paraId="03EE394A" w14:textId="77777777" w:rsidR="00A31C93" w:rsidRPr="007473D3" w:rsidRDefault="00A31C93" w:rsidP="00F06898">
            <w:pPr>
              <w:pStyle w:val="AmColumnHeading"/>
            </w:pPr>
            <w:r w:rsidRPr="007473D3">
              <w:t>Amendment</w:t>
            </w:r>
          </w:p>
        </w:tc>
      </w:tr>
      <w:tr w:rsidR="00A31C93" w:rsidRPr="007473D3" w14:paraId="5131222B" w14:textId="77777777" w:rsidTr="00B57CAB">
        <w:trPr>
          <w:jc w:val="center"/>
        </w:trPr>
        <w:tc>
          <w:tcPr>
            <w:tcW w:w="4876" w:type="dxa"/>
            <w:hideMark/>
          </w:tcPr>
          <w:p w14:paraId="769E8C51" w14:textId="77777777" w:rsidR="00A31C93" w:rsidRPr="007473D3" w:rsidRDefault="00A31C93" w:rsidP="00F06898">
            <w:pPr>
              <w:pStyle w:val="Normal6a"/>
            </w:pPr>
            <w:r w:rsidRPr="007473D3">
              <w:t>(3)</w:t>
            </w:r>
            <w:r w:rsidRPr="007473D3">
              <w:tab/>
              <w:t>Regulation (EU) No 517/2014 of the European Parliament and of the Council</w:t>
            </w:r>
            <w:r w:rsidRPr="007473D3">
              <w:rPr>
                <w:rStyle w:val="Sup"/>
              </w:rPr>
              <w:t>26</w:t>
            </w:r>
            <w:r w:rsidRPr="007473D3">
              <w:t xml:space="preserve"> was adopted to reverse the increase in fluorinated greenhouse gas emissions. As concluded by an evaluation </w:t>
            </w:r>
            <w:r w:rsidRPr="007473D3">
              <w:lastRenderedPageBreak/>
              <w:t>prepared by the Commission, Regulation (EU) No 517/2014 has led to a year-on-year decrease of fluorinated greenhouse gas emissions. The supply of hydrofluorocarbons (‘HFCs’) has declined by 37 % in metric tonnes and 47 % in terms of tonnes CO</w:t>
            </w:r>
            <w:r w:rsidRPr="007473D3">
              <w:rPr>
                <w:vertAlign w:val="subscript"/>
              </w:rPr>
              <w:t>2</w:t>
            </w:r>
            <w:r w:rsidRPr="007473D3">
              <w:t xml:space="preserve"> equivalent from 2015 until 2019. There has also been a clear shift to the use of alternatives with lower global warming potential (‘GWP’) including natural alternatives (for example CO</w:t>
            </w:r>
            <w:r w:rsidRPr="007473D3">
              <w:rPr>
                <w:vertAlign w:val="subscript"/>
              </w:rPr>
              <w:t>2</w:t>
            </w:r>
            <w:r w:rsidRPr="007473D3">
              <w:t>, ammonia, hydrocarbons, water) in many types of equipment that used fluorinated greenhouse gases traditionally.</w:t>
            </w:r>
          </w:p>
        </w:tc>
        <w:tc>
          <w:tcPr>
            <w:tcW w:w="4876" w:type="dxa"/>
            <w:hideMark/>
          </w:tcPr>
          <w:p w14:paraId="3B79F823" w14:textId="77777777" w:rsidR="00A31C93" w:rsidRPr="007473D3" w:rsidRDefault="00A31C93" w:rsidP="00F06898">
            <w:pPr>
              <w:pStyle w:val="Normal6a"/>
            </w:pPr>
            <w:r w:rsidRPr="007473D3">
              <w:lastRenderedPageBreak/>
              <w:t>(3)</w:t>
            </w:r>
            <w:r w:rsidRPr="007473D3">
              <w:tab/>
              <w:t>Regulation (EU) No 517/2014 of the European Parliament and of the Council</w:t>
            </w:r>
            <w:r w:rsidRPr="007473D3">
              <w:rPr>
                <w:rStyle w:val="Sup"/>
              </w:rPr>
              <w:t>26</w:t>
            </w:r>
            <w:r w:rsidRPr="007473D3">
              <w:t xml:space="preserve"> was adopted to reverse the increase in fluorinated greenhouse gas emissions. As concluded by an evaluation </w:t>
            </w:r>
            <w:r w:rsidRPr="007473D3">
              <w:lastRenderedPageBreak/>
              <w:t>prepared by the Commission, Regulation (EU) No 517/2014 has led to a year-on-year decrease of fluorinated greenhouse gas emissions. The supply of hydrofluorocarbons (‘HFCs’) has declined by 37 % in metric tonnes and 47 % in terms of tonnes CO</w:t>
            </w:r>
            <w:r w:rsidRPr="007473D3">
              <w:rPr>
                <w:vertAlign w:val="subscript"/>
              </w:rPr>
              <w:t>2</w:t>
            </w:r>
            <w:r w:rsidRPr="007473D3">
              <w:t xml:space="preserve"> equivalent from 2015 until 2019. There has also been a clear shift to the use of alternatives with lower global warming potential (‘GWP’) including natural alternatives (for example </w:t>
            </w:r>
            <w:r w:rsidRPr="007473D3">
              <w:rPr>
                <w:b/>
                <w:i/>
              </w:rPr>
              <w:t>air,</w:t>
            </w:r>
            <w:r w:rsidRPr="007473D3">
              <w:t xml:space="preserve"> CO</w:t>
            </w:r>
            <w:r w:rsidRPr="007473D3">
              <w:rPr>
                <w:vertAlign w:val="subscript"/>
              </w:rPr>
              <w:t>2</w:t>
            </w:r>
            <w:r w:rsidRPr="007473D3">
              <w:t>, ammonia, hydrocarbons, water) in many types of equipment that used fluorinated greenhouse gases traditionally.</w:t>
            </w:r>
          </w:p>
        </w:tc>
      </w:tr>
      <w:tr w:rsidR="00A31C93" w:rsidRPr="007473D3" w14:paraId="0DDFF772" w14:textId="77777777" w:rsidTr="00B57CAB">
        <w:trPr>
          <w:jc w:val="center"/>
        </w:trPr>
        <w:tc>
          <w:tcPr>
            <w:tcW w:w="4876" w:type="dxa"/>
            <w:hideMark/>
          </w:tcPr>
          <w:p w14:paraId="64F8A216" w14:textId="77777777" w:rsidR="00A31C93" w:rsidRPr="007473D3" w:rsidRDefault="00A31C93" w:rsidP="00F06898">
            <w:pPr>
              <w:pStyle w:val="Normal6a"/>
            </w:pPr>
            <w:r w:rsidRPr="007473D3">
              <w:rPr>
                <w:b/>
                <w:i/>
              </w:rPr>
              <w:lastRenderedPageBreak/>
              <w:t>_________________</w:t>
            </w:r>
          </w:p>
        </w:tc>
        <w:tc>
          <w:tcPr>
            <w:tcW w:w="4876" w:type="dxa"/>
            <w:hideMark/>
          </w:tcPr>
          <w:p w14:paraId="316F175C" w14:textId="77777777" w:rsidR="00A31C93" w:rsidRPr="007473D3" w:rsidRDefault="00A31C93" w:rsidP="00F06898">
            <w:pPr>
              <w:pStyle w:val="Normal6a"/>
            </w:pPr>
            <w:r w:rsidRPr="007473D3">
              <w:rPr>
                <w:b/>
                <w:i/>
              </w:rPr>
              <w:t>_________________</w:t>
            </w:r>
          </w:p>
        </w:tc>
      </w:tr>
      <w:tr w:rsidR="00A31C93" w:rsidRPr="007473D3" w14:paraId="234A0876" w14:textId="77777777" w:rsidTr="00B57CAB">
        <w:trPr>
          <w:jc w:val="center"/>
        </w:trPr>
        <w:tc>
          <w:tcPr>
            <w:tcW w:w="4876" w:type="dxa"/>
            <w:hideMark/>
          </w:tcPr>
          <w:p w14:paraId="64248DC7" w14:textId="77777777" w:rsidR="00A31C93" w:rsidRPr="007473D3" w:rsidRDefault="00A31C93" w:rsidP="00F06898">
            <w:pPr>
              <w:pStyle w:val="Normal6a"/>
            </w:pPr>
            <w:r w:rsidRPr="007473D3">
              <w:rPr>
                <w:rStyle w:val="Sup"/>
              </w:rPr>
              <w:t>26</w:t>
            </w:r>
            <w:r w:rsidRPr="007473D3">
              <w:t xml:space="preserve"> Regulation (EU) No 517/2014 of the European Parliament and of the Council of 16 April 2014 on fluorinated greenhouse gases (OJ L 150, 20.5.2014, p. 195).</w:t>
            </w:r>
          </w:p>
        </w:tc>
        <w:tc>
          <w:tcPr>
            <w:tcW w:w="4876" w:type="dxa"/>
            <w:hideMark/>
          </w:tcPr>
          <w:p w14:paraId="6960026D" w14:textId="77777777" w:rsidR="00A31C93" w:rsidRPr="007473D3" w:rsidRDefault="00A31C93" w:rsidP="00F06898">
            <w:pPr>
              <w:pStyle w:val="Normal6a"/>
            </w:pPr>
            <w:r w:rsidRPr="007473D3">
              <w:rPr>
                <w:rStyle w:val="Sup"/>
              </w:rPr>
              <w:t>26</w:t>
            </w:r>
            <w:r w:rsidRPr="007473D3">
              <w:t xml:space="preserve"> Regulation (EU) No 517/2014 of the European Parliament and of the Council of 16 April 2014 on fluorinated greenhouse gases (OJ L 150, 20.5.2014, p. 195).</w:t>
            </w:r>
          </w:p>
        </w:tc>
      </w:tr>
    </w:tbl>
    <w:p w14:paraId="6A3349D1" w14:textId="77777777" w:rsidR="00A31C93" w:rsidRPr="007473D3" w:rsidRDefault="00A31C93" w:rsidP="00F06898"/>
    <w:p w14:paraId="4CA3C48C" w14:textId="77777777" w:rsidR="00A31C93" w:rsidRPr="007473D3" w:rsidRDefault="00A31C93" w:rsidP="00F06898">
      <w:pPr>
        <w:pStyle w:val="AmNumberTabs"/>
      </w:pPr>
      <w:r w:rsidRPr="007473D3">
        <w:t>Amendment</w:t>
      </w:r>
      <w:r w:rsidRPr="007473D3">
        <w:tab/>
      </w:r>
      <w:r w:rsidRPr="007473D3">
        <w:tab/>
        <w:t>3</w:t>
      </w:r>
    </w:p>
    <w:p w14:paraId="41B7FEBC" w14:textId="77777777" w:rsidR="00A31C93" w:rsidRPr="007473D3" w:rsidRDefault="00A31C93" w:rsidP="00F06898">
      <w:pPr>
        <w:pStyle w:val="NormalBold12b"/>
      </w:pPr>
      <w:r w:rsidRPr="007473D3">
        <w:t>Proposal for a regulation</w:t>
      </w:r>
    </w:p>
    <w:p w14:paraId="4AB43DE6" w14:textId="77777777" w:rsidR="00A31C93" w:rsidRPr="007473D3" w:rsidRDefault="00A31C93" w:rsidP="00F06898">
      <w:pPr>
        <w:pStyle w:val="NormalBold"/>
      </w:pPr>
      <w:r w:rsidRPr="007473D3">
        <w:t>Recital 4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3E749421" w14:textId="77777777" w:rsidTr="00B57CAB">
        <w:trPr>
          <w:trHeight w:val="240"/>
          <w:jc w:val="center"/>
        </w:trPr>
        <w:tc>
          <w:tcPr>
            <w:tcW w:w="9752" w:type="dxa"/>
            <w:gridSpan w:val="2"/>
          </w:tcPr>
          <w:p w14:paraId="7FB784F4" w14:textId="77777777" w:rsidR="00A31C93" w:rsidRPr="007473D3" w:rsidRDefault="00A31C93" w:rsidP="00F06898"/>
        </w:tc>
      </w:tr>
      <w:tr w:rsidR="00A31C93" w:rsidRPr="007473D3" w14:paraId="435AE713" w14:textId="77777777" w:rsidTr="00B57CAB">
        <w:trPr>
          <w:trHeight w:val="240"/>
          <w:jc w:val="center"/>
        </w:trPr>
        <w:tc>
          <w:tcPr>
            <w:tcW w:w="4876" w:type="dxa"/>
            <w:hideMark/>
          </w:tcPr>
          <w:p w14:paraId="196389D6" w14:textId="77777777" w:rsidR="00A31C93" w:rsidRPr="007473D3" w:rsidRDefault="00A31C93" w:rsidP="00F06898">
            <w:pPr>
              <w:pStyle w:val="AmColumnHeading"/>
            </w:pPr>
            <w:r w:rsidRPr="007473D3">
              <w:t>Text proposed by the Commission</w:t>
            </w:r>
          </w:p>
        </w:tc>
        <w:tc>
          <w:tcPr>
            <w:tcW w:w="4876" w:type="dxa"/>
            <w:hideMark/>
          </w:tcPr>
          <w:p w14:paraId="1AAB9409" w14:textId="77777777" w:rsidR="00A31C93" w:rsidRPr="007473D3" w:rsidRDefault="00A31C93" w:rsidP="00F06898">
            <w:pPr>
              <w:pStyle w:val="AmColumnHeading"/>
            </w:pPr>
            <w:r w:rsidRPr="007473D3">
              <w:t>Amendment</w:t>
            </w:r>
          </w:p>
        </w:tc>
      </w:tr>
      <w:tr w:rsidR="00A31C93" w:rsidRPr="007473D3" w14:paraId="724AE3C1" w14:textId="77777777" w:rsidTr="00B57CAB">
        <w:trPr>
          <w:jc w:val="center"/>
        </w:trPr>
        <w:tc>
          <w:tcPr>
            <w:tcW w:w="4876" w:type="dxa"/>
          </w:tcPr>
          <w:p w14:paraId="115F9A86" w14:textId="77777777" w:rsidR="00A31C93" w:rsidRPr="007473D3" w:rsidRDefault="00A31C93" w:rsidP="00F06898">
            <w:pPr>
              <w:pStyle w:val="Normal6a"/>
            </w:pPr>
          </w:p>
        </w:tc>
        <w:tc>
          <w:tcPr>
            <w:tcW w:w="4876" w:type="dxa"/>
            <w:hideMark/>
          </w:tcPr>
          <w:p w14:paraId="1BB7B942" w14:textId="77777777" w:rsidR="00A31C93" w:rsidRPr="007473D3" w:rsidRDefault="00A31C93" w:rsidP="00F06898">
            <w:pPr>
              <w:pStyle w:val="Normal6a"/>
            </w:pPr>
            <w:r w:rsidRPr="007473D3">
              <w:rPr>
                <w:b/>
                <w:i/>
              </w:rPr>
              <w:t>(4a)</w:t>
            </w:r>
            <w:r w:rsidRPr="007473D3">
              <w:tab/>
            </w:r>
            <w:r w:rsidRPr="007473D3">
              <w:rPr>
                <w:b/>
                <w:i/>
              </w:rPr>
              <w:t>The RePowerEU Plan envisages an additional 20 million new heat pumps to be installed in the Union by 2026 and nearly 60 million by 2030. The full HFC phase-down by no later than 2050 should be in line with and complimentary to the Union’s energy-efficiency ambitions as laid down in, inter alia, the European Green Deal, the Energy Efficiency Directive (2012/27/EU), the Energy Performance of Buildings Directive (Directive 2010/31/EU) and the RePowerEU Plan, including the uptake of low-climate impact waste-heat recovery applications, such as heat pumps, as well as investments in electrification, power grid expansions and the increased use of batteries in the energy and transport sector.</w:t>
            </w:r>
          </w:p>
        </w:tc>
      </w:tr>
    </w:tbl>
    <w:p w14:paraId="3E104798" w14:textId="77777777" w:rsidR="00A31C93" w:rsidRPr="007473D3" w:rsidRDefault="00A31C93" w:rsidP="00F06898"/>
    <w:p w14:paraId="11975C07" w14:textId="77777777" w:rsidR="00A31C93" w:rsidRPr="007473D3" w:rsidRDefault="00A31C93" w:rsidP="00F06898">
      <w:pPr>
        <w:pStyle w:val="AmNumberTabs"/>
      </w:pPr>
      <w:r w:rsidRPr="007473D3">
        <w:lastRenderedPageBreak/>
        <w:t>Amendment</w:t>
      </w:r>
      <w:r w:rsidRPr="007473D3">
        <w:tab/>
      </w:r>
      <w:r w:rsidRPr="007473D3">
        <w:tab/>
        <w:t>4</w:t>
      </w:r>
    </w:p>
    <w:p w14:paraId="76B228CB" w14:textId="77777777" w:rsidR="00A31C93" w:rsidRPr="007473D3" w:rsidRDefault="00A31C93" w:rsidP="00F06898">
      <w:pPr>
        <w:pStyle w:val="NormalBold12b"/>
      </w:pPr>
      <w:r w:rsidRPr="007473D3">
        <w:t>Proposal for a regulation</w:t>
      </w:r>
    </w:p>
    <w:p w14:paraId="2BD3F30D" w14:textId="77777777" w:rsidR="00A31C93" w:rsidRPr="007473D3" w:rsidRDefault="00A31C93" w:rsidP="00F06898">
      <w:pPr>
        <w:pStyle w:val="NormalBold"/>
      </w:pPr>
      <w:r w:rsidRPr="007473D3">
        <w:t>Recital 6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505C66D9" w14:textId="77777777" w:rsidTr="00B57CAB">
        <w:trPr>
          <w:trHeight w:val="240"/>
          <w:jc w:val="center"/>
        </w:trPr>
        <w:tc>
          <w:tcPr>
            <w:tcW w:w="9752" w:type="dxa"/>
            <w:gridSpan w:val="2"/>
          </w:tcPr>
          <w:p w14:paraId="7D200493" w14:textId="77777777" w:rsidR="00A31C93" w:rsidRPr="007473D3" w:rsidRDefault="00A31C93" w:rsidP="00F06898"/>
        </w:tc>
      </w:tr>
      <w:tr w:rsidR="00A31C93" w:rsidRPr="007473D3" w14:paraId="1847C93F" w14:textId="77777777" w:rsidTr="00B57CAB">
        <w:trPr>
          <w:trHeight w:val="240"/>
          <w:jc w:val="center"/>
        </w:trPr>
        <w:tc>
          <w:tcPr>
            <w:tcW w:w="4876" w:type="dxa"/>
            <w:hideMark/>
          </w:tcPr>
          <w:p w14:paraId="03E27EF5" w14:textId="77777777" w:rsidR="00A31C93" w:rsidRPr="007473D3" w:rsidRDefault="00A31C93" w:rsidP="00F06898">
            <w:pPr>
              <w:pStyle w:val="AmColumnHeading"/>
            </w:pPr>
            <w:r w:rsidRPr="007473D3">
              <w:t>Text proposed by the Commission</w:t>
            </w:r>
          </w:p>
        </w:tc>
        <w:tc>
          <w:tcPr>
            <w:tcW w:w="4876" w:type="dxa"/>
            <w:hideMark/>
          </w:tcPr>
          <w:p w14:paraId="232D349A" w14:textId="77777777" w:rsidR="00A31C93" w:rsidRPr="007473D3" w:rsidRDefault="00A31C93" w:rsidP="00F06898">
            <w:pPr>
              <w:pStyle w:val="AmColumnHeading"/>
            </w:pPr>
            <w:r w:rsidRPr="007473D3">
              <w:t>Amendment</w:t>
            </w:r>
          </w:p>
        </w:tc>
      </w:tr>
      <w:tr w:rsidR="00A31C93" w:rsidRPr="007473D3" w14:paraId="4828A569" w14:textId="77777777" w:rsidTr="00B57CAB">
        <w:trPr>
          <w:jc w:val="center"/>
        </w:trPr>
        <w:tc>
          <w:tcPr>
            <w:tcW w:w="4876" w:type="dxa"/>
          </w:tcPr>
          <w:p w14:paraId="15002C70" w14:textId="77777777" w:rsidR="00A31C93" w:rsidRPr="007473D3" w:rsidRDefault="00A31C93" w:rsidP="00F06898">
            <w:pPr>
              <w:pStyle w:val="Normal6a"/>
            </w:pPr>
          </w:p>
        </w:tc>
        <w:tc>
          <w:tcPr>
            <w:tcW w:w="4876" w:type="dxa"/>
            <w:hideMark/>
          </w:tcPr>
          <w:p w14:paraId="42B58128" w14:textId="7F99056B" w:rsidR="00A31C93" w:rsidRPr="007473D3" w:rsidRDefault="00A31C93" w:rsidP="00F06898">
            <w:pPr>
              <w:pStyle w:val="Normal6a"/>
            </w:pPr>
            <w:r w:rsidRPr="007473D3">
              <w:rPr>
                <w:b/>
                <w:i/>
              </w:rPr>
              <w:t>(6b)</w:t>
            </w:r>
            <w:r w:rsidRPr="007473D3">
              <w:tab/>
            </w:r>
            <w:r w:rsidRPr="007473D3">
              <w:rPr>
                <w:b/>
                <w:i/>
              </w:rPr>
              <w:t>It is of great importance that the Commission takes the phasing out of HFCs into account in its upcoming legislative proposals, such as</w:t>
            </w:r>
            <w:r w:rsidRPr="007473D3">
              <w:t xml:space="preserve"> </w:t>
            </w:r>
            <w:r w:rsidRPr="007473D3">
              <w:rPr>
                <w:b/>
                <w:i/>
              </w:rPr>
              <w:t>in the revision of</w:t>
            </w:r>
            <w:r w:rsidRPr="007473D3">
              <w:t xml:space="preserve"> </w:t>
            </w:r>
            <w:r w:rsidR="005A65C6">
              <w:rPr>
                <w:b/>
                <w:i/>
              </w:rPr>
              <w:t xml:space="preserve">Regulation (EC) No </w:t>
            </w:r>
            <w:r w:rsidRPr="007473D3">
              <w:rPr>
                <w:b/>
                <w:i/>
              </w:rPr>
              <w:t>1907/2006 on the Registration, Evaluation and Authorisation of Chemicals (the ‘REACH Regulation’) regarding the phase out of per- and polyfluoroalkyl substances (PFAS).</w:t>
            </w:r>
          </w:p>
        </w:tc>
      </w:tr>
    </w:tbl>
    <w:p w14:paraId="5A5E8ABB" w14:textId="77777777" w:rsidR="00A31C93" w:rsidRPr="007473D3" w:rsidRDefault="00A31C93" w:rsidP="00F06898"/>
    <w:p w14:paraId="77FCFCC0" w14:textId="77777777" w:rsidR="00A31C93" w:rsidRPr="007473D3" w:rsidRDefault="00A31C93" w:rsidP="00F06898">
      <w:pPr>
        <w:pStyle w:val="AmNumberTabs"/>
      </w:pPr>
      <w:r w:rsidRPr="007473D3">
        <w:t>Amendment</w:t>
      </w:r>
      <w:r w:rsidRPr="007473D3">
        <w:tab/>
      </w:r>
      <w:r w:rsidRPr="007473D3">
        <w:tab/>
        <w:t>5</w:t>
      </w:r>
    </w:p>
    <w:p w14:paraId="3F794344" w14:textId="77777777" w:rsidR="00A31C93" w:rsidRPr="007473D3" w:rsidRDefault="00A31C93" w:rsidP="00F06898">
      <w:pPr>
        <w:pStyle w:val="NormalBold12b"/>
      </w:pPr>
      <w:r w:rsidRPr="007473D3">
        <w:t>Proposal for a regulation</w:t>
      </w:r>
    </w:p>
    <w:p w14:paraId="2A1668BD" w14:textId="77777777" w:rsidR="00A31C93" w:rsidRPr="007473D3" w:rsidRDefault="00A31C93" w:rsidP="00F06898">
      <w:pPr>
        <w:pStyle w:val="NormalBold"/>
      </w:pPr>
      <w:r w:rsidRPr="007473D3">
        <w:t>Recital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3F877784" w14:textId="77777777" w:rsidTr="00B57CAB">
        <w:trPr>
          <w:trHeight w:val="240"/>
          <w:jc w:val="center"/>
        </w:trPr>
        <w:tc>
          <w:tcPr>
            <w:tcW w:w="9752" w:type="dxa"/>
            <w:gridSpan w:val="2"/>
          </w:tcPr>
          <w:p w14:paraId="38BCD6C1" w14:textId="77777777" w:rsidR="00A31C93" w:rsidRPr="007473D3" w:rsidRDefault="00A31C93" w:rsidP="00F06898"/>
        </w:tc>
      </w:tr>
      <w:tr w:rsidR="00A31C93" w:rsidRPr="007473D3" w14:paraId="01896DB6" w14:textId="77777777" w:rsidTr="00B57CAB">
        <w:trPr>
          <w:trHeight w:val="240"/>
          <w:jc w:val="center"/>
        </w:trPr>
        <w:tc>
          <w:tcPr>
            <w:tcW w:w="4876" w:type="dxa"/>
            <w:hideMark/>
          </w:tcPr>
          <w:p w14:paraId="4B00CEC8" w14:textId="77777777" w:rsidR="00A31C93" w:rsidRPr="007473D3" w:rsidRDefault="00A31C93" w:rsidP="00F06898">
            <w:pPr>
              <w:pStyle w:val="AmColumnHeading"/>
            </w:pPr>
            <w:r w:rsidRPr="007473D3">
              <w:t>Text proposed by the Commission</w:t>
            </w:r>
          </w:p>
        </w:tc>
        <w:tc>
          <w:tcPr>
            <w:tcW w:w="4876" w:type="dxa"/>
            <w:hideMark/>
          </w:tcPr>
          <w:p w14:paraId="7909A199" w14:textId="77777777" w:rsidR="00A31C93" w:rsidRPr="007473D3" w:rsidRDefault="00A31C93" w:rsidP="00F06898">
            <w:pPr>
              <w:pStyle w:val="AmColumnHeading"/>
            </w:pPr>
            <w:r w:rsidRPr="007473D3">
              <w:t>Amendment</w:t>
            </w:r>
          </w:p>
        </w:tc>
      </w:tr>
      <w:tr w:rsidR="00A31C93" w:rsidRPr="007473D3" w14:paraId="062170B8" w14:textId="77777777" w:rsidTr="00B57CAB">
        <w:trPr>
          <w:jc w:val="center"/>
        </w:trPr>
        <w:tc>
          <w:tcPr>
            <w:tcW w:w="4876" w:type="dxa"/>
            <w:hideMark/>
          </w:tcPr>
          <w:p w14:paraId="10428DCD" w14:textId="77777777" w:rsidR="00A31C93" w:rsidRPr="007473D3" w:rsidRDefault="00A31C93" w:rsidP="00F06898">
            <w:pPr>
              <w:pStyle w:val="Normal6a"/>
            </w:pPr>
            <w:r w:rsidRPr="007473D3">
              <w:t>(7)</w:t>
            </w:r>
            <w:r w:rsidRPr="007473D3">
              <w:tab/>
              <w:t>To ensure coherence with the reporting requirements under the Protocol, global warming potentials of HFCs should be calculated in terms of the 100-year global warming potential of one kilogram of a gas relative to one kilogram of CO</w:t>
            </w:r>
            <w:r w:rsidRPr="007473D3">
              <w:rPr>
                <w:vertAlign w:val="subscript"/>
              </w:rPr>
              <w:t>2</w:t>
            </w:r>
            <w:r w:rsidRPr="007473D3">
              <w:t xml:space="preserve"> based on the Fourth Assessment Report adopted by the IPCC. For other substances, the most recent IPCC Assessment Report should be used. Where available, the 20-year global warming potential should be provided to better inform about the climate impacts of the substances covered by this Regulation.</w:t>
            </w:r>
          </w:p>
        </w:tc>
        <w:tc>
          <w:tcPr>
            <w:tcW w:w="4876" w:type="dxa"/>
            <w:hideMark/>
          </w:tcPr>
          <w:p w14:paraId="6446AB2B" w14:textId="77777777" w:rsidR="00A31C93" w:rsidRPr="007473D3" w:rsidRDefault="00A31C93" w:rsidP="00F06898">
            <w:pPr>
              <w:pStyle w:val="Normal6a"/>
            </w:pPr>
            <w:r w:rsidRPr="007473D3">
              <w:t>(7)</w:t>
            </w:r>
            <w:r w:rsidRPr="007473D3">
              <w:tab/>
              <w:t>To ensure coherence with the reporting requirements under the Protocol, global warming potentials of HFCs should be calculated in terms of the 100-year global warming potential of one kilogram of a gas relative to one kilogram of CO</w:t>
            </w:r>
            <w:r w:rsidRPr="007473D3">
              <w:rPr>
                <w:vertAlign w:val="subscript"/>
              </w:rPr>
              <w:t>2</w:t>
            </w:r>
            <w:r w:rsidRPr="007473D3">
              <w:t xml:space="preserve"> based on the Fourth Assessment Report adopted by the IPCC. For other substances, the most recent IPCC Assessment Report should be used. Where available, the 20-year global warming potential should be provided to better inform about the climate impacts of the substances covered by this Regulation. </w:t>
            </w:r>
            <w:r w:rsidRPr="007473D3">
              <w:rPr>
                <w:b/>
                <w:i/>
              </w:rPr>
              <w:t>The Commission should advocate for an update at international level of the GWP values of fluorinated greenhouse gases in line with the Sixth Assessment Report adopted by the IPCC.</w:t>
            </w:r>
          </w:p>
        </w:tc>
      </w:tr>
    </w:tbl>
    <w:p w14:paraId="4BEE07C7" w14:textId="77777777" w:rsidR="00A31C93" w:rsidRPr="007473D3" w:rsidRDefault="00A31C93" w:rsidP="00F06898"/>
    <w:p w14:paraId="05AD3B55" w14:textId="77777777" w:rsidR="00A31C93" w:rsidRPr="007473D3" w:rsidRDefault="00A31C93" w:rsidP="00F06898">
      <w:pPr>
        <w:pStyle w:val="AmNumberTabs"/>
      </w:pPr>
      <w:r w:rsidRPr="007473D3">
        <w:t>Amendment</w:t>
      </w:r>
      <w:r w:rsidRPr="007473D3">
        <w:tab/>
      </w:r>
      <w:r w:rsidRPr="007473D3">
        <w:tab/>
        <w:t>6</w:t>
      </w:r>
    </w:p>
    <w:p w14:paraId="61C9DDC8" w14:textId="77777777" w:rsidR="00A31C93" w:rsidRPr="007473D3" w:rsidRDefault="00A31C93" w:rsidP="00F06898">
      <w:pPr>
        <w:pStyle w:val="NormalBold12b"/>
      </w:pPr>
      <w:r w:rsidRPr="007473D3">
        <w:t>Proposal for a regulation</w:t>
      </w:r>
    </w:p>
    <w:p w14:paraId="184E1A73" w14:textId="77777777" w:rsidR="00A31C93" w:rsidRPr="007473D3" w:rsidRDefault="00A31C93" w:rsidP="00F06898">
      <w:pPr>
        <w:pStyle w:val="NormalBold"/>
      </w:pPr>
      <w:r w:rsidRPr="007473D3">
        <w:t>Recital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0C5C1C1F" w14:textId="77777777" w:rsidTr="00B57CAB">
        <w:trPr>
          <w:trHeight w:val="240"/>
          <w:jc w:val="center"/>
        </w:trPr>
        <w:tc>
          <w:tcPr>
            <w:tcW w:w="9752" w:type="dxa"/>
            <w:gridSpan w:val="2"/>
          </w:tcPr>
          <w:p w14:paraId="07596A9F" w14:textId="77777777" w:rsidR="00A31C93" w:rsidRPr="007473D3" w:rsidRDefault="00A31C93" w:rsidP="00F06898"/>
        </w:tc>
      </w:tr>
      <w:tr w:rsidR="00A31C93" w:rsidRPr="007473D3" w14:paraId="339704E4" w14:textId="77777777" w:rsidTr="00B57CAB">
        <w:trPr>
          <w:trHeight w:val="240"/>
          <w:jc w:val="center"/>
        </w:trPr>
        <w:tc>
          <w:tcPr>
            <w:tcW w:w="4876" w:type="dxa"/>
            <w:hideMark/>
          </w:tcPr>
          <w:p w14:paraId="44AF9A3E" w14:textId="77777777" w:rsidR="00A31C93" w:rsidRPr="007473D3" w:rsidRDefault="00A31C93" w:rsidP="00F06898">
            <w:pPr>
              <w:pStyle w:val="AmColumnHeading"/>
            </w:pPr>
            <w:r w:rsidRPr="007473D3">
              <w:t>Text proposed by the Commission</w:t>
            </w:r>
          </w:p>
        </w:tc>
        <w:tc>
          <w:tcPr>
            <w:tcW w:w="4876" w:type="dxa"/>
            <w:hideMark/>
          </w:tcPr>
          <w:p w14:paraId="1FBD1338" w14:textId="77777777" w:rsidR="00A31C93" w:rsidRPr="007473D3" w:rsidRDefault="00A31C93" w:rsidP="00F06898">
            <w:pPr>
              <w:pStyle w:val="AmColumnHeading"/>
            </w:pPr>
            <w:r w:rsidRPr="007473D3">
              <w:t>Amendment</w:t>
            </w:r>
          </w:p>
        </w:tc>
      </w:tr>
      <w:tr w:rsidR="00A31C93" w:rsidRPr="007473D3" w14:paraId="396FA620" w14:textId="77777777" w:rsidTr="00B57CAB">
        <w:trPr>
          <w:jc w:val="center"/>
        </w:trPr>
        <w:tc>
          <w:tcPr>
            <w:tcW w:w="4876" w:type="dxa"/>
            <w:hideMark/>
          </w:tcPr>
          <w:p w14:paraId="43A3657C" w14:textId="77777777" w:rsidR="00A31C93" w:rsidRPr="007473D3" w:rsidRDefault="00A31C93" w:rsidP="00F06898">
            <w:pPr>
              <w:pStyle w:val="Normal6a"/>
            </w:pPr>
            <w:r w:rsidRPr="007473D3">
              <w:t>(8)</w:t>
            </w:r>
            <w:r w:rsidRPr="007473D3">
              <w:tab/>
              <w:t>The intentional release of fluorinated substances, where unlawful, is a serious infringement of this Regulation and should be explicitly prohibited; operators and manufacturers of equipment should be obliged to prevent leakage of such substances to the extent possible, including through leak checking of the most relevant equipment.</w:t>
            </w:r>
          </w:p>
        </w:tc>
        <w:tc>
          <w:tcPr>
            <w:tcW w:w="4876" w:type="dxa"/>
            <w:hideMark/>
          </w:tcPr>
          <w:p w14:paraId="6E792AE6" w14:textId="77777777" w:rsidR="00A31C93" w:rsidRPr="007473D3" w:rsidRDefault="00A31C93" w:rsidP="00F06898">
            <w:pPr>
              <w:pStyle w:val="Normal6a"/>
            </w:pPr>
            <w:r w:rsidRPr="007473D3">
              <w:t>(8)</w:t>
            </w:r>
            <w:r w:rsidRPr="007473D3">
              <w:tab/>
              <w:t xml:space="preserve">The intentional release of fluorinated substances, where unlawful, is a serious infringement of this Regulation and should be explicitly prohibited; operators and manufacturers of equipment should be obliged to prevent leakage of such substances to the extent possible, including through leak checking of the most relevant equipment </w:t>
            </w:r>
            <w:r w:rsidRPr="007473D3">
              <w:rPr>
                <w:b/>
                <w:i/>
              </w:rPr>
              <w:t>and progressive installation of leakage detection systems, including on residential heat pumps, that would prevent the release of harmful refrigerants into the atmosphere, helping users to minimise their environmental impact, as well as to increase durability and energy efficiency of the appliances</w:t>
            </w:r>
            <w:r w:rsidRPr="007473D3">
              <w:t>.</w:t>
            </w:r>
          </w:p>
        </w:tc>
      </w:tr>
    </w:tbl>
    <w:p w14:paraId="0B44FB1C" w14:textId="77777777" w:rsidR="00A31C93" w:rsidRPr="007473D3" w:rsidRDefault="00A31C93" w:rsidP="00F06898"/>
    <w:p w14:paraId="706220B5" w14:textId="77777777" w:rsidR="00A31C93" w:rsidRPr="007473D3" w:rsidRDefault="00A31C93" w:rsidP="00F06898">
      <w:pPr>
        <w:pStyle w:val="AmNumberTabs"/>
      </w:pPr>
      <w:r w:rsidRPr="007473D3">
        <w:t>Amendment</w:t>
      </w:r>
      <w:r w:rsidRPr="007473D3">
        <w:tab/>
      </w:r>
      <w:r w:rsidRPr="007473D3">
        <w:tab/>
        <w:t>7</w:t>
      </w:r>
    </w:p>
    <w:p w14:paraId="7F8DC127" w14:textId="77777777" w:rsidR="00A31C93" w:rsidRPr="007473D3" w:rsidRDefault="00A31C93" w:rsidP="00F06898">
      <w:pPr>
        <w:pStyle w:val="NormalBold12b"/>
      </w:pPr>
      <w:r w:rsidRPr="007473D3">
        <w:t>Proposal for a regulation</w:t>
      </w:r>
    </w:p>
    <w:p w14:paraId="7C37E9AE" w14:textId="77777777" w:rsidR="00A31C93" w:rsidRPr="007473D3" w:rsidRDefault="00A31C93" w:rsidP="00F06898">
      <w:pPr>
        <w:pStyle w:val="NormalBold"/>
      </w:pPr>
      <w:r w:rsidRPr="007473D3">
        <w:t>Recital 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67E6B077" w14:textId="77777777" w:rsidTr="00B57CAB">
        <w:trPr>
          <w:trHeight w:val="240"/>
          <w:jc w:val="center"/>
        </w:trPr>
        <w:tc>
          <w:tcPr>
            <w:tcW w:w="9752" w:type="dxa"/>
            <w:gridSpan w:val="2"/>
          </w:tcPr>
          <w:p w14:paraId="080CA370" w14:textId="77777777" w:rsidR="00A31C93" w:rsidRPr="007473D3" w:rsidRDefault="00A31C93" w:rsidP="00F06898"/>
        </w:tc>
      </w:tr>
      <w:tr w:rsidR="00A31C93" w:rsidRPr="007473D3" w14:paraId="468A441F" w14:textId="77777777" w:rsidTr="00B57CAB">
        <w:trPr>
          <w:trHeight w:val="240"/>
          <w:jc w:val="center"/>
        </w:trPr>
        <w:tc>
          <w:tcPr>
            <w:tcW w:w="4876" w:type="dxa"/>
            <w:hideMark/>
          </w:tcPr>
          <w:p w14:paraId="180CA897" w14:textId="77777777" w:rsidR="00A31C93" w:rsidRPr="007473D3" w:rsidRDefault="00A31C93" w:rsidP="00F06898">
            <w:pPr>
              <w:pStyle w:val="AmColumnHeading"/>
            </w:pPr>
            <w:r w:rsidRPr="007473D3">
              <w:t>Text proposed by the Commission</w:t>
            </w:r>
          </w:p>
        </w:tc>
        <w:tc>
          <w:tcPr>
            <w:tcW w:w="4876" w:type="dxa"/>
            <w:hideMark/>
          </w:tcPr>
          <w:p w14:paraId="38AC56CA" w14:textId="77777777" w:rsidR="00A31C93" w:rsidRPr="007473D3" w:rsidRDefault="00A31C93" w:rsidP="00F06898">
            <w:pPr>
              <w:pStyle w:val="AmColumnHeading"/>
            </w:pPr>
            <w:r w:rsidRPr="007473D3">
              <w:t>Amendment</w:t>
            </w:r>
          </w:p>
        </w:tc>
      </w:tr>
      <w:tr w:rsidR="00A31C93" w:rsidRPr="007473D3" w14:paraId="00D3A1CA" w14:textId="77777777" w:rsidTr="00B57CAB">
        <w:trPr>
          <w:jc w:val="center"/>
        </w:trPr>
        <w:tc>
          <w:tcPr>
            <w:tcW w:w="4876" w:type="dxa"/>
            <w:hideMark/>
          </w:tcPr>
          <w:p w14:paraId="416430B4" w14:textId="77777777" w:rsidR="00A31C93" w:rsidRPr="007473D3" w:rsidRDefault="00A31C93" w:rsidP="00F06898">
            <w:pPr>
              <w:pStyle w:val="Normal6a"/>
            </w:pPr>
            <w:r w:rsidRPr="007473D3">
              <w:t>(9)</w:t>
            </w:r>
            <w:r w:rsidRPr="007473D3">
              <w:tab/>
              <w:t>Given that the production process for some fluorinated compounds can result in significant emissions of other fluorinated greenhouse gases produced as by-products, such by-product emissions should be destroyed or recovered for subsequent use as a condition for the placing of fluorinated greenhouse gases on the market. Producers and importers should be required to document measures adopted to prevent emissions of trifluoromethane during the production process.</w:t>
            </w:r>
          </w:p>
        </w:tc>
        <w:tc>
          <w:tcPr>
            <w:tcW w:w="4876" w:type="dxa"/>
            <w:hideMark/>
          </w:tcPr>
          <w:p w14:paraId="3BAD4242" w14:textId="77777777" w:rsidR="00A31C93" w:rsidRPr="007473D3" w:rsidRDefault="00A31C93" w:rsidP="00F06898">
            <w:pPr>
              <w:pStyle w:val="Normal6a"/>
            </w:pPr>
            <w:r w:rsidRPr="007473D3">
              <w:t>(9)</w:t>
            </w:r>
            <w:r w:rsidRPr="007473D3">
              <w:tab/>
              <w:t xml:space="preserve">Given that the production process for some fluorinated compounds can result in significant emissions of other fluorinated greenhouse gases produced as by-products, such by-product emissions should be destroyed or recovered for subsequent use as a condition for the placing of fluorinated greenhouse gases on the market </w:t>
            </w:r>
            <w:r w:rsidRPr="007473D3">
              <w:rPr>
                <w:b/>
                <w:i/>
              </w:rPr>
              <w:t>in accordance with the Protocol</w:t>
            </w:r>
            <w:r w:rsidRPr="007473D3">
              <w:t xml:space="preserve">. Producers and importers should be required to document </w:t>
            </w:r>
            <w:r w:rsidRPr="007473D3">
              <w:rPr>
                <w:b/>
                <w:i/>
              </w:rPr>
              <w:t>mitigation</w:t>
            </w:r>
            <w:r w:rsidRPr="007473D3">
              <w:t xml:space="preserve"> measures adopted to prevent emissions of trifluoromethane during the production process </w:t>
            </w:r>
            <w:r w:rsidRPr="007473D3">
              <w:rPr>
                <w:b/>
                <w:i/>
              </w:rPr>
              <w:t>and proof of the destruction and recovery of those by-product emissions in line with the best available techniques</w:t>
            </w:r>
            <w:r w:rsidRPr="007473D3">
              <w:t>.</w:t>
            </w:r>
          </w:p>
        </w:tc>
      </w:tr>
    </w:tbl>
    <w:p w14:paraId="51F2849E" w14:textId="77777777" w:rsidR="00A31C93" w:rsidRPr="007473D3" w:rsidRDefault="00A31C93" w:rsidP="00F06898"/>
    <w:p w14:paraId="5FD6911E" w14:textId="77777777" w:rsidR="00A31C93" w:rsidRPr="007473D3" w:rsidRDefault="00A31C93" w:rsidP="00F06898">
      <w:pPr>
        <w:pStyle w:val="AmNumberTabs"/>
      </w:pPr>
      <w:r w:rsidRPr="007473D3">
        <w:t>Amendment</w:t>
      </w:r>
      <w:r w:rsidRPr="007473D3">
        <w:tab/>
      </w:r>
      <w:r w:rsidRPr="007473D3">
        <w:tab/>
        <w:t>8</w:t>
      </w:r>
    </w:p>
    <w:p w14:paraId="458A0A88" w14:textId="77777777" w:rsidR="00A31C93" w:rsidRPr="007473D3" w:rsidRDefault="00A31C93" w:rsidP="00F06898">
      <w:pPr>
        <w:pStyle w:val="NormalBold12b"/>
      </w:pPr>
      <w:r w:rsidRPr="007473D3">
        <w:t>Proposal for a regulation</w:t>
      </w:r>
    </w:p>
    <w:p w14:paraId="5BC2ED0E" w14:textId="77777777" w:rsidR="00A31C93" w:rsidRPr="007473D3" w:rsidRDefault="00A31C93" w:rsidP="00F06898">
      <w:pPr>
        <w:pStyle w:val="NormalBold"/>
      </w:pPr>
      <w:r w:rsidRPr="007473D3">
        <w:t>Recital 10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70360D44" w14:textId="77777777" w:rsidTr="00B57CAB">
        <w:trPr>
          <w:trHeight w:val="240"/>
          <w:jc w:val="center"/>
        </w:trPr>
        <w:tc>
          <w:tcPr>
            <w:tcW w:w="9752" w:type="dxa"/>
            <w:gridSpan w:val="2"/>
          </w:tcPr>
          <w:p w14:paraId="600D1045" w14:textId="77777777" w:rsidR="00A31C93" w:rsidRPr="007473D3" w:rsidRDefault="00A31C93" w:rsidP="00F06898"/>
        </w:tc>
      </w:tr>
      <w:tr w:rsidR="00A31C93" w:rsidRPr="007473D3" w14:paraId="775B1175" w14:textId="77777777" w:rsidTr="00B57CAB">
        <w:trPr>
          <w:trHeight w:val="240"/>
          <w:jc w:val="center"/>
        </w:trPr>
        <w:tc>
          <w:tcPr>
            <w:tcW w:w="4876" w:type="dxa"/>
            <w:hideMark/>
          </w:tcPr>
          <w:p w14:paraId="64A7E09D" w14:textId="77777777" w:rsidR="00A31C93" w:rsidRPr="007473D3" w:rsidRDefault="00A31C93" w:rsidP="00F06898">
            <w:pPr>
              <w:pStyle w:val="AmColumnHeading"/>
            </w:pPr>
            <w:r w:rsidRPr="007473D3">
              <w:t>Text proposed by the Commission</w:t>
            </w:r>
          </w:p>
        </w:tc>
        <w:tc>
          <w:tcPr>
            <w:tcW w:w="4876" w:type="dxa"/>
            <w:hideMark/>
          </w:tcPr>
          <w:p w14:paraId="1760CB11" w14:textId="77777777" w:rsidR="00A31C93" w:rsidRPr="007473D3" w:rsidRDefault="00A31C93" w:rsidP="00F06898">
            <w:pPr>
              <w:pStyle w:val="AmColumnHeading"/>
            </w:pPr>
            <w:r w:rsidRPr="007473D3">
              <w:t>Amendment</w:t>
            </w:r>
          </w:p>
        </w:tc>
      </w:tr>
      <w:tr w:rsidR="00A31C93" w:rsidRPr="007473D3" w14:paraId="35612FB4" w14:textId="77777777" w:rsidTr="00B57CAB">
        <w:trPr>
          <w:jc w:val="center"/>
        </w:trPr>
        <w:tc>
          <w:tcPr>
            <w:tcW w:w="4876" w:type="dxa"/>
            <w:hideMark/>
          </w:tcPr>
          <w:p w14:paraId="7BB99DE0" w14:textId="77777777" w:rsidR="00A31C93" w:rsidRPr="007473D3" w:rsidRDefault="00A31C93" w:rsidP="00F06898">
            <w:pPr>
              <w:pStyle w:val="Normal6a"/>
            </w:pPr>
            <w:r w:rsidRPr="007473D3">
              <w:t>(10)</w:t>
            </w:r>
            <w:r w:rsidRPr="007473D3">
              <w:tab/>
              <w:t>To prevent emissions of fluorinated substances, it is necessary to lay down provisions on the recovery of substances from products and equipment and the prevention of leakages of such substances. Foams containing fluorinated greenhouse gases should be treated in accordance with Directive 2012/19/EU of the European Parliament and of the Council.</w:t>
            </w:r>
            <w:r w:rsidRPr="007473D3">
              <w:rPr>
                <w:rStyle w:val="Sup"/>
              </w:rPr>
              <w:t>30</w:t>
            </w:r>
            <w:r w:rsidRPr="007473D3">
              <w:t xml:space="preserve"> Recovery obligations should also be extended to building owners and contractors when removing certain foams from buildings, in order to maximise emissions reductions.</w:t>
            </w:r>
          </w:p>
        </w:tc>
        <w:tc>
          <w:tcPr>
            <w:tcW w:w="4876" w:type="dxa"/>
            <w:hideMark/>
          </w:tcPr>
          <w:p w14:paraId="1AEA9BA1" w14:textId="77777777" w:rsidR="00A31C93" w:rsidRPr="007473D3" w:rsidRDefault="00A31C93" w:rsidP="00F06898">
            <w:pPr>
              <w:pStyle w:val="Normal6a"/>
            </w:pPr>
            <w:r w:rsidRPr="007473D3">
              <w:t>(10)</w:t>
            </w:r>
            <w:r w:rsidRPr="007473D3">
              <w:tab/>
              <w:t>To prevent emissions of fluorinated substances, it is necessary to lay down provisions on the recovery of substances from products and equipment and the prevention of leakages of such substances. Foams containing fluorinated greenhouse gases should be treated in accordance with Directive 2012/19/EU of the European Parliament and of the Council.</w:t>
            </w:r>
            <w:r w:rsidRPr="007473D3">
              <w:rPr>
                <w:rStyle w:val="Sup"/>
              </w:rPr>
              <w:t>30</w:t>
            </w:r>
            <w:r w:rsidRPr="007473D3">
              <w:t xml:space="preserve"> Recovery obligations should also be extended to building owners and contractors when removing certain foams from buildings, in order to maximise emissions reductions. </w:t>
            </w:r>
            <w:r w:rsidRPr="007473D3">
              <w:rPr>
                <w:b/>
                <w:i/>
              </w:rPr>
              <w:t>Waste electrical and electronic equipment schemes in Member States need to be considerably improved to better facilitate the recovery, recycling and reclamation of refrigerants, including from residential heat pumps.</w:t>
            </w:r>
          </w:p>
        </w:tc>
      </w:tr>
      <w:tr w:rsidR="00A31C93" w:rsidRPr="007473D3" w14:paraId="5AA624F8" w14:textId="77777777" w:rsidTr="00B57CAB">
        <w:trPr>
          <w:jc w:val="center"/>
        </w:trPr>
        <w:tc>
          <w:tcPr>
            <w:tcW w:w="4876" w:type="dxa"/>
            <w:hideMark/>
          </w:tcPr>
          <w:p w14:paraId="6C6FD96A" w14:textId="77777777" w:rsidR="00A31C93" w:rsidRPr="007473D3" w:rsidRDefault="00A31C93" w:rsidP="00F06898">
            <w:pPr>
              <w:pStyle w:val="Normal6a"/>
            </w:pPr>
            <w:r w:rsidRPr="007473D3">
              <w:rPr>
                <w:b/>
                <w:i/>
              </w:rPr>
              <w:t>_________________</w:t>
            </w:r>
          </w:p>
        </w:tc>
        <w:tc>
          <w:tcPr>
            <w:tcW w:w="4876" w:type="dxa"/>
            <w:hideMark/>
          </w:tcPr>
          <w:p w14:paraId="19F4AD39" w14:textId="77777777" w:rsidR="00A31C93" w:rsidRPr="007473D3" w:rsidRDefault="00A31C93" w:rsidP="00F06898">
            <w:pPr>
              <w:pStyle w:val="Normal6a"/>
            </w:pPr>
            <w:r w:rsidRPr="007473D3">
              <w:rPr>
                <w:b/>
                <w:i/>
              </w:rPr>
              <w:t>_________________</w:t>
            </w:r>
          </w:p>
        </w:tc>
      </w:tr>
      <w:tr w:rsidR="00A31C93" w:rsidRPr="007473D3" w14:paraId="0C1F0CD5" w14:textId="77777777" w:rsidTr="00B57CAB">
        <w:trPr>
          <w:jc w:val="center"/>
        </w:trPr>
        <w:tc>
          <w:tcPr>
            <w:tcW w:w="4876" w:type="dxa"/>
            <w:hideMark/>
          </w:tcPr>
          <w:p w14:paraId="32E51FF4" w14:textId="610CF224" w:rsidR="00A31C93" w:rsidRPr="007473D3" w:rsidRDefault="00A31C93" w:rsidP="00F06898">
            <w:pPr>
              <w:pStyle w:val="Normal6a"/>
            </w:pPr>
            <w:r w:rsidRPr="007473D3">
              <w:rPr>
                <w:rStyle w:val="Sup"/>
              </w:rPr>
              <w:t>30</w:t>
            </w:r>
            <w:r w:rsidRPr="007473D3">
              <w:t xml:space="preserve"> Directive 2012/19/EU of the European Parliament and of the Council of 4 July 2012 on waste electrical and electronic equipment (OJ L 197, 24.7.2012, p.</w:t>
            </w:r>
            <w:r w:rsidR="005A65C6">
              <w:t xml:space="preserve"> </w:t>
            </w:r>
            <w:r w:rsidRPr="007473D3">
              <w:t>38).</w:t>
            </w:r>
          </w:p>
        </w:tc>
        <w:tc>
          <w:tcPr>
            <w:tcW w:w="4876" w:type="dxa"/>
            <w:hideMark/>
          </w:tcPr>
          <w:p w14:paraId="1B078FA9" w14:textId="48B24504" w:rsidR="00A31C93" w:rsidRPr="007473D3" w:rsidRDefault="00A31C93" w:rsidP="00F06898">
            <w:pPr>
              <w:pStyle w:val="Normal6a"/>
            </w:pPr>
            <w:r w:rsidRPr="007473D3">
              <w:rPr>
                <w:rStyle w:val="Sup"/>
              </w:rPr>
              <w:t>30</w:t>
            </w:r>
            <w:r w:rsidRPr="007473D3">
              <w:t xml:space="preserve"> Directive 2012/19/EU of the European Parliament and of the Council of 4 July 2012 on waste electrical and electronic equipment (OJ L 197, 24.7.2012, p.</w:t>
            </w:r>
            <w:r w:rsidR="005A65C6">
              <w:t xml:space="preserve"> </w:t>
            </w:r>
            <w:r w:rsidRPr="007473D3">
              <w:t>38).</w:t>
            </w:r>
          </w:p>
        </w:tc>
      </w:tr>
    </w:tbl>
    <w:p w14:paraId="1E3BF0F7" w14:textId="77777777" w:rsidR="00A31C93" w:rsidRPr="007473D3" w:rsidRDefault="00A31C93" w:rsidP="00F06898"/>
    <w:p w14:paraId="7C98064C" w14:textId="77777777" w:rsidR="00A31C93" w:rsidRPr="007473D3" w:rsidRDefault="00A31C93" w:rsidP="00F06898">
      <w:pPr>
        <w:pStyle w:val="AmNumberTabs"/>
      </w:pPr>
      <w:r w:rsidRPr="007473D3">
        <w:t>Amendment</w:t>
      </w:r>
      <w:r w:rsidRPr="007473D3">
        <w:tab/>
      </w:r>
      <w:r w:rsidRPr="007473D3">
        <w:tab/>
        <w:t>9</w:t>
      </w:r>
    </w:p>
    <w:p w14:paraId="6F369841" w14:textId="77777777" w:rsidR="00A31C93" w:rsidRPr="007473D3" w:rsidRDefault="00A31C93" w:rsidP="00F06898">
      <w:pPr>
        <w:pStyle w:val="NormalBold12b"/>
      </w:pPr>
      <w:r w:rsidRPr="007473D3">
        <w:t>Proposal for a regulation</w:t>
      </w:r>
    </w:p>
    <w:p w14:paraId="1C7BDF31" w14:textId="77777777" w:rsidR="00A31C93" w:rsidRPr="007473D3" w:rsidRDefault="00A31C93" w:rsidP="00F06898">
      <w:pPr>
        <w:pStyle w:val="NormalBold"/>
      </w:pPr>
      <w:r w:rsidRPr="007473D3">
        <w:t>Recital 10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1C84CFDD" w14:textId="77777777" w:rsidTr="00B57CAB">
        <w:trPr>
          <w:trHeight w:hRule="exact" w:val="240"/>
          <w:jc w:val="center"/>
        </w:trPr>
        <w:tc>
          <w:tcPr>
            <w:tcW w:w="9752" w:type="dxa"/>
            <w:gridSpan w:val="2"/>
          </w:tcPr>
          <w:p w14:paraId="572E0BBA" w14:textId="77777777" w:rsidR="00A31C93" w:rsidRPr="007473D3" w:rsidRDefault="00A31C93" w:rsidP="00F06898"/>
        </w:tc>
      </w:tr>
      <w:tr w:rsidR="00A31C93" w:rsidRPr="007473D3" w14:paraId="07AFED1F" w14:textId="77777777" w:rsidTr="00B57CAB">
        <w:trPr>
          <w:trHeight w:val="240"/>
          <w:jc w:val="center"/>
        </w:trPr>
        <w:tc>
          <w:tcPr>
            <w:tcW w:w="4876" w:type="dxa"/>
          </w:tcPr>
          <w:p w14:paraId="2E271D57" w14:textId="77777777" w:rsidR="00A31C93" w:rsidRPr="007473D3" w:rsidRDefault="00A31C93" w:rsidP="00F06898">
            <w:pPr>
              <w:pStyle w:val="AmColumnHeading"/>
            </w:pPr>
            <w:r w:rsidRPr="007473D3">
              <w:t>Text proposed by the Commission</w:t>
            </w:r>
          </w:p>
        </w:tc>
        <w:tc>
          <w:tcPr>
            <w:tcW w:w="4876" w:type="dxa"/>
          </w:tcPr>
          <w:p w14:paraId="2D9D5418" w14:textId="77777777" w:rsidR="00A31C93" w:rsidRPr="007473D3" w:rsidRDefault="00A31C93" w:rsidP="00F06898">
            <w:pPr>
              <w:pStyle w:val="AmColumnHeading"/>
            </w:pPr>
            <w:r w:rsidRPr="007473D3">
              <w:t>Amendment</w:t>
            </w:r>
          </w:p>
        </w:tc>
      </w:tr>
      <w:tr w:rsidR="00A31C93" w:rsidRPr="007473D3" w14:paraId="418A4AD9" w14:textId="77777777" w:rsidTr="00B57CAB">
        <w:trPr>
          <w:jc w:val="center"/>
        </w:trPr>
        <w:tc>
          <w:tcPr>
            <w:tcW w:w="4876" w:type="dxa"/>
          </w:tcPr>
          <w:p w14:paraId="03286DEC" w14:textId="77777777" w:rsidR="00A31C93" w:rsidRPr="007473D3" w:rsidRDefault="00A31C93" w:rsidP="00F06898">
            <w:pPr>
              <w:pStyle w:val="Normal6a"/>
            </w:pPr>
          </w:p>
        </w:tc>
        <w:tc>
          <w:tcPr>
            <w:tcW w:w="4876" w:type="dxa"/>
          </w:tcPr>
          <w:p w14:paraId="410D97EE" w14:textId="77777777" w:rsidR="00A31C93" w:rsidRPr="007473D3" w:rsidRDefault="00A31C93" w:rsidP="00F06898">
            <w:pPr>
              <w:pStyle w:val="Normal6a"/>
            </w:pPr>
            <w:r w:rsidRPr="007473D3">
              <w:rPr>
                <w:b/>
                <w:i/>
              </w:rPr>
              <w:t>(10a)</w:t>
            </w:r>
            <w:r w:rsidRPr="007473D3">
              <w:tab/>
            </w:r>
            <w:r w:rsidRPr="007473D3">
              <w:rPr>
                <w:b/>
                <w:i/>
              </w:rPr>
              <w:t>Despite the high GWP and increasing use of sulfuryl fluoride, the emissions of that fluorinated greenhouse gas have not been regulated or monitored and are also not covered by any reporting requirements under the Paris Agreement. From 2025, operators should ensure that, if technically feasible and not disproportionately costly, sulfuryl fluoride is recovered after fumigation.</w:t>
            </w:r>
          </w:p>
        </w:tc>
      </w:tr>
    </w:tbl>
    <w:p w14:paraId="716638F3" w14:textId="77777777" w:rsidR="00A31C93" w:rsidRPr="007473D3" w:rsidRDefault="00A31C93" w:rsidP="00F06898"/>
    <w:p w14:paraId="79A3C579" w14:textId="77777777" w:rsidR="00A31C93" w:rsidRPr="007473D3" w:rsidRDefault="00A31C93" w:rsidP="00F06898">
      <w:pPr>
        <w:pStyle w:val="AmNumberTabs"/>
      </w:pPr>
      <w:r w:rsidRPr="007473D3">
        <w:t>Amendment</w:t>
      </w:r>
      <w:r w:rsidRPr="007473D3">
        <w:tab/>
      </w:r>
      <w:r w:rsidRPr="007473D3">
        <w:tab/>
        <w:t>10</w:t>
      </w:r>
    </w:p>
    <w:p w14:paraId="1ADBB543" w14:textId="77777777" w:rsidR="00A31C93" w:rsidRPr="007473D3" w:rsidRDefault="00A31C93" w:rsidP="00F06898">
      <w:pPr>
        <w:pStyle w:val="NormalBold12b"/>
      </w:pPr>
      <w:r w:rsidRPr="007473D3">
        <w:lastRenderedPageBreak/>
        <w:t>Proposal for a regulation</w:t>
      </w:r>
    </w:p>
    <w:p w14:paraId="79C57A04" w14:textId="77777777" w:rsidR="00A31C93" w:rsidRPr="007473D3" w:rsidRDefault="00A31C93" w:rsidP="00F06898">
      <w:pPr>
        <w:pStyle w:val="NormalBold"/>
      </w:pPr>
      <w:r w:rsidRPr="007473D3">
        <w:t>Recital 10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61D9F31E" w14:textId="77777777" w:rsidTr="00B57CAB">
        <w:trPr>
          <w:trHeight w:hRule="exact" w:val="240"/>
          <w:jc w:val="center"/>
        </w:trPr>
        <w:tc>
          <w:tcPr>
            <w:tcW w:w="9752" w:type="dxa"/>
            <w:gridSpan w:val="2"/>
          </w:tcPr>
          <w:p w14:paraId="27E6F1E0" w14:textId="77777777" w:rsidR="00A31C93" w:rsidRPr="007473D3" w:rsidRDefault="00A31C93" w:rsidP="00F06898"/>
        </w:tc>
      </w:tr>
      <w:tr w:rsidR="00A31C93" w:rsidRPr="007473D3" w14:paraId="5269BEE3" w14:textId="77777777" w:rsidTr="00B57CAB">
        <w:trPr>
          <w:trHeight w:val="240"/>
          <w:jc w:val="center"/>
        </w:trPr>
        <w:tc>
          <w:tcPr>
            <w:tcW w:w="4876" w:type="dxa"/>
          </w:tcPr>
          <w:p w14:paraId="0150B073" w14:textId="77777777" w:rsidR="00A31C93" w:rsidRPr="007473D3" w:rsidRDefault="00A31C93" w:rsidP="00F06898">
            <w:pPr>
              <w:pStyle w:val="AmColumnHeading"/>
            </w:pPr>
            <w:r w:rsidRPr="007473D3">
              <w:t>Text proposed by the Commission</w:t>
            </w:r>
          </w:p>
        </w:tc>
        <w:tc>
          <w:tcPr>
            <w:tcW w:w="4876" w:type="dxa"/>
          </w:tcPr>
          <w:p w14:paraId="0F8DEA7F" w14:textId="77777777" w:rsidR="00A31C93" w:rsidRPr="007473D3" w:rsidRDefault="00A31C93" w:rsidP="00F06898">
            <w:pPr>
              <w:pStyle w:val="AmColumnHeading"/>
            </w:pPr>
            <w:r w:rsidRPr="007473D3">
              <w:t>Amendment</w:t>
            </w:r>
          </w:p>
        </w:tc>
      </w:tr>
      <w:tr w:rsidR="00A31C93" w:rsidRPr="007473D3" w14:paraId="0A12D945" w14:textId="77777777" w:rsidTr="00B57CAB">
        <w:trPr>
          <w:jc w:val="center"/>
        </w:trPr>
        <w:tc>
          <w:tcPr>
            <w:tcW w:w="4876" w:type="dxa"/>
          </w:tcPr>
          <w:p w14:paraId="3DCCEB03" w14:textId="77777777" w:rsidR="00A31C93" w:rsidRPr="007473D3" w:rsidRDefault="00A31C93" w:rsidP="00F06898">
            <w:pPr>
              <w:pStyle w:val="Normal6a"/>
            </w:pPr>
          </w:p>
        </w:tc>
        <w:tc>
          <w:tcPr>
            <w:tcW w:w="4876" w:type="dxa"/>
          </w:tcPr>
          <w:p w14:paraId="79609A78" w14:textId="77777777" w:rsidR="00A31C93" w:rsidRPr="007473D3" w:rsidRDefault="00A31C93" w:rsidP="00F06898">
            <w:pPr>
              <w:pStyle w:val="Normal6a"/>
            </w:pPr>
            <w:r w:rsidRPr="007473D3">
              <w:rPr>
                <w:b/>
                <w:i/>
              </w:rPr>
              <w:t>(10b)</w:t>
            </w:r>
            <w:r w:rsidRPr="007473D3">
              <w:tab/>
            </w:r>
            <w:r w:rsidRPr="007473D3">
              <w:rPr>
                <w:b/>
                <w:i/>
              </w:rPr>
              <w:t>Member States should ensure that producer responsibility schemes are established for the treatment of end-of-life fluorinated greenhouse gases. The Commission should set out minimum requirements for those producer responsibility schemes, including on collection, reclamation, recycling, disposal facilities, equipment provision to certified technicians, reporting and awareness-raising.</w:t>
            </w:r>
          </w:p>
        </w:tc>
      </w:tr>
    </w:tbl>
    <w:p w14:paraId="1025E04B" w14:textId="77777777" w:rsidR="00A31C93" w:rsidRPr="007473D3" w:rsidRDefault="00A31C93" w:rsidP="00F06898"/>
    <w:p w14:paraId="181A67E1" w14:textId="77777777" w:rsidR="00A31C93" w:rsidRPr="007473D3" w:rsidRDefault="00A31C93" w:rsidP="00F06898">
      <w:pPr>
        <w:pStyle w:val="AmNumberTabs"/>
      </w:pPr>
      <w:r w:rsidRPr="007473D3">
        <w:t>Amendment</w:t>
      </w:r>
      <w:r w:rsidRPr="007473D3">
        <w:tab/>
      </w:r>
      <w:r w:rsidRPr="007473D3">
        <w:tab/>
        <w:t>11</w:t>
      </w:r>
    </w:p>
    <w:p w14:paraId="480FD2EB" w14:textId="77777777" w:rsidR="00A31C93" w:rsidRPr="007473D3" w:rsidRDefault="00A31C93" w:rsidP="00F06898">
      <w:pPr>
        <w:pStyle w:val="NormalBold12b"/>
      </w:pPr>
      <w:r w:rsidRPr="007473D3">
        <w:t>Proposal for a regulation</w:t>
      </w:r>
    </w:p>
    <w:p w14:paraId="221B5358" w14:textId="77777777" w:rsidR="00A31C93" w:rsidRPr="007473D3" w:rsidRDefault="00A31C93" w:rsidP="00F06898">
      <w:pPr>
        <w:pStyle w:val="NormalBold"/>
      </w:pPr>
      <w:r w:rsidRPr="007473D3">
        <w:t>Recital 11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300E99C1" w14:textId="77777777" w:rsidTr="00B57CAB">
        <w:trPr>
          <w:trHeight w:hRule="exact" w:val="240"/>
          <w:jc w:val="center"/>
        </w:trPr>
        <w:tc>
          <w:tcPr>
            <w:tcW w:w="9752" w:type="dxa"/>
            <w:gridSpan w:val="2"/>
          </w:tcPr>
          <w:p w14:paraId="0D5925DF" w14:textId="77777777" w:rsidR="00A31C93" w:rsidRPr="007473D3" w:rsidRDefault="00A31C93" w:rsidP="00F06898"/>
        </w:tc>
      </w:tr>
      <w:tr w:rsidR="00A31C93" w:rsidRPr="007473D3" w14:paraId="0A6D9CD3" w14:textId="77777777" w:rsidTr="00B57CAB">
        <w:trPr>
          <w:trHeight w:val="240"/>
          <w:jc w:val="center"/>
        </w:trPr>
        <w:tc>
          <w:tcPr>
            <w:tcW w:w="4876" w:type="dxa"/>
          </w:tcPr>
          <w:p w14:paraId="3B2D4E5D" w14:textId="77777777" w:rsidR="00A31C93" w:rsidRPr="007473D3" w:rsidRDefault="00A31C93" w:rsidP="00F06898">
            <w:pPr>
              <w:pStyle w:val="AmColumnHeading"/>
            </w:pPr>
            <w:r w:rsidRPr="007473D3">
              <w:t>Text proposed by the Commission</w:t>
            </w:r>
          </w:p>
        </w:tc>
        <w:tc>
          <w:tcPr>
            <w:tcW w:w="4876" w:type="dxa"/>
          </w:tcPr>
          <w:p w14:paraId="54242A0A" w14:textId="77777777" w:rsidR="00A31C93" w:rsidRPr="007473D3" w:rsidRDefault="00A31C93" w:rsidP="00F06898">
            <w:pPr>
              <w:pStyle w:val="AmColumnHeading"/>
            </w:pPr>
            <w:r w:rsidRPr="007473D3">
              <w:t>Amendment</w:t>
            </w:r>
          </w:p>
        </w:tc>
      </w:tr>
      <w:tr w:rsidR="00A31C93" w:rsidRPr="007473D3" w14:paraId="37E0709D" w14:textId="77777777" w:rsidTr="00B57CAB">
        <w:trPr>
          <w:jc w:val="center"/>
        </w:trPr>
        <w:tc>
          <w:tcPr>
            <w:tcW w:w="4876" w:type="dxa"/>
          </w:tcPr>
          <w:p w14:paraId="2A26004D" w14:textId="77777777" w:rsidR="00A31C93" w:rsidRPr="007473D3" w:rsidRDefault="00A31C93" w:rsidP="00F06898">
            <w:pPr>
              <w:pStyle w:val="Normal6a"/>
            </w:pPr>
            <w:r w:rsidRPr="007473D3">
              <w:t>(11)</w:t>
            </w:r>
            <w:r w:rsidRPr="007473D3">
              <w:tab/>
              <w:t xml:space="preserve">To encourage the use of technologies with no impact or lower impact on the climate that may involve the use substances that are toxic, flammable or highly pressurized, </w:t>
            </w:r>
            <w:r w:rsidRPr="007473D3">
              <w:rPr>
                <w:b/>
                <w:i/>
              </w:rPr>
              <w:t>the training</w:t>
            </w:r>
            <w:r w:rsidRPr="007473D3">
              <w:t xml:space="preserve"> of natural persons who carry out activities involving fluorinated greenhouse gases </w:t>
            </w:r>
            <w:r w:rsidRPr="007473D3">
              <w:rPr>
                <w:b/>
                <w:i/>
              </w:rPr>
              <w:t>should cover</w:t>
            </w:r>
            <w:r w:rsidRPr="007473D3">
              <w:t xml:space="preserve"> technologies replacing or reducing the use of fluorinated greenhouse gases</w:t>
            </w:r>
            <w:r w:rsidRPr="007473D3">
              <w:rPr>
                <w:b/>
                <w:i/>
              </w:rPr>
              <w:t>, including</w:t>
            </w:r>
            <w:r w:rsidRPr="007473D3">
              <w:t xml:space="preserve"> information on energy efficiency aspects and applicable regulations and technical standards. Certification and training programmes established under Regulation (EU) No 517/2014, which may be integrated in national vocational training systems, should be reviewed or adapted enabling technicians to handle alternative technologies safely.</w:t>
            </w:r>
          </w:p>
        </w:tc>
        <w:tc>
          <w:tcPr>
            <w:tcW w:w="4876" w:type="dxa"/>
          </w:tcPr>
          <w:p w14:paraId="0EE665EA" w14:textId="77777777" w:rsidR="00A31C93" w:rsidRPr="007473D3" w:rsidRDefault="00A31C93" w:rsidP="00F06898">
            <w:pPr>
              <w:pStyle w:val="Normal6a"/>
            </w:pPr>
            <w:r w:rsidRPr="007473D3">
              <w:t>(11)</w:t>
            </w:r>
            <w:r w:rsidRPr="007473D3">
              <w:tab/>
              <w:t xml:space="preserve">To encourage the use of technologies with no impact or lower impact on the climate that may involve the use substances that are toxic, flammable or highly pressurized, </w:t>
            </w:r>
            <w:r w:rsidRPr="007473D3">
              <w:rPr>
                <w:b/>
                <w:i/>
              </w:rPr>
              <w:t>Member States should ensure that a high number</w:t>
            </w:r>
            <w:r w:rsidRPr="007473D3">
              <w:t xml:space="preserve"> of natural persons who carry out activities involving fluorinated greenhouse gases </w:t>
            </w:r>
            <w:r w:rsidRPr="007473D3">
              <w:rPr>
                <w:b/>
                <w:i/>
              </w:rPr>
              <w:t>and</w:t>
            </w:r>
            <w:r w:rsidRPr="007473D3">
              <w:t xml:space="preserve"> technologies replacing or reducing the use of fluorinated greenhouse gases </w:t>
            </w:r>
            <w:r w:rsidRPr="007473D3">
              <w:rPr>
                <w:b/>
                <w:i/>
              </w:rPr>
              <w:t>are trained and certified. Trainings should include</w:t>
            </w:r>
            <w:r w:rsidRPr="007473D3">
              <w:t xml:space="preserve"> information on energy efficiency aspects and applicable regulations and technical standards. Certification and training programmes established under Regulation (EU) No 517/2014, which may be integrated in national vocational training systems, should be reviewed or adapted enabling technicians to handle alternative technologies safely.</w:t>
            </w:r>
          </w:p>
        </w:tc>
      </w:tr>
    </w:tbl>
    <w:p w14:paraId="384D1020" w14:textId="77777777" w:rsidR="00A31C93" w:rsidRPr="007473D3" w:rsidRDefault="00A31C93" w:rsidP="00F06898"/>
    <w:p w14:paraId="7F707456" w14:textId="77777777" w:rsidR="00A31C93" w:rsidRPr="007473D3" w:rsidRDefault="00A31C93" w:rsidP="00F06898">
      <w:pPr>
        <w:pStyle w:val="AmNumberTabs"/>
      </w:pPr>
      <w:r w:rsidRPr="007473D3">
        <w:t>Amendment</w:t>
      </w:r>
      <w:r w:rsidRPr="007473D3">
        <w:tab/>
      </w:r>
      <w:r w:rsidRPr="007473D3">
        <w:tab/>
        <w:t>12</w:t>
      </w:r>
    </w:p>
    <w:p w14:paraId="182C09D8" w14:textId="77777777" w:rsidR="00A31C93" w:rsidRPr="007473D3" w:rsidRDefault="00A31C93" w:rsidP="00F06898">
      <w:pPr>
        <w:pStyle w:val="NormalBold12b"/>
      </w:pPr>
      <w:r w:rsidRPr="007473D3">
        <w:t>Proposal for a regulation</w:t>
      </w:r>
    </w:p>
    <w:p w14:paraId="6C826E05" w14:textId="77777777" w:rsidR="00A31C93" w:rsidRPr="007473D3" w:rsidRDefault="00A31C93" w:rsidP="00F06898">
      <w:pPr>
        <w:pStyle w:val="NormalBold"/>
      </w:pPr>
      <w:r w:rsidRPr="007473D3">
        <w:lastRenderedPageBreak/>
        <w:t>Recital 11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07A0E15C" w14:textId="77777777" w:rsidTr="00B57CAB">
        <w:trPr>
          <w:trHeight w:hRule="exact" w:val="240"/>
          <w:jc w:val="center"/>
        </w:trPr>
        <w:tc>
          <w:tcPr>
            <w:tcW w:w="9752" w:type="dxa"/>
            <w:gridSpan w:val="2"/>
          </w:tcPr>
          <w:p w14:paraId="62C3ABC0" w14:textId="77777777" w:rsidR="00A31C93" w:rsidRPr="007473D3" w:rsidRDefault="00A31C93" w:rsidP="00F06898"/>
        </w:tc>
      </w:tr>
      <w:tr w:rsidR="00A31C93" w:rsidRPr="007473D3" w14:paraId="35FD4AA2" w14:textId="77777777" w:rsidTr="00B57CAB">
        <w:trPr>
          <w:trHeight w:val="240"/>
          <w:jc w:val="center"/>
        </w:trPr>
        <w:tc>
          <w:tcPr>
            <w:tcW w:w="4876" w:type="dxa"/>
          </w:tcPr>
          <w:p w14:paraId="41F23C85" w14:textId="77777777" w:rsidR="00A31C93" w:rsidRPr="007473D3" w:rsidRDefault="00A31C93" w:rsidP="00F06898">
            <w:pPr>
              <w:pStyle w:val="AmColumnHeading"/>
            </w:pPr>
            <w:r w:rsidRPr="007473D3">
              <w:t>Text proposed by the Commission</w:t>
            </w:r>
          </w:p>
        </w:tc>
        <w:tc>
          <w:tcPr>
            <w:tcW w:w="4876" w:type="dxa"/>
          </w:tcPr>
          <w:p w14:paraId="050899B4" w14:textId="77777777" w:rsidR="00A31C93" w:rsidRPr="007473D3" w:rsidRDefault="00A31C93" w:rsidP="00F06898">
            <w:pPr>
              <w:pStyle w:val="AmColumnHeading"/>
            </w:pPr>
            <w:r w:rsidRPr="007473D3">
              <w:t>Amendment</w:t>
            </w:r>
          </w:p>
        </w:tc>
      </w:tr>
      <w:tr w:rsidR="00A31C93" w:rsidRPr="007473D3" w14:paraId="736F9CA8" w14:textId="77777777" w:rsidTr="00B57CAB">
        <w:trPr>
          <w:jc w:val="center"/>
        </w:trPr>
        <w:tc>
          <w:tcPr>
            <w:tcW w:w="4876" w:type="dxa"/>
          </w:tcPr>
          <w:p w14:paraId="51250430" w14:textId="77777777" w:rsidR="00A31C93" w:rsidRPr="007473D3" w:rsidRDefault="00A31C93" w:rsidP="00F06898">
            <w:pPr>
              <w:pStyle w:val="Normal6a"/>
            </w:pPr>
          </w:p>
        </w:tc>
        <w:tc>
          <w:tcPr>
            <w:tcW w:w="4876" w:type="dxa"/>
          </w:tcPr>
          <w:p w14:paraId="141E8F64" w14:textId="77777777" w:rsidR="00A31C93" w:rsidRPr="007473D3" w:rsidRDefault="00A31C93" w:rsidP="00F06898">
            <w:pPr>
              <w:pStyle w:val="Normal6a"/>
            </w:pPr>
            <w:r w:rsidRPr="007473D3">
              <w:rPr>
                <w:b/>
                <w:i/>
              </w:rPr>
              <w:t>(11a)</w:t>
            </w:r>
            <w:r w:rsidRPr="007473D3">
              <w:tab/>
            </w:r>
            <w:r w:rsidRPr="007473D3">
              <w:rPr>
                <w:b/>
                <w:i/>
              </w:rPr>
              <w:t>In May 2022, the European Commission presented the RePowerEU Plan, as a response to the hardships and global energy market disruption caused by Russia's invasion of Ukraine, aiming at ending the Union’s dependence on Russian fossil fuels and tackling the climate crisis. The Plan includes a target to roll out 10 million hydronic heat pumps by 2027 and to double the rate of heat pump deployment by 2030. While the heat pump industry has started investing in HFC alternatives, it could prove challenging to quickly replace production of HFC-based heat pumps with natural alternatives and deliver to the market the amount of heat pumps targeted by RePowerEU. The Commission should therefore closely monitor market developments and should provide an additional amount of HFC quotas to the heat pump industry, should the HFC quota phase-down set out in Annex VII create disruptions in the Union’s heat pump market to an extent which would endanger the attainment of the RePowerEU heat pump deployment targets.</w:t>
            </w:r>
          </w:p>
        </w:tc>
      </w:tr>
    </w:tbl>
    <w:p w14:paraId="1BD9D51D" w14:textId="77777777" w:rsidR="00A31C93" w:rsidRPr="007473D3" w:rsidRDefault="00A31C93" w:rsidP="00F06898"/>
    <w:p w14:paraId="0ED18B96" w14:textId="77777777" w:rsidR="00A31C93" w:rsidRPr="007473D3" w:rsidRDefault="00A31C93" w:rsidP="00F06898">
      <w:pPr>
        <w:pStyle w:val="AmNumberTabs"/>
      </w:pPr>
      <w:r w:rsidRPr="007473D3">
        <w:t>Amendment</w:t>
      </w:r>
      <w:r w:rsidRPr="007473D3">
        <w:tab/>
      </w:r>
      <w:r w:rsidRPr="007473D3">
        <w:tab/>
        <w:t>13</w:t>
      </w:r>
    </w:p>
    <w:p w14:paraId="17E4A900" w14:textId="77777777" w:rsidR="00A31C93" w:rsidRPr="007473D3" w:rsidRDefault="00A31C93" w:rsidP="00F06898">
      <w:pPr>
        <w:pStyle w:val="NormalBold12b"/>
      </w:pPr>
      <w:r w:rsidRPr="007473D3">
        <w:t>Proposal for a regulation</w:t>
      </w:r>
    </w:p>
    <w:p w14:paraId="3A341E9F" w14:textId="77777777" w:rsidR="00A31C93" w:rsidRPr="007473D3" w:rsidRDefault="00A31C93" w:rsidP="00F06898">
      <w:pPr>
        <w:pStyle w:val="NormalBold"/>
      </w:pPr>
      <w:r w:rsidRPr="007473D3">
        <w:t>Recital 11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7661C1B2" w14:textId="77777777" w:rsidTr="00B57CAB">
        <w:trPr>
          <w:trHeight w:hRule="exact" w:val="240"/>
          <w:jc w:val="center"/>
        </w:trPr>
        <w:tc>
          <w:tcPr>
            <w:tcW w:w="9752" w:type="dxa"/>
            <w:gridSpan w:val="2"/>
          </w:tcPr>
          <w:p w14:paraId="7C878762" w14:textId="77777777" w:rsidR="00A31C93" w:rsidRPr="007473D3" w:rsidRDefault="00A31C93" w:rsidP="00F06898"/>
        </w:tc>
      </w:tr>
      <w:tr w:rsidR="00A31C93" w:rsidRPr="007473D3" w14:paraId="3D86EE0A" w14:textId="77777777" w:rsidTr="00B57CAB">
        <w:trPr>
          <w:trHeight w:val="240"/>
          <w:jc w:val="center"/>
        </w:trPr>
        <w:tc>
          <w:tcPr>
            <w:tcW w:w="4876" w:type="dxa"/>
          </w:tcPr>
          <w:p w14:paraId="1F50B6B0" w14:textId="77777777" w:rsidR="00A31C93" w:rsidRPr="007473D3" w:rsidRDefault="00A31C93" w:rsidP="00F06898">
            <w:pPr>
              <w:pStyle w:val="AmColumnHeading"/>
            </w:pPr>
            <w:r w:rsidRPr="007473D3">
              <w:t>Text proposed by the Commission</w:t>
            </w:r>
          </w:p>
        </w:tc>
        <w:tc>
          <w:tcPr>
            <w:tcW w:w="4876" w:type="dxa"/>
          </w:tcPr>
          <w:p w14:paraId="767D3C80" w14:textId="77777777" w:rsidR="00A31C93" w:rsidRPr="007473D3" w:rsidRDefault="00A31C93" w:rsidP="00F06898">
            <w:pPr>
              <w:pStyle w:val="AmColumnHeading"/>
            </w:pPr>
            <w:r w:rsidRPr="007473D3">
              <w:t>Amendment</w:t>
            </w:r>
          </w:p>
        </w:tc>
      </w:tr>
      <w:tr w:rsidR="00A31C93" w:rsidRPr="007473D3" w14:paraId="3F34A2C8" w14:textId="77777777" w:rsidTr="00B57CAB">
        <w:trPr>
          <w:jc w:val="center"/>
        </w:trPr>
        <w:tc>
          <w:tcPr>
            <w:tcW w:w="4876" w:type="dxa"/>
          </w:tcPr>
          <w:p w14:paraId="7C66D311" w14:textId="77777777" w:rsidR="00A31C93" w:rsidRPr="007473D3" w:rsidRDefault="00A31C93" w:rsidP="00F06898">
            <w:pPr>
              <w:pStyle w:val="Normal6a"/>
            </w:pPr>
          </w:p>
        </w:tc>
        <w:tc>
          <w:tcPr>
            <w:tcW w:w="4876" w:type="dxa"/>
          </w:tcPr>
          <w:p w14:paraId="0FBC206D" w14:textId="59F06A2C" w:rsidR="00A31C93" w:rsidRPr="007473D3" w:rsidRDefault="00A31C93" w:rsidP="00EB10C3">
            <w:pPr>
              <w:pStyle w:val="Normal6a"/>
            </w:pPr>
            <w:r w:rsidRPr="007473D3">
              <w:rPr>
                <w:b/>
                <w:i/>
              </w:rPr>
              <w:t>(11b)</w:t>
            </w:r>
            <w:r w:rsidRPr="007473D3">
              <w:tab/>
            </w:r>
            <w:r w:rsidRPr="007473D3">
              <w:rPr>
                <w:b/>
                <w:i/>
              </w:rPr>
              <w:t>The shift towards the use of hydrofluorocarbon alternatives will lead to cost savings for undertakings as a result of avoided HFC quota purchase, and will spur green innovation and employment.</w:t>
            </w:r>
            <w:r w:rsidRPr="007473D3">
              <w:t xml:space="preserve"> </w:t>
            </w:r>
            <w:r w:rsidRPr="007473D3">
              <w:rPr>
                <w:b/>
                <w:i/>
              </w:rPr>
              <w:t>Member States should however ensure a fair and just transition,</w:t>
            </w:r>
            <w:r w:rsidR="00EB10C3" w:rsidRPr="007473D3">
              <w:rPr>
                <w:b/>
                <w:i/>
              </w:rPr>
              <w:t xml:space="preserve"> </w:t>
            </w:r>
            <w:r w:rsidRPr="007473D3">
              <w:rPr>
                <w:b/>
                <w:i/>
              </w:rPr>
              <w:t xml:space="preserve">leaving no one behind, for the personnel employed by undertakings which do not succeed in the transition to natural </w:t>
            </w:r>
            <w:r w:rsidRPr="007473D3">
              <w:rPr>
                <w:b/>
                <w:i/>
              </w:rPr>
              <w:lastRenderedPageBreak/>
              <w:t>alternatives.</w:t>
            </w:r>
          </w:p>
        </w:tc>
      </w:tr>
    </w:tbl>
    <w:p w14:paraId="61559A70" w14:textId="77777777" w:rsidR="00A31C93" w:rsidRPr="007473D3" w:rsidRDefault="00A31C93" w:rsidP="00F06898"/>
    <w:p w14:paraId="2C1294FA" w14:textId="77777777" w:rsidR="00A31C93" w:rsidRPr="007473D3" w:rsidRDefault="00A31C93" w:rsidP="00F06898">
      <w:pPr>
        <w:pStyle w:val="AmNumberTabs"/>
      </w:pPr>
      <w:r w:rsidRPr="007473D3">
        <w:t>Amendment</w:t>
      </w:r>
      <w:r w:rsidRPr="007473D3">
        <w:tab/>
      </w:r>
      <w:r w:rsidRPr="007473D3">
        <w:tab/>
        <w:t>14</w:t>
      </w:r>
    </w:p>
    <w:p w14:paraId="5FEA0FF0" w14:textId="77777777" w:rsidR="00A31C93" w:rsidRPr="007473D3" w:rsidRDefault="00A31C93" w:rsidP="00F06898">
      <w:pPr>
        <w:pStyle w:val="NormalBold12b"/>
      </w:pPr>
      <w:r w:rsidRPr="007473D3">
        <w:t>Proposal for a regulation</w:t>
      </w:r>
    </w:p>
    <w:p w14:paraId="31725137" w14:textId="77777777" w:rsidR="00A31C93" w:rsidRPr="007473D3" w:rsidRDefault="00A31C93" w:rsidP="00F06898">
      <w:pPr>
        <w:pStyle w:val="NormalBold"/>
      </w:pPr>
      <w:r w:rsidRPr="007473D3">
        <w:t>Recital 12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3966EE21" w14:textId="77777777" w:rsidTr="00B57CAB">
        <w:trPr>
          <w:trHeight w:hRule="exact" w:val="240"/>
          <w:jc w:val="center"/>
        </w:trPr>
        <w:tc>
          <w:tcPr>
            <w:tcW w:w="9752" w:type="dxa"/>
            <w:gridSpan w:val="2"/>
          </w:tcPr>
          <w:p w14:paraId="09A27B75" w14:textId="77777777" w:rsidR="00A31C93" w:rsidRPr="007473D3" w:rsidRDefault="00A31C93" w:rsidP="00F06898"/>
        </w:tc>
      </w:tr>
      <w:tr w:rsidR="00A31C93" w:rsidRPr="007473D3" w14:paraId="582A1304" w14:textId="77777777" w:rsidTr="00B57CAB">
        <w:trPr>
          <w:trHeight w:val="240"/>
          <w:jc w:val="center"/>
        </w:trPr>
        <w:tc>
          <w:tcPr>
            <w:tcW w:w="4876" w:type="dxa"/>
          </w:tcPr>
          <w:p w14:paraId="3CCA2B6D" w14:textId="77777777" w:rsidR="00A31C93" w:rsidRPr="007473D3" w:rsidRDefault="00A31C93" w:rsidP="00F06898">
            <w:pPr>
              <w:pStyle w:val="AmColumnHeading"/>
            </w:pPr>
            <w:r w:rsidRPr="007473D3">
              <w:t>Text proposed by the Commission</w:t>
            </w:r>
          </w:p>
        </w:tc>
        <w:tc>
          <w:tcPr>
            <w:tcW w:w="4876" w:type="dxa"/>
          </w:tcPr>
          <w:p w14:paraId="32F0BA5B" w14:textId="77777777" w:rsidR="00A31C93" w:rsidRPr="007473D3" w:rsidRDefault="00A31C93" w:rsidP="00F06898">
            <w:pPr>
              <w:pStyle w:val="AmColumnHeading"/>
            </w:pPr>
            <w:r w:rsidRPr="007473D3">
              <w:t>Amendment</w:t>
            </w:r>
          </w:p>
        </w:tc>
      </w:tr>
      <w:tr w:rsidR="00A31C93" w:rsidRPr="007473D3" w14:paraId="2F9A713F" w14:textId="77777777" w:rsidTr="00B57CAB">
        <w:trPr>
          <w:jc w:val="center"/>
        </w:trPr>
        <w:tc>
          <w:tcPr>
            <w:tcW w:w="4876" w:type="dxa"/>
          </w:tcPr>
          <w:p w14:paraId="6128781D" w14:textId="77777777" w:rsidR="00A31C93" w:rsidRPr="007473D3" w:rsidRDefault="00A31C93" w:rsidP="00F06898">
            <w:pPr>
              <w:pStyle w:val="Normal6a"/>
            </w:pPr>
            <w:r w:rsidRPr="007473D3">
              <w:t>(12)</w:t>
            </w:r>
            <w:r w:rsidRPr="007473D3">
              <w:tab/>
              <w:t>The existing prohibitions on specific uses of sulphur hexafluoride, the most climate damaging substance known, should be retained and be complemented by additional restrictions on the use in the critical sector of power distribution.</w:t>
            </w:r>
          </w:p>
        </w:tc>
        <w:tc>
          <w:tcPr>
            <w:tcW w:w="4876" w:type="dxa"/>
          </w:tcPr>
          <w:p w14:paraId="6894CD72" w14:textId="77777777" w:rsidR="00A31C93" w:rsidRPr="007473D3" w:rsidRDefault="00A31C93" w:rsidP="00F06898">
            <w:pPr>
              <w:pStyle w:val="Normal6a"/>
            </w:pPr>
            <w:r w:rsidRPr="007473D3">
              <w:t>(12)</w:t>
            </w:r>
            <w:r w:rsidRPr="007473D3">
              <w:tab/>
              <w:t xml:space="preserve">The existing prohibitions on specific uses of sulphur hexafluoride, the most climate damaging substance known, should be retained and be complemented by additional restrictions on the use in the critical sector of power distribution. </w:t>
            </w:r>
            <w:r w:rsidRPr="007473D3">
              <w:rPr>
                <w:b/>
                <w:i/>
              </w:rPr>
              <w:t>This Regulation does not require the replacement of switchgears that are already installed in the power grid on the dates indicated in Annex IV. Grid operators should only be required to install new switchgears fulfilling the requirements set out in that Annex when, as from the dates indicated therein, they decide to replace already installed switchgears or to install additional switchgears in the power grid.</w:t>
            </w:r>
          </w:p>
        </w:tc>
      </w:tr>
    </w:tbl>
    <w:p w14:paraId="52F747C4" w14:textId="77777777" w:rsidR="00A31C93" w:rsidRPr="007473D3" w:rsidRDefault="00A31C93" w:rsidP="00F06898"/>
    <w:p w14:paraId="738907C9" w14:textId="77777777" w:rsidR="00A31C93" w:rsidRPr="007473D3" w:rsidRDefault="00A31C93" w:rsidP="00F06898">
      <w:pPr>
        <w:pStyle w:val="AmNumberTabs"/>
      </w:pPr>
      <w:r w:rsidRPr="007473D3">
        <w:t>Amendment</w:t>
      </w:r>
      <w:r w:rsidRPr="007473D3">
        <w:tab/>
      </w:r>
      <w:r w:rsidRPr="007473D3">
        <w:tab/>
        <w:t>15</w:t>
      </w:r>
    </w:p>
    <w:p w14:paraId="6AFCA533" w14:textId="77777777" w:rsidR="00A31C93" w:rsidRPr="007473D3" w:rsidRDefault="00A31C93" w:rsidP="00F06898">
      <w:pPr>
        <w:pStyle w:val="NormalBold12b"/>
      </w:pPr>
      <w:r w:rsidRPr="007473D3">
        <w:t>Proposal for a regulation</w:t>
      </w:r>
    </w:p>
    <w:p w14:paraId="795A870A" w14:textId="77777777" w:rsidR="00A31C93" w:rsidRPr="007473D3" w:rsidRDefault="00A31C93" w:rsidP="00F06898">
      <w:pPr>
        <w:pStyle w:val="NormalBold"/>
      </w:pPr>
      <w:r w:rsidRPr="007473D3">
        <w:t>Recital 12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6E1DF912" w14:textId="77777777" w:rsidTr="00B57CAB">
        <w:trPr>
          <w:trHeight w:hRule="exact" w:val="240"/>
          <w:jc w:val="center"/>
        </w:trPr>
        <w:tc>
          <w:tcPr>
            <w:tcW w:w="9752" w:type="dxa"/>
            <w:gridSpan w:val="2"/>
          </w:tcPr>
          <w:p w14:paraId="20FB9208" w14:textId="77777777" w:rsidR="00A31C93" w:rsidRPr="007473D3" w:rsidRDefault="00A31C93" w:rsidP="00F06898"/>
        </w:tc>
      </w:tr>
      <w:tr w:rsidR="00A31C93" w:rsidRPr="007473D3" w14:paraId="17EF94C7" w14:textId="77777777" w:rsidTr="00B57CAB">
        <w:trPr>
          <w:trHeight w:val="240"/>
          <w:jc w:val="center"/>
        </w:trPr>
        <w:tc>
          <w:tcPr>
            <w:tcW w:w="4876" w:type="dxa"/>
          </w:tcPr>
          <w:p w14:paraId="0EE92246" w14:textId="77777777" w:rsidR="00A31C93" w:rsidRPr="007473D3" w:rsidRDefault="00A31C93" w:rsidP="00F06898">
            <w:pPr>
              <w:pStyle w:val="AmColumnHeading"/>
            </w:pPr>
            <w:r w:rsidRPr="007473D3">
              <w:t>Text proposed by the Commission</w:t>
            </w:r>
          </w:p>
        </w:tc>
        <w:tc>
          <w:tcPr>
            <w:tcW w:w="4876" w:type="dxa"/>
          </w:tcPr>
          <w:p w14:paraId="20D49F4A" w14:textId="77777777" w:rsidR="00A31C93" w:rsidRPr="007473D3" w:rsidRDefault="00A31C93" w:rsidP="00F06898">
            <w:pPr>
              <w:pStyle w:val="AmColumnHeading"/>
            </w:pPr>
            <w:r w:rsidRPr="007473D3">
              <w:t>Amendment</w:t>
            </w:r>
          </w:p>
        </w:tc>
      </w:tr>
      <w:tr w:rsidR="00A31C93" w:rsidRPr="007473D3" w14:paraId="0DA1E279" w14:textId="77777777" w:rsidTr="00B57CAB">
        <w:trPr>
          <w:jc w:val="center"/>
        </w:trPr>
        <w:tc>
          <w:tcPr>
            <w:tcW w:w="4876" w:type="dxa"/>
          </w:tcPr>
          <w:p w14:paraId="5D2B674A" w14:textId="77777777" w:rsidR="00A31C93" w:rsidRPr="007473D3" w:rsidRDefault="00A31C93" w:rsidP="00F06898">
            <w:pPr>
              <w:pStyle w:val="Normal6a"/>
            </w:pPr>
          </w:p>
        </w:tc>
        <w:tc>
          <w:tcPr>
            <w:tcW w:w="4876" w:type="dxa"/>
          </w:tcPr>
          <w:p w14:paraId="65266948" w14:textId="77777777" w:rsidR="00A31C93" w:rsidRPr="007473D3" w:rsidRDefault="00A31C93" w:rsidP="00F06898">
            <w:pPr>
              <w:pStyle w:val="Normal6a"/>
            </w:pPr>
            <w:r w:rsidRPr="007473D3">
              <w:rPr>
                <w:b/>
                <w:i/>
              </w:rPr>
              <w:t>(12a)</w:t>
            </w:r>
            <w:r w:rsidRPr="007473D3">
              <w:tab/>
            </w:r>
            <w:r w:rsidRPr="007473D3">
              <w:rPr>
                <w:b/>
                <w:i/>
              </w:rPr>
              <w:t>The acceleration in the market of air conditioning and heat pump equipment and the technological turnover in refrigeration reinforce the need for Member States to increase efforts to ensure certification programmes and training are sufficient to meet the Union's climate objectives.</w:t>
            </w:r>
          </w:p>
        </w:tc>
      </w:tr>
    </w:tbl>
    <w:p w14:paraId="167A0457" w14:textId="77777777" w:rsidR="00A31C93" w:rsidRPr="007473D3" w:rsidRDefault="00A31C93" w:rsidP="00F06898"/>
    <w:p w14:paraId="620542EA" w14:textId="77777777" w:rsidR="00A31C93" w:rsidRPr="007473D3" w:rsidRDefault="00A31C93" w:rsidP="00F06898">
      <w:pPr>
        <w:pStyle w:val="AmNumberTabs"/>
      </w:pPr>
      <w:r w:rsidRPr="007473D3">
        <w:t>Amendment</w:t>
      </w:r>
      <w:r w:rsidRPr="007473D3">
        <w:tab/>
      </w:r>
      <w:r w:rsidRPr="007473D3">
        <w:tab/>
        <w:t>16</w:t>
      </w:r>
    </w:p>
    <w:p w14:paraId="7EE4E585" w14:textId="77777777" w:rsidR="00A31C93" w:rsidRPr="007473D3" w:rsidRDefault="00A31C93" w:rsidP="00F06898">
      <w:pPr>
        <w:pStyle w:val="NormalBold12b"/>
      </w:pPr>
      <w:r w:rsidRPr="007473D3">
        <w:t>Proposal for a regulation</w:t>
      </w:r>
    </w:p>
    <w:p w14:paraId="2E460957" w14:textId="77777777" w:rsidR="00A31C93" w:rsidRPr="007473D3" w:rsidRDefault="00A31C93" w:rsidP="00F06898">
      <w:pPr>
        <w:pStyle w:val="NormalBold"/>
      </w:pPr>
      <w:r w:rsidRPr="007473D3">
        <w:t>Recital 13</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0BFBED8A" w14:textId="77777777" w:rsidTr="008B467C">
        <w:trPr>
          <w:trHeight w:hRule="exact" w:val="240"/>
          <w:jc w:val="center"/>
        </w:trPr>
        <w:tc>
          <w:tcPr>
            <w:tcW w:w="9752" w:type="dxa"/>
            <w:gridSpan w:val="2"/>
          </w:tcPr>
          <w:p w14:paraId="4FE12958" w14:textId="77777777" w:rsidR="00A31C93" w:rsidRPr="007473D3" w:rsidRDefault="00A31C93" w:rsidP="00F06898"/>
        </w:tc>
      </w:tr>
      <w:tr w:rsidR="00A31C93" w:rsidRPr="007473D3" w14:paraId="35364A32" w14:textId="77777777" w:rsidTr="008B467C">
        <w:trPr>
          <w:trHeight w:val="240"/>
          <w:jc w:val="center"/>
        </w:trPr>
        <w:tc>
          <w:tcPr>
            <w:tcW w:w="4876" w:type="dxa"/>
          </w:tcPr>
          <w:p w14:paraId="5AD46F11" w14:textId="77777777" w:rsidR="00A31C93" w:rsidRPr="007473D3" w:rsidRDefault="00A31C93" w:rsidP="00F06898">
            <w:pPr>
              <w:pStyle w:val="AmColumnHeading"/>
            </w:pPr>
            <w:r w:rsidRPr="007473D3">
              <w:t>Text proposed by the Commission</w:t>
            </w:r>
          </w:p>
        </w:tc>
        <w:tc>
          <w:tcPr>
            <w:tcW w:w="4876" w:type="dxa"/>
          </w:tcPr>
          <w:p w14:paraId="22B5D843" w14:textId="77777777" w:rsidR="00A31C93" w:rsidRPr="007473D3" w:rsidRDefault="00A31C93" w:rsidP="00F06898">
            <w:pPr>
              <w:pStyle w:val="AmColumnHeading"/>
            </w:pPr>
            <w:r w:rsidRPr="007473D3">
              <w:t>Amendment</w:t>
            </w:r>
          </w:p>
        </w:tc>
      </w:tr>
      <w:tr w:rsidR="00A31C93" w:rsidRPr="007473D3" w14:paraId="629FC7E8" w14:textId="77777777" w:rsidTr="008B467C">
        <w:trPr>
          <w:jc w:val="center"/>
        </w:trPr>
        <w:tc>
          <w:tcPr>
            <w:tcW w:w="4876" w:type="dxa"/>
          </w:tcPr>
          <w:p w14:paraId="7EC9416B" w14:textId="77777777" w:rsidR="00A31C93" w:rsidRPr="007473D3" w:rsidRDefault="00A31C93" w:rsidP="00F06898">
            <w:pPr>
              <w:pStyle w:val="Normal6a"/>
            </w:pPr>
            <w:r w:rsidRPr="007473D3">
              <w:t>(13)</w:t>
            </w:r>
            <w:r w:rsidRPr="007473D3">
              <w:tab/>
              <w:t xml:space="preserve">Where suitable alternatives to the use of specific fluorinated greenhouse gases are available, bans should be introduced on the placing on the market of new equipment for refrigeration, air-conditioning and fire protection that contains fluorinated greenhouse gases or whose functioning relies upon those gases. Where alternatives are not available or cannot be used for technical or safety reasons, or where the use of such alternatives would entail disproportionate costs, it should be possible for the Commission to authorise an exemption to allow the placing on the market of such products and equipment for a </w:t>
            </w:r>
            <w:r w:rsidRPr="007473D3">
              <w:rPr>
                <w:b/>
                <w:i/>
              </w:rPr>
              <w:t>limited</w:t>
            </w:r>
            <w:r w:rsidRPr="007473D3">
              <w:t xml:space="preserve"> period.</w:t>
            </w:r>
          </w:p>
        </w:tc>
        <w:tc>
          <w:tcPr>
            <w:tcW w:w="4876" w:type="dxa"/>
          </w:tcPr>
          <w:p w14:paraId="09DF9D3C" w14:textId="77777777" w:rsidR="00A31C93" w:rsidRPr="007473D3" w:rsidRDefault="00A31C93" w:rsidP="00F06898">
            <w:pPr>
              <w:pStyle w:val="Normal6a"/>
            </w:pPr>
            <w:r w:rsidRPr="007473D3">
              <w:t>(13)</w:t>
            </w:r>
            <w:r w:rsidRPr="007473D3">
              <w:tab/>
              <w:t>Where suitable alternatives to the use of specific fluorinated greenhouse gases are available, bans should be introduced on the placing on the market of new equipment for refrigeration, air-conditioning and fire protection</w:t>
            </w:r>
            <w:r w:rsidRPr="007473D3">
              <w:rPr>
                <w:b/>
                <w:i/>
              </w:rPr>
              <w:t>, foams and technical aerosols</w:t>
            </w:r>
            <w:r w:rsidRPr="007473D3">
              <w:t xml:space="preserve"> that contains fluorinated greenhouse gases or whose functioning relies upon those gases. Where alternatives are not available or cannot be used for technical or safety reasons, or where the use of such alternatives would entail disproportionate costs, it should be possible for the Commission to authorise an exemption to allow the placing on the market of such products and equipment for a period </w:t>
            </w:r>
            <w:r w:rsidRPr="007473D3">
              <w:rPr>
                <w:b/>
                <w:i/>
              </w:rPr>
              <w:t>of maximum 4 years</w:t>
            </w:r>
            <w:r w:rsidRPr="007473D3">
              <w:t xml:space="preserve">. </w:t>
            </w:r>
            <w:r w:rsidRPr="007473D3">
              <w:rPr>
                <w:b/>
                <w:i/>
              </w:rPr>
              <w:t>That exemption should be able to be renewed if, after assessment of a new substantiated exemption request, the Commission, through the committee procedure, concludes that alternatives are still not available. </w:t>
            </w:r>
          </w:p>
        </w:tc>
      </w:tr>
    </w:tbl>
    <w:p w14:paraId="29E463FD" w14:textId="77777777" w:rsidR="008B467C" w:rsidRPr="007473D3" w:rsidRDefault="008B467C" w:rsidP="008B467C">
      <w:pPr>
        <w:pStyle w:val="AmNumberTabs"/>
      </w:pPr>
      <w:r w:rsidRPr="007473D3">
        <w:t>Amendment</w:t>
      </w:r>
      <w:r w:rsidRPr="007473D3">
        <w:tab/>
      </w:r>
      <w:r w:rsidRPr="007473D3">
        <w:tab/>
        <w:t>159</w:t>
      </w:r>
    </w:p>
    <w:p w14:paraId="39DCAB51" w14:textId="77777777" w:rsidR="008B467C" w:rsidRPr="007473D3" w:rsidRDefault="008B467C" w:rsidP="008B467C">
      <w:pPr>
        <w:pStyle w:val="NormalBold12b"/>
      </w:pPr>
      <w:r w:rsidRPr="007473D3">
        <w:t>Proposal for a regulation</w:t>
      </w:r>
    </w:p>
    <w:p w14:paraId="61A50410" w14:textId="77777777" w:rsidR="008B467C" w:rsidRPr="007473D3" w:rsidRDefault="008B467C" w:rsidP="008B467C">
      <w:pPr>
        <w:pStyle w:val="NormalBold"/>
      </w:pPr>
      <w:r w:rsidRPr="007473D3">
        <w:t>Recital 13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8B467C" w:rsidRPr="007473D3" w14:paraId="2E3A5795" w14:textId="77777777" w:rsidTr="00AC519E">
        <w:trPr>
          <w:trHeight w:hRule="exact" w:val="240"/>
          <w:jc w:val="center"/>
        </w:trPr>
        <w:tc>
          <w:tcPr>
            <w:tcW w:w="9752" w:type="dxa"/>
            <w:gridSpan w:val="2"/>
          </w:tcPr>
          <w:p w14:paraId="1299B826" w14:textId="77777777" w:rsidR="008B467C" w:rsidRPr="007473D3" w:rsidRDefault="008B467C" w:rsidP="00AC519E"/>
        </w:tc>
      </w:tr>
      <w:tr w:rsidR="008B467C" w:rsidRPr="007473D3" w14:paraId="252AA52E" w14:textId="77777777" w:rsidTr="00AC519E">
        <w:trPr>
          <w:trHeight w:val="240"/>
          <w:jc w:val="center"/>
        </w:trPr>
        <w:tc>
          <w:tcPr>
            <w:tcW w:w="4876" w:type="dxa"/>
          </w:tcPr>
          <w:p w14:paraId="0F3EB770" w14:textId="77777777" w:rsidR="008B467C" w:rsidRPr="007473D3" w:rsidRDefault="008B467C" w:rsidP="00AC519E">
            <w:pPr>
              <w:pStyle w:val="AmColumnHeading"/>
            </w:pPr>
            <w:r w:rsidRPr="007473D3">
              <w:t>Text proposed by the Commission</w:t>
            </w:r>
          </w:p>
        </w:tc>
        <w:tc>
          <w:tcPr>
            <w:tcW w:w="4876" w:type="dxa"/>
          </w:tcPr>
          <w:p w14:paraId="74100206" w14:textId="77777777" w:rsidR="008B467C" w:rsidRPr="007473D3" w:rsidRDefault="008B467C" w:rsidP="00AC519E">
            <w:pPr>
              <w:pStyle w:val="AmColumnHeading"/>
            </w:pPr>
            <w:r w:rsidRPr="007473D3">
              <w:t>Amendment</w:t>
            </w:r>
          </w:p>
        </w:tc>
      </w:tr>
      <w:tr w:rsidR="008B467C" w:rsidRPr="007473D3" w14:paraId="676F6488" w14:textId="77777777" w:rsidTr="00AC519E">
        <w:trPr>
          <w:jc w:val="center"/>
        </w:trPr>
        <w:tc>
          <w:tcPr>
            <w:tcW w:w="4876" w:type="dxa"/>
          </w:tcPr>
          <w:p w14:paraId="700F9912" w14:textId="77777777" w:rsidR="008B467C" w:rsidRPr="007473D3" w:rsidRDefault="008B467C" w:rsidP="00AC519E">
            <w:pPr>
              <w:pStyle w:val="Normal6a"/>
            </w:pPr>
          </w:p>
        </w:tc>
        <w:tc>
          <w:tcPr>
            <w:tcW w:w="4876" w:type="dxa"/>
          </w:tcPr>
          <w:p w14:paraId="21702CB2" w14:textId="71965A6A" w:rsidR="008B467C" w:rsidRPr="007473D3" w:rsidRDefault="008B467C" w:rsidP="00AC519E">
            <w:pPr>
              <w:pStyle w:val="Normal6a"/>
            </w:pPr>
            <w:r w:rsidRPr="007473D3">
              <w:rPr>
                <w:b/>
                <w:i/>
              </w:rPr>
              <w:t>(13a)</w:t>
            </w:r>
            <w:r w:rsidRPr="007473D3">
              <w:tab/>
            </w:r>
            <w:r w:rsidRPr="007473D3">
              <w:rPr>
                <w:b/>
                <w:i/>
              </w:rPr>
              <w:t xml:space="preserve">The ban on the placing on the market of parts of equipment that is banned under this Regulation should not apply to parts required for repairs and servicing of existing equipment that has already been installed in order to ensure that such equipment remains repairable and maintainable for their full lifespan, thereby avoiding the need for the unwarranted replacement of existing energy equipment and infrastructure, which could have a negative effect on decarbonisation efforts. The repair or servicing for which such spare parts are used should not result in an increase in the capacity of the equipment or an increase in the amount of fluorinated </w:t>
            </w:r>
            <w:r w:rsidRPr="007473D3">
              <w:rPr>
                <w:b/>
                <w:i/>
              </w:rPr>
              <w:lastRenderedPageBreak/>
              <w:t>gases contained in the equipment or of the fluorinated gases used.</w:t>
            </w:r>
          </w:p>
        </w:tc>
      </w:tr>
    </w:tbl>
    <w:p w14:paraId="74F1CECD" w14:textId="37709444" w:rsidR="008B467C" w:rsidRPr="007473D3" w:rsidRDefault="008B467C" w:rsidP="008B467C"/>
    <w:p w14:paraId="26C50991" w14:textId="2592346C" w:rsidR="00A31C93" w:rsidRPr="007473D3" w:rsidRDefault="00A31C93" w:rsidP="008B467C"/>
    <w:p w14:paraId="700CC3EF" w14:textId="77777777" w:rsidR="00A31C93" w:rsidRPr="007473D3" w:rsidRDefault="00A31C93" w:rsidP="00F06898">
      <w:pPr>
        <w:pStyle w:val="AmNumberTabs"/>
      </w:pPr>
      <w:r w:rsidRPr="007473D3">
        <w:t>Amendment</w:t>
      </w:r>
      <w:r w:rsidRPr="007473D3">
        <w:tab/>
      </w:r>
      <w:r w:rsidRPr="007473D3">
        <w:tab/>
        <w:t>17</w:t>
      </w:r>
    </w:p>
    <w:p w14:paraId="34C593DF" w14:textId="77777777" w:rsidR="00A31C93" w:rsidRPr="007473D3" w:rsidRDefault="00A31C93" w:rsidP="00F06898">
      <w:pPr>
        <w:pStyle w:val="NormalBold12b"/>
      </w:pPr>
      <w:r w:rsidRPr="007473D3">
        <w:t>Proposal for a regulation</w:t>
      </w:r>
    </w:p>
    <w:p w14:paraId="1AC6A928" w14:textId="30179B15" w:rsidR="00A31C93" w:rsidRPr="007473D3" w:rsidRDefault="00A31C93" w:rsidP="00F06898">
      <w:pPr>
        <w:pStyle w:val="NormalBold"/>
      </w:pPr>
      <w:r w:rsidRPr="007473D3">
        <w:t xml:space="preserve">Recital 13 </w:t>
      </w:r>
      <w:r w:rsidR="00BE3537" w:rsidRPr="007473D3">
        <w:t xml:space="preserve">b </w:t>
      </w:r>
      <w:r w:rsidRPr="007473D3">
        <w:t>(new)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007088FA" w14:textId="77777777" w:rsidTr="00B57CAB">
        <w:trPr>
          <w:trHeight w:hRule="exact" w:val="240"/>
          <w:jc w:val="center"/>
        </w:trPr>
        <w:tc>
          <w:tcPr>
            <w:tcW w:w="9752" w:type="dxa"/>
            <w:gridSpan w:val="2"/>
          </w:tcPr>
          <w:p w14:paraId="52542086" w14:textId="77777777" w:rsidR="00A31C93" w:rsidRPr="007473D3" w:rsidRDefault="00A31C93" w:rsidP="00F06898"/>
        </w:tc>
      </w:tr>
      <w:tr w:rsidR="00A31C93" w:rsidRPr="007473D3" w14:paraId="0747C8D0" w14:textId="77777777" w:rsidTr="00B57CAB">
        <w:trPr>
          <w:trHeight w:val="240"/>
          <w:jc w:val="center"/>
        </w:trPr>
        <w:tc>
          <w:tcPr>
            <w:tcW w:w="4876" w:type="dxa"/>
          </w:tcPr>
          <w:p w14:paraId="78439F8E" w14:textId="77777777" w:rsidR="00A31C93" w:rsidRPr="007473D3" w:rsidRDefault="00A31C93" w:rsidP="00F06898">
            <w:pPr>
              <w:pStyle w:val="AmColumnHeading"/>
            </w:pPr>
            <w:r w:rsidRPr="007473D3">
              <w:t>Text proposed by the Commission</w:t>
            </w:r>
          </w:p>
        </w:tc>
        <w:tc>
          <w:tcPr>
            <w:tcW w:w="4876" w:type="dxa"/>
          </w:tcPr>
          <w:p w14:paraId="554D0864" w14:textId="77777777" w:rsidR="00A31C93" w:rsidRPr="007473D3" w:rsidRDefault="00A31C93" w:rsidP="00F06898">
            <w:pPr>
              <w:pStyle w:val="AmColumnHeading"/>
            </w:pPr>
            <w:r w:rsidRPr="007473D3">
              <w:t>Amendment</w:t>
            </w:r>
          </w:p>
        </w:tc>
      </w:tr>
      <w:tr w:rsidR="00A31C93" w:rsidRPr="007473D3" w14:paraId="1CEB073C" w14:textId="77777777" w:rsidTr="00B57CAB">
        <w:trPr>
          <w:jc w:val="center"/>
        </w:trPr>
        <w:tc>
          <w:tcPr>
            <w:tcW w:w="4876" w:type="dxa"/>
          </w:tcPr>
          <w:p w14:paraId="67EF76ED" w14:textId="77777777" w:rsidR="00A31C93" w:rsidRPr="007473D3" w:rsidRDefault="00A31C93" w:rsidP="00F06898">
            <w:pPr>
              <w:pStyle w:val="Normal6a"/>
            </w:pPr>
          </w:p>
        </w:tc>
        <w:tc>
          <w:tcPr>
            <w:tcW w:w="4876" w:type="dxa"/>
          </w:tcPr>
          <w:p w14:paraId="68B2581C" w14:textId="204DD67B" w:rsidR="00A31C93" w:rsidRPr="007473D3" w:rsidRDefault="00A31C93">
            <w:pPr>
              <w:pStyle w:val="Normal6a"/>
            </w:pPr>
            <w:r w:rsidRPr="007473D3">
              <w:rPr>
                <w:b/>
                <w:i/>
              </w:rPr>
              <w:t>(</w:t>
            </w:r>
            <w:r w:rsidR="00BE3537" w:rsidRPr="007473D3">
              <w:rPr>
                <w:b/>
                <w:i/>
              </w:rPr>
              <w:t>13b</w:t>
            </w:r>
            <w:r w:rsidRPr="007473D3">
              <w:rPr>
                <w:b/>
                <w:i/>
              </w:rPr>
              <w:t>)</w:t>
            </w:r>
            <w:r w:rsidRPr="007473D3">
              <w:tab/>
            </w:r>
            <w:r w:rsidRPr="007473D3">
              <w:rPr>
                <w:b/>
                <w:i/>
              </w:rPr>
              <w:t>The Commission should request the European standardisation organisations to develop and update relevant harmonised standards to ensure the smooth implementation of the restrictions on placing on the market laid down in this Regulation. Member States should ensure that national standards and building codes are updated to reflect the allowable charge limits of flammable refrigerants, including IEC 60335-2-89 and IEC 60335-2-40 and should report on their efforts to that end and any exceptions to their update.</w:t>
            </w:r>
          </w:p>
        </w:tc>
      </w:tr>
    </w:tbl>
    <w:p w14:paraId="7F815332" w14:textId="77777777" w:rsidR="00A31C93" w:rsidRPr="007473D3" w:rsidRDefault="00A31C93" w:rsidP="00F06898"/>
    <w:p w14:paraId="1F61B388" w14:textId="77777777" w:rsidR="00A31C93" w:rsidRPr="007473D3" w:rsidRDefault="00A31C93" w:rsidP="00F06898">
      <w:pPr>
        <w:pStyle w:val="AmNumberTabs"/>
      </w:pPr>
      <w:r w:rsidRPr="007473D3">
        <w:t>Amendment</w:t>
      </w:r>
      <w:r w:rsidRPr="007473D3">
        <w:tab/>
      </w:r>
      <w:r w:rsidRPr="007473D3">
        <w:tab/>
        <w:t>18</w:t>
      </w:r>
    </w:p>
    <w:p w14:paraId="02312062" w14:textId="77777777" w:rsidR="00A31C93" w:rsidRPr="007473D3" w:rsidRDefault="00A31C93" w:rsidP="00F06898">
      <w:pPr>
        <w:pStyle w:val="NormalBold12b"/>
      </w:pPr>
      <w:r w:rsidRPr="007473D3">
        <w:t>Proposal for a regulation</w:t>
      </w:r>
    </w:p>
    <w:p w14:paraId="31B3F704" w14:textId="6529F463" w:rsidR="00A31C93" w:rsidRPr="007473D3" w:rsidRDefault="00A31C93" w:rsidP="00F06898">
      <w:pPr>
        <w:pStyle w:val="NormalBold"/>
      </w:pPr>
      <w:r w:rsidRPr="007473D3">
        <w:t xml:space="preserve">Recital 13 </w:t>
      </w:r>
      <w:r w:rsidR="00BE3537" w:rsidRPr="007473D3">
        <w:t xml:space="preserve">c </w:t>
      </w:r>
      <w:r w:rsidRPr="007473D3">
        <w:t>(new)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18143A30" w14:textId="77777777" w:rsidTr="00B57CAB">
        <w:trPr>
          <w:trHeight w:hRule="exact" w:val="240"/>
          <w:jc w:val="center"/>
        </w:trPr>
        <w:tc>
          <w:tcPr>
            <w:tcW w:w="9752" w:type="dxa"/>
            <w:gridSpan w:val="2"/>
          </w:tcPr>
          <w:p w14:paraId="60181CC2" w14:textId="77777777" w:rsidR="00A31C93" w:rsidRPr="007473D3" w:rsidRDefault="00A31C93" w:rsidP="00F06898"/>
        </w:tc>
      </w:tr>
      <w:tr w:rsidR="00A31C93" w:rsidRPr="007473D3" w14:paraId="2B1198D6" w14:textId="77777777" w:rsidTr="00B57CAB">
        <w:trPr>
          <w:trHeight w:val="240"/>
          <w:jc w:val="center"/>
        </w:trPr>
        <w:tc>
          <w:tcPr>
            <w:tcW w:w="4876" w:type="dxa"/>
          </w:tcPr>
          <w:p w14:paraId="5B08F2A4" w14:textId="77777777" w:rsidR="00A31C93" w:rsidRPr="007473D3" w:rsidRDefault="00A31C93" w:rsidP="00F06898">
            <w:pPr>
              <w:pStyle w:val="AmColumnHeading"/>
            </w:pPr>
            <w:r w:rsidRPr="007473D3">
              <w:t>Text proposed by the Commission</w:t>
            </w:r>
          </w:p>
        </w:tc>
        <w:tc>
          <w:tcPr>
            <w:tcW w:w="4876" w:type="dxa"/>
          </w:tcPr>
          <w:p w14:paraId="0151680E" w14:textId="77777777" w:rsidR="00A31C93" w:rsidRPr="007473D3" w:rsidRDefault="00A31C93" w:rsidP="00F06898">
            <w:pPr>
              <w:pStyle w:val="AmColumnHeading"/>
            </w:pPr>
            <w:r w:rsidRPr="007473D3">
              <w:t>Amendment</w:t>
            </w:r>
          </w:p>
        </w:tc>
      </w:tr>
      <w:tr w:rsidR="00A31C93" w:rsidRPr="007473D3" w14:paraId="59FCBA15" w14:textId="77777777" w:rsidTr="00B57CAB">
        <w:trPr>
          <w:jc w:val="center"/>
        </w:trPr>
        <w:tc>
          <w:tcPr>
            <w:tcW w:w="4876" w:type="dxa"/>
          </w:tcPr>
          <w:p w14:paraId="5D21029D" w14:textId="77777777" w:rsidR="00A31C93" w:rsidRPr="007473D3" w:rsidRDefault="00A31C93" w:rsidP="00F06898">
            <w:pPr>
              <w:pStyle w:val="Normal6a"/>
            </w:pPr>
          </w:p>
        </w:tc>
        <w:tc>
          <w:tcPr>
            <w:tcW w:w="4876" w:type="dxa"/>
          </w:tcPr>
          <w:p w14:paraId="566E2134" w14:textId="2C258EF2" w:rsidR="00A31C93" w:rsidRPr="007473D3" w:rsidRDefault="00A31C93">
            <w:pPr>
              <w:pStyle w:val="Normal6a"/>
            </w:pPr>
            <w:r w:rsidRPr="007473D3">
              <w:rPr>
                <w:b/>
                <w:i/>
              </w:rPr>
              <w:t>(</w:t>
            </w:r>
            <w:r w:rsidR="00BE3537" w:rsidRPr="007473D3">
              <w:rPr>
                <w:b/>
                <w:i/>
              </w:rPr>
              <w:t>13c</w:t>
            </w:r>
            <w:r w:rsidRPr="007473D3">
              <w:rPr>
                <w:b/>
                <w:i/>
              </w:rPr>
              <w:t>)</w:t>
            </w:r>
            <w:r w:rsidRPr="007473D3">
              <w:tab/>
            </w:r>
            <w:r w:rsidRPr="007473D3">
              <w:rPr>
                <w:b/>
                <w:i/>
              </w:rPr>
              <w:t>When examining if there are alternatives to the use of specific fluorinated greenhouse gases, the Commission should not only consider if a technical alternative exists, but also consider that alternative as broadly as possible.</w:t>
            </w:r>
            <w:r w:rsidRPr="007473D3">
              <w:t xml:space="preserve"> </w:t>
            </w:r>
            <w:r w:rsidRPr="007473D3">
              <w:rPr>
                <w:b/>
                <w:i/>
              </w:rPr>
              <w:t>The Commission should therefore consider, inter alia, if the alternative is economically viable and if the alternative can be widely deployed for practical reasons.</w:t>
            </w:r>
            <w:r w:rsidRPr="007473D3">
              <w:t xml:space="preserve"> </w:t>
            </w:r>
            <w:r w:rsidRPr="007473D3">
              <w:rPr>
                <w:b/>
                <w:i/>
              </w:rPr>
              <w:t>In particular, the Commission should take into account the situation of small and medium- sized enterprises (SMEs) when assessing if</w:t>
            </w:r>
            <w:r w:rsidR="007473D3">
              <w:rPr>
                <w:b/>
                <w:i/>
              </w:rPr>
              <w:t xml:space="preserve"> </w:t>
            </w:r>
            <w:r w:rsidRPr="007473D3">
              <w:rPr>
                <w:b/>
                <w:i/>
              </w:rPr>
              <w:t>an alternative can realistically be applied.</w:t>
            </w:r>
            <w:r w:rsidRPr="007473D3">
              <w:t xml:space="preserve"> </w:t>
            </w:r>
            <w:r w:rsidRPr="007473D3">
              <w:rPr>
                <w:b/>
                <w:i/>
              </w:rPr>
              <w:lastRenderedPageBreak/>
              <w:t>The Commission should also be able to provide for exceptions applicable to SMEs.</w:t>
            </w:r>
          </w:p>
        </w:tc>
      </w:tr>
    </w:tbl>
    <w:p w14:paraId="4F7B8A93" w14:textId="77777777" w:rsidR="00A31C93" w:rsidRPr="007473D3" w:rsidRDefault="00A31C93" w:rsidP="00F06898"/>
    <w:p w14:paraId="5180062A" w14:textId="77777777" w:rsidR="00A31C93" w:rsidRPr="007473D3" w:rsidRDefault="00A31C93" w:rsidP="00F06898">
      <w:pPr>
        <w:pStyle w:val="AmNumberTabs"/>
      </w:pPr>
      <w:r w:rsidRPr="007473D3">
        <w:t>Amendment</w:t>
      </w:r>
      <w:r w:rsidRPr="007473D3">
        <w:tab/>
      </w:r>
      <w:r w:rsidRPr="007473D3">
        <w:tab/>
        <w:t>19</w:t>
      </w:r>
    </w:p>
    <w:p w14:paraId="37794E27" w14:textId="77777777" w:rsidR="00A31C93" w:rsidRPr="007473D3" w:rsidRDefault="00A31C93" w:rsidP="00F06898">
      <w:pPr>
        <w:pStyle w:val="NormalBold12b"/>
      </w:pPr>
      <w:r w:rsidRPr="007473D3">
        <w:t>Proposal for a regulation</w:t>
      </w:r>
    </w:p>
    <w:p w14:paraId="43B8004A" w14:textId="2F663B26" w:rsidR="00A31C93" w:rsidRPr="007473D3" w:rsidRDefault="00A31C93" w:rsidP="00F06898">
      <w:pPr>
        <w:pStyle w:val="NormalBold"/>
      </w:pPr>
      <w:r w:rsidRPr="007473D3">
        <w:t xml:space="preserve">Recital 13 </w:t>
      </w:r>
      <w:r w:rsidR="00BE3537" w:rsidRPr="007473D3">
        <w:t xml:space="preserve">d </w:t>
      </w:r>
      <w:r w:rsidRPr="007473D3">
        <w:t>(new)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0465B5B6" w14:textId="77777777" w:rsidTr="00B57CAB">
        <w:trPr>
          <w:trHeight w:hRule="exact" w:val="240"/>
          <w:jc w:val="center"/>
        </w:trPr>
        <w:tc>
          <w:tcPr>
            <w:tcW w:w="9752" w:type="dxa"/>
            <w:gridSpan w:val="2"/>
          </w:tcPr>
          <w:p w14:paraId="04EFF3B9" w14:textId="77777777" w:rsidR="00A31C93" w:rsidRPr="007473D3" w:rsidRDefault="00A31C93" w:rsidP="00F06898"/>
        </w:tc>
      </w:tr>
      <w:tr w:rsidR="00A31C93" w:rsidRPr="007473D3" w14:paraId="06D3EB7F" w14:textId="77777777" w:rsidTr="00B57CAB">
        <w:trPr>
          <w:trHeight w:val="240"/>
          <w:jc w:val="center"/>
        </w:trPr>
        <w:tc>
          <w:tcPr>
            <w:tcW w:w="4876" w:type="dxa"/>
          </w:tcPr>
          <w:p w14:paraId="4CF8AEC1" w14:textId="77777777" w:rsidR="00A31C93" w:rsidRPr="007473D3" w:rsidRDefault="00A31C93" w:rsidP="00F06898">
            <w:pPr>
              <w:pStyle w:val="AmColumnHeading"/>
            </w:pPr>
            <w:r w:rsidRPr="007473D3">
              <w:t>Text proposed by the Commission</w:t>
            </w:r>
          </w:p>
        </w:tc>
        <w:tc>
          <w:tcPr>
            <w:tcW w:w="4876" w:type="dxa"/>
          </w:tcPr>
          <w:p w14:paraId="7B54FF52" w14:textId="77777777" w:rsidR="00A31C93" w:rsidRPr="007473D3" w:rsidRDefault="00A31C93" w:rsidP="00F06898">
            <w:pPr>
              <w:pStyle w:val="AmColumnHeading"/>
            </w:pPr>
            <w:r w:rsidRPr="007473D3">
              <w:t>Amendment</w:t>
            </w:r>
          </w:p>
        </w:tc>
      </w:tr>
      <w:tr w:rsidR="00A31C93" w:rsidRPr="007473D3" w14:paraId="73217265" w14:textId="77777777" w:rsidTr="00B57CAB">
        <w:trPr>
          <w:jc w:val="center"/>
        </w:trPr>
        <w:tc>
          <w:tcPr>
            <w:tcW w:w="4876" w:type="dxa"/>
          </w:tcPr>
          <w:p w14:paraId="0AFE209C" w14:textId="77777777" w:rsidR="00A31C93" w:rsidRPr="007473D3" w:rsidRDefault="00A31C93" w:rsidP="00F06898">
            <w:pPr>
              <w:pStyle w:val="Normal6a"/>
            </w:pPr>
          </w:p>
        </w:tc>
        <w:tc>
          <w:tcPr>
            <w:tcW w:w="4876" w:type="dxa"/>
          </w:tcPr>
          <w:p w14:paraId="5235C05C" w14:textId="7FF7F4CC" w:rsidR="00A31C93" w:rsidRPr="007473D3" w:rsidRDefault="00A31C93">
            <w:pPr>
              <w:pStyle w:val="Normal6a"/>
            </w:pPr>
            <w:r w:rsidRPr="007473D3">
              <w:rPr>
                <w:b/>
                <w:i/>
              </w:rPr>
              <w:t>(</w:t>
            </w:r>
            <w:r w:rsidR="00BE3537" w:rsidRPr="007473D3">
              <w:rPr>
                <w:b/>
                <w:i/>
              </w:rPr>
              <w:t>13d</w:t>
            </w:r>
            <w:r w:rsidRPr="007473D3">
              <w:rPr>
                <w:b/>
                <w:i/>
              </w:rPr>
              <w:t>)</w:t>
            </w:r>
            <w:r w:rsidRPr="007473D3">
              <w:tab/>
            </w:r>
            <w:r w:rsidRPr="007473D3">
              <w:rPr>
                <w:b/>
                <w:i/>
              </w:rPr>
              <w:t>The production of metered dose inhalers (MDIs) for the delivery of pharmaceutical ingredients uses a non-negligible proportion of all HFCs consumed in the Union. However, MDIs using lower GWP fluorinated greenhouse gases and natural alternatives are being developed by the industry. This Regulation includes the MDI sector in the HFC quota system , thereby creating an incentive for the industry to pursue its path towards cleaner alternatives. To enable a smooth transition towards clean alternatives, Annex VII and VIII to this Regulation introduce a mechanism of reserved quotas for the MDI sector for the first two quota allocation periods. The MDI sector should be able to receive an amount of quotas corresponding to its entire current consumption during the first allocation period following the entry into force of this Regulation, and an amount of quotas corresponding to 70% of its current consumption during the second allocation period.</w:t>
            </w:r>
          </w:p>
        </w:tc>
      </w:tr>
    </w:tbl>
    <w:p w14:paraId="652E78E3" w14:textId="77777777" w:rsidR="00A31C93" w:rsidRPr="007473D3" w:rsidRDefault="00A31C93" w:rsidP="00F06898"/>
    <w:p w14:paraId="42E08165" w14:textId="77777777" w:rsidR="00A31C93" w:rsidRPr="007473D3" w:rsidRDefault="00A31C93" w:rsidP="00F06898">
      <w:pPr>
        <w:pStyle w:val="AmNumberTabs"/>
      </w:pPr>
      <w:r w:rsidRPr="007473D3">
        <w:t>Amendment</w:t>
      </w:r>
      <w:r w:rsidRPr="007473D3">
        <w:tab/>
      </w:r>
      <w:r w:rsidRPr="007473D3">
        <w:tab/>
        <w:t>20</w:t>
      </w:r>
    </w:p>
    <w:p w14:paraId="39D0CCDE" w14:textId="77777777" w:rsidR="00A31C93" w:rsidRPr="007473D3" w:rsidRDefault="00A31C93" w:rsidP="00F06898">
      <w:pPr>
        <w:pStyle w:val="NormalBold12b"/>
      </w:pPr>
      <w:r w:rsidRPr="007473D3">
        <w:t>Proposal for a regulation</w:t>
      </w:r>
    </w:p>
    <w:p w14:paraId="1A503DF0" w14:textId="667727B3" w:rsidR="00A31C93" w:rsidRPr="007473D3" w:rsidRDefault="00A31C93" w:rsidP="00F06898">
      <w:pPr>
        <w:pStyle w:val="NormalBold"/>
      </w:pPr>
      <w:r w:rsidRPr="007473D3">
        <w:t xml:space="preserve">Recital 13 </w:t>
      </w:r>
      <w:r w:rsidR="00BE3537" w:rsidRPr="007473D3">
        <w:t xml:space="preserve">e </w:t>
      </w:r>
      <w:r w:rsidRPr="007473D3">
        <w:t>(new)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1EEAC8FE" w14:textId="77777777" w:rsidTr="00B57CAB">
        <w:trPr>
          <w:trHeight w:hRule="exact" w:val="240"/>
          <w:jc w:val="center"/>
        </w:trPr>
        <w:tc>
          <w:tcPr>
            <w:tcW w:w="9752" w:type="dxa"/>
            <w:gridSpan w:val="2"/>
          </w:tcPr>
          <w:p w14:paraId="1364D923" w14:textId="77777777" w:rsidR="00A31C93" w:rsidRPr="007473D3" w:rsidRDefault="00A31C93" w:rsidP="00F06898"/>
        </w:tc>
      </w:tr>
      <w:tr w:rsidR="00A31C93" w:rsidRPr="007473D3" w14:paraId="24EBEC6D" w14:textId="77777777" w:rsidTr="00B57CAB">
        <w:trPr>
          <w:trHeight w:val="240"/>
          <w:jc w:val="center"/>
        </w:trPr>
        <w:tc>
          <w:tcPr>
            <w:tcW w:w="4876" w:type="dxa"/>
          </w:tcPr>
          <w:p w14:paraId="302D715F" w14:textId="77777777" w:rsidR="00A31C93" w:rsidRPr="007473D3" w:rsidRDefault="00A31C93" w:rsidP="00F06898">
            <w:pPr>
              <w:pStyle w:val="AmColumnHeading"/>
            </w:pPr>
            <w:r w:rsidRPr="007473D3">
              <w:t>Text proposed by the Commission</w:t>
            </w:r>
          </w:p>
        </w:tc>
        <w:tc>
          <w:tcPr>
            <w:tcW w:w="4876" w:type="dxa"/>
          </w:tcPr>
          <w:p w14:paraId="5A630CB9" w14:textId="77777777" w:rsidR="00A31C93" w:rsidRPr="007473D3" w:rsidRDefault="00A31C93" w:rsidP="00F06898">
            <w:pPr>
              <w:pStyle w:val="AmColumnHeading"/>
            </w:pPr>
            <w:r w:rsidRPr="007473D3">
              <w:t>Amendment</w:t>
            </w:r>
          </w:p>
        </w:tc>
      </w:tr>
      <w:tr w:rsidR="00A31C93" w:rsidRPr="007473D3" w14:paraId="04FF4FBE" w14:textId="77777777" w:rsidTr="00B57CAB">
        <w:trPr>
          <w:jc w:val="center"/>
        </w:trPr>
        <w:tc>
          <w:tcPr>
            <w:tcW w:w="4876" w:type="dxa"/>
          </w:tcPr>
          <w:p w14:paraId="09D9D590" w14:textId="77777777" w:rsidR="00A31C93" w:rsidRPr="007473D3" w:rsidRDefault="00A31C93" w:rsidP="00F06898">
            <w:pPr>
              <w:pStyle w:val="Normal6a"/>
            </w:pPr>
          </w:p>
        </w:tc>
        <w:tc>
          <w:tcPr>
            <w:tcW w:w="4876" w:type="dxa"/>
          </w:tcPr>
          <w:p w14:paraId="04E29F20" w14:textId="62949901" w:rsidR="00A31C93" w:rsidRPr="007473D3" w:rsidRDefault="00A31C93">
            <w:pPr>
              <w:pStyle w:val="Normal6a"/>
            </w:pPr>
            <w:r w:rsidRPr="007473D3">
              <w:rPr>
                <w:b/>
                <w:i/>
              </w:rPr>
              <w:t>(</w:t>
            </w:r>
            <w:r w:rsidR="00BE3537" w:rsidRPr="007473D3">
              <w:rPr>
                <w:b/>
                <w:i/>
              </w:rPr>
              <w:t>13e</w:t>
            </w:r>
            <w:r w:rsidRPr="007473D3">
              <w:rPr>
                <w:b/>
                <w:i/>
              </w:rPr>
              <w:t>)</w:t>
            </w:r>
            <w:r w:rsidRPr="007473D3">
              <w:tab/>
            </w:r>
            <w:r w:rsidRPr="007473D3">
              <w:rPr>
                <w:b/>
                <w:i/>
              </w:rPr>
              <w:t xml:space="preserve">MDIs are medical products subject to rigorous assessments including clinical studies to ensure patient safety. The Commission, Member States and their </w:t>
            </w:r>
            <w:r w:rsidRPr="007473D3">
              <w:rPr>
                <w:b/>
                <w:i/>
              </w:rPr>
              <w:lastRenderedPageBreak/>
              <w:t>competent authorities, and the European Medicines Agency (EMA) should cooperate closely to ensure a smooth approval process of MDIs using low GWP fluorinated gases and alternatives to fluorinated gases, thereby</w:t>
            </w:r>
            <w:r w:rsidR="00EB10C3" w:rsidRPr="007473D3">
              <w:rPr>
                <w:b/>
                <w:i/>
              </w:rPr>
              <w:t xml:space="preserve"> </w:t>
            </w:r>
            <w:r w:rsidRPr="007473D3">
              <w:rPr>
                <w:b/>
                <w:i/>
              </w:rPr>
              <w:t>ensuring the transition to clean solutions without affecting the accessibility, availability and affordability of essential medicines.</w:t>
            </w:r>
          </w:p>
        </w:tc>
      </w:tr>
    </w:tbl>
    <w:p w14:paraId="51A2D994" w14:textId="77777777" w:rsidR="00A31C93" w:rsidRPr="007473D3" w:rsidRDefault="00A31C93" w:rsidP="00F06898"/>
    <w:p w14:paraId="6F81ED63" w14:textId="77777777" w:rsidR="00A31C93" w:rsidRPr="007473D3" w:rsidRDefault="00A31C93" w:rsidP="00F06898">
      <w:pPr>
        <w:pStyle w:val="AmNumberTabs"/>
      </w:pPr>
      <w:r w:rsidRPr="007473D3">
        <w:t>Amendment</w:t>
      </w:r>
      <w:r w:rsidRPr="007473D3">
        <w:tab/>
      </w:r>
      <w:r w:rsidRPr="007473D3">
        <w:tab/>
        <w:t>21</w:t>
      </w:r>
    </w:p>
    <w:p w14:paraId="667CDB02" w14:textId="77777777" w:rsidR="00A31C93" w:rsidRPr="007473D3" w:rsidRDefault="00A31C93" w:rsidP="00F06898">
      <w:pPr>
        <w:pStyle w:val="NormalBold12b"/>
      </w:pPr>
      <w:r w:rsidRPr="007473D3">
        <w:t>Proposal for a regulation</w:t>
      </w:r>
    </w:p>
    <w:p w14:paraId="5EEAD93B" w14:textId="79BEB39F" w:rsidR="00A31C93" w:rsidRPr="007473D3" w:rsidRDefault="00A31C93" w:rsidP="00F06898">
      <w:pPr>
        <w:pStyle w:val="NormalBold"/>
      </w:pPr>
      <w:r w:rsidRPr="007473D3">
        <w:t xml:space="preserve">Recital 13 </w:t>
      </w:r>
      <w:r w:rsidR="00BE3537" w:rsidRPr="007473D3">
        <w:t xml:space="preserve">f </w:t>
      </w:r>
      <w:r w:rsidRPr="007473D3">
        <w:t>(new)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7B450CAD" w14:textId="77777777" w:rsidTr="00B57CAB">
        <w:trPr>
          <w:trHeight w:hRule="exact" w:val="240"/>
          <w:jc w:val="center"/>
        </w:trPr>
        <w:tc>
          <w:tcPr>
            <w:tcW w:w="9752" w:type="dxa"/>
            <w:gridSpan w:val="2"/>
          </w:tcPr>
          <w:p w14:paraId="729C8FC9" w14:textId="77777777" w:rsidR="00A31C93" w:rsidRPr="007473D3" w:rsidRDefault="00A31C93" w:rsidP="00F06898"/>
        </w:tc>
      </w:tr>
      <w:tr w:rsidR="00A31C93" w:rsidRPr="007473D3" w14:paraId="5FF83978" w14:textId="77777777" w:rsidTr="00B57CAB">
        <w:trPr>
          <w:trHeight w:val="240"/>
          <w:jc w:val="center"/>
        </w:trPr>
        <w:tc>
          <w:tcPr>
            <w:tcW w:w="4876" w:type="dxa"/>
          </w:tcPr>
          <w:p w14:paraId="23043007" w14:textId="77777777" w:rsidR="00A31C93" w:rsidRPr="007473D3" w:rsidRDefault="00A31C93" w:rsidP="00F06898">
            <w:pPr>
              <w:pStyle w:val="AmColumnHeading"/>
            </w:pPr>
            <w:r w:rsidRPr="007473D3">
              <w:t>Text proposed by the Commission</w:t>
            </w:r>
          </w:p>
        </w:tc>
        <w:tc>
          <w:tcPr>
            <w:tcW w:w="4876" w:type="dxa"/>
          </w:tcPr>
          <w:p w14:paraId="72B334A9" w14:textId="77777777" w:rsidR="00A31C93" w:rsidRPr="007473D3" w:rsidRDefault="00A31C93" w:rsidP="00F06898">
            <w:pPr>
              <w:pStyle w:val="AmColumnHeading"/>
            </w:pPr>
            <w:r w:rsidRPr="007473D3">
              <w:t>Amendment</w:t>
            </w:r>
          </w:p>
        </w:tc>
      </w:tr>
      <w:tr w:rsidR="00A31C93" w:rsidRPr="007473D3" w14:paraId="7304AEA8" w14:textId="77777777" w:rsidTr="00B57CAB">
        <w:trPr>
          <w:jc w:val="center"/>
        </w:trPr>
        <w:tc>
          <w:tcPr>
            <w:tcW w:w="4876" w:type="dxa"/>
          </w:tcPr>
          <w:p w14:paraId="50C19705" w14:textId="77777777" w:rsidR="00A31C93" w:rsidRPr="007473D3" w:rsidRDefault="00A31C93" w:rsidP="00F06898">
            <w:pPr>
              <w:pStyle w:val="Normal6a"/>
            </w:pPr>
          </w:p>
        </w:tc>
        <w:tc>
          <w:tcPr>
            <w:tcW w:w="4876" w:type="dxa"/>
          </w:tcPr>
          <w:p w14:paraId="2DCB8045" w14:textId="23FDC90F" w:rsidR="00A31C93" w:rsidRPr="007473D3" w:rsidRDefault="00A31C93">
            <w:pPr>
              <w:pStyle w:val="Normal6a"/>
            </w:pPr>
            <w:r w:rsidRPr="007473D3">
              <w:rPr>
                <w:b/>
                <w:i/>
              </w:rPr>
              <w:t>(</w:t>
            </w:r>
            <w:r w:rsidR="00BE3537" w:rsidRPr="007473D3">
              <w:rPr>
                <w:b/>
                <w:i/>
              </w:rPr>
              <w:t>13f</w:t>
            </w:r>
            <w:r w:rsidRPr="007473D3">
              <w:rPr>
                <w:b/>
                <w:i/>
              </w:rPr>
              <w:t>)</w:t>
            </w:r>
            <w:r w:rsidRPr="007473D3">
              <w:tab/>
            </w:r>
            <w:r w:rsidRPr="007473D3">
              <w:rPr>
                <w:b/>
                <w:i/>
              </w:rPr>
              <w:t>Some cooling equipment used in conjunction with batteries needed for the Union's energy transition could contain fluorinated gases. However, this sector was not analysed in the Impact Assessment accompanying this Regulation. In its report on the implementation of this Regulation, due by 1 January 2027, the Commission should assess the impact of this Regulation on the Union's battery market.</w:t>
            </w:r>
          </w:p>
        </w:tc>
      </w:tr>
    </w:tbl>
    <w:p w14:paraId="15AD49D6" w14:textId="77777777" w:rsidR="00A31C93" w:rsidRPr="007473D3" w:rsidRDefault="00A31C93" w:rsidP="00F06898"/>
    <w:p w14:paraId="33F65250" w14:textId="77777777" w:rsidR="00A31C93" w:rsidRPr="007473D3" w:rsidRDefault="00A31C93" w:rsidP="00F06898">
      <w:pPr>
        <w:pStyle w:val="AmNumberTabs"/>
      </w:pPr>
      <w:r w:rsidRPr="007473D3">
        <w:t>Amendment</w:t>
      </w:r>
      <w:r w:rsidRPr="007473D3">
        <w:tab/>
      </w:r>
      <w:r w:rsidRPr="007473D3">
        <w:tab/>
        <w:t>22</w:t>
      </w:r>
    </w:p>
    <w:p w14:paraId="0BC08A0D" w14:textId="77777777" w:rsidR="00A31C93" w:rsidRPr="007473D3" w:rsidRDefault="00A31C93" w:rsidP="00F06898">
      <w:pPr>
        <w:pStyle w:val="NormalBold12b"/>
      </w:pPr>
      <w:r w:rsidRPr="007473D3">
        <w:t>Proposal for a regulation</w:t>
      </w:r>
    </w:p>
    <w:p w14:paraId="747CD708" w14:textId="5A17064F" w:rsidR="00A31C93" w:rsidRPr="007473D3" w:rsidRDefault="00A31C93" w:rsidP="00F06898">
      <w:pPr>
        <w:pStyle w:val="NormalBold"/>
      </w:pPr>
      <w:r w:rsidRPr="007473D3">
        <w:t xml:space="preserve">Recital 13 </w:t>
      </w:r>
      <w:r w:rsidR="00BE3537" w:rsidRPr="007473D3">
        <w:t xml:space="preserve">g </w:t>
      </w:r>
      <w:r w:rsidRPr="007473D3">
        <w:t>(new)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131E4A45" w14:textId="77777777" w:rsidTr="00B57CAB">
        <w:trPr>
          <w:trHeight w:hRule="exact" w:val="240"/>
          <w:jc w:val="center"/>
        </w:trPr>
        <w:tc>
          <w:tcPr>
            <w:tcW w:w="9752" w:type="dxa"/>
            <w:gridSpan w:val="2"/>
          </w:tcPr>
          <w:p w14:paraId="74524497" w14:textId="77777777" w:rsidR="00A31C93" w:rsidRPr="007473D3" w:rsidRDefault="00A31C93" w:rsidP="00F06898"/>
        </w:tc>
      </w:tr>
      <w:tr w:rsidR="00A31C93" w:rsidRPr="007473D3" w14:paraId="4AEEE996" w14:textId="77777777" w:rsidTr="00B57CAB">
        <w:trPr>
          <w:trHeight w:val="240"/>
          <w:jc w:val="center"/>
        </w:trPr>
        <w:tc>
          <w:tcPr>
            <w:tcW w:w="4876" w:type="dxa"/>
          </w:tcPr>
          <w:p w14:paraId="0C1404D3" w14:textId="77777777" w:rsidR="00A31C93" w:rsidRPr="007473D3" w:rsidRDefault="00A31C93" w:rsidP="00F06898">
            <w:pPr>
              <w:pStyle w:val="AmColumnHeading"/>
            </w:pPr>
            <w:r w:rsidRPr="007473D3">
              <w:t>Text proposed by the Commission</w:t>
            </w:r>
          </w:p>
        </w:tc>
        <w:tc>
          <w:tcPr>
            <w:tcW w:w="4876" w:type="dxa"/>
          </w:tcPr>
          <w:p w14:paraId="7709B843" w14:textId="77777777" w:rsidR="00A31C93" w:rsidRPr="007473D3" w:rsidRDefault="00A31C93" w:rsidP="00F06898">
            <w:pPr>
              <w:pStyle w:val="AmColumnHeading"/>
            </w:pPr>
            <w:r w:rsidRPr="007473D3">
              <w:t>Amendment</w:t>
            </w:r>
          </w:p>
        </w:tc>
      </w:tr>
      <w:tr w:rsidR="00A31C93" w:rsidRPr="007473D3" w14:paraId="4EB11D44" w14:textId="77777777" w:rsidTr="00B57CAB">
        <w:trPr>
          <w:jc w:val="center"/>
        </w:trPr>
        <w:tc>
          <w:tcPr>
            <w:tcW w:w="4876" w:type="dxa"/>
          </w:tcPr>
          <w:p w14:paraId="4A83F416" w14:textId="77777777" w:rsidR="00A31C93" w:rsidRPr="007473D3" w:rsidRDefault="00A31C93" w:rsidP="00F06898">
            <w:pPr>
              <w:pStyle w:val="Normal6a"/>
            </w:pPr>
          </w:p>
        </w:tc>
        <w:tc>
          <w:tcPr>
            <w:tcW w:w="4876" w:type="dxa"/>
          </w:tcPr>
          <w:p w14:paraId="4337CC9B" w14:textId="4059F7F0" w:rsidR="00A31C93" w:rsidRPr="007473D3" w:rsidRDefault="00A31C93">
            <w:pPr>
              <w:pStyle w:val="Normal6a"/>
            </w:pPr>
            <w:r w:rsidRPr="007473D3">
              <w:rPr>
                <w:b/>
                <w:i/>
              </w:rPr>
              <w:t>(</w:t>
            </w:r>
            <w:r w:rsidR="00BE3537" w:rsidRPr="007473D3">
              <w:rPr>
                <w:b/>
                <w:i/>
              </w:rPr>
              <w:t>13g</w:t>
            </w:r>
            <w:r w:rsidRPr="007473D3">
              <w:rPr>
                <w:b/>
                <w:i/>
              </w:rPr>
              <w:t>)</w:t>
            </w:r>
            <w:r w:rsidRPr="007473D3">
              <w:tab/>
            </w:r>
            <w:r w:rsidRPr="007473D3">
              <w:rPr>
                <w:b/>
                <w:i/>
              </w:rPr>
              <w:t xml:space="preserve">In its communication of 14 October 2020 entitled "Chemical Strategy for Sustainability Towards a Toxic-Free Environment", the Commission pointed out that PFAS require special attention, considering the large number of cases of contamination of soil and water - including drinking water - in the Union and globally, the number of people affected with a full spectrum of illnesses and the related societal and economic costs, and it set the objective to phase out </w:t>
            </w:r>
            <w:r w:rsidRPr="007473D3">
              <w:rPr>
                <w:b/>
                <w:i/>
              </w:rPr>
              <w:lastRenderedPageBreak/>
              <w:t>PFAS in the Union, unless it is proven essential for society. In order to ensure coherence with Union policy and a high level of protection of health and the environment, and given the availability of non-toxic alternatives, this Regulation should not encourage substitution of HFCs with fluorinated greenhouse gases that are also PFAS, whose production produces PFAS or otherwise decomposes into PFAS. If the prohibitions in Annex IV allow for the placing on the market and export of products and equipment containing PFAS, it is important that Member States work with the industry to direct investments into alternatives. This will also prevent stranded assets, should the revision of the REACH Regulation introduce PFAS bans. Immediately after the adoption of the revised REACH Regulation, the Commission should assess the coherence between this Regulation and that Regulation.</w:t>
            </w:r>
          </w:p>
        </w:tc>
      </w:tr>
    </w:tbl>
    <w:p w14:paraId="7BBC9410" w14:textId="77777777" w:rsidR="00A31C93" w:rsidRPr="007473D3" w:rsidRDefault="00A31C93" w:rsidP="00F06898"/>
    <w:p w14:paraId="0C892C44" w14:textId="0F8EA454" w:rsidR="00A31C93" w:rsidRPr="007473D3" w:rsidRDefault="00A31C93" w:rsidP="00F06898">
      <w:pPr>
        <w:pStyle w:val="AmNumberTabs"/>
      </w:pPr>
      <w:r w:rsidRPr="007473D3">
        <w:t>Amendment</w:t>
      </w:r>
      <w:r w:rsidRPr="007473D3">
        <w:tab/>
      </w:r>
      <w:r w:rsidRPr="007473D3">
        <w:tab/>
        <w:t>23</w:t>
      </w:r>
    </w:p>
    <w:p w14:paraId="0573E953" w14:textId="77777777" w:rsidR="00A31C93" w:rsidRPr="007473D3" w:rsidRDefault="00A31C93" w:rsidP="00F06898">
      <w:pPr>
        <w:pStyle w:val="NormalBold12b"/>
      </w:pPr>
      <w:r w:rsidRPr="007473D3">
        <w:t>Proposal for a regulation</w:t>
      </w:r>
    </w:p>
    <w:p w14:paraId="4ACAC69B" w14:textId="77777777" w:rsidR="00A31C93" w:rsidRPr="007473D3" w:rsidRDefault="00A31C93" w:rsidP="00F06898">
      <w:pPr>
        <w:pStyle w:val="NormalBold"/>
      </w:pPr>
      <w:r w:rsidRPr="007473D3">
        <w:t>Recital 15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78DCC53C" w14:textId="77777777" w:rsidTr="00B57CAB">
        <w:trPr>
          <w:trHeight w:hRule="exact" w:val="240"/>
          <w:jc w:val="center"/>
        </w:trPr>
        <w:tc>
          <w:tcPr>
            <w:tcW w:w="9752" w:type="dxa"/>
            <w:gridSpan w:val="2"/>
          </w:tcPr>
          <w:p w14:paraId="6031FDA6" w14:textId="77777777" w:rsidR="00A31C93" w:rsidRPr="007473D3" w:rsidRDefault="00A31C93" w:rsidP="00F06898"/>
        </w:tc>
      </w:tr>
      <w:tr w:rsidR="00A31C93" w:rsidRPr="007473D3" w14:paraId="2215BF74" w14:textId="77777777" w:rsidTr="00B57CAB">
        <w:trPr>
          <w:trHeight w:val="240"/>
          <w:jc w:val="center"/>
        </w:trPr>
        <w:tc>
          <w:tcPr>
            <w:tcW w:w="4876" w:type="dxa"/>
          </w:tcPr>
          <w:p w14:paraId="48877945" w14:textId="77777777" w:rsidR="00A31C93" w:rsidRPr="007473D3" w:rsidRDefault="00A31C93" w:rsidP="00F06898">
            <w:pPr>
              <w:pStyle w:val="AmColumnHeading"/>
            </w:pPr>
            <w:r w:rsidRPr="007473D3">
              <w:t>Text proposed by the Commission</w:t>
            </w:r>
          </w:p>
        </w:tc>
        <w:tc>
          <w:tcPr>
            <w:tcW w:w="4876" w:type="dxa"/>
          </w:tcPr>
          <w:p w14:paraId="10442A41" w14:textId="77777777" w:rsidR="00A31C93" w:rsidRPr="007473D3" w:rsidRDefault="00A31C93" w:rsidP="00F06898">
            <w:pPr>
              <w:pStyle w:val="AmColumnHeading"/>
            </w:pPr>
            <w:r w:rsidRPr="007473D3">
              <w:t>Amendment</w:t>
            </w:r>
          </w:p>
        </w:tc>
      </w:tr>
      <w:tr w:rsidR="00A31C93" w:rsidRPr="007473D3" w14:paraId="44A86481" w14:textId="77777777" w:rsidTr="00B57CAB">
        <w:trPr>
          <w:jc w:val="center"/>
        </w:trPr>
        <w:tc>
          <w:tcPr>
            <w:tcW w:w="4876" w:type="dxa"/>
          </w:tcPr>
          <w:p w14:paraId="375E95B0" w14:textId="77777777" w:rsidR="00A31C93" w:rsidRPr="007473D3" w:rsidRDefault="00A31C93" w:rsidP="00F06898">
            <w:pPr>
              <w:pStyle w:val="Normal6a"/>
            </w:pPr>
            <w:r w:rsidRPr="007473D3">
              <w:t>(15)</w:t>
            </w:r>
            <w:r w:rsidRPr="007473D3">
              <w:tab/>
              <w:t xml:space="preserve">Non-refillable containers </w:t>
            </w:r>
            <w:r w:rsidRPr="007473D3">
              <w:rPr>
                <w:b/>
                <w:i/>
              </w:rPr>
              <w:t>for ozone depleting substances</w:t>
            </w:r>
            <w:r w:rsidRPr="007473D3">
              <w:t>, should be banned, considering that an amount of refrigerant inevitably remains in these containers when emptied, which is then released into the atmosphere. In this respect, this Regulation should prohibit their import, placing on the market, subsequent supply or making available on the market, use unless for laboratory and analytical uses, and their export.</w:t>
            </w:r>
          </w:p>
        </w:tc>
        <w:tc>
          <w:tcPr>
            <w:tcW w:w="4876" w:type="dxa"/>
          </w:tcPr>
          <w:p w14:paraId="42A164E4" w14:textId="77777777" w:rsidR="00A31C93" w:rsidRPr="007473D3" w:rsidRDefault="00A31C93" w:rsidP="00F06898">
            <w:pPr>
              <w:pStyle w:val="Normal6a"/>
            </w:pPr>
            <w:r w:rsidRPr="007473D3">
              <w:t>(15)</w:t>
            </w:r>
            <w:r w:rsidRPr="007473D3">
              <w:tab/>
              <w:t xml:space="preserve">Non-refillable containers </w:t>
            </w:r>
            <w:r w:rsidRPr="007473D3">
              <w:rPr>
                <w:b/>
                <w:i/>
              </w:rPr>
              <w:t>of fluorinated greenhouse gases</w:t>
            </w:r>
            <w:r w:rsidRPr="007473D3">
              <w:t xml:space="preserve">, should be banned, considering that an amount of refrigerant inevitably remains in these containers when emptied, which is then released into the atmosphere. In this respect, this Regulation should prohibit their import, placing on the market, subsequent supply or making available on the market, use unless for laboratory and analytical uses, and their export. </w:t>
            </w:r>
            <w:r w:rsidRPr="007473D3">
              <w:rPr>
                <w:b/>
                <w:i/>
              </w:rPr>
              <w:t xml:space="preserve">To prevent refillable containers from not being refilled and being discarded instead, undertakings should be required to produce a declaration of conformity including evidence of the arrangements for the return for the purpose of refilling when placing refillable containers on the </w:t>
            </w:r>
            <w:r w:rsidRPr="007473D3">
              <w:rPr>
                <w:b/>
                <w:i/>
              </w:rPr>
              <w:lastRenderedPageBreak/>
              <w:t>market.</w:t>
            </w:r>
          </w:p>
        </w:tc>
      </w:tr>
    </w:tbl>
    <w:p w14:paraId="0B24955D" w14:textId="77777777" w:rsidR="00A31C93" w:rsidRPr="007473D3" w:rsidRDefault="00A31C93" w:rsidP="00F06898"/>
    <w:p w14:paraId="1582C4DD" w14:textId="77777777" w:rsidR="00A31C93" w:rsidRPr="007473D3" w:rsidRDefault="00A31C93" w:rsidP="00F06898">
      <w:pPr>
        <w:pStyle w:val="AmNumberTabs"/>
      </w:pPr>
      <w:r w:rsidRPr="007473D3">
        <w:t>Amendment</w:t>
      </w:r>
      <w:r w:rsidRPr="007473D3">
        <w:tab/>
      </w:r>
      <w:r w:rsidRPr="007473D3">
        <w:tab/>
        <w:t>24</w:t>
      </w:r>
    </w:p>
    <w:p w14:paraId="54C70EFA" w14:textId="77777777" w:rsidR="00A31C93" w:rsidRPr="007473D3" w:rsidRDefault="00A31C93" w:rsidP="00F06898">
      <w:pPr>
        <w:pStyle w:val="NormalBold12b"/>
      </w:pPr>
      <w:r w:rsidRPr="007473D3">
        <w:t>Proposal for a regulation</w:t>
      </w:r>
    </w:p>
    <w:p w14:paraId="73966B9A" w14:textId="77777777" w:rsidR="00A31C93" w:rsidRPr="007473D3" w:rsidRDefault="00A31C93" w:rsidP="00F06898">
      <w:pPr>
        <w:pStyle w:val="NormalBold"/>
      </w:pPr>
      <w:r w:rsidRPr="007473D3">
        <w:t>Recital 15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73F43959" w14:textId="77777777" w:rsidTr="00B57CAB">
        <w:trPr>
          <w:trHeight w:hRule="exact" w:val="240"/>
          <w:jc w:val="center"/>
        </w:trPr>
        <w:tc>
          <w:tcPr>
            <w:tcW w:w="9752" w:type="dxa"/>
            <w:gridSpan w:val="2"/>
          </w:tcPr>
          <w:p w14:paraId="6CAAEA87" w14:textId="77777777" w:rsidR="00A31C93" w:rsidRPr="007473D3" w:rsidRDefault="00A31C93" w:rsidP="00F06898"/>
        </w:tc>
      </w:tr>
      <w:tr w:rsidR="00A31C93" w:rsidRPr="007473D3" w14:paraId="1B81A520" w14:textId="77777777" w:rsidTr="00B57CAB">
        <w:trPr>
          <w:trHeight w:val="240"/>
          <w:jc w:val="center"/>
        </w:trPr>
        <w:tc>
          <w:tcPr>
            <w:tcW w:w="4876" w:type="dxa"/>
          </w:tcPr>
          <w:p w14:paraId="7B48F25B" w14:textId="77777777" w:rsidR="00A31C93" w:rsidRPr="007473D3" w:rsidRDefault="00A31C93" w:rsidP="00F06898">
            <w:pPr>
              <w:pStyle w:val="AmColumnHeading"/>
            </w:pPr>
            <w:r w:rsidRPr="007473D3">
              <w:t>Text proposed by the Commission</w:t>
            </w:r>
          </w:p>
        </w:tc>
        <w:tc>
          <w:tcPr>
            <w:tcW w:w="4876" w:type="dxa"/>
          </w:tcPr>
          <w:p w14:paraId="388683F8" w14:textId="77777777" w:rsidR="00A31C93" w:rsidRPr="007473D3" w:rsidRDefault="00A31C93" w:rsidP="00F06898">
            <w:pPr>
              <w:pStyle w:val="AmColumnHeading"/>
            </w:pPr>
            <w:r w:rsidRPr="007473D3">
              <w:t>Amendment</w:t>
            </w:r>
          </w:p>
        </w:tc>
      </w:tr>
      <w:tr w:rsidR="00A31C93" w:rsidRPr="007473D3" w14:paraId="484795D8" w14:textId="77777777" w:rsidTr="00B57CAB">
        <w:trPr>
          <w:jc w:val="center"/>
        </w:trPr>
        <w:tc>
          <w:tcPr>
            <w:tcW w:w="4876" w:type="dxa"/>
          </w:tcPr>
          <w:p w14:paraId="57A882E8" w14:textId="77777777" w:rsidR="00A31C93" w:rsidRPr="007473D3" w:rsidRDefault="00A31C93" w:rsidP="00F06898">
            <w:pPr>
              <w:pStyle w:val="Normal6a"/>
            </w:pPr>
          </w:p>
        </w:tc>
        <w:tc>
          <w:tcPr>
            <w:tcW w:w="4876" w:type="dxa"/>
          </w:tcPr>
          <w:p w14:paraId="76B2E6A7" w14:textId="77777777" w:rsidR="00A31C93" w:rsidRPr="007473D3" w:rsidRDefault="00A31C93" w:rsidP="00F06898">
            <w:pPr>
              <w:pStyle w:val="Normal6a"/>
            </w:pPr>
            <w:r w:rsidRPr="007473D3">
              <w:rPr>
                <w:b/>
                <w:i/>
              </w:rPr>
              <w:t>(15a)</w:t>
            </w:r>
            <w:r w:rsidRPr="007473D3">
              <w:tab/>
            </w:r>
            <w:r w:rsidRPr="007473D3">
              <w:rPr>
                <w:b/>
                <w:i/>
              </w:rPr>
              <w:t>As third countries, particularly developing ones, might not have stringent recovery obligations for fluorinated greenhouse gases or not have the appropriate infrastructure to manage those gases at the end of life, exports to third countries of products and equipment containing those gases could result in the release of those gases in the atmosphere. In the framework of the Union’s global efforts to mitigate climate change, the bans on products and equipment laid down in Annex IV should therefore apply to both their placing on the Union’s market and their export from the Union to third countries.</w:t>
            </w:r>
          </w:p>
        </w:tc>
      </w:tr>
    </w:tbl>
    <w:p w14:paraId="7D4C5F00" w14:textId="77777777" w:rsidR="00A31C93" w:rsidRPr="007473D3" w:rsidRDefault="00A31C93" w:rsidP="00F06898"/>
    <w:p w14:paraId="75E5738A" w14:textId="77777777" w:rsidR="00A31C93" w:rsidRPr="007473D3" w:rsidRDefault="00A31C93" w:rsidP="00F06898">
      <w:pPr>
        <w:pStyle w:val="AmNumberTabs"/>
      </w:pPr>
      <w:r w:rsidRPr="007473D3">
        <w:t>Amendment</w:t>
      </w:r>
      <w:r w:rsidRPr="007473D3">
        <w:tab/>
      </w:r>
      <w:r w:rsidRPr="007473D3">
        <w:tab/>
        <w:t>25</w:t>
      </w:r>
    </w:p>
    <w:p w14:paraId="7E8E6EBD" w14:textId="77777777" w:rsidR="00A31C93" w:rsidRPr="007473D3" w:rsidRDefault="00A31C93" w:rsidP="00F06898">
      <w:pPr>
        <w:pStyle w:val="NormalBold12b"/>
      </w:pPr>
      <w:r w:rsidRPr="007473D3">
        <w:t>Proposal for a regulation</w:t>
      </w:r>
    </w:p>
    <w:p w14:paraId="393B415F" w14:textId="77777777" w:rsidR="00A31C93" w:rsidRPr="007473D3" w:rsidRDefault="00A31C93" w:rsidP="00F06898">
      <w:pPr>
        <w:pStyle w:val="NormalBold"/>
      </w:pPr>
      <w:r w:rsidRPr="007473D3">
        <w:t>Recital 17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24906E33" w14:textId="77777777" w:rsidTr="00B57CAB">
        <w:trPr>
          <w:trHeight w:hRule="exact" w:val="240"/>
          <w:jc w:val="center"/>
        </w:trPr>
        <w:tc>
          <w:tcPr>
            <w:tcW w:w="9752" w:type="dxa"/>
            <w:gridSpan w:val="2"/>
          </w:tcPr>
          <w:p w14:paraId="3147A4F7" w14:textId="77777777" w:rsidR="00A31C93" w:rsidRPr="007473D3" w:rsidRDefault="00A31C93" w:rsidP="00F06898"/>
        </w:tc>
      </w:tr>
      <w:tr w:rsidR="00A31C93" w:rsidRPr="007473D3" w14:paraId="44A56A54" w14:textId="77777777" w:rsidTr="00B57CAB">
        <w:trPr>
          <w:trHeight w:val="240"/>
          <w:jc w:val="center"/>
        </w:trPr>
        <w:tc>
          <w:tcPr>
            <w:tcW w:w="4876" w:type="dxa"/>
          </w:tcPr>
          <w:p w14:paraId="53E06588" w14:textId="77777777" w:rsidR="00A31C93" w:rsidRPr="007473D3" w:rsidRDefault="00A31C93" w:rsidP="00F06898">
            <w:pPr>
              <w:pStyle w:val="AmColumnHeading"/>
            </w:pPr>
            <w:r w:rsidRPr="007473D3">
              <w:t>Text proposed by the Commission</w:t>
            </w:r>
          </w:p>
        </w:tc>
        <w:tc>
          <w:tcPr>
            <w:tcW w:w="4876" w:type="dxa"/>
          </w:tcPr>
          <w:p w14:paraId="62A3E56D" w14:textId="77777777" w:rsidR="00A31C93" w:rsidRPr="007473D3" w:rsidRDefault="00A31C93" w:rsidP="00F06898">
            <w:pPr>
              <w:pStyle w:val="AmColumnHeading"/>
            </w:pPr>
            <w:r w:rsidRPr="007473D3">
              <w:t>Amendment</w:t>
            </w:r>
          </w:p>
        </w:tc>
      </w:tr>
      <w:tr w:rsidR="00A31C93" w:rsidRPr="007473D3" w14:paraId="5068F88D" w14:textId="77777777" w:rsidTr="00B57CAB">
        <w:trPr>
          <w:jc w:val="center"/>
        </w:trPr>
        <w:tc>
          <w:tcPr>
            <w:tcW w:w="4876" w:type="dxa"/>
          </w:tcPr>
          <w:p w14:paraId="18ECE94B" w14:textId="77777777" w:rsidR="00A31C93" w:rsidRPr="007473D3" w:rsidRDefault="00A31C93" w:rsidP="00F06898">
            <w:pPr>
              <w:pStyle w:val="Normal6a"/>
            </w:pPr>
            <w:r w:rsidRPr="007473D3">
              <w:t>(17)</w:t>
            </w:r>
            <w:r w:rsidRPr="007473D3">
              <w:tab/>
              <w:t>To implement the Protocol, including the gradual reduction of the quantities of HFCs, the Commission should continue to allocate quotas to individual producers and importers for the placing of HFCs on the market, ensuring that the overall quantitative limit permitted und the Protocol is not exceeded. To protect the integrity of the gradual reduction of the quantities of HFCs placed on the market, HFCs contained in equipment should continue to be accounted for under the quota system.</w:t>
            </w:r>
          </w:p>
        </w:tc>
        <w:tc>
          <w:tcPr>
            <w:tcW w:w="4876" w:type="dxa"/>
          </w:tcPr>
          <w:p w14:paraId="53BE8E61" w14:textId="77777777" w:rsidR="00A31C93" w:rsidRPr="007473D3" w:rsidRDefault="00A31C93" w:rsidP="00F06898">
            <w:pPr>
              <w:pStyle w:val="Normal6a"/>
            </w:pPr>
            <w:r w:rsidRPr="007473D3">
              <w:t>(17)</w:t>
            </w:r>
            <w:r w:rsidRPr="007473D3">
              <w:tab/>
              <w:t xml:space="preserve">To implement the Protocol, including the gradual reduction of the quantities of HFCs, the Commission should continue to allocate quotas to individual producers and importers for the placing of HFCs on the market, ensuring that the overall quantitative limit permitted und the Protocol is not exceeded. </w:t>
            </w:r>
            <w:r w:rsidRPr="007473D3">
              <w:rPr>
                <w:b/>
                <w:i/>
              </w:rPr>
              <w:t xml:space="preserve">The Commission should be able, exceptionally, to authorise an exemption for up to four years on the exclusion of hydrocarbons from the quota system for use in specific applications or specific categories of products or equipment. That exemption should be able to be renewed </w:t>
            </w:r>
            <w:r w:rsidRPr="007473D3">
              <w:rPr>
                <w:b/>
                <w:i/>
              </w:rPr>
              <w:lastRenderedPageBreak/>
              <w:t>if, after assessment of a new substantiated exemption request, the Commission, through the committee procedure, concludes that alternatives are still not available. </w:t>
            </w:r>
            <w:r w:rsidRPr="007473D3">
              <w:t>To protect the integrity of the gradual reduction of the quantities of HFCs placed on the market, HFCs contained in equipment should continue to be accounted for under the quota system.</w:t>
            </w:r>
          </w:p>
        </w:tc>
      </w:tr>
    </w:tbl>
    <w:p w14:paraId="661426D7" w14:textId="77777777" w:rsidR="00A31C93" w:rsidRPr="007473D3" w:rsidRDefault="00A31C93" w:rsidP="00F06898"/>
    <w:p w14:paraId="2E22FC58" w14:textId="77777777" w:rsidR="00A31C93" w:rsidRPr="007473D3" w:rsidRDefault="00A31C93" w:rsidP="00F06898">
      <w:pPr>
        <w:pStyle w:val="AmNumberTabs"/>
      </w:pPr>
      <w:r w:rsidRPr="007473D3">
        <w:t>Amendment</w:t>
      </w:r>
      <w:r w:rsidRPr="007473D3">
        <w:tab/>
      </w:r>
      <w:r w:rsidRPr="007473D3">
        <w:tab/>
        <w:t>26</w:t>
      </w:r>
    </w:p>
    <w:p w14:paraId="0F378793" w14:textId="77777777" w:rsidR="00A31C93" w:rsidRPr="007473D3" w:rsidRDefault="00A31C93" w:rsidP="00F06898">
      <w:pPr>
        <w:pStyle w:val="NormalBold12b"/>
      </w:pPr>
      <w:r w:rsidRPr="007473D3">
        <w:t>Proposal for a regulation</w:t>
      </w:r>
    </w:p>
    <w:p w14:paraId="6058D071" w14:textId="77777777" w:rsidR="00A31C93" w:rsidRPr="007473D3" w:rsidRDefault="00A31C93" w:rsidP="00F06898">
      <w:pPr>
        <w:pStyle w:val="NormalBold"/>
      </w:pPr>
      <w:r w:rsidRPr="007473D3">
        <w:t>Recital 20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4A465A1E" w14:textId="77777777" w:rsidTr="00B57CAB">
        <w:trPr>
          <w:trHeight w:hRule="exact" w:val="240"/>
          <w:jc w:val="center"/>
        </w:trPr>
        <w:tc>
          <w:tcPr>
            <w:tcW w:w="9752" w:type="dxa"/>
            <w:gridSpan w:val="2"/>
          </w:tcPr>
          <w:p w14:paraId="4A41682D" w14:textId="77777777" w:rsidR="00A31C93" w:rsidRPr="007473D3" w:rsidRDefault="00A31C93" w:rsidP="00F06898"/>
        </w:tc>
      </w:tr>
      <w:tr w:rsidR="00A31C93" w:rsidRPr="007473D3" w14:paraId="411D3C1D" w14:textId="77777777" w:rsidTr="00B57CAB">
        <w:trPr>
          <w:trHeight w:val="240"/>
          <w:jc w:val="center"/>
        </w:trPr>
        <w:tc>
          <w:tcPr>
            <w:tcW w:w="4876" w:type="dxa"/>
          </w:tcPr>
          <w:p w14:paraId="07FC0D97" w14:textId="77777777" w:rsidR="00A31C93" w:rsidRPr="007473D3" w:rsidRDefault="00A31C93" w:rsidP="00F06898">
            <w:pPr>
              <w:pStyle w:val="AmColumnHeading"/>
            </w:pPr>
            <w:r w:rsidRPr="007473D3">
              <w:t>Text proposed by the Commission</w:t>
            </w:r>
          </w:p>
        </w:tc>
        <w:tc>
          <w:tcPr>
            <w:tcW w:w="4876" w:type="dxa"/>
          </w:tcPr>
          <w:p w14:paraId="6BA2016A" w14:textId="77777777" w:rsidR="00A31C93" w:rsidRPr="007473D3" w:rsidRDefault="00A31C93" w:rsidP="00F06898">
            <w:pPr>
              <w:pStyle w:val="AmColumnHeading"/>
            </w:pPr>
            <w:r w:rsidRPr="007473D3">
              <w:t>Amendment</w:t>
            </w:r>
          </w:p>
        </w:tc>
      </w:tr>
      <w:tr w:rsidR="00A31C93" w:rsidRPr="007473D3" w14:paraId="507F0A50" w14:textId="77777777" w:rsidTr="00B57CAB">
        <w:trPr>
          <w:jc w:val="center"/>
        </w:trPr>
        <w:tc>
          <w:tcPr>
            <w:tcW w:w="4876" w:type="dxa"/>
          </w:tcPr>
          <w:p w14:paraId="19980113" w14:textId="77777777" w:rsidR="00A31C93" w:rsidRPr="007473D3" w:rsidRDefault="00A31C93" w:rsidP="00F06898">
            <w:pPr>
              <w:pStyle w:val="Normal6a"/>
            </w:pPr>
            <w:r w:rsidRPr="007473D3">
              <w:t>(20)</w:t>
            </w:r>
            <w:r w:rsidRPr="007473D3">
              <w:tab/>
              <w:t>Considering the market value of the allocated quota, it is appropriate to claim a price for its allocation. This avoids a further fragmentation of the market to the detriment of those undertakings that are in need of the HFC supply and already dependent on HFC trade in the declining market. It is assumed that undertakings that decide not to claim and pay any quota, for which they would be entitled in the year(s) prior to the calculation of reference values, have decided to leave the market and thus they do not get a new reference value. The revenue should be used to cover administrative costs.</w:t>
            </w:r>
          </w:p>
        </w:tc>
        <w:tc>
          <w:tcPr>
            <w:tcW w:w="4876" w:type="dxa"/>
          </w:tcPr>
          <w:p w14:paraId="776DF5E3" w14:textId="77777777" w:rsidR="00A31C93" w:rsidRPr="007473D3" w:rsidRDefault="00A31C93" w:rsidP="00F06898">
            <w:pPr>
              <w:pStyle w:val="Normal6a"/>
            </w:pPr>
            <w:r w:rsidRPr="007473D3">
              <w:t>(20)</w:t>
            </w:r>
            <w:r w:rsidRPr="007473D3">
              <w:tab/>
              <w:t xml:space="preserve">Considering the market value of the allocated quota, it is appropriate to claim a price for its allocation. This avoids a further fragmentation of the market to the detriment of those undertakings that are in need of the HFC supply and already dependent on HFC trade in the declining market. It is assumed that undertakings that decide not to claim and pay any quota, for which they would be entitled in the year(s) prior to the calculation of reference values, have decided to leave the market and thus they do not get a new reference value. The </w:t>
            </w:r>
            <w:r w:rsidRPr="007473D3">
              <w:rPr>
                <w:b/>
                <w:i/>
              </w:rPr>
              <w:t>quota price should increase over time in order to provide a stable revenue stream. The</w:t>
            </w:r>
            <w:r w:rsidRPr="007473D3">
              <w:t xml:space="preserve"> revenue should be used to cover administrative costs</w:t>
            </w:r>
            <w:r w:rsidRPr="007473D3">
              <w:rPr>
                <w:b/>
                <w:i/>
              </w:rPr>
              <w:t>, to support capacity building, implementation and enforcement, as well as to accelerate the deployment of alternatives to fluorinated greenhouse gases</w:t>
            </w:r>
            <w:r w:rsidRPr="007473D3">
              <w:t>.</w:t>
            </w:r>
          </w:p>
        </w:tc>
      </w:tr>
    </w:tbl>
    <w:p w14:paraId="34BB7ADA" w14:textId="77777777" w:rsidR="00A31C93" w:rsidRPr="007473D3" w:rsidRDefault="00A31C93" w:rsidP="00F06898"/>
    <w:p w14:paraId="1764C43B" w14:textId="77777777" w:rsidR="00A31C93" w:rsidRPr="007473D3" w:rsidRDefault="00A31C93" w:rsidP="00F06898">
      <w:pPr>
        <w:pStyle w:val="AmNumberTabs"/>
      </w:pPr>
      <w:r w:rsidRPr="007473D3">
        <w:t>Amendment</w:t>
      </w:r>
      <w:r w:rsidRPr="007473D3">
        <w:tab/>
      </w:r>
      <w:r w:rsidRPr="007473D3">
        <w:tab/>
        <w:t>27</w:t>
      </w:r>
    </w:p>
    <w:p w14:paraId="0FC8C668" w14:textId="77777777" w:rsidR="00A31C93" w:rsidRPr="007473D3" w:rsidRDefault="00A31C93" w:rsidP="00F06898">
      <w:pPr>
        <w:pStyle w:val="NormalBold12b"/>
      </w:pPr>
      <w:r w:rsidRPr="007473D3">
        <w:t>Proposal for a regulation</w:t>
      </w:r>
    </w:p>
    <w:p w14:paraId="24703563" w14:textId="77777777" w:rsidR="00A31C93" w:rsidRPr="007473D3" w:rsidRDefault="00A31C93" w:rsidP="00F06898">
      <w:pPr>
        <w:pStyle w:val="NormalBold"/>
      </w:pPr>
      <w:r w:rsidRPr="007473D3">
        <w:t>Recital 25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0A19526E" w14:textId="77777777" w:rsidTr="00B57CAB">
        <w:trPr>
          <w:trHeight w:hRule="exact" w:val="240"/>
          <w:jc w:val="center"/>
        </w:trPr>
        <w:tc>
          <w:tcPr>
            <w:tcW w:w="9752" w:type="dxa"/>
            <w:gridSpan w:val="2"/>
          </w:tcPr>
          <w:p w14:paraId="7FBCD3E1" w14:textId="77777777" w:rsidR="00A31C93" w:rsidRPr="007473D3" w:rsidRDefault="00A31C93" w:rsidP="00F06898"/>
        </w:tc>
      </w:tr>
      <w:tr w:rsidR="00A31C93" w:rsidRPr="007473D3" w14:paraId="40B30C72" w14:textId="77777777" w:rsidTr="00B57CAB">
        <w:trPr>
          <w:trHeight w:val="240"/>
          <w:jc w:val="center"/>
        </w:trPr>
        <w:tc>
          <w:tcPr>
            <w:tcW w:w="4876" w:type="dxa"/>
          </w:tcPr>
          <w:p w14:paraId="087C0AD3" w14:textId="77777777" w:rsidR="00A31C93" w:rsidRPr="007473D3" w:rsidRDefault="00A31C93" w:rsidP="00F06898">
            <w:pPr>
              <w:pStyle w:val="AmColumnHeading"/>
            </w:pPr>
            <w:r w:rsidRPr="007473D3">
              <w:t>Text proposed by the Commission</w:t>
            </w:r>
          </w:p>
        </w:tc>
        <w:tc>
          <w:tcPr>
            <w:tcW w:w="4876" w:type="dxa"/>
          </w:tcPr>
          <w:p w14:paraId="19B7F15C" w14:textId="77777777" w:rsidR="00A31C93" w:rsidRPr="007473D3" w:rsidRDefault="00A31C93" w:rsidP="00F06898">
            <w:pPr>
              <w:pStyle w:val="AmColumnHeading"/>
            </w:pPr>
            <w:r w:rsidRPr="007473D3">
              <w:t>Amendment</w:t>
            </w:r>
          </w:p>
        </w:tc>
      </w:tr>
      <w:tr w:rsidR="00A31C93" w:rsidRPr="007473D3" w14:paraId="5A1CC3FC" w14:textId="77777777" w:rsidTr="00B57CAB">
        <w:trPr>
          <w:jc w:val="center"/>
        </w:trPr>
        <w:tc>
          <w:tcPr>
            <w:tcW w:w="4876" w:type="dxa"/>
          </w:tcPr>
          <w:p w14:paraId="2FF149D5" w14:textId="77777777" w:rsidR="00A31C93" w:rsidRPr="007473D3" w:rsidRDefault="00A31C93" w:rsidP="00F06898">
            <w:pPr>
              <w:pStyle w:val="Normal6a"/>
            </w:pPr>
            <w:r w:rsidRPr="007473D3">
              <w:t>(25)</w:t>
            </w:r>
            <w:r w:rsidRPr="007473D3">
              <w:tab/>
              <w:t xml:space="preserve">To ensure that reports on substantial quantities of substances are </w:t>
            </w:r>
            <w:r w:rsidRPr="007473D3">
              <w:lastRenderedPageBreak/>
              <w:t>accurate and that the quantities of HFCs contained in pre-charged equipment are accounted for under the Union quota system, third party verification should be required.</w:t>
            </w:r>
          </w:p>
        </w:tc>
        <w:tc>
          <w:tcPr>
            <w:tcW w:w="4876" w:type="dxa"/>
          </w:tcPr>
          <w:p w14:paraId="56AA30BE" w14:textId="77777777" w:rsidR="00A31C93" w:rsidRPr="007473D3" w:rsidRDefault="00A31C93" w:rsidP="00F06898">
            <w:pPr>
              <w:pStyle w:val="Normal6a"/>
            </w:pPr>
            <w:r w:rsidRPr="007473D3">
              <w:lastRenderedPageBreak/>
              <w:t>(25)</w:t>
            </w:r>
            <w:r w:rsidRPr="007473D3">
              <w:tab/>
              <w:t xml:space="preserve">To ensure that reports on substantial quantities of substances are </w:t>
            </w:r>
            <w:r w:rsidRPr="007473D3">
              <w:lastRenderedPageBreak/>
              <w:t xml:space="preserve">accurate and that the quantities of HFCs contained in pre-charged equipment are accounted for under the Union quota system, </w:t>
            </w:r>
            <w:r w:rsidRPr="007473D3">
              <w:rPr>
                <w:b/>
                <w:i/>
              </w:rPr>
              <w:t>independent</w:t>
            </w:r>
            <w:r w:rsidRPr="007473D3">
              <w:t xml:space="preserve"> third party verification should be required.</w:t>
            </w:r>
          </w:p>
        </w:tc>
      </w:tr>
    </w:tbl>
    <w:p w14:paraId="1C978805" w14:textId="77777777" w:rsidR="00A31C93" w:rsidRPr="007473D3" w:rsidRDefault="00A31C93" w:rsidP="00F06898"/>
    <w:p w14:paraId="7C49E9C0" w14:textId="77777777" w:rsidR="00A31C93" w:rsidRPr="007473D3" w:rsidRDefault="00A31C93" w:rsidP="00F06898">
      <w:pPr>
        <w:pStyle w:val="AmNumberTabs"/>
      </w:pPr>
      <w:r w:rsidRPr="007473D3">
        <w:t>Amendment</w:t>
      </w:r>
      <w:r w:rsidRPr="007473D3">
        <w:tab/>
      </w:r>
      <w:r w:rsidRPr="007473D3">
        <w:tab/>
        <w:t>28</w:t>
      </w:r>
    </w:p>
    <w:p w14:paraId="3A9964F5" w14:textId="77777777" w:rsidR="00A31C93" w:rsidRPr="007473D3" w:rsidRDefault="00A31C93" w:rsidP="00F06898">
      <w:pPr>
        <w:pStyle w:val="NormalBold12b"/>
      </w:pPr>
      <w:r w:rsidRPr="007473D3">
        <w:t>Proposal for a regulation</w:t>
      </w:r>
    </w:p>
    <w:p w14:paraId="29C2EEBC" w14:textId="77777777" w:rsidR="00A31C93" w:rsidRPr="007473D3" w:rsidRDefault="00A31C93" w:rsidP="00F06898">
      <w:pPr>
        <w:pStyle w:val="NormalBold"/>
      </w:pPr>
      <w:r w:rsidRPr="007473D3">
        <w:t>Recital 28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54444C09" w14:textId="77777777" w:rsidTr="00B57CAB">
        <w:trPr>
          <w:trHeight w:val="240"/>
          <w:jc w:val="center"/>
        </w:trPr>
        <w:tc>
          <w:tcPr>
            <w:tcW w:w="9752" w:type="dxa"/>
            <w:gridSpan w:val="2"/>
          </w:tcPr>
          <w:p w14:paraId="364D7312" w14:textId="77777777" w:rsidR="00A31C93" w:rsidRPr="007473D3" w:rsidRDefault="00A31C93" w:rsidP="00F06898"/>
        </w:tc>
      </w:tr>
      <w:tr w:rsidR="00A31C93" w:rsidRPr="007473D3" w14:paraId="5E62F09F" w14:textId="77777777" w:rsidTr="00B57CAB">
        <w:trPr>
          <w:trHeight w:val="240"/>
          <w:jc w:val="center"/>
        </w:trPr>
        <w:tc>
          <w:tcPr>
            <w:tcW w:w="4876" w:type="dxa"/>
            <w:hideMark/>
          </w:tcPr>
          <w:p w14:paraId="5B25CE95" w14:textId="77777777" w:rsidR="00A31C93" w:rsidRPr="007473D3" w:rsidRDefault="00A31C93" w:rsidP="00F06898">
            <w:pPr>
              <w:pStyle w:val="AmColumnHeading"/>
            </w:pPr>
            <w:r w:rsidRPr="007473D3">
              <w:t>Text proposed by the Commission</w:t>
            </w:r>
          </w:p>
        </w:tc>
        <w:tc>
          <w:tcPr>
            <w:tcW w:w="4876" w:type="dxa"/>
            <w:hideMark/>
          </w:tcPr>
          <w:p w14:paraId="547317C0" w14:textId="77777777" w:rsidR="00A31C93" w:rsidRPr="007473D3" w:rsidRDefault="00A31C93" w:rsidP="00F06898">
            <w:pPr>
              <w:pStyle w:val="AmColumnHeading"/>
            </w:pPr>
            <w:r w:rsidRPr="007473D3">
              <w:t>Amendment</w:t>
            </w:r>
          </w:p>
        </w:tc>
      </w:tr>
      <w:tr w:rsidR="00A31C93" w:rsidRPr="007473D3" w14:paraId="69B16D94" w14:textId="77777777" w:rsidTr="00B57CAB">
        <w:trPr>
          <w:jc w:val="center"/>
        </w:trPr>
        <w:tc>
          <w:tcPr>
            <w:tcW w:w="4876" w:type="dxa"/>
          </w:tcPr>
          <w:p w14:paraId="14B5F5BB" w14:textId="77777777" w:rsidR="00A31C93" w:rsidRPr="007473D3" w:rsidRDefault="00A31C93" w:rsidP="00F06898">
            <w:pPr>
              <w:pStyle w:val="Normal6a"/>
            </w:pPr>
          </w:p>
        </w:tc>
        <w:tc>
          <w:tcPr>
            <w:tcW w:w="4876" w:type="dxa"/>
            <w:hideMark/>
          </w:tcPr>
          <w:p w14:paraId="23A0C4FA" w14:textId="77777777" w:rsidR="00A31C93" w:rsidRPr="007473D3" w:rsidRDefault="00A31C93" w:rsidP="00F06898">
            <w:pPr>
              <w:pStyle w:val="Normal6a"/>
            </w:pPr>
            <w:r w:rsidRPr="007473D3">
              <w:rPr>
                <w:b/>
                <w:i/>
              </w:rPr>
              <w:t>(28a)</w:t>
            </w:r>
            <w:r w:rsidRPr="007473D3">
              <w:tab/>
            </w:r>
            <w:r w:rsidRPr="007473D3">
              <w:rPr>
                <w:b/>
                <w:i/>
              </w:rPr>
              <w:t>Custom authorities should monitor if products covered under this Regulation that are declared to be in transit have actually left the customs territory of the Union. For that purpose, custom authorities should keep records about the undertaking making the transit.</w:t>
            </w:r>
          </w:p>
        </w:tc>
      </w:tr>
    </w:tbl>
    <w:p w14:paraId="56C5C0E6" w14:textId="77777777" w:rsidR="00A31C93" w:rsidRPr="007473D3" w:rsidRDefault="00A31C93" w:rsidP="00F06898"/>
    <w:p w14:paraId="7B86143D" w14:textId="77777777" w:rsidR="00A31C93" w:rsidRPr="007473D3" w:rsidRDefault="00A31C93" w:rsidP="00F06898">
      <w:pPr>
        <w:pStyle w:val="AmNumberTabs"/>
      </w:pPr>
      <w:r w:rsidRPr="007473D3">
        <w:t>Amendment</w:t>
      </w:r>
      <w:r w:rsidRPr="007473D3">
        <w:tab/>
      </w:r>
      <w:r w:rsidRPr="007473D3">
        <w:tab/>
        <w:t>29</w:t>
      </w:r>
    </w:p>
    <w:p w14:paraId="61C35C72" w14:textId="77777777" w:rsidR="00A31C93" w:rsidRPr="007473D3" w:rsidRDefault="00A31C93" w:rsidP="00F06898">
      <w:pPr>
        <w:pStyle w:val="NormalBold12b"/>
      </w:pPr>
      <w:r w:rsidRPr="007473D3">
        <w:t>Proposal for a regulation</w:t>
      </w:r>
    </w:p>
    <w:p w14:paraId="1EBE7E06" w14:textId="77777777" w:rsidR="00A31C93" w:rsidRPr="007473D3" w:rsidRDefault="00A31C93" w:rsidP="00F06898">
      <w:pPr>
        <w:pStyle w:val="NormalBold"/>
      </w:pPr>
      <w:r w:rsidRPr="007473D3">
        <w:t>Recital 29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3CC81D2D" w14:textId="77777777" w:rsidTr="00B57CAB">
        <w:trPr>
          <w:trHeight w:hRule="exact" w:val="240"/>
          <w:jc w:val="center"/>
        </w:trPr>
        <w:tc>
          <w:tcPr>
            <w:tcW w:w="9752" w:type="dxa"/>
            <w:gridSpan w:val="2"/>
          </w:tcPr>
          <w:p w14:paraId="0CF56248" w14:textId="77777777" w:rsidR="00A31C93" w:rsidRPr="007473D3" w:rsidRDefault="00A31C93" w:rsidP="00F06898"/>
        </w:tc>
      </w:tr>
      <w:tr w:rsidR="00A31C93" w:rsidRPr="007473D3" w14:paraId="5F2170C4" w14:textId="77777777" w:rsidTr="00B57CAB">
        <w:trPr>
          <w:trHeight w:val="240"/>
          <w:jc w:val="center"/>
        </w:trPr>
        <w:tc>
          <w:tcPr>
            <w:tcW w:w="4876" w:type="dxa"/>
          </w:tcPr>
          <w:p w14:paraId="641429F4" w14:textId="77777777" w:rsidR="00A31C93" w:rsidRPr="007473D3" w:rsidRDefault="00A31C93" w:rsidP="00F06898">
            <w:pPr>
              <w:pStyle w:val="AmColumnHeading"/>
            </w:pPr>
            <w:r w:rsidRPr="007473D3">
              <w:t>Text proposed by the Commission</w:t>
            </w:r>
          </w:p>
        </w:tc>
        <w:tc>
          <w:tcPr>
            <w:tcW w:w="4876" w:type="dxa"/>
          </w:tcPr>
          <w:p w14:paraId="749A50FA" w14:textId="77777777" w:rsidR="00A31C93" w:rsidRPr="007473D3" w:rsidRDefault="00A31C93" w:rsidP="00F06898">
            <w:pPr>
              <w:pStyle w:val="AmColumnHeading"/>
            </w:pPr>
            <w:r w:rsidRPr="007473D3">
              <w:t>Amendment</w:t>
            </w:r>
          </w:p>
        </w:tc>
      </w:tr>
      <w:tr w:rsidR="00A31C93" w:rsidRPr="007473D3" w14:paraId="7E475646" w14:textId="77777777" w:rsidTr="00B57CAB">
        <w:trPr>
          <w:jc w:val="center"/>
        </w:trPr>
        <w:tc>
          <w:tcPr>
            <w:tcW w:w="4876" w:type="dxa"/>
          </w:tcPr>
          <w:p w14:paraId="20F0096A" w14:textId="77777777" w:rsidR="00A31C93" w:rsidRPr="007473D3" w:rsidRDefault="00A31C93" w:rsidP="00F06898">
            <w:pPr>
              <w:pStyle w:val="Normal6a"/>
            </w:pPr>
            <w:r w:rsidRPr="007473D3">
              <w:t>(29)</w:t>
            </w:r>
            <w:r w:rsidRPr="007473D3">
              <w:tab/>
              <w:t xml:space="preserve">Member States should ensure that customs authorities carrying out controls under this Regulation have the appropriate resources and knowledge, for example via training made available to them, and are sufficiently equipped in view of addressing cases of illegal trade of the gases and products and equipment covered by this Regulation. </w:t>
            </w:r>
            <w:r w:rsidRPr="007473D3">
              <w:rPr>
                <w:b/>
                <w:i/>
              </w:rPr>
              <w:t>Member States should designate those customs offices that meet those conditions and are therefore mandated to carry out customs controls on imports, exports and in cases of transit.</w:t>
            </w:r>
          </w:p>
        </w:tc>
        <w:tc>
          <w:tcPr>
            <w:tcW w:w="4876" w:type="dxa"/>
          </w:tcPr>
          <w:p w14:paraId="33A5E4CD" w14:textId="77777777" w:rsidR="00A31C93" w:rsidRPr="007473D3" w:rsidRDefault="00A31C93" w:rsidP="00F06898">
            <w:pPr>
              <w:pStyle w:val="Normal6a"/>
            </w:pPr>
            <w:r w:rsidRPr="007473D3">
              <w:t>(29)</w:t>
            </w:r>
            <w:r w:rsidRPr="007473D3">
              <w:tab/>
              <w:t>Member States should ensure that customs authorities carrying out controls under this Regulation have the appropriate resources and knowledge, for example via training made available to them, and are sufficiently equipped in view of addressing cases of illegal trade of the gases and products and equipment covered by this Regulation.</w:t>
            </w:r>
          </w:p>
        </w:tc>
      </w:tr>
    </w:tbl>
    <w:p w14:paraId="11C5B86A" w14:textId="77777777" w:rsidR="00A31C93" w:rsidRPr="007473D3" w:rsidRDefault="00A31C93" w:rsidP="00F06898"/>
    <w:p w14:paraId="69406D15" w14:textId="77777777" w:rsidR="00A31C93" w:rsidRPr="007473D3" w:rsidRDefault="00A31C93" w:rsidP="00F06898">
      <w:pPr>
        <w:pStyle w:val="AmNumberTabs"/>
      </w:pPr>
      <w:r w:rsidRPr="007473D3">
        <w:t>Amendment</w:t>
      </w:r>
      <w:r w:rsidRPr="007473D3">
        <w:tab/>
      </w:r>
      <w:r w:rsidRPr="007473D3">
        <w:tab/>
        <w:t>30</w:t>
      </w:r>
    </w:p>
    <w:p w14:paraId="67A5AFC5" w14:textId="77777777" w:rsidR="00A31C93" w:rsidRPr="007473D3" w:rsidRDefault="00A31C93" w:rsidP="00F06898">
      <w:pPr>
        <w:pStyle w:val="NormalBold12b"/>
      </w:pPr>
      <w:r w:rsidRPr="007473D3">
        <w:t>Proposal for a regulation</w:t>
      </w:r>
    </w:p>
    <w:p w14:paraId="5A54FD0B" w14:textId="77777777" w:rsidR="00A31C93" w:rsidRPr="007473D3" w:rsidRDefault="00A31C93" w:rsidP="00F06898">
      <w:pPr>
        <w:pStyle w:val="NormalBold"/>
      </w:pPr>
      <w:r w:rsidRPr="007473D3">
        <w:t>Recital 32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08246502" w14:textId="77777777" w:rsidTr="00B57CAB">
        <w:trPr>
          <w:trHeight w:hRule="exact" w:val="240"/>
          <w:jc w:val="center"/>
        </w:trPr>
        <w:tc>
          <w:tcPr>
            <w:tcW w:w="9752" w:type="dxa"/>
            <w:gridSpan w:val="2"/>
          </w:tcPr>
          <w:p w14:paraId="097C7F18" w14:textId="77777777" w:rsidR="00A31C93" w:rsidRPr="007473D3" w:rsidRDefault="00A31C93" w:rsidP="00F06898"/>
        </w:tc>
      </w:tr>
      <w:tr w:rsidR="00A31C93" w:rsidRPr="007473D3" w14:paraId="336DDC14" w14:textId="77777777" w:rsidTr="00B57CAB">
        <w:trPr>
          <w:trHeight w:val="240"/>
          <w:jc w:val="center"/>
        </w:trPr>
        <w:tc>
          <w:tcPr>
            <w:tcW w:w="4876" w:type="dxa"/>
          </w:tcPr>
          <w:p w14:paraId="7743B46C" w14:textId="77777777" w:rsidR="00A31C93" w:rsidRPr="007473D3" w:rsidRDefault="00A31C93" w:rsidP="00F06898">
            <w:pPr>
              <w:pStyle w:val="AmColumnHeading"/>
            </w:pPr>
            <w:r w:rsidRPr="007473D3">
              <w:lastRenderedPageBreak/>
              <w:t>Text proposed by the Commission</w:t>
            </w:r>
          </w:p>
        </w:tc>
        <w:tc>
          <w:tcPr>
            <w:tcW w:w="4876" w:type="dxa"/>
          </w:tcPr>
          <w:p w14:paraId="7B6D8400" w14:textId="77777777" w:rsidR="00A31C93" w:rsidRPr="007473D3" w:rsidRDefault="00A31C93" w:rsidP="00F06898">
            <w:pPr>
              <w:pStyle w:val="AmColumnHeading"/>
            </w:pPr>
            <w:r w:rsidRPr="007473D3">
              <w:t>Amendment</w:t>
            </w:r>
          </w:p>
        </w:tc>
      </w:tr>
      <w:tr w:rsidR="00A31C93" w:rsidRPr="007473D3" w14:paraId="3D412937" w14:textId="77777777" w:rsidTr="00B57CAB">
        <w:trPr>
          <w:jc w:val="center"/>
        </w:trPr>
        <w:tc>
          <w:tcPr>
            <w:tcW w:w="4876" w:type="dxa"/>
          </w:tcPr>
          <w:p w14:paraId="18A0AA48" w14:textId="77777777" w:rsidR="00A31C93" w:rsidRPr="007473D3" w:rsidRDefault="00A31C93" w:rsidP="00F06898">
            <w:pPr>
              <w:pStyle w:val="Normal6a"/>
            </w:pPr>
            <w:r w:rsidRPr="007473D3">
              <w:t>(32)</w:t>
            </w:r>
            <w:r w:rsidRPr="007473D3">
              <w:tab/>
              <w:t xml:space="preserve">The import and export of HFCs as well as products and equipment containing HFCs or whose functioning relies upon those gases from and to a State not party to the Protocol should be prohibited as from 2028. The </w:t>
            </w:r>
            <w:r w:rsidRPr="007473D3">
              <w:rPr>
                <w:b/>
                <w:i/>
              </w:rPr>
              <w:t>parallel prohibition envisaged under the Protocol as from 2033 has thus been advanced,</w:t>
            </w:r>
            <w:r w:rsidRPr="007473D3">
              <w:t xml:space="preserve"> to ensure that the global HFC reduction measures of the Kigali Amendment provide the envisaged benefit to the climate as soon as possible.</w:t>
            </w:r>
          </w:p>
        </w:tc>
        <w:tc>
          <w:tcPr>
            <w:tcW w:w="4876" w:type="dxa"/>
          </w:tcPr>
          <w:p w14:paraId="66B15CC7" w14:textId="77777777" w:rsidR="00A31C93" w:rsidRPr="007473D3" w:rsidRDefault="00A31C93" w:rsidP="00F06898">
            <w:pPr>
              <w:pStyle w:val="Normal6a"/>
            </w:pPr>
            <w:r w:rsidRPr="007473D3">
              <w:t>(32)</w:t>
            </w:r>
            <w:r w:rsidRPr="007473D3">
              <w:tab/>
              <w:t xml:space="preserve">The import and export of HFCs as well as products and equipment containing HFCs or whose functioning relies upon those gases from and to a State not party to the Protocol should be prohibited as from 2028. The </w:t>
            </w:r>
            <w:r w:rsidRPr="007473D3">
              <w:rPr>
                <w:b/>
                <w:i/>
              </w:rPr>
              <w:t>Protocol envisages that prohibition from 2033, and the purpose of its earlier application under this Regulation is</w:t>
            </w:r>
            <w:r w:rsidRPr="007473D3">
              <w:t xml:space="preserve"> to ensure that the global HFC reduction measures of the Kigali Amendment provide the envisaged benefit to the climate as soon as possible.</w:t>
            </w:r>
          </w:p>
        </w:tc>
      </w:tr>
    </w:tbl>
    <w:p w14:paraId="07D7048A" w14:textId="77777777" w:rsidR="00A31C93" w:rsidRPr="007473D3" w:rsidRDefault="00A31C93" w:rsidP="00F06898"/>
    <w:p w14:paraId="5ED5E8A4" w14:textId="77777777" w:rsidR="00A31C93" w:rsidRPr="007473D3" w:rsidRDefault="00A31C93" w:rsidP="00F06898">
      <w:pPr>
        <w:pStyle w:val="AmNumberTabs"/>
      </w:pPr>
      <w:r w:rsidRPr="007473D3">
        <w:t>Amendment</w:t>
      </w:r>
      <w:r w:rsidRPr="007473D3">
        <w:tab/>
      </w:r>
      <w:r w:rsidRPr="007473D3">
        <w:tab/>
        <w:t>31</w:t>
      </w:r>
    </w:p>
    <w:p w14:paraId="4F4AB27F" w14:textId="77777777" w:rsidR="00A31C93" w:rsidRPr="007473D3" w:rsidRDefault="00A31C93" w:rsidP="00F06898">
      <w:pPr>
        <w:pStyle w:val="NormalBold12b"/>
      </w:pPr>
      <w:r w:rsidRPr="007473D3">
        <w:t>Proposal for a regulation</w:t>
      </w:r>
    </w:p>
    <w:p w14:paraId="7FAE8095" w14:textId="77777777" w:rsidR="00A31C93" w:rsidRPr="007473D3" w:rsidRDefault="00A31C93" w:rsidP="00F06898">
      <w:pPr>
        <w:pStyle w:val="NormalBold"/>
      </w:pPr>
      <w:r w:rsidRPr="007473D3">
        <w:t>Recital 34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4AEF26EE" w14:textId="77777777" w:rsidTr="00B57CAB">
        <w:trPr>
          <w:trHeight w:hRule="exact" w:val="240"/>
          <w:jc w:val="center"/>
        </w:trPr>
        <w:tc>
          <w:tcPr>
            <w:tcW w:w="9752" w:type="dxa"/>
            <w:gridSpan w:val="2"/>
          </w:tcPr>
          <w:p w14:paraId="6487DB26" w14:textId="77777777" w:rsidR="00A31C93" w:rsidRPr="007473D3" w:rsidRDefault="00A31C93" w:rsidP="00F06898"/>
        </w:tc>
      </w:tr>
      <w:tr w:rsidR="00A31C93" w:rsidRPr="007473D3" w14:paraId="688C0A13" w14:textId="77777777" w:rsidTr="00B57CAB">
        <w:trPr>
          <w:trHeight w:val="240"/>
          <w:jc w:val="center"/>
        </w:trPr>
        <w:tc>
          <w:tcPr>
            <w:tcW w:w="4876" w:type="dxa"/>
          </w:tcPr>
          <w:p w14:paraId="53B56867" w14:textId="77777777" w:rsidR="00A31C93" w:rsidRPr="007473D3" w:rsidRDefault="00A31C93" w:rsidP="00F06898">
            <w:pPr>
              <w:pStyle w:val="AmColumnHeading"/>
            </w:pPr>
            <w:r w:rsidRPr="007473D3">
              <w:t>Text proposed by the Commission</w:t>
            </w:r>
          </w:p>
        </w:tc>
        <w:tc>
          <w:tcPr>
            <w:tcW w:w="4876" w:type="dxa"/>
          </w:tcPr>
          <w:p w14:paraId="71731F7E" w14:textId="77777777" w:rsidR="00A31C93" w:rsidRPr="007473D3" w:rsidRDefault="00A31C93" w:rsidP="00F06898">
            <w:pPr>
              <w:pStyle w:val="AmColumnHeading"/>
            </w:pPr>
            <w:r w:rsidRPr="007473D3">
              <w:t>Amendment</w:t>
            </w:r>
          </w:p>
        </w:tc>
      </w:tr>
      <w:tr w:rsidR="00A31C93" w:rsidRPr="007473D3" w14:paraId="6FD6CBB0" w14:textId="77777777" w:rsidTr="00B57CAB">
        <w:trPr>
          <w:jc w:val="center"/>
        </w:trPr>
        <w:tc>
          <w:tcPr>
            <w:tcW w:w="4876" w:type="dxa"/>
          </w:tcPr>
          <w:p w14:paraId="5F6B6AEB" w14:textId="77777777" w:rsidR="00A31C93" w:rsidRPr="007473D3" w:rsidRDefault="00A31C93" w:rsidP="00F06898">
            <w:pPr>
              <w:pStyle w:val="Normal6a"/>
            </w:pPr>
          </w:p>
        </w:tc>
        <w:tc>
          <w:tcPr>
            <w:tcW w:w="4876" w:type="dxa"/>
          </w:tcPr>
          <w:p w14:paraId="36F1A86A" w14:textId="77777777" w:rsidR="00A31C93" w:rsidRPr="007473D3" w:rsidRDefault="00A31C93" w:rsidP="00F06898">
            <w:pPr>
              <w:pStyle w:val="Normal6a"/>
            </w:pPr>
            <w:r w:rsidRPr="007473D3">
              <w:rPr>
                <w:b/>
                <w:i/>
              </w:rPr>
              <w:t>(34a)</w:t>
            </w:r>
            <w:r w:rsidRPr="007473D3">
              <w:tab/>
            </w:r>
            <w:r w:rsidRPr="007473D3">
              <w:rPr>
                <w:b/>
                <w:i/>
              </w:rPr>
              <w:t>Without prejudice to the competences and sovereignty of Member States, penalties should be as coherent as possible.</w:t>
            </w:r>
            <w:r w:rsidRPr="007473D3">
              <w:t xml:space="preserve"> </w:t>
            </w:r>
            <w:r w:rsidRPr="007473D3">
              <w:rPr>
                <w:b/>
                <w:i/>
              </w:rPr>
              <w:t>The Commission should therefore map out the differences in penalties between Member States every four years and submit a report to the European Parliament and to the Council.</w:t>
            </w:r>
          </w:p>
        </w:tc>
      </w:tr>
    </w:tbl>
    <w:p w14:paraId="1E510F55" w14:textId="77777777" w:rsidR="00A31C93" w:rsidRPr="007473D3" w:rsidRDefault="00A31C93" w:rsidP="00F06898"/>
    <w:p w14:paraId="26C5F50A" w14:textId="77777777" w:rsidR="00A31C93" w:rsidRPr="007473D3" w:rsidRDefault="00A31C93" w:rsidP="00F06898">
      <w:pPr>
        <w:pStyle w:val="AmNumberTabs"/>
      </w:pPr>
      <w:r w:rsidRPr="007473D3">
        <w:t>Amendment</w:t>
      </w:r>
      <w:r w:rsidRPr="007473D3">
        <w:tab/>
      </w:r>
      <w:r w:rsidRPr="007473D3">
        <w:tab/>
        <w:t>32</w:t>
      </w:r>
    </w:p>
    <w:p w14:paraId="13564D36" w14:textId="77777777" w:rsidR="00A31C93" w:rsidRPr="007473D3" w:rsidRDefault="00A31C93" w:rsidP="00F06898">
      <w:pPr>
        <w:pStyle w:val="NormalBold12b"/>
      </w:pPr>
      <w:r w:rsidRPr="007473D3">
        <w:t>Proposal for a regulation</w:t>
      </w:r>
    </w:p>
    <w:p w14:paraId="70DCDC84" w14:textId="77777777" w:rsidR="00A31C93" w:rsidRPr="007473D3" w:rsidRDefault="00A31C93" w:rsidP="00F06898">
      <w:pPr>
        <w:pStyle w:val="NormalBold"/>
      </w:pPr>
      <w:r w:rsidRPr="007473D3">
        <w:t>Recital 37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23831413" w14:textId="77777777" w:rsidTr="00B57CAB">
        <w:trPr>
          <w:trHeight w:hRule="exact" w:val="240"/>
          <w:jc w:val="center"/>
        </w:trPr>
        <w:tc>
          <w:tcPr>
            <w:tcW w:w="9752" w:type="dxa"/>
            <w:gridSpan w:val="2"/>
          </w:tcPr>
          <w:p w14:paraId="6404B43A" w14:textId="77777777" w:rsidR="00A31C93" w:rsidRPr="007473D3" w:rsidRDefault="00A31C93" w:rsidP="00F06898"/>
        </w:tc>
      </w:tr>
      <w:tr w:rsidR="00A31C93" w:rsidRPr="007473D3" w14:paraId="0C4852CD" w14:textId="77777777" w:rsidTr="00B57CAB">
        <w:trPr>
          <w:trHeight w:val="240"/>
          <w:jc w:val="center"/>
        </w:trPr>
        <w:tc>
          <w:tcPr>
            <w:tcW w:w="4876" w:type="dxa"/>
          </w:tcPr>
          <w:p w14:paraId="76A5F22B" w14:textId="77777777" w:rsidR="00A31C93" w:rsidRPr="007473D3" w:rsidRDefault="00A31C93" w:rsidP="00F06898">
            <w:pPr>
              <w:pStyle w:val="AmColumnHeading"/>
            </w:pPr>
            <w:r w:rsidRPr="007473D3">
              <w:t>Text proposed by the Commission</w:t>
            </w:r>
          </w:p>
        </w:tc>
        <w:tc>
          <w:tcPr>
            <w:tcW w:w="4876" w:type="dxa"/>
          </w:tcPr>
          <w:p w14:paraId="57485095" w14:textId="77777777" w:rsidR="00A31C93" w:rsidRPr="007473D3" w:rsidRDefault="00A31C93" w:rsidP="00F06898">
            <w:pPr>
              <w:pStyle w:val="AmColumnHeading"/>
            </w:pPr>
            <w:r w:rsidRPr="007473D3">
              <w:t>Amendment</w:t>
            </w:r>
          </w:p>
        </w:tc>
      </w:tr>
      <w:tr w:rsidR="00A31C93" w:rsidRPr="007473D3" w14:paraId="4C4749D0" w14:textId="77777777" w:rsidTr="00B57CAB">
        <w:trPr>
          <w:jc w:val="center"/>
        </w:trPr>
        <w:tc>
          <w:tcPr>
            <w:tcW w:w="4876" w:type="dxa"/>
          </w:tcPr>
          <w:p w14:paraId="4D9D40D0" w14:textId="77777777" w:rsidR="00A31C93" w:rsidRPr="007473D3" w:rsidRDefault="00A31C93" w:rsidP="00F06898">
            <w:pPr>
              <w:pStyle w:val="Normal6a"/>
            </w:pPr>
            <w:r w:rsidRPr="007473D3">
              <w:t>(37)</w:t>
            </w:r>
            <w:r w:rsidRPr="007473D3">
              <w:tab/>
              <w:t xml:space="preserve">Whistle-blowers can bring new information to the attention of competent authorities which may help the competent authorities detect infringements of this Regulation and enable them to impose penalties. It should be ensured that adequate arrangements are in place to enable whistle-blowers to alert the competent authorities to actual or potential infringements of this Regulation and to protect the whistle-blowers from </w:t>
            </w:r>
            <w:r w:rsidRPr="007473D3">
              <w:lastRenderedPageBreak/>
              <w:t>retaliation. For that purpose, it should be provided in this Regulation that Directive (EU) 2019/1937 of the European Parliament and of the Council</w:t>
            </w:r>
            <w:r w:rsidRPr="007473D3">
              <w:rPr>
                <w:rStyle w:val="Sup"/>
              </w:rPr>
              <w:t>36</w:t>
            </w:r>
            <w:r w:rsidRPr="007473D3">
              <w:t>is applicable to the reporting of breaches of this Regulation and to the protection of persons reporting such breaches.</w:t>
            </w:r>
          </w:p>
        </w:tc>
        <w:tc>
          <w:tcPr>
            <w:tcW w:w="4876" w:type="dxa"/>
          </w:tcPr>
          <w:p w14:paraId="24CC4A33" w14:textId="77777777" w:rsidR="00A31C93" w:rsidRPr="007473D3" w:rsidRDefault="00A31C93" w:rsidP="00F06898">
            <w:pPr>
              <w:pStyle w:val="Normal6a"/>
            </w:pPr>
            <w:r w:rsidRPr="007473D3">
              <w:lastRenderedPageBreak/>
              <w:t>(37)</w:t>
            </w:r>
            <w:r w:rsidRPr="007473D3">
              <w:tab/>
              <w:t xml:space="preserve">Whistle-blowers can bring new information to the attention of competent authorities which may help the competent authorities detect infringements of this Regulation and enable them to impose penalties. It should be ensured that adequate arrangements are in place to enable whistle-blowers to alert the competent authorities to actual or potential infringements of this Regulation and to </w:t>
            </w:r>
            <w:r w:rsidRPr="007473D3">
              <w:rPr>
                <w:b/>
                <w:i/>
              </w:rPr>
              <w:t>effectively</w:t>
            </w:r>
            <w:r w:rsidRPr="007473D3">
              <w:t xml:space="preserve"> protect the whistle-blowers </w:t>
            </w:r>
            <w:r w:rsidRPr="007473D3">
              <w:lastRenderedPageBreak/>
              <w:t>from retaliation. For that purpose, it should be provided in this Regulation that Directive (EU) 2019/1937 of the European Parliament and of the Council</w:t>
            </w:r>
            <w:r w:rsidRPr="007473D3">
              <w:rPr>
                <w:rStyle w:val="Sup"/>
              </w:rPr>
              <w:t>36</w:t>
            </w:r>
            <w:r w:rsidRPr="007473D3">
              <w:t xml:space="preserve"> is applicable to the reporting of breaches of this Regulation and to the protection of persons reporting such breaches.</w:t>
            </w:r>
          </w:p>
        </w:tc>
      </w:tr>
      <w:tr w:rsidR="00A31C93" w:rsidRPr="007473D3" w14:paraId="0B9B4068" w14:textId="77777777" w:rsidTr="00B57CAB">
        <w:trPr>
          <w:jc w:val="center"/>
        </w:trPr>
        <w:tc>
          <w:tcPr>
            <w:tcW w:w="4876" w:type="dxa"/>
          </w:tcPr>
          <w:p w14:paraId="65E78EBF" w14:textId="77777777" w:rsidR="00A31C93" w:rsidRPr="007473D3" w:rsidRDefault="00A31C93" w:rsidP="00F06898">
            <w:pPr>
              <w:pStyle w:val="Normal6a"/>
            </w:pPr>
            <w:r w:rsidRPr="007473D3">
              <w:rPr>
                <w:b/>
                <w:i/>
              </w:rPr>
              <w:lastRenderedPageBreak/>
              <w:t>_________________</w:t>
            </w:r>
          </w:p>
        </w:tc>
        <w:tc>
          <w:tcPr>
            <w:tcW w:w="4876" w:type="dxa"/>
          </w:tcPr>
          <w:p w14:paraId="7F5C1B96" w14:textId="77777777" w:rsidR="00A31C93" w:rsidRPr="007473D3" w:rsidRDefault="00A31C93" w:rsidP="00F06898">
            <w:pPr>
              <w:pStyle w:val="Normal6a"/>
            </w:pPr>
            <w:r w:rsidRPr="007473D3">
              <w:rPr>
                <w:b/>
                <w:i/>
              </w:rPr>
              <w:t>_________________</w:t>
            </w:r>
          </w:p>
        </w:tc>
      </w:tr>
      <w:tr w:rsidR="00A31C93" w:rsidRPr="007473D3" w14:paraId="4CCE4CD3" w14:textId="77777777" w:rsidTr="00B57CAB">
        <w:trPr>
          <w:jc w:val="center"/>
        </w:trPr>
        <w:tc>
          <w:tcPr>
            <w:tcW w:w="4876" w:type="dxa"/>
          </w:tcPr>
          <w:p w14:paraId="5E029372" w14:textId="77777777" w:rsidR="00A31C93" w:rsidRPr="007473D3" w:rsidRDefault="00A31C93" w:rsidP="00F06898">
            <w:pPr>
              <w:pStyle w:val="Normal6a"/>
            </w:pPr>
            <w:r w:rsidRPr="007473D3">
              <w:rPr>
                <w:rStyle w:val="Sup"/>
              </w:rPr>
              <w:t>36</w:t>
            </w:r>
            <w:r w:rsidRPr="007473D3">
              <w:t xml:space="preserve"> Directive (EU) 2019/1937 of the European Parliament and of the Council of 23 October 2019 on the protection of persons who report breaches of Union law (OJ L 305, 26.11.2019, p. 17).</w:t>
            </w:r>
          </w:p>
        </w:tc>
        <w:tc>
          <w:tcPr>
            <w:tcW w:w="4876" w:type="dxa"/>
          </w:tcPr>
          <w:p w14:paraId="23DF6910" w14:textId="77777777" w:rsidR="00A31C93" w:rsidRPr="007473D3" w:rsidRDefault="00A31C93" w:rsidP="00F06898">
            <w:pPr>
              <w:pStyle w:val="Normal6a"/>
            </w:pPr>
            <w:r w:rsidRPr="007473D3">
              <w:rPr>
                <w:rStyle w:val="Sup"/>
              </w:rPr>
              <w:t>36</w:t>
            </w:r>
            <w:r w:rsidRPr="007473D3">
              <w:t xml:space="preserve"> Directive (EU) 2019/1937 of the European Parliament and of the Council of 23 October 2019 on the protection of persons who report breaches of Union law (OJ L 305, 26.11.2019, p. 17).</w:t>
            </w:r>
          </w:p>
        </w:tc>
      </w:tr>
    </w:tbl>
    <w:p w14:paraId="21661578" w14:textId="77777777" w:rsidR="00A31C93" w:rsidRPr="007473D3" w:rsidRDefault="00A31C93" w:rsidP="00F06898"/>
    <w:p w14:paraId="645255C3" w14:textId="77777777" w:rsidR="00A31C93" w:rsidRPr="007473D3" w:rsidRDefault="00A31C93" w:rsidP="00F06898">
      <w:pPr>
        <w:pStyle w:val="AmNumberTabs"/>
      </w:pPr>
      <w:r w:rsidRPr="007473D3">
        <w:t>Amendment</w:t>
      </w:r>
      <w:r w:rsidRPr="007473D3">
        <w:tab/>
      </w:r>
      <w:r w:rsidRPr="007473D3">
        <w:tab/>
        <w:t>33</w:t>
      </w:r>
    </w:p>
    <w:p w14:paraId="45B10A62" w14:textId="77777777" w:rsidR="00A31C93" w:rsidRPr="007473D3" w:rsidRDefault="00A31C93" w:rsidP="00F06898">
      <w:pPr>
        <w:pStyle w:val="NormalBold12b"/>
      </w:pPr>
      <w:r w:rsidRPr="007473D3">
        <w:t>Proposal for a regulation</w:t>
      </w:r>
    </w:p>
    <w:p w14:paraId="33E824B3" w14:textId="77777777" w:rsidR="00A31C93" w:rsidRPr="007473D3" w:rsidRDefault="00A31C93" w:rsidP="00F06898">
      <w:pPr>
        <w:pStyle w:val="NormalBold"/>
      </w:pPr>
      <w:r w:rsidRPr="007473D3">
        <w:t>Recital 37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58BEDB70" w14:textId="77777777" w:rsidTr="00B57CAB">
        <w:trPr>
          <w:trHeight w:hRule="exact" w:val="240"/>
          <w:jc w:val="center"/>
        </w:trPr>
        <w:tc>
          <w:tcPr>
            <w:tcW w:w="9752" w:type="dxa"/>
            <w:gridSpan w:val="2"/>
          </w:tcPr>
          <w:p w14:paraId="6BD4AB5C" w14:textId="77777777" w:rsidR="00A31C93" w:rsidRPr="007473D3" w:rsidRDefault="00A31C93" w:rsidP="00F06898"/>
        </w:tc>
      </w:tr>
      <w:tr w:rsidR="00A31C93" w:rsidRPr="007473D3" w14:paraId="1D540CEE" w14:textId="77777777" w:rsidTr="00B57CAB">
        <w:trPr>
          <w:trHeight w:val="240"/>
          <w:jc w:val="center"/>
        </w:trPr>
        <w:tc>
          <w:tcPr>
            <w:tcW w:w="4876" w:type="dxa"/>
          </w:tcPr>
          <w:p w14:paraId="2CF52AA2" w14:textId="77777777" w:rsidR="00A31C93" w:rsidRPr="007473D3" w:rsidRDefault="00A31C93" w:rsidP="00F06898">
            <w:pPr>
              <w:pStyle w:val="AmColumnHeading"/>
            </w:pPr>
            <w:r w:rsidRPr="007473D3">
              <w:t>Text proposed by the Commission</w:t>
            </w:r>
          </w:p>
        </w:tc>
        <w:tc>
          <w:tcPr>
            <w:tcW w:w="4876" w:type="dxa"/>
          </w:tcPr>
          <w:p w14:paraId="5471659D" w14:textId="77777777" w:rsidR="00A31C93" w:rsidRPr="007473D3" w:rsidRDefault="00A31C93" w:rsidP="00F06898">
            <w:pPr>
              <w:pStyle w:val="AmColumnHeading"/>
            </w:pPr>
            <w:r w:rsidRPr="007473D3">
              <w:t>Amendment</w:t>
            </w:r>
          </w:p>
        </w:tc>
      </w:tr>
      <w:tr w:rsidR="00A31C93" w:rsidRPr="007473D3" w14:paraId="78BBE797" w14:textId="77777777" w:rsidTr="00B57CAB">
        <w:trPr>
          <w:jc w:val="center"/>
        </w:trPr>
        <w:tc>
          <w:tcPr>
            <w:tcW w:w="4876" w:type="dxa"/>
          </w:tcPr>
          <w:p w14:paraId="3C80D895" w14:textId="77777777" w:rsidR="00A31C93" w:rsidRPr="007473D3" w:rsidRDefault="00A31C93" w:rsidP="00F06898">
            <w:pPr>
              <w:pStyle w:val="Normal6a"/>
            </w:pPr>
          </w:p>
        </w:tc>
        <w:tc>
          <w:tcPr>
            <w:tcW w:w="4876" w:type="dxa"/>
          </w:tcPr>
          <w:p w14:paraId="3601A8F7" w14:textId="77260CD9" w:rsidR="00A31C93" w:rsidRPr="007473D3" w:rsidRDefault="00A31C93" w:rsidP="00B57CAB">
            <w:pPr>
              <w:pStyle w:val="Normal6a"/>
            </w:pPr>
            <w:r w:rsidRPr="007473D3">
              <w:rPr>
                <w:b/>
                <w:i/>
              </w:rPr>
              <w:t>(37a)</w:t>
            </w:r>
            <w:r w:rsidRPr="007473D3">
              <w:tab/>
            </w:r>
            <w:r w:rsidRPr="007473D3">
              <w:rPr>
                <w:b/>
                <w:i/>
              </w:rPr>
              <w:t>The Commission’s  communication of 14 October 2020 on ‘Improving access to justice in environmental matters in the EU and its Member States’ underlined the need to include provisions on access to justice in EU legislative proposals for new or revised EU law concerning environmental matters. This Regulation includes provisions on access to justice to ensure equal conditions for access to justice in the Member States in line with the Convention on Access to Information, Public Participation in Decision-making and Access to Justice in Environmental Matters (the ‘Aarhus Convention’).</w:t>
            </w:r>
          </w:p>
        </w:tc>
      </w:tr>
    </w:tbl>
    <w:p w14:paraId="5BB08038" w14:textId="77777777" w:rsidR="00A31C93" w:rsidRPr="007473D3" w:rsidRDefault="00A31C93" w:rsidP="00F06898"/>
    <w:p w14:paraId="1D33C1A2" w14:textId="77777777" w:rsidR="00A31C93" w:rsidRPr="007473D3" w:rsidRDefault="00A31C93" w:rsidP="00F06898">
      <w:pPr>
        <w:pStyle w:val="AmNumberTabs"/>
      </w:pPr>
      <w:r w:rsidRPr="007473D3">
        <w:t>Amendment</w:t>
      </w:r>
      <w:r w:rsidRPr="007473D3">
        <w:tab/>
      </w:r>
      <w:r w:rsidRPr="007473D3">
        <w:tab/>
        <w:t>34</w:t>
      </w:r>
    </w:p>
    <w:p w14:paraId="65981CCC" w14:textId="77777777" w:rsidR="00A31C93" w:rsidRPr="007473D3" w:rsidRDefault="00A31C93" w:rsidP="00F06898">
      <w:pPr>
        <w:pStyle w:val="NormalBold12b"/>
      </w:pPr>
      <w:r w:rsidRPr="007473D3">
        <w:t>Proposal for a regulation</w:t>
      </w:r>
    </w:p>
    <w:p w14:paraId="179599C0" w14:textId="77777777" w:rsidR="00A31C93" w:rsidRPr="007473D3" w:rsidRDefault="00A31C93" w:rsidP="00F06898">
      <w:pPr>
        <w:pStyle w:val="NormalBold"/>
      </w:pPr>
      <w:r w:rsidRPr="007473D3">
        <w:t>Recital 39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3F5E2F0B" w14:textId="77777777" w:rsidTr="00B57CAB">
        <w:trPr>
          <w:trHeight w:hRule="exact" w:val="240"/>
          <w:jc w:val="center"/>
        </w:trPr>
        <w:tc>
          <w:tcPr>
            <w:tcW w:w="9752" w:type="dxa"/>
            <w:gridSpan w:val="2"/>
          </w:tcPr>
          <w:p w14:paraId="613813D8" w14:textId="77777777" w:rsidR="00A31C93" w:rsidRPr="007473D3" w:rsidRDefault="00A31C93" w:rsidP="00F06898"/>
        </w:tc>
      </w:tr>
      <w:tr w:rsidR="00A31C93" w:rsidRPr="007473D3" w14:paraId="52305AB9" w14:textId="77777777" w:rsidTr="00B57CAB">
        <w:trPr>
          <w:trHeight w:val="240"/>
          <w:jc w:val="center"/>
        </w:trPr>
        <w:tc>
          <w:tcPr>
            <w:tcW w:w="4876" w:type="dxa"/>
          </w:tcPr>
          <w:p w14:paraId="1B3F9037" w14:textId="77777777" w:rsidR="00A31C93" w:rsidRPr="007473D3" w:rsidRDefault="00A31C93" w:rsidP="00F06898">
            <w:pPr>
              <w:pStyle w:val="AmColumnHeading"/>
            </w:pPr>
            <w:r w:rsidRPr="007473D3">
              <w:t>Text proposed by the Commission</w:t>
            </w:r>
          </w:p>
        </w:tc>
        <w:tc>
          <w:tcPr>
            <w:tcW w:w="4876" w:type="dxa"/>
          </w:tcPr>
          <w:p w14:paraId="708C51F0" w14:textId="77777777" w:rsidR="00A31C93" w:rsidRPr="007473D3" w:rsidRDefault="00A31C93" w:rsidP="00F06898">
            <w:pPr>
              <w:pStyle w:val="AmColumnHeading"/>
            </w:pPr>
            <w:r w:rsidRPr="007473D3">
              <w:t>Amendment</w:t>
            </w:r>
          </w:p>
        </w:tc>
      </w:tr>
      <w:tr w:rsidR="00A31C93" w:rsidRPr="007473D3" w14:paraId="6111BB2D" w14:textId="77777777" w:rsidTr="00B57CAB">
        <w:trPr>
          <w:jc w:val="center"/>
        </w:trPr>
        <w:tc>
          <w:tcPr>
            <w:tcW w:w="4876" w:type="dxa"/>
          </w:tcPr>
          <w:p w14:paraId="241552D6" w14:textId="77777777" w:rsidR="00A31C93" w:rsidRPr="007473D3" w:rsidRDefault="00A31C93" w:rsidP="00F06898">
            <w:pPr>
              <w:pStyle w:val="Normal6a"/>
            </w:pPr>
            <w:r w:rsidRPr="007473D3">
              <w:t>(39)</w:t>
            </w:r>
            <w:r w:rsidRPr="007473D3">
              <w:tab/>
            </w:r>
            <w:r w:rsidRPr="007473D3">
              <w:rPr>
                <w:b/>
                <w:i/>
              </w:rPr>
              <w:t>In implementing this Regulation,</w:t>
            </w:r>
            <w:r w:rsidRPr="007473D3">
              <w:t xml:space="preserve"> the Commission should establish a so-called Consultation Forum to ensure a </w:t>
            </w:r>
            <w:r w:rsidRPr="007473D3">
              <w:lastRenderedPageBreak/>
              <w:t xml:space="preserve">balanced participation of Member States’ representatives and representatives of </w:t>
            </w:r>
            <w:r w:rsidRPr="007473D3">
              <w:rPr>
                <w:b/>
                <w:i/>
              </w:rPr>
              <w:t>civil society, including</w:t>
            </w:r>
            <w:r w:rsidRPr="007473D3">
              <w:t xml:space="preserve"> environmental organisations, representatives of manufacturers, operators and certified persons.</w:t>
            </w:r>
          </w:p>
        </w:tc>
        <w:tc>
          <w:tcPr>
            <w:tcW w:w="4876" w:type="dxa"/>
          </w:tcPr>
          <w:p w14:paraId="6117973C" w14:textId="77777777" w:rsidR="00A31C93" w:rsidRPr="007473D3" w:rsidRDefault="00A31C93" w:rsidP="00F06898">
            <w:pPr>
              <w:pStyle w:val="Normal6a"/>
            </w:pPr>
            <w:r w:rsidRPr="007473D3">
              <w:lastRenderedPageBreak/>
              <w:t>(39)</w:t>
            </w:r>
            <w:r w:rsidRPr="007473D3">
              <w:tab/>
              <w:t xml:space="preserve">The Commission should establish a so-called Consultation Forum to </w:t>
            </w:r>
            <w:r w:rsidRPr="007473D3">
              <w:rPr>
                <w:b/>
                <w:i/>
              </w:rPr>
              <w:t xml:space="preserve">facilitate the implementation of this Regulation. </w:t>
            </w:r>
            <w:r w:rsidRPr="007473D3">
              <w:rPr>
                <w:b/>
                <w:i/>
              </w:rPr>
              <w:lastRenderedPageBreak/>
              <w:t>The Consultation Forum should</w:t>
            </w:r>
            <w:r w:rsidRPr="007473D3">
              <w:t xml:space="preserve"> ensure a balanced participation of Member States’ representatives and </w:t>
            </w:r>
            <w:r w:rsidRPr="007473D3">
              <w:rPr>
                <w:b/>
                <w:i/>
              </w:rPr>
              <w:t>of all relevant stakeholders including</w:t>
            </w:r>
            <w:r w:rsidRPr="007473D3">
              <w:t xml:space="preserve"> representatives of environmental </w:t>
            </w:r>
            <w:r w:rsidRPr="007473D3">
              <w:rPr>
                <w:b/>
                <w:i/>
              </w:rPr>
              <w:t>organisations, patient associations and healthcare professionals'</w:t>
            </w:r>
            <w:r w:rsidRPr="007473D3">
              <w:t xml:space="preserve"> organisations, representatives of manufacturers, operators and certified persons. </w:t>
            </w:r>
            <w:r w:rsidRPr="007473D3">
              <w:rPr>
                <w:b/>
                <w:i/>
              </w:rPr>
              <w:t>The Consultation Forum should cooperate with the relevant EU Agencies, particularly the EMA.</w:t>
            </w:r>
          </w:p>
        </w:tc>
      </w:tr>
    </w:tbl>
    <w:p w14:paraId="00469A26" w14:textId="77777777" w:rsidR="00A31C93" w:rsidRPr="007473D3" w:rsidRDefault="00A31C93" w:rsidP="00F06898"/>
    <w:p w14:paraId="2F944D64" w14:textId="77777777" w:rsidR="00A31C93" w:rsidRPr="007473D3" w:rsidRDefault="00A31C93" w:rsidP="00F06898">
      <w:pPr>
        <w:pStyle w:val="AmNumberTabs"/>
      </w:pPr>
      <w:r w:rsidRPr="007473D3">
        <w:t>Amendment</w:t>
      </w:r>
      <w:r w:rsidRPr="007473D3">
        <w:tab/>
      </w:r>
      <w:r w:rsidRPr="007473D3">
        <w:tab/>
        <w:t>35</w:t>
      </w:r>
    </w:p>
    <w:p w14:paraId="6769C7E6" w14:textId="77777777" w:rsidR="00A31C93" w:rsidRPr="007473D3" w:rsidRDefault="00A31C93" w:rsidP="00F06898">
      <w:pPr>
        <w:pStyle w:val="NormalBold12b"/>
      </w:pPr>
      <w:r w:rsidRPr="007473D3">
        <w:t>Proposal for a regulation</w:t>
      </w:r>
    </w:p>
    <w:p w14:paraId="6026B139" w14:textId="77777777" w:rsidR="00A31C93" w:rsidRPr="007473D3" w:rsidRDefault="00A31C93" w:rsidP="00F06898">
      <w:pPr>
        <w:pStyle w:val="NormalBold"/>
      </w:pPr>
      <w:r w:rsidRPr="007473D3">
        <w:t>Recital 40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3E6DE6C8" w14:textId="77777777" w:rsidTr="00B57CAB">
        <w:trPr>
          <w:trHeight w:hRule="exact" w:val="240"/>
          <w:jc w:val="center"/>
        </w:trPr>
        <w:tc>
          <w:tcPr>
            <w:tcW w:w="9752" w:type="dxa"/>
            <w:gridSpan w:val="2"/>
          </w:tcPr>
          <w:p w14:paraId="4769BC69" w14:textId="77777777" w:rsidR="00A31C93" w:rsidRPr="007473D3" w:rsidRDefault="00A31C93" w:rsidP="00F06898"/>
        </w:tc>
      </w:tr>
      <w:tr w:rsidR="00A31C93" w:rsidRPr="007473D3" w14:paraId="4CA79280" w14:textId="77777777" w:rsidTr="00B57CAB">
        <w:trPr>
          <w:trHeight w:val="240"/>
          <w:jc w:val="center"/>
        </w:trPr>
        <w:tc>
          <w:tcPr>
            <w:tcW w:w="4876" w:type="dxa"/>
          </w:tcPr>
          <w:p w14:paraId="193B49F2" w14:textId="77777777" w:rsidR="00A31C93" w:rsidRPr="007473D3" w:rsidRDefault="00A31C93" w:rsidP="00F06898">
            <w:pPr>
              <w:pStyle w:val="AmColumnHeading"/>
            </w:pPr>
            <w:r w:rsidRPr="007473D3">
              <w:t>Text proposed by the Commission</w:t>
            </w:r>
          </w:p>
        </w:tc>
        <w:tc>
          <w:tcPr>
            <w:tcW w:w="4876" w:type="dxa"/>
          </w:tcPr>
          <w:p w14:paraId="129080BD" w14:textId="77777777" w:rsidR="00A31C93" w:rsidRPr="007473D3" w:rsidRDefault="00A31C93" w:rsidP="00F06898">
            <w:pPr>
              <w:pStyle w:val="AmColumnHeading"/>
            </w:pPr>
            <w:r w:rsidRPr="007473D3">
              <w:t>Amendment</w:t>
            </w:r>
          </w:p>
        </w:tc>
      </w:tr>
      <w:tr w:rsidR="00A31C93" w:rsidRPr="007473D3" w14:paraId="0946E3BE" w14:textId="77777777" w:rsidTr="00B57CAB">
        <w:trPr>
          <w:jc w:val="center"/>
        </w:trPr>
        <w:tc>
          <w:tcPr>
            <w:tcW w:w="4876" w:type="dxa"/>
          </w:tcPr>
          <w:p w14:paraId="53AC090C" w14:textId="77777777" w:rsidR="00A31C93" w:rsidRPr="007473D3" w:rsidRDefault="00A31C93" w:rsidP="00F06898">
            <w:pPr>
              <w:pStyle w:val="Normal6a"/>
              <w:rPr>
                <w:rFonts w:eastAsia="Calibri"/>
                <w:noProof/>
                <w:sz w:val="16"/>
                <w:szCs w:val="16"/>
                <w:lang w:bidi="en-US"/>
              </w:rPr>
            </w:pPr>
            <w:r w:rsidRPr="007473D3">
              <w:t>(40)</w:t>
            </w:r>
            <w:r w:rsidRPr="007473D3">
              <w:tab/>
              <w:t xml:space="preserve">In order to ensure uniform conditions for the implementation of this Regulation, implementing powers should be conferred on the Commission as regards evidence to be provided on the destruction or recovery of trifluoromethane by-production during the manufacturing of other fluorinated substances; requirements for leak checks; the format of the records, their establishment and maintenance; minimum requirements for certification programmes and training attestations; the format of the notification of certification and training programmes; exemptions for products and equipment falling under a placing on the market prohibition; the format of labels; the determination of production rights for producers of HFCs; exemptions from the quota requirement for HFCs for use in specific applications, or specific categories of products or equipment; the determination of reference values for producers and importers for the placing on the market of HFCs; the modalities and detailed arrangements for the payment of the amount due; the detailed arrangements for the declaration of conformity for pre-charged equipment and their verification as well as for the accreditation of verifiers; the smooth </w:t>
            </w:r>
            <w:r w:rsidRPr="007473D3">
              <w:lastRenderedPageBreak/>
              <w:t>functioning of the registry; the authorisation of trade with entities not covered by the Protocol; the details of the verification of reporting and of the accreditation of verifiers and the format for submitting reports. Those powers should be exercised in accordance with Regulation (EU) No 182/2011 of the European Parliament and of the Council.</w:t>
            </w:r>
            <w:r w:rsidRPr="007473D3">
              <w:rPr>
                <w:vertAlign w:val="superscript"/>
              </w:rPr>
              <w:t>37</w:t>
            </w:r>
          </w:p>
        </w:tc>
        <w:tc>
          <w:tcPr>
            <w:tcW w:w="4876" w:type="dxa"/>
          </w:tcPr>
          <w:p w14:paraId="09E3F551" w14:textId="77777777" w:rsidR="00A31C93" w:rsidRPr="007473D3" w:rsidRDefault="00A31C93" w:rsidP="00F06898">
            <w:pPr>
              <w:pStyle w:val="Normal6a"/>
            </w:pPr>
            <w:r w:rsidRPr="007473D3">
              <w:lastRenderedPageBreak/>
              <w:t>(40)</w:t>
            </w:r>
            <w:r w:rsidRPr="007473D3">
              <w:tab/>
              <w:t xml:space="preserve">In order to ensure uniform conditions for the implementation of this Regulation, implementing powers should be conferred on the Commission as regards evidence to be provided on the destruction or recovery of trifluoromethane by-production during the manufacturing of other fluorinated substances; requirements for leak checks; the format of the records, their establishment and maintenance; minimum requirements for certification programmes and training attestations; the format of the notification of certification and training programmes; exemptions for products and equipment falling under a placing on the market prohibition; the format of labels; the determination of production rights for producers of HFCs; </w:t>
            </w:r>
            <w:r w:rsidRPr="007473D3">
              <w:rPr>
                <w:b/>
                <w:i/>
              </w:rPr>
              <w:t>the determination of details of the declaration of conformity for refillable containers for fluorinated greenhouse gases, including evidence confirming that arrangements are in place for the return of that container for the purpose of refilling;</w:t>
            </w:r>
            <w:r w:rsidRPr="007473D3">
              <w:t xml:space="preserve"> exemptions from the quota requirement for HFCs for use in specific applications, or specific categories of products or equipment; the determination of reference values for producers and importers for the placing on the market of </w:t>
            </w:r>
            <w:r w:rsidRPr="007473D3">
              <w:lastRenderedPageBreak/>
              <w:t>HFCs; the modalities and detailed arrangements for the payment of the amount due; the detailed arrangements for the declaration of conformity for pre-charged equipment and their verification as well as for the accreditation of verifiers; the smooth functioning of the registry; the authorisation of trade with entities not covered by the Protocol; the details of the verification of reporting and of the accreditation of verifiers and the format for submitting reports. Those powers should be exercised in accordance with Regulation (EU) No 182/2011 of the European Parliament and of the Council.</w:t>
            </w:r>
            <w:r w:rsidRPr="007473D3">
              <w:rPr>
                <w:vertAlign w:val="superscript"/>
              </w:rPr>
              <w:t>37</w:t>
            </w:r>
          </w:p>
        </w:tc>
      </w:tr>
      <w:tr w:rsidR="00A31C93" w:rsidRPr="007473D3" w14:paraId="2DBA6B3A" w14:textId="77777777" w:rsidTr="00B57CAB">
        <w:trPr>
          <w:jc w:val="center"/>
        </w:trPr>
        <w:tc>
          <w:tcPr>
            <w:tcW w:w="4876" w:type="dxa"/>
          </w:tcPr>
          <w:p w14:paraId="7F9BB627" w14:textId="77777777" w:rsidR="00A31C93" w:rsidRPr="007473D3" w:rsidRDefault="00A31C93" w:rsidP="00F06898">
            <w:pPr>
              <w:pStyle w:val="Normal6a"/>
            </w:pPr>
            <w:r w:rsidRPr="007473D3">
              <w:rPr>
                <w:b/>
                <w:i/>
              </w:rPr>
              <w:lastRenderedPageBreak/>
              <w:t>_________________</w:t>
            </w:r>
          </w:p>
        </w:tc>
        <w:tc>
          <w:tcPr>
            <w:tcW w:w="4876" w:type="dxa"/>
          </w:tcPr>
          <w:p w14:paraId="13A7F6F9" w14:textId="77777777" w:rsidR="00A31C93" w:rsidRPr="007473D3" w:rsidRDefault="00A31C93" w:rsidP="00F06898">
            <w:pPr>
              <w:pStyle w:val="Normal6a"/>
            </w:pPr>
            <w:r w:rsidRPr="007473D3">
              <w:rPr>
                <w:b/>
                <w:i/>
              </w:rPr>
              <w:t>_________________</w:t>
            </w:r>
          </w:p>
        </w:tc>
      </w:tr>
      <w:tr w:rsidR="00A31C93" w:rsidRPr="007473D3" w14:paraId="5C47B669" w14:textId="77777777" w:rsidTr="00B57CAB">
        <w:trPr>
          <w:jc w:val="center"/>
        </w:trPr>
        <w:tc>
          <w:tcPr>
            <w:tcW w:w="4876" w:type="dxa"/>
          </w:tcPr>
          <w:p w14:paraId="63B04F75" w14:textId="7A0E808B" w:rsidR="00A31C93" w:rsidRPr="007473D3" w:rsidRDefault="00A31C93" w:rsidP="00F06898">
            <w:pPr>
              <w:pStyle w:val="Normal6a"/>
            </w:pPr>
            <w:r w:rsidRPr="007473D3">
              <w:rPr>
                <w:rStyle w:val="Sup"/>
              </w:rPr>
              <w:t>37</w:t>
            </w:r>
            <w:r w:rsidRPr="007473D3">
              <w:t xml:space="preserve"> Regulation (EU) No 182/2011 of the European Parliament and of the Council of 16 February 2011 laying down the rules and general principles concerning mechanisms for control by Member States of the Commission’s exercise of implementing powers (OJ L 55, 28.2.2011, p</w:t>
            </w:r>
            <w:r w:rsidR="005A65C6">
              <w:t>.</w:t>
            </w:r>
            <w:r w:rsidRPr="007473D3">
              <w:t xml:space="preserve"> 13).</w:t>
            </w:r>
          </w:p>
        </w:tc>
        <w:tc>
          <w:tcPr>
            <w:tcW w:w="4876" w:type="dxa"/>
          </w:tcPr>
          <w:p w14:paraId="7DE52EF7" w14:textId="19664963" w:rsidR="00A31C93" w:rsidRPr="007473D3" w:rsidRDefault="00A31C93" w:rsidP="00F06898">
            <w:pPr>
              <w:pStyle w:val="Normal6a"/>
            </w:pPr>
            <w:r w:rsidRPr="007473D3">
              <w:rPr>
                <w:rStyle w:val="Sup"/>
              </w:rPr>
              <w:t>37</w:t>
            </w:r>
            <w:r w:rsidRPr="007473D3">
              <w:t xml:space="preserve"> Regulation (EU) No 182/2011 of the European Parliament and of the Council of 16 February 2011 laying down the rules and general principles concerning mechanisms for control by Member States of the Commission’s exercise of implementing powers (OJ L 55, 28.2.2011, p</w:t>
            </w:r>
            <w:r w:rsidR="005A65C6">
              <w:t>.</w:t>
            </w:r>
            <w:r w:rsidRPr="007473D3">
              <w:t xml:space="preserve"> 13).</w:t>
            </w:r>
          </w:p>
        </w:tc>
      </w:tr>
    </w:tbl>
    <w:p w14:paraId="462DBD93" w14:textId="77777777" w:rsidR="00A31C93" w:rsidRPr="007473D3" w:rsidRDefault="00A31C93" w:rsidP="00F06898"/>
    <w:p w14:paraId="63CE8BAA" w14:textId="77777777" w:rsidR="00A31C93" w:rsidRPr="007473D3" w:rsidRDefault="00A31C93" w:rsidP="00F06898">
      <w:pPr>
        <w:pStyle w:val="AmNumberTabs"/>
      </w:pPr>
      <w:r w:rsidRPr="007473D3">
        <w:t>Amendment</w:t>
      </w:r>
      <w:r w:rsidRPr="007473D3">
        <w:tab/>
      </w:r>
      <w:r w:rsidRPr="007473D3">
        <w:tab/>
        <w:t>36</w:t>
      </w:r>
    </w:p>
    <w:p w14:paraId="05D0DBBE" w14:textId="77777777" w:rsidR="00A31C93" w:rsidRPr="007473D3" w:rsidRDefault="00A31C93" w:rsidP="00F06898">
      <w:pPr>
        <w:pStyle w:val="NormalBold12b"/>
      </w:pPr>
      <w:r w:rsidRPr="007473D3">
        <w:t>Proposal for a regulation</w:t>
      </w:r>
    </w:p>
    <w:p w14:paraId="388AB97A" w14:textId="77777777" w:rsidR="00A31C93" w:rsidRPr="007473D3" w:rsidRDefault="00A31C93" w:rsidP="00F06898">
      <w:pPr>
        <w:pStyle w:val="NormalBold"/>
      </w:pPr>
      <w:r w:rsidRPr="007473D3">
        <w:t>Recital 41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6A421953" w14:textId="77777777" w:rsidTr="00B57CAB">
        <w:trPr>
          <w:trHeight w:hRule="exact" w:val="240"/>
          <w:jc w:val="center"/>
        </w:trPr>
        <w:tc>
          <w:tcPr>
            <w:tcW w:w="9752" w:type="dxa"/>
            <w:gridSpan w:val="2"/>
          </w:tcPr>
          <w:p w14:paraId="3CFA52AA" w14:textId="77777777" w:rsidR="00A31C93" w:rsidRPr="007473D3" w:rsidRDefault="00A31C93" w:rsidP="00F06898"/>
        </w:tc>
      </w:tr>
      <w:tr w:rsidR="00A31C93" w:rsidRPr="007473D3" w14:paraId="65B47C07" w14:textId="77777777" w:rsidTr="00B57CAB">
        <w:trPr>
          <w:trHeight w:val="240"/>
          <w:jc w:val="center"/>
        </w:trPr>
        <w:tc>
          <w:tcPr>
            <w:tcW w:w="4876" w:type="dxa"/>
          </w:tcPr>
          <w:p w14:paraId="04D26FA1" w14:textId="77777777" w:rsidR="00A31C93" w:rsidRPr="007473D3" w:rsidRDefault="00A31C93" w:rsidP="00F06898">
            <w:pPr>
              <w:pStyle w:val="AmColumnHeading"/>
            </w:pPr>
            <w:r w:rsidRPr="007473D3">
              <w:t>Text proposed by the Commission</w:t>
            </w:r>
          </w:p>
        </w:tc>
        <w:tc>
          <w:tcPr>
            <w:tcW w:w="4876" w:type="dxa"/>
          </w:tcPr>
          <w:p w14:paraId="18112B3D" w14:textId="77777777" w:rsidR="00A31C93" w:rsidRPr="007473D3" w:rsidRDefault="00A31C93" w:rsidP="00F06898">
            <w:pPr>
              <w:pStyle w:val="AmColumnHeading"/>
            </w:pPr>
            <w:r w:rsidRPr="007473D3">
              <w:t>Amendment</w:t>
            </w:r>
          </w:p>
        </w:tc>
      </w:tr>
      <w:tr w:rsidR="00A31C93" w:rsidRPr="007473D3" w14:paraId="29327362" w14:textId="77777777" w:rsidTr="00B57CAB">
        <w:trPr>
          <w:jc w:val="center"/>
        </w:trPr>
        <w:tc>
          <w:tcPr>
            <w:tcW w:w="4876" w:type="dxa"/>
          </w:tcPr>
          <w:p w14:paraId="58071393" w14:textId="77777777" w:rsidR="00A31C93" w:rsidRPr="007473D3" w:rsidRDefault="00A31C93" w:rsidP="00F06898">
            <w:pPr>
              <w:pStyle w:val="Normal6a"/>
            </w:pPr>
            <w:r w:rsidRPr="007473D3">
              <w:t>(41)</w:t>
            </w:r>
            <w:r w:rsidRPr="007473D3">
              <w:tab/>
              <w:t xml:space="preserve">In order to amend certain non-essential elements of this Regulation, the power to adopt acts in accordance with Article 290 of the Treaty on the Functioning of the European Union (‘TFEU’) should be delegated to the Commission in respect of </w:t>
            </w:r>
            <w:r w:rsidRPr="007473D3">
              <w:rPr>
                <w:b/>
                <w:i/>
              </w:rPr>
              <w:t>the</w:t>
            </w:r>
            <w:r w:rsidRPr="007473D3">
              <w:t xml:space="preserve"> establish</w:t>
            </w:r>
            <w:r w:rsidRPr="007473D3">
              <w:rPr>
                <w:b/>
                <w:i/>
              </w:rPr>
              <w:t>ment of</w:t>
            </w:r>
            <w:r w:rsidRPr="007473D3">
              <w:t xml:space="preserve"> a list of products and equipment for which the recovery of gases or their destruction is technically and economically feasible and the specification of the technologies to be applied; labelling requirements; the exclusion from quota requirements of HFCs in accordance with decisions of the Parties to the Protocol; </w:t>
            </w:r>
            <w:r w:rsidRPr="007473D3">
              <w:rPr>
                <w:b/>
                <w:i/>
              </w:rPr>
              <w:t>concerning</w:t>
            </w:r>
            <w:r w:rsidRPr="007473D3">
              <w:t xml:space="preserve"> the amounts due for the </w:t>
            </w:r>
            <w:r w:rsidRPr="007473D3">
              <w:lastRenderedPageBreak/>
              <w:t>allocation of quota and the mechanism to allocate remaining quotas; additional measures for the monitoring of substances and of products and equipment placed under temporary storage and customs procedures; the rules applicable to the release for free circulation of products and equipment imported from and exported to any entity not covered by the Protocol; the update of global warming potentials of listed substances. It is of particular importance that the Commission carry out appropriate consultations during its preparatory work, including at expert level and that those consultations be conducted in accordance with the principles laid down in the Inter-institutional Agreement of 13 April 2016 on Better Law-Making</w:t>
            </w:r>
            <w:r w:rsidRPr="007473D3">
              <w:rPr>
                <w:rStyle w:val="Sup"/>
              </w:rPr>
              <w:t>38</w:t>
            </w:r>
            <w:r w:rsidRPr="007473D3">
              <w:t xml:space="preserve"> .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tc>
        <w:tc>
          <w:tcPr>
            <w:tcW w:w="4876" w:type="dxa"/>
          </w:tcPr>
          <w:p w14:paraId="2286D1FC" w14:textId="77777777" w:rsidR="00A31C93" w:rsidRPr="007473D3" w:rsidRDefault="00A31C93" w:rsidP="00F06898">
            <w:pPr>
              <w:pStyle w:val="Normal6a"/>
            </w:pPr>
            <w:r w:rsidRPr="007473D3">
              <w:lastRenderedPageBreak/>
              <w:t>(41)</w:t>
            </w:r>
            <w:r w:rsidRPr="007473D3">
              <w:tab/>
              <w:t xml:space="preserve">In order to amend certain non-essential elements of this Regulation, the power to adopt acts in accordance with Article 290 of the Treaty on the Functioning of the European Union (‘TFEU’) should be delegated to the Commission in respect of establish a list of products and equipment for which the recovery of gases or their destruction is technically </w:t>
            </w:r>
            <w:r w:rsidRPr="007473D3">
              <w:rPr>
                <w:szCs w:val="24"/>
              </w:rPr>
              <w:t xml:space="preserve">and economically feasible and the specification of the technologies to be applied; </w:t>
            </w:r>
            <w:r w:rsidRPr="007473D3">
              <w:rPr>
                <w:b/>
                <w:i/>
                <w:szCs w:val="24"/>
              </w:rPr>
              <w:t>s</w:t>
            </w:r>
            <w:r w:rsidRPr="007473D3">
              <w:rPr>
                <w:rStyle w:val="Bodytext2"/>
                <w:rFonts w:eastAsia="Calibri"/>
                <w:b/>
                <w:i/>
                <w:noProof/>
                <w:color w:val="auto"/>
                <w:sz w:val="24"/>
                <w:szCs w:val="24"/>
                <w:lang w:val="en-GB"/>
              </w:rPr>
              <w:t xml:space="preserve">etting out minimum requirements for producer responsibility schemes for the recovery, recycling, reclamation or destruction of certain fluorinated greenhouse gases, including </w:t>
            </w:r>
            <w:r w:rsidRPr="007473D3">
              <w:rPr>
                <w:rStyle w:val="Bodytext2"/>
                <w:rFonts w:eastAsia="Calibri"/>
                <w:b/>
                <w:i/>
                <w:noProof/>
                <w:color w:val="auto"/>
                <w:sz w:val="24"/>
                <w:szCs w:val="24"/>
                <w:lang w:val="en-GB"/>
              </w:rPr>
              <w:lastRenderedPageBreak/>
              <w:t>on collection, reclamation, recycling, disposal facilities, equipment provision to certified technicians, reporting and awareness raising;</w:t>
            </w:r>
            <w:r w:rsidRPr="007473D3">
              <w:rPr>
                <w:szCs w:val="24"/>
              </w:rPr>
              <w:t xml:space="preserve"> labelling requirements; the exclusion from quota requirements of HFCs in accordance with decisions of the Parties to the Protocol; </w:t>
            </w:r>
            <w:r w:rsidRPr="007473D3">
              <w:rPr>
                <w:rStyle w:val="Bodytext2"/>
                <w:rFonts w:eastAsia="Calibri"/>
                <w:b/>
                <w:i/>
                <w:noProof/>
                <w:color w:val="auto"/>
                <w:sz w:val="24"/>
                <w:szCs w:val="24"/>
                <w:lang w:val="en-GB"/>
              </w:rPr>
              <w:t>excluding from the quota system the</w:t>
            </w:r>
            <w:r w:rsidRPr="007473D3">
              <w:rPr>
                <w:b/>
                <w:i/>
                <w:szCs w:val="24"/>
              </w:rPr>
              <w:t xml:space="preserve"> </w:t>
            </w:r>
            <w:r w:rsidRPr="007473D3">
              <w:rPr>
                <w:rStyle w:val="Bodytext2"/>
                <w:rFonts w:eastAsia="Calibri"/>
                <w:b/>
                <w:i/>
                <w:noProof/>
                <w:color w:val="auto"/>
                <w:sz w:val="24"/>
                <w:szCs w:val="24"/>
                <w:lang w:val="en-GB"/>
              </w:rPr>
              <w:t xml:space="preserve">placing on the market of hydrofluorocarbons semiconductor materials or vapour deposition chambers within the semiconductor sector, where, in certain cases, there are shortages or disruptions of supply to the Union’s market of semiconductor materials or of vapour deposition chambers;  </w:t>
            </w:r>
            <w:r w:rsidRPr="007473D3">
              <w:rPr>
                <w:b/>
                <w:i/>
                <w:szCs w:val="24"/>
              </w:rPr>
              <w:t>increasing, in certain cases, the quotas for placing on the Union market hydrofluorocarbons to be used in heat pumps until the year 2029;</w:t>
            </w:r>
            <w:r w:rsidRPr="007473D3">
              <w:rPr>
                <w:szCs w:val="24"/>
              </w:rPr>
              <w:t xml:space="preserve"> the amounts due for the allocation of quota and the mechanism to allocate remaining quotas; additional measures for the monitoring of substances and of products and equipment placed under temporary storage and customs</w:t>
            </w:r>
            <w:r w:rsidRPr="007473D3">
              <w:t xml:space="preserve"> procedures; the rules applicable to the release for free circulation of </w:t>
            </w:r>
            <w:r w:rsidRPr="007473D3">
              <w:rPr>
                <w:szCs w:val="24"/>
              </w:rPr>
              <w:t xml:space="preserve">products and equipment imported from and exported to any entity not covered by the Protocol; </w:t>
            </w:r>
            <w:r w:rsidRPr="007473D3">
              <w:rPr>
                <w:rStyle w:val="Bodytext2"/>
                <w:rFonts w:eastAsia="Calibri"/>
                <w:b/>
                <w:i/>
                <w:noProof/>
                <w:color w:val="auto"/>
                <w:sz w:val="24"/>
                <w:szCs w:val="24"/>
                <w:lang w:val="en-GB"/>
              </w:rPr>
              <w:t>the adoption of a common general framework for the design of centralised electronic systems for the recording of the information collected in accordance with this Regulation; and</w:t>
            </w:r>
            <w:r w:rsidRPr="007473D3">
              <w:rPr>
                <w:rStyle w:val="Bodytext2"/>
                <w:rFonts w:eastAsia="Calibri"/>
                <w:noProof/>
                <w:color w:val="auto"/>
                <w:sz w:val="24"/>
                <w:szCs w:val="24"/>
                <w:lang w:val="en-GB"/>
              </w:rPr>
              <w:t xml:space="preserve"> </w:t>
            </w:r>
            <w:r w:rsidRPr="007473D3">
              <w:rPr>
                <w:szCs w:val="24"/>
              </w:rPr>
              <w:t xml:space="preserve">the update of global warming potentials of listed substances </w:t>
            </w:r>
            <w:r w:rsidRPr="007473D3">
              <w:rPr>
                <w:rStyle w:val="Bodytext2"/>
                <w:rFonts w:eastAsia="Calibri"/>
                <w:b/>
                <w:i/>
                <w:noProof/>
                <w:color w:val="auto"/>
                <w:sz w:val="24"/>
                <w:szCs w:val="24"/>
                <w:lang w:val="en-GB"/>
              </w:rPr>
              <w:t>and to strengthen the prohibitions on the placing on the market of such substances.</w:t>
            </w:r>
            <w:r w:rsidRPr="007473D3">
              <w:rPr>
                <w:szCs w:val="24"/>
              </w:rPr>
              <w:t xml:space="preserve"> It is of particular importance that the Commission carry out appropriate consultations during its preparatory work, </w:t>
            </w:r>
            <w:r w:rsidRPr="007473D3">
              <w:rPr>
                <w:b/>
                <w:i/>
                <w:szCs w:val="24"/>
              </w:rPr>
              <w:t>in particular consultation with the Consultation Forum as set up according to Article 33 of this Regulation,</w:t>
            </w:r>
            <w:r w:rsidRPr="007473D3">
              <w:rPr>
                <w:szCs w:val="24"/>
              </w:rPr>
              <w:t xml:space="preserve"> including at expert level and that those consultations be conducted in accordance with the principles laid down</w:t>
            </w:r>
            <w:r w:rsidRPr="007473D3">
              <w:t xml:space="preserve"> in the Inter-institutional Agreement of 13 April 2016 on Better Law-Making</w:t>
            </w:r>
            <w:r w:rsidRPr="007473D3">
              <w:rPr>
                <w:rStyle w:val="Sup"/>
              </w:rPr>
              <w:t>38</w:t>
            </w:r>
            <w:r w:rsidRPr="007473D3">
              <w:t xml:space="preserve"> . In particular, to ensure equal participation in the preparation of delegated acts, the European Parliament and the Council receive all </w:t>
            </w:r>
            <w:r w:rsidRPr="007473D3">
              <w:lastRenderedPageBreak/>
              <w:t>documents at the same time as Member States' experts, and their experts systematically have access to meetings of Commission expert groups dealing with the preparation of delegated acts.</w:t>
            </w:r>
          </w:p>
        </w:tc>
      </w:tr>
      <w:tr w:rsidR="00A31C93" w:rsidRPr="007473D3" w14:paraId="5F5C1948" w14:textId="77777777" w:rsidTr="00B57CAB">
        <w:trPr>
          <w:jc w:val="center"/>
        </w:trPr>
        <w:tc>
          <w:tcPr>
            <w:tcW w:w="4876" w:type="dxa"/>
          </w:tcPr>
          <w:p w14:paraId="0F815158" w14:textId="77777777" w:rsidR="00A31C93" w:rsidRPr="007473D3" w:rsidRDefault="00A31C93" w:rsidP="00F06898">
            <w:pPr>
              <w:pStyle w:val="Normal6a"/>
            </w:pPr>
            <w:r w:rsidRPr="007473D3">
              <w:rPr>
                <w:b/>
                <w:i/>
              </w:rPr>
              <w:lastRenderedPageBreak/>
              <w:t>_________________</w:t>
            </w:r>
          </w:p>
        </w:tc>
        <w:tc>
          <w:tcPr>
            <w:tcW w:w="4876" w:type="dxa"/>
          </w:tcPr>
          <w:p w14:paraId="6F1A4F2B" w14:textId="77777777" w:rsidR="00A31C93" w:rsidRPr="007473D3" w:rsidRDefault="00A31C93" w:rsidP="00F06898">
            <w:pPr>
              <w:pStyle w:val="Normal6a"/>
            </w:pPr>
            <w:r w:rsidRPr="007473D3">
              <w:rPr>
                <w:b/>
                <w:i/>
              </w:rPr>
              <w:t>_________________</w:t>
            </w:r>
          </w:p>
        </w:tc>
      </w:tr>
      <w:tr w:rsidR="00A31C93" w:rsidRPr="007473D3" w14:paraId="6005F662" w14:textId="77777777" w:rsidTr="00B57CAB">
        <w:trPr>
          <w:jc w:val="center"/>
        </w:trPr>
        <w:tc>
          <w:tcPr>
            <w:tcW w:w="4876" w:type="dxa"/>
          </w:tcPr>
          <w:p w14:paraId="6B42D850" w14:textId="77777777" w:rsidR="00A31C93" w:rsidRPr="007473D3" w:rsidRDefault="00A31C93" w:rsidP="00F06898">
            <w:pPr>
              <w:pStyle w:val="Normal6a"/>
            </w:pPr>
            <w:r w:rsidRPr="007473D3">
              <w:rPr>
                <w:rStyle w:val="Sup"/>
              </w:rPr>
              <w:t>38</w:t>
            </w:r>
            <w:r w:rsidRPr="007473D3">
              <w:t xml:space="preserve"> OJ L 123, 12.5.2016, p. 1.</w:t>
            </w:r>
          </w:p>
        </w:tc>
        <w:tc>
          <w:tcPr>
            <w:tcW w:w="4876" w:type="dxa"/>
          </w:tcPr>
          <w:p w14:paraId="7E716A3F" w14:textId="77777777" w:rsidR="00A31C93" w:rsidRPr="007473D3" w:rsidRDefault="00A31C93" w:rsidP="00F06898">
            <w:pPr>
              <w:pStyle w:val="Normal6a"/>
            </w:pPr>
            <w:r w:rsidRPr="007473D3">
              <w:rPr>
                <w:rStyle w:val="Sup"/>
              </w:rPr>
              <w:t>38</w:t>
            </w:r>
            <w:r w:rsidRPr="007473D3">
              <w:t xml:space="preserve"> OJ L 123, 12.5.2016, p. 1.</w:t>
            </w:r>
          </w:p>
        </w:tc>
      </w:tr>
    </w:tbl>
    <w:p w14:paraId="5FCA0569" w14:textId="77777777" w:rsidR="00A31C93" w:rsidRPr="007473D3" w:rsidRDefault="00A31C93" w:rsidP="00F06898"/>
    <w:p w14:paraId="643E77FE" w14:textId="77777777" w:rsidR="00A31C93" w:rsidRPr="007473D3" w:rsidRDefault="00A31C93" w:rsidP="00F06898">
      <w:pPr>
        <w:pStyle w:val="AmNumberTabs"/>
      </w:pPr>
      <w:r w:rsidRPr="007473D3">
        <w:t>Amendment</w:t>
      </w:r>
      <w:r w:rsidRPr="007473D3">
        <w:tab/>
      </w:r>
      <w:r w:rsidRPr="007473D3">
        <w:tab/>
        <w:t>37</w:t>
      </w:r>
    </w:p>
    <w:p w14:paraId="4B8E25DD" w14:textId="77777777" w:rsidR="00A31C93" w:rsidRPr="007473D3" w:rsidRDefault="00A31C93" w:rsidP="00F06898">
      <w:pPr>
        <w:pStyle w:val="NormalBold12b"/>
      </w:pPr>
      <w:r w:rsidRPr="007473D3">
        <w:t>Proposal for a regulation</w:t>
      </w:r>
    </w:p>
    <w:p w14:paraId="274F59EA" w14:textId="77777777" w:rsidR="00A31C93" w:rsidRPr="007473D3" w:rsidRDefault="00A31C93" w:rsidP="00F06898">
      <w:pPr>
        <w:pStyle w:val="NormalBold"/>
      </w:pPr>
      <w:r w:rsidRPr="007473D3">
        <w:t>Article 2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70D4BF31" w14:textId="77777777" w:rsidTr="00B57CAB">
        <w:trPr>
          <w:trHeight w:hRule="exact" w:val="240"/>
          <w:jc w:val="center"/>
        </w:trPr>
        <w:tc>
          <w:tcPr>
            <w:tcW w:w="9752" w:type="dxa"/>
            <w:gridSpan w:val="2"/>
          </w:tcPr>
          <w:p w14:paraId="2A393C8D" w14:textId="77777777" w:rsidR="00A31C93" w:rsidRPr="007473D3" w:rsidRDefault="00A31C93" w:rsidP="00F06898"/>
        </w:tc>
      </w:tr>
      <w:tr w:rsidR="00A31C93" w:rsidRPr="007473D3" w14:paraId="3DBF997E" w14:textId="77777777" w:rsidTr="00B57CAB">
        <w:trPr>
          <w:trHeight w:val="240"/>
          <w:jc w:val="center"/>
        </w:trPr>
        <w:tc>
          <w:tcPr>
            <w:tcW w:w="4876" w:type="dxa"/>
          </w:tcPr>
          <w:p w14:paraId="2CB7B011" w14:textId="77777777" w:rsidR="00A31C93" w:rsidRPr="007473D3" w:rsidRDefault="00A31C93" w:rsidP="00F06898">
            <w:pPr>
              <w:pStyle w:val="AmColumnHeading"/>
            </w:pPr>
            <w:r w:rsidRPr="007473D3">
              <w:t>Text proposed by the Commission</w:t>
            </w:r>
          </w:p>
        </w:tc>
        <w:tc>
          <w:tcPr>
            <w:tcW w:w="4876" w:type="dxa"/>
          </w:tcPr>
          <w:p w14:paraId="1DEA39FE" w14:textId="77777777" w:rsidR="00A31C93" w:rsidRPr="007473D3" w:rsidRDefault="00A31C93" w:rsidP="00F06898">
            <w:pPr>
              <w:pStyle w:val="AmColumnHeading"/>
            </w:pPr>
            <w:r w:rsidRPr="007473D3">
              <w:t>Amendment</w:t>
            </w:r>
          </w:p>
        </w:tc>
      </w:tr>
      <w:tr w:rsidR="00A31C93" w:rsidRPr="007473D3" w14:paraId="48C5801C" w14:textId="77777777" w:rsidTr="00B57CAB">
        <w:trPr>
          <w:jc w:val="center"/>
        </w:trPr>
        <w:tc>
          <w:tcPr>
            <w:tcW w:w="4876" w:type="dxa"/>
          </w:tcPr>
          <w:p w14:paraId="7A7056E7" w14:textId="77777777" w:rsidR="00A31C93" w:rsidRPr="007473D3" w:rsidRDefault="00A31C93" w:rsidP="00F06898">
            <w:pPr>
              <w:pStyle w:val="Normal6a"/>
            </w:pPr>
            <w:r w:rsidRPr="007473D3">
              <w:t>1.</w:t>
            </w:r>
            <w:r w:rsidRPr="007473D3">
              <w:tab/>
              <w:t xml:space="preserve">This Regulation applies to the fluorinated greenhouse gases listed in Annexes I, II and </w:t>
            </w:r>
            <w:r w:rsidRPr="007473D3">
              <w:rPr>
                <w:b/>
                <w:i/>
              </w:rPr>
              <w:t>II</w:t>
            </w:r>
            <w:r w:rsidRPr="007473D3">
              <w:t>, whether alone or in a mixture.</w:t>
            </w:r>
          </w:p>
        </w:tc>
        <w:tc>
          <w:tcPr>
            <w:tcW w:w="4876" w:type="dxa"/>
          </w:tcPr>
          <w:p w14:paraId="42C2DDD8" w14:textId="77777777" w:rsidR="00A31C93" w:rsidRPr="007473D3" w:rsidRDefault="00A31C93" w:rsidP="00F06898">
            <w:pPr>
              <w:pStyle w:val="Normal6a"/>
            </w:pPr>
            <w:r w:rsidRPr="007473D3">
              <w:t>1.</w:t>
            </w:r>
            <w:r w:rsidRPr="007473D3">
              <w:tab/>
              <w:t xml:space="preserve">This Regulation applies to the fluorinated greenhouse gases listed in Annexes I, II and </w:t>
            </w:r>
            <w:r w:rsidRPr="007473D3">
              <w:rPr>
                <w:b/>
                <w:i/>
              </w:rPr>
              <w:t>III</w:t>
            </w:r>
            <w:r w:rsidRPr="007473D3">
              <w:t>, whether alone or in a mixture.</w:t>
            </w:r>
          </w:p>
        </w:tc>
      </w:tr>
    </w:tbl>
    <w:p w14:paraId="5BD08770" w14:textId="77777777" w:rsidR="00A31C93" w:rsidRPr="007473D3" w:rsidRDefault="00A31C93" w:rsidP="00F06898"/>
    <w:p w14:paraId="69E8C8A6" w14:textId="77777777" w:rsidR="00A31C93" w:rsidRPr="007473D3" w:rsidRDefault="00A31C93" w:rsidP="00F06898">
      <w:pPr>
        <w:pStyle w:val="AmNumberTabs"/>
      </w:pPr>
      <w:r w:rsidRPr="007473D3">
        <w:t>Amendment</w:t>
      </w:r>
      <w:r w:rsidRPr="007473D3">
        <w:tab/>
      </w:r>
      <w:r w:rsidRPr="007473D3">
        <w:tab/>
        <w:t>38</w:t>
      </w:r>
    </w:p>
    <w:p w14:paraId="226676E7" w14:textId="77777777" w:rsidR="00A31C93" w:rsidRPr="007473D3" w:rsidRDefault="00A31C93" w:rsidP="00F06898">
      <w:pPr>
        <w:pStyle w:val="NormalBold12b"/>
      </w:pPr>
      <w:r w:rsidRPr="007473D3">
        <w:t>Proposal for a regulation</w:t>
      </w:r>
    </w:p>
    <w:p w14:paraId="4FEC334A" w14:textId="77777777" w:rsidR="00A31C93" w:rsidRPr="007473D3" w:rsidRDefault="00A31C93" w:rsidP="00F06898">
      <w:pPr>
        <w:pStyle w:val="NormalBold"/>
      </w:pPr>
      <w:r w:rsidRPr="007473D3">
        <w:t>Article 2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30EBD67E" w14:textId="77777777" w:rsidTr="00B57CAB">
        <w:trPr>
          <w:trHeight w:hRule="exact" w:val="240"/>
          <w:jc w:val="center"/>
        </w:trPr>
        <w:tc>
          <w:tcPr>
            <w:tcW w:w="9752" w:type="dxa"/>
            <w:gridSpan w:val="2"/>
          </w:tcPr>
          <w:p w14:paraId="337880A4" w14:textId="77777777" w:rsidR="00A31C93" w:rsidRPr="007473D3" w:rsidRDefault="00A31C93" w:rsidP="00F06898"/>
        </w:tc>
      </w:tr>
      <w:tr w:rsidR="00A31C93" w:rsidRPr="007473D3" w14:paraId="5E3D98A4" w14:textId="77777777" w:rsidTr="00B57CAB">
        <w:trPr>
          <w:trHeight w:val="240"/>
          <w:jc w:val="center"/>
        </w:trPr>
        <w:tc>
          <w:tcPr>
            <w:tcW w:w="4876" w:type="dxa"/>
          </w:tcPr>
          <w:p w14:paraId="62905B1D" w14:textId="77777777" w:rsidR="00A31C93" w:rsidRPr="007473D3" w:rsidRDefault="00A31C93" w:rsidP="00F06898">
            <w:pPr>
              <w:pStyle w:val="AmColumnHeading"/>
            </w:pPr>
            <w:r w:rsidRPr="007473D3">
              <w:t>Text proposed by the Commission</w:t>
            </w:r>
          </w:p>
        </w:tc>
        <w:tc>
          <w:tcPr>
            <w:tcW w:w="4876" w:type="dxa"/>
          </w:tcPr>
          <w:p w14:paraId="57046257" w14:textId="77777777" w:rsidR="00A31C93" w:rsidRPr="007473D3" w:rsidRDefault="00A31C93" w:rsidP="00F06898">
            <w:pPr>
              <w:pStyle w:val="AmColumnHeading"/>
            </w:pPr>
            <w:r w:rsidRPr="007473D3">
              <w:t>Amendment</w:t>
            </w:r>
          </w:p>
        </w:tc>
      </w:tr>
      <w:tr w:rsidR="00A31C93" w:rsidRPr="007473D3" w14:paraId="218D786F" w14:textId="77777777" w:rsidTr="00B57CAB">
        <w:trPr>
          <w:jc w:val="center"/>
        </w:trPr>
        <w:tc>
          <w:tcPr>
            <w:tcW w:w="4876" w:type="dxa"/>
          </w:tcPr>
          <w:p w14:paraId="7C15C123" w14:textId="77777777" w:rsidR="00A31C93" w:rsidRPr="007473D3" w:rsidRDefault="00A31C93" w:rsidP="00F06898">
            <w:pPr>
              <w:pStyle w:val="Normal6a"/>
            </w:pPr>
            <w:r w:rsidRPr="007473D3">
              <w:t>2.</w:t>
            </w:r>
            <w:r w:rsidRPr="007473D3">
              <w:tab/>
              <w:t>This Regulation also applies to products and equipment</w:t>
            </w:r>
            <w:r w:rsidRPr="007473D3">
              <w:rPr>
                <w:b/>
                <w:i/>
              </w:rPr>
              <w:t>, and parts thereof</w:t>
            </w:r>
            <w:r w:rsidRPr="007473D3">
              <w:t xml:space="preserve">, containing fluorinated greenhouse gases or whose functioning relies </w:t>
            </w:r>
            <w:r w:rsidRPr="007473D3">
              <w:rPr>
                <w:b/>
                <w:i/>
              </w:rPr>
              <w:t>upon</w:t>
            </w:r>
            <w:r w:rsidRPr="007473D3">
              <w:t xml:space="preserve"> those gases.</w:t>
            </w:r>
          </w:p>
        </w:tc>
        <w:tc>
          <w:tcPr>
            <w:tcW w:w="4876" w:type="dxa"/>
          </w:tcPr>
          <w:p w14:paraId="699F5BB1" w14:textId="77777777" w:rsidR="00A31C93" w:rsidRPr="007473D3" w:rsidRDefault="00A31C93" w:rsidP="00F06898">
            <w:pPr>
              <w:pStyle w:val="Normal6a"/>
            </w:pPr>
            <w:r w:rsidRPr="007473D3">
              <w:t>2.</w:t>
            </w:r>
            <w:r w:rsidRPr="007473D3">
              <w:tab/>
              <w:t xml:space="preserve">This Regulation also applies to products and equipment, containing fluorinated greenhouse gases or whose functioning relies </w:t>
            </w:r>
            <w:r w:rsidRPr="007473D3">
              <w:rPr>
                <w:b/>
                <w:i/>
              </w:rPr>
              <w:t>partly or entirely on</w:t>
            </w:r>
            <w:r w:rsidRPr="007473D3">
              <w:t xml:space="preserve"> those gases.</w:t>
            </w:r>
          </w:p>
        </w:tc>
      </w:tr>
    </w:tbl>
    <w:p w14:paraId="4B51F9B7" w14:textId="77777777" w:rsidR="00A31C93" w:rsidRPr="007473D3" w:rsidRDefault="00A31C93" w:rsidP="00F06898"/>
    <w:p w14:paraId="22E5AE95" w14:textId="77777777" w:rsidR="00A31C93" w:rsidRPr="007473D3" w:rsidRDefault="00A31C93" w:rsidP="00F06898">
      <w:pPr>
        <w:pStyle w:val="AmNumberTabs"/>
      </w:pPr>
      <w:r w:rsidRPr="007473D3">
        <w:t>Amendment</w:t>
      </w:r>
      <w:r w:rsidRPr="007473D3">
        <w:tab/>
      </w:r>
      <w:r w:rsidRPr="007473D3">
        <w:tab/>
        <w:t>39</w:t>
      </w:r>
    </w:p>
    <w:p w14:paraId="60676072" w14:textId="77777777" w:rsidR="00A31C93" w:rsidRPr="007473D3" w:rsidRDefault="00A31C93" w:rsidP="00F06898">
      <w:pPr>
        <w:pStyle w:val="NormalBold12b"/>
      </w:pPr>
      <w:r w:rsidRPr="007473D3">
        <w:t>Proposal for a regulation</w:t>
      </w:r>
    </w:p>
    <w:p w14:paraId="78EBD8D7" w14:textId="77777777" w:rsidR="00A31C93" w:rsidRPr="007473D3" w:rsidRDefault="00A31C93" w:rsidP="00F06898">
      <w:pPr>
        <w:pStyle w:val="NormalBold"/>
      </w:pPr>
      <w:r w:rsidRPr="007473D3">
        <w:t>Article 3 – paragraph 1 – point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68B13610" w14:textId="77777777" w:rsidTr="00B57CAB">
        <w:trPr>
          <w:trHeight w:hRule="exact" w:val="240"/>
          <w:jc w:val="center"/>
        </w:trPr>
        <w:tc>
          <w:tcPr>
            <w:tcW w:w="9752" w:type="dxa"/>
            <w:gridSpan w:val="2"/>
          </w:tcPr>
          <w:p w14:paraId="0AEAB1BC" w14:textId="77777777" w:rsidR="00A31C93" w:rsidRPr="007473D3" w:rsidRDefault="00A31C93" w:rsidP="00F06898"/>
        </w:tc>
      </w:tr>
      <w:tr w:rsidR="00A31C93" w:rsidRPr="007473D3" w14:paraId="14C6A4B0" w14:textId="77777777" w:rsidTr="00B57CAB">
        <w:trPr>
          <w:trHeight w:val="240"/>
          <w:jc w:val="center"/>
        </w:trPr>
        <w:tc>
          <w:tcPr>
            <w:tcW w:w="4876" w:type="dxa"/>
          </w:tcPr>
          <w:p w14:paraId="7173E990" w14:textId="77777777" w:rsidR="00A31C93" w:rsidRPr="007473D3" w:rsidRDefault="00A31C93" w:rsidP="00F06898">
            <w:pPr>
              <w:pStyle w:val="AmColumnHeading"/>
            </w:pPr>
            <w:r w:rsidRPr="007473D3">
              <w:t>Text proposed by the Commission</w:t>
            </w:r>
          </w:p>
        </w:tc>
        <w:tc>
          <w:tcPr>
            <w:tcW w:w="4876" w:type="dxa"/>
          </w:tcPr>
          <w:p w14:paraId="06D42CC8" w14:textId="77777777" w:rsidR="00A31C93" w:rsidRPr="007473D3" w:rsidRDefault="00A31C93" w:rsidP="00F06898">
            <w:pPr>
              <w:pStyle w:val="AmColumnHeading"/>
            </w:pPr>
            <w:r w:rsidRPr="007473D3">
              <w:t>Amendment</w:t>
            </w:r>
          </w:p>
        </w:tc>
      </w:tr>
      <w:tr w:rsidR="00A31C93" w:rsidRPr="007473D3" w14:paraId="05B8AAF1" w14:textId="77777777" w:rsidTr="00B57CAB">
        <w:trPr>
          <w:jc w:val="center"/>
        </w:trPr>
        <w:tc>
          <w:tcPr>
            <w:tcW w:w="4876" w:type="dxa"/>
          </w:tcPr>
          <w:p w14:paraId="23A8B7F9" w14:textId="77777777" w:rsidR="00A31C93" w:rsidRPr="007473D3" w:rsidRDefault="00A31C93" w:rsidP="00F06898">
            <w:pPr>
              <w:pStyle w:val="Normal6a"/>
            </w:pPr>
            <w:r w:rsidRPr="007473D3">
              <w:t>(5)</w:t>
            </w:r>
            <w:r w:rsidRPr="007473D3">
              <w:tab/>
              <w:t xml:space="preserve">‘operator‘ means the undertaking exercising actual power over the technical functioning of products and equipment covered by this Regulation or the </w:t>
            </w:r>
            <w:r w:rsidRPr="007473D3">
              <w:rPr>
                <w:b/>
                <w:i/>
              </w:rPr>
              <w:t>owner</w:t>
            </w:r>
            <w:r w:rsidRPr="007473D3">
              <w:t xml:space="preserve"> where designated by a Member State as being responsible for the operator’s </w:t>
            </w:r>
            <w:r w:rsidRPr="007473D3">
              <w:lastRenderedPageBreak/>
              <w:t>obligations in specific cases;</w:t>
            </w:r>
          </w:p>
        </w:tc>
        <w:tc>
          <w:tcPr>
            <w:tcW w:w="4876" w:type="dxa"/>
          </w:tcPr>
          <w:p w14:paraId="1AA6A29A" w14:textId="77777777" w:rsidR="00A31C93" w:rsidRPr="007473D3" w:rsidRDefault="00A31C93" w:rsidP="00F06898">
            <w:pPr>
              <w:pStyle w:val="Normal6a"/>
            </w:pPr>
            <w:r w:rsidRPr="007473D3">
              <w:lastRenderedPageBreak/>
              <w:t>(5)</w:t>
            </w:r>
            <w:r w:rsidRPr="007473D3">
              <w:tab/>
              <w:t xml:space="preserve">‘operator‘ means the undertaking exercising actual power over the technical functioning of products and equipment covered by this Regulation or the </w:t>
            </w:r>
            <w:r w:rsidRPr="007473D3">
              <w:rPr>
                <w:b/>
                <w:i/>
              </w:rPr>
              <w:t>entity</w:t>
            </w:r>
            <w:r w:rsidRPr="007473D3">
              <w:t xml:space="preserve"> where designated by a Member State as being responsible for the operator’s </w:t>
            </w:r>
            <w:r w:rsidRPr="007473D3">
              <w:lastRenderedPageBreak/>
              <w:t>obligations in specific cases;</w:t>
            </w:r>
          </w:p>
        </w:tc>
      </w:tr>
    </w:tbl>
    <w:p w14:paraId="18828D7C" w14:textId="77777777" w:rsidR="00A31C93" w:rsidRPr="007473D3" w:rsidRDefault="00A31C93" w:rsidP="00F06898"/>
    <w:p w14:paraId="637A8EC8" w14:textId="77777777" w:rsidR="00A31C93" w:rsidRPr="007473D3" w:rsidRDefault="00A31C93" w:rsidP="00F06898">
      <w:pPr>
        <w:pStyle w:val="AmNumberTabs"/>
      </w:pPr>
      <w:r w:rsidRPr="007473D3">
        <w:t>Amendment</w:t>
      </w:r>
      <w:r w:rsidRPr="007473D3">
        <w:tab/>
      </w:r>
      <w:r w:rsidRPr="007473D3">
        <w:tab/>
        <w:t>40</w:t>
      </w:r>
    </w:p>
    <w:p w14:paraId="6FC48C75" w14:textId="77777777" w:rsidR="00A31C93" w:rsidRPr="007473D3" w:rsidRDefault="00A31C93" w:rsidP="00F06898">
      <w:pPr>
        <w:pStyle w:val="NormalBold12b"/>
      </w:pPr>
      <w:r w:rsidRPr="007473D3">
        <w:t>Proposal for a regulation</w:t>
      </w:r>
    </w:p>
    <w:p w14:paraId="624D63BB" w14:textId="77777777" w:rsidR="00A31C93" w:rsidRPr="007473D3" w:rsidRDefault="00A31C93" w:rsidP="00F06898">
      <w:pPr>
        <w:pStyle w:val="NormalBold"/>
      </w:pPr>
      <w:r w:rsidRPr="007473D3">
        <w:t>Article 3 – paragraph 1 – point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3A6F9F27" w14:textId="77777777" w:rsidTr="00B57CAB">
        <w:trPr>
          <w:trHeight w:hRule="exact" w:val="240"/>
          <w:jc w:val="center"/>
        </w:trPr>
        <w:tc>
          <w:tcPr>
            <w:tcW w:w="9752" w:type="dxa"/>
            <w:gridSpan w:val="2"/>
          </w:tcPr>
          <w:p w14:paraId="4DF7E742" w14:textId="77777777" w:rsidR="00A31C93" w:rsidRPr="007473D3" w:rsidRDefault="00A31C93" w:rsidP="00F06898"/>
        </w:tc>
      </w:tr>
      <w:tr w:rsidR="00A31C93" w:rsidRPr="007473D3" w14:paraId="7D0D6586" w14:textId="77777777" w:rsidTr="00B57CAB">
        <w:trPr>
          <w:trHeight w:val="240"/>
          <w:jc w:val="center"/>
        </w:trPr>
        <w:tc>
          <w:tcPr>
            <w:tcW w:w="4876" w:type="dxa"/>
          </w:tcPr>
          <w:p w14:paraId="67395C47" w14:textId="77777777" w:rsidR="00A31C93" w:rsidRPr="007473D3" w:rsidRDefault="00A31C93" w:rsidP="00F06898">
            <w:pPr>
              <w:pStyle w:val="AmColumnHeading"/>
            </w:pPr>
            <w:r w:rsidRPr="007473D3">
              <w:t>Text proposed by the Commission</w:t>
            </w:r>
          </w:p>
        </w:tc>
        <w:tc>
          <w:tcPr>
            <w:tcW w:w="4876" w:type="dxa"/>
          </w:tcPr>
          <w:p w14:paraId="1E960A14" w14:textId="77777777" w:rsidR="00A31C93" w:rsidRPr="007473D3" w:rsidRDefault="00A31C93" w:rsidP="00F06898">
            <w:pPr>
              <w:pStyle w:val="AmColumnHeading"/>
            </w:pPr>
            <w:r w:rsidRPr="007473D3">
              <w:t>Amendment</w:t>
            </w:r>
          </w:p>
        </w:tc>
      </w:tr>
      <w:tr w:rsidR="00A31C93" w:rsidRPr="007473D3" w14:paraId="550A4079" w14:textId="77777777" w:rsidTr="00B57CAB">
        <w:trPr>
          <w:jc w:val="center"/>
        </w:trPr>
        <w:tc>
          <w:tcPr>
            <w:tcW w:w="4876" w:type="dxa"/>
          </w:tcPr>
          <w:p w14:paraId="05FCB1BB" w14:textId="77777777" w:rsidR="00A31C93" w:rsidRPr="007473D3" w:rsidRDefault="00A31C93" w:rsidP="00F06898">
            <w:pPr>
              <w:pStyle w:val="Normal6a"/>
            </w:pPr>
            <w:r w:rsidRPr="007473D3">
              <w:t>(6)</w:t>
            </w:r>
            <w:r w:rsidRPr="007473D3">
              <w:tab/>
              <w:t xml:space="preserve">‘placing on the market’ means the supplying or making available to another person within the Union, for the first time, for payment or free of charge, the customs release for free circulation in the Union, and the use of substances produced or the </w:t>
            </w:r>
            <w:r w:rsidRPr="007473D3">
              <w:rPr>
                <w:b/>
                <w:i/>
              </w:rPr>
              <w:t>use</w:t>
            </w:r>
            <w:r w:rsidRPr="007473D3">
              <w:t xml:space="preserve"> of products or equipment manufactured for own </w:t>
            </w:r>
            <w:r w:rsidRPr="007473D3">
              <w:rPr>
                <w:b/>
                <w:i/>
              </w:rPr>
              <w:t>use</w:t>
            </w:r>
            <w:r w:rsidRPr="007473D3">
              <w:t>;</w:t>
            </w:r>
          </w:p>
        </w:tc>
        <w:tc>
          <w:tcPr>
            <w:tcW w:w="4876" w:type="dxa"/>
          </w:tcPr>
          <w:p w14:paraId="4A3B03B6" w14:textId="77777777" w:rsidR="00A31C93" w:rsidRPr="007473D3" w:rsidRDefault="00A31C93" w:rsidP="00F06898">
            <w:pPr>
              <w:pStyle w:val="Normal6a"/>
            </w:pPr>
            <w:r w:rsidRPr="007473D3">
              <w:t>(6)</w:t>
            </w:r>
            <w:r w:rsidRPr="007473D3">
              <w:tab/>
              <w:t xml:space="preserve">‘placing on the market’ means the supplying or making available to another person within the Union, for the first time, for payment or free of charge, the customs release for free circulation in the Union, and the use of substances produced or the </w:t>
            </w:r>
            <w:r w:rsidRPr="007473D3">
              <w:rPr>
                <w:b/>
                <w:i/>
              </w:rPr>
              <w:t>utilisation</w:t>
            </w:r>
            <w:r w:rsidRPr="007473D3">
              <w:t xml:space="preserve"> of products or equipment manufactured for own </w:t>
            </w:r>
            <w:r w:rsidRPr="007473D3">
              <w:rPr>
                <w:b/>
                <w:i/>
              </w:rPr>
              <w:t>utilisation</w:t>
            </w:r>
            <w:r w:rsidRPr="007473D3">
              <w:t>;</w:t>
            </w:r>
          </w:p>
        </w:tc>
      </w:tr>
    </w:tbl>
    <w:p w14:paraId="05583641" w14:textId="77777777" w:rsidR="00A31C93" w:rsidRPr="007473D3" w:rsidRDefault="00A31C93" w:rsidP="00F06898"/>
    <w:p w14:paraId="24261C5A" w14:textId="77777777" w:rsidR="00A31C93" w:rsidRPr="007473D3" w:rsidRDefault="00A31C93" w:rsidP="00F06898">
      <w:pPr>
        <w:pStyle w:val="AmNumberTabs"/>
      </w:pPr>
      <w:r w:rsidRPr="007473D3">
        <w:t>Amendment</w:t>
      </w:r>
      <w:r w:rsidRPr="007473D3">
        <w:tab/>
      </w:r>
      <w:r w:rsidRPr="007473D3">
        <w:tab/>
        <w:t>41</w:t>
      </w:r>
    </w:p>
    <w:p w14:paraId="651A8022" w14:textId="77777777" w:rsidR="00A31C93" w:rsidRPr="007473D3" w:rsidRDefault="00A31C93" w:rsidP="00F06898">
      <w:pPr>
        <w:pStyle w:val="NormalBold12b"/>
      </w:pPr>
      <w:r w:rsidRPr="007473D3">
        <w:t>Proposal for a regulation</w:t>
      </w:r>
    </w:p>
    <w:p w14:paraId="44B29794" w14:textId="77777777" w:rsidR="00A31C93" w:rsidRPr="007473D3" w:rsidRDefault="00A31C93" w:rsidP="00F06898">
      <w:pPr>
        <w:pStyle w:val="NormalBold"/>
      </w:pPr>
      <w:r w:rsidRPr="007473D3">
        <w:t>Article 3 – paragraph 1 – point 27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1F0DC9CA" w14:textId="77777777" w:rsidTr="00B57CAB">
        <w:trPr>
          <w:trHeight w:hRule="exact" w:val="240"/>
          <w:jc w:val="center"/>
        </w:trPr>
        <w:tc>
          <w:tcPr>
            <w:tcW w:w="9752" w:type="dxa"/>
            <w:gridSpan w:val="2"/>
          </w:tcPr>
          <w:p w14:paraId="126DF2F1" w14:textId="77777777" w:rsidR="00A31C93" w:rsidRPr="007473D3" w:rsidRDefault="00A31C93" w:rsidP="00F06898"/>
        </w:tc>
      </w:tr>
      <w:tr w:rsidR="00A31C93" w:rsidRPr="007473D3" w14:paraId="300E12D5" w14:textId="77777777" w:rsidTr="00B57CAB">
        <w:trPr>
          <w:trHeight w:val="240"/>
          <w:jc w:val="center"/>
        </w:trPr>
        <w:tc>
          <w:tcPr>
            <w:tcW w:w="4876" w:type="dxa"/>
          </w:tcPr>
          <w:p w14:paraId="6F0313BC" w14:textId="77777777" w:rsidR="00A31C93" w:rsidRPr="007473D3" w:rsidRDefault="00A31C93" w:rsidP="00F06898">
            <w:pPr>
              <w:pStyle w:val="AmColumnHeading"/>
            </w:pPr>
            <w:r w:rsidRPr="007473D3">
              <w:t>Text proposed by the Commission</w:t>
            </w:r>
          </w:p>
        </w:tc>
        <w:tc>
          <w:tcPr>
            <w:tcW w:w="4876" w:type="dxa"/>
          </w:tcPr>
          <w:p w14:paraId="64190CD4" w14:textId="77777777" w:rsidR="00A31C93" w:rsidRPr="007473D3" w:rsidRDefault="00A31C93" w:rsidP="00F06898">
            <w:pPr>
              <w:pStyle w:val="AmColumnHeading"/>
            </w:pPr>
            <w:r w:rsidRPr="007473D3">
              <w:t>Amendment</w:t>
            </w:r>
          </w:p>
        </w:tc>
      </w:tr>
      <w:tr w:rsidR="00A31C93" w:rsidRPr="007473D3" w14:paraId="58537AC3" w14:textId="77777777" w:rsidTr="00B57CAB">
        <w:trPr>
          <w:jc w:val="center"/>
        </w:trPr>
        <w:tc>
          <w:tcPr>
            <w:tcW w:w="4876" w:type="dxa"/>
          </w:tcPr>
          <w:p w14:paraId="26F54BD9" w14:textId="77777777" w:rsidR="00A31C93" w:rsidRPr="007473D3" w:rsidRDefault="00A31C93" w:rsidP="00F06898">
            <w:pPr>
              <w:pStyle w:val="Normal6a"/>
            </w:pPr>
            <w:r w:rsidRPr="007473D3">
              <w:t>(27)</w:t>
            </w:r>
            <w:r w:rsidRPr="007473D3">
              <w:tab/>
              <w:t xml:space="preserve">‘feedstock’ means any fluorinated greenhouse gas listed in Annexes I and II, that undergoes chemical transformation in a process in which it is entirely converted from its original composition </w:t>
            </w:r>
            <w:r w:rsidRPr="007473D3">
              <w:rPr>
                <w:b/>
                <w:i/>
              </w:rPr>
              <w:t>and emissions are insignificant</w:t>
            </w:r>
            <w:r w:rsidRPr="007473D3">
              <w:t>;</w:t>
            </w:r>
          </w:p>
        </w:tc>
        <w:tc>
          <w:tcPr>
            <w:tcW w:w="4876" w:type="dxa"/>
          </w:tcPr>
          <w:p w14:paraId="2B6B8ED6" w14:textId="77777777" w:rsidR="00A31C93" w:rsidRPr="007473D3" w:rsidRDefault="00A31C93" w:rsidP="00F06898">
            <w:pPr>
              <w:pStyle w:val="Normal6a"/>
            </w:pPr>
            <w:r w:rsidRPr="007473D3">
              <w:t>(27)</w:t>
            </w:r>
            <w:r w:rsidRPr="007473D3">
              <w:tab/>
              <w:t>‘feedstock’ means any fluorinated greenhouse gas listed in Annexes I and II, that undergoes chemical transformation in a process in which it is entirely converted from its original composition;</w:t>
            </w:r>
          </w:p>
        </w:tc>
      </w:tr>
    </w:tbl>
    <w:p w14:paraId="15996E93" w14:textId="77777777" w:rsidR="00A31C93" w:rsidRPr="007473D3" w:rsidRDefault="00A31C93" w:rsidP="00F06898"/>
    <w:p w14:paraId="3A33A7D0" w14:textId="77777777" w:rsidR="00A31C93" w:rsidRPr="007473D3" w:rsidRDefault="00A31C93" w:rsidP="00F06898">
      <w:pPr>
        <w:pStyle w:val="AmNumberTabs"/>
      </w:pPr>
      <w:r w:rsidRPr="007473D3">
        <w:t>Amendment</w:t>
      </w:r>
      <w:r w:rsidRPr="007473D3">
        <w:tab/>
      </w:r>
      <w:r w:rsidRPr="007473D3">
        <w:tab/>
        <w:t>42</w:t>
      </w:r>
    </w:p>
    <w:p w14:paraId="6AB9A90E" w14:textId="77777777" w:rsidR="00A31C93" w:rsidRPr="007473D3" w:rsidRDefault="00A31C93" w:rsidP="00F06898">
      <w:pPr>
        <w:pStyle w:val="NormalBold12b"/>
      </w:pPr>
      <w:r w:rsidRPr="007473D3">
        <w:t>Proposal for a regulation</w:t>
      </w:r>
    </w:p>
    <w:p w14:paraId="6F977DC3" w14:textId="77777777" w:rsidR="00A31C93" w:rsidRPr="007473D3" w:rsidRDefault="00A31C93" w:rsidP="00F06898">
      <w:pPr>
        <w:pStyle w:val="NormalBold"/>
      </w:pPr>
      <w:r w:rsidRPr="007473D3">
        <w:t>Article 4 – paragraph 5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734C71D0" w14:textId="77777777" w:rsidTr="00B57CAB">
        <w:trPr>
          <w:trHeight w:hRule="exact" w:val="240"/>
          <w:jc w:val="center"/>
        </w:trPr>
        <w:tc>
          <w:tcPr>
            <w:tcW w:w="9752" w:type="dxa"/>
            <w:gridSpan w:val="2"/>
          </w:tcPr>
          <w:p w14:paraId="21C08F76" w14:textId="77777777" w:rsidR="00A31C93" w:rsidRPr="007473D3" w:rsidRDefault="00A31C93" w:rsidP="00F06898"/>
        </w:tc>
      </w:tr>
      <w:tr w:rsidR="00A31C93" w:rsidRPr="007473D3" w14:paraId="162C731D" w14:textId="77777777" w:rsidTr="00B57CAB">
        <w:trPr>
          <w:trHeight w:val="240"/>
          <w:jc w:val="center"/>
        </w:trPr>
        <w:tc>
          <w:tcPr>
            <w:tcW w:w="4876" w:type="dxa"/>
          </w:tcPr>
          <w:p w14:paraId="56B7317F" w14:textId="77777777" w:rsidR="00A31C93" w:rsidRPr="007473D3" w:rsidRDefault="00A31C93" w:rsidP="00F06898">
            <w:pPr>
              <w:pStyle w:val="AmColumnHeading"/>
            </w:pPr>
            <w:r w:rsidRPr="007473D3">
              <w:t>Text proposed by the Commission</w:t>
            </w:r>
          </w:p>
        </w:tc>
        <w:tc>
          <w:tcPr>
            <w:tcW w:w="4876" w:type="dxa"/>
          </w:tcPr>
          <w:p w14:paraId="4CF2B592" w14:textId="77777777" w:rsidR="00A31C93" w:rsidRPr="007473D3" w:rsidRDefault="00A31C93" w:rsidP="00F06898">
            <w:pPr>
              <w:pStyle w:val="AmColumnHeading"/>
            </w:pPr>
            <w:r w:rsidRPr="007473D3">
              <w:t>Amendment</w:t>
            </w:r>
          </w:p>
        </w:tc>
      </w:tr>
      <w:tr w:rsidR="00A31C93" w:rsidRPr="007473D3" w14:paraId="2A65C746" w14:textId="77777777" w:rsidTr="00B57CAB">
        <w:trPr>
          <w:jc w:val="center"/>
        </w:trPr>
        <w:tc>
          <w:tcPr>
            <w:tcW w:w="4876" w:type="dxa"/>
          </w:tcPr>
          <w:p w14:paraId="4248E78B" w14:textId="77777777" w:rsidR="00A31C93" w:rsidRPr="007473D3" w:rsidRDefault="00A31C93" w:rsidP="00F06898">
            <w:pPr>
              <w:pStyle w:val="Normal6a"/>
            </w:pPr>
            <w:r w:rsidRPr="007473D3">
              <w:t xml:space="preserve">For the purpose of providing that evidence, importers and producers shall draw up a declaration of conformity and join supporting documentation on the production facility </w:t>
            </w:r>
            <w:r w:rsidRPr="007473D3">
              <w:rPr>
                <w:b/>
                <w:i/>
              </w:rPr>
              <w:t>and the</w:t>
            </w:r>
            <w:r w:rsidRPr="007473D3">
              <w:t xml:space="preserve"> mitigation measures adopted to prevent emissions of trifluoromethane</w:t>
            </w:r>
            <w:r w:rsidRPr="007473D3">
              <w:rPr>
                <w:b/>
                <w:i/>
              </w:rPr>
              <w:t>.</w:t>
            </w:r>
            <w:r w:rsidRPr="007473D3">
              <w:t xml:space="preserve"> Producers and importers shall keep the declaration of conformity and supporting documentation for a period </w:t>
            </w:r>
            <w:r w:rsidRPr="007473D3">
              <w:lastRenderedPageBreak/>
              <w:t>of at least five years after the placing on the market and make them available, upon request, to national competent authorities and to the Commission.</w:t>
            </w:r>
          </w:p>
        </w:tc>
        <w:tc>
          <w:tcPr>
            <w:tcW w:w="4876" w:type="dxa"/>
          </w:tcPr>
          <w:p w14:paraId="01E78855" w14:textId="77777777" w:rsidR="00A31C93" w:rsidRPr="007473D3" w:rsidRDefault="00A31C93" w:rsidP="00F06898">
            <w:pPr>
              <w:pStyle w:val="Normal6a"/>
            </w:pPr>
            <w:r w:rsidRPr="007473D3">
              <w:lastRenderedPageBreak/>
              <w:t xml:space="preserve">For the purpose of providing that evidence, importers and producers shall draw up a declaration of conformity and join supporting documentation </w:t>
            </w:r>
            <w:r w:rsidRPr="007473D3">
              <w:rPr>
                <w:b/>
                <w:i/>
              </w:rPr>
              <w:t>with:</w:t>
            </w:r>
          </w:p>
        </w:tc>
      </w:tr>
      <w:tr w:rsidR="00A31C93" w:rsidRPr="007473D3" w14:paraId="65AD9771" w14:textId="77777777" w:rsidTr="00B57CAB">
        <w:trPr>
          <w:jc w:val="center"/>
        </w:trPr>
        <w:tc>
          <w:tcPr>
            <w:tcW w:w="4876" w:type="dxa"/>
          </w:tcPr>
          <w:p w14:paraId="1D9A8A39" w14:textId="77777777" w:rsidR="00A31C93" w:rsidRPr="007473D3" w:rsidRDefault="00A31C93" w:rsidP="00F06898">
            <w:pPr>
              <w:pStyle w:val="Normal6a"/>
            </w:pPr>
          </w:p>
        </w:tc>
        <w:tc>
          <w:tcPr>
            <w:tcW w:w="4876" w:type="dxa"/>
          </w:tcPr>
          <w:p w14:paraId="4CB56341" w14:textId="77777777" w:rsidR="00A31C93" w:rsidRPr="007473D3" w:rsidRDefault="00A31C93" w:rsidP="00F06898">
            <w:pPr>
              <w:pStyle w:val="Normal6a"/>
            </w:pPr>
            <w:r w:rsidRPr="007473D3">
              <w:rPr>
                <w:b/>
                <w:i/>
              </w:rPr>
              <w:t>(a)</w:t>
            </w:r>
            <w:r w:rsidRPr="007473D3">
              <w:tab/>
            </w:r>
            <w:r w:rsidRPr="007473D3">
              <w:rPr>
                <w:b/>
                <w:i/>
              </w:rPr>
              <w:t>information</w:t>
            </w:r>
            <w:r w:rsidRPr="007473D3">
              <w:t xml:space="preserve"> on the production facility</w:t>
            </w:r>
            <w:r w:rsidRPr="007473D3">
              <w:rPr>
                <w:b/>
                <w:i/>
              </w:rPr>
              <w:t>;</w:t>
            </w:r>
          </w:p>
        </w:tc>
      </w:tr>
      <w:tr w:rsidR="00A31C93" w:rsidRPr="007473D3" w14:paraId="4F3D3C32" w14:textId="77777777" w:rsidTr="00B57CAB">
        <w:trPr>
          <w:jc w:val="center"/>
        </w:trPr>
        <w:tc>
          <w:tcPr>
            <w:tcW w:w="4876" w:type="dxa"/>
          </w:tcPr>
          <w:p w14:paraId="4F97BA4B" w14:textId="77777777" w:rsidR="00A31C93" w:rsidRPr="007473D3" w:rsidRDefault="00A31C93" w:rsidP="00F06898">
            <w:pPr>
              <w:pStyle w:val="Normal6a"/>
            </w:pPr>
          </w:p>
        </w:tc>
        <w:tc>
          <w:tcPr>
            <w:tcW w:w="4876" w:type="dxa"/>
          </w:tcPr>
          <w:p w14:paraId="0AD2ACD6" w14:textId="77777777" w:rsidR="00A31C93" w:rsidRPr="007473D3" w:rsidRDefault="00A31C93" w:rsidP="00F06898">
            <w:pPr>
              <w:pStyle w:val="Normal6a"/>
            </w:pPr>
            <w:r w:rsidRPr="007473D3">
              <w:rPr>
                <w:b/>
                <w:i/>
              </w:rPr>
              <w:t>(b)</w:t>
            </w:r>
            <w:r w:rsidRPr="007473D3">
              <w:tab/>
            </w:r>
            <w:r w:rsidRPr="007473D3">
              <w:rPr>
                <w:b/>
                <w:i/>
              </w:rPr>
              <w:t>the proof of availability and operation of the best available abatement technology at the production facility;</w:t>
            </w:r>
          </w:p>
        </w:tc>
      </w:tr>
      <w:tr w:rsidR="00A31C93" w:rsidRPr="007473D3" w14:paraId="41824442" w14:textId="77777777" w:rsidTr="00B57CAB">
        <w:trPr>
          <w:jc w:val="center"/>
        </w:trPr>
        <w:tc>
          <w:tcPr>
            <w:tcW w:w="4876" w:type="dxa"/>
          </w:tcPr>
          <w:p w14:paraId="7B3B3BAD" w14:textId="77777777" w:rsidR="00A31C93" w:rsidRPr="007473D3" w:rsidRDefault="00A31C93" w:rsidP="00F06898">
            <w:pPr>
              <w:pStyle w:val="Normal6a"/>
            </w:pPr>
          </w:p>
        </w:tc>
        <w:tc>
          <w:tcPr>
            <w:tcW w:w="4876" w:type="dxa"/>
          </w:tcPr>
          <w:p w14:paraId="2A6D632B" w14:textId="77777777" w:rsidR="00A31C93" w:rsidRPr="007473D3" w:rsidRDefault="00A31C93" w:rsidP="00F06898">
            <w:pPr>
              <w:pStyle w:val="Normal6a"/>
            </w:pPr>
            <w:r w:rsidRPr="007473D3">
              <w:rPr>
                <w:b/>
                <w:i/>
              </w:rPr>
              <w:t>(c)</w:t>
            </w:r>
            <w:r w:rsidRPr="007473D3">
              <w:tab/>
            </w:r>
            <w:r w:rsidRPr="007473D3">
              <w:rPr>
                <w:b/>
                <w:i/>
              </w:rPr>
              <w:t>the proof of</w:t>
            </w:r>
            <w:r w:rsidRPr="007473D3">
              <w:t xml:space="preserve"> mitigation measures adopted to prevent emissions of trifluoromethane</w:t>
            </w:r>
            <w:r w:rsidRPr="007473D3">
              <w:rPr>
                <w:b/>
                <w:i/>
              </w:rPr>
              <w:t>, in line with best available techniques;</w:t>
            </w:r>
          </w:p>
        </w:tc>
      </w:tr>
      <w:tr w:rsidR="00A31C93" w:rsidRPr="007473D3" w14:paraId="000E3CC7" w14:textId="77777777" w:rsidTr="00B57CAB">
        <w:trPr>
          <w:jc w:val="center"/>
        </w:trPr>
        <w:tc>
          <w:tcPr>
            <w:tcW w:w="4876" w:type="dxa"/>
          </w:tcPr>
          <w:p w14:paraId="3D817770" w14:textId="77777777" w:rsidR="00A31C93" w:rsidRPr="007473D3" w:rsidRDefault="00A31C93" w:rsidP="00F06898">
            <w:pPr>
              <w:pStyle w:val="Normal6a"/>
            </w:pPr>
          </w:p>
        </w:tc>
        <w:tc>
          <w:tcPr>
            <w:tcW w:w="4876" w:type="dxa"/>
          </w:tcPr>
          <w:p w14:paraId="2ACFC6E6" w14:textId="77777777" w:rsidR="00A31C93" w:rsidRPr="007473D3" w:rsidRDefault="00A31C93" w:rsidP="00F06898">
            <w:pPr>
              <w:pStyle w:val="Normal6a"/>
            </w:pPr>
            <w:r w:rsidRPr="007473D3">
              <w:rPr>
                <w:b/>
                <w:i/>
              </w:rPr>
              <w:t>(d)</w:t>
            </w:r>
            <w:r w:rsidRPr="007473D3">
              <w:tab/>
            </w:r>
            <w:r w:rsidRPr="007473D3">
              <w:rPr>
                <w:b/>
                <w:i/>
              </w:rPr>
              <w:t>the proof of destruction or recovery of any quantity of emitted trifluoromethane, in line with best available techniques and in accordance with the requirements laid down in Article 8(7).</w:t>
            </w:r>
          </w:p>
        </w:tc>
      </w:tr>
      <w:tr w:rsidR="00A31C93" w:rsidRPr="007473D3" w14:paraId="00CB771E" w14:textId="77777777" w:rsidTr="00B57CAB">
        <w:trPr>
          <w:jc w:val="center"/>
        </w:trPr>
        <w:tc>
          <w:tcPr>
            <w:tcW w:w="4876" w:type="dxa"/>
          </w:tcPr>
          <w:p w14:paraId="3D3E3BE4" w14:textId="77777777" w:rsidR="00A31C93" w:rsidRPr="007473D3" w:rsidRDefault="00A31C93" w:rsidP="00F06898">
            <w:pPr>
              <w:pStyle w:val="Normal6a"/>
            </w:pPr>
          </w:p>
        </w:tc>
        <w:tc>
          <w:tcPr>
            <w:tcW w:w="4876" w:type="dxa"/>
          </w:tcPr>
          <w:p w14:paraId="178C6A01" w14:textId="77777777" w:rsidR="00A31C93" w:rsidRPr="007473D3" w:rsidRDefault="00A31C93" w:rsidP="00F06898">
            <w:pPr>
              <w:pStyle w:val="Normal6a"/>
            </w:pPr>
            <w:r w:rsidRPr="007473D3">
              <w:t>Producers and importers shall keep the declaration of conformity and supporting documentation for a period of at least five years after the placing on the market and make them available, upon request, to national competent authorities and to the Commission.</w:t>
            </w:r>
          </w:p>
        </w:tc>
      </w:tr>
    </w:tbl>
    <w:p w14:paraId="18A569B5" w14:textId="77777777" w:rsidR="00A31C93" w:rsidRPr="007473D3" w:rsidRDefault="00A31C93" w:rsidP="00F06898"/>
    <w:p w14:paraId="1CD4F3E3" w14:textId="77777777" w:rsidR="00A31C93" w:rsidRPr="007473D3" w:rsidRDefault="00A31C93" w:rsidP="00F06898">
      <w:pPr>
        <w:pStyle w:val="AmNumberTabs"/>
      </w:pPr>
      <w:r w:rsidRPr="007473D3">
        <w:t>Amendment</w:t>
      </w:r>
      <w:r w:rsidRPr="007473D3">
        <w:tab/>
      </w:r>
      <w:r w:rsidRPr="007473D3">
        <w:tab/>
        <w:t>43</w:t>
      </w:r>
    </w:p>
    <w:p w14:paraId="309D141C" w14:textId="77777777" w:rsidR="00A31C93" w:rsidRPr="007473D3" w:rsidRDefault="00A31C93" w:rsidP="00F06898">
      <w:pPr>
        <w:pStyle w:val="NormalBold12b"/>
      </w:pPr>
      <w:r w:rsidRPr="007473D3">
        <w:t>Proposal for a regulation</w:t>
      </w:r>
    </w:p>
    <w:p w14:paraId="151940B1" w14:textId="77777777" w:rsidR="00A31C93" w:rsidRPr="007473D3" w:rsidRDefault="00A31C93" w:rsidP="00F06898">
      <w:pPr>
        <w:pStyle w:val="NormalBold"/>
      </w:pPr>
      <w:r w:rsidRPr="007473D3">
        <w:t>Article 4 – paragraph 5 – subparagraph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40C3FF97" w14:textId="77777777" w:rsidTr="00B57CAB">
        <w:trPr>
          <w:trHeight w:hRule="exact" w:val="240"/>
          <w:jc w:val="center"/>
        </w:trPr>
        <w:tc>
          <w:tcPr>
            <w:tcW w:w="9752" w:type="dxa"/>
            <w:gridSpan w:val="2"/>
          </w:tcPr>
          <w:p w14:paraId="04D37F36" w14:textId="77777777" w:rsidR="00A31C93" w:rsidRPr="007473D3" w:rsidRDefault="00A31C93" w:rsidP="00F06898"/>
        </w:tc>
      </w:tr>
      <w:tr w:rsidR="00A31C93" w:rsidRPr="007473D3" w14:paraId="4BE5597B" w14:textId="77777777" w:rsidTr="00B57CAB">
        <w:trPr>
          <w:trHeight w:val="240"/>
          <w:jc w:val="center"/>
        </w:trPr>
        <w:tc>
          <w:tcPr>
            <w:tcW w:w="4876" w:type="dxa"/>
          </w:tcPr>
          <w:p w14:paraId="3A311232" w14:textId="77777777" w:rsidR="00A31C93" w:rsidRPr="007473D3" w:rsidRDefault="00A31C93" w:rsidP="00F06898">
            <w:pPr>
              <w:pStyle w:val="AmColumnHeading"/>
            </w:pPr>
            <w:r w:rsidRPr="007473D3">
              <w:t>Text proposed by the Commission</w:t>
            </w:r>
          </w:p>
        </w:tc>
        <w:tc>
          <w:tcPr>
            <w:tcW w:w="4876" w:type="dxa"/>
          </w:tcPr>
          <w:p w14:paraId="0793CB27" w14:textId="77777777" w:rsidR="00A31C93" w:rsidRPr="007473D3" w:rsidRDefault="00A31C93" w:rsidP="00F06898">
            <w:pPr>
              <w:pStyle w:val="AmColumnHeading"/>
            </w:pPr>
            <w:r w:rsidRPr="007473D3">
              <w:t>Amendment</w:t>
            </w:r>
          </w:p>
        </w:tc>
      </w:tr>
      <w:tr w:rsidR="00A31C93" w:rsidRPr="007473D3" w14:paraId="42FDA0F8" w14:textId="77777777" w:rsidTr="00B57CAB">
        <w:trPr>
          <w:jc w:val="center"/>
        </w:trPr>
        <w:tc>
          <w:tcPr>
            <w:tcW w:w="4876" w:type="dxa"/>
          </w:tcPr>
          <w:p w14:paraId="38A69402" w14:textId="77777777" w:rsidR="00A31C93" w:rsidRPr="007473D3" w:rsidRDefault="00A31C93" w:rsidP="00F06898">
            <w:pPr>
              <w:pStyle w:val="Normal6a"/>
            </w:pPr>
            <w:r w:rsidRPr="007473D3">
              <w:t xml:space="preserve">The Commission </w:t>
            </w:r>
            <w:r w:rsidRPr="007473D3">
              <w:rPr>
                <w:b/>
                <w:i/>
              </w:rPr>
              <w:t>may</w:t>
            </w:r>
            <w:r w:rsidRPr="007473D3">
              <w:t>, by means of implementing acts, determine the detailed arrangements relating to the declaration of conformity and supporting documentation referred to in the second subparagraph. Those implementing acts shall be adopted in accordance with Article 34(2).</w:t>
            </w:r>
          </w:p>
        </w:tc>
        <w:tc>
          <w:tcPr>
            <w:tcW w:w="4876" w:type="dxa"/>
          </w:tcPr>
          <w:p w14:paraId="6988DFC6" w14:textId="77777777" w:rsidR="00A31C93" w:rsidRPr="007473D3" w:rsidRDefault="00A31C93" w:rsidP="00F06898">
            <w:pPr>
              <w:pStyle w:val="Normal6a"/>
            </w:pPr>
            <w:r w:rsidRPr="007473D3">
              <w:t xml:space="preserve">The Commission </w:t>
            </w:r>
            <w:r w:rsidRPr="007473D3">
              <w:rPr>
                <w:b/>
                <w:i/>
              </w:rPr>
              <w:t>shall</w:t>
            </w:r>
            <w:r w:rsidRPr="007473D3">
              <w:t xml:space="preserve">, by means of implementing acts, determine the detailed arrangements relating to </w:t>
            </w:r>
            <w:r w:rsidRPr="007473D3">
              <w:rPr>
                <w:b/>
                <w:i/>
              </w:rPr>
              <w:t>and the detailed elements of</w:t>
            </w:r>
            <w:r w:rsidRPr="007473D3">
              <w:t xml:space="preserve"> the declaration of conformity and supporting documentation referred to in the second subparagraph. Those implementing acts shall be adopted in accordance with Article 34(2).</w:t>
            </w:r>
          </w:p>
        </w:tc>
      </w:tr>
    </w:tbl>
    <w:p w14:paraId="17153578" w14:textId="77777777" w:rsidR="00A31C93" w:rsidRPr="007473D3" w:rsidRDefault="00A31C93" w:rsidP="00F06898"/>
    <w:p w14:paraId="23B0FB3C" w14:textId="77777777" w:rsidR="00A31C93" w:rsidRPr="007473D3" w:rsidRDefault="00A31C93" w:rsidP="00F06898">
      <w:pPr>
        <w:pStyle w:val="AmNumberTabs"/>
      </w:pPr>
      <w:r w:rsidRPr="007473D3">
        <w:t>Amendment</w:t>
      </w:r>
      <w:r w:rsidRPr="007473D3">
        <w:tab/>
      </w:r>
      <w:r w:rsidRPr="007473D3">
        <w:tab/>
        <w:t>44</w:t>
      </w:r>
    </w:p>
    <w:p w14:paraId="57A300F1" w14:textId="77777777" w:rsidR="00A31C93" w:rsidRPr="007473D3" w:rsidRDefault="00A31C93" w:rsidP="00F06898">
      <w:pPr>
        <w:pStyle w:val="NormalBold12b"/>
      </w:pPr>
      <w:r w:rsidRPr="007473D3">
        <w:t>Proposal for a regulation</w:t>
      </w:r>
    </w:p>
    <w:p w14:paraId="2367F6B8" w14:textId="77777777" w:rsidR="00A31C93" w:rsidRPr="007473D3" w:rsidRDefault="00A31C93" w:rsidP="00F06898">
      <w:pPr>
        <w:pStyle w:val="NormalBold"/>
      </w:pPr>
      <w:r w:rsidRPr="007473D3">
        <w:lastRenderedPageBreak/>
        <w:t>Article 4 – paragraph 6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0B3CE561" w14:textId="77777777" w:rsidTr="00B57CAB">
        <w:trPr>
          <w:trHeight w:hRule="exact" w:val="240"/>
          <w:jc w:val="center"/>
        </w:trPr>
        <w:tc>
          <w:tcPr>
            <w:tcW w:w="9752" w:type="dxa"/>
            <w:gridSpan w:val="2"/>
          </w:tcPr>
          <w:p w14:paraId="6670AA29" w14:textId="77777777" w:rsidR="00A31C93" w:rsidRPr="007473D3" w:rsidRDefault="00A31C93" w:rsidP="00F06898"/>
        </w:tc>
      </w:tr>
      <w:tr w:rsidR="00A31C93" w:rsidRPr="007473D3" w14:paraId="7CA9126C" w14:textId="77777777" w:rsidTr="00B57CAB">
        <w:trPr>
          <w:trHeight w:val="240"/>
          <w:jc w:val="center"/>
        </w:trPr>
        <w:tc>
          <w:tcPr>
            <w:tcW w:w="4876" w:type="dxa"/>
          </w:tcPr>
          <w:p w14:paraId="3A385EBB" w14:textId="77777777" w:rsidR="00A31C93" w:rsidRPr="007473D3" w:rsidRDefault="00A31C93" w:rsidP="00F06898">
            <w:pPr>
              <w:pStyle w:val="AmColumnHeading"/>
            </w:pPr>
            <w:r w:rsidRPr="007473D3">
              <w:t>Text proposed by the Commission</w:t>
            </w:r>
          </w:p>
        </w:tc>
        <w:tc>
          <w:tcPr>
            <w:tcW w:w="4876" w:type="dxa"/>
          </w:tcPr>
          <w:p w14:paraId="1F96F105" w14:textId="77777777" w:rsidR="00A31C93" w:rsidRPr="007473D3" w:rsidRDefault="00A31C93" w:rsidP="00F06898">
            <w:pPr>
              <w:pStyle w:val="AmColumnHeading"/>
            </w:pPr>
            <w:r w:rsidRPr="007473D3">
              <w:t>Amendment</w:t>
            </w:r>
          </w:p>
        </w:tc>
      </w:tr>
      <w:tr w:rsidR="00A31C93" w:rsidRPr="007473D3" w14:paraId="2DA9A636" w14:textId="77777777" w:rsidTr="00B57CAB">
        <w:trPr>
          <w:jc w:val="center"/>
        </w:trPr>
        <w:tc>
          <w:tcPr>
            <w:tcW w:w="4876" w:type="dxa"/>
          </w:tcPr>
          <w:p w14:paraId="7D34AF9E" w14:textId="77777777" w:rsidR="00A31C93" w:rsidRPr="007473D3" w:rsidRDefault="00A31C93" w:rsidP="00F06898">
            <w:pPr>
              <w:pStyle w:val="Normal6a"/>
            </w:pPr>
          </w:p>
        </w:tc>
        <w:tc>
          <w:tcPr>
            <w:tcW w:w="4876" w:type="dxa"/>
          </w:tcPr>
          <w:p w14:paraId="6942404D" w14:textId="77777777" w:rsidR="00A31C93" w:rsidRPr="007473D3" w:rsidRDefault="00A31C93" w:rsidP="00F06898">
            <w:pPr>
              <w:pStyle w:val="Normal6a"/>
            </w:pPr>
            <w:r w:rsidRPr="007473D3">
              <w:rPr>
                <w:b/>
                <w:i/>
              </w:rPr>
              <w:t>6a.</w:t>
            </w:r>
            <w:r w:rsidRPr="007473D3">
              <w:tab/>
            </w:r>
            <w:r w:rsidRPr="007473D3">
              <w:rPr>
                <w:b/>
                <w:i/>
              </w:rPr>
              <w:t>Without prejudice to paragraphs (1) to (6), operators shall ensure that sulfuryl fluoride is captured and recovered after fumigation. Operators shall ensure that the recovery is carried out by appropriately qualified natural persons, so that the gases are recycled, reclaimed or destroyed.</w:t>
            </w:r>
          </w:p>
        </w:tc>
      </w:tr>
      <w:tr w:rsidR="00A31C93" w:rsidRPr="007473D3" w14:paraId="7071F526" w14:textId="77777777" w:rsidTr="00B57CAB">
        <w:trPr>
          <w:jc w:val="center"/>
        </w:trPr>
        <w:tc>
          <w:tcPr>
            <w:tcW w:w="4876" w:type="dxa"/>
          </w:tcPr>
          <w:p w14:paraId="605A3018" w14:textId="77777777" w:rsidR="00A31C93" w:rsidRPr="007473D3" w:rsidRDefault="00A31C93" w:rsidP="00F06898">
            <w:pPr>
              <w:pStyle w:val="Normal6a"/>
            </w:pPr>
          </w:p>
        </w:tc>
        <w:tc>
          <w:tcPr>
            <w:tcW w:w="4876" w:type="dxa"/>
          </w:tcPr>
          <w:p w14:paraId="7EF3F7AF" w14:textId="77777777" w:rsidR="00A31C93" w:rsidRPr="007473D3" w:rsidRDefault="00A31C93" w:rsidP="00F06898">
            <w:pPr>
              <w:pStyle w:val="Normal6a"/>
            </w:pPr>
            <w:r w:rsidRPr="007473D3">
              <w:rPr>
                <w:b/>
                <w:i/>
              </w:rPr>
              <w:t>For the purpose of providing evidence of destruction, operators shall draw up a declaration of conformity and join supporting documentation with information on the facility, the proof of availability and operation of the best available recovery technology at that facility, and proof of the measures adopted to recover emissions of sulfuryl fluoride. The effectiveness of the system shall be independently scientifically verified.</w:t>
            </w:r>
          </w:p>
        </w:tc>
      </w:tr>
      <w:tr w:rsidR="00A31C93" w:rsidRPr="007473D3" w14:paraId="3427EC5F" w14:textId="77777777" w:rsidTr="00B57CAB">
        <w:trPr>
          <w:jc w:val="center"/>
        </w:trPr>
        <w:tc>
          <w:tcPr>
            <w:tcW w:w="4876" w:type="dxa"/>
          </w:tcPr>
          <w:p w14:paraId="5ED6A751" w14:textId="77777777" w:rsidR="00A31C93" w:rsidRPr="007473D3" w:rsidRDefault="00A31C93" w:rsidP="00F06898">
            <w:pPr>
              <w:pStyle w:val="Normal6a"/>
            </w:pPr>
          </w:p>
        </w:tc>
        <w:tc>
          <w:tcPr>
            <w:tcW w:w="4876" w:type="dxa"/>
          </w:tcPr>
          <w:p w14:paraId="6BDDB9A5" w14:textId="77777777" w:rsidR="00A31C93" w:rsidRPr="007473D3" w:rsidRDefault="00A31C93" w:rsidP="00F06898">
            <w:pPr>
              <w:pStyle w:val="Normal6a"/>
            </w:pPr>
            <w:r w:rsidRPr="007473D3">
              <w:rPr>
                <w:b/>
                <w:i/>
              </w:rPr>
              <w:t>Where recovery is not technically or economically feasible, operators shall use alternative treatment options, unless such alternative treatment options are not available. In such a case, the operator shall draw up documentation providing evidence of the impossibility of the recovery of sulfuryl fluoride and the absence of alternative treatment options.</w:t>
            </w:r>
          </w:p>
        </w:tc>
      </w:tr>
      <w:tr w:rsidR="00A31C93" w:rsidRPr="007473D3" w14:paraId="47CE0BC0" w14:textId="77777777" w:rsidTr="00B57CAB">
        <w:trPr>
          <w:jc w:val="center"/>
        </w:trPr>
        <w:tc>
          <w:tcPr>
            <w:tcW w:w="4876" w:type="dxa"/>
          </w:tcPr>
          <w:p w14:paraId="7AA3D50B" w14:textId="77777777" w:rsidR="00A31C93" w:rsidRPr="007473D3" w:rsidRDefault="00A31C93" w:rsidP="00F06898">
            <w:pPr>
              <w:pStyle w:val="Normal6a"/>
            </w:pPr>
          </w:p>
        </w:tc>
        <w:tc>
          <w:tcPr>
            <w:tcW w:w="4876" w:type="dxa"/>
          </w:tcPr>
          <w:p w14:paraId="7A3113B5" w14:textId="77777777" w:rsidR="00A31C93" w:rsidRPr="007473D3" w:rsidRDefault="00A31C93" w:rsidP="00F06898">
            <w:pPr>
              <w:pStyle w:val="Normal6a"/>
            </w:pPr>
            <w:r w:rsidRPr="007473D3">
              <w:rPr>
                <w:b/>
                <w:i/>
              </w:rPr>
              <w:t>The operator shall retain the declaration of conformity and the documentation for five years and shall make them available, on request, to the competent authorities of a Member State and to the Commission.</w:t>
            </w:r>
          </w:p>
        </w:tc>
      </w:tr>
    </w:tbl>
    <w:p w14:paraId="46A5AE79" w14:textId="77777777" w:rsidR="00A31C93" w:rsidRPr="007473D3" w:rsidRDefault="00A31C93" w:rsidP="00F06898"/>
    <w:p w14:paraId="5D233D1C" w14:textId="77777777" w:rsidR="00A31C93" w:rsidRPr="007473D3" w:rsidRDefault="00A31C93" w:rsidP="00F06898">
      <w:pPr>
        <w:pStyle w:val="AmNumberTabs"/>
      </w:pPr>
      <w:r w:rsidRPr="007473D3">
        <w:t>Amendment</w:t>
      </w:r>
      <w:r w:rsidRPr="007473D3">
        <w:tab/>
      </w:r>
      <w:r w:rsidRPr="007473D3">
        <w:tab/>
        <w:t>45</w:t>
      </w:r>
    </w:p>
    <w:p w14:paraId="2BEC3D41" w14:textId="77777777" w:rsidR="00A31C93" w:rsidRPr="007473D3" w:rsidRDefault="00A31C93" w:rsidP="00F06898">
      <w:pPr>
        <w:pStyle w:val="NormalBold12b"/>
      </w:pPr>
      <w:r w:rsidRPr="007473D3">
        <w:t>Proposal for a regulation</w:t>
      </w:r>
    </w:p>
    <w:p w14:paraId="20F6B78A" w14:textId="77777777" w:rsidR="00A31C93" w:rsidRPr="007473D3" w:rsidRDefault="00A31C93" w:rsidP="00F06898">
      <w:pPr>
        <w:pStyle w:val="NormalBold"/>
      </w:pPr>
      <w:r w:rsidRPr="007473D3">
        <w:t>Article 5 – paragraph 1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7B7812F6" w14:textId="77777777" w:rsidTr="00B57CAB">
        <w:trPr>
          <w:trHeight w:hRule="exact" w:val="240"/>
          <w:jc w:val="center"/>
        </w:trPr>
        <w:tc>
          <w:tcPr>
            <w:tcW w:w="9752" w:type="dxa"/>
            <w:gridSpan w:val="2"/>
          </w:tcPr>
          <w:p w14:paraId="33EBE334" w14:textId="77777777" w:rsidR="00A31C93" w:rsidRPr="007473D3" w:rsidRDefault="00A31C93" w:rsidP="00F06898"/>
        </w:tc>
      </w:tr>
      <w:tr w:rsidR="00A31C93" w:rsidRPr="007473D3" w14:paraId="32731667" w14:textId="77777777" w:rsidTr="00B57CAB">
        <w:trPr>
          <w:trHeight w:val="240"/>
          <w:jc w:val="center"/>
        </w:trPr>
        <w:tc>
          <w:tcPr>
            <w:tcW w:w="4876" w:type="dxa"/>
          </w:tcPr>
          <w:p w14:paraId="487C55BD" w14:textId="77777777" w:rsidR="00A31C93" w:rsidRPr="007473D3" w:rsidRDefault="00A31C93" w:rsidP="00F06898">
            <w:pPr>
              <w:pStyle w:val="AmColumnHeading"/>
            </w:pPr>
            <w:r w:rsidRPr="007473D3">
              <w:t>Text proposed by the Commission</w:t>
            </w:r>
          </w:p>
        </w:tc>
        <w:tc>
          <w:tcPr>
            <w:tcW w:w="4876" w:type="dxa"/>
          </w:tcPr>
          <w:p w14:paraId="64F1FC90" w14:textId="77777777" w:rsidR="00A31C93" w:rsidRPr="007473D3" w:rsidRDefault="00A31C93" w:rsidP="00F06898">
            <w:pPr>
              <w:pStyle w:val="AmColumnHeading"/>
            </w:pPr>
            <w:r w:rsidRPr="007473D3">
              <w:t>Amendment</w:t>
            </w:r>
          </w:p>
        </w:tc>
      </w:tr>
      <w:tr w:rsidR="00A31C93" w:rsidRPr="007473D3" w14:paraId="0361B2CF" w14:textId="77777777" w:rsidTr="00B57CAB">
        <w:trPr>
          <w:jc w:val="center"/>
        </w:trPr>
        <w:tc>
          <w:tcPr>
            <w:tcW w:w="4876" w:type="dxa"/>
          </w:tcPr>
          <w:p w14:paraId="042F2B17" w14:textId="77777777" w:rsidR="00A31C93" w:rsidRPr="007473D3" w:rsidRDefault="00A31C93" w:rsidP="00F06898">
            <w:pPr>
              <w:pStyle w:val="Normal6a"/>
            </w:pPr>
            <w:r w:rsidRPr="007473D3">
              <w:t>Operators of equipment that contains 5 tonnes of CO</w:t>
            </w:r>
            <w:r w:rsidRPr="007473D3">
              <w:rPr>
                <w:vertAlign w:val="subscript"/>
              </w:rPr>
              <w:t>2</w:t>
            </w:r>
            <w:r w:rsidRPr="007473D3">
              <w:t xml:space="preserve"> equivalent or more of </w:t>
            </w:r>
            <w:r w:rsidRPr="007473D3">
              <w:lastRenderedPageBreak/>
              <w:t>fluorinated greenhouse gases listed in Annex I or 1 kilogram or more of fluorinated greenhouse gases listed in Annex II, Section I, not contained in foams, shall ensure that the equipment is checked for leaks.</w:t>
            </w:r>
          </w:p>
        </w:tc>
        <w:tc>
          <w:tcPr>
            <w:tcW w:w="4876" w:type="dxa"/>
          </w:tcPr>
          <w:p w14:paraId="2094B147" w14:textId="77777777" w:rsidR="00A31C93" w:rsidRPr="007473D3" w:rsidRDefault="00A31C93" w:rsidP="00F06898">
            <w:pPr>
              <w:pStyle w:val="Normal6a"/>
            </w:pPr>
            <w:r w:rsidRPr="007473D3">
              <w:rPr>
                <w:b/>
                <w:i/>
              </w:rPr>
              <w:lastRenderedPageBreak/>
              <w:t>Manufacturers and</w:t>
            </w:r>
            <w:r w:rsidRPr="007473D3">
              <w:t xml:space="preserve"> operators of equipment that contains 5 tonnes of CO</w:t>
            </w:r>
            <w:r w:rsidRPr="007473D3">
              <w:rPr>
                <w:vertAlign w:val="subscript"/>
              </w:rPr>
              <w:t>2</w:t>
            </w:r>
            <w:r w:rsidRPr="007473D3">
              <w:t xml:space="preserve"> </w:t>
            </w:r>
            <w:r w:rsidRPr="007473D3">
              <w:lastRenderedPageBreak/>
              <w:t>equivalent or more of fluorinated greenhouse gases listed in Annex I or 1 kilogram or more of fluorinated greenhouse gases listed in Annex II, Section I, not contained in foams, shall ensure that the equipment is checked for leaks</w:t>
            </w:r>
            <w:r w:rsidRPr="007473D3">
              <w:rPr>
                <w:b/>
                <w:i/>
              </w:rPr>
              <w:t>, including during their manufacturing</w:t>
            </w:r>
            <w:r w:rsidRPr="007473D3">
              <w:t>.</w:t>
            </w:r>
          </w:p>
        </w:tc>
      </w:tr>
    </w:tbl>
    <w:p w14:paraId="561563A6" w14:textId="77777777" w:rsidR="00A31C93" w:rsidRPr="007473D3" w:rsidRDefault="00A31C93" w:rsidP="00F06898"/>
    <w:p w14:paraId="0D9CB6D7" w14:textId="77777777" w:rsidR="00A31C93" w:rsidRPr="007473D3" w:rsidRDefault="00A31C93" w:rsidP="00F06898">
      <w:pPr>
        <w:pStyle w:val="AmNumberTabs"/>
      </w:pPr>
      <w:r w:rsidRPr="007473D3">
        <w:t>Amendment</w:t>
      </w:r>
      <w:r w:rsidRPr="007473D3">
        <w:tab/>
      </w:r>
      <w:r w:rsidRPr="007473D3">
        <w:tab/>
        <w:t>46</w:t>
      </w:r>
    </w:p>
    <w:p w14:paraId="501F2049" w14:textId="77777777" w:rsidR="00A31C93" w:rsidRPr="007473D3" w:rsidRDefault="00A31C93" w:rsidP="00F06898">
      <w:pPr>
        <w:pStyle w:val="NormalBold12b"/>
      </w:pPr>
      <w:r w:rsidRPr="007473D3">
        <w:t>Proposal for a regulation</w:t>
      </w:r>
    </w:p>
    <w:p w14:paraId="5526639D" w14:textId="77777777" w:rsidR="00A31C93" w:rsidRPr="007473D3" w:rsidRDefault="00A31C93" w:rsidP="00F06898">
      <w:pPr>
        <w:pStyle w:val="NormalBold"/>
      </w:pPr>
      <w:r w:rsidRPr="007473D3">
        <w:t>Article 5 – paragraph 1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6F66C0F2" w14:textId="77777777" w:rsidTr="00B57CAB">
        <w:trPr>
          <w:trHeight w:hRule="exact" w:val="240"/>
          <w:jc w:val="center"/>
        </w:trPr>
        <w:tc>
          <w:tcPr>
            <w:tcW w:w="9752" w:type="dxa"/>
            <w:gridSpan w:val="2"/>
          </w:tcPr>
          <w:p w14:paraId="3CC868BC" w14:textId="77777777" w:rsidR="00A31C93" w:rsidRPr="007473D3" w:rsidRDefault="00A31C93" w:rsidP="00F06898"/>
        </w:tc>
      </w:tr>
      <w:tr w:rsidR="00A31C93" w:rsidRPr="007473D3" w14:paraId="1AA23657" w14:textId="77777777" w:rsidTr="00B57CAB">
        <w:trPr>
          <w:trHeight w:val="240"/>
          <w:jc w:val="center"/>
        </w:trPr>
        <w:tc>
          <w:tcPr>
            <w:tcW w:w="4876" w:type="dxa"/>
          </w:tcPr>
          <w:p w14:paraId="5404FD26" w14:textId="77777777" w:rsidR="00A31C93" w:rsidRPr="007473D3" w:rsidRDefault="00A31C93" w:rsidP="00F06898">
            <w:pPr>
              <w:pStyle w:val="AmColumnHeading"/>
            </w:pPr>
            <w:r w:rsidRPr="007473D3">
              <w:t>Text proposed by the Commission</w:t>
            </w:r>
          </w:p>
        </w:tc>
        <w:tc>
          <w:tcPr>
            <w:tcW w:w="4876" w:type="dxa"/>
          </w:tcPr>
          <w:p w14:paraId="5E7070BF" w14:textId="77777777" w:rsidR="00A31C93" w:rsidRPr="007473D3" w:rsidRDefault="00A31C93" w:rsidP="00F06898">
            <w:pPr>
              <w:pStyle w:val="AmColumnHeading"/>
            </w:pPr>
            <w:r w:rsidRPr="007473D3">
              <w:t>Amendment</w:t>
            </w:r>
          </w:p>
        </w:tc>
      </w:tr>
      <w:tr w:rsidR="00A31C93" w:rsidRPr="007473D3" w14:paraId="7F862D37" w14:textId="77777777" w:rsidTr="00B57CAB">
        <w:trPr>
          <w:jc w:val="center"/>
        </w:trPr>
        <w:tc>
          <w:tcPr>
            <w:tcW w:w="4876" w:type="dxa"/>
          </w:tcPr>
          <w:p w14:paraId="5C0B711C" w14:textId="77777777" w:rsidR="00A31C93" w:rsidRPr="007473D3" w:rsidRDefault="00A31C93" w:rsidP="00F06898">
            <w:pPr>
              <w:pStyle w:val="Normal6a"/>
            </w:pPr>
            <w:r w:rsidRPr="007473D3">
              <w:t>Hermetically sealed equipment that contains less than 10 tonnes of CO</w:t>
            </w:r>
            <w:r w:rsidRPr="007473D3">
              <w:rPr>
                <w:vertAlign w:val="subscript"/>
              </w:rPr>
              <w:t>2</w:t>
            </w:r>
            <w:r w:rsidRPr="007473D3">
              <w:t xml:space="preserve"> equivalent of fluorinated greenhouse gases listed in Annex I or 2 kilograms of fluorinated greenhouse gases listed in Annex II, Section I, shall not be checked for leaks, provided the equipment is labelled as hermetically sealed and its connected parts have a tested leakage rate of less than 3 grams per year under a pressure of at least a quarter of the maximum allowable pressure.</w:t>
            </w:r>
          </w:p>
        </w:tc>
        <w:tc>
          <w:tcPr>
            <w:tcW w:w="4876" w:type="dxa"/>
          </w:tcPr>
          <w:p w14:paraId="3DFF2048" w14:textId="77777777" w:rsidR="00A31C93" w:rsidRPr="007473D3" w:rsidRDefault="00A31C93" w:rsidP="00F06898">
            <w:pPr>
              <w:pStyle w:val="Normal6a"/>
            </w:pPr>
            <w:r w:rsidRPr="007473D3">
              <w:t xml:space="preserve">Hermetically sealed </w:t>
            </w:r>
            <w:r w:rsidRPr="007473D3">
              <w:rPr>
                <w:b/>
                <w:i/>
              </w:rPr>
              <w:t>residential</w:t>
            </w:r>
            <w:r w:rsidRPr="007473D3">
              <w:t xml:space="preserve"> equipment that contains less than 10 tonnes of CO</w:t>
            </w:r>
            <w:r w:rsidRPr="007473D3">
              <w:rPr>
                <w:vertAlign w:val="subscript"/>
              </w:rPr>
              <w:t>2</w:t>
            </w:r>
            <w:r w:rsidRPr="007473D3">
              <w:t xml:space="preserve"> equivalent of fluorinated greenhouse gases listed in Annex I or 2 kilograms of fluorinated greenhouse gases listed in Annex II, Section I, shall not be checked for leaks, provided the equipment is labelled as hermetically sealed and its connected parts have a tested leakage rate of less than 3 grams per year under a pressure of at least a quarter of the maximum allowable pressure.</w:t>
            </w:r>
          </w:p>
        </w:tc>
      </w:tr>
    </w:tbl>
    <w:p w14:paraId="5981869F" w14:textId="77777777" w:rsidR="00A31C93" w:rsidRPr="007473D3" w:rsidRDefault="00A31C93" w:rsidP="00F06898"/>
    <w:p w14:paraId="5916747A" w14:textId="77777777" w:rsidR="00A31C93" w:rsidRPr="007473D3" w:rsidRDefault="00A31C93" w:rsidP="00F06898">
      <w:pPr>
        <w:pStyle w:val="AmNumberTabs"/>
      </w:pPr>
      <w:r w:rsidRPr="007473D3">
        <w:t>Amendment</w:t>
      </w:r>
      <w:r w:rsidRPr="007473D3">
        <w:tab/>
      </w:r>
      <w:r w:rsidRPr="007473D3">
        <w:tab/>
        <w:t>47</w:t>
      </w:r>
    </w:p>
    <w:p w14:paraId="4D7F49AE" w14:textId="77777777" w:rsidR="00A31C93" w:rsidRPr="007473D3" w:rsidRDefault="00A31C93" w:rsidP="00F06898">
      <w:pPr>
        <w:pStyle w:val="NormalBold12b"/>
      </w:pPr>
      <w:r w:rsidRPr="007473D3">
        <w:t>Proposal for a regulation</w:t>
      </w:r>
    </w:p>
    <w:p w14:paraId="273A7E7D" w14:textId="77777777" w:rsidR="00A31C93" w:rsidRPr="007473D3" w:rsidRDefault="00A31C93" w:rsidP="00F06898">
      <w:pPr>
        <w:pStyle w:val="NormalBold"/>
      </w:pPr>
      <w:r w:rsidRPr="007473D3">
        <w:t>Article 5 – paragraph 1 – subparagraph 3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23475BEF" w14:textId="77777777" w:rsidTr="00B57CAB">
        <w:trPr>
          <w:trHeight w:hRule="exact" w:val="240"/>
          <w:jc w:val="center"/>
        </w:trPr>
        <w:tc>
          <w:tcPr>
            <w:tcW w:w="9752" w:type="dxa"/>
            <w:gridSpan w:val="2"/>
          </w:tcPr>
          <w:p w14:paraId="0A1358EE" w14:textId="77777777" w:rsidR="00A31C93" w:rsidRPr="007473D3" w:rsidRDefault="00A31C93" w:rsidP="00F06898"/>
        </w:tc>
      </w:tr>
      <w:tr w:rsidR="00A31C93" w:rsidRPr="007473D3" w14:paraId="5E5E7982" w14:textId="77777777" w:rsidTr="00B57CAB">
        <w:trPr>
          <w:trHeight w:val="240"/>
          <w:jc w:val="center"/>
        </w:trPr>
        <w:tc>
          <w:tcPr>
            <w:tcW w:w="4876" w:type="dxa"/>
          </w:tcPr>
          <w:p w14:paraId="039E9F84" w14:textId="77777777" w:rsidR="00A31C93" w:rsidRPr="007473D3" w:rsidRDefault="00A31C93" w:rsidP="00F06898">
            <w:pPr>
              <w:pStyle w:val="AmColumnHeading"/>
            </w:pPr>
            <w:r w:rsidRPr="007473D3">
              <w:t>Text proposed by the Commission</w:t>
            </w:r>
          </w:p>
        </w:tc>
        <w:tc>
          <w:tcPr>
            <w:tcW w:w="4876" w:type="dxa"/>
          </w:tcPr>
          <w:p w14:paraId="775A4D90" w14:textId="77777777" w:rsidR="00A31C93" w:rsidRPr="007473D3" w:rsidRDefault="00A31C93" w:rsidP="00F06898">
            <w:pPr>
              <w:pStyle w:val="AmColumnHeading"/>
            </w:pPr>
            <w:r w:rsidRPr="007473D3">
              <w:t>Amendment</w:t>
            </w:r>
          </w:p>
        </w:tc>
      </w:tr>
      <w:tr w:rsidR="00A31C93" w:rsidRPr="007473D3" w14:paraId="6FC97909" w14:textId="77777777" w:rsidTr="00B57CAB">
        <w:trPr>
          <w:jc w:val="center"/>
        </w:trPr>
        <w:tc>
          <w:tcPr>
            <w:tcW w:w="4876" w:type="dxa"/>
          </w:tcPr>
          <w:p w14:paraId="69685527" w14:textId="77777777" w:rsidR="00A31C93" w:rsidRPr="007473D3" w:rsidRDefault="00A31C93" w:rsidP="00F06898">
            <w:pPr>
              <w:pStyle w:val="Normal6a"/>
            </w:pPr>
            <w:r w:rsidRPr="007473D3">
              <w:rPr>
                <w:b/>
                <w:i/>
              </w:rPr>
              <w:t>(c)</w:t>
            </w:r>
            <w:r w:rsidRPr="007473D3">
              <w:tab/>
            </w:r>
            <w:r w:rsidRPr="007473D3">
              <w:rPr>
                <w:b/>
                <w:i/>
              </w:rPr>
              <w:t>it contains less than 6 kilograms of fluorinated greenhouse gases listed in Annex I.</w:t>
            </w:r>
          </w:p>
        </w:tc>
        <w:tc>
          <w:tcPr>
            <w:tcW w:w="4876" w:type="dxa"/>
          </w:tcPr>
          <w:p w14:paraId="6297ACB5" w14:textId="77777777" w:rsidR="00A31C93" w:rsidRPr="007473D3" w:rsidRDefault="00A31C93" w:rsidP="00F06898">
            <w:pPr>
              <w:pStyle w:val="Normal6a"/>
            </w:pPr>
            <w:r w:rsidRPr="007473D3">
              <w:rPr>
                <w:b/>
                <w:i/>
              </w:rPr>
              <w:t>deleted</w:t>
            </w:r>
          </w:p>
        </w:tc>
      </w:tr>
    </w:tbl>
    <w:p w14:paraId="1F3553F2" w14:textId="77777777" w:rsidR="00A31C93" w:rsidRPr="007473D3" w:rsidRDefault="00A31C93" w:rsidP="00F06898"/>
    <w:p w14:paraId="5BE22030" w14:textId="77777777" w:rsidR="00A31C93" w:rsidRPr="007473D3" w:rsidRDefault="00A31C93" w:rsidP="00F06898">
      <w:pPr>
        <w:pStyle w:val="AmNumberTabs"/>
      </w:pPr>
      <w:r w:rsidRPr="007473D3">
        <w:t>Amendment</w:t>
      </w:r>
      <w:r w:rsidRPr="007473D3">
        <w:tab/>
      </w:r>
      <w:r w:rsidRPr="007473D3">
        <w:tab/>
        <w:t>48</w:t>
      </w:r>
    </w:p>
    <w:p w14:paraId="0CF9B0E6" w14:textId="77777777" w:rsidR="00A31C93" w:rsidRPr="007473D3" w:rsidRDefault="00A31C93" w:rsidP="00F06898">
      <w:pPr>
        <w:pStyle w:val="NormalBold12b"/>
      </w:pPr>
      <w:r w:rsidRPr="007473D3">
        <w:t>Proposal for a regulation</w:t>
      </w:r>
    </w:p>
    <w:p w14:paraId="62042AC3" w14:textId="77777777" w:rsidR="00A31C93" w:rsidRPr="007473D3" w:rsidRDefault="00A31C93" w:rsidP="00F06898">
      <w:pPr>
        <w:pStyle w:val="NormalBold"/>
      </w:pPr>
      <w:r w:rsidRPr="007473D3">
        <w:t>Article 5 – paragraph 2 – subparagraph 1 – point 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1BBD8B32" w14:textId="77777777" w:rsidTr="00B57CAB">
        <w:trPr>
          <w:trHeight w:hRule="exact" w:val="240"/>
          <w:jc w:val="center"/>
        </w:trPr>
        <w:tc>
          <w:tcPr>
            <w:tcW w:w="9752" w:type="dxa"/>
            <w:gridSpan w:val="2"/>
          </w:tcPr>
          <w:p w14:paraId="54E9786B" w14:textId="77777777" w:rsidR="00A31C93" w:rsidRPr="007473D3" w:rsidRDefault="00A31C93" w:rsidP="00F06898"/>
        </w:tc>
      </w:tr>
      <w:tr w:rsidR="00A31C93" w:rsidRPr="007473D3" w14:paraId="6A55BDC3" w14:textId="77777777" w:rsidTr="00B57CAB">
        <w:trPr>
          <w:trHeight w:val="240"/>
          <w:jc w:val="center"/>
        </w:trPr>
        <w:tc>
          <w:tcPr>
            <w:tcW w:w="4876" w:type="dxa"/>
          </w:tcPr>
          <w:p w14:paraId="5191CD56" w14:textId="77777777" w:rsidR="00A31C93" w:rsidRPr="007473D3" w:rsidRDefault="00A31C93" w:rsidP="00F06898">
            <w:pPr>
              <w:pStyle w:val="AmColumnHeading"/>
            </w:pPr>
            <w:r w:rsidRPr="007473D3">
              <w:t>Text proposed by the Commission</w:t>
            </w:r>
          </w:p>
        </w:tc>
        <w:tc>
          <w:tcPr>
            <w:tcW w:w="4876" w:type="dxa"/>
          </w:tcPr>
          <w:p w14:paraId="617F43B7" w14:textId="77777777" w:rsidR="00A31C93" w:rsidRPr="007473D3" w:rsidRDefault="00A31C93" w:rsidP="00F06898">
            <w:pPr>
              <w:pStyle w:val="AmColumnHeading"/>
            </w:pPr>
            <w:r w:rsidRPr="007473D3">
              <w:t>Amendment</w:t>
            </w:r>
          </w:p>
        </w:tc>
      </w:tr>
      <w:tr w:rsidR="00A31C93" w:rsidRPr="007473D3" w14:paraId="636B0626" w14:textId="77777777" w:rsidTr="00B57CAB">
        <w:trPr>
          <w:jc w:val="center"/>
        </w:trPr>
        <w:tc>
          <w:tcPr>
            <w:tcW w:w="4876" w:type="dxa"/>
          </w:tcPr>
          <w:p w14:paraId="765DCC76" w14:textId="77777777" w:rsidR="00A31C93" w:rsidRPr="007473D3" w:rsidRDefault="00A31C93" w:rsidP="00F06898">
            <w:pPr>
              <w:pStyle w:val="Normal6a"/>
            </w:pPr>
            <w:r w:rsidRPr="007473D3">
              <w:t>(e)</w:t>
            </w:r>
            <w:r w:rsidRPr="007473D3">
              <w:tab/>
              <w:t xml:space="preserve">refrigeration units of refrigerated </w:t>
            </w:r>
            <w:r w:rsidRPr="007473D3">
              <w:lastRenderedPageBreak/>
              <w:t>trucks and trailers;</w:t>
            </w:r>
          </w:p>
        </w:tc>
        <w:tc>
          <w:tcPr>
            <w:tcW w:w="4876" w:type="dxa"/>
          </w:tcPr>
          <w:p w14:paraId="0779B6EB" w14:textId="77777777" w:rsidR="00A31C93" w:rsidRPr="007473D3" w:rsidRDefault="00A31C93" w:rsidP="00F06898">
            <w:pPr>
              <w:pStyle w:val="Normal6a"/>
            </w:pPr>
            <w:r w:rsidRPr="007473D3">
              <w:lastRenderedPageBreak/>
              <w:t>(e)</w:t>
            </w:r>
            <w:r w:rsidRPr="007473D3">
              <w:tab/>
              <w:t xml:space="preserve">refrigeration units of refrigerated </w:t>
            </w:r>
            <w:r w:rsidRPr="007473D3">
              <w:lastRenderedPageBreak/>
              <w:t>trucks and trailers</w:t>
            </w:r>
            <w:r w:rsidRPr="007473D3">
              <w:rPr>
                <w:b/>
                <w:i/>
              </w:rPr>
              <w:t>, vans and ships</w:t>
            </w:r>
            <w:r w:rsidRPr="007473D3">
              <w:t>;</w:t>
            </w:r>
          </w:p>
        </w:tc>
      </w:tr>
    </w:tbl>
    <w:p w14:paraId="1BD7C32A" w14:textId="77777777" w:rsidR="00A31C93" w:rsidRPr="007473D3" w:rsidRDefault="00A31C93" w:rsidP="00F06898"/>
    <w:p w14:paraId="3F66D030" w14:textId="77777777" w:rsidR="00A31C93" w:rsidRPr="007473D3" w:rsidRDefault="00A31C93" w:rsidP="00F06898">
      <w:pPr>
        <w:pStyle w:val="AmNumberTabs"/>
      </w:pPr>
      <w:r w:rsidRPr="007473D3">
        <w:t>Amendment</w:t>
      </w:r>
      <w:r w:rsidRPr="007473D3">
        <w:tab/>
      </w:r>
      <w:r w:rsidRPr="007473D3">
        <w:tab/>
        <w:t>49</w:t>
      </w:r>
    </w:p>
    <w:p w14:paraId="664DA889" w14:textId="77777777" w:rsidR="00A31C93" w:rsidRPr="007473D3" w:rsidRDefault="00A31C93" w:rsidP="00F06898">
      <w:pPr>
        <w:pStyle w:val="NormalBold12b"/>
      </w:pPr>
      <w:r w:rsidRPr="007473D3">
        <w:t>Proposal for a regulation</w:t>
      </w:r>
    </w:p>
    <w:p w14:paraId="4C478D93" w14:textId="77777777" w:rsidR="00A31C93" w:rsidRPr="007473D3" w:rsidRDefault="00A31C93" w:rsidP="00F06898">
      <w:pPr>
        <w:pStyle w:val="NormalBold"/>
      </w:pPr>
      <w:r w:rsidRPr="007473D3">
        <w:t>Article 5 – paragraph 2 – subparagraph 1 – point 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0E492FE1" w14:textId="77777777" w:rsidTr="00B57CAB">
        <w:trPr>
          <w:trHeight w:hRule="exact" w:val="240"/>
          <w:jc w:val="center"/>
        </w:trPr>
        <w:tc>
          <w:tcPr>
            <w:tcW w:w="9752" w:type="dxa"/>
            <w:gridSpan w:val="2"/>
          </w:tcPr>
          <w:p w14:paraId="700F1944" w14:textId="77777777" w:rsidR="00A31C93" w:rsidRPr="007473D3" w:rsidRDefault="00A31C93" w:rsidP="00F06898"/>
        </w:tc>
      </w:tr>
      <w:tr w:rsidR="00A31C93" w:rsidRPr="007473D3" w14:paraId="7F132768" w14:textId="77777777" w:rsidTr="00B57CAB">
        <w:trPr>
          <w:trHeight w:val="240"/>
          <w:jc w:val="center"/>
        </w:trPr>
        <w:tc>
          <w:tcPr>
            <w:tcW w:w="4876" w:type="dxa"/>
          </w:tcPr>
          <w:p w14:paraId="28BE8D0D" w14:textId="77777777" w:rsidR="00A31C93" w:rsidRPr="007473D3" w:rsidRDefault="00A31C93" w:rsidP="00F06898">
            <w:pPr>
              <w:pStyle w:val="AmColumnHeading"/>
            </w:pPr>
            <w:r w:rsidRPr="007473D3">
              <w:t>Text proposed by the Commission</w:t>
            </w:r>
          </w:p>
        </w:tc>
        <w:tc>
          <w:tcPr>
            <w:tcW w:w="4876" w:type="dxa"/>
          </w:tcPr>
          <w:p w14:paraId="3135FC0C" w14:textId="77777777" w:rsidR="00A31C93" w:rsidRPr="007473D3" w:rsidRDefault="00A31C93" w:rsidP="00F06898">
            <w:pPr>
              <w:pStyle w:val="AmColumnHeading"/>
            </w:pPr>
            <w:r w:rsidRPr="007473D3">
              <w:t>Amendment</w:t>
            </w:r>
          </w:p>
        </w:tc>
      </w:tr>
      <w:tr w:rsidR="00A31C93" w:rsidRPr="007473D3" w14:paraId="39E6B124" w14:textId="77777777" w:rsidTr="00B57CAB">
        <w:trPr>
          <w:jc w:val="center"/>
        </w:trPr>
        <w:tc>
          <w:tcPr>
            <w:tcW w:w="4876" w:type="dxa"/>
          </w:tcPr>
          <w:p w14:paraId="1CDBB2D3" w14:textId="77777777" w:rsidR="00A31C93" w:rsidRPr="007473D3" w:rsidRDefault="00A31C93" w:rsidP="00F06898">
            <w:pPr>
              <w:pStyle w:val="Normal6a"/>
            </w:pPr>
          </w:p>
        </w:tc>
        <w:tc>
          <w:tcPr>
            <w:tcW w:w="4876" w:type="dxa"/>
          </w:tcPr>
          <w:p w14:paraId="33680DD0" w14:textId="77777777" w:rsidR="00A31C93" w:rsidRPr="007473D3" w:rsidRDefault="00A31C93" w:rsidP="00F06898">
            <w:pPr>
              <w:pStyle w:val="Normal6a"/>
            </w:pPr>
            <w:r w:rsidRPr="007473D3">
              <w:rPr>
                <w:b/>
                <w:i/>
              </w:rPr>
              <w:t>(ea)</w:t>
            </w:r>
            <w:r w:rsidRPr="007473D3">
              <w:tab/>
            </w:r>
            <w:r w:rsidRPr="007473D3">
              <w:rPr>
                <w:b/>
                <w:i/>
              </w:rPr>
              <w:t>air-conditioning equipment in metros, trains, ships, planes and in road transport vehicles with the exception of those within the scope of Directive 2006/40/EC of the European Parliament and of the Council* ;</w:t>
            </w:r>
          </w:p>
        </w:tc>
      </w:tr>
      <w:tr w:rsidR="00A31C93" w:rsidRPr="007473D3" w14:paraId="3790F7B9" w14:textId="77777777" w:rsidTr="00B57CAB">
        <w:trPr>
          <w:jc w:val="center"/>
        </w:trPr>
        <w:tc>
          <w:tcPr>
            <w:tcW w:w="4876" w:type="dxa"/>
          </w:tcPr>
          <w:p w14:paraId="62267DFB" w14:textId="77777777" w:rsidR="00A31C93" w:rsidRPr="007473D3" w:rsidRDefault="00A31C93" w:rsidP="00F06898">
            <w:pPr>
              <w:pStyle w:val="Normal6a"/>
            </w:pPr>
          </w:p>
        </w:tc>
        <w:tc>
          <w:tcPr>
            <w:tcW w:w="4876" w:type="dxa"/>
          </w:tcPr>
          <w:p w14:paraId="79BBE018" w14:textId="77777777" w:rsidR="00A31C93" w:rsidRPr="007473D3" w:rsidRDefault="00A31C93" w:rsidP="00F06898">
            <w:pPr>
              <w:pStyle w:val="Normal6a"/>
              <w:rPr>
                <w:b/>
                <w:i/>
              </w:rPr>
            </w:pPr>
            <w:r w:rsidRPr="007473D3">
              <w:rPr>
                <w:b/>
                <w:i/>
              </w:rPr>
              <w:t>*Directive 2006/40/EC of the European Parliament and of the Council of 17 May 2006 relating to emissions from air conditioning systems in motor vehicles and amending Council Directive 70/156/EEC (OJ L 161, 14.6.2006, p. 12).</w:t>
            </w:r>
          </w:p>
        </w:tc>
      </w:tr>
    </w:tbl>
    <w:p w14:paraId="4F7C498D" w14:textId="77777777" w:rsidR="00A31C93" w:rsidRPr="007473D3" w:rsidRDefault="00A31C93" w:rsidP="00F06898"/>
    <w:p w14:paraId="6E1E7BCA" w14:textId="77777777" w:rsidR="00A31C93" w:rsidRPr="007473D3" w:rsidRDefault="00A31C93" w:rsidP="00F06898">
      <w:pPr>
        <w:pStyle w:val="AmNumberTabs"/>
      </w:pPr>
      <w:r w:rsidRPr="007473D3">
        <w:t>Amendment</w:t>
      </w:r>
      <w:r w:rsidRPr="007473D3">
        <w:tab/>
      </w:r>
      <w:r w:rsidRPr="007473D3">
        <w:tab/>
        <w:t>50</w:t>
      </w:r>
    </w:p>
    <w:p w14:paraId="227FDEDC" w14:textId="77777777" w:rsidR="00A31C93" w:rsidRPr="007473D3" w:rsidRDefault="00A31C93" w:rsidP="00F06898">
      <w:pPr>
        <w:pStyle w:val="NormalBold12b"/>
      </w:pPr>
      <w:r w:rsidRPr="007473D3">
        <w:t>Proposal for a regulation</w:t>
      </w:r>
    </w:p>
    <w:p w14:paraId="1E9555BF" w14:textId="77777777" w:rsidR="00A31C93" w:rsidRPr="007473D3" w:rsidRDefault="00A31C93" w:rsidP="00F06898">
      <w:pPr>
        <w:pStyle w:val="NormalBold"/>
      </w:pPr>
      <w:r w:rsidRPr="007473D3">
        <w:t>Article 6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4B37C19E" w14:textId="77777777" w:rsidTr="00B57CAB">
        <w:trPr>
          <w:trHeight w:hRule="exact" w:val="240"/>
          <w:jc w:val="center"/>
        </w:trPr>
        <w:tc>
          <w:tcPr>
            <w:tcW w:w="9752" w:type="dxa"/>
            <w:gridSpan w:val="2"/>
          </w:tcPr>
          <w:p w14:paraId="62074039" w14:textId="77777777" w:rsidR="00A31C93" w:rsidRPr="007473D3" w:rsidRDefault="00A31C93" w:rsidP="00F06898"/>
        </w:tc>
      </w:tr>
      <w:tr w:rsidR="00A31C93" w:rsidRPr="007473D3" w14:paraId="75DE6101" w14:textId="77777777" w:rsidTr="00B57CAB">
        <w:trPr>
          <w:trHeight w:val="240"/>
          <w:jc w:val="center"/>
        </w:trPr>
        <w:tc>
          <w:tcPr>
            <w:tcW w:w="4876" w:type="dxa"/>
          </w:tcPr>
          <w:p w14:paraId="350BAE5B" w14:textId="77777777" w:rsidR="00A31C93" w:rsidRPr="007473D3" w:rsidRDefault="00A31C93" w:rsidP="00F06898">
            <w:pPr>
              <w:pStyle w:val="AmColumnHeading"/>
            </w:pPr>
            <w:r w:rsidRPr="007473D3">
              <w:t>Text proposed by the Commission</w:t>
            </w:r>
          </w:p>
        </w:tc>
        <w:tc>
          <w:tcPr>
            <w:tcW w:w="4876" w:type="dxa"/>
          </w:tcPr>
          <w:p w14:paraId="1C2C9860" w14:textId="77777777" w:rsidR="00A31C93" w:rsidRPr="007473D3" w:rsidRDefault="00A31C93" w:rsidP="00F06898">
            <w:pPr>
              <w:pStyle w:val="AmColumnHeading"/>
            </w:pPr>
            <w:r w:rsidRPr="007473D3">
              <w:t>Amendment</w:t>
            </w:r>
          </w:p>
        </w:tc>
      </w:tr>
      <w:tr w:rsidR="00A31C93" w:rsidRPr="007473D3" w14:paraId="5225F5CB" w14:textId="77777777" w:rsidTr="00B57CAB">
        <w:trPr>
          <w:jc w:val="center"/>
        </w:trPr>
        <w:tc>
          <w:tcPr>
            <w:tcW w:w="4876" w:type="dxa"/>
          </w:tcPr>
          <w:p w14:paraId="6F3C642A" w14:textId="77777777" w:rsidR="00A31C93" w:rsidRPr="007473D3" w:rsidRDefault="00A31C93" w:rsidP="00F06898">
            <w:pPr>
              <w:pStyle w:val="Normal6a"/>
            </w:pPr>
            <w:r w:rsidRPr="007473D3">
              <w:t>2.</w:t>
            </w:r>
            <w:r w:rsidRPr="007473D3">
              <w:tab/>
              <w:t>Operators of the equipment listed in Article 5(2), points (f) and (g), and containing fluorinated greenhouse gases listed in Annex I in quantities of 500 tonnes of CO</w:t>
            </w:r>
            <w:r w:rsidRPr="007473D3">
              <w:rPr>
                <w:vertAlign w:val="subscript"/>
              </w:rPr>
              <w:t>2</w:t>
            </w:r>
            <w:r w:rsidRPr="007473D3">
              <w:t xml:space="preserve"> equivalent or more and installed from 1 January 2017, shall ensure that equipment is provided with a leakage detection system which alerts the operator or a service company of any leakage.</w:t>
            </w:r>
          </w:p>
        </w:tc>
        <w:tc>
          <w:tcPr>
            <w:tcW w:w="4876" w:type="dxa"/>
          </w:tcPr>
          <w:p w14:paraId="7ADB8262" w14:textId="77777777" w:rsidR="00A31C93" w:rsidRPr="007473D3" w:rsidRDefault="00A31C93" w:rsidP="00F06898">
            <w:pPr>
              <w:pStyle w:val="Normal6a"/>
            </w:pPr>
            <w:r w:rsidRPr="007473D3">
              <w:t>2.</w:t>
            </w:r>
            <w:r w:rsidRPr="007473D3">
              <w:tab/>
              <w:t>Operators of the equipment listed in Article 5(2), points (f) and (g), and containing fluorinated greenhouse gases listed in Annex I in quantities of 500 tonnes of CO</w:t>
            </w:r>
            <w:r w:rsidRPr="007473D3">
              <w:rPr>
                <w:vertAlign w:val="subscript"/>
              </w:rPr>
              <w:t>2</w:t>
            </w:r>
            <w:r w:rsidRPr="007473D3">
              <w:t xml:space="preserve"> equivalent or more and installed from 1 January 2017, shall ensure that equipment is provided with a leakage detection system which alerts the operator or a service company of any leakage.</w:t>
            </w:r>
            <w:r w:rsidRPr="007473D3">
              <w:rPr>
                <w:b/>
                <w:i/>
              </w:rPr>
              <w:t> For the purposes of Article 5(2), point (g), the leakage detection system shall have a higher sensitivity than a pressure- or density-monitoring device.</w:t>
            </w:r>
          </w:p>
        </w:tc>
      </w:tr>
    </w:tbl>
    <w:p w14:paraId="155340E5" w14:textId="77777777" w:rsidR="00A31C93" w:rsidRPr="007473D3" w:rsidRDefault="00A31C93" w:rsidP="00F06898"/>
    <w:p w14:paraId="35ED43FE" w14:textId="77777777" w:rsidR="00A31C93" w:rsidRPr="007473D3" w:rsidRDefault="00A31C93" w:rsidP="00F06898">
      <w:pPr>
        <w:pStyle w:val="AmNumberTabs"/>
      </w:pPr>
      <w:r w:rsidRPr="007473D3">
        <w:t>Amendment</w:t>
      </w:r>
      <w:r w:rsidRPr="007473D3">
        <w:tab/>
      </w:r>
      <w:r w:rsidRPr="007473D3">
        <w:tab/>
        <w:t>51</w:t>
      </w:r>
    </w:p>
    <w:p w14:paraId="6A5646F4" w14:textId="77777777" w:rsidR="00A31C93" w:rsidRPr="007473D3" w:rsidRDefault="00A31C93" w:rsidP="00F06898">
      <w:pPr>
        <w:pStyle w:val="NormalBold12b"/>
      </w:pPr>
      <w:r w:rsidRPr="007473D3">
        <w:t>Proposal for a regulation</w:t>
      </w:r>
    </w:p>
    <w:p w14:paraId="0AECFD20" w14:textId="77777777" w:rsidR="00A31C93" w:rsidRPr="007473D3" w:rsidRDefault="00A31C93" w:rsidP="00F06898">
      <w:pPr>
        <w:pStyle w:val="NormalBold"/>
      </w:pPr>
      <w:r w:rsidRPr="007473D3">
        <w:t>Article 7 – paragraph 1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54E298FB" w14:textId="77777777" w:rsidTr="00B57CAB">
        <w:trPr>
          <w:trHeight w:hRule="exact" w:val="240"/>
          <w:jc w:val="center"/>
        </w:trPr>
        <w:tc>
          <w:tcPr>
            <w:tcW w:w="9752" w:type="dxa"/>
            <w:gridSpan w:val="2"/>
          </w:tcPr>
          <w:p w14:paraId="40B7591E" w14:textId="77777777" w:rsidR="00A31C93" w:rsidRPr="007473D3" w:rsidRDefault="00A31C93" w:rsidP="00F06898"/>
        </w:tc>
      </w:tr>
      <w:tr w:rsidR="00A31C93" w:rsidRPr="007473D3" w14:paraId="138A8021" w14:textId="77777777" w:rsidTr="00B57CAB">
        <w:trPr>
          <w:trHeight w:val="240"/>
          <w:jc w:val="center"/>
        </w:trPr>
        <w:tc>
          <w:tcPr>
            <w:tcW w:w="4876" w:type="dxa"/>
          </w:tcPr>
          <w:p w14:paraId="1413C129" w14:textId="77777777" w:rsidR="00A31C93" w:rsidRPr="007473D3" w:rsidRDefault="00A31C93" w:rsidP="00F06898">
            <w:pPr>
              <w:pStyle w:val="AmColumnHeading"/>
            </w:pPr>
            <w:r w:rsidRPr="007473D3">
              <w:t>Text proposed by the Commission</w:t>
            </w:r>
          </w:p>
        </w:tc>
        <w:tc>
          <w:tcPr>
            <w:tcW w:w="4876" w:type="dxa"/>
          </w:tcPr>
          <w:p w14:paraId="54E5EB8E" w14:textId="77777777" w:rsidR="00A31C93" w:rsidRPr="007473D3" w:rsidRDefault="00A31C93" w:rsidP="00F06898">
            <w:pPr>
              <w:pStyle w:val="AmColumnHeading"/>
            </w:pPr>
            <w:r w:rsidRPr="007473D3">
              <w:t>Amendment</w:t>
            </w:r>
          </w:p>
        </w:tc>
      </w:tr>
      <w:tr w:rsidR="00A31C93" w:rsidRPr="007473D3" w14:paraId="54DCA4EB" w14:textId="77777777" w:rsidTr="00B57CAB">
        <w:trPr>
          <w:jc w:val="center"/>
        </w:trPr>
        <w:tc>
          <w:tcPr>
            <w:tcW w:w="4876" w:type="dxa"/>
          </w:tcPr>
          <w:p w14:paraId="436227C9" w14:textId="77777777" w:rsidR="00A31C93" w:rsidRPr="007473D3" w:rsidRDefault="00A31C93" w:rsidP="00F06898">
            <w:pPr>
              <w:pStyle w:val="Normal6a"/>
            </w:pPr>
            <w:r w:rsidRPr="007473D3">
              <w:t>(b)</w:t>
            </w:r>
            <w:r w:rsidRPr="007473D3">
              <w:tab/>
              <w:t>the quantities of gases added during installation, maintenance or servicing or due to leakage;</w:t>
            </w:r>
          </w:p>
        </w:tc>
        <w:tc>
          <w:tcPr>
            <w:tcW w:w="4876" w:type="dxa"/>
          </w:tcPr>
          <w:p w14:paraId="279D33E5" w14:textId="77777777" w:rsidR="00A31C93" w:rsidRPr="007473D3" w:rsidRDefault="00A31C93" w:rsidP="00F06898">
            <w:pPr>
              <w:pStyle w:val="Normal6a"/>
            </w:pPr>
            <w:r w:rsidRPr="007473D3">
              <w:t>(b)</w:t>
            </w:r>
            <w:r w:rsidRPr="007473D3">
              <w:tab/>
              <w:t>the quantities of gases added during installation, maintenance or servicing or due to leakage</w:t>
            </w:r>
            <w:r w:rsidRPr="007473D3">
              <w:rPr>
                <w:b/>
                <w:i/>
              </w:rPr>
              <w:t>, including the exact timing of such addition</w:t>
            </w:r>
            <w:r w:rsidRPr="007473D3">
              <w:t>;</w:t>
            </w:r>
          </w:p>
        </w:tc>
      </w:tr>
    </w:tbl>
    <w:p w14:paraId="2FAFA536" w14:textId="77777777" w:rsidR="00A31C93" w:rsidRPr="007473D3" w:rsidRDefault="00A31C93" w:rsidP="00F06898"/>
    <w:p w14:paraId="0061DA4B" w14:textId="77777777" w:rsidR="00A31C93" w:rsidRPr="007473D3" w:rsidRDefault="00A31C93" w:rsidP="00F06898">
      <w:pPr>
        <w:pStyle w:val="AmNumberTabs"/>
      </w:pPr>
      <w:r w:rsidRPr="007473D3">
        <w:t>Amendment</w:t>
      </w:r>
      <w:r w:rsidRPr="007473D3">
        <w:tab/>
      </w:r>
      <w:r w:rsidRPr="007473D3">
        <w:tab/>
        <w:t>52</w:t>
      </w:r>
    </w:p>
    <w:p w14:paraId="45002246" w14:textId="77777777" w:rsidR="00A31C93" w:rsidRPr="007473D3" w:rsidRDefault="00A31C93" w:rsidP="00F06898">
      <w:pPr>
        <w:pStyle w:val="NormalBold12b"/>
      </w:pPr>
      <w:r w:rsidRPr="007473D3">
        <w:t>Proposal for a regulation</w:t>
      </w:r>
    </w:p>
    <w:p w14:paraId="312FA5A8" w14:textId="77777777" w:rsidR="00A31C93" w:rsidRPr="007473D3" w:rsidRDefault="00A31C93" w:rsidP="00F06898">
      <w:pPr>
        <w:pStyle w:val="NormalBold"/>
      </w:pPr>
      <w:r w:rsidRPr="007473D3">
        <w:t>Article 7 – paragraph 1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0327772C" w14:textId="77777777" w:rsidTr="00B57CAB">
        <w:trPr>
          <w:trHeight w:hRule="exact" w:val="240"/>
          <w:jc w:val="center"/>
        </w:trPr>
        <w:tc>
          <w:tcPr>
            <w:tcW w:w="9752" w:type="dxa"/>
            <w:gridSpan w:val="2"/>
          </w:tcPr>
          <w:p w14:paraId="0BF2F82C" w14:textId="77777777" w:rsidR="00A31C93" w:rsidRPr="007473D3" w:rsidRDefault="00A31C93" w:rsidP="00F06898"/>
        </w:tc>
      </w:tr>
      <w:tr w:rsidR="00A31C93" w:rsidRPr="007473D3" w14:paraId="114ED93D" w14:textId="77777777" w:rsidTr="00B57CAB">
        <w:trPr>
          <w:trHeight w:val="240"/>
          <w:jc w:val="center"/>
        </w:trPr>
        <w:tc>
          <w:tcPr>
            <w:tcW w:w="4876" w:type="dxa"/>
          </w:tcPr>
          <w:p w14:paraId="1C137587" w14:textId="77777777" w:rsidR="00A31C93" w:rsidRPr="007473D3" w:rsidRDefault="00A31C93" w:rsidP="00F06898">
            <w:pPr>
              <w:pStyle w:val="AmColumnHeading"/>
            </w:pPr>
            <w:r w:rsidRPr="007473D3">
              <w:t>Text proposed by the Commission</w:t>
            </w:r>
          </w:p>
        </w:tc>
        <w:tc>
          <w:tcPr>
            <w:tcW w:w="4876" w:type="dxa"/>
          </w:tcPr>
          <w:p w14:paraId="31908BC5" w14:textId="77777777" w:rsidR="00A31C93" w:rsidRPr="007473D3" w:rsidRDefault="00A31C93" w:rsidP="00F06898">
            <w:pPr>
              <w:pStyle w:val="AmColumnHeading"/>
            </w:pPr>
            <w:r w:rsidRPr="007473D3">
              <w:t>Amendment</w:t>
            </w:r>
          </w:p>
        </w:tc>
      </w:tr>
      <w:tr w:rsidR="00A31C93" w:rsidRPr="007473D3" w14:paraId="169F35A5" w14:textId="77777777" w:rsidTr="00B57CAB">
        <w:trPr>
          <w:jc w:val="center"/>
        </w:trPr>
        <w:tc>
          <w:tcPr>
            <w:tcW w:w="4876" w:type="dxa"/>
          </w:tcPr>
          <w:p w14:paraId="18F0B661" w14:textId="77777777" w:rsidR="00A31C93" w:rsidRPr="007473D3" w:rsidRDefault="00A31C93" w:rsidP="00F06898">
            <w:pPr>
              <w:pStyle w:val="Normal6a"/>
            </w:pPr>
            <w:r w:rsidRPr="007473D3">
              <w:t>(c)</w:t>
            </w:r>
            <w:r w:rsidRPr="007473D3">
              <w:tab/>
              <w:t xml:space="preserve">whether the </w:t>
            </w:r>
            <w:r w:rsidRPr="007473D3">
              <w:rPr>
                <w:b/>
                <w:i/>
              </w:rPr>
              <w:t>quantities of</w:t>
            </w:r>
            <w:r w:rsidRPr="007473D3">
              <w:t xml:space="preserve"> gases have been recycled or reclaimed, including the name and address in the Union of the recycling or reclamation facility and, where applicable, the certificate number;</w:t>
            </w:r>
          </w:p>
        </w:tc>
        <w:tc>
          <w:tcPr>
            <w:tcW w:w="4876" w:type="dxa"/>
          </w:tcPr>
          <w:p w14:paraId="65916A13" w14:textId="77777777" w:rsidR="00A31C93" w:rsidRPr="007473D3" w:rsidRDefault="00A31C93" w:rsidP="00F06898">
            <w:pPr>
              <w:pStyle w:val="Normal6a"/>
            </w:pPr>
            <w:r w:rsidRPr="007473D3">
              <w:t>(c)</w:t>
            </w:r>
            <w:r w:rsidRPr="007473D3">
              <w:tab/>
              <w:t xml:space="preserve">whether the </w:t>
            </w:r>
            <w:r w:rsidRPr="007473D3">
              <w:rPr>
                <w:b/>
                <w:i/>
              </w:rPr>
              <w:t>recovered</w:t>
            </w:r>
            <w:r w:rsidRPr="007473D3">
              <w:t xml:space="preserve"> gases have been recycled or reclaimed</w:t>
            </w:r>
            <w:r w:rsidRPr="007473D3">
              <w:rPr>
                <w:b/>
                <w:i/>
              </w:rPr>
              <w:t>, and in which quantity</w:t>
            </w:r>
            <w:r w:rsidRPr="007473D3">
              <w:t>, including the name and address in the Union of the recycling or reclamation facility and, where applicable, the certificate number;</w:t>
            </w:r>
          </w:p>
        </w:tc>
      </w:tr>
    </w:tbl>
    <w:p w14:paraId="74D9AD24" w14:textId="77777777" w:rsidR="00A31C93" w:rsidRPr="007473D3" w:rsidRDefault="00A31C93" w:rsidP="00F06898"/>
    <w:p w14:paraId="5DD432BD" w14:textId="77777777" w:rsidR="00A31C93" w:rsidRPr="007473D3" w:rsidRDefault="00A31C93" w:rsidP="00F06898">
      <w:pPr>
        <w:pStyle w:val="AmNumberTabs"/>
      </w:pPr>
      <w:r w:rsidRPr="007473D3">
        <w:t>Amendment</w:t>
      </w:r>
      <w:r w:rsidRPr="007473D3">
        <w:tab/>
      </w:r>
      <w:r w:rsidRPr="007473D3">
        <w:tab/>
        <w:t>53</w:t>
      </w:r>
    </w:p>
    <w:p w14:paraId="30AB75D2" w14:textId="77777777" w:rsidR="00A31C93" w:rsidRPr="007473D3" w:rsidRDefault="00A31C93" w:rsidP="00F06898">
      <w:pPr>
        <w:pStyle w:val="NormalBold12b"/>
      </w:pPr>
      <w:r w:rsidRPr="007473D3">
        <w:t>Proposal for a regulation</w:t>
      </w:r>
    </w:p>
    <w:p w14:paraId="3CD3C81D" w14:textId="77777777" w:rsidR="00A31C93" w:rsidRPr="007473D3" w:rsidRDefault="00A31C93" w:rsidP="00F06898">
      <w:pPr>
        <w:pStyle w:val="NormalBold"/>
      </w:pPr>
      <w:r w:rsidRPr="007473D3">
        <w:t>Article 8 – paragraph 1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5334E0DB" w14:textId="77777777" w:rsidTr="00B57CAB">
        <w:trPr>
          <w:trHeight w:hRule="exact" w:val="240"/>
          <w:jc w:val="center"/>
        </w:trPr>
        <w:tc>
          <w:tcPr>
            <w:tcW w:w="9752" w:type="dxa"/>
            <w:gridSpan w:val="2"/>
          </w:tcPr>
          <w:p w14:paraId="23B0DDAC" w14:textId="77777777" w:rsidR="00A31C93" w:rsidRPr="007473D3" w:rsidRDefault="00A31C93" w:rsidP="00F06898"/>
        </w:tc>
      </w:tr>
      <w:tr w:rsidR="00A31C93" w:rsidRPr="007473D3" w14:paraId="0B383B50" w14:textId="77777777" w:rsidTr="00B57CAB">
        <w:trPr>
          <w:trHeight w:val="240"/>
          <w:jc w:val="center"/>
        </w:trPr>
        <w:tc>
          <w:tcPr>
            <w:tcW w:w="4876" w:type="dxa"/>
          </w:tcPr>
          <w:p w14:paraId="2EA31570" w14:textId="77777777" w:rsidR="00A31C93" w:rsidRPr="007473D3" w:rsidRDefault="00A31C93" w:rsidP="00F06898">
            <w:pPr>
              <w:pStyle w:val="AmColumnHeading"/>
            </w:pPr>
            <w:r w:rsidRPr="007473D3">
              <w:t>Text proposed by the Commission</w:t>
            </w:r>
          </w:p>
        </w:tc>
        <w:tc>
          <w:tcPr>
            <w:tcW w:w="4876" w:type="dxa"/>
          </w:tcPr>
          <w:p w14:paraId="417A4866" w14:textId="77777777" w:rsidR="00A31C93" w:rsidRPr="007473D3" w:rsidRDefault="00A31C93" w:rsidP="00F06898">
            <w:pPr>
              <w:pStyle w:val="AmColumnHeading"/>
            </w:pPr>
            <w:r w:rsidRPr="007473D3">
              <w:t>Amendment</w:t>
            </w:r>
          </w:p>
        </w:tc>
      </w:tr>
      <w:tr w:rsidR="00A31C93" w:rsidRPr="007473D3" w14:paraId="51876FE6" w14:textId="77777777" w:rsidTr="00B57CAB">
        <w:trPr>
          <w:jc w:val="center"/>
        </w:trPr>
        <w:tc>
          <w:tcPr>
            <w:tcW w:w="4876" w:type="dxa"/>
          </w:tcPr>
          <w:p w14:paraId="07481FC4" w14:textId="77777777" w:rsidR="00A31C93" w:rsidRPr="007473D3" w:rsidRDefault="00A31C93" w:rsidP="00F06898">
            <w:pPr>
              <w:pStyle w:val="Normal6a"/>
            </w:pPr>
            <w:r w:rsidRPr="007473D3">
              <w:t xml:space="preserve">Operators of stationary equipment or of refrigeration units of refrigerated trucks </w:t>
            </w:r>
            <w:r w:rsidRPr="007473D3">
              <w:rPr>
                <w:b/>
                <w:i/>
              </w:rPr>
              <w:t>and</w:t>
            </w:r>
            <w:r w:rsidRPr="007473D3">
              <w:t xml:space="preserve"> trailers that contain fluorinated greenhouse gases listed in Annex I and Annex II, Section 1, not contained in foams, shall ensure that the recovery of those gases is carried out by natural persons that hold the relevant certificates provided for in Article 10, so and that those gases are recycled, reclaimed or destroyed.</w:t>
            </w:r>
          </w:p>
        </w:tc>
        <w:tc>
          <w:tcPr>
            <w:tcW w:w="4876" w:type="dxa"/>
          </w:tcPr>
          <w:p w14:paraId="74F7626A" w14:textId="77777777" w:rsidR="00A31C93" w:rsidRPr="007473D3" w:rsidRDefault="00A31C93" w:rsidP="00F06898">
            <w:pPr>
              <w:pStyle w:val="Normal6a"/>
            </w:pPr>
            <w:r w:rsidRPr="007473D3">
              <w:t xml:space="preserve">Operators of stationary equipment or of refrigeration units of refrigerated </w:t>
            </w:r>
            <w:r w:rsidRPr="007473D3">
              <w:rPr>
                <w:b/>
                <w:i/>
              </w:rPr>
              <w:t>vans,</w:t>
            </w:r>
            <w:r w:rsidRPr="007473D3">
              <w:t xml:space="preserve"> trucks</w:t>
            </w:r>
            <w:r w:rsidRPr="007473D3">
              <w:rPr>
                <w:b/>
                <w:i/>
              </w:rPr>
              <w:t>,</w:t>
            </w:r>
            <w:r w:rsidRPr="007473D3">
              <w:t xml:space="preserve"> trailers </w:t>
            </w:r>
            <w:r w:rsidRPr="007473D3">
              <w:rPr>
                <w:b/>
                <w:i/>
              </w:rPr>
              <w:t>and ships</w:t>
            </w:r>
            <w:r w:rsidRPr="007473D3">
              <w:t xml:space="preserve"> that contain fluorinated greenhouse gases listed in Annex I and Annex II, Section 1, not contained in foams, shall ensure that the recovery of those gases is carried out by natural persons that hold the relevant certificates provided for in Article 10, so and that those gases are recycled, reclaimed or destroyed.</w:t>
            </w:r>
          </w:p>
        </w:tc>
      </w:tr>
    </w:tbl>
    <w:p w14:paraId="53DC99E7" w14:textId="77777777" w:rsidR="00A31C93" w:rsidRPr="007473D3" w:rsidRDefault="00A31C93" w:rsidP="00F06898"/>
    <w:p w14:paraId="51091A78" w14:textId="77777777" w:rsidR="00A31C93" w:rsidRPr="007473D3" w:rsidRDefault="00A31C93" w:rsidP="00F06898">
      <w:pPr>
        <w:pStyle w:val="AmNumberTabs"/>
      </w:pPr>
      <w:r w:rsidRPr="007473D3">
        <w:t>Amendment</w:t>
      </w:r>
      <w:r w:rsidRPr="007473D3">
        <w:tab/>
      </w:r>
      <w:r w:rsidRPr="007473D3">
        <w:tab/>
        <w:t>54</w:t>
      </w:r>
    </w:p>
    <w:p w14:paraId="6549487B" w14:textId="77777777" w:rsidR="00A31C93" w:rsidRPr="007473D3" w:rsidRDefault="00A31C93" w:rsidP="00F06898">
      <w:pPr>
        <w:pStyle w:val="NormalBold12b"/>
      </w:pPr>
      <w:r w:rsidRPr="007473D3">
        <w:t>Proposal for a regulation</w:t>
      </w:r>
    </w:p>
    <w:p w14:paraId="476E7D2F" w14:textId="77777777" w:rsidR="00A31C93" w:rsidRPr="007473D3" w:rsidRDefault="00A31C93" w:rsidP="00F06898">
      <w:pPr>
        <w:pStyle w:val="NormalBold"/>
      </w:pPr>
      <w:r w:rsidRPr="007473D3">
        <w:t>Article 8 – paragraph 1 – subparagraph 2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5313BB9B" w14:textId="77777777" w:rsidTr="00B57CAB">
        <w:trPr>
          <w:trHeight w:hRule="exact" w:val="240"/>
          <w:jc w:val="center"/>
        </w:trPr>
        <w:tc>
          <w:tcPr>
            <w:tcW w:w="9752" w:type="dxa"/>
            <w:gridSpan w:val="2"/>
          </w:tcPr>
          <w:p w14:paraId="74C5607E" w14:textId="77777777" w:rsidR="00A31C93" w:rsidRPr="007473D3" w:rsidRDefault="00A31C93" w:rsidP="00F06898"/>
        </w:tc>
      </w:tr>
      <w:tr w:rsidR="00A31C93" w:rsidRPr="007473D3" w14:paraId="425F8808" w14:textId="77777777" w:rsidTr="00B57CAB">
        <w:trPr>
          <w:trHeight w:val="240"/>
          <w:jc w:val="center"/>
        </w:trPr>
        <w:tc>
          <w:tcPr>
            <w:tcW w:w="4876" w:type="dxa"/>
          </w:tcPr>
          <w:p w14:paraId="371110A3" w14:textId="77777777" w:rsidR="00A31C93" w:rsidRPr="007473D3" w:rsidRDefault="00A31C93" w:rsidP="00F06898">
            <w:pPr>
              <w:pStyle w:val="AmColumnHeading"/>
            </w:pPr>
            <w:r w:rsidRPr="007473D3">
              <w:t>Text proposed by the Commission</w:t>
            </w:r>
          </w:p>
        </w:tc>
        <w:tc>
          <w:tcPr>
            <w:tcW w:w="4876" w:type="dxa"/>
          </w:tcPr>
          <w:p w14:paraId="24B80333" w14:textId="77777777" w:rsidR="00A31C93" w:rsidRPr="007473D3" w:rsidRDefault="00A31C93" w:rsidP="00F06898">
            <w:pPr>
              <w:pStyle w:val="AmColumnHeading"/>
            </w:pPr>
            <w:r w:rsidRPr="007473D3">
              <w:t>Amendment</w:t>
            </w:r>
          </w:p>
        </w:tc>
      </w:tr>
      <w:tr w:rsidR="00A31C93" w:rsidRPr="007473D3" w14:paraId="0826D259" w14:textId="77777777" w:rsidTr="00B57CAB">
        <w:trPr>
          <w:jc w:val="center"/>
        </w:trPr>
        <w:tc>
          <w:tcPr>
            <w:tcW w:w="4876" w:type="dxa"/>
          </w:tcPr>
          <w:p w14:paraId="65F25FD7" w14:textId="77777777" w:rsidR="00A31C93" w:rsidRPr="007473D3" w:rsidRDefault="00A31C93" w:rsidP="00F06898">
            <w:pPr>
              <w:pStyle w:val="Normal6a"/>
            </w:pPr>
            <w:r w:rsidRPr="007473D3">
              <w:lastRenderedPageBreak/>
              <w:t>(b)</w:t>
            </w:r>
            <w:r w:rsidRPr="007473D3">
              <w:tab/>
              <w:t xml:space="preserve">the cooling circuits of refrigeration units of refrigerated trucks </w:t>
            </w:r>
            <w:r w:rsidRPr="007473D3">
              <w:rPr>
                <w:b/>
                <w:i/>
              </w:rPr>
              <w:t>and</w:t>
            </w:r>
            <w:r w:rsidRPr="007473D3">
              <w:t xml:space="preserve"> trailers;</w:t>
            </w:r>
          </w:p>
        </w:tc>
        <w:tc>
          <w:tcPr>
            <w:tcW w:w="4876" w:type="dxa"/>
          </w:tcPr>
          <w:p w14:paraId="1E539925" w14:textId="77777777" w:rsidR="00A31C93" w:rsidRPr="007473D3" w:rsidRDefault="00A31C93" w:rsidP="00F06898">
            <w:pPr>
              <w:pStyle w:val="Normal6a"/>
            </w:pPr>
            <w:r w:rsidRPr="007473D3">
              <w:t>(b)</w:t>
            </w:r>
            <w:r w:rsidRPr="007473D3">
              <w:tab/>
              <w:t xml:space="preserve">the cooling circuits of refrigeration units of refrigerated </w:t>
            </w:r>
            <w:r w:rsidRPr="007473D3">
              <w:rPr>
                <w:b/>
                <w:i/>
              </w:rPr>
              <w:t>vans,</w:t>
            </w:r>
            <w:r w:rsidRPr="007473D3">
              <w:t xml:space="preserve"> trucks</w:t>
            </w:r>
            <w:r w:rsidRPr="007473D3">
              <w:rPr>
                <w:b/>
                <w:i/>
              </w:rPr>
              <w:t>,</w:t>
            </w:r>
            <w:r w:rsidRPr="007473D3">
              <w:t xml:space="preserve"> trailers </w:t>
            </w:r>
            <w:r w:rsidRPr="007473D3">
              <w:rPr>
                <w:b/>
                <w:i/>
              </w:rPr>
              <w:t>and ships</w:t>
            </w:r>
            <w:r w:rsidRPr="007473D3">
              <w:t>;</w:t>
            </w:r>
          </w:p>
        </w:tc>
      </w:tr>
    </w:tbl>
    <w:p w14:paraId="546052C2" w14:textId="77777777" w:rsidR="00A31C93" w:rsidRPr="007473D3" w:rsidRDefault="00A31C93" w:rsidP="00F06898"/>
    <w:p w14:paraId="0E53BFAF" w14:textId="77777777" w:rsidR="00A31C93" w:rsidRPr="007473D3" w:rsidRDefault="00A31C93" w:rsidP="00F06898">
      <w:pPr>
        <w:pStyle w:val="AmNumberTabs"/>
      </w:pPr>
      <w:r w:rsidRPr="007473D3">
        <w:t>Amendment</w:t>
      </w:r>
      <w:r w:rsidRPr="007473D3">
        <w:tab/>
      </w:r>
      <w:r w:rsidRPr="007473D3">
        <w:tab/>
        <w:t>55</w:t>
      </w:r>
    </w:p>
    <w:p w14:paraId="3DED62EF" w14:textId="77777777" w:rsidR="00A31C93" w:rsidRPr="007473D3" w:rsidRDefault="00A31C93" w:rsidP="00F06898">
      <w:pPr>
        <w:pStyle w:val="NormalBold12b"/>
      </w:pPr>
      <w:r w:rsidRPr="007473D3">
        <w:t>Proposal for a regulation</w:t>
      </w:r>
    </w:p>
    <w:p w14:paraId="56F933CE" w14:textId="77777777" w:rsidR="00A31C93" w:rsidRPr="007473D3" w:rsidRDefault="00A31C93" w:rsidP="00F06898">
      <w:pPr>
        <w:pStyle w:val="NormalBold"/>
      </w:pPr>
      <w:r w:rsidRPr="007473D3">
        <w:t>Article 8 – paragraph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482FE6F3" w14:textId="77777777" w:rsidTr="00B57CAB">
        <w:trPr>
          <w:trHeight w:hRule="exact" w:val="240"/>
          <w:jc w:val="center"/>
        </w:trPr>
        <w:tc>
          <w:tcPr>
            <w:tcW w:w="9752" w:type="dxa"/>
            <w:gridSpan w:val="2"/>
          </w:tcPr>
          <w:p w14:paraId="31453C87" w14:textId="77777777" w:rsidR="00A31C93" w:rsidRPr="007473D3" w:rsidRDefault="00A31C93" w:rsidP="00F06898"/>
        </w:tc>
      </w:tr>
      <w:tr w:rsidR="00A31C93" w:rsidRPr="007473D3" w14:paraId="24389097" w14:textId="77777777" w:rsidTr="00B57CAB">
        <w:trPr>
          <w:trHeight w:val="240"/>
          <w:jc w:val="center"/>
        </w:trPr>
        <w:tc>
          <w:tcPr>
            <w:tcW w:w="4876" w:type="dxa"/>
          </w:tcPr>
          <w:p w14:paraId="70BBE54C" w14:textId="77777777" w:rsidR="00A31C93" w:rsidRPr="007473D3" w:rsidRDefault="00A31C93" w:rsidP="00F06898">
            <w:pPr>
              <w:pStyle w:val="AmColumnHeading"/>
            </w:pPr>
            <w:r w:rsidRPr="007473D3">
              <w:t>Text proposed by the Commission</w:t>
            </w:r>
          </w:p>
        </w:tc>
        <w:tc>
          <w:tcPr>
            <w:tcW w:w="4876" w:type="dxa"/>
          </w:tcPr>
          <w:p w14:paraId="73587976" w14:textId="77777777" w:rsidR="00A31C93" w:rsidRPr="007473D3" w:rsidRDefault="00A31C93" w:rsidP="00F06898">
            <w:pPr>
              <w:pStyle w:val="AmColumnHeading"/>
            </w:pPr>
            <w:r w:rsidRPr="007473D3">
              <w:t>Amendment</w:t>
            </w:r>
          </w:p>
        </w:tc>
      </w:tr>
      <w:tr w:rsidR="00A31C93" w:rsidRPr="007473D3" w14:paraId="7311751F" w14:textId="77777777" w:rsidTr="00B57CAB">
        <w:trPr>
          <w:jc w:val="center"/>
        </w:trPr>
        <w:tc>
          <w:tcPr>
            <w:tcW w:w="4876" w:type="dxa"/>
          </w:tcPr>
          <w:p w14:paraId="290FB9EA" w14:textId="77777777" w:rsidR="00A31C93" w:rsidRPr="007473D3" w:rsidRDefault="00A31C93" w:rsidP="00F06898">
            <w:pPr>
              <w:pStyle w:val="Normal6a"/>
            </w:pPr>
            <w:r w:rsidRPr="007473D3">
              <w:t>8.</w:t>
            </w:r>
            <w:r w:rsidRPr="007473D3">
              <w:tab/>
              <w:t xml:space="preserve">The Commission is empowered to adopt delegated acts in accordance with Article 32 to supplement this Regulation by establishing a list of products and equipment for which the recovery of fluorinated greenhouse gases listed in Annex I and Annex II, </w:t>
            </w:r>
            <w:r w:rsidRPr="007473D3">
              <w:rPr>
                <w:b/>
                <w:i/>
              </w:rPr>
              <w:t>Section 1,</w:t>
            </w:r>
            <w:r w:rsidRPr="007473D3">
              <w:t xml:space="preserve"> or destruction of products and equipment containing such gases without prior recovery of these gases shall be considered technically and economically feasible, specifying, if appropriate, the technologies to be applied.</w:t>
            </w:r>
          </w:p>
        </w:tc>
        <w:tc>
          <w:tcPr>
            <w:tcW w:w="4876" w:type="dxa"/>
          </w:tcPr>
          <w:p w14:paraId="5B5BFD4E" w14:textId="77777777" w:rsidR="00A31C93" w:rsidRPr="007473D3" w:rsidRDefault="00A31C93" w:rsidP="00F06898">
            <w:pPr>
              <w:pStyle w:val="Normal6a"/>
            </w:pPr>
            <w:r w:rsidRPr="007473D3">
              <w:t>8.</w:t>
            </w:r>
            <w:r w:rsidRPr="007473D3">
              <w:tab/>
              <w:t>The Commission is empowered to adopt delegated acts in accordance with Article 32 to supplement this Regulation by establishing a list of products and equipment for which the recovery of fluorinated greenhouse gases listed in Annex I and Annex II, or destruction of products and equipment containing such gases without prior recovery of these gases shall be considered technically and economically feasible, specifying, if appropriate, the technologies to be applied.</w:t>
            </w:r>
          </w:p>
        </w:tc>
      </w:tr>
    </w:tbl>
    <w:p w14:paraId="7FC713A7" w14:textId="77777777" w:rsidR="00A31C93" w:rsidRPr="007473D3" w:rsidRDefault="00A31C93" w:rsidP="00F06898"/>
    <w:p w14:paraId="1349F55E" w14:textId="77777777" w:rsidR="00A31C93" w:rsidRPr="007473D3" w:rsidRDefault="00A31C93" w:rsidP="00F06898">
      <w:pPr>
        <w:pStyle w:val="AmNumberTabs"/>
      </w:pPr>
      <w:r w:rsidRPr="007473D3">
        <w:t>Amendment</w:t>
      </w:r>
      <w:r w:rsidRPr="007473D3">
        <w:tab/>
      </w:r>
      <w:r w:rsidRPr="007473D3">
        <w:tab/>
        <w:t>56</w:t>
      </w:r>
    </w:p>
    <w:p w14:paraId="1756C8D4" w14:textId="77777777" w:rsidR="00A31C93" w:rsidRPr="007473D3" w:rsidRDefault="00A31C93" w:rsidP="00F06898">
      <w:pPr>
        <w:pStyle w:val="NormalBold12b"/>
      </w:pPr>
      <w:r w:rsidRPr="007473D3">
        <w:t>Proposal for a regulation</w:t>
      </w:r>
    </w:p>
    <w:p w14:paraId="776330E6" w14:textId="77777777" w:rsidR="00A31C93" w:rsidRPr="007473D3" w:rsidRDefault="00A31C93" w:rsidP="00F06898">
      <w:pPr>
        <w:pStyle w:val="NormalBold"/>
      </w:pPr>
      <w:r w:rsidRPr="007473D3">
        <w:t>Article 8 – paragraph 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4BE4ABEF" w14:textId="77777777" w:rsidTr="00B57CAB">
        <w:trPr>
          <w:trHeight w:hRule="exact" w:val="240"/>
          <w:jc w:val="center"/>
        </w:trPr>
        <w:tc>
          <w:tcPr>
            <w:tcW w:w="9752" w:type="dxa"/>
            <w:gridSpan w:val="2"/>
          </w:tcPr>
          <w:p w14:paraId="3357D720" w14:textId="77777777" w:rsidR="00A31C93" w:rsidRPr="007473D3" w:rsidRDefault="00A31C93" w:rsidP="00F06898"/>
        </w:tc>
      </w:tr>
      <w:tr w:rsidR="00A31C93" w:rsidRPr="007473D3" w14:paraId="36691E5E" w14:textId="77777777" w:rsidTr="00B57CAB">
        <w:trPr>
          <w:trHeight w:val="240"/>
          <w:jc w:val="center"/>
        </w:trPr>
        <w:tc>
          <w:tcPr>
            <w:tcW w:w="4876" w:type="dxa"/>
          </w:tcPr>
          <w:p w14:paraId="1EA4CA57" w14:textId="77777777" w:rsidR="00A31C93" w:rsidRPr="007473D3" w:rsidRDefault="00A31C93" w:rsidP="00F06898">
            <w:pPr>
              <w:pStyle w:val="AmColumnHeading"/>
            </w:pPr>
            <w:r w:rsidRPr="007473D3">
              <w:t>Text proposed by the Commission</w:t>
            </w:r>
          </w:p>
        </w:tc>
        <w:tc>
          <w:tcPr>
            <w:tcW w:w="4876" w:type="dxa"/>
          </w:tcPr>
          <w:p w14:paraId="32F32F44" w14:textId="77777777" w:rsidR="00A31C93" w:rsidRPr="007473D3" w:rsidRDefault="00A31C93" w:rsidP="00F06898">
            <w:pPr>
              <w:pStyle w:val="AmColumnHeading"/>
            </w:pPr>
            <w:r w:rsidRPr="007473D3">
              <w:t>Amendment</w:t>
            </w:r>
          </w:p>
        </w:tc>
      </w:tr>
      <w:tr w:rsidR="00A31C93" w:rsidRPr="007473D3" w14:paraId="0727D98D" w14:textId="77777777" w:rsidTr="00B57CAB">
        <w:trPr>
          <w:jc w:val="center"/>
        </w:trPr>
        <w:tc>
          <w:tcPr>
            <w:tcW w:w="4876" w:type="dxa"/>
          </w:tcPr>
          <w:p w14:paraId="79BECDBE" w14:textId="77777777" w:rsidR="00A31C93" w:rsidRPr="007473D3" w:rsidRDefault="00A31C93" w:rsidP="00F06898">
            <w:pPr>
              <w:pStyle w:val="Normal6a"/>
            </w:pPr>
            <w:r w:rsidRPr="007473D3">
              <w:t>9.</w:t>
            </w:r>
            <w:r w:rsidRPr="007473D3">
              <w:tab/>
              <w:t>Member States shall promote the recovery, recycling, reclamation and destruction of fluorinated greenhouse gases listed in Annex I and Annex II</w:t>
            </w:r>
            <w:r w:rsidRPr="007473D3">
              <w:rPr>
                <w:b/>
                <w:i/>
              </w:rPr>
              <w:t>, Section 1</w:t>
            </w:r>
            <w:r w:rsidRPr="007473D3">
              <w:t>.</w:t>
            </w:r>
          </w:p>
        </w:tc>
        <w:tc>
          <w:tcPr>
            <w:tcW w:w="4876" w:type="dxa"/>
          </w:tcPr>
          <w:p w14:paraId="27E7EACF" w14:textId="77777777" w:rsidR="00A31C93" w:rsidRPr="007473D3" w:rsidRDefault="00A31C93" w:rsidP="00F06898">
            <w:pPr>
              <w:pStyle w:val="Normal6a"/>
            </w:pPr>
            <w:r w:rsidRPr="007473D3">
              <w:t>9.</w:t>
            </w:r>
            <w:r w:rsidRPr="007473D3">
              <w:tab/>
              <w:t>Member States shall promote the recovery, recycling, reclamation and destruction of fluorinated greenhouse gases listed in Annex I and Annex II.</w:t>
            </w:r>
          </w:p>
        </w:tc>
      </w:tr>
    </w:tbl>
    <w:p w14:paraId="1ED19B3D" w14:textId="77777777" w:rsidR="00A31C93" w:rsidRPr="007473D3" w:rsidRDefault="00A31C93" w:rsidP="00F06898"/>
    <w:p w14:paraId="6A3D42A8" w14:textId="77777777" w:rsidR="00A31C93" w:rsidRPr="007473D3" w:rsidRDefault="00A31C93" w:rsidP="00F06898">
      <w:pPr>
        <w:pStyle w:val="AmNumberTabs"/>
      </w:pPr>
      <w:r w:rsidRPr="007473D3">
        <w:t>Amendment</w:t>
      </w:r>
      <w:r w:rsidRPr="007473D3">
        <w:tab/>
      </w:r>
      <w:r w:rsidRPr="007473D3">
        <w:tab/>
        <w:t>57</w:t>
      </w:r>
    </w:p>
    <w:p w14:paraId="4B331C85" w14:textId="77777777" w:rsidR="00A31C93" w:rsidRPr="007473D3" w:rsidRDefault="00A31C93" w:rsidP="00F06898">
      <w:pPr>
        <w:pStyle w:val="NormalBold12b"/>
      </w:pPr>
      <w:r w:rsidRPr="007473D3">
        <w:t>Proposal for a regulation</w:t>
      </w:r>
    </w:p>
    <w:p w14:paraId="02D9ECF7" w14:textId="77777777" w:rsidR="00A31C93" w:rsidRPr="007473D3" w:rsidRDefault="00A31C93" w:rsidP="00F06898">
      <w:pPr>
        <w:pStyle w:val="NormalBold"/>
      </w:pPr>
      <w:r w:rsidRPr="007473D3">
        <w:t>Article 9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13A712C8" w14:textId="77777777" w:rsidTr="00B57CAB">
        <w:trPr>
          <w:trHeight w:hRule="exact" w:val="240"/>
          <w:jc w:val="center"/>
        </w:trPr>
        <w:tc>
          <w:tcPr>
            <w:tcW w:w="9752" w:type="dxa"/>
            <w:gridSpan w:val="2"/>
          </w:tcPr>
          <w:p w14:paraId="7D64809D" w14:textId="77777777" w:rsidR="00A31C93" w:rsidRPr="007473D3" w:rsidRDefault="00A31C93" w:rsidP="00F06898"/>
        </w:tc>
      </w:tr>
      <w:tr w:rsidR="00A31C93" w:rsidRPr="007473D3" w14:paraId="43B84374" w14:textId="77777777" w:rsidTr="00B57CAB">
        <w:trPr>
          <w:trHeight w:val="240"/>
          <w:jc w:val="center"/>
        </w:trPr>
        <w:tc>
          <w:tcPr>
            <w:tcW w:w="4876" w:type="dxa"/>
          </w:tcPr>
          <w:p w14:paraId="0B8843EC" w14:textId="77777777" w:rsidR="00A31C93" w:rsidRPr="007473D3" w:rsidRDefault="00A31C93" w:rsidP="00F06898">
            <w:pPr>
              <w:pStyle w:val="AmColumnHeading"/>
            </w:pPr>
            <w:r w:rsidRPr="007473D3">
              <w:t>Text proposed by the Commission</w:t>
            </w:r>
          </w:p>
        </w:tc>
        <w:tc>
          <w:tcPr>
            <w:tcW w:w="4876" w:type="dxa"/>
          </w:tcPr>
          <w:p w14:paraId="05A2703B" w14:textId="77777777" w:rsidR="00A31C93" w:rsidRPr="007473D3" w:rsidRDefault="00A31C93" w:rsidP="00F06898">
            <w:pPr>
              <w:pStyle w:val="AmColumnHeading"/>
            </w:pPr>
            <w:r w:rsidRPr="007473D3">
              <w:t>Amendment</w:t>
            </w:r>
          </w:p>
        </w:tc>
      </w:tr>
      <w:tr w:rsidR="00A31C93" w:rsidRPr="007473D3" w14:paraId="08D32145" w14:textId="77777777" w:rsidTr="00B57CAB">
        <w:trPr>
          <w:jc w:val="center"/>
        </w:trPr>
        <w:tc>
          <w:tcPr>
            <w:tcW w:w="4876" w:type="dxa"/>
          </w:tcPr>
          <w:p w14:paraId="0F007F94" w14:textId="77777777" w:rsidR="00A31C93" w:rsidRPr="007473D3" w:rsidRDefault="00A31C93" w:rsidP="00F06898">
            <w:pPr>
              <w:pStyle w:val="Normal6a"/>
            </w:pPr>
            <w:r w:rsidRPr="007473D3">
              <w:t>Producer responsibility schemes</w:t>
            </w:r>
          </w:p>
        </w:tc>
        <w:tc>
          <w:tcPr>
            <w:tcW w:w="4876" w:type="dxa"/>
          </w:tcPr>
          <w:p w14:paraId="212AFA5A" w14:textId="77777777" w:rsidR="00A31C93" w:rsidRPr="007473D3" w:rsidRDefault="00A31C93" w:rsidP="00F06898">
            <w:pPr>
              <w:pStyle w:val="Normal6a"/>
            </w:pPr>
            <w:r w:rsidRPr="007473D3">
              <w:rPr>
                <w:b/>
                <w:i/>
              </w:rPr>
              <w:t>Extented</w:t>
            </w:r>
            <w:r w:rsidRPr="007473D3">
              <w:t xml:space="preserve"> producer responsibility schemes</w:t>
            </w:r>
          </w:p>
        </w:tc>
      </w:tr>
    </w:tbl>
    <w:p w14:paraId="26B00DFD" w14:textId="77777777" w:rsidR="00A31C93" w:rsidRPr="007473D3" w:rsidRDefault="00A31C93" w:rsidP="00F06898"/>
    <w:p w14:paraId="4B15660C" w14:textId="77777777" w:rsidR="00A31C93" w:rsidRPr="007473D3" w:rsidRDefault="00A31C93" w:rsidP="00F06898">
      <w:pPr>
        <w:pStyle w:val="AmNumberTabs"/>
      </w:pPr>
      <w:r w:rsidRPr="007473D3">
        <w:lastRenderedPageBreak/>
        <w:t>Amendment</w:t>
      </w:r>
      <w:r w:rsidRPr="007473D3">
        <w:tab/>
      </w:r>
      <w:r w:rsidRPr="007473D3">
        <w:tab/>
        <w:t>58</w:t>
      </w:r>
    </w:p>
    <w:p w14:paraId="0EF8AA9C" w14:textId="77777777" w:rsidR="00A31C93" w:rsidRPr="007473D3" w:rsidRDefault="00A31C93" w:rsidP="00F06898">
      <w:pPr>
        <w:pStyle w:val="NormalBold12b"/>
      </w:pPr>
      <w:r w:rsidRPr="007473D3">
        <w:t>Proposal for a regulation</w:t>
      </w:r>
    </w:p>
    <w:p w14:paraId="74B5EAC0" w14:textId="77777777" w:rsidR="00A31C93" w:rsidRPr="007473D3" w:rsidRDefault="00A31C93" w:rsidP="00F06898">
      <w:pPr>
        <w:pStyle w:val="NormalBold"/>
      </w:pPr>
      <w:r w:rsidRPr="007473D3">
        <w:t>Article 9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31B17EB8" w14:textId="77777777" w:rsidTr="00B57CAB">
        <w:trPr>
          <w:trHeight w:hRule="exact" w:val="240"/>
          <w:jc w:val="center"/>
        </w:trPr>
        <w:tc>
          <w:tcPr>
            <w:tcW w:w="9752" w:type="dxa"/>
            <w:gridSpan w:val="2"/>
          </w:tcPr>
          <w:p w14:paraId="01FBBDEB" w14:textId="77777777" w:rsidR="00A31C93" w:rsidRPr="007473D3" w:rsidRDefault="00A31C93" w:rsidP="00F06898"/>
        </w:tc>
      </w:tr>
      <w:tr w:rsidR="00A31C93" w:rsidRPr="007473D3" w14:paraId="7363C5F4" w14:textId="77777777" w:rsidTr="00B57CAB">
        <w:trPr>
          <w:trHeight w:val="240"/>
          <w:jc w:val="center"/>
        </w:trPr>
        <w:tc>
          <w:tcPr>
            <w:tcW w:w="4876" w:type="dxa"/>
          </w:tcPr>
          <w:p w14:paraId="015721FB" w14:textId="77777777" w:rsidR="00A31C93" w:rsidRPr="007473D3" w:rsidRDefault="00A31C93" w:rsidP="00F06898">
            <w:pPr>
              <w:pStyle w:val="AmColumnHeading"/>
            </w:pPr>
            <w:r w:rsidRPr="007473D3">
              <w:t>Text proposed by the Commission</w:t>
            </w:r>
          </w:p>
        </w:tc>
        <w:tc>
          <w:tcPr>
            <w:tcW w:w="4876" w:type="dxa"/>
          </w:tcPr>
          <w:p w14:paraId="06BF4918" w14:textId="77777777" w:rsidR="00A31C93" w:rsidRPr="007473D3" w:rsidRDefault="00A31C93" w:rsidP="00F06898">
            <w:pPr>
              <w:pStyle w:val="AmColumnHeading"/>
            </w:pPr>
            <w:r w:rsidRPr="007473D3">
              <w:t>Amendment</w:t>
            </w:r>
          </w:p>
        </w:tc>
      </w:tr>
      <w:tr w:rsidR="00A31C93" w:rsidRPr="007473D3" w14:paraId="07485151" w14:textId="77777777" w:rsidTr="00B57CAB">
        <w:trPr>
          <w:jc w:val="center"/>
        </w:trPr>
        <w:tc>
          <w:tcPr>
            <w:tcW w:w="4876" w:type="dxa"/>
          </w:tcPr>
          <w:p w14:paraId="55AE1BBC" w14:textId="77777777" w:rsidR="00A31C93" w:rsidRPr="007473D3" w:rsidRDefault="00A31C93" w:rsidP="00F06898">
            <w:pPr>
              <w:pStyle w:val="Normal6a"/>
            </w:pPr>
            <w:r w:rsidRPr="007473D3">
              <w:t xml:space="preserve">Without prejudice to existing Union legislation, Member States shall </w:t>
            </w:r>
            <w:r w:rsidRPr="007473D3">
              <w:rPr>
                <w:b/>
                <w:i/>
              </w:rPr>
              <w:t>encourage the development of</w:t>
            </w:r>
            <w:r w:rsidRPr="007473D3">
              <w:t xml:space="preserve"> producer responsibility schemes for the recovery of fluorinated greenhouse gases listed in Annexes I and II </w:t>
            </w:r>
            <w:r w:rsidRPr="007473D3">
              <w:rPr>
                <w:b/>
                <w:i/>
              </w:rPr>
              <w:t>and their recycling, reclamation or destruction</w:t>
            </w:r>
            <w:r w:rsidRPr="007473D3">
              <w:t>.</w:t>
            </w:r>
          </w:p>
        </w:tc>
        <w:tc>
          <w:tcPr>
            <w:tcW w:w="4876" w:type="dxa"/>
          </w:tcPr>
          <w:p w14:paraId="136AE7B9" w14:textId="77777777" w:rsidR="00A31C93" w:rsidRPr="007473D3" w:rsidRDefault="00A31C93" w:rsidP="00F06898">
            <w:pPr>
              <w:pStyle w:val="Normal6a"/>
            </w:pPr>
            <w:r w:rsidRPr="007473D3">
              <w:t xml:space="preserve">Without prejudice to existing Union legislation, Member States shall </w:t>
            </w:r>
            <w:r w:rsidRPr="007473D3">
              <w:rPr>
                <w:b/>
                <w:i/>
              </w:rPr>
              <w:t>require that by 31 December 2027 extended</w:t>
            </w:r>
            <w:r w:rsidRPr="007473D3">
              <w:t xml:space="preserve"> producer responsibility schemes </w:t>
            </w:r>
            <w:r w:rsidRPr="007473D3">
              <w:rPr>
                <w:b/>
                <w:i/>
              </w:rPr>
              <w:t>are established</w:t>
            </w:r>
            <w:r w:rsidRPr="007473D3">
              <w:t xml:space="preserve"> for the recovery</w:t>
            </w:r>
            <w:r w:rsidRPr="007473D3">
              <w:rPr>
                <w:b/>
                <w:i/>
              </w:rPr>
              <w:t>, recycling, reclamation or destruction</w:t>
            </w:r>
            <w:r w:rsidRPr="007473D3">
              <w:t xml:space="preserve"> of fluorinated greenhouse gases listed in Annexes I and II</w:t>
            </w:r>
            <w:r w:rsidRPr="007473D3">
              <w:rPr>
                <w:b/>
                <w:i/>
              </w:rPr>
              <w:t>, taking into account already applicable producer responsibility schemes</w:t>
            </w:r>
            <w:r w:rsidRPr="007473D3">
              <w:t>.</w:t>
            </w:r>
          </w:p>
        </w:tc>
      </w:tr>
    </w:tbl>
    <w:p w14:paraId="7C64513C" w14:textId="77777777" w:rsidR="00A31C93" w:rsidRPr="007473D3" w:rsidRDefault="00A31C93" w:rsidP="00F06898"/>
    <w:p w14:paraId="2F8D6F92" w14:textId="77777777" w:rsidR="00A31C93" w:rsidRPr="007473D3" w:rsidRDefault="00A31C93" w:rsidP="00F06898">
      <w:pPr>
        <w:pStyle w:val="AmNumberTabs"/>
      </w:pPr>
      <w:r w:rsidRPr="007473D3">
        <w:t>Amendment</w:t>
      </w:r>
      <w:r w:rsidRPr="007473D3">
        <w:tab/>
      </w:r>
      <w:r w:rsidRPr="007473D3">
        <w:tab/>
        <w:t>59</w:t>
      </w:r>
    </w:p>
    <w:p w14:paraId="5FFE08C8" w14:textId="77777777" w:rsidR="00A31C93" w:rsidRPr="007473D3" w:rsidRDefault="00A31C93" w:rsidP="00F06898">
      <w:pPr>
        <w:pStyle w:val="NormalBold12b"/>
      </w:pPr>
      <w:r w:rsidRPr="007473D3">
        <w:t>Proposal for a regulation</w:t>
      </w:r>
    </w:p>
    <w:p w14:paraId="2FA3CB35" w14:textId="77777777" w:rsidR="00A31C93" w:rsidRPr="007473D3" w:rsidRDefault="00A31C93" w:rsidP="00F06898">
      <w:pPr>
        <w:pStyle w:val="NormalBold"/>
      </w:pPr>
      <w:r w:rsidRPr="007473D3">
        <w:t>Article 9 – paragraph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4D28FB35" w14:textId="77777777" w:rsidTr="00B57CAB">
        <w:trPr>
          <w:trHeight w:hRule="exact" w:val="240"/>
          <w:jc w:val="center"/>
        </w:trPr>
        <w:tc>
          <w:tcPr>
            <w:tcW w:w="9752" w:type="dxa"/>
            <w:gridSpan w:val="2"/>
          </w:tcPr>
          <w:p w14:paraId="39B76EF8" w14:textId="77777777" w:rsidR="00A31C93" w:rsidRPr="007473D3" w:rsidRDefault="00A31C93" w:rsidP="00F06898"/>
        </w:tc>
      </w:tr>
      <w:tr w:rsidR="00A31C93" w:rsidRPr="007473D3" w14:paraId="474B28B7" w14:textId="77777777" w:rsidTr="00B57CAB">
        <w:trPr>
          <w:trHeight w:val="240"/>
          <w:jc w:val="center"/>
        </w:trPr>
        <w:tc>
          <w:tcPr>
            <w:tcW w:w="4876" w:type="dxa"/>
          </w:tcPr>
          <w:p w14:paraId="3839F54C" w14:textId="77777777" w:rsidR="00A31C93" w:rsidRPr="007473D3" w:rsidRDefault="00A31C93" w:rsidP="00F06898">
            <w:pPr>
              <w:pStyle w:val="AmColumnHeading"/>
            </w:pPr>
            <w:r w:rsidRPr="007473D3">
              <w:t>Text proposed by the Commission</w:t>
            </w:r>
          </w:p>
        </w:tc>
        <w:tc>
          <w:tcPr>
            <w:tcW w:w="4876" w:type="dxa"/>
          </w:tcPr>
          <w:p w14:paraId="228444AB" w14:textId="77777777" w:rsidR="00A31C93" w:rsidRPr="007473D3" w:rsidRDefault="00A31C93" w:rsidP="00F06898">
            <w:pPr>
              <w:pStyle w:val="AmColumnHeading"/>
            </w:pPr>
            <w:r w:rsidRPr="007473D3">
              <w:t>Amendment</w:t>
            </w:r>
          </w:p>
        </w:tc>
      </w:tr>
      <w:tr w:rsidR="00A31C93" w:rsidRPr="007473D3" w14:paraId="79716335" w14:textId="77777777" w:rsidTr="00B57CAB">
        <w:trPr>
          <w:jc w:val="center"/>
        </w:trPr>
        <w:tc>
          <w:tcPr>
            <w:tcW w:w="4876" w:type="dxa"/>
          </w:tcPr>
          <w:p w14:paraId="2965D118" w14:textId="77777777" w:rsidR="00A31C93" w:rsidRPr="007473D3" w:rsidRDefault="00A31C93" w:rsidP="00F06898">
            <w:pPr>
              <w:pStyle w:val="Normal6a"/>
            </w:pPr>
          </w:p>
        </w:tc>
        <w:tc>
          <w:tcPr>
            <w:tcW w:w="4876" w:type="dxa"/>
          </w:tcPr>
          <w:p w14:paraId="42134CAD" w14:textId="77777777" w:rsidR="00A31C93" w:rsidRPr="007473D3" w:rsidRDefault="00A31C93" w:rsidP="00F06898">
            <w:pPr>
              <w:pStyle w:val="Normal6a"/>
            </w:pPr>
            <w:r w:rsidRPr="007473D3">
              <w:rPr>
                <w:b/>
                <w:i/>
              </w:rPr>
              <w:t>The Commission shall, by 31 December 2025, adopt delegated acts in accordance with Article 32 to supplement this Regulation by setting out minimum requirements for the producer responsibility schemes referred to in paragraph 1, including on collection, reclamation, recycling, disposal facilities, equipment provision to certified technicians, reporting and awareness raising.</w:t>
            </w:r>
          </w:p>
        </w:tc>
      </w:tr>
    </w:tbl>
    <w:p w14:paraId="0DF7EAB5" w14:textId="77777777" w:rsidR="00A31C93" w:rsidRPr="007473D3" w:rsidRDefault="00A31C93" w:rsidP="00F06898"/>
    <w:p w14:paraId="7AF3DE5E" w14:textId="77777777" w:rsidR="00A31C93" w:rsidRPr="007473D3" w:rsidRDefault="00A31C93" w:rsidP="00F06898">
      <w:pPr>
        <w:pStyle w:val="AmNumberTabs"/>
      </w:pPr>
      <w:r w:rsidRPr="007473D3">
        <w:t>Amendment</w:t>
      </w:r>
      <w:r w:rsidRPr="007473D3">
        <w:tab/>
      </w:r>
      <w:r w:rsidRPr="007473D3">
        <w:tab/>
        <w:t>60</w:t>
      </w:r>
    </w:p>
    <w:p w14:paraId="78A6BA53" w14:textId="77777777" w:rsidR="00A31C93" w:rsidRPr="007473D3" w:rsidRDefault="00A31C93" w:rsidP="00F06898">
      <w:pPr>
        <w:pStyle w:val="NormalBold12b"/>
      </w:pPr>
      <w:r w:rsidRPr="007473D3">
        <w:t>Proposal for a regulation</w:t>
      </w:r>
    </w:p>
    <w:p w14:paraId="2F46FDDC" w14:textId="77777777" w:rsidR="00A31C93" w:rsidRPr="007473D3" w:rsidRDefault="00A31C93" w:rsidP="00F06898">
      <w:pPr>
        <w:pStyle w:val="NormalBold"/>
      </w:pPr>
      <w:r w:rsidRPr="007473D3">
        <w:t>Article 9 – paragraph 1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11B9A3C2" w14:textId="77777777" w:rsidTr="00B57CAB">
        <w:trPr>
          <w:trHeight w:hRule="exact" w:val="240"/>
          <w:jc w:val="center"/>
        </w:trPr>
        <w:tc>
          <w:tcPr>
            <w:tcW w:w="9752" w:type="dxa"/>
            <w:gridSpan w:val="2"/>
          </w:tcPr>
          <w:p w14:paraId="5185B690" w14:textId="77777777" w:rsidR="00A31C93" w:rsidRPr="007473D3" w:rsidRDefault="00A31C93" w:rsidP="00F06898"/>
        </w:tc>
      </w:tr>
      <w:tr w:rsidR="00A31C93" w:rsidRPr="007473D3" w14:paraId="0B57203D" w14:textId="77777777" w:rsidTr="00B57CAB">
        <w:trPr>
          <w:trHeight w:val="240"/>
          <w:jc w:val="center"/>
        </w:trPr>
        <w:tc>
          <w:tcPr>
            <w:tcW w:w="4876" w:type="dxa"/>
          </w:tcPr>
          <w:p w14:paraId="19CBFD1B" w14:textId="77777777" w:rsidR="00A31C93" w:rsidRPr="007473D3" w:rsidRDefault="00A31C93" w:rsidP="00F06898">
            <w:pPr>
              <w:pStyle w:val="AmColumnHeading"/>
            </w:pPr>
            <w:r w:rsidRPr="007473D3">
              <w:t>Text proposed by the Commission</w:t>
            </w:r>
          </w:p>
        </w:tc>
        <w:tc>
          <w:tcPr>
            <w:tcW w:w="4876" w:type="dxa"/>
          </w:tcPr>
          <w:p w14:paraId="41B9AE0E" w14:textId="77777777" w:rsidR="00A31C93" w:rsidRPr="007473D3" w:rsidRDefault="00A31C93" w:rsidP="00F06898">
            <w:pPr>
              <w:pStyle w:val="AmColumnHeading"/>
            </w:pPr>
            <w:r w:rsidRPr="007473D3">
              <w:t>Amendment</w:t>
            </w:r>
          </w:p>
        </w:tc>
      </w:tr>
      <w:tr w:rsidR="00A31C93" w:rsidRPr="007473D3" w14:paraId="7F9CD8B4" w14:textId="77777777" w:rsidTr="00B57CAB">
        <w:trPr>
          <w:jc w:val="center"/>
        </w:trPr>
        <w:tc>
          <w:tcPr>
            <w:tcW w:w="4876" w:type="dxa"/>
          </w:tcPr>
          <w:p w14:paraId="287C6CC6" w14:textId="77777777" w:rsidR="00A31C93" w:rsidRPr="007473D3" w:rsidRDefault="00A31C93" w:rsidP="00F06898">
            <w:pPr>
              <w:pStyle w:val="Normal6a"/>
            </w:pPr>
          </w:p>
        </w:tc>
        <w:tc>
          <w:tcPr>
            <w:tcW w:w="4876" w:type="dxa"/>
          </w:tcPr>
          <w:p w14:paraId="4865ACA4" w14:textId="77777777" w:rsidR="00A31C93" w:rsidRPr="007473D3" w:rsidRDefault="00A31C93" w:rsidP="00F06898">
            <w:pPr>
              <w:pStyle w:val="Normal6a"/>
            </w:pPr>
            <w:r w:rsidRPr="007473D3">
              <w:rPr>
                <w:b/>
                <w:i/>
              </w:rPr>
              <w:t xml:space="preserve">Member States shall ensure that producers and importers of the fluorinated greenhouse gases listed in Annexes I and II cover the costs pursuant to the extended producer responsibility provisions in Directive 2008/98/EC of the </w:t>
            </w:r>
            <w:r w:rsidRPr="007473D3">
              <w:rPr>
                <w:b/>
                <w:i/>
              </w:rPr>
              <w:lastRenderedPageBreak/>
              <w:t>European Parliament and of the Council* and, insofar as not already included, cover at least the following costs:</w:t>
            </w:r>
          </w:p>
        </w:tc>
      </w:tr>
      <w:tr w:rsidR="00A31C93" w:rsidRPr="007473D3" w14:paraId="72536557" w14:textId="77777777" w:rsidTr="00B57CAB">
        <w:trPr>
          <w:jc w:val="center"/>
        </w:trPr>
        <w:tc>
          <w:tcPr>
            <w:tcW w:w="4876" w:type="dxa"/>
          </w:tcPr>
          <w:p w14:paraId="3F327C62" w14:textId="77777777" w:rsidR="00A31C93" w:rsidRPr="007473D3" w:rsidRDefault="00A31C93" w:rsidP="00F06898">
            <w:pPr>
              <w:pStyle w:val="Normal6a"/>
            </w:pPr>
          </w:p>
        </w:tc>
        <w:tc>
          <w:tcPr>
            <w:tcW w:w="4876" w:type="dxa"/>
          </w:tcPr>
          <w:p w14:paraId="0EDA9359" w14:textId="77777777" w:rsidR="00A31C93" w:rsidRPr="007473D3" w:rsidRDefault="00A31C93" w:rsidP="00F06898">
            <w:pPr>
              <w:pStyle w:val="Normal6a"/>
              <w:rPr>
                <w:b/>
                <w:i/>
              </w:rPr>
            </w:pPr>
            <w:r w:rsidRPr="007473D3">
              <w:rPr>
                <w:b/>
                <w:i/>
              </w:rPr>
              <w:t>____________________</w:t>
            </w:r>
          </w:p>
        </w:tc>
      </w:tr>
      <w:tr w:rsidR="00A31C93" w:rsidRPr="007473D3" w14:paraId="77F4187D" w14:textId="77777777" w:rsidTr="00B57CAB">
        <w:trPr>
          <w:jc w:val="center"/>
        </w:trPr>
        <w:tc>
          <w:tcPr>
            <w:tcW w:w="4876" w:type="dxa"/>
          </w:tcPr>
          <w:p w14:paraId="0463BAA9" w14:textId="77777777" w:rsidR="00A31C93" w:rsidRPr="007473D3" w:rsidRDefault="00A31C93" w:rsidP="00F06898">
            <w:pPr>
              <w:pStyle w:val="Normal6a"/>
            </w:pPr>
          </w:p>
        </w:tc>
        <w:tc>
          <w:tcPr>
            <w:tcW w:w="4876" w:type="dxa"/>
          </w:tcPr>
          <w:p w14:paraId="00FCA935" w14:textId="77777777" w:rsidR="00A31C93" w:rsidRPr="007473D3" w:rsidRDefault="00A31C93" w:rsidP="00F06898">
            <w:pPr>
              <w:pStyle w:val="Normal6a"/>
              <w:rPr>
                <w:b/>
                <w:i/>
              </w:rPr>
            </w:pPr>
            <w:r w:rsidRPr="007473D3">
              <w:rPr>
                <w:b/>
                <w:i/>
              </w:rPr>
              <w:t>*Directive 2008/98/EC of the European Parliament and of the Council of 19 November 2008 on waste and repealing certain Directives (OJ L 312, 22.11.2008, p. 3).</w:t>
            </w:r>
          </w:p>
        </w:tc>
      </w:tr>
    </w:tbl>
    <w:p w14:paraId="6A5C6321" w14:textId="77777777" w:rsidR="00A31C93" w:rsidRPr="007473D3" w:rsidRDefault="00A31C93" w:rsidP="00F06898"/>
    <w:p w14:paraId="7553C7C5" w14:textId="77777777" w:rsidR="00A31C93" w:rsidRPr="007473D3" w:rsidRDefault="00A31C93" w:rsidP="00F06898">
      <w:pPr>
        <w:pStyle w:val="AmNumberTabs"/>
      </w:pPr>
      <w:r w:rsidRPr="007473D3">
        <w:t>Amendment</w:t>
      </w:r>
      <w:r w:rsidRPr="007473D3">
        <w:tab/>
      </w:r>
      <w:r w:rsidRPr="007473D3">
        <w:tab/>
        <w:t>61</w:t>
      </w:r>
    </w:p>
    <w:p w14:paraId="2A23C827" w14:textId="77777777" w:rsidR="00A31C93" w:rsidRPr="007473D3" w:rsidRDefault="00A31C93" w:rsidP="00F06898">
      <w:pPr>
        <w:pStyle w:val="NormalBold12b"/>
      </w:pPr>
      <w:r w:rsidRPr="007473D3">
        <w:t>Proposal for a regulation</w:t>
      </w:r>
    </w:p>
    <w:p w14:paraId="39C2561D" w14:textId="77777777" w:rsidR="00A31C93" w:rsidRPr="007473D3" w:rsidRDefault="00A31C93" w:rsidP="00F06898">
      <w:pPr>
        <w:pStyle w:val="NormalBold"/>
        <w:rPr>
          <w:lang w:val="fr-FR"/>
        </w:rPr>
      </w:pPr>
      <w:r w:rsidRPr="007473D3">
        <w:rPr>
          <w:lang w:val="fr-FR"/>
        </w:rPr>
        <w:t>Article 9 – paragraph 1 b – point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77113020" w14:textId="77777777" w:rsidTr="00B57CAB">
        <w:trPr>
          <w:trHeight w:hRule="exact" w:val="240"/>
          <w:jc w:val="center"/>
        </w:trPr>
        <w:tc>
          <w:tcPr>
            <w:tcW w:w="9752" w:type="dxa"/>
            <w:gridSpan w:val="2"/>
          </w:tcPr>
          <w:p w14:paraId="6F6E571F" w14:textId="77777777" w:rsidR="00A31C93" w:rsidRPr="007473D3" w:rsidRDefault="00A31C93" w:rsidP="00F06898">
            <w:pPr>
              <w:rPr>
                <w:lang w:val="fr-FR"/>
              </w:rPr>
            </w:pPr>
          </w:p>
        </w:tc>
      </w:tr>
      <w:tr w:rsidR="00A31C93" w:rsidRPr="007473D3" w14:paraId="7942737B" w14:textId="77777777" w:rsidTr="00B57CAB">
        <w:trPr>
          <w:trHeight w:val="240"/>
          <w:jc w:val="center"/>
        </w:trPr>
        <w:tc>
          <w:tcPr>
            <w:tcW w:w="4876" w:type="dxa"/>
          </w:tcPr>
          <w:p w14:paraId="6970432B" w14:textId="77777777" w:rsidR="00A31C93" w:rsidRPr="007473D3" w:rsidRDefault="00A31C93" w:rsidP="00F06898">
            <w:pPr>
              <w:pStyle w:val="AmColumnHeading"/>
            </w:pPr>
            <w:r w:rsidRPr="007473D3">
              <w:t>Text proposed by the Commission</w:t>
            </w:r>
          </w:p>
        </w:tc>
        <w:tc>
          <w:tcPr>
            <w:tcW w:w="4876" w:type="dxa"/>
          </w:tcPr>
          <w:p w14:paraId="12CDB917" w14:textId="77777777" w:rsidR="00A31C93" w:rsidRPr="007473D3" w:rsidRDefault="00A31C93" w:rsidP="00F06898">
            <w:pPr>
              <w:pStyle w:val="AmColumnHeading"/>
            </w:pPr>
            <w:r w:rsidRPr="007473D3">
              <w:t>Amendment</w:t>
            </w:r>
          </w:p>
        </w:tc>
      </w:tr>
      <w:tr w:rsidR="00A31C93" w:rsidRPr="007473D3" w14:paraId="22145C58" w14:textId="77777777" w:rsidTr="00B57CAB">
        <w:trPr>
          <w:jc w:val="center"/>
        </w:trPr>
        <w:tc>
          <w:tcPr>
            <w:tcW w:w="4876" w:type="dxa"/>
          </w:tcPr>
          <w:p w14:paraId="05552482" w14:textId="77777777" w:rsidR="00A31C93" w:rsidRPr="007473D3" w:rsidRDefault="00A31C93" w:rsidP="00F06898">
            <w:pPr>
              <w:pStyle w:val="Normal6a"/>
            </w:pPr>
          </w:p>
        </w:tc>
        <w:tc>
          <w:tcPr>
            <w:tcW w:w="4876" w:type="dxa"/>
          </w:tcPr>
          <w:p w14:paraId="2E663537" w14:textId="77777777" w:rsidR="00A31C93" w:rsidRPr="007473D3" w:rsidRDefault="00A31C93" w:rsidP="00F06898">
            <w:pPr>
              <w:pStyle w:val="Normal6a"/>
            </w:pPr>
            <w:r w:rsidRPr="007473D3">
              <w:rPr>
                <w:b/>
                <w:i/>
              </w:rPr>
              <w:t>(a)</w:t>
            </w:r>
            <w:r w:rsidRPr="007473D3">
              <w:tab/>
            </w:r>
            <w:r w:rsidRPr="007473D3">
              <w:rPr>
                <w:b/>
                <w:i/>
              </w:rPr>
              <w:t>the costs of collection, including the provision of accessible collection points, storage and transport;</w:t>
            </w:r>
          </w:p>
        </w:tc>
      </w:tr>
    </w:tbl>
    <w:p w14:paraId="02275BE3" w14:textId="77777777" w:rsidR="00A31C93" w:rsidRPr="007473D3" w:rsidRDefault="00A31C93" w:rsidP="00F06898"/>
    <w:p w14:paraId="3AFCC49E" w14:textId="77777777" w:rsidR="00A31C93" w:rsidRPr="007473D3" w:rsidRDefault="00A31C93" w:rsidP="00F06898">
      <w:pPr>
        <w:pStyle w:val="AmNumberTabs"/>
      </w:pPr>
      <w:r w:rsidRPr="007473D3">
        <w:t>Amendment</w:t>
      </w:r>
      <w:r w:rsidRPr="007473D3">
        <w:tab/>
      </w:r>
      <w:r w:rsidRPr="007473D3">
        <w:tab/>
        <w:t>62</w:t>
      </w:r>
    </w:p>
    <w:p w14:paraId="0E0FC13D" w14:textId="77777777" w:rsidR="00A31C93" w:rsidRPr="007473D3" w:rsidRDefault="00A31C93" w:rsidP="00F06898">
      <w:pPr>
        <w:pStyle w:val="NormalBold12b"/>
      </w:pPr>
      <w:r w:rsidRPr="007473D3">
        <w:t>Proposal for a regulation</w:t>
      </w:r>
    </w:p>
    <w:p w14:paraId="0D74F17E" w14:textId="77777777" w:rsidR="00A31C93" w:rsidRPr="007473D3" w:rsidRDefault="00A31C93" w:rsidP="00F06898">
      <w:pPr>
        <w:pStyle w:val="NormalBold"/>
        <w:rPr>
          <w:lang w:val="fr-FR"/>
        </w:rPr>
      </w:pPr>
      <w:r w:rsidRPr="007473D3">
        <w:rPr>
          <w:lang w:val="fr-FR"/>
        </w:rPr>
        <w:t>Article 9 – paragraph 1 b – point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5C549872" w14:textId="77777777" w:rsidTr="00B57CAB">
        <w:trPr>
          <w:trHeight w:hRule="exact" w:val="240"/>
          <w:jc w:val="center"/>
        </w:trPr>
        <w:tc>
          <w:tcPr>
            <w:tcW w:w="9752" w:type="dxa"/>
            <w:gridSpan w:val="2"/>
          </w:tcPr>
          <w:p w14:paraId="5A612851" w14:textId="77777777" w:rsidR="00A31C93" w:rsidRPr="007473D3" w:rsidRDefault="00A31C93" w:rsidP="00F06898">
            <w:pPr>
              <w:rPr>
                <w:lang w:val="fr-FR"/>
              </w:rPr>
            </w:pPr>
          </w:p>
        </w:tc>
      </w:tr>
      <w:tr w:rsidR="00A31C93" w:rsidRPr="007473D3" w14:paraId="7F4D29D5" w14:textId="77777777" w:rsidTr="00B57CAB">
        <w:trPr>
          <w:trHeight w:val="240"/>
          <w:jc w:val="center"/>
        </w:trPr>
        <w:tc>
          <w:tcPr>
            <w:tcW w:w="4876" w:type="dxa"/>
          </w:tcPr>
          <w:p w14:paraId="34693245" w14:textId="77777777" w:rsidR="00A31C93" w:rsidRPr="007473D3" w:rsidRDefault="00A31C93" w:rsidP="00F06898">
            <w:pPr>
              <w:pStyle w:val="AmColumnHeading"/>
            </w:pPr>
            <w:r w:rsidRPr="007473D3">
              <w:t>Text proposed by the Commission</w:t>
            </w:r>
          </w:p>
        </w:tc>
        <w:tc>
          <w:tcPr>
            <w:tcW w:w="4876" w:type="dxa"/>
          </w:tcPr>
          <w:p w14:paraId="42BA4746" w14:textId="77777777" w:rsidR="00A31C93" w:rsidRPr="007473D3" w:rsidRDefault="00A31C93" w:rsidP="00F06898">
            <w:pPr>
              <w:pStyle w:val="AmColumnHeading"/>
            </w:pPr>
            <w:r w:rsidRPr="007473D3">
              <w:t>Amendment</w:t>
            </w:r>
          </w:p>
        </w:tc>
      </w:tr>
      <w:tr w:rsidR="00A31C93" w:rsidRPr="007473D3" w14:paraId="5D72534C" w14:textId="77777777" w:rsidTr="00B57CAB">
        <w:trPr>
          <w:jc w:val="center"/>
        </w:trPr>
        <w:tc>
          <w:tcPr>
            <w:tcW w:w="4876" w:type="dxa"/>
          </w:tcPr>
          <w:p w14:paraId="4E4AD5AD" w14:textId="77777777" w:rsidR="00A31C93" w:rsidRPr="007473D3" w:rsidRDefault="00A31C93" w:rsidP="00F06898">
            <w:pPr>
              <w:pStyle w:val="Normal6a"/>
            </w:pPr>
          </w:p>
        </w:tc>
        <w:tc>
          <w:tcPr>
            <w:tcW w:w="4876" w:type="dxa"/>
          </w:tcPr>
          <w:p w14:paraId="27F42D15" w14:textId="77777777" w:rsidR="00A31C93" w:rsidRPr="007473D3" w:rsidRDefault="00A31C93" w:rsidP="00F06898">
            <w:pPr>
              <w:pStyle w:val="Normal6a"/>
            </w:pPr>
            <w:r w:rsidRPr="007473D3">
              <w:rPr>
                <w:b/>
                <w:i/>
              </w:rPr>
              <w:t>(b)</w:t>
            </w:r>
            <w:r w:rsidRPr="007473D3">
              <w:tab/>
            </w:r>
            <w:r w:rsidRPr="007473D3">
              <w:rPr>
                <w:b/>
                <w:i/>
              </w:rPr>
              <w:t>the costs of recycling units for natural persons certified in accordance with Article 10 for the purposes of on</w:t>
            </w:r>
            <w:r w:rsidR="00E76EA1" w:rsidRPr="007473D3">
              <w:rPr>
                <w:b/>
                <w:i/>
              </w:rPr>
              <w:t>-</w:t>
            </w:r>
            <w:r w:rsidRPr="007473D3">
              <w:rPr>
                <w:b/>
                <w:i/>
              </w:rPr>
              <w:t>site recycling.</w:t>
            </w:r>
          </w:p>
        </w:tc>
      </w:tr>
    </w:tbl>
    <w:p w14:paraId="05F26E31" w14:textId="77777777" w:rsidR="00A31C93" w:rsidRPr="007473D3" w:rsidRDefault="00A31C93" w:rsidP="00F06898"/>
    <w:p w14:paraId="407A10A3" w14:textId="77777777" w:rsidR="00A31C93" w:rsidRPr="007473D3" w:rsidRDefault="00A31C93" w:rsidP="00F06898">
      <w:pPr>
        <w:pStyle w:val="AmNumberTabs"/>
      </w:pPr>
      <w:r w:rsidRPr="007473D3">
        <w:t>Amendment</w:t>
      </w:r>
      <w:r w:rsidRPr="007473D3">
        <w:tab/>
      </w:r>
      <w:r w:rsidRPr="007473D3">
        <w:tab/>
        <w:t>63</w:t>
      </w:r>
    </w:p>
    <w:p w14:paraId="25DD17F4" w14:textId="77777777" w:rsidR="00A31C93" w:rsidRPr="007473D3" w:rsidRDefault="00A31C93" w:rsidP="00F06898">
      <w:pPr>
        <w:pStyle w:val="NormalBold12b"/>
      </w:pPr>
      <w:r w:rsidRPr="007473D3">
        <w:t>Proposal for a regulation</w:t>
      </w:r>
    </w:p>
    <w:p w14:paraId="2DECC435" w14:textId="77777777" w:rsidR="00A31C93" w:rsidRPr="007473D3" w:rsidRDefault="00A31C93" w:rsidP="00F06898">
      <w:pPr>
        <w:pStyle w:val="NormalBold"/>
      </w:pPr>
      <w:r w:rsidRPr="007473D3">
        <w:t>Article 9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1D9F614F" w14:textId="77777777" w:rsidTr="00B57CAB">
        <w:trPr>
          <w:trHeight w:hRule="exact" w:val="240"/>
          <w:jc w:val="center"/>
        </w:trPr>
        <w:tc>
          <w:tcPr>
            <w:tcW w:w="9752" w:type="dxa"/>
            <w:gridSpan w:val="2"/>
          </w:tcPr>
          <w:p w14:paraId="6F2FF38D" w14:textId="77777777" w:rsidR="00A31C93" w:rsidRPr="007473D3" w:rsidRDefault="00A31C93" w:rsidP="00F06898"/>
        </w:tc>
      </w:tr>
      <w:tr w:rsidR="00A31C93" w:rsidRPr="007473D3" w14:paraId="6864AA77" w14:textId="77777777" w:rsidTr="00B57CAB">
        <w:trPr>
          <w:trHeight w:val="240"/>
          <w:jc w:val="center"/>
        </w:trPr>
        <w:tc>
          <w:tcPr>
            <w:tcW w:w="4876" w:type="dxa"/>
          </w:tcPr>
          <w:p w14:paraId="0664DB8F" w14:textId="77777777" w:rsidR="00A31C93" w:rsidRPr="007473D3" w:rsidRDefault="00A31C93" w:rsidP="00F06898">
            <w:pPr>
              <w:pStyle w:val="AmColumnHeading"/>
            </w:pPr>
            <w:r w:rsidRPr="007473D3">
              <w:t>Text proposed by the Commission</w:t>
            </w:r>
          </w:p>
        </w:tc>
        <w:tc>
          <w:tcPr>
            <w:tcW w:w="4876" w:type="dxa"/>
          </w:tcPr>
          <w:p w14:paraId="6647B7D7" w14:textId="77777777" w:rsidR="00A31C93" w:rsidRPr="007473D3" w:rsidRDefault="00A31C93" w:rsidP="00F06898">
            <w:pPr>
              <w:pStyle w:val="AmColumnHeading"/>
            </w:pPr>
            <w:r w:rsidRPr="007473D3">
              <w:t>Amendment</w:t>
            </w:r>
          </w:p>
        </w:tc>
      </w:tr>
      <w:tr w:rsidR="00A31C93" w:rsidRPr="007473D3" w14:paraId="052A7C4C" w14:textId="77777777" w:rsidTr="00B57CAB">
        <w:trPr>
          <w:jc w:val="center"/>
        </w:trPr>
        <w:tc>
          <w:tcPr>
            <w:tcW w:w="4876" w:type="dxa"/>
          </w:tcPr>
          <w:p w14:paraId="78EC7EA1" w14:textId="77777777" w:rsidR="00A31C93" w:rsidRPr="007473D3" w:rsidRDefault="00A31C93" w:rsidP="00F06898">
            <w:pPr>
              <w:pStyle w:val="Normal6a"/>
            </w:pPr>
            <w:r w:rsidRPr="007473D3">
              <w:rPr>
                <w:b/>
                <w:i/>
              </w:rPr>
              <w:t>Member States shall inform the Commission on the actions undertaken.</w:t>
            </w:r>
          </w:p>
        </w:tc>
        <w:tc>
          <w:tcPr>
            <w:tcW w:w="4876" w:type="dxa"/>
          </w:tcPr>
          <w:p w14:paraId="23C2D9CE" w14:textId="77777777" w:rsidR="00A31C93" w:rsidRPr="007473D3" w:rsidRDefault="00A31C93" w:rsidP="00F06898">
            <w:pPr>
              <w:pStyle w:val="Normal6a"/>
            </w:pPr>
            <w:r w:rsidRPr="007473D3">
              <w:rPr>
                <w:b/>
                <w:i/>
              </w:rPr>
              <w:t>deleted</w:t>
            </w:r>
          </w:p>
        </w:tc>
      </w:tr>
    </w:tbl>
    <w:p w14:paraId="49EF1586" w14:textId="77777777" w:rsidR="00A31C93" w:rsidRPr="007473D3" w:rsidRDefault="00A31C93" w:rsidP="00F06898"/>
    <w:p w14:paraId="74198C12" w14:textId="77777777" w:rsidR="00A31C93" w:rsidRPr="007473D3" w:rsidRDefault="00A31C93" w:rsidP="00F06898">
      <w:pPr>
        <w:pStyle w:val="AmNumberTabs"/>
      </w:pPr>
      <w:r w:rsidRPr="007473D3">
        <w:t>Amendment</w:t>
      </w:r>
      <w:r w:rsidRPr="007473D3">
        <w:tab/>
      </w:r>
      <w:r w:rsidRPr="007473D3">
        <w:tab/>
        <w:t>64</w:t>
      </w:r>
    </w:p>
    <w:p w14:paraId="131F78F1" w14:textId="77777777" w:rsidR="00A31C93" w:rsidRPr="007473D3" w:rsidRDefault="00A31C93" w:rsidP="00F06898">
      <w:pPr>
        <w:pStyle w:val="NormalBold12b"/>
      </w:pPr>
      <w:r w:rsidRPr="007473D3">
        <w:lastRenderedPageBreak/>
        <w:t>Proposal for a regulation</w:t>
      </w:r>
    </w:p>
    <w:p w14:paraId="396F6654" w14:textId="77777777" w:rsidR="00A31C93" w:rsidRPr="007473D3" w:rsidRDefault="00A31C93" w:rsidP="00F06898">
      <w:pPr>
        <w:pStyle w:val="NormalBold"/>
      </w:pPr>
      <w:r w:rsidRPr="007473D3">
        <w:t>Article 10 – 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2C2A4A4F" w14:textId="77777777" w:rsidTr="00B57CAB">
        <w:trPr>
          <w:trHeight w:hRule="exact" w:val="240"/>
          <w:jc w:val="center"/>
        </w:trPr>
        <w:tc>
          <w:tcPr>
            <w:tcW w:w="9752" w:type="dxa"/>
            <w:gridSpan w:val="2"/>
          </w:tcPr>
          <w:p w14:paraId="01B587E0" w14:textId="77777777" w:rsidR="00A31C93" w:rsidRPr="007473D3" w:rsidRDefault="00A31C93" w:rsidP="00F06898"/>
        </w:tc>
      </w:tr>
      <w:tr w:rsidR="00A31C93" w:rsidRPr="007473D3" w14:paraId="5974644C" w14:textId="77777777" w:rsidTr="00B57CAB">
        <w:trPr>
          <w:trHeight w:val="240"/>
          <w:jc w:val="center"/>
        </w:trPr>
        <w:tc>
          <w:tcPr>
            <w:tcW w:w="4876" w:type="dxa"/>
          </w:tcPr>
          <w:p w14:paraId="6D717970" w14:textId="77777777" w:rsidR="00A31C93" w:rsidRPr="007473D3" w:rsidRDefault="00A31C93" w:rsidP="00F06898">
            <w:pPr>
              <w:pStyle w:val="AmColumnHeading"/>
            </w:pPr>
            <w:r w:rsidRPr="007473D3">
              <w:t>Text proposed by the Commission</w:t>
            </w:r>
          </w:p>
        </w:tc>
        <w:tc>
          <w:tcPr>
            <w:tcW w:w="4876" w:type="dxa"/>
          </w:tcPr>
          <w:p w14:paraId="354CAC22" w14:textId="77777777" w:rsidR="00A31C93" w:rsidRPr="007473D3" w:rsidRDefault="00A31C93" w:rsidP="00F06898">
            <w:pPr>
              <w:pStyle w:val="AmColumnHeading"/>
            </w:pPr>
            <w:r w:rsidRPr="007473D3">
              <w:t>Amendment</w:t>
            </w:r>
          </w:p>
        </w:tc>
      </w:tr>
      <w:tr w:rsidR="00A31C93" w:rsidRPr="007473D3" w14:paraId="76934FCA" w14:textId="77777777" w:rsidTr="00B57CAB">
        <w:trPr>
          <w:jc w:val="center"/>
        </w:trPr>
        <w:tc>
          <w:tcPr>
            <w:tcW w:w="4876" w:type="dxa"/>
          </w:tcPr>
          <w:p w14:paraId="6138B08B" w14:textId="77777777" w:rsidR="00A31C93" w:rsidRPr="007473D3" w:rsidRDefault="00A31C93" w:rsidP="00F06898">
            <w:pPr>
              <w:pStyle w:val="Normal6a"/>
            </w:pPr>
            <w:r w:rsidRPr="007473D3">
              <w:t>1.</w:t>
            </w:r>
            <w:r w:rsidRPr="007473D3">
              <w:tab/>
              <w:t>Member States shall, on the basis of the minimum requirements referred to in paragraph 5, establish or adapt certification programmes, including evaluation processes, and ensure that training on practical skills and theoretical knowledge is available for natural persons carrying out the following tasks involving fluorinated greenhouse gases listed in Annex I and Annex II</w:t>
            </w:r>
            <w:r w:rsidRPr="007473D3">
              <w:rPr>
                <w:b/>
                <w:i/>
              </w:rPr>
              <w:t>, Section 1</w:t>
            </w:r>
            <w:r w:rsidRPr="007473D3">
              <w:t xml:space="preserve"> and other relevant alternatives to fluorinated greenhouse gases:</w:t>
            </w:r>
          </w:p>
        </w:tc>
        <w:tc>
          <w:tcPr>
            <w:tcW w:w="4876" w:type="dxa"/>
          </w:tcPr>
          <w:p w14:paraId="56D9A4C7" w14:textId="77777777" w:rsidR="00A31C93" w:rsidRPr="007473D3" w:rsidRDefault="00A31C93" w:rsidP="00F06898">
            <w:pPr>
              <w:pStyle w:val="Normal6a"/>
            </w:pPr>
            <w:r w:rsidRPr="007473D3">
              <w:t>1.</w:t>
            </w:r>
            <w:r w:rsidRPr="007473D3">
              <w:tab/>
              <w:t>Member States shall, on the basis of the minimum requirements referred to in paragraph 5, establish or adapt certification programmes, including evaluation processes, and ensure that training on practical skills and theoretical knowledge is available for natural persons carrying out the following tasks involving fluorinated greenhouse gases listed in Annex I and Annex II and other relevant alternatives to fluorinated greenhouse gases:</w:t>
            </w:r>
          </w:p>
        </w:tc>
      </w:tr>
    </w:tbl>
    <w:p w14:paraId="0C68EEFF" w14:textId="77777777" w:rsidR="00A31C93" w:rsidRPr="007473D3" w:rsidRDefault="00A31C93" w:rsidP="00F06898"/>
    <w:p w14:paraId="30A574CB" w14:textId="77777777" w:rsidR="00A31C93" w:rsidRPr="007473D3" w:rsidRDefault="00A31C93" w:rsidP="00F06898">
      <w:pPr>
        <w:pStyle w:val="AmNumberTabs"/>
      </w:pPr>
      <w:r w:rsidRPr="007473D3">
        <w:t>Amendment</w:t>
      </w:r>
      <w:r w:rsidRPr="007473D3">
        <w:tab/>
      </w:r>
      <w:r w:rsidRPr="007473D3">
        <w:tab/>
        <w:t>65</w:t>
      </w:r>
    </w:p>
    <w:p w14:paraId="567E6683" w14:textId="77777777" w:rsidR="00A31C93" w:rsidRPr="007473D3" w:rsidRDefault="00A31C93" w:rsidP="00F06898">
      <w:pPr>
        <w:pStyle w:val="NormalBold12b"/>
      </w:pPr>
      <w:r w:rsidRPr="007473D3">
        <w:t>Proposal for a regulation</w:t>
      </w:r>
    </w:p>
    <w:p w14:paraId="4A2F9677" w14:textId="77777777" w:rsidR="00A31C93" w:rsidRPr="007473D3" w:rsidRDefault="00A31C93" w:rsidP="00F06898">
      <w:pPr>
        <w:pStyle w:val="NormalBold"/>
      </w:pPr>
      <w:r w:rsidRPr="007473D3">
        <w:t>Article 10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508BA337" w14:textId="77777777" w:rsidTr="00B57CAB">
        <w:trPr>
          <w:trHeight w:hRule="exact" w:val="240"/>
          <w:jc w:val="center"/>
        </w:trPr>
        <w:tc>
          <w:tcPr>
            <w:tcW w:w="9752" w:type="dxa"/>
            <w:gridSpan w:val="2"/>
          </w:tcPr>
          <w:p w14:paraId="1EAC3C22" w14:textId="77777777" w:rsidR="00A31C93" w:rsidRPr="007473D3" w:rsidRDefault="00A31C93" w:rsidP="00F06898"/>
        </w:tc>
      </w:tr>
      <w:tr w:rsidR="00A31C93" w:rsidRPr="007473D3" w14:paraId="00907191" w14:textId="77777777" w:rsidTr="00B57CAB">
        <w:trPr>
          <w:trHeight w:val="240"/>
          <w:jc w:val="center"/>
        </w:trPr>
        <w:tc>
          <w:tcPr>
            <w:tcW w:w="4876" w:type="dxa"/>
          </w:tcPr>
          <w:p w14:paraId="18015E08" w14:textId="77777777" w:rsidR="00A31C93" w:rsidRPr="007473D3" w:rsidRDefault="00A31C93" w:rsidP="00F06898">
            <w:pPr>
              <w:pStyle w:val="AmColumnHeading"/>
            </w:pPr>
            <w:r w:rsidRPr="007473D3">
              <w:t>Text proposed by the Commission</w:t>
            </w:r>
          </w:p>
        </w:tc>
        <w:tc>
          <w:tcPr>
            <w:tcW w:w="4876" w:type="dxa"/>
          </w:tcPr>
          <w:p w14:paraId="078125B6" w14:textId="77777777" w:rsidR="00A31C93" w:rsidRPr="007473D3" w:rsidRDefault="00A31C93" w:rsidP="00F06898">
            <w:pPr>
              <w:pStyle w:val="AmColumnHeading"/>
            </w:pPr>
            <w:r w:rsidRPr="007473D3">
              <w:t>Amendment</w:t>
            </w:r>
          </w:p>
        </w:tc>
      </w:tr>
      <w:tr w:rsidR="00A31C93" w:rsidRPr="007473D3" w14:paraId="5A473EE4" w14:textId="77777777" w:rsidTr="00B57CAB">
        <w:trPr>
          <w:jc w:val="center"/>
        </w:trPr>
        <w:tc>
          <w:tcPr>
            <w:tcW w:w="4876" w:type="dxa"/>
          </w:tcPr>
          <w:p w14:paraId="40616EDD" w14:textId="77777777" w:rsidR="00A31C93" w:rsidRPr="007473D3" w:rsidRDefault="00A31C93" w:rsidP="00F06898">
            <w:pPr>
              <w:pStyle w:val="Normal6a"/>
            </w:pPr>
            <w:r w:rsidRPr="007473D3">
              <w:t>2.</w:t>
            </w:r>
            <w:r w:rsidRPr="007473D3">
              <w:tab/>
              <w:t>Member States shall ensure that training programmes for natural persons recovering fluorinated greenhouse gases listed in Annex I and Annex II, Section I from air-conditioning equipment in motor vehicles falling within the scope of Directive 2006/40/EC of the European Parliament and of the Council</w:t>
            </w:r>
            <w:r w:rsidRPr="007473D3">
              <w:rPr>
                <w:vertAlign w:val="superscript"/>
              </w:rPr>
              <w:t>42</w:t>
            </w:r>
            <w:r w:rsidRPr="007473D3">
              <w:t xml:space="preserve"> are available, pursuant to paragraph 5.</w:t>
            </w:r>
          </w:p>
        </w:tc>
        <w:tc>
          <w:tcPr>
            <w:tcW w:w="4876" w:type="dxa"/>
          </w:tcPr>
          <w:p w14:paraId="74E6EE0C" w14:textId="77777777" w:rsidR="00A31C93" w:rsidRPr="007473D3" w:rsidRDefault="00A31C93" w:rsidP="00F06898">
            <w:pPr>
              <w:pStyle w:val="Normal6a"/>
            </w:pPr>
            <w:r w:rsidRPr="007473D3">
              <w:t>2.</w:t>
            </w:r>
            <w:r w:rsidRPr="007473D3">
              <w:tab/>
              <w:t>Member States shall ensure that training programmes for natural persons recovering fluorinated greenhouse gases listed in Annex I and Annex II, Section I</w:t>
            </w:r>
            <w:r w:rsidRPr="007473D3">
              <w:rPr>
                <w:b/>
                <w:i/>
              </w:rPr>
              <w:t>, and other relevant alternatives to fluorinated greenhouse gases,</w:t>
            </w:r>
            <w:r w:rsidRPr="007473D3">
              <w:t xml:space="preserve"> from air-conditioning equipment in motor vehicles falling within the scope of Directive 2006/40/EC of the European Parliament and of the Council</w:t>
            </w:r>
            <w:r w:rsidRPr="007473D3">
              <w:rPr>
                <w:vertAlign w:val="superscript"/>
              </w:rPr>
              <w:t>42</w:t>
            </w:r>
            <w:r w:rsidRPr="007473D3">
              <w:t xml:space="preserve"> are available, pursuant to paragraph 5.</w:t>
            </w:r>
          </w:p>
        </w:tc>
      </w:tr>
      <w:tr w:rsidR="00A31C93" w:rsidRPr="007473D3" w14:paraId="1D338269" w14:textId="77777777" w:rsidTr="00B57CAB">
        <w:trPr>
          <w:jc w:val="center"/>
        </w:trPr>
        <w:tc>
          <w:tcPr>
            <w:tcW w:w="4876" w:type="dxa"/>
          </w:tcPr>
          <w:p w14:paraId="7A448678" w14:textId="77777777" w:rsidR="00A31C93" w:rsidRPr="007473D3" w:rsidRDefault="00A31C93" w:rsidP="00F06898">
            <w:pPr>
              <w:pStyle w:val="Normal6a"/>
            </w:pPr>
            <w:r w:rsidRPr="007473D3">
              <w:rPr>
                <w:b/>
                <w:i/>
              </w:rPr>
              <w:t>_________________</w:t>
            </w:r>
          </w:p>
        </w:tc>
        <w:tc>
          <w:tcPr>
            <w:tcW w:w="4876" w:type="dxa"/>
          </w:tcPr>
          <w:p w14:paraId="31E79B09" w14:textId="77777777" w:rsidR="00A31C93" w:rsidRPr="007473D3" w:rsidRDefault="00A31C93" w:rsidP="00F06898">
            <w:pPr>
              <w:pStyle w:val="Normal6a"/>
            </w:pPr>
            <w:r w:rsidRPr="007473D3">
              <w:rPr>
                <w:b/>
                <w:i/>
              </w:rPr>
              <w:t>_________________</w:t>
            </w:r>
          </w:p>
        </w:tc>
      </w:tr>
      <w:tr w:rsidR="00A31C93" w:rsidRPr="007473D3" w14:paraId="4019E6F5" w14:textId="77777777" w:rsidTr="00B57CAB">
        <w:trPr>
          <w:jc w:val="center"/>
        </w:trPr>
        <w:tc>
          <w:tcPr>
            <w:tcW w:w="4876" w:type="dxa"/>
          </w:tcPr>
          <w:p w14:paraId="5C1EBD53" w14:textId="77777777" w:rsidR="00A31C93" w:rsidRPr="007473D3" w:rsidRDefault="00A31C93" w:rsidP="00F06898">
            <w:pPr>
              <w:pStyle w:val="Normal6a"/>
            </w:pPr>
            <w:r w:rsidRPr="007473D3">
              <w:rPr>
                <w:vertAlign w:val="superscript"/>
              </w:rPr>
              <w:t>42</w:t>
            </w:r>
            <w:r w:rsidRPr="007473D3">
              <w:t xml:space="preserve"> Directive 2006/40/EC of the European Parliament and of the Council of 17 May 2006 relating to emissions from air conditioning systems in motor vehicles and amending Council Directive 70/156/EEC (OJ L 161, 14.6.2006, p. 12).</w:t>
            </w:r>
          </w:p>
        </w:tc>
        <w:tc>
          <w:tcPr>
            <w:tcW w:w="4876" w:type="dxa"/>
          </w:tcPr>
          <w:p w14:paraId="2252086C" w14:textId="77777777" w:rsidR="00A31C93" w:rsidRPr="007473D3" w:rsidRDefault="00A31C93" w:rsidP="00F06898">
            <w:pPr>
              <w:pStyle w:val="Normal6a"/>
            </w:pPr>
            <w:r w:rsidRPr="007473D3">
              <w:rPr>
                <w:vertAlign w:val="superscript"/>
              </w:rPr>
              <w:t>42</w:t>
            </w:r>
            <w:r w:rsidRPr="007473D3">
              <w:t xml:space="preserve"> Directive 2006/40/EC of the European Parliament and of the Council of 17 May 2006 relating to emissions from air conditioning systems in motor vehicles and amending Council Directive 70/156/EEC (OJ L 161, 14.6.2006, p. 12).</w:t>
            </w:r>
          </w:p>
        </w:tc>
      </w:tr>
    </w:tbl>
    <w:p w14:paraId="3CBE2909" w14:textId="77777777" w:rsidR="00A31C93" w:rsidRPr="007473D3" w:rsidRDefault="00A31C93" w:rsidP="00F06898"/>
    <w:p w14:paraId="6639048D" w14:textId="77777777" w:rsidR="00A31C93" w:rsidRPr="007473D3" w:rsidRDefault="00A31C93" w:rsidP="00F06898">
      <w:pPr>
        <w:pStyle w:val="AmNumberTabs"/>
      </w:pPr>
      <w:r w:rsidRPr="007473D3">
        <w:t>Amendment</w:t>
      </w:r>
      <w:r w:rsidRPr="007473D3">
        <w:tab/>
      </w:r>
      <w:r w:rsidRPr="007473D3">
        <w:tab/>
        <w:t>66</w:t>
      </w:r>
    </w:p>
    <w:p w14:paraId="34707D99" w14:textId="77777777" w:rsidR="00A31C93" w:rsidRPr="007473D3" w:rsidRDefault="00A31C93" w:rsidP="00F06898">
      <w:pPr>
        <w:pStyle w:val="NormalBold12b"/>
      </w:pPr>
      <w:r w:rsidRPr="007473D3">
        <w:t>Proposal for a regulation</w:t>
      </w:r>
    </w:p>
    <w:p w14:paraId="5A8F3165" w14:textId="77777777" w:rsidR="00A31C93" w:rsidRPr="007473D3" w:rsidRDefault="00A31C93" w:rsidP="00F06898">
      <w:pPr>
        <w:pStyle w:val="NormalBold"/>
      </w:pPr>
      <w:r w:rsidRPr="007473D3">
        <w:t>Article 10 – paragraph 3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7D28AE3F" w14:textId="77777777" w:rsidTr="00B57CAB">
        <w:trPr>
          <w:trHeight w:hRule="exact" w:val="240"/>
          <w:jc w:val="center"/>
        </w:trPr>
        <w:tc>
          <w:tcPr>
            <w:tcW w:w="9752" w:type="dxa"/>
            <w:gridSpan w:val="2"/>
          </w:tcPr>
          <w:p w14:paraId="4266CF3A" w14:textId="77777777" w:rsidR="00A31C93" w:rsidRPr="007473D3" w:rsidRDefault="00A31C93" w:rsidP="00F06898"/>
        </w:tc>
      </w:tr>
      <w:tr w:rsidR="00A31C93" w:rsidRPr="007473D3" w14:paraId="5E175EA4" w14:textId="77777777" w:rsidTr="00B57CAB">
        <w:trPr>
          <w:trHeight w:val="240"/>
          <w:jc w:val="center"/>
        </w:trPr>
        <w:tc>
          <w:tcPr>
            <w:tcW w:w="4876" w:type="dxa"/>
          </w:tcPr>
          <w:p w14:paraId="1CB1A059" w14:textId="77777777" w:rsidR="00A31C93" w:rsidRPr="007473D3" w:rsidRDefault="00A31C93" w:rsidP="00F06898">
            <w:pPr>
              <w:pStyle w:val="AmColumnHeading"/>
            </w:pPr>
            <w:r w:rsidRPr="007473D3">
              <w:t>Text proposed by the Commission</w:t>
            </w:r>
          </w:p>
        </w:tc>
        <w:tc>
          <w:tcPr>
            <w:tcW w:w="4876" w:type="dxa"/>
          </w:tcPr>
          <w:p w14:paraId="65613ABD" w14:textId="77777777" w:rsidR="00A31C93" w:rsidRPr="007473D3" w:rsidRDefault="00A31C93" w:rsidP="00F06898">
            <w:pPr>
              <w:pStyle w:val="AmColumnHeading"/>
            </w:pPr>
            <w:r w:rsidRPr="007473D3">
              <w:t>Amendment</w:t>
            </w:r>
          </w:p>
        </w:tc>
      </w:tr>
      <w:tr w:rsidR="00A31C93" w:rsidRPr="007473D3" w14:paraId="5FD7DB16" w14:textId="77777777" w:rsidTr="00B57CAB">
        <w:trPr>
          <w:jc w:val="center"/>
        </w:trPr>
        <w:tc>
          <w:tcPr>
            <w:tcW w:w="4876" w:type="dxa"/>
          </w:tcPr>
          <w:p w14:paraId="4196AEB1" w14:textId="77777777" w:rsidR="00A31C93" w:rsidRPr="007473D3" w:rsidRDefault="00A31C93" w:rsidP="00F06898">
            <w:pPr>
              <w:pStyle w:val="Normal6a"/>
            </w:pPr>
            <w:r w:rsidRPr="007473D3">
              <w:t>3.</w:t>
            </w:r>
            <w:r w:rsidRPr="007473D3">
              <w:tab/>
              <w:t>The certification programmes and training provided for in paragraphs 1 and 2 shall cover the following,</w:t>
            </w:r>
          </w:p>
        </w:tc>
        <w:tc>
          <w:tcPr>
            <w:tcW w:w="4876" w:type="dxa"/>
          </w:tcPr>
          <w:p w14:paraId="4CB89278" w14:textId="09C7CC22" w:rsidR="00A31C93" w:rsidRPr="007473D3" w:rsidRDefault="00A31C93">
            <w:pPr>
              <w:pStyle w:val="Normal6a"/>
            </w:pPr>
            <w:r w:rsidRPr="007473D3">
              <w:t>3.</w:t>
            </w:r>
            <w:r w:rsidRPr="007473D3">
              <w:tab/>
              <w:t xml:space="preserve">The certification programmes and training provided for in paragraphs 1 and 2 shall cover </w:t>
            </w:r>
            <w:r w:rsidRPr="007473D3">
              <w:rPr>
                <w:b/>
                <w:i/>
              </w:rPr>
              <w:t xml:space="preserve">at least </w:t>
            </w:r>
            <w:r w:rsidRPr="007473D3">
              <w:t>the following,</w:t>
            </w:r>
          </w:p>
        </w:tc>
      </w:tr>
    </w:tbl>
    <w:p w14:paraId="76FCBE7E" w14:textId="77777777" w:rsidR="00A31C93" w:rsidRPr="007473D3" w:rsidRDefault="00A31C93" w:rsidP="00F06898"/>
    <w:p w14:paraId="5924F05E" w14:textId="77777777" w:rsidR="00A31C93" w:rsidRPr="007473D3" w:rsidRDefault="00A31C93" w:rsidP="00F06898">
      <w:pPr>
        <w:pStyle w:val="AmNumberTabs"/>
      </w:pPr>
      <w:r w:rsidRPr="007473D3">
        <w:t>Amendment</w:t>
      </w:r>
      <w:r w:rsidRPr="007473D3">
        <w:tab/>
      </w:r>
      <w:r w:rsidRPr="007473D3">
        <w:tab/>
        <w:t>67</w:t>
      </w:r>
    </w:p>
    <w:p w14:paraId="79262514" w14:textId="77777777" w:rsidR="00A31C93" w:rsidRPr="007473D3" w:rsidRDefault="00A31C93" w:rsidP="00F06898">
      <w:pPr>
        <w:pStyle w:val="NormalBold12b"/>
      </w:pPr>
      <w:r w:rsidRPr="007473D3">
        <w:t>Proposal for a regulation</w:t>
      </w:r>
    </w:p>
    <w:p w14:paraId="476975CA" w14:textId="77777777" w:rsidR="00A31C93" w:rsidRPr="007473D3" w:rsidRDefault="00A31C93" w:rsidP="00F06898">
      <w:pPr>
        <w:pStyle w:val="NormalBold"/>
      </w:pPr>
      <w:r w:rsidRPr="007473D3">
        <w:t>Article 10 – paragraph 3 – point 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16BB9113" w14:textId="77777777" w:rsidTr="00B57CAB">
        <w:trPr>
          <w:trHeight w:hRule="exact" w:val="240"/>
          <w:jc w:val="center"/>
        </w:trPr>
        <w:tc>
          <w:tcPr>
            <w:tcW w:w="9752" w:type="dxa"/>
            <w:gridSpan w:val="2"/>
          </w:tcPr>
          <w:p w14:paraId="33D8943C" w14:textId="77777777" w:rsidR="00A31C93" w:rsidRPr="007473D3" w:rsidRDefault="00A31C93" w:rsidP="00F06898"/>
        </w:tc>
      </w:tr>
      <w:tr w:rsidR="00A31C93" w:rsidRPr="007473D3" w14:paraId="73BF7131" w14:textId="77777777" w:rsidTr="00B57CAB">
        <w:trPr>
          <w:trHeight w:val="240"/>
          <w:jc w:val="center"/>
        </w:trPr>
        <w:tc>
          <w:tcPr>
            <w:tcW w:w="4876" w:type="dxa"/>
          </w:tcPr>
          <w:p w14:paraId="34B9401F" w14:textId="77777777" w:rsidR="00A31C93" w:rsidRPr="007473D3" w:rsidRDefault="00A31C93" w:rsidP="00F06898">
            <w:pPr>
              <w:pStyle w:val="AmColumnHeading"/>
            </w:pPr>
            <w:r w:rsidRPr="007473D3">
              <w:t>Text proposed by the Commission</w:t>
            </w:r>
          </w:p>
        </w:tc>
        <w:tc>
          <w:tcPr>
            <w:tcW w:w="4876" w:type="dxa"/>
          </w:tcPr>
          <w:p w14:paraId="41DDC445" w14:textId="77777777" w:rsidR="00A31C93" w:rsidRPr="007473D3" w:rsidRDefault="00A31C93" w:rsidP="00F06898">
            <w:pPr>
              <w:pStyle w:val="AmColumnHeading"/>
            </w:pPr>
            <w:r w:rsidRPr="007473D3">
              <w:t>Amendment</w:t>
            </w:r>
          </w:p>
        </w:tc>
      </w:tr>
      <w:tr w:rsidR="00A31C93" w:rsidRPr="007473D3" w14:paraId="47E09520" w14:textId="77777777" w:rsidTr="00B57CAB">
        <w:trPr>
          <w:jc w:val="center"/>
        </w:trPr>
        <w:tc>
          <w:tcPr>
            <w:tcW w:w="4876" w:type="dxa"/>
          </w:tcPr>
          <w:p w14:paraId="126654BF" w14:textId="77777777" w:rsidR="00A31C93" w:rsidRPr="007473D3" w:rsidRDefault="00A31C93" w:rsidP="00F06898">
            <w:pPr>
              <w:pStyle w:val="Normal6a"/>
            </w:pPr>
          </w:p>
        </w:tc>
        <w:tc>
          <w:tcPr>
            <w:tcW w:w="4876" w:type="dxa"/>
          </w:tcPr>
          <w:p w14:paraId="7ACDE53F" w14:textId="77777777" w:rsidR="00A31C93" w:rsidRPr="007473D3" w:rsidRDefault="00A31C93" w:rsidP="00F06898">
            <w:pPr>
              <w:pStyle w:val="Normal6a"/>
            </w:pPr>
            <w:r w:rsidRPr="007473D3">
              <w:rPr>
                <w:b/>
                <w:i/>
              </w:rPr>
              <w:t>(ea)</w:t>
            </w:r>
            <w:r w:rsidRPr="007473D3">
              <w:tab/>
            </w:r>
            <w:r w:rsidRPr="007473D3">
              <w:rPr>
                <w:b/>
                <w:i/>
              </w:rPr>
              <w:t>certification for natural alternatives, including</w:t>
            </w:r>
            <w:r w:rsidR="00E76EA1" w:rsidRPr="007473D3">
              <w:rPr>
                <w:b/>
                <w:i/>
              </w:rPr>
              <w:t xml:space="preserve"> </w:t>
            </w:r>
            <w:r w:rsidRPr="007473D3">
              <w:rPr>
                <w:b/>
                <w:i/>
              </w:rPr>
              <w:t>their characteristics and benefits compared to the use of fluorinated greenhouse gases, and their safe handling during installation, servicing, maintenance, repair and decommissioning.</w:t>
            </w:r>
          </w:p>
        </w:tc>
      </w:tr>
    </w:tbl>
    <w:p w14:paraId="0DC5D48E" w14:textId="77777777" w:rsidR="00A31C93" w:rsidRPr="007473D3" w:rsidRDefault="00A31C93" w:rsidP="00F06898"/>
    <w:p w14:paraId="7977FC96" w14:textId="77777777" w:rsidR="00A31C93" w:rsidRPr="007473D3" w:rsidRDefault="00A31C93" w:rsidP="00F06898">
      <w:pPr>
        <w:pStyle w:val="AmNumberTabs"/>
      </w:pPr>
      <w:r w:rsidRPr="007473D3">
        <w:t>Amendment</w:t>
      </w:r>
      <w:r w:rsidRPr="007473D3">
        <w:tab/>
      </w:r>
      <w:r w:rsidRPr="007473D3">
        <w:tab/>
        <w:t>68</w:t>
      </w:r>
    </w:p>
    <w:p w14:paraId="0B21FEC1" w14:textId="77777777" w:rsidR="00A31C93" w:rsidRPr="007473D3" w:rsidRDefault="00A31C93" w:rsidP="00F06898">
      <w:pPr>
        <w:pStyle w:val="NormalBold12b"/>
      </w:pPr>
      <w:r w:rsidRPr="007473D3">
        <w:t>Proposal for a regulation</w:t>
      </w:r>
    </w:p>
    <w:p w14:paraId="3236FA1F" w14:textId="77777777" w:rsidR="00A31C93" w:rsidRPr="007473D3" w:rsidRDefault="00A31C93" w:rsidP="00F06898">
      <w:pPr>
        <w:pStyle w:val="NormalBold"/>
      </w:pPr>
      <w:r w:rsidRPr="007473D3">
        <w:t>Article 10 – paragraph 6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1075A17A" w14:textId="77777777" w:rsidTr="00B57CAB">
        <w:trPr>
          <w:trHeight w:hRule="exact" w:val="240"/>
          <w:jc w:val="center"/>
        </w:trPr>
        <w:tc>
          <w:tcPr>
            <w:tcW w:w="9752" w:type="dxa"/>
            <w:gridSpan w:val="2"/>
          </w:tcPr>
          <w:p w14:paraId="02264019" w14:textId="77777777" w:rsidR="00A31C93" w:rsidRPr="007473D3" w:rsidRDefault="00A31C93" w:rsidP="00F06898"/>
        </w:tc>
      </w:tr>
      <w:tr w:rsidR="00A31C93" w:rsidRPr="007473D3" w14:paraId="0F517A76" w14:textId="77777777" w:rsidTr="00B57CAB">
        <w:trPr>
          <w:trHeight w:val="240"/>
          <w:jc w:val="center"/>
        </w:trPr>
        <w:tc>
          <w:tcPr>
            <w:tcW w:w="4876" w:type="dxa"/>
          </w:tcPr>
          <w:p w14:paraId="0BC0871D" w14:textId="77777777" w:rsidR="00A31C93" w:rsidRPr="007473D3" w:rsidRDefault="00A31C93" w:rsidP="00F06898">
            <w:pPr>
              <w:pStyle w:val="AmColumnHeading"/>
            </w:pPr>
            <w:r w:rsidRPr="007473D3">
              <w:t>Text proposed by the Commission</w:t>
            </w:r>
          </w:p>
        </w:tc>
        <w:tc>
          <w:tcPr>
            <w:tcW w:w="4876" w:type="dxa"/>
          </w:tcPr>
          <w:p w14:paraId="740C1A15" w14:textId="77777777" w:rsidR="00A31C93" w:rsidRPr="007473D3" w:rsidRDefault="00A31C93" w:rsidP="00F06898">
            <w:pPr>
              <w:pStyle w:val="AmColumnHeading"/>
            </w:pPr>
            <w:r w:rsidRPr="007473D3">
              <w:t>Amendment</w:t>
            </w:r>
          </w:p>
        </w:tc>
      </w:tr>
      <w:tr w:rsidR="00A31C93" w:rsidRPr="007473D3" w14:paraId="635E352A" w14:textId="77777777" w:rsidTr="00B57CAB">
        <w:trPr>
          <w:jc w:val="center"/>
        </w:trPr>
        <w:tc>
          <w:tcPr>
            <w:tcW w:w="4876" w:type="dxa"/>
          </w:tcPr>
          <w:p w14:paraId="43D3CAD2" w14:textId="77777777" w:rsidR="00A31C93" w:rsidRPr="007473D3" w:rsidRDefault="00A31C93" w:rsidP="00F06898">
            <w:pPr>
              <w:pStyle w:val="Normal6a"/>
            </w:pPr>
          </w:p>
        </w:tc>
        <w:tc>
          <w:tcPr>
            <w:tcW w:w="4876" w:type="dxa"/>
          </w:tcPr>
          <w:p w14:paraId="2F18BED8" w14:textId="77777777" w:rsidR="00A31C93" w:rsidRPr="007473D3" w:rsidRDefault="00A31C93" w:rsidP="00F06898">
            <w:pPr>
              <w:pStyle w:val="Normal6a"/>
            </w:pPr>
            <w:r w:rsidRPr="007473D3">
              <w:rPr>
                <w:b/>
                <w:i/>
              </w:rPr>
              <w:t>6a.</w:t>
            </w:r>
            <w:r w:rsidRPr="007473D3">
              <w:tab/>
            </w:r>
            <w:r w:rsidRPr="007473D3">
              <w:rPr>
                <w:b/>
                <w:i/>
              </w:rPr>
              <w:t>The Member States shall establish or adapt certification schemes and training programmes pursuant to paragraphs 1, 2, 3 and 6 within six months from the entry into force of this Regulation, where relevant.</w:t>
            </w:r>
          </w:p>
        </w:tc>
      </w:tr>
    </w:tbl>
    <w:p w14:paraId="302A7E26" w14:textId="77777777" w:rsidR="00A31C93" w:rsidRPr="007473D3" w:rsidRDefault="00A31C93" w:rsidP="00F06898"/>
    <w:p w14:paraId="6936553D" w14:textId="77777777" w:rsidR="00A31C93" w:rsidRPr="007473D3" w:rsidRDefault="00A31C93" w:rsidP="00F06898">
      <w:pPr>
        <w:pStyle w:val="AmNumberTabs"/>
      </w:pPr>
      <w:r w:rsidRPr="007473D3">
        <w:t>Amendment</w:t>
      </w:r>
      <w:r w:rsidRPr="007473D3">
        <w:tab/>
      </w:r>
      <w:r w:rsidRPr="007473D3">
        <w:tab/>
        <w:t>69</w:t>
      </w:r>
    </w:p>
    <w:p w14:paraId="6470F267" w14:textId="77777777" w:rsidR="00A31C93" w:rsidRPr="007473D3" w:rsidRDefault="00A31C93" w:rsidP="00F06898">
      <w:pPr>
        <w:pStyle w:val="NormalBold12b"/>
      </w:pPr>
      <w:r w:rsidRPr="007473D3">
        <w:t>Proposal for a regulation</w:t>
      </w:r>
    </w:p>
    <w:p w14:paraId="5C10532D" w14:textId="77777777" w:rsidR="00A31C93" w:rsidRPr="007473D3" w:rsidRDefault="00A31C93" w:rsidP="00F06898">
      <w:pPr>
        <w:pStyle w:val="NormalBold"/>
      </w:pPr>
      <w:r w:rsidRPr="007473D3">
        <w:t>Article 10 – paragraph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1DCEBB1E" w14:textId="77777777" w:rsidTr="00B57CAB">
        <w:trPr>
          <w:trHeight w:hRule="exact" w:val="240"/>
          <w:jc w:val="center"/>
        </w:trPr>
        <w:tc>
          <w:tcPr>
            <w:tcW w:w="9752" w:type="dxa"/>
            <w:gridSpan w:val="2"/>
          </w:tcPr>
          <w:p w14:paraId="7953C58D" w14:textId="77777777" w:rsidR="00A31C93" w:rsidRPr="007473D3" w:rsidRDefault="00A31C93" w:rsidP="00F06898"/>
        </w:tc>
      </w:tr>
      <w:tr w:rsidR="00A31C93" w:rsidRPr="007473D3" w14:paraId="7F4DA123" w14:textId="77777777" w:rsidTr="00B57CAB">
        <w:trPr>
          <w:trHeight w:val="240"/>
          <w:jc w:val="center"/>
        </w:trPr>
        <w:tc>
          <w:tcPr>
            <w:tcW w:w="4876" w:type="dxa"/>
          </w:tcPr>
          <w:p w14:paraId="1EED4258" w14:textId="77777777" w:rsidR="00A31C93" w:rsidRPr="007473D3" w:rsidRDefault="00A31C93" w:rsidP="00F06898">
            <w:pPr>
              <w:pStyle w:val="AmColumnHeading"/>
            </w:pPr>
            <w:r w:rsidRPr="007473D3">
              <w:t>Text proposed by the Commission</w:t>
            </w:r>
          </w:p>
        </w:tc>
        <w:tc>
          <w:tcPr>
            <w:tcW w:w="4876" w:type="dxa"/>
          </w:tcPr>
          <w:p w14:paraId="0F16F8A6" w14:textId="77777777" w:rsidR="00A31C93" w:rsidRPr="007473D3" w:rsidRDefault="00A31C93" w:rsidP="00F06898">
            <w:pPr>
              <w:pStyle w:val="AmColumnHeading"/>
            </w:pPr>
            <w:r w:rsidRPr="007473D3">
              <w:t>Amendment</w:t>
            </w:r>
          </w:p>
        </w:tc>
      </w:tr>
      <w:tr w:rsidR="00A31C93" w:rsidRPr="007473D3" w14:paraId="226959B7" w14:textId="77777777" w:rsidTr="00B57CAB">
        <w:trPr>
          <w:jc w:val="center"/>
        </w:trPr>
        <w:tc>
          <w:tcPr>
            <w:tcW w:w="4876" w:type="dxa"/>
          </w:tcPr>
          <w:p w14:paraId="602BBBB1" w14:textId="77777777" w:rsidR="00A31C93" w:rsidRPr="007473D3" w:rsidRDefault="00A31C93" w:rsidP="00F06898">
            <w:pPr>
              <w:pStyle w:val="Normal6a"/>
            </w:pPr>
            <w:r w:rsidRPr="007473D3">
              <w:t>7.</w:t>
            </w:r>
            <w:r w:rsidRPr="007473D3">
              <w:tab/>
              <w:t xml:space="preserve">Existing </w:t>
            </w:r>
            <w:r w:rsidRPr="007473D3">
              <w:rPr>
                <w:b/>
                <w:i/>
              </w:rPr>
              <w:t>certificates and</w:t>
            </w:r>
            <w:r w:rsidRPr="007473D3">
              <w:t xml:space="preserve"> training attestations issued in accordance with Regulation (EU) No 517/2014 shall remain valid, in accordance with the conditions </w:t>
            </w:r>
            <w:r w:rsidRPr="007473D3">
              <w:lastRenderedPageBreak/>
              <w:t>under which they were originally issued.</w:t>
            </w:r>
          </w:p>
        </w:tc>
        <w:tc>
          <w:tcPr>
            <w:tcW w:w="4876" w:type="dxa"/>
          </w:tcPr>
          <w:p w14:paraId="08CC586F" w14:textId="77777777" w:rsidR="00A31C93" w:rsidRPr="007473D3" w:rsidRDefault="00A31C93" w:rsidP="00F06898">
            <w:pPr>
              <w:pStyle w:val="Normal6a"/>
            </w:pPr>
            <w:r w:rsidRPr="007473D3">
              <w:lastRenderedPageBreak/>
              <w:t>7.</w:t>
            </w:r>
            <w:r w:rsidRPr="007473D3">
              <w:tab/>
              <w:t>Existing training attestations issued in accordance with Regulation (EU) No 517/2014 shall remain valid, in accordance with the conditions under which they were originally issued.</w:t>
            </w:r>
            <w:r w:rsidRPr="007473D3">
              <w:rPr>
                <w:b/>
                <w:i/>
              </w:rPr>
              <w:t xml:space="preserve"> The validity of existing </w:t>
            </w:r>
            <w:r w:rsidRPr="007473D3">
              <w:rPr>
                <w:b/>
                <w:i/>
              </w:rPr>
              <w:lastRenderedPageBreak/>
              <w:t>certificates may be subject to additional requirements to reflect the extension of the certification scheme to other relevant alternatives to fluorinated greenhouse gases.</w:t>
            </w:r>
          </w:p>
        </w:tc>
      </w:tr>
    </w:tbl>
    <w:p w14:paraId="3EA38E95" w14:textId="77777777" w:rsidR="00A31C93" w:rsidRPr="007473D3" w:rsidRDefault="00A31C93" w:rsidP="00F06898"/>
    <w:p w14:paraId="23A1C073" w14:textId="77777777" w:rsidR="00A31C93" w:rsidRPr="007473D3" w:rsidRDefault="00A31C93" w:rsidP="00F06898">
      <w:pPr>
        <w:pStyle w:val="AmNumberTabs"/>
      </w:pPr>
      <w:r w:rsidRPr="007473D3">
        <w:t>Amendment</w:t>
      </w:r>
      <w:r w:rsidRPr="007473D3">
        <w:tab/>
      </w:r>
      <w:r w:rsidRPr="007473D3">
        <w:tab/>
        <w:t>70</w:t>
      </w:r>
    </w:p>
    <w:p w14:paraId="0F60B8D9" w14:textId="77777777" w:rsidR="00A31C93" w:rsidRPr="007473D3" w:rsidRDefault="00A31C93" w:rsidP="00F06898">
      <w:pPr>
        <w:pStyle w:val="NormalBold12b"/>
      </w:pPr>
      <w:r w:rsidRPr="007473D3">
        <w:t>Proposal for a regulation</w:t>
      </w:r>
    </w:p>
    <w:p w14:paraId="0CA011BC" w14:textId="77777777" w:rsidR="00A31C93" w:rsidRPr="007473D3" w:rsidRDefault="00A31C93" w:rsidP="00F06898">
      <w:pPr>
        <w:pStyle w:val="NormalBold"/>
      </w:pPr>
      <w:r w:rsidRPr="007473D3">
        <w:t>Article 10 – paragraph 8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50B689D3" w14:textId="77777777" w:rsidTr="00B57CAB">
        <w:trPr>
          <w:trHeight w:hRule="exact" w:val="240"/>
          <w:jc w:val="center"/>
        </w:trPr>
        <w:tc>
          <w:tcPr>
            <w:tcW w:w="9752" w:type="dxa"/>
            <w:gridSpan w:val="2"/>
          </w:tcPr>
          <w:p w14:paraId="73D515E9" w14:textId="77777777" w:rsidR="00A31C93" w:rsidRPr="007473D3" w:rsidRDefault="00A31C93" w:rsidP="00F06898"/>
        </w:tc>
      </w:tr>
      <w:tr w:rsidR="00A31C93" w:rsidRPr="007473D3" w14:paraId="1DCE095E" w14:textId="77777777" w:rsidTr="00B57CAB">
        <w:trPr>
          <w:trHeight w:val="240"/>
          <w:jc w:val="center"/>
        </w:trPr>
        <w:tc>
          <w:tcPr>
            <w:tcW w:w="4876" w:type="dxa"/>
          </w:tcPr>
          <w:p w14:paraId="05D23900" w14:textId="77777777" w:rsidR="00A31C93" w:rsidRPr="007473D3" w:rsidRDefault="00A31C93" w:rsidP="00F06898">
            <w:pPr>
              <w:pStyle w:val="AmColumnHeading"/>
            </w:pPr>
            <w:r w:rsidRPr="007473D3">
              <w:t>Text proposed by the Commission</w:t>
            </w:r>
          </w:p>
        </w:tc>
        <w:tc>
          <w:tcPr>
            <w:tcW w:w="4876" w:type="dxa"/>
          </w:tcPr>
          <w:p w14:paraId="6CE16434" w14:textId="77777777" w:rsidR="00A31C93" w:rsidRPr="007473D3" w:rsidRDefault="00A31C93" w:rsidP="00F06898">
            <w:pPr>
              <w:pStyle w:val="AmColumnHeading"/>
            </w:pPr>
            <w:r w:rsidRPr="007473D3">
              <w:t>Amendment</w:t>
            </w:r>
          </w:p>
        </w:tc>
      </w:tr>
      <w:tr w:rsidR="00A31C93" w:rsidRPr="007473D3" w14:paraId="661A2628" w14:textId="77777777" w:rsidTr="00B57CAB">
        <w:trPr>
          <w:jc w:val="center"/>
        </w:trPr>
        <w:tc>
          <w:tcPr>
            <w:tcW w:w="4876" w:type="dxa"/>
          </w:tcPr>
          <w:p w14:paraId="044A12F9" w14:textId="77777777" w:rsidR="00A31C93" w:rsidRPr="007473D3" w:rsidRDefault="00A31C93" w:rsidP="00F06898">
            <w:pPr>
              <w:pStyle w:val="Normal6a"/>
            </w:pPr>
            <w:r w:rsidRPr="007473D3">
              <w:t>By 1 January [OP, please insert the date = one year following the entry into force of this Regulation] Member States shall notify the Commission of certification and training programmes.</w:t>
            </w:r>
          </w:p>
        </w:tc>
        <w:tc>
          <w:tcPr>
            <w:tcW w:w="4876" w:type="dxa"/>
          </w:tcPr>
          <w:p w14:paraId="28C69A4C" w14:textId="77777777" w:rsidR="00A31C93" w:rsidRPr="007473D3" w:rsidRDefault="00A31C93" w:rsidP="00F06898">
            <w:pPr>
              <w:pStyle w:val="Normal6a"/>
            </w:pPr>
            <w:r w:rsidRPr="007473D3">
              <w:t xml:space="preserve">By 1 January [OP, please insert the date = one year following the entry into force of this Regulation] Member States shall notify the Commission of certification and training programmes </w:t>
            </w:r>
            <w:r w:rsidRPr="007473D3">
              <w:rPr>
                <w:b/>
                <w:i/>
              </w:rPr>
              <w:t>and the number of certified and trained persons for fluorinated greenhouse gases and the relevant alternatives in each sector</w:t>
            </w:r>
            <w:r w:rsidRPr="007473D3">
              <w:t xml:space="preserve">. </w:t>
            </w:r>
            <w:r w:rsidRPr="007473D3">
              <w:rPr>
                <w:b/>
                <w:i/>
              </w:rPr>
              <w:t>Where certification and training for the relevant alternatives fall below a minimum threshold, Member States shall  accompany the notification with a plan, compiled in consultation with the relevant stakeholders, including social partners, setting out actions to increase certification and training on the relevant alternatives as from the following calendar year.</w:t>
            </w:r>
          </w:p>
        </w:tc>
      </w:tr>
    </w:tbl>
    <w:p w14:paraId="1436B07D" w14:textId="77777777" w:rsidR="00A31C93" w:rsidRPr="007473D3" w:rsidRDefault="00A31C93" w:rsidP="00F06898"/>
    <w:p w14:paraId="111D6ABA" w14:textId="77777777" w:rsidR="00A31C93" w:rsidRPr="007473D3" w:rsidRDefault="00A31C93" w:rsidP="00F06898">
      <w:pPr>
        <w:pStyle w:val="AmNumberTabs"/>
      </w:pPr>
      <w:r w:rsidRPr="007473D3">
        <w:t>Amendment</w:t>
      </w:r>
      <w:r w:rsidRPr="007473D3">
        <w:tab/>
      </w:r>
      <w:r w:rsidRPr="007473D3">
        <w:tab/>
        <w:t>71</w:t>
      </w:r>
    </w:p>
    <w:p w14:paraId="309427B4" w14:textId="77777777" w:rsidR="00A31C93" w:rsidRPr="007473D3" w:rsidRDefault="00A31C93" w:rsidP="00F06898">
      <w:pPr>
        <w:pStyle w:val="NormalBold12b"/>
      </w:pPr>
      <w:r w:rsidRPr="007473D3">
        <w:t>Proposal for a regulation</w:t>
      </w:r>
    </w:p>
    <w:p w14:paraId="3EC3FED4" w14:textId="77777777" w:rsidR="00A31C93" w:rsidRPr="007473D3" w:rsidRDefault="00A31C93" w:rsidP="00F06898">
      <w:pPr>
        <w:pStyle w:val="NormalBold"/>
      </w:pPr>
      <w:r w:rsidRPr="007473D3">
        <w:t>Article 10 – paragraph 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17A10753" w14:textId="77777777" w:rsidTr="00B57CAB">
        <w:trPr>
          <w:trHeight w:hRule="exact" w:val="240"/>
          <w:jc w:val="center"/>
        </w:trPr>
        <w:tc>
          <w:tcPr>
            <w:tcW w:w="9752" w:type="dxa"/>
            <w:gridSpan w:val="2"/>
          </w:tcPr>
          <w:p w14:paraId="0013EE13" w14:textId="77777777" w:rsidR="00A31C93" w:rsidRPr="007473D3" w:rsidRDefault="00A31C93" w:rsidP="00F06898"/>
        </w:tc>
      </w:tr>
      <w:tr w:rsidR="00A31C93" w:rsidRPr="007473D3" w14:paraId="73D99D4E" w14:textId="77777777" w:rsidTr="00B57CAB">
        <w:trPr>
          <w:trHeight w:val="240"/>
          <w:jc w:val="center"/>
        </w:trPr>
        <w:tc>
          <w:tcPr>
            <w:tcW w:w="4876" w:type="dxa"/>
          </w:tcPr>
          <w:p w14:paraId="17A2CC61" w14:textId="77777777" w:rsidR="00A31C93" w:rsidRPr="007473D3" w:rsidRDefault="00A31C93" w:rsidP="00F06898">
            <w:pPr>
              <w:pStyle w:val="AmColumnHeading"/>
            </w:pPr>
            <w:r w:rsidRPr="007473D3">
              <w:t>Text proposed by the Commission</w:t>
            </w:r>
          </w:p>
        </w:tc>
        <w:tc>
          <w:tcPr>
            <w:tcW w:w="4876" w:type="dxa"/>
          </w:tcPr>
          <w:p w14:paraId="5B876279" w14:textId="77777777" w:rsidR="00A31C93" w:rsidRPr="007473D3" w:rsidRDefault="00A31C93" w:rsidP="00F06898">
            <w:pPr>
              <w:pStyle w:val="AmColumnHeading"/>
            </w:pPr>
            <w:r w:rsidRPr="007473D3">
              <w:t>Amendment</w:t>
            </w:r>
          </w:p>
        </w:tc>
      </w:tr>
      <w:tr w:rsidR="00A31C93" w:rsidRPr="007473D3" w14:paraId="6CAC3662" w14:textId="77777777" w:rsidTr="00B57CAB">
        <w:trPr>
          <w:jc w:val="center"/>
        </w:trPr>
        <w:tc>
          <w:tcPr>
            <w:tcW w:w="4876" w:type="dxa"/>
          </w:tcPr>
          <w:p w14:paraId="7E74AFCB" w14:textId="77777777" w:rsidR="00A31C93" w:rsidRPr="007473D3" w:rsidRDefault="00A31C93" w:rsidP="00F06898">
            <w:pPr>
              <w:pStyle w:val="Normal6a"/>
            </w:pPr>
            <w:r w:rsidRPr="007473D3">
              <w:t>9.</w:t>
            </w:r>
            <w:r w:rsidRPr="007473D3">
              <w:tab/>
              <w:t xml:space="preserve">The Commission </w:t>
            </w:r>
            <w:r w:rsidRPr="007473D3">
              <w:rPr>
                <w:b/>
                <w:i/>
              </w:rPr>
              <w:t>may</w:t>
            </w:r>
            <w:r w:rsidRPr="007473D3">
              <w:t>, by means of implementing acts, determine the format of the notification referred to in paragraph 8. Those implementing acts shall be adopted in accordance with the examination procedure referred to in Article 34(2).</w:t>
            </w:r>
          </w:p>
        </w:tc>
        <w:tc>
          <w:tcPr>
            <w:tcW w:w="4876" w:type="dxa"/>
          </w:tcPr>
          <w:p w14:paraId="5D8905B1" w14:textId="77777777" w:rsidR="00A31C93" w:rsidRPr="007473D3" w:rsidRDefault="00A31C93" w:rsidP="00F06898">
            <w:pPr>
              <w:pStyle w:val="Normal6a"/>
            </w:pPr>
            <w:r w:rsidRPr="007473D3">
              <w:t>9.</w:t>
            </w:r>
            <w:r w:rsidRPr="007473D3">
              <w:tab/>
              <w:t xml:space="preserve">The Commission </w:t>
            </w:r>
            <w:r w:rsidRPr="007473D3">
              <w:rPr>
                <w:b/>
                <w:i/>
              </w:rPr>
              <w:t>shall</w:t>
            </w:r>
            <w:r w:rsidRPr="007473D3">
              <w:t xml:space="preserve">, by means of implementing acts, determine </w:t>
            </w:r>
            <w:r w:rsidRPr="007473D3">
              <w:rPr>
                <w:b/>
                <w:i/>
              </w:rPr>
              <w:t>the minimum threshold for actions to increase certification and training on relevant alternatives and</w:t>
            </w:r>
            <w:r w:rsidRPr="007473D3">
              <w:t xml:space="preserve"> the format of the notification referred to in paragraph 8. Those implementing acts shall be adopted in accordance with the examination procedure referred to in Article 34(2).</w:t>
            </w:r>
          </w:p>
        </w:tc>
      </w:tr>
    </w:tbl>
    <w:p w14:paraId="25AF3AB3" w14:textId="77777777" w:rsidR="00A31C93" w:rsidRPr="007473D3" w:rsidRDefault="00A31C93" w:rsidP="00F06898"/>
    <w:p w14:paraId="4E6BAA7C" w14:textId="77777777" w:rsidR="00A31C93" w:rsidRPr="007473D3" w:rsidRDefault="00A31C93" w:rsidP="00F06898">
      <w:pPr>
        <w:pStyle w:val="AmNumberTabs"/>
      </w:pPr>
      <w:r w:rsidRPr="007473D3">
        <w:lastRenderedPageBreak/>
        <w:t>Amendment</w:t>
      </w:r>
      <w:r w:rsidRPr="007473D3">
        <w:tab/>
      </w:r>
      <w:r w:rsidRPr="007473D3">
        <w:tab/>
        <w:t>72</w:t>
      </w:r>
    </w:p>
    <w:p w14:paraId="13783F80" w14:textId="77777777" w:rsidR="00A31C93" w:rsidRPr="007473D3" w:rsidRDefault="00A31C93" w:rsidP="00F06898">
      <w:pPr>
        <w:pStyle w:val="NormalBold12b"/>
      </w:pPr>
      <w:r w:rsidRPr="007473D3">
        <w:t>Proposal for a regulation</w:t>
      </w:r>
    </w:p>
    <w:p w14:paraId="0728CCEC" w14:textId="77777777" w:rsidR="00A31C93" w:rsidRPr="007473D3" w:rsidRDefault="00A31C93" w:rsidP="00F06898">
      <w:pPr>
        <w:pStyle w:val="NormalBold"/>
      </w:pPr>
      <w:r w:rsidRPr="007473D3">
        <w:t>Article 10 – paragraph 10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0FF19F94" w14:textId="77777777" w:rsidTr="00B57CAB">
        <w:trPr>
          <w:trHeight w:hRule="exact" w:val="240"/>
          <w:jc w:val="center"/>
        </w:trPr>
        <w:tc>
          <w:tcPr>
            <w:tcW w:w="9752" w:type="dxa"/>
            <w:gridSpan w:val="2"/>
          </w:tcPr>
          <w:p w14:paraId="434A2EC9" w14:textId="77777777" w:rsidR="00A31C93" w:rsidRPr="007473D3" w:rsidRDefault="00A31C93" w:rsidP="00F06898"/>
        </w:tc>
      </w:tr>
      <w:tr w:rsidR="00A31C93" w:rsidRPr="007473D3" w14:paraId="45059C88" w14:textId="77777777" w:rsidTr="00B57CAB">
        <w:trPr>
          <w:trHeight w:val="240"/>
          <w:jc w:val="center"/>
        </w:trPr>
        <w:tc>
          <w:tcPr>
            <w:tcW w:w="4876" w:type="dxa"/>
          </w:tcPr>
          <w:p w14:paraId="438399FA" w14:textId="77777777" w:rsidR="00A31C93" w:rsidRPr="007473D3" w:rsidRDefault="00A31C93" w:rsidP="00F06898">
            <w:pPr>
              <w:pStyle w:val="AmColumnHeading"/>
            </w:pPr>
            <w:r w:rsidRPr="007473D3">
              <w:t>Text proposed by the Commission</w:t>
            </w:r>
          </w:p>
        </w:tc>
        <w:tc>
          <w:tcPr>
            <w:tcW w:w="4876" w:type="dxa"/>
          </w:tcPr>
          <w:p w14:paraId="2AB6E1EA" w14:textId="77777777" w:rsidR="00A31C93" w:rsidRPr="007473D3" w:rsidRDefault="00A31C93" w:rsidP="00F06898">
            <w:pPr>
              <w:pStyle w:val="AmColumnHeading"/>
            </w:pPr>
            <w:r w:rsidRPr="007473D3">
              <w:t>Amendment</w:t>
            </w:r>
          </w:p>
        </w:tc>
      </w:tr>
      <w:tr w:rsidR="00A31C93" w:rsidRPr="007473D3" w14:paraId="2C42BC39" w14:textId="77777777" w:rsidTr="00B57CAB">
        <w:trPr>
          <w:jc w:val="center"/>
        </w:trPr>
        <w:tc>
          <w:tcPr>
            <w:tcW w:w="4876" w:type="dxa"/>
          </w:tcPr>
          <w:p w14:paraId="0352F509" w14:textId="77777777" w:rsidR="00A31C93" w:rsidRPr="007473D3" w:rsidRDefault="00A31C93" w:rsidP="00F06898">
            <w:pPr>
              <w:pStyle w:val="Normal6a"/>
            </w:pPr>
            <w:r w:rsidRPr="007473D3">
              <w:t>10.</w:t>
            </w:r>
            <w:r w:rsidRPr="007473D3">
              <w:tab/>
            </w:r>
            <w:r w:rsidRPr="007473D3">
              <w:rPr>
                <w:b/>
                <w:i/>
              </w:rPr>
              <w:t>Any</w:t>
            </w:r>
            <w:r w:rsidRPr="007473D3">
              <w:t xml:space="preserve"> undertaking </w:t>
            </w:r>
            <w:r w:rsidRPr="007473D3">
              <w:rPr>
                <w:b/>
                <w:i/>
              </w:rPr>
              <w:t>which assigns</w:t>
            </w:r>
            <w:r w:rsidRPr="007473D3">
              <w:t xml:space="preserve"> a task referred to in paragraph 1 to another undertaking </w:t>
            </w:r>
            <w:r w:rsidRPr="007473D3">
              <w:rPr>
                <w:b/>
                <w:i/>
              </w:rPr>
              <w:t>shall take reasonable steps to ascertain</w:t>
            </w:r>
            <w:r w:rsidRPr="007473D3">
              <w:t xml:space="preserve"> that the latter holds the necessary certificates for the required tasks referred to in paragraph 1.</w:t>
            </w:r>
          </w:p>
        </w:tc>
        <w:tc>
          <w:tcPr>
            <w:tcW w:w="4876" w:type="dxa"/>
          </w:tcPr>
          <w:p w14:paraId="208F15C4" w14:textId="77777777" w:rsidR="00A31C93" w:rsidRPr="007473D3" w:rsidRDefault="00A31C93" w:rsidP="00F06898">
            <w:pPr>
              <w:pStyle w:val="Normal6a"/>
            </w:pPr>
            <w:r w:rsidRPr="007473D3">
              <w:t>10.</w:t>
            </w:r>
            <w:r w:rsidRPr="007473D3">
              <w:tab/>
            </w:r>
            <w:r w:rsidRPr="007473D3">
              <w:rPr>
                <w:b/>
                <w:i/>
              </w:rPr>
              <w:t>An</w:t>
            </w:r>
            <w:r w:rsidRPr="007473D3">
              <w:t xml:space="preserve"> undertaking </w:t>
            </w:r>
            <w:r w:rsidRPr="007473D3">
              <w:rPr>
                <w:b/>
                <w:i/>
              </w:rPr>
              <w:t>may assign</w:t>
            </w:r>
            <w:r w:rsidRPr="007473D3">
              <w:t xml:space="preserve"> a task referred to in paragraph 1 to another undertaking </w:t>
            </w:r>
            <w:r w:rsidRPr="007473D3">
              <w:rPr>
                <w:b/>
                <w:i/>
              </w:rPr>
              <w:t>only after verification</w:t>
            </w:r>
            <w:r w:rsidRPr="007473D3">
              <w:t xml:space="preserve"> that the latter holds the necessary certificates for the required tasks referred to in paragraph 1.</w:t>
            </w:r>
          </w:p>
        </w:tc>
      </w:tr>
    </w:tbl>
    <w:p w14:paraId="173BB425" w14:textId="77777777" w:rsidR="00A31C93" w:rsidRPr="007473D3" w:rsidRDefault="00A31C93" w:rsidP="00F06898"/>
    <w:p w14:paraId="49BBFD51" w14:textId="77777777" w:rsidR="00686C75" w:rsidRPr="007473D3" w:rsidRDefault="00686C75" w:rsidP="00686C75">
      <w:pPr>
        <w:pStyle w:val="AmNumberTabs"/>
      </w:pPr>
      <w:r w:rsidRPr="007473D3">
        <w:t>Amendment</w:t>
      </w:r>
      <w:r w:rsidRPr="007473D3">
        <w:tab/>
      </w:r>
      <w:r w:rsidRPr="007473D3">
        <w:tab/>
        <w:t>160</w:t>
      </w:r>
    </w:p>
    <w:p w14:paraId="4BF1D5A1" w14:textId="77777777" w:rsidR="00686C75" w:rsidRPr="007473D3" w:rsidRDefault="00686C75" w:rsidP="00686C75">
      <w:pPr>
        <w:pStyle w:val="NormalBold12b"/>
      </w:pPr>
      <w:r w:rsidRPr="007473D3">
        <w:t>Proposal for a regulation</w:t>
      </w:r>
    </w:p>
    <w:p w14:paraId="179D6D17" w14:textId="77777777" w:rsidR="00686C75" w:rsidRPr="007473D3" w:rsidRDefault="00686C75" w:rsidP="00686C75">
      <w:pPr>
        <w:pStyle w:val="NormalBold"/>
      </w:pPr>
      <w:r w:rsidRPr="007473D3">
        <w:t>Article 11 – paragraph 1 – subparagraph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6C75" w:rsidRPr="007473D3" w14:paraId="6BAA4DE9" w14:textId="77777777" w:rsidTr="00686C75">
        <w:trPr>
          <w:trHeight w:hRule="exact" w:val="240"/>
          <w:jc w:val="center"/>
        </w:trPr>
        <w:tc>
          <w:tcPr>
            <w:tcW w:w="9752" w:type="dxa"/>
            <w:gridSpan w:val="2"/>
          </w:tcPr>
          <w:p w14:paraId="0D6EB88A" w14:textId="77777777" w:rsidR="00686C75" w:rsidRPr="007473D3" w:rsidRDefault="00686C75" w:rsidP="00686C75"/>
        </w:tc>
      </w:tr>
      <w:tr w:rsidR="00686C75" w:rsidRPr="007473D3" w14:paraId="36E2028B" w14:textId="77777777" w:rsidTr="00686C75">
        <w:trPr>
          <w:trHeight w:val="240"/>
          <w:jc w:val="center"/>
        </w:trPr>
        <w:tc>
          <w:tcPr>
            <w:tcW w:w="4876" w:type="dxa"/>
          </w:tcPr>
          <w:p w14:paraId="7F7BE44B" w14:textId="77777777" w:rsidR="00686C75" w:rsidRPr="007473D3" w:rsidRDefault="00686C75" w:rsidP="00686C75">
            <w:pPr>
              <w:pStyle w:val="AmColumnHeading"/>
            </w:pPr>
            <w:r w:rsidRPr="007473D3">
              <w:t>Text proposed by the Commission</w:t>
            </w:r>
          </w:p>
        </w:tc>
        <w:tc>
          <w:tcPr>
            <w:tcW w:w="4876" w:type="dxa"/>
          </w:tcPr>
          <w:p w14:paraId="4EF20CCD" w14:textId="77777777" w:rsidR="00686C75" w:rsidRPr="007473D3" w:rsidRDefault="00686C75" w:rsidP="00686C75">
            <w:pPr>
              <w:pStyle w:val="AmColumnHeading"/>
            </w:pPr>
            <w:r w:rsidRPr="007473D3">
              <w:t>Amendment</w:t>
            </w:r>
          </w:p>
        </w:tc>
      </w:tr>
      <w:tr w:rsidR="00686C75" w:rsidRPr="007473D3" w14:paraId="1131F9EA" w14:textId="77777777" w:rsidTr="00686C75">
        <w:trPr>
          <w:jc w:val="center"/>
        </w:trPr>
        <w:tc>
          <w:tcPr>
            <w:tcW w:w="4876" w:type="dxa"/>
          </w:tcPr>
          <w:p w14:paraId="178861D2" w14:textId="77777777" w:rsidR="00686C75" w:rsidRPr="007473D3" w:rsidRDefault="00686C75" w:rsidP="00686C75">
            <w:pPr>
              <w:pStyle w:val="Normal6a"/>
            </w:pPr>
          </w:p>
        </w:tc>
        <w:tc>
          <w:tcPr>
            <w:tcW w:w="4876" w:type="dxa"/>
          </w:tcPr>
          <w:p w14:paraId="661D682A" w14:textId="77777777" w:rsidR="00686C75" w:rsidRPr="007473D3" w:rsidRDefault="00686C75" w:rsidP="00686C75">
            <w:pPr>
              <w:pStyle w:val="Normal6a"/>
            </w:pPr>
            <w:r w:rsidRPr="007473D3">
              <w:rPr>
                <w:b/>
                <w:i/>
              </w:rPr>
              <w:t>By way of derogation from the first subparagraph, the placing on the market of parts of equipment required for repairs and servicing of existing equipment shall be allowed provided that the repair or servicing does not result in an increase in the capacity of the equipment or an increase in the amount of fluorinated gases contained in the equipment or of the fluorinated gases used.</w:t>
            </w:r>
          </w:p>
        </w:tc>
      </w:tr>
      <w:tr w:rsidR="00686C75" w:rsidRPr="007473D3" w14:paraId="78F6F7C2" w14:textId="77777777" w:rsidTr="00686C75">
        <w:trPr>
          <w:jc w:val="center"/>
        </w:trPr>
        <w:tc>
          <w:tcPr>
            <w:tcW w:w="4876" w:type="dxa"/>
          </w:tcPr>
          <w:p w14:paraId="454D33A4" w14:textId="77777777" w:rsidR="00686C75" w:rsidRPr="007473D3" w:rsidRDefault="00686C75" w:rsidP="00686C75"/>
        </w:tc>
        <w:tc>
          <w:tcPr>
            <w:tcW w:w="4876" w:type="dxa"/>
          </w:tcPr>
          <w:p w14:paraId="3DC2E5CE" w14:textId="1F79B587" w:rsidR="00686C75" w:rsidRPr="007473D3" w:rsidRDefault="00686C75" w:rsidP="00686C75">
            <w:pPr>
              <w:pStyle w:val="Normal6a"/>
            </w:pPr>
          </w:p>
        </w:tc>
      </w:tr>
    </w:tbl>
    <w:p w14:paraId="28FFB244" w14:textId="358BCB35" w:rsidR="00686C75" w:rsidRPr="007473D3" w:rsidRDefault="00686C75" w:rsidP="00686C75"/>
    <w:p w14:paraId="69F975B0" w14:textId="6743A437" w:rsidR="00A31C93" w:rsidRPr="007473D3" w:rsidRDefault="00A31C93" w:rsidP="00686C75"/>
    <w:p w14:paraId="2224DB26" w14:textId="77777777" w:rsidR="00A31C93" w:rsidRPr="007473D3" w:rsidRDefault="00A31C93" w:rsidP="00F06898">
      <w:pPr>
        <w:pStyle w:val="AmNumberTabs"/>
      </w:pPr>
      <w:r w:rsidRPr="007473D3">
        <w:t>Amendment</w:t>
      </w:r>
      <w:r w:rsidRPr="007473D3">
        <w:tab/>
      </w:r>
      <w:r w:rsidRPr="007473D3">
        <w:tab/>
        <w:t>74</w:t>
      </w:r>
    </w:p>
    <w:p w14:paraId="7AF7FE18" w14:textId="77777777" w:rsidR="00A31C93" w:rsidRPr="007473D3" w:rsidRDefault="00A31C93" w:rsidP="00F06898">
      <w:pPr>
        <w:pStyle w:val="NormalBold12b"/>
      </w:pPr>
      <w:r w:rsidRPr="007473D3">
        <w:t>Proposal for a regulation</w:t>
      </w:r>
    </w:p>
    <w:p w14:paraId="16DBCEE4" w14:textId="77777777" w:rsidR="00A31C93" w:rsidRPr="007473D3" w:rsidRDefault="00A31C93" w:rsidP="00F06898">
      <w:pPr>
        <w:pStyle w:val="NormalBold"/>
      </w:pPr>
      <w:r w:rsidRPr="007473D3">
        <w:t>Article 11 – paragraph 1 – subparagraph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5B452B70" w14:textId="77777777" w:rsidTr="00B57CAB">
        <w:trPr>
          <w:trHeight w:hRule="exact" w:val="240"/>
          <w:jc w:val="center"/>
        </w:trPr>
        <w:tc>
          <w:tcPr>
            <w:tcW w:w="9752" w:type="dxa"/>
            <w:gridSpan w:val="2"/>
          </w:tcPr>
          <w:p w14:paraId="099CB129" w14:textId="77777777" w:rsidR="00A31C93" w:rsidRPr="007473D3" w:rsidRDefault="00A31C93" w:rsidP="00F06898"/>
        </w:tc>
      </w:tr>
      <w:tr w:rsidR="00A31C93" w:rsidRPr="007473D3" w14:paraId="702B8EE1" w14:textId="77777777" w:rsidTr="00B57CAB">
        <w:trPr>
          <w:trHeight w:val="240"/>
          <w:jc w:val="center"/>
        </w:trPr>
        <w:tc>
          <w:tcPr>
            <w:tcW w:w="4876" w:type="dxa"/>
          </w:tcPr>
          <w:p w14:paraId="07A054B6" w14:textId="77777777" w:rsidR="00A31C93" w:rsidRPr="007473D3" w:rsidRDefault="00A31C93" w:rsidP="00F06898">
            <w:pPr>
              <w:pStyle w:val="AmColumnHeading"/>
            </w:pPr>
            <w:r w:rsidRPr="007473D3">
              <w:t>Text proposed by the Commission</w:t>
            </w:r>
          </w:p>
        </w:tc>
        <w:tc>
          <w:tcPr>
            <w:tcW w:w="4876" w:type="dxa"/>
          </w:tcPr>
          <w:p w14:paraId="2CDE889C" w14:textId="77777777" w:rsidR="00A31C93" w:rsidRPr="007473D3" w:rsidRDefault="00A31C93" w:rsidP="00F06898">
            <w:pPr>
              <w:pStyle w:val="AmColumnHeading"/>
            </w:pPr>
            <w:r w:rsidRPr="007473D3">
              <w:t>Amendment</w:t>
            </w:r>
          </w:p>
        </w:tc>
      </w:tr>
      <w:tr w:rsidR="00A31C93" w:rsidRPr="007473D3" w14:paraId="53DCAB08" w14:textId="77777777" w:rsidTr="00B57CAB">
        <w:trPr>
          <w:jc w:val="center"/>
        </w:trPr>
        <w:tc>
          <w:tcPr>
            <w:tcW w:w="4876" w:type="dxa"/>
          </w:tcPr>
          <w:p w14:paraId="52152F25" w14:textId="77777777" w:rsidR="00A31C93" w:rsidRPr="007473D3" w:rsidRDefault="00A31C93" w:rsidP="00F06898">
            <w:pPr>
              <w:pStyle w:val="Normal6a"/>
            </w:pPr>
            <w:r w:rsidRPr="007473D3">
              <w:rPr>
                <w:b/>
                <w:i/>
              </w:rPr>
              <w:t>Two years</w:t>
            </w:r>
            <w:r w:rsidRPr="007473D3">
              <w:t xml:space="preserve"> following the individual dates listed in Annex IV, the subsequent supply or making available to another party in the Union for payment or free of charge of products or equipment lawfully placed on the market prior to the date referred to in the first subparagraph shall be allowed </w:t>
            </w:r>
            <w:r w:rsidRPr="007473D3">
              <w:lastRenderedPageBreak/>
              <w:t>only if evidence is provided that the product or equipment was placed lawfully on the market prior to the date.</w:t>
            </w:r>
          </w:p>
        </w:tc>
        <w:tc>
          <w:tcPr>
            <w:tcW w:w="4876" w:type="dxa"/>
          </w:tcPr>
          <w:p w14:paraId="11BE7D61" w14:textId="77777777" w:rsidR="00A31C93" w:rsidRPr="007473D3" w:rsidRDefault="00A31C93" w:rsidP="00F06898">
            <w:pPr>
              <w:pStyle w:val="Normal6a"/>
            </w:pPr>
            <w:r w:rsidRPr="007473D3">
              <w:rPr>
                <w:b/>
                <w:i/>
              </w:rPr>
              <w:lastRenderedPageBreak/>
              <w:t>Six months</w:t>
            </w:r>
            <w:r w:rsidRPr="007473D3">
              <w:t xml:space="preserve"> following the individual dates listed in Annex IV, the subsequent supply or making available to another party in the Union for payment or free of charge of products or equipment lawfully placed on the market prior to the date referred to in the first subparagraph shall be allowed </w:t>
            </w:r>
            <w:r w:rsidRPr="007473D3">
              <w:lastRenderedPageBreak/>
              <w:t>only if evidence is provided that the product or equipment was placed lawfully on the market prior to the date.</w:t>
            </w:r>
          </w:p>
        </w:tc>
      </w:tr>
    </w:tbl>
    <w:p w14:paraId="539A45F8" w14:textId="77777777" w:rsidR="00A31C93" w:rsidRPr="007473D3" w:rsidRDefault="00A31C93" w:rsidP="00F06898"/>
    <w:p w14:paraId="607B22CB" w14:textId="77777777" w:rsidR="00A31C93" w:rsidRPr="007473D3" w:rsidRDefault="00A31C93" w:rsidP="00F06898">
      <w:pPr>
        <w:pStyle w:val="AmNumberTabs"/>
      </w:pPr>
      <w:r w:rsidRPr="007473D3">
        <w:t>Amendment</w:t>
      </w:r>
      <w:r w:rsidRPr="007473D3">
        <w:tab/>
      </w:r>
      <w:r w:rsidRPr="007473D3">
        <w:tab/>
        <w:t>75</w:t>
      </w:r>
    </w:p>
    <w:p w14:paraId="6EF2AE91" w14:textId="77777777" w:rsidR="00A31C93" w:rsidRPr="007473D3" w:rsidRDefault="00A31C93" w:rsidP="00F06898">
      <w:pPr>
        <w:pStyle w:val="NormalBold12b"/>
      </w:pPr>
      <w:r w:rsidRPr="007473D3">
        <w:t>Proposal for a regulation</w:t>
      </w:r>
    </w:p>
    <w:p w14:paraId="6F1FF54C" w14:textId="77777777" w:rsidR="00A31C93" w:rsidRPr="007473D3" w:rsidRDefault="00A31C93" w:rsidP="00F06898">
      <w:pPr>
        <w:pStyle w:val="NormalBold"/>
      </w:pPr>
      <w:r w:rsidRPr="007473D3">
        <w:t>Article 11 – paragraph 3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31DDF1E7" w14:textId="77777777" w:rsidTr="00B57CAB">
        <w:trPr>
          <w:trHeight w:hRule="exact" w:val="240"/>
          <w:jc w:val="center"/>
        </w:trPr>
        <w:tc>
          <w:tcPr>
            <w:tcW w:w="9752" w:type="dxa"/>
            <w:gridSpan w:val="2"/>
          </w:tcPr>
          <w:p w14:paraId="381251EE" w14:textId="77777777" w:rsidR="00A31C93" w:rsidRPr="007473D3" w:rsidRDefault="00A31C93" w:rsidP="00F06898"/>
        </w:tc>
      </w:tr>
      <w:tr w:rsidR="00A31C93" w:rsidRPr="007473D3" w14:paraId="4CE09BBA" w14:textId="77777777" w:rsidTr="00B57CAB">
        <w:trPr>
          <w:trHeight w:val="240"/>
          <w:jc w:val="center"/>
        </w:trPr>
        <w:tc>
          <w:tcPr>
            <w:tcW w:w="4876" w:type="dxa"/>
          </w:tcPr>
          <w:p w14:paraId="2A95E79D" w14:textId="77777777" w:rsidR="00A31C93" w:rsidRPr="007473D3" w:rsidRDefault="00A31C93" w:rsidP="00F06898">
            <w:pPr>
              <w:pStyle w:val="AmColumnHeading"/>
            </w:pPr>
            <w:r w:rsidRPr="007473D3">
              <w:t>Text proposed by the Commission</w:t>
            </w:r>
          </w:p>
        </w:tc>
        <w:tc>
          <w:tcPr>
            <w:tcW w:w="4876" w:type="dxa"/>
          </w:tcPr>
          <w:p w14:paraId="53E32A75" w14:textId="77777777" w:rsidR="00A31C93" w:rsidRPr="007473D3" w:rsidRDefault="00A31C93" w:rsidP="00F06898">
            <w:pPr>
              <w:pStyle w:val="AmColumnHeading"/>
            </w:pPr>
            <w:r w:rsidRPr="007473D3">
              <w:t>Amendment</w:t>
            </w:r>
          </w:p>
        </w:tc>
      </w:tr>
      <w:tr w:rsidR="00A31C93" w:rsidRPr="007473D3" w14:paraId="70352A00" w14:textId="77777777" w:rsidTr="00B57CAB">
        <w:trPr>
          <w:jc w:val="center"/>
        </w:trPr>
        <w:tc>
          <w:tcPr>
            <w:tcW w:w="4876" w:type="dxa"/>
          </w:tcPr>
          <w:p w14:paraId="5FC30483" w14:textId="77777777" w:rsidR="00A31C93" w:rsidRPr="007473D3" w:rsidRDefault="00A31C93" w:rsidP="00F06898">
            <w:pPr>
              <w:pStyle w:val="Normal6a"/>
            </w:pPr>
            <w:r w:rsidRPr="007473D3">
              <w:t>3.</w:t>
            </w:r>
            <w:r w:rsidRPr="007473D3">
              <w:tab/>
              <w:t xml:space="preserve">In addition to the placing on the market prohibition set out in Annex IV, point 1, the import, placing on the market, any subsequent supply, or making available to other persons within the Union for payment or free of charge, use or export of non-refillable containers for fluorinated greenhouse gases </w:t>
            </w:r>
            <w:r w:rsidRPr="007473D3">
              <w:rPr>
                <w:b/>
                <w:i/>
              </w:rPr>
              <w:t>listed in Annex I and Annex II, Section 1</w:t>
            </w:r>
            <w:r w:rsidRPr="007473D3">
              <w:t>, empty or fully or partially filled shall be prohibited. Such containers may only be stored or transported for subsequent disposal. This prohibition does not apply to containers for laboratory or analytical uses.</w:t>
            </w:r>
          </w:p>
        </w:tc>
        <w:tc>
          <w:tcPr>
            <w:tcW w:w="4876" w:type="dxa"/>
          </w:tcPr>
          <w:p w14:paraId="5790FC8A" w14:textId="77777777" w:rsidR="00A31C93" w:rsidRPr="007473D3" w:rsidRDefault="00A31C93" w:rsidP="00F06898">
            <w:pPr>
              <w:pStyle w:val="Normal6a"/>
            </w:pPr>
            <w:r w:rsidRPr="007473D3">
              <w:t>3.</w:t>
            </w:r>
            <w:r w:rsidRPr="007473D3">
              <w:tab/>
              <w:t>In addition to the placing on the market prohibition set out in Annex IV, point 1, the import, placing on the market, any subsequent supply, or making available to other persons within the Union for payment or free of charge, use or export of non-refillable containers for fluorinated greenhouse gases, empty or fully or partially filled shall be prohibited. Such containers may only be stored or transported for subsequent disposal. This prohibition does not apply to containers for laboratory or analytical uses.</w:t>
            </w:r>
          </w:p>
        </w:tc>
      </w:tr>
    </w:tbl>
    <w:p w14:paraId="4299231B" w14:textId="77777777" w:rsidR="00A31C93" w:rsidRPr="007473D3" w:rsidRDefault="00A31C93" w:rsidP="00F06898"/>
    <w:p w14:paraId="07E4AC3D" w14:textId="77777777" w:rsidR="00A31C93" w:rsidRPr="007473D3" w:rsidRDefault="00A31C93" w:rsidP="00F06898">
      <w:pPr>
        <w:pStyle w:val="AmNumberTabs"/>
      </w:pPr>
      <w:r w:rsidRPr="007473D3">
        <w:t>Amendment</w:t>
      </w:r>
      <w:r w:rsidRPr="007473D3">
        <w:tab/>
      </w:r>
      <w:r w:rsidRPr="007473D3">
        <w:tab/>
        <w:t>76</w:t>
      </w:r>
    </w:p>
    <w:p w14:paraId="6AB04313" w14:textId="77777777" w:rsidR="00A31C93" w:rsidRPr="007473D3" w:rsidRDefault="00A31C93" w:rsidP="00F06898">
      <w:pPr>
        <w:pStyle w:val="NormalBold12b"/>
      </w:pPr>
      <w:r w:rsidRPr="007473D3">
        <w:t>Proposal for a regulation</w:t>
      </w:r>
    </w:p>
    <w:p w14:paraId="070A2279" w14:textId="77777777" w:rsidR="00A31C93" w:rsidRPr="007473D3" w:rsidRDefault="00A31C93" w:rsidP="00F06898">
      <w:pPr>
        <w:pStyle w:val="NormalBold"/>
      </w:pPr>
      <w:r w:rsidRPr="007473D3">
        <w:t>Article 11 – paragraph 3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676DF8F8" w14:textId="77777777" w:rsidTr="00B57CAB">
        <w:trPr>
          <w:trHeight w:hRule="exact" w:val="240"/>
          <w:jc w:val="center"/>
        </w:trPr>
        <w:tc>
          <w:tcPr>
            <w:tcW w:w="9752" w:type="dxa"/>
            <w:gridSpan w:val="2"/>
          </w:tcPr>
          <w:p w14:paraId="2AD92505" w14:textId="77777777" w:rsidR="00A31C93" w:rsidRPr="007473D3" w:rsidRDefault="00A31C93" w:rsidP="00F06898"/>
        </w:tc>
      </w:tr>
      <w:tr w:rsidR="00A31C93" w:rsidRPr="007473D3" w14:paraId="71C4C107" w14:textId="77777777" w:rsidTr="00B57CAB">
        <w:trPr>
          <w:trHeight w:val="240"/>
          <w:jc w:val="center"/>
        </w:trPr>
        <w:tc>
          <w:tcPr>
            <w:tcW w:w="4876" w:type="dxa"/>
          </w:tcPr>
          <w:p w14:paraId="00F53F3A" w14:textId="77777777" w:rsidR="00A31C93" w:rsidRPr="007473D3" w:rsidRDefault="00A31C93" w:rsidP="00F06898">
            <w:pPr>
              <w:pStyle w:val="AmColumnHeading"/>
            </w:pPr>
            <w:r w:rsidRPr="007473D3">
              <w:t>Text proposed by the Commission</w:t>
            </w:r>
          </w:p>
        </w:tc>
        <w:tc>
          <w:tcPr>
            <w:tcW w:w="4876" w:type="dxa"/>
          </w:tcPr>
          <w:p w14:paraId="5B875495" w14:textId="77777777" w:rsidR="00A31C93" w:rsidRPr="007473D3" w:rsidRDefault="00A31C93" w:rsidP="00F06898">
            <w:pPr>
              <w:pStyle w:val="AmColumnHeading"/>
            </w:pPr>
            <w:r w:rsidRPr="007473D3">
              <w:t>Amendment</w:t>
            </w:r>
          </w:p>
        </w:tc>
      </w:tr>
      <w:tr w:rsidR="00A31C93" w:rsidRPr="007473D3" w14:paraId="0876B77A" w14:textId="77777777" w:rsidTr="00B57CAB">
        <w:trPr>
          <w:jc w:val="center"/>
        </w:trPr>
        <w:tc>
          <w:tcPr>
            <w:tcW w:w="4876" w:type="dxa"/>
          </w:tcPr>
          <w:p w14:paraId="242E1A3D" w14:textId="77777777" w:rsidR="00A31C93" w:rsidRPr="007473D3" w:rsidRDefault="00A31C93" w:rsidP="00F06898">
            <w:pPr>
              <w:pStyle w:val="Normal6a"/>
            </w:pPr>
          </w:p>
        </w:tc>
        <w:tc>
          <w:tcPr>
            <w:tcW w:w="4876" w:type="dxa"/>
          </w:tcPr>
          <w:p w14:paraId="17B150D5" w14:textId="77777777" w:rsidR="00A31C93" w:rsidRPr="007473D3" w:rsidRDefault="00A31C93" w:rsidP="00F06898">
            <w:pPr>
              <w:pStyle w:val="Normal6a"/>
            </w:pPr>
            <w:r w:rsidRPr="007473D3">
              <w:rPr>
                <w:b/>
                <w:i/>
              </w:rPr>
              <w:t>3a.</w:t>
            </w:r>
            <w:r w:rsidRPr="007473D3">
              <w:tab/>
            </w:r>
            <w:r w:rsidRPr="007473D3">
              <w:rPr>
                <w:b/>
                <w:i/>
              </w:rPr>
              <w:t>Undertakings which place on the market refillable containers for fluorinated greenhouse gases shall produce a declaration of conformity that includes evidence confirming the arrangements in place for the return of that container for the purpose of refilling. Those arrangements shall contain binding obligations for the supplier of the containers to the end-user to comply with the arrangements.</w:t>
            </w:r>
          </w:p>
        </w:tc>
      </w:tr>
      <w:tr w:rsidR="00A31C93" w:rsidRPr="007473D3" w14:paraId="16E2C533" w14:textId="77777777" w:rsidTr="00B57CAB">
        <w:trPr>
          <w:jc w:val="center"/>
        </w:trPr>
        <w:tc>
          <w:tcPr>
            <w:tcW w:w="4876" w:type="dxa"/>
          </w:tcPr>
          <w:p w14:paraId="4D696A5C" w14:textId="77777777" w:rsidR="00A31C93" w:rsidRPr="007473D3" w:rsidRDefault="00A31C93" w:rsidP="00F06898">
            <w:pPr>
              <w:pStyle w:val="Normal6a"/>
            </w:pPr>
          </w:p>
        </w:tc>
        <w:tc>
          <w:tcPr>
            <w:tcW w:w="4876" w:type="dxa"/>
          </w:tcPr>
          <w:p w14:paraId="6022173F" w14:textId="77777777" w:rsidR="00A31C93" w:rsidRPr="007473D3" w:rsidRDefault="00A31C93" w:rsidP="00F06898">
            <w:pPr>
              <w:pStyle w:val="Normal6a"/>
            </w:pPr>
            <w:r w:rsidRPr="007473D3">
              <w:rPr>
                <w:b/>
                <w:i/>
              </w:rPr>
              <w:t xml:space="preserve">The undertakings referred to in the first subparagraph shall keep the declaration of conformity for a period of at least five years after the placing on the market of </w:t>
            </w:r>
            <w:r w:rsidRPr="007473D3">
              <w:rPr>
                <w:b/>
                <w:i/>
              </w:rPr>
              <w:lastRenderedPageBreak/>
              <w:t>refillable containers and shall make it available, on request, to the competent authorities of Member States and the Commission. Suppliers of the containers to end-users shall keep evidence of the compliance with these arrangements for a period of at least five years after supply to the end-user and shall make it available, on request, to the competent authorities of Member States and the Commission.</w:t>
            </w:r>
          </w:p>
        </w:tc>
      </w:tr>
      <w:tr w:rsidR="00A31C93" w:rsidRPr="007473D3" w14:paraId="13955D66" w14:textId="77777777" w:rsidTr="00B57CAB">
        <w:trPr>
          <w:jc w:val="center"/>
        </w:trPr>
        <w:tc>
          <w:tcPr>
            <w:tcW w:w="4876" w:type="dxa"/>
          </w:tcPr>
          <w:p w14:paraId="14B3EBEE" w14:textId="77777777" w:rsidR="00A31C93" w:rsidRPr="007473D3" w:rsidRDefault="00A31C93" w:rsidP="00F06898">
            <w:pPr>
              <w:pStyle w:val="Normal6a"/>
            </w:pPr>
          </w:p>
        </w:tc>
        <w:tc>
          <w:tcPr>
            <w:tcW w:w="4876" w:type="dxa"/>
          </w:tcPr>
          <w:p w14:paraId="556EB7FE" w14:textId="77777777" w:rsidR="00A31C93" w:rsidRPr="007473D3" w:rsidRDefault="00A31C93" w:rsidP="00F06898">
            <w:pPr>
              <w:pStyle w:val="Normal6a"/>
            </w:pPr>
            <w:r w:rsidRPr="007473D3">
              <w:rPr>
                <w:b/>
                <w:i/>
              </w:rPr>
              <w:t>The Commission may, by means of implementing acts, supplement this Regulation by determining the details of the declaration of conformity. Such implementing acts shall be adopted in accordance with Article 34(2).</w:t>
            </w:r>
          </w:p>
        </w:tc>
      </w:tr>
    </w:tbl>
    <w:p w14:paraId="642CC887" w14:textId="77777777" w:rsidR="00A31C93" w:rsidRPr="007473D3" w:rsidRDefault="00A31C93" w:rsidP="00F06898"/>
    <w:p w14:paraId="2515BEE8" w14:textId="77777777" w:rsidR="00A31C93" w:rsidRPr="007473D3" w:rsidRDefault="00A31C93" w:rsidP="00F06898">
      <w:pPr>
        <w:pStyle w:val="AmNumberTabs"/>
      </w:pPr>
      <w:r w:rsidRPr="007473D3">
        <w:t>Amendment</w:t>
      </w:r>
      <w:r w:rsidRPr="007473D3">
        <w:tab/>
      </w:r>
      <w:r w:rsidRPr="007473D3">
        <w:tab/>
        <w:t>77</w:t>
      </w:r>
    </w:p>
    <w:p w14:paraId="4E499848" w14:textId="77777777" w:rsidR="00A31C93" w:rsidRPr="007473D3" w:rsidRDefault="00A31C93" w:rsidP="00F06898">
      <w:pPr>
        <w:pStyle w:val="NormalBold12b"/>
      </w:pPr>
      <w:r w:rsidRPr="007473D3">
        <w:t>Proposal for a regulation</w:t>
      </w:r>
    </w:p>
    <w:p w14:paraId="7863DF5D" w14:textId="77777777" w:rsidR="00A31C93" w:rsidRPr="007473D3" w:rsidRDefault="00A31C93" w:rsidP="00F06898">
      <w:pPr>
        <w:pStyle w:val="NormalBold"/>
      </w:pPr>
      <w:r w:rsidRPr="007473D3">
        <w:t>Article 11 – paragraph 4 – subparagraph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1649283F" w14:textId="77777777" w:rsidTr="00B57CAB">
        <w:trPr>
          <w:trHeight w:hRule="exact" w:val="240"/>
          <w:jc w:val="center"/>
        </w:trPr>
        <w:tc>
          <w:tcPr>
            <w:tcW w:w="9752" w:type="dxa"/>
            <w:gridSpan w:val="2"/>
          </w:tcPr>
          <w:p w14:paraId="2A7CF17E" w14:textId="77777777" w:rsidR="00A31C93" w:rsidRPr="007473D3" w:rsidRDefault="00A31C93" w:rsidP="00F06898"/>
        </w:tc>
      </w:tr>
      <w:tr w:rsidR="00A31C93" w:rsidRPr="007473D3" w14:paraId="2AF5F713" w14:textId="77777777" w:rsidTr="00B57CAB">
        <w:trPr>
          <w:trHeight w:val="240"/>
          <w:jc w:val="center"/>
        </w:trPr>
        <w:tc>
          <w:tcPr>
            <w:tcW w:w="4876" w:type="dxa"/>
          </w:tcPr>
          <w:p w14:paraId="0F99B894" w14:textId="77777777" w:rsidR="00A31C93" w:rsidRPr="007473D3" w:rsidRDefault="00A31C93" w:rsidP="00F06898">
            <w:pPr>
              <w:pStyle w:val="AmColumnHeading"/>
            </w:pPr>
            <w:r w:rsidRPr="007473D3">
              <w:t>Text proposed by the Commission</w:t>
            </w:r>
          </w:p>
        </w:tc>
        <w:tc>
          <w:tcPr>
            <w:tcW w:w="4876" w:type="dxa"/>
          </w:tcPr>
          <w:p w14:paraId="174AC861" w14:textId="77777777" w:rsidR="00A31C93" w:rsidRPr="007473D3" w:rsidRDefault="00A31C93" w:rsidP="00F06898">
            <w:pPr>
              <w:pStyle w:val="AmColumnHeading"/>
            </w:pPr>
            <w:r w:rsidRPr="007473D3">
              <w:t>Amendment</w:t>
            </w:r>
          </w:p>
        </w:tc>
      </w:tr>
      <w:tr w:rsidR="00A31C93" w:rsidRPr="007473D3" w14:paraId="06876CDB" w14:textId="77777777" w:rsidTr="00B57CAB">
        <w:trPr>
          <w:jc w:val="center"/>
        </w:trPr>
        <w:tc>
          <w:tcPr>
            <w:tcW w:w="4876" w:type="dxa"/>
          </w:tcPr>
          <w:p w14:paraId="39145278" w14:textId="77777777" w:rsidR="00A31C93" w:rsidRPr="007473D3" w:rsidRDefault="00A31C93" w:rsidP="00F06898">
            <w:pPr>
              <w:pStyle w:val="Normal6a"/>
            </w:pPr>
            <w:r w:rsidRPr="007473D3">
              <w:t xml:space="preserve">Following a substantiated request by a competent authority of a Member State and taking into account the objectives of this Regulation, the Commission may, exceptionally, by means of implementing acts, authorise an exemption for up to four years to allow the placing on the market of products and equipment listed in Annex IV, </w:t>
            </w:r>
            <w:r w:rsidRPr="007473D3">
              <w:rPr>
                <w:b/>
                <w:i/>
              </w:rPr>
              <w:t>including parts thereof,</w:t>
            </w:r>
            <w:r w:rsidRPr="007473D3">
              <w:t xml:space="preserve"> containing fluorinated greenhouse gases or whose functioning relies upon those gases, where it is demonstrated that:</w:t>
            </w:r>
          </w:p>
        </w:tc>
        <w:tc>
          <w:tcPr>
            <w:tcW w:w="4876" w:type="dxa"/>
          </w:tcPr>
          <w:p w14:paraId="5BAC92C5" w14:textId="77777777" w:rsidR="00A31C93" w:rsidRPr="007473D3" w:rsidRDefault="00A31C93" w:rsidP="00F06898">
            <w:pPr>
              <w:pStyle w:val="Normal6a"/>
            </w:pPr>
            <w:r w:rsidRPr="007473D3">
              <w:rPr>
                <w:b/>
                <w:i/>
              </w:rPr>
              <w:t>Without prejudice to the derogation for spare parts referred to in subparagraph 1a,</w:t>
            </w:r>
            <w:r w:rsidRPr="007473D3">
              <w:t xml:space="preserve"> following a substantiated request by a competent authority of a Member State and taking into account the objectives of this Regulation, the Commission may, exceptionally, by means of implementing acts, authorise an exemption for up to four years to allow the placing on the market of products and equipment listed in Annex IV, containing fluorinated greenhouse gases or whose functioning relies upon those gases, where it is demonstrated that:</w:t>
            </w:r>
          </w:p>
        </w:tc>
      </w:tr>
    </w:tbl>
    <w:p w14:paraId="1467C682" w14:textId="77777777" w:rsidR="00A31C93" w:rsidRPr="007473D3" w:rsidRDefault="00A31C93" w:rsidP="00F06898"/>
    <w:p w14:paraId="6C371E80" w14:textId="77777777" w:rsidR="00A31C93" w:rsidRPr="007473D3" w:rsidRDefault="00A31C93" w:rsidP="00F06898">
      <w:pPr>
        <w:pStyle w:val="AmNumberTabs"/>
      </w:pPr>
      <w:r w:rsidRPr="007473D3">
        <w:t>Amendment</w:t>
      </w:r>
      <w:r w:rsidRPr="007473D3">
        <w:tab/>
      </w:r>
      <w:r w:rsidRPr="007473D3">
        <w:tab/>
        <w:t>78</w:t>
      </w:r>
    </w:p>
    <w:p w14:paraId="1999F3F6" w14:textId="77777777" w:rsidR="00A31C93" w:rsidRPr="007473D3" w:rsidRDefault="00A31C93" w:rsidP="00F06898">
      <w:pPr>
        <w:pStyle w:val="NormalBold12b"/>
      </w:pPr>
      <w:r w:rsidRPr="007473D3">
        <w:t>Proposal for a regulation</w:t>
      </w:r>
    </w:p>
    <w:p w14:paraId="4230E7BA" w14:textId="77777777" w:rsidR="00A31C93" w:rsidRPr="007473D3" w:rsidRDefault="00A31C93" w:rsidP="00F06898">
      <w:pPr>
        <w:pStyle w:val="NormalBold"/>
      </w:pPr>
      <w:r w:rsidRPr="007473D3">
        <w:t>Article 11 – paragraph 6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72002E49" w14:textId="77777777" w:rsidTr="00B57CAB">
        <w:trPr>
          <w:trHeight w:hRule="exact" w:val="240"/>
          <w:jc w:val="center"/>
        </w:trPr>
        <w:tc>
          <w:tcPr>
            <w:tcW w:w="9752" w:type="dxa"/>
            <w:gridSpan w:val="2"/>
          </w:tcPr>
          <w:p w14:paraId="6936AFB9" w14:textId="77777777" w:rsidR="00A31C93" w:rsidRPr="007473D3" w:rsidRDefault="00A31C93" w:rsidP="00F06898"/>
        </w:tc>
      </w:tr>
      <w:tr w:rsidR="00A31C93" w:rsidRPr="007473D3" w14:paraId="0495D025" w14:textId="77777777" w:rsidTr="00B57CAB">
        <w:trPr>
          <w:trHeight w:val="240"/>
          <w:jc w:val="center"/>
        </w:trPr>
        <w:tc>
          <w:tcPr>
            <w:tcW w:w="4876" w:type="dxa"/>
          </w:tcPr>
          <w:p w14:paraId="0BFC9DCF" w14:textId="77777777" w:rsidR="00A31C93" w:rsidRPr="007473D3" w:rsidRDefault="00A31C93" w:rsidP="00F06898">
            <w:pPr>
              <w:pStyle w:val="AmColumnHeading"/>
            </w:pPr>
            <w:r w:rsidRPr="007473D3">
              <w:t>Text proposed by the Commission</w:t>
            </w:r>
          </w:p>
        </w:tc>
        <w:tc>
          <w:tcPr>
            <w:tcW w:w="4876" w:type="dxa"/>
          </w:tcPr>
          <w:p w14:paraId="753EC844" w14:textId="77777777" w:rsidR="00A31C93" w:rsidRPr="007473D3" w:rsidRDefault="00A31C93" w:rsidP="00F06898">
            <w:pPr>
              <w:pStyle w:val="AmColumnHeading"/>
            </w:pPr>
            <w:r w:rsidRPr="007473D3">
              <w:t>Amendment</w:t>
            </w:r>
          </w:p>
        </w:tc>
      </w:tr>
      <w:tr w:rsidR="00A31C93" w:rsidRPr="007473D3" w14:paraId="0073E432" w14:textId="77777777" w:rsidTr="00B57CAB">
        <w:trPr>
          <w:jc w:val="center"/>
        </w:trPr>
        <w:tc>
          <w:tcPr>
            <w:tcW w:w="4876" w:type="dxa"/>
          </w:tcPr>
          <w:p w14:paraId="025EBD3D" w14:textId="77777777" w:rsidR="00A31C93" w:rsidRPr="007473D3" w:rsidRDefault="00A31C93" w:rsidP="00F06898">
            <w:pPr>
              <w:pStyle w:val="Normal6a"/>
            </w:pPr>
          </w:p>
        </w:tc>
        <w:tc>
          <w:tcPr>
            <w:tcW w:w="4876" w:type="dxa"/>
          </w:tcPr>
          <w:p w14:paraId="078E7D91" w14:textId="77777777" w:rsidR="00A31C93" w:rsidRPr="007473D3" w:rsidRDefault="00A31C93" w:rsidP="00F06898">
            <w:pPr>
              <w:pStyle w:val="Normal6a"/>
            </w:pPr>
            <w:r w:rsidRPr="007473D3">
              <w:rPr>
                <w:b/>
                <w:i/>
              </w:rPr>
              <w:t>6a.</w:t>
            </w:r>
            <w:r w:rsidRPr="007473D3">
              <w:tab/>
            </w:r>
            <w:r w:rsidRPr="007473D3">
              <w:rPr>
                <w:b/>
                <w:i/>
              </w:rPr>
              <w:t>Undertakings shall only be allowed to place on the market and sell bulk fluorinated greenhouse gases where:</w:t>
            </w:r>
          </w:p>
        </w:tc>
      </w:tr>
      <w:tr w:rsidR="00A31C93" w:rsidRPr="007473D3" w14:paraId="7032A576" w14:textId="77777777" w:rsidTr="00B57CAB">
        <w:trPr>
          <w:jc w:val="center"/>
        </w:trPr>
        <w:tc>
          <w:tcPr>
            <w:tcW w:w="4876" w:type="dxa"/>
          </w:tcPr>
          <w:p w14:paraId="79060554" w14:textId="77777777" w:rsidR="00A31C93" w:rsidRPr="007473D3" w:rsidRDefault="00A31C93" w:rsidP="00F06898">
            <w:pPr>
              <w:pStyle w:val="Normal6a"/>
            </w:pPr>
          </w:p>
        </w:tc>
        <w:tc>
          <w:tcPr>
            <w:tcW w:w="4876" w:type="dxa"/>
          </w:tcPr>
          <w:p w14:paraId="77075AC8" w14:textId="50EEEC06" w:rsidR="00A31C93" w:rsidRPr="007473D3" w:rsidRDefault="00A31C93">
            <w:pPr>
              <w:pStyle w:val="Normal6a"/>
              <w:rPr>
                <w:b/>
                <w:i/>
              </w:rPr>
            </w:pPr>
            <w:r w:rsidRPr="007473D3">
              <w:rPr>
                <w:b/>
                <w:i/>
              </w:rPr>
              <w:t>(a)</w:t>
            </w:r>
            <w:r w:rsidRPr="007473D3">
              <w:tab/>
            </w:r>
            <w:r w:rsidRPr="007473D3">
              <w:rPr>
                <w:b/>
                <w:i/>
              </w:rPr>
              <w:t>the undertakings either hold a certificate or training attestation required under Article 10 or  employ persons holding such a certificate or a training attestation</w:t>
            </w:r>
            <w:r w:rsidR="00C61CCA" w:rsidRPr="007473D3">
              <w:rPr>
                <w:b/>
                <w:i/>
              </w:rPr>
              <w:t>,</w:t>
            </w:r>
            <w:r w:rsidRPr="007473D3">
              <w:rPr>
                <w:b/>
                <w:i/>
              </w:rPr>
              <w:t xml:space="preserve">  and </w:t>
            </w:r>
          </w:p>
        </w:tc>
      </w:tr>
      <w:tr w:rsidR="00A31C93" w:rsidRPr="007473D3" w14:paraId="40CD2D0F" w14:textId="77777777" w:rsidTr="00B57CAB">
        <w:trPr>
          <w:jc w:val="center"/>
        </w:trPr>
        <w:tc>
          <w:tcPr>
            <w:tcW w:w="4876" w:type="dxa"/>
          </w:tcPr>
          <w:p w14:paraId="620294FA" w14:textId="77777777" w:rsidR="00A31C93" w:rsidRPr="007473D3" w:rsidRDefault="00A31C93" w:rsidP="00F06898">
            <w:pPr>
              <w:pStyle w:val="Normal6a"/>
            </w:pPr>
          </w:p>
        </w:tc>
        <w:tc>
          <w:tcPr>
            <w:tcW w:w="4876" w:type="dxa"/>
          </w:tcPr>
          <w:p w14:paraId="181A376E" w14:textId="78E17A71" w:rsidR="00A31C93" w:rsidRPr="007473D3" w:rsidRDefault="00A31C93" w:rsidP="00F06898">
            <w:pPr>
              <w:pStyle w:val="Normal6a"/>
              <w:rPr>
                <w:b/>
                <w:i/>
              </w:rPr>
            </w:pPr>
            <w:r w:rsidRPr="007473D3">
              <w:rPr>
                <w:b/>
                <w:i/>
              </w:rPr>
              <w:t>(b)</w:t>
            </w:r>
            <w:r w:rsidRPr="007473D3">
              <w:tab/>
            </w:r>
            <w:r w:rsidRPr="007473D3">
              <w:rPr>
                <w:b/>
                <w:i/>
              </w:rPr>
              <w:t>the undertakings are established  in the Union or have mandated an only representative established in the Union who assumes full responsibility of complying with this Regulation.</w:t>
            </w:r>
          </w:p>
        </w:tc>
      </w:tr>
      <w:tr w:rsidR="00A31C93" w:rsidRPr="007473D3" w14:paraId="111586E3" w14:textId="77777777" w:rsidTr="00B57CAB">
        <w:trPr>
          <w:jc w:val="center"/>
        </w:trPr>
        <w:tc>
          <w:tcPr>
            <w:tcW w:w="4876" w:type="dxa"/>
          </w:tcPr>
          <w:p w14:paraId="1A4677D6" w14:textId="77777777" w:rsidR="00A31C93" w:rsidRPr="007473D3" w:rsidRDefault="00A31C93" w:rsidP="00F06898">
            <w:pPr>
              <w:pStyle w:val="Normal6a"/>
            </w:pPr>
          </w:p>
        </w:tc>
        <w:tc>
          <w:tcPr>
            <w:tcW w:w="4876" w:type="dxa"/>
          </w:tcPr>
          <w:p w14:paraId="1C7008FD" w14:textId="77777777" w:rsidR="00A31C93" w:rsidRPr="007473D3" w:rsidRDefault="00A31C93" w:rsidP="00F06898">
            <w:pPr>
              <w:pStyle w:val="Normal6a"/>
              <w:rPr>
                <w:b/>
                <w:i/>
              </w:rPr>
            </w:pPr>
            <w:r w:rsidRPr="007473D3">
              <w:rPr>
                <w:b/>
                <w:i/>
              </w:rPr>
              <w:t>The only representative may be the representative mandated pursuant to Article 8 of Regulation (EC) No 1907/2006 of the European Parliament and of the Council.</w:t>
            </w:r>
          </w:p>
        </w:tc>
      </w:tr>
    </w:tbl>
    <w:p w14:paraId="01E4760E" w14:textId="77777777" w:rsidR="00A31C93" w:rsidRPr="007473D3" w:rsidRDefault="00A31C93" w:rsidP="00F06898"/>
    <w:p w14:paraId="3491A46B" w14:textId="77777777" w:rsidR="00A31C93" w:rsidRPr="007473D3" w:rsidRDefault="00A31C93" w:rsidP="00F06898">
      <w:pPr>
        <w:pStyle w:val="AmNumberTabs"/>
      </w:pPr>
      <w:r w:rsidRPr="007473D3">
        <w:t>Amendment</w:t>
      </w:r>
      <w:r w:rsidRPr="007473D3">
        <w:tab/>
      </w:r>
      <w:r w:rsidRPr="007473D3">
        <w:tab/>
        <w:t>79</w:t>
      </w:r>
    </w:p>
    <w:p w14:paraId="525D7297" w14:textId="77777777" w:rsidR="00A31C93" w:rsidRPr="007473D3" w:rsidRDefault="00A31C93" w:rsidP="00F06898">
      <w:pPr>
        <w:pStyle w:val="NormalBold12b"/>
      </w:pPr>
      <w:r w:rsidRPr="007473D3">
        <w:t>Proposal for a regulation</w:t>
      </w:r>
    </w:p>
    <w:p w14:paraId="6601F3E7" w14:textId="77777777" w:rsidR="00A31C93" w:rsidRPr="007473D3" w:rsidRDefault="00A31C93" w:rsidP="00F06898">
      <w:pPr>
        <w:pStyle w:val="NormalBold"/>
      </w:pPr>
      <w:r w:rsidRPr="007473D3">
        <w:t>Article 11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5FCC7E6F" w14:textId="77777777" w:rsidTr="00B57CAB">
        <w:trPr>
          <w:trHeight w:hRule="exact" w:val="240"/>
          <w:jc w:val="center"/>
        </w:trPr>
        <w:tc>
          <w:tcPr>
            <w:tcW w:w="9752" w:type="dxa"/>
            <w:gridSpan w:val="2"/>
          </w:tcPr>
          <w:p w14:paraId="73F6D814" w14:textId="77777777" w:rsidR="00A31C93" w:rsidRPr="007473D3" w:rsidRDefault="00A31C93" w:rsidP="00F06898"/>
        </w:tc>
      </w:tr>
      <w:tr w:rsidR="00A31C93" w:rsidRPr="007473D3" w14:paraId="3D2273CD" w14:textId="77777777" w:rsidTr="00B57CAB">
        <w:trPr>
          <w:trHeight w:val="240"/>
          <w:jc w:val="center"/>
        </w:trPr>
        <w:tc>
          <w:tcPr>
            <w:tcW w:w="4876" w:type="dxa"/>
          </w:tcPr>
          <w:p w14:paraId="431B5C3D" w14:textId="77777777" w:rsidR="00A31C93" w:rsidRPr="007473D3" w:rsidRDefault="00A31C93" w:rsidP="00F06898">
            <w:pPr>
              <w:pStyle w:val="AmColumnHeading"/>
            </w:pPr>
            <w:r w:rsidRPr="007473D3">
              <w:t>Text proposed by the Commission</w:t>
            </w:r>
          </w:p>
        </w:tc>
        <w:tc>
          <w:tcPr>
            <w:tcW w:w="4876" w:type="dxa"/>
          </w:tcPr>
          <w:p w14:paraId="0BAE69EE" w14:textId="77777777" w:rsidR="00A31C93" w:rsidRPr="007473D3" w:rsidRDefault="00A31C93" w:rsidP="00F06898">
            <w:pPr>
              <w:pStyle w:val="AmColumnHeading"/>
            </w:pPr>
            <w:r w:rsidRPr="007473D3">
              <w:t>Amendment</w:t>
            </w:r>
          </w:p>
        </w:tc>
      </w:tr>
      <w:tr w:rsidR="00A31C93" w:rsidRPr="007473D3" w14:paraId="0FBE0168" w14:textId="77777777" w:rsidTr="00B57CAB">
        <w:trPr>
          <w:jc w:val="center"/>
        </w:trPr>
        <w:tc>
          <w:tcPr>
            <w:tcW w:w="4876" w:type="dxa"/>
          </w:tcPr>
          <w:p w14:paraId="6DC15CFB" w14:textId="77777777" w:rsidR="00A31C93" w:rsidRPr="007473D3" w:rsidRDefault="00A31C93" w:rsidP="00F06898">
            <w:pPr>
              <w:pStyle w:val="Normal6a"/>
            </w:pPr>
          </w:p>
        </w:tc>
        <w:tc>
          <w:tcPr>
            <w:tcW w:w="4876" w:type="dxa"/>
          </w:tcPr>
          <w:p w14:paraId="2E18FD66" w14:textId="77777777" w:rsidR="00A31C93" w:rsidRPr="007473D3" w:rsidRDefault="00A31C93" w:rsidP="00F06898">
            <w:pPr>
              <w:pStyle w:val="Normal6a"/>
              <w:jc w:val="center"/>
            </w:pPr>
            <w:r w:rsidRPr="007473D3">
              <w:rPr>
                <w:b/>
                <w:i/>
              </w:rPr>
              <w:t>Article 11a</w:t>
            </w:r>
          </w:p>
        </w:tc>
      </w:tr>
      <w:tr w:rsidR="00A31C93" w:rsidRPr="007473D3" w14:paraId="5A3182AF" w14:textId="77777777" w:rsidTr="00B57CAB">
        <w:trPr>
          <w:jc w:val="center"/>
        </w:trPr>
        <w:tc>
          <w:tcPr>
            <w:tcW w:w="4876" w:type="dxa"/>
          </w:tcPr>
          <w:p w14:paraId="0748B3F9" w14:textId="77777777" w:rsidR="00A31C93" w:rsidRPr="007473D3" w:rsidRDefault="00A31C93" w:rsidP="00F06898">
            <w:pPr>
              <w:pStyle w:val="Normal6a"/>
            </w:pPr>
          </w:p>
        </w:tc>
        <w:tc>
          <w:tcPr>
            <w:tcW w:w="4876" w:type="dxa"/>
          </w:tcPr>
          <w:p w14:paraId="0B2D0BFC" w14:textId="77777777" w:rsidR="00A31C93" w:rsidRPr="007473D3" w:rsidRDefault="00A31C93" w:rsidP="00F06898">
            <w:pPr>
              <w:pStyle w:val="Normal6a"/>
              <w:jc w:val="center"/>
            </w:pPr>
            <w:r w:rsidRPr="007473D3">
              <w:rPr>
                <w:b/>
                <w:i/>
              </w:rPr>
              <w:t>Restriction on the export of certain products and equipment containing fluorinated greenhouse gases</w:t>
            </w:r>
          </w:p>
        </w:tc>
      </w:tr>
      <w:tr w:rsidR="00A31C93" w:rsidRPr="007473D3" w14:paraId="79AC2BFB" w14:textId="77777777" w:rsidTr="00B57CAB">
        <w:trPr>
          <w:jc w:val="center"/>
        </w:trPr>
        <w:tc>
          <w:tcPr>
            <w:tcW w:w="4876" w:type="dxa"/>
          </w:tcPr>
          <w:p w14:paraId="386F5FFF" w14:textId="77777777" w:rsidR="00A31C93" w:rsidRPr="007473D3" w:rsidRDefault="00A31C93" w:rsidP="00F06898">
            <w:pPr>
              <w:pStyle w:val="Normal6a"/>
            </w:pPr>
          </w:p>
        </w:tc>
        <w:tc>
          <w:tcPr>
            <w:tcW w:w="4876" w:type="dxa"/>
          </w:tcPr>
          <w:p w14:paraId="23C28D1C" w14:textId="77777777" w:rsidR="00A31C93" w:rsidRPr="007473D3" w:rsidRDefault="00A31C93" w:rsidP="00F06898">
            <w:pPr>
              <w:pStyle w:val="Normal6a"/>
            </w:pPr>
            <w:r w:rsidRPr="007473D3">
              <w:rPr>
                <w:b/>
                <w:i/>
              </w:rPr>
              <w:t>The export of products and equipment, including parts thereof, listed in Annex IV, with an exemption for military equipment, shall be prohibited from the date specified in that Annex, differentiating, where applicable, according to the type or global warming potential of the gas contained.</w:t>
            </w:r>
          </w:p>
        </w:tc>
      </w:tr>
    </w:tbl>
    <w:p w14:paraId="5D2040F4" w14:textId="77777777" w:rsidR="00A31C93" w:rsidRPr="007473D3" w:rsidRDefault="00A31C93" w:rsidP="00F06898"/>
    <w:p w14:paraId="3968CBC0" w14:textId="77777777" w:rsidR="00A31C93" w:rsidRPr="007473D3" w:rsidRDefault="00A31C93" w:rsidP="00F06898">
      <w:pPr>
        <w:pStyle w:val="AmNumberTabs"/>
      </w:pPr>
      <w:r w:rsidRPr="007473D3">
        <w:t>Amendment</w:t>
      </w:r>
      <w:r w:rsidRPr="007473D3">
        <w:tab/>
      </w:r>
      <w:r w:rsidRPr="007473D3">
        <w:tab/>
        <w:t>80</w:t>
      </w:r>
    </w:p>
    <w:p w14:paraId="045D48F0" w14:textId="77777777" w:rsidR="00A31C93" w:rsidRPr="007473D3" w:rsidRDefault="00A31C93" w:rsidP="00F06898">
      <w:pPr>
        <w:pStyle w:val="NormalBold12b"/>
      </w:pPr>
      <w:r w:rsidRPr="007473D3">
        <w:t>Proposal for a regulation</w:t>
      </w:r>
    </w:p>
    <w:p w14:paraId="09C3DDE8" w14:textId="77777777" w:rsidR="00A31C93" w:rsidRPr="007473D3" w:rsidRDefault="00A31C93" w:rsidP="00F06898">
      <w:pPr>
        <w:pStyle w:val="NormalBold"/>
      </w:pPr>
      <w:r w:rsidRPr="007473D3">
        <w:t>Article 12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2F3481F4" w14:textId="77777777" w:rsidTr="00B57CAB">
        <w:trPr>
          <w:trHeight w:hRule="exact" w:val="240"/>
          <w:jc w:val="center"/>
        </w:trPr>
        <w:tc>
          <w:tcPr>
            <w:tcW w:w="9752" w:type="dxa"/>
            <w:gridSpan w:val="2"/>
          </w:tcPr>
          <w:p w14:paraId="3A24C208" w14:textId="77777777" w:rsidR="00A31C93" w:rsidRPr="007473D3" w:rsidRDefault="00A31C93" w:rsidP="00F06898"/>
        </w:tc>
      </w:tr>
      <w:tr w:rsidR="00A31C93" w:rsidRPr="007473D3" w14:paraId="7BD2085A" w14:textId="77777777" w:rsidTr="00B57CAB">
        <w:trPr>
          <w:trHeight w:val="240"/>
          <w:jc w:val="center"/>
        </w:trPr>
        <w:tc>
          <w:tcPr>
            <w:tcW w:w="4876" w:type="dxa"/>
          </w:tcPr>
          <w:p w14:paraId="0C6A2757" w14:textId="77777777" w:rsidR="00A31C93" w:rsidRPr="007473D3" w:rsidRDefault="00A31C93" w:rsidP="00F06898">
            <w:pPr>
              <w:pStyle w:val="AmColumnHeading"/>
            </w:pPr>
            <w:r w:rsidRPr="007473D3">
              <w:t>Text proposed by the Commission</w:t>
            </w:r>
          </w:p>
        </w:tc>
        <w:tc>
          <w:tcPr>
            <w:tcW w:w="4876" w:type="dxa"/>
          </w:tcPr>
          <w:p w14:paraId="5F73E2D6" w14:textId="77777777" w:rsidR="00A31C93" w:rsidRPr="007473D3" w:rsidRDefault="00A31C93" w:rsidP="00F06898">
            <w:pPr>
              <w:pStyle w:val="AmColumnHeading"/>
            </w:pPr>
            <w:r w:rsidRPr="007473D3">
              <w:t>Amendment</w:t>
            </w:r>
          </w:p>
        </w:tc>
      </w:tr>
      <w:tr w:rsidR="00A31C93" w:rsidRPr="007473D3" w14:paraId="657D36E2" w14:textId="77777777" w:rsidTr="00B57CAB">
        <w:trPr>
          <w:jc w:val="center"/>
        </w:trPr>
        <w:tc>
          <w:tcPr>
            <w:tcW w:w="4876" w:type="dxa"/>
          </w:tcPr>
          <w:p w14:paraId="43975204" w14:textId="77777777" w:rsidR="00A31C93" w:rsidRPr="007473D3" w:rsidRDefault="00A31C93" w:rsidP="00F06898">
            <w:pPr>
              <w:pStyle w:val="Normal6a"/>
            </w:pPr>
            <w:r w:rsidRPr="007473D3">
              <w:t>2.</w:t>
            </w:r>
            <w:r w:rsidRPr="007473D3">
              <w:tab/>
              <w:t xml:space="preserve">Products or equipment subject to an exemption as referred to in Article 11 (4) shall be labelled accordingly and shall include a reference that those products or </w:t>
            </w:r>
            <w:r w:rsidRPr="007473D3">
              <w:lastRenderedPageBreak/>
              <w:t>equipment may only be used for the purpose for which an exemption under that Article was granted.</w:t>
            </w:r>
          </w:p>
        </w:tc>
        <w:tc>
          <w:tcPr>
            <w:tcW w:w="4876" w:type="dxa"/>
          </w:tcPr>
          <w:p w14:paraId="1F323DE5" w14:textId="77777777" w:rsidR="00A31C93" w:rsidRPr="007473D3" w:rsidRDefault="00A31C93" w:rsidP="00F06898">
            <w:pPr>
              <w:pStyle w:val="Normal6a"/>
            </w:pPr>
            <w:r w:rsidRPr="007473D3">
              <w:lastRenderedPageBreak/>
              <w:t>2.</w:t>
            </w:r>
            <w:r w:rsidRPr="007473D3">
              <w:tab/>
              <w:t>Products or equipment subject to an exemption as referred to in Article 11 (4) shall be labelled accordingly</w:t>
            </w:r>
            <w:r w:rsidRPr="007473D3">
              <w:rPr>
                <w:b/>
                <w:i/>
              </w:rPr>
              <w:t>, specifying the validity period of the exemption,</w:t>
            </w:r>
            <w:r w:rsidRPr="007473D3">
              <w:t xml:space="preserve"> and </w:t>
            </w:r>
            <w:r w:rsidRPr="007473D3">
              <w:lastRenderedPageBreak/>
              <w:t>shall include a reference that those products or equipment may only be used for the purpose for which an exemption under that Article was granted.</w:t>
            </w:r>
          </w:p>
        </w:tc>
      </w:tr>
    </w:tbl>
    <w:p w14:paraId="0FAF5AE4" w14:textId="77777777" w:rsidR="00A31C93" w:rsidRPr="007473D3" w:rsidRDefault="00A31C93" w:rsidP="00F06898"/>
    <w:p w14:paraId="553E87B0" w14:textId="77777777" w:rsidR="00A31C93" w:rsidRPr="007473D3" w:rsidRDefault="00A31C93" w:rsidP="00F06898">
      <w:pPr>
        <w:pStyle w:val="AmNumberTabs"/>
      </w:pPr>
      <w:r w:rsidRPr="007473D3">
        <w:t>Amendment</w:t>
      </w:r>
      <w:r w:rsidRPr="007473D3">
        <w:tab/>
      </w:r>
      <w:r w:rsidRPr="007473D3">
        <w:tab/>
        <w:t>81</w:t>
      </w:r>
    </w:p>
    <w:p w14:paraId="5AE840E1" w14:textId="77777777" w:rsidR="00A31C93" w:rsidRPr="007473D3" w:rsidRDefault="00A31C93" w:rsidP="00F06898">
      <w:pPr>
        <w:pStyle w:val="NormalBold12b"/>
      </w:pPr>
      <w:r w:rsidRPr="007473D3">
        <w:t>Proposal for a regulation</w:t>
      </w:r>
    </w:p>
    <w:p w14:paraId="1B0DDEB1" w14:textId="77777777" w:rsidR="00A31C93" w:rsidRPr="007473D3" w:rsidRDefault="00A31C93" w:rsidP="00F06898">
      <w:pPr>
        <w:pStyle w:val="NormalBold"/>
      </w:pPr>
      <w:r w:rsidRPr="007473D3">
        <w:t>Article 12 – paragraph 3 – subparagraph 1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6AF6C0F1" w14:textId="77777777" w:rsidTr="00B57CAB">
        <w:trPr>
          <w:trHeight w:hRule="exact" w:val="240"/>
          <w:jc w:val="center"/>
        </w:trPr>
        <w:tc>
          <w:tcPr>
            <w:tcW w:w="9752" w:type="dxa"/>
            <w:gridSpan w:val="2"/>
          </w:tcPr>
          <w:p w14:paraId="7E24F5CD" w14:textId="77777777" w:rsidR="00A31C93" w:rsidRPr="007473D3" w:rsidRDefault="00A31C93" w:rsidP="00F06898"/>
        </w:tc>
      </w:tr>
      <w:tr w:rsidR="00A31C93" w:rsidRPr="007473D3" w14:paraId="13924785" w14:textId="77777777" w:rsidTr="00B57CAB">
        <w:trPr>
          <w:trHeight w:val="240"/>
          <w:jc w:val="center"/>
        </w:trPr>
        <w:tc>
          <w:tcPr>
            <w:tcW w:w="4876" w:type="dxa"/>
          </w:tcPr>
          <w:p w14:paraId="1754C6FA" w14:textId="77777777" w:rsidR="00A31C93" w:rsidRPr="007473D3" w:rsidRDefault="00A31C93" w:rsidP="00F06898">
            <w:pPr>
              <w:pStyle w:val="AmColumnHeading"/>
            </w:pPr>
            <w:r w:rsidRPr="007473D3">
              <w:t>Text proposed by the Commission</w:t>
            </w:r>
          </w:p>
        </w:tc>
        <w:tc>
          <w:tcPr>
            <w:tcW w:w="4876" w:type="dxa"/>
          </w:tcPr>
          <w:p w14:paraId="2A622E2D" w14:textId="77777777" w:rsidR="00A31C93" w:rsidRPr="007473D3" w:rsidRDefault="00A31C93" w:rsidP="00F06898">
            <w:pPr>
              <w:pStyle w:val="AmColumnHeading"/>
            </w:pPr>
            <w:r w:rsidRPr="007473D3">
              <w:t>Amendment</w:t>
            </w:r>
          </w:p>
        </w:tc>
      </w:tr>
      <w:tr w:rsidR="00A31C93" w:rsidRPr="007473D3" w14:paraId="1126607F" w14:textId="77777777" w:rsidTr="00B57CAB">
        <w:trPr>
          <w:jc w:val="center"/>
        </w:trPr>
        <w:tc>
          <w:tcPr>
            <w:tcW w:w="4876" w:type="dxa"/>
          </w:tcPr>
          <w:p w14:paraId="6DCE849E" w14:textId="77777777" w:rsidR="00A31C93" w:rsidRPr="007473D3" w:rsidRDefault="00A31C93" w:rsidP="00F06898">
            <w:pPr>
              <w:pStyle w:val="Normal6a"/>
            </w:pPr>
            <w:r w:rsidRPr="007473D3">
              <w:t>(c)</w:t>
            </w:r>
            <w:r w:rsidRPr="007473D3">
              <w:tab/>
              <w:t>from 1 January 2017, the quantity expressed in weight and in CO</w:t>
            </w:r>
            <w:r w:rsidRPr="007473D3">
              <w:rPr>
                <w:vertAlign w:val="subscript"/>
              </w:rPr>
              <w:t>2</w:t>
            </w:r>
            <w:r w:rsidRPr="007473D3">
              <w:t xml:space="preserve"> equivalent of fluorinated greenhouse gases contained in the product or equipment, or the quantity of fluorinated greenhouse gases for which the equipment is designed, and the global warming potential of those gases.</w:t>
            </w:r>
          </w:p>
        </w:tc>
        <w:tc>
          <w:tcPr>
            <w:tcW w:w="4876" w:type="dxa"/>
          </w:tcPr>
          <w:p w14:paraId="26C2904B" w14:textId="77777777" w:rsidR="00A31C93" w:rsidRPr="007473D3" w:rsidRDefault="00A31C93" w:rsidP="00F06898">
            <w:pPr>
              <w:pStyle w:val="Normal6a"/>
            </w:pPr>
            <w:r w:rsidRPr="007473D3">
              <w:t>(c)</w:t>
            </w:r>
            <w:r w:rsidRPr="007473D3">
              <w:tab/>
              <w:t>from 1 January 2017, the quantity expressed in weight and in CO</w:t>
            </w:r>
            <w:r w:rsidRPr="007473D3">
              <w:rPr>
                <w:vertAlign w:val="subscript"/>
              </w:rPr>
              <w:t>2</w:t>
            </w:r>
            <w:r w:rsidRPr="007473D3">
              <w:t xml:space="preserve"> equivalent of fluorinated greenhouse gases contained in the product or equipment, or the quantity of fluorinated greenhouse gases for which the equipment is designed, and the global warming potential of those gases</w:t>
            </w:r>
            <w:r w:rsidRPr="007473D3">
              <w:rPr>
                <w:b/>
                <w:i/>
              </w:rPr>
              <w:t>, both on a 100- and a 20-year timescale</w:t>
            </w:r>
            <w:r w:rsidRPr="007473D3">
              <w:t>.</w:t>
            </w:r>
          </w:p>
        </w:tc>
      </w:tr>
    </w:tbl>
    <w:p w14:paraId="0850940C" w14:textId="77777777" w:rsidR="00A31C93" w:rsidRPr="007473D3" w:rsidRDefault="00A31C93" w:rsidP="00F06898"/>
    <w:p w14:paraId="164C54C6" w14:textId="77777777" w:rsidR="00A31C93" w:rsidRPr="007473D3" w:rsidRDefault="00A31C93" w:rsidP="00F06898">
      <w:pPr>
        <w:pStyle w:val="AmNumberTabs"/>
      </w:pPr>
      <w:r w:rsidRPr="007473D3">
        <w:t>Amendment</w:t>
      </w:r>
      <w:r w:rsidRPr="007473D3">
        <w:tab/>
      </w:r>
      <w:r w:rsidRPr="007473D3">
        <w:tab/>
        <w:t>82</w:t>
      </w:r>
    </w:p>
    <w:p w14:paraId="095CDD31" w14:textId="77777777" w:rsidR="00A31C93" w:rsidRPr="007473D3" w:rsidRDefault="00A31C93" w:rsidP="00F06898">
      <w:pPr>
        <w:pStyle w:val="NormalBold12b"/>
      </w:pPr>
      <w:r w:rsidRPr="007473D3">
        <w:t>Proposal for a regulation</w:t>
      </w:r>
    </w:p>
    <w:p w14:paraId="4A9E4930" w14:textId="77777777" w:rsidR="00A31C93" w:rsidRPr="007473D3" w:rsidRDefault="00A31C93" w:rsidP="00F06898">
      <w:pPr>
        <w:pStyle w:val="NormalBold"/>
      </w:pPr>
      <w:r w:rsidRPr="007473D3">
        <w:t>Article 12 – paragraph 3 – subparagraph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53A0EBCD" w14:textId="77777777" w:rsidTr="00B57CAB">
        <w:trPr>
          <w:trHeight w:hRule="exact" w:val="240"/>
          <w:jc w:val="center"/>
        </w:trPr>
        <w:tc>
          <w:tcPr>
            <w:tcW w:w="9752" w:type="dxa"/>
            <w:gridSpan w:val="2"/>
          </w:tcPr>
          <w:p w14:paraId="356A8C9B" w14:textId="77777777" w:rsidR="00A31C93" w:rsidRPr="007473D3" w:rsidRDefault="00A31C93" w:rsidP="00F06898"/>
        </w:tc>
      </w:tr>
      <w:tr w:rsidR="00A31C93" w:rsidRPr="007473D3" w14:paraId="2BF77095" w14:textId="77777777" w:rsidTr="00B57CAB">
        <w:trPr>
          <w:trHeight w:val="240"/>
          <w:jc w:val="center"/>
        </w:trPr>
        <w:tc>
          <w:tcPr>
            <w:tcW w:w="4876" w:type="dxa"/>
          </w:tcPr>
          <w:p w14:paraId="5F82FAFA" w14:textId="77777777" w:rsidR="00A31C93" w:rsidRPr="007473D3" w:rsidRDefault="00A31C93" w:rsidP="00F06898">
            <w:pPr>
              <w:pStyle w:val="AmColumnHeading"/>
            </w:pPr>
            <w:r w:rsidRPr="007473D3">
              <w:t>Text proposed by the Commission</w:t>
            </w:r>
          </w:p>
        </w:tc>
        <w:tc>
          <w:tcPr>
            <w:tcW w:w="4876" w:type="dxa"/>
          </w:tcPr>
          <w:p w14:paraId="3EE32B0D" w14:textId="77777777" w:rsidR="00A31C93" w:rsidRPr="007473D3" w:rsidRDefault="00A31C93" w:rsidP="00F06898">
            <w:pPr>
              <w:pStyle w:val="AmColumnHeading"/>
            </w:pPr>
            <w:r w:rsidRPr="007473D3">
              <w:t>Amendment</w:t>
            </w:r>
          </w:p>
        </w:tc>
      </w:tr>
      <w:tr w:rsidR="00A31C93" w:rsidRPr="007473D3" w14:paraId="42B3D300" w14:textId="77777777" w:rsidTr="00B57CAB">
        <w:trPr>
          <w:jc w:val="center"/>
        </w:trPr>
        <w:tc>
          <w:tcPr>
            <w:tcW w:w="4876" w:type="dxa"/>
          </w:tcPr>
          <w:p w14:paraId="4EA6DC52" w14:textId="77777777" w:rsidR="00A31C93" w:rsidRPr="007473D3" w:rsidRDefault="00A31C93" w:rsidP="00F06898">
            <w:pPr>
              <w:pStyle w:val="Normal6a"/>
            </w:pPr>
          </w:p>
        </w:tc>
        <w:tc>
          <w:tcPr>
            <w:tcW w:w="4876" w:type="dxa"/>
          </w:tcPr>
          <w:p w14:paraId="725F079C" w14:textId="77777777" w:rsidR="00A31C93" w:rsidRPr="007473D3" w:rsidRDefault="00A31C93" w:rsidP="00F06898">
            <w:pPr>
              <w:pStyle w:val="Normal6a"/>
            </w:pPr>
            <w:r w:rsidRPr="007473D3">
              <w:rPr>
                <w:b/>
                <w:i/>
              </w:rPr>
              <w:t>Where relevant, retrofitted products or equipment containing fluorinated greenhouse gases shall be relabelled with updated information as referred to in this paragraph.</w:t>
            </w:r>
          </w:p>
        </w:tc>
      </w:tr>
    </w:tbl>
    <w:p w14:paraId="07B26D10" w14:textId="77777777" w:rsidR="00A31C93" w:rsidRPr="007473D3" w:rsidRDefault="00A31C93" w:rsidP="00F06898"/>
    <w:p w14:paraId="630EABEB" w14:textId="77777777" w:rsidR="00A31C93" w:rsidRPr="007473D3" w:rsidRDefault="00A31C93" w:rsidP="00F06898">
      <w:pPr>
        <w:pStyle w:val="AmNumberTabs"/>
      </w:pPr>
      <w:r w:rsidRPr="007473D3">
        <w:t>Amendment</w:t>
      </w:r>
      <w:r w:rsidRPr="007473D3">
        <w:tab/>
      </w:r>
      <w:r w:rsidRPr="007473D3">
        <w:tab/>
        <w:t>83</w:t>
      </w:r>
    </w:p>
    <w:p w14:paraId="44E63D8C" w14:textId="77777777" w:rsidR="00A31C93" w:rsidRPr="007473D3" w:rsidRDefault="00A31C93" w:rsidP="00F06898">
      <w:pPr>
        <w:pStyle w:val="NormalBold12b"/>
      </w:pPr>
      <w:r w:rsidRPr="007473D3">
        <w:t>Proposal for a regulation</w:t>
      </w:r>
    </w:p>
    <w:p w14:paraId="4FD40245" w14:textId="77777777" w:rsidR="00A31C93" w:rsidRPr="007473D3" w:rsidRDefault="00A31C93" w:rsidP="00F06898">
      <w:pPr>
        <w:pStyle w:val="NormalBold"/>
      </w:pPr>
      <w:r w:rsidRPr="007473D3">
        <w:t>Article 12 – paragraph 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13E820C0" w14:textId="77777777" w:rsidTr="00B57CAB">
        <w:trPr>
          <w:trHeight w:hRule="exact" w:val="240"/>
          <w:jc w:val="center"/>
        </w:trPr>
        <w:tc>
          <w:tcPr>
            <w:tcW w:w="9752" w:type="dxa"/>
            <w:gridSpan w:val="2"/>
          </w:tcPr>
          <w:p w14:paraId="1367E5D0" w14:textId="77777777" w:rsidR="00A31C93" w:rsidRPr="007473D3" w:rsidRDefault="00A31C93" w:rsidP="00F06898"/>
        </w:tc>
      </w:tr>
      <w:tr w:rsidR="00A31C93" w:rsidRPr="007473D3" w14:paraId="15F53904" w14:textId="77777777" w:rsidTr="00B57CAB">
        <w:trPr>
          <w:trHeight w:val="240"/>
          <w:jc w:val="center"/>
        </w:trPr>
        <w:tc>
          <w:tcPr>
            <w:tcW w:w="4876" w:type="dxa"/>
          </w:tcPr>
          <w:p w14:paraId="4B3D2477" w14:textId="77777777" w:rsidR="00A31C93" w:rsidRPr="007473D3" w:rsidRDefault="00A31C93" w:rsidP="00F06898">
            <w:pPr>
              <w:pStyle w:val="AmColumnHeading"/>
            </w:pPr>
            <w:r w:rsidRPr="007473D3">
              <w:t>Text proposed by the Commission</w:t>
            </w:r>
          </w:p>
        </w:tc>
        <w:tc>
          <w:tcPr>
            <w:tcW w:w="4876" w:type="dxa"/>
          </w:tcPr>
          <w:p w14:paraId="03ACC459" w14:textId="77777777" w:rsidR="00A31C93" w:rsidRPr="007473D3" w:rsidRDefault="00A31C93" w:rsidP="00F06898">
            <w:pPr>
              <w:pStyle w:val="AmColumnHeading"/>
            </w:pPr>
            <w:r w:rsidRPr="007473D3">
              <w:t>Amendment</w:t>
            </w:r>
          </w:p>
        </w:tc>
      </w:tr>
      <w:tr w:rsidR="00A31C93" w:rsidRPr="007473D3" w14:paraId="2ECA1BBE" w14:textId="77777777" w:rsidTr="00B57CAB">
        <w:trPr>
          <w:jc w:val="center"/>
        </w:trPr>
        <w:tc>
          <w:tcPr>
            <w:tcW w:w="4876" w:type="dxa"/>
          </w:tcPr>
          <w:p w14:paraId="7B990825" w14:textId="77777777" w:rsidR="00A31C93" w:rsidRPr="007473D3" w:rsidRDefault="00A31C93" w:rsidP="00F06898">
            <w:pPr>
              <w:pStyle w:val="Normal6a"/>
            </w:pPr>
          </w:p>
        </w:tc>
        <w:tc>
          <w:tcPr>
            <w:tcW w:w="4876" w:type="dxa"/>
          </w:tcPr>
          <w:p w14:paraId="38DA6E66" w14:textId="77777777" w:rsidR="00A31C93" w:rsidRPr="007473D3" w:rsidRDefault="00A31C93" w:rsidP="00F06898">
            <w:pPr>
              <w:pStyle w:val="Normal6a"/>
            </w:pPr>
            <w:r w:rsidRPr="007473D3">
              <w:rPr>
                <w:b/>
                <w:i/>
              </w:rPr>
              <w:t>5a.</w:t>
            </w:r>
            <w:r w:rsidRPr="007473D3">
              <w:tab/>
            </w:r>
            <w:r w:rsidRPr="007473D3">
              <w:rPr>
                <w:b/>
                <w:i/>
              </w:rPr>
              <w:t>Where relevant, refilled containers of fluorinated greenhouse gases shall be relabelled with updated information as referred to in the first subparagraph of paragraph 3.</w:t>
            </w:r>
          </w:p>
        </w:tc>
      </w:tr>
    </w:tbl>
    <w:p w14:paraId="1A9715F4" w14:textId="77777777" w:rsidR="00A31C93" w:rsidRPr="007473D3" w:rsidRDefault="00A31C93" w:rsidP="00F06898"/>
    <w:p w14:paraId="3131E185" w14:textId="77777777" w:rsidR="00A31C93" w:rsidRPr="007473D3" w:rsidRDefault="00A31C93" w:rsidP="00F06898">
      <w:pPr>
        <w:pStyle w:val="AmNumberTabs"/>
      </w:pPr>
      <w:r w:rsidRPr="007473D3">
        <w:lastRenderedPageBreak/>
        <w:t>Amendment</w:t>
      </w:r>
      <w:r w:rsidRPr="007473D3">
        <w:tab/>
      </w:r>
      <w:r w:rsidRPr="007473D3">
        <w:tab/>
        <w:t>84</w:t>
      </w:r>
    </w:p>
    <w:p w14:paraId="61A587C7" w14:textId="77777777" w:rsidR="00A31C93" w:rsidRPr="007473D3" w:rsidRDefault="00A31C93" w:rsidP="00F06898">
      <w:pPr>
        <w:pStyle w:val="NormalBold12b"/>
      </w:pPr>
      <w:r w:rsidRPr="007473D3">
        <w:t>Proposal for a regulation</w:t>
      </w:r>
    </w:p>
    <w:p w14:paraId="2656BCAE" w14:textId="77777777" w:rsidR="00A31C93" w:rsidRPr="007473D3" w:rsidRDefault="00A31C93" w:rsidP="00F06898">
      <w:pPr>
        <w:pStyle w:val="NormalBold"/>
      </w:pPr>
      <w:r w:rsidRPr="007473D3">
        <w:t>Article 12 – paragraph 10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21D70C7B" w14:textId="77777777" w:rsidTr="00B57CAB">
        <w:trPr>
          <w:trHeight w:hRule="exact" w:val="240"/>
          <w:jc w:val="center"/>
        </w:trPr>
        <w:tc>
          <w:tcPr>
            <w:tcW w:w="9752" w:type="dxa"/>
            <w:gridSpan w:val="2"/>
          </w:tcPr>
          <w:p w14:paraId="68911B73" w14:textId="77777777" w:rsidR="00A31C93" w:rsidRPr="007473D3" w:rsidRDefault="00A31C93" w:rsidP="00F06898"/>
        </w:tc>
      </w:tr>
      <w:tr w:rsidR="00A31C93" w:rsidRPr="007473D3" w14:paraId="12CBCE90" w14:textId="77777777" w:rsidTr="00B57CAB">
        <w:trPr>
          <w:trHeight w:val="240"/>
          <w:jc w:val="center"/>
        </w:trPr>
        <w:tc>
          <w:tcPr>
            <w:tcW w:w="4876" w:type="dxa"/>
          </w:tcPr>
          <w:p w14:paraId="52068E45" w14:textId="77777777" w:rsidR="00A31C93" w:rsidRPr="007473D3" w:rsidRDefault="00A31C93" w:rsidP="00F06898">
            <w:pPr>
              <w:pStyle w:val="AmColumnHeading"/>
            </w:pPr>
            <w:r w:rsidRPr="007473D3">
              <w:t>Text proposed by the Commission</w:t>
            </w:r>
          </w:p>
        </w:tc>
        <w:tc>
          <w:tcPr>
            <w:tcW w:w="4876" w:type="dxa"/>
          </w:tcPr>
          <w:p w14:paraId="608CC0C2" w14:textId="77777777" w:rsidR="00A31C93" w:rsidRPr="007473D3" w:rsidRDefault="00A31C93" w:rsidP="00F06898">
            <w:pPr>
              <w:pStyle w:val="AmColumnHeading"/>
            </w:pPr>
            <w:r w:rsidRPr="007473D3">
              <w:t>Amendment</w:t>
            </w:r>
          </w:p>
        </w:tc>
      </w:tr>
      <w:tr w:rsidR="00A31C93" w:rsidRPr="007473D3" w14:paraId="08C50DDA" w14:textId="77777777" w:rsidTr="00B57CAB">
        <w:trPr>
          <w:jc w:val="center"/>
        </w:trPr>
        <w:tc>
          <w:tcPr>
            <w:tcW w:w="4876" w:type="dxa"/>
          </w:tcPr>
          <w:p w14:paraId="2FC015FF" w14:textId="77777777" w:rsidR="00A31C93" w:rsidRPr="007473D3" w:rsidRDefault="00A31C93" w:rsidP="00F06898">
            <w:pPr>
              <w:pStyle w:val="Normal6a"/>
            </w:pPr>
            <w:r w:rsidRPr="007473D3">
              <w:rPr>
                <w:b/>
                <w:i/>
              </w:rPr>
              <w:t>10.</w:t>
            </w:r>
            <w:r w:rsidRPr="007473D3">
              <w:tab/>
            </w:r>
            <w:r w:rsidRPr="007473D3">
              <w:rPr>
                <w:b/>
                <w:i/>
              </w:rPr>
              <w:t>Fluorinated greenhouse gases listed in Annexes I and II placed on the market for etching of semiconductor material or cleaning of chemicals vapour deposition chambers within the semiconductor manufacturing sector shall be labelled with an indication that the contents of the container may only be used for that purpose.</w:t>
            </w:r>
          </w:p>
        </w:tc>
        <w:tc>
          <w:tcPr>
            <w:tcW w:w="4876" w:type="dxa"/>
          </w:tcPr>
          <w:p w14:paraId="7718AD80" w14:textId="77777777" w:rsidR="00A31C93" w:rsidRPr="007473D3" w:rsidRDefault="00A31C93" w:rsidP="00F06898">
            <w:pPr>
              <w:pStyle w:val="Normal6a"/>
            </w:pPr>
            <w:r w:rsidRPr="007473D3">
              <w:rPr>
                <w:b/>
                <w:i/>
              </w:rPr>
              <w:t>deleted</w:t>
            </w:r>
          </w:p>
        </w:tc>
      </w:tr>
    </w:tbl>
    <w:p w14:paraId="0AB10B89" w14:textId="77777777" w:rsidR="00A31C93" w:rsidRPr="007473D3" w:rsidRDefault="00A31C93" w:rsidP="00F06898"/>
    <w:p w14:paraId="4514481B" w14:textId="77777777" w:rsidR="00A31C93" w:rsidRPr="007473D3" w:rsidRDefault="00A31C93" w:rsidP="00F06898">
      <w:pPr>
        <w:pStyle w:val="AmNumberTabs"/>
      </w:pPr>
      <w:r w:rsidRPr="007473D3">
        <w:t>Amendment</w:t>
      </w:r>
      <w:r w:rsidRPr="007473D3">
        <w:tab/>
      </w:r>
      <w:r w:rsidRPr="007473D3">
        <w:tab/>
        <w:t>85</w:t>
      </w:r>
    </w:p>
    <w:p w14:paraId="361F1CA2" w14:textId="77777777" w:rsidR="00A31C93" w:rsidRPr="007473D3" w:rsidRDefault="00A31C93" w:rsidP="00F06898">
      <w:pPr>
        <w:pStyle w:val="NormalBold12b"/>
      </w:pPr>
      <w:r w:rsidRPr="007473D3">
        <w:t>Proposal for a regulation</w:t>
      </w:r>
    </w:p>
    <w:p w14:paraId="629A511C" w14:textId="77777777" w:rsidR="00A31C93" w:rsidRPr="007473D3" w:rsidRDefault="00A31C93" w:rsidP="00F06898">
      <w:pPr>
        <w:pStyle w:val="NormalBold"/>
      </w:pPr>
      <w:r w:rsidRPr="007473D3">
        <w:t>Article 12 – paragraph 13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42E2D865" w14:textId="77777777" w:rsidTr="00B57CAB">
        <w:trPr>
          <w:trHeight w:hRule="exact" w:val="240"/>
          <w:jc w:val="center"/>
        </w:trPr>
        <w:tc>
          <w:tcPr>
            <w:tcW w:w="9752" w:type="dxa"/>
            <w:gridSpan w:val="2"/>
          </w:tcPr>
          <w:p w14:paraId="55268C57" w14:textId="77777777" w:rsidR="00A31C93" w:rsidRPr="007473D3" w:rsidRDefault="00A31C93" w:rsidP="00F06898"/>
        </w:tc>
      </w:tr>
      <w:tr w:rsidR="00A31C93" w:rsidRPr="007473D3" w14:paraId="37665C59" w14:textId="77777777" w:rsidTr="00B57CAB">
        <w:trPr>
          <w:trHeight w:val="240"/>
          <w:jc w:val="center"/>
        </w:trPr>
        <w:tc>
          <w:tcPr>
            <w:tcW w:w="4876" w:type="dxa"/>
          </w:tcPr>
          <w:p w14:paraId="13947F06" w14:textId="77777777" w:rsidR="00A31C93" w:rsidRPr="007473D3" w:rsidRDefault="00A31C93" w:rsidP="00F06898">
            <w:pPr>
              <w:pStyle w:val="AmColumnHeading"/>
            </w:pPr>
            <w:r w:rsidRPr="007473D3">
              <w:t>Text proposed by the Commission</w:t>
            </w:r>
          </w:p>
        </w:tc>
        <w:tc>
          <w:tcPr>
            <w:tcW w:w="4876" w:type="dxa"/>
          </w:tcPr>
          <w:p w14:paraId="42D9C4F9" w14:textId="77777777" w:rsidR="00A31C93" w:rsidRPr="007473D3" w:rsidRDefault="00A31C93" w:rsidP="00F06898">
            <w:pPr>
              <w:pStyle w:val="AmColumnHeading"/>
            </w:pPr>
            <w:r w:rsidRPr="007473D3">
              <w:t>Amendment</w:t>
            </w:r>
          </w:p>
        </w:tc>
      </w:tr>
      <w:tr w:rsidR="00A31C93" w:rsidRPr="007473D3" w14:paraId="57BC4DE3" w14:textId="77777777" w:rsidTr="00B57CAB">
        <w:trPr>
          <w:jc w:val="center"/>
        </w:trPr>
        <w:tc>
          <w:tcPr>
            <w:tcW w:w="4876" w:type="dxa"/>
          </w:tcPr>
          <w:p w14:paraId="6CF19EA4" w14:textId="77777777" w:rsidR="00A31C93" w:rsidRPr="007473D3" w:rsidRDefault="00A31C93" w:rsidP="00F06898">
            <w:pPr>
              <w:pStyle w:val="Normal6a"/>
            </w:pPr>
            <w:r w:rsidRPr="007473D3">
              <w:t xml:space="preserve">In case of hydrofluorocarbons, the label referred to in paragraphs 7 to </w:t>
            </w:r>
            <w:r w:rsidRPr="007473D3">
              <w:rPr>
                <w:b/>
                <w:i/>
              </w:rPr>
              <w:t>11 shall</w:t>
            </w:r>
            <w:r w:rsidRPr="007473D3">
              <w:t xml:space="preserve"> include the indication “exempted from quota under Regulation (EU) No …/… [OP: Please add reference to this Regulation]”.</w:t>
            </w:r>
          </w:p>
        </w:tc>
        <w:tc>
          <w:tcPr>
            <w:tcW w:w="4876" w:type="dxa"/>
          </w:tcPr>
          <w:p w14:paraId="0C5FF164" w14:textId="77777777" w:rsidR="00A31C93" w:rsidRPr="007473D3" w:rsidRDefault="00A31C93" w:rsidP="00F06898">
            <w:pPr>
              <w:pStyle w:val="Normal6a"/>
            </w:pPr>
            <w:r w:rsidRPr="007473D3">
              <w:t xml:space="preserve">In case of hydrofluorocarbons, the label referred to in paragraphs 7 to </w:t>
            </w:r>
            <w:r w:rsidRPr="007473D3">
              <w:rPr>
                <w:b/>
                <w:i/>
              </w:rPr>
              <w:t>9 and 11 shall</w:t>
            </w:r>
            <w:r w:rsidRPr="007473D3">
              <w:t xml:space="preserve"> include the indication “exempted from quota under Regulation (EU) No …/… [OP: Please add reference to this Regulation]”.</w:t>
            </w:r>
          </w:p>
        </w:tc>
      </w:tr>
    </w:tbl>
    <w:p w14:paraId="6E04DF05" w14:textId="77777777" w:rsidR="00A31C93" w:rsidRPr="007473D3" w:rsidRDefault="00A31C93" w:rsidP="00F06898"/>
    <w:p w14:paraId="4BECAFB0" w14:textId="77777777" w:rsidR="00A31C93" w:rsidRPr="007473D3" w:rsidRDefault="00A31C93" w:rsidP="00F06898">
      <w:pPr>
        <w:pStyle w:val="AmNumberTabs"/>
      </w:pPr>
      <w:r w:rsidRPr="007473D3">
        <w:t>Amendment</w:t>
      </w:r>
      <w:r w:rsidRPr="007473D3">
        <w:tab/>
      </w:r>
      <w:r w:rsidRPr="007473D3">
        <w:tab/>
        <w:t>86</w:t>
      </w:r>
    </w:p>
    <w:p w14:paraId="521CC9EE" w14:textId="77777777" w:rsidR="00A31C93" w:rsidRPr="007473D3" w:rsidRDefault="00A31C93" w:rsidP="00F06898">
      <w:pPr>
        <w:pStyle w:val="NormalBold12b"/>
      </w:pPr>
      <w:r w:rsidRPr="007473D3">
        <w:t>Proposal for a regulation</w:t>
      </w:r>
    </w:p>
    <w:p w14:paraId="357B84E1" w14:textId="77777777" w:rsidR="00A31C93" w:rsidRPr="007473D3" w:rsidRDefault="00A31C93" w:rsidP="00F06898">
      <w:pPr>
        <w:pStyle w:val="NormalBold"/>
      </w:pPr>
      <w:r w:rsidRPr="007473D3">
        <w:t>Article 12 – paragraph 13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0F69CBC9" w14:textId="77777777" w:rsidTr="00B57CAB">
        <w:trPr>
          <w:trHeight w:hRule="exact" w:val="240"/>
          <w:jc w:val="center"/>
        </w:trPr>
        <w:tc>
          <w:tcPr>
            <w:tcW w:w="9752" w:type="dxa"/>
            <w:gridSpan w:val="2"/>
          </w:tcPr>
          <w:p w14:paraId="5EA58846" w14:textId="77777777" w:rsidR="00A31C93" w:rsidRPr="007473D3" w:rsidRDefault="00A31C93" w:rsidP="00F06898"/>
        </w:tc>
      </w:tr>
      <w:tr w:rsidR="00A31C93" w:rsidRPr="007473D3" w14:paraId="495331CF" w14:textId="77777777" w:rsidTr="00B57CAB">
        <w:trPr>
          <w:trHeight w:val="240"/>
          <w:jc w:val="center"/>
        </w:trPr>
        <w:tc>
          <w:tcPr>
            <w:tcW w:w="4876" w:type="dxa"/>
          </w:tcPr>
          <w:p w14:paraId="68BB9623" w14:textId="77777777" w:rsidR="00A31C93" w:rsidRPr="007473D3" w:rsidRDefault="00A31C93" w:rsidP="00F06898">
            <w:pPr>
              <w:pStyle w:val="AmColumnHeading"/>
            </w:pPr>
            <w:r w:rsidRPr="007473D3">
              <w:t>Text proposed by the Commission</w:t>
            </w:r>
          </w:p>
        </w:tc>
        <w:tc>
          <w:tcPr>
            <w:tcW w:w="4876" w:type="dxa"/>
          </w:tcPr>
          <w:p w14:paraId="7F7BBEC9" w14:textId="77777777" w:rsidR="00A31C93" w:rsidRPr="007473D3" w:rsidRDefault="00A31C93" w:rsidP="00F06898">
            <w:pPr>
              <w:pStyle w:val="AmColumnHeading"/>
            </w:pPr>
            <w:r w:rsidRPr="007473D3">
              <w:t>Amendment</w:t>
            </w:r>
          </w:p>
        </w:tc>
      </w:tr>
      <w:tr w:rsidR="00A31C93" w:rsidRPr="007473D3" w14:paraId="2C3789AC" w14:textId="77777777" w:rsidTr="00B57CAB">
        <w:trPr>
          <w:jc w:val="center"/>
        </w:trPr>
        <w:tc>
          <w:tcPr>
            <w:tcW w:w="4876" w:type="dxa"/>
          </w:tcPr>
          <w:p w14:paraId="17AAB7BB" w14:textId="77777777" w:rsidR="00A31C93" w:rsidRPr="007473D3" w:rsidRDefault="00A31C93" w:rsidP="00F06898">
            <w:pPr>
              <w:pStyle w:val="Normal6a"/>
            </w:pPr>
            <w:r w:rsidRPr="007473D3">
              <w:t>In the absence of the labelling requirements referred to in the first subparagraph and in paragraphs 7 to 11, the hydrofluorocarbons shall be subject to the quota requirements pursuant to Article 16(1).</w:t>
            </w:r>
          </w:p>
        </w:tc>
        <w:tc>
          <w:tcPr>
            <w:tcW w:w="4876" w:type="dxa"/>
          </w:tcPr>
          <w:p w14:paraId="0B573922" w14:textId="77777777" w:rsidR="00A31C93" w:rsidRPr="007473D3" w:rsidRDefault="00A31C93" w:rsidP="00F06898">
            <w:pPr>
              <w:pStyle w:val="Normal6a"/>
            </w:pPr>
            <w:r w:rsidRPr="007473D3">
              <w:t xml:space="preserve">In the absence of the labelling requirements referred to in the first subparagraph and in paragraphs 7 to </w:t>
            </w:r>
            <w:r w:rsidRPr="007473D3">
              <w:rPr>
                <w:b/>
                <w:i/>
              </w:rPr>
              <w:t>9 and</w:t>
            </w:r>
            <w:r w:rsidRPr="007473D3">
              <w:t xml:space="preserve"> 11, the hydrofluorocarbons shall be subject to the quota requirements pursuant to Article 16(1).</w:t>
            </w:r>
          </w:p>
        </w:tc>
      </w:tr>
    </w:tbl>
    <w:p w14:paraId="69A9476D" w14:textId="77777777" w:rsidR="00A31C93" w:rsidRPr="007473D3" w:rsidRDefault="00A31C93" w:rsidP="00F06898"/>
    <w:p w14:paraId="21EB753C" w14:textId="77777777" w:rsidR="00A31C93" w:rsidRPr="007473D3" w:rsidRDefault="00A31C93" w:rsidP="00F06898"/>
    <w:p w14:paraId="2CED4B6F" w14:textId="77777777" w:rsidR="00686C75" w:rsidRPr="007473D3" w:rsidRDefault="00686C75" w:rsidP="00686C75">
      <w:pPr>
        <w:pStyle w:val="AmNumberTabs"/>
      </w:pPr>
      <w:r w:rsidRPr="007473D3">
        <w:t>Amendment</w:t>
      </w:r>
      <w:r w:rsidRPr="007473D3">
        <w:tab/>
      </w:r>
      <w:r w:rsidRPr="007473D3">
        <w:tab/>
        <w:t>152</w:t>
      </w:r>
    </w:p>
    <w:p w14:paraId="2673BCF7" w14:textId="77777777" w:rsidR="00686C75" w:rsidRPr="007473D3" w:rsidRDefault="00686C75" w:rsidP="00686C75">
      <w:pPr>
        <w:pStyle w:val="NormalBold12b"/>
      </w:pPr>
      <w:r w:rsidRPr="007473D3">
        <w:lastRenderedPageBreak/>
        <w:t>Proposal for a regulation</w:t>
      </w:r>
    </w:p>
    <w:p w14:paraId="412508D3" w14:textId="77777777" w:rsidR="00686C75" w:rsidRPr="007473D3" w:rsidRDefault="00686C75" w:rsidP="00686C75">
      <w:pPr>
        <w:pStyle w:val="NormalBold"/>
      </w:pPr>
      <w:r w:rsidRPr="007473D3">
        <w:t>Article 13 – paragraph 3 – subparagraph 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686C75" w:rsidRPr="007473D3" w14:paraId="0B6E384A" w14:textId="77777777" w:rsidTr="0060342A">
        <w:trPr>
          <w:trHeight w:hRule="exact" w:val="240"/>
          <w:jc w:val="center"/>
        </w:trPr>
        <w:tc>
          <w:tcPr>
            <w:tcW w:w="9752" w:type="dxa"/>
            <w:gridSpan w:val="2"/>
          </w:tcPr>
          <w:p w14:paraId="44D0703A" w14:textId="77777777" w:rsidR="00686C75" w:rsidRPr="007473D3" w:rsidRDefault="00686C75" w:rsidP="00686C75"/>
        </w:tc>
      </w:tr>
      <w:tr w:rsidR="00686C75" w:rsidRPr="007473D3" w14:paraId="33F6730E" w14:textId="77777777" w:rsidTr="0060342A">
        <w:trPr>
          <w:trHeight w:val="240"/>
          <w:jc w:val="center"/>
        </w:trPr>
        <w:tc>
          <w:tcPr>
            <w:tcW w:w="4876" w:type="dxa"/>
          </w:tcPr>
          <w:p w14:paraId="1E7232D8" w14:textId="77777777" w:rsidR="00686C75" w:rsidRPr="007473D3" w:rsidRDefault="00686C75" w:rsidP="00686C75">
            <w:pPr>
              <w:pStyle w:val="AmColumnHeading"/>
            </w:pPr>
            <w:r w:rsidRPr="007473D3">
              <w:t>Text proposed by the Commission</w:t>
            </w:r>
          </w:p>
        </w:tc>
        <w:tc>
          <w:tcPr>
            <w:tcW w:w="4876" w:type="dxa"/>
          </w:tcPr>
          <w:p w14:paraId="1E1558A5" w14:textId="77777777" w:rsidR="00686C75" w:rsidRPr="007473D3" w:rsidRDefault="00686C75" w:rsidP="00686C75">
            <w:pPr>
              <w:pStyle w:val="AmColumnHeading"/>
            </w:pPr>
            <w:r w:rsidRPr="007473D3">
              <w:t>Amendment</w:t>
            </w:r>
          </w:p>
        </w:tc>
      </w:tr>
      <w:tr w:rsidR="00686C75" w:rsidRPr="007473D3" w14:paraId="4CAAD398" w14:textId="77777777" w:rsidTr="0060342A">
        <w:trPr>
          <w:jc w:val="center"/>
        </w:trPr>
        <w:tc>
          <w:tcPr>
            <w:tcW w:w="4876" w:type="dxa"/>
          </w:tcPr>
          <w:p w14:paraId="10A8B402" w14:textId="77777777" w:rsidR="00686C75" w:rsidRPr="007473D3" w:rsidRDefault="00686C75" w:rsidP="00686C75">
            <w:pPr>
              <w:pStyle w:val="Normal6a"/>
            </w:pPr>
            <w:r w:rsidRPr="007473D3">
              <w:t xml:space="preserve">From 1 January 2024, the </w:t>
            </w:r>
            <w:r w:rsidRPr="007473D3">
              <w:rPr>
                <w:b/>
                <w:i/>
              </w:rPr>
              <w:t>use of</w:t>
            </w:r>
            <w:r w:rsidRPr="007473D3">
              <w:t xml:space="preserve"> fluorinated greenhouse gases listed in Annex I, with a global warming potential of 2 500 or more</w:t>
            </w:r>
            <w:r w:rsidRPr="007473D3">
              <w:rPr>
                <w:b/>
                <w:i/>
              </w:rPr>
              <w:t>, for</w:t>
            </w:r>
            <w:r w:rsidRPr="007473D3">
              <w:t xml:space="preserve"> the servicing or maintenance of refrigeration equipment </w:t>
            </w:r>
            <w:r w:rsidRPr="007473D3">
              <w:rPr>
                <w:b/>
                <w:i/>
              </w:rPr>
              <w:t>is prohibited</w:t>
            </w:r>
            <w:r w:rsidRPr="007473D3">
              <w:t>.</w:t>
            </w:r>
          </w:p>
        </w:tc>
        <w:tc>
          <w:tcPr>
            <w:tcW w:w="4876" w:type="dxa"/>
          </w:tcPr>
          <w:p w14:paraId="330E74FD" w14:textId="77777777" w:rsidR="00686C75" w:rsidRPr="007473D3" w:rsidRDefault="00686C75" w:rsidP="00686C75">
            <w:pPr>
              <w:pStyle w:val="Normal6a"/>
            </w:pPr>
            <w:r w:rsidRPr="007473D3">
              <w:t xml:space="preserve">From 1 January 2024, the </w:t>
            </w:r>
            <w:r w:rsidRPr="007473D3">
              <w:rPr>
                <w:b/>
                <w:i/>
              </w:rPr>
              <w:t>following uses shall be prohibited: the servicing or maintenance of air conditioning and heat pump equipment, mobile and stationary refrigeration equipment and chillers by</w:t>
            </w:r>
            <w:r w:rsidRPr="007473D3">
              <w:t xml:space="preserve"> fluorinated greenhouse gases listed in Annex I, with a global warming potential of 2 500 or more</w:t>
            </w:r>
            <w:r w:rsidRPr="007473D3">
              <w:rPr>
                <w:b/>
                <w:i/>
              </w:rPr>
              <w:t>.</w:t>
            </w:r>
            <w:bookmarkStart w:id="8" w:name="_GoBack"/>
            <w:bookmarkEnd w:id="8"/>
          </w:p>
        </w:tc>
      </w:tr>
      <w:tr w:rsidR="00686C75" w:rsidRPr="007473D3" w14:paraId="66A17BCE" w14:textId="77777777" w:rsidTr="0060342A">
        <w:trPr>
          <w:jc w:val="center"/>
        </w:trPr>
        <w:tc>
          <w:tcPr>
            <w:tcW w:w="4876" w:type="dxa"/>
          </w:tcPr>
          <w:p w14:paraId="50844536" w14:textId="77777777" w:rsidR="00686C75" w:rsidRPr="007473D3" w:rsidRDefault="00686C75" w:rsidP="00686C75">
            <w:pPr>
              <w:pStyle w:val="Normal6a"/>
            </w:pPr>
          </w:p>
        </w:tc>
        <w:tc>
          <w:tcPr>
            <w:tcW w:w="4876" w:type="dxa"/>
          </w:tcPr>
          <w:p w14:paraId="7D5FFE08" w14:textId="77777777" w:rsidR="00686C75" w:rsidRPr="007473D3" w:rsidRDefault="00686C75" w:rsidP="00686C75">
            <w:pPr>
              <w:pStyle w:val="Normal6a"/>
            </w:pPr>
            <w:r w:rsidRPr="007473D3">
              <w:rPr>
                <w:b/>
                <w:i/>
              </w:rPr>
              <w:t>From 1 January 2030, the following uses shall be prohibited:</w:t>
            </w:r>
            <w:r w:rsidRPr="007473D3">
              <w:t xml:space="preserve"> the servicing or maintenance of </w:t>
            </w:r>
            <w:r w:rsidRPr="007473D3">
              <w:rPr>
                <w:b/>
                <w:i/>
              </w:rPr>
              <w:t>stationary</w:t>
            </w:r>
            <w:r w:rsidRPr="007473D3">
              <w:t xml:space="preserve"> refrigeration equipment</w:t>
            </w:r>
            <w:r w:rsidRPr="007473D3">
              <w:rPr>
                <w:b/>
                <w:i/>
              </w:rPr>
              <w:t>, with the exclusion of chillers, by fluorinated greenhouse gases listed in Annex I, with a global warming potential of 150 or more</w:t>
            </w:r>
            <w:r w:rsidRPr="007473D3">
              <w:t>.</w:t>
            </w:r>
          </w:p>
        </w:tc>
      </w:tr>
    </w:tbl>
    <w:p w14:paraId="0DEE41FC" w14:textId="254D0C0C" w:rsidR="00686C75" w:rsidRPr="007473D3" w:rsidRDefault="00686C75" w:rsidP="00686C75"/>
    <w:p w14:paraId="4F340753" w14:textId="1FE0CB91" w:rsidR="00686C75" w:rsidRPr="007473D3" w:rsidRDefault="00686C75" w:rsidP="007473D3"/>
    <w:p w14:paraId="60FD4A3F" w14:textId="7C1866FE" w:rsidR="00A31C93" w:rsidRPr="007473D3" w:rsidRDefault="00A31C93" w:rsidP="00F06898">
      <w:pPr>
        <w:pStyle w:val="AmNumberTabs"/>
      </w:pPr>
      <w:r w:rsidRPr="007473D3">
        <w:t>Amendment</w:t>
      </w:r>
      <w:r w:rsidRPr="007473D3">
        <w:tab/>
      </w:r>
      <w:r w:rsidRPr="007473D3">
        <w:tab/>
        <w:t>88</w:t>
      </w:r>
    </w:p>
    <w:p w14:paraId="70164FB7" w14:textId="77777777" w:rsidR="00A31C93" w:rsidRPr="007473D3" w:rsidRDefault="00A31C93" w:rsidP="00F06898">
      <w:pPr>
        <w:pStyle w:val="NormalBold12b"/>
      </w:pPr>
      <w:r w:rsidRPr="007473D3">
        <w:t>Proposal for a regulation</w:t>
      </w:r>
    </w:p>
    <w:p w14:paraId="22FD10D9" w14:textId="77777777" w:rsidR="00A31C93" w:rsidRPr="007473D3" w:rsidRDefault="00A31C93" w:rsidP="00F06898">
      <w:pPr>
        <w:pStyle w:val="NormalBold"/>
      </w:pPr>
      <w:r w:rsidRPr="007473D3">
        <w:t>Article 13 – paragraph 3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731499CB" w14:textId="77777777" w:rsidTr="00B57CAB">
        <w:trPr>
          <w:trHeight w:hRule="exact" w:val="240"/>
          <w:jc w:val="center"/>
        </w:trPr>
        <w:tc>
          <w:tcPr>
            <w:tcW w:w="9752" w:type="dxa"/>
            <w:gridSpan w:val="2"/>
          </w:tcPr>
          <w:p w14:paraId="617C27ED" w14:textId="77777777" w:rsidR="00A31C93" w:rsidRPr="007473D3" w:rsidRDefault="00A31C93" w:rsidP="00F06898"/>
        </w:tc>
      </w:tr>
      <w:tr w:rsidR="00A31C93" w:rsidRPr="007473D3" w14:paraId="2474C5DC" w14:textId="77777777" w:rsidTr="00B57CAB">
        <w:trPr>
          <w:trHeight w:val="240"/>
          <w:jc w:val="center"/>
        </w:trPr>
        <w:tc>
          <w:tcPr>
            <w:tcW w:w="4876" w:type="dxa"/>
          </w:tcPr>
          <w:p w14:paraId="785CF3C2" w14:textId="77777777" w:rsidR="00A31C93" w:rsidRPr="007473D3" w:rsidRDefault="00A31C93" w:rsidP="00F06898">
            <w:pPr>
              <w:pStyle w:val="AmColumnHeading"/>
            </w:pPr>
            <w:r w:rsidRPr="007473D3">
              <w:t>Text proposed by the Commission</w:t>
            </w:r>
          </w:p>
        </w:tc>
        <w:tc>
          <w:tcPr>
            <w:tcW w:w="4876" w:type="dxa"/>
          </w:tcPr>
          <w:p w14:paraId="210052CA" w14:textId="77777777" w:rsidR="00A31C93" w:rsidRPr="007473D3" w:rsidRDefault="00A31C93" w:rsidP="00F06898">
            <w:pPr>
              <w:pStyle w:val="AmColumnHeading"/>
            </w:pPr>
            <w:r w:rsidRPr="007473D3">
              <w:t>Amendment</w:t>
            </w:r>
          </w:p>
        </w:tc>
      </w:tr>
      <w:tr w:rsidR="00A31C93" w:rsidRPr="007473D3" w14:paraId="33F17202" w14:textId="77777777" w:rsidTr="00B57CAB">
        <w:trPr>
          <w:jc w:val="center"/>
        </w:trPr>
        <w:tc>
          <w:tcPr>
            <w:tcW w:w="4876" w:type="dxa"/>
          </w:tcPr>
          <w:p w14:paraId="2ED73E6C" w14:textId="77777777" w:rsidR="00A31C93" w:rsidRPr="007473D3" w:rsidRDefault="00A31C93" w:rsidP="00F06898">
            <w:pPr>
              <w:pStyle w:val="Normal6a"/>
            </w:pPr>
            <w:r w:rsidRPr="007473D3">
              <w:t>This paragraph shall not apply to military equipment or equipment intended for applications designed to cool products to temperatures below - 50 °C.</w:t>
            </w:r>
          </w:p>
        </w:tc>
        <w:tc>
          <w:tcPr>
            <w:tcW w:w="4876" w:type="dxa"/>
          </w:tcPr>
          <w:p w14:paraId="1282833D" w14:textId="77777777" w:rsidR="00A31C93" w:rsidRPr="007473D3" w:rsidRDefault="00A31C93" w:rsidP="00F06898">
            <w:pPr>
              <w:pStyle w:val="Normal6a"/>
            </w:pPr>
            <w:r w:rsidRPr="007473D3">
              <w:t xml:space="preserve">This paragraph shall not apply to military equipment or equipment intended for applications designed to cool </w:t>
            </w:r>
            <w:r w:rsidRPr="007473D3">
              <w:rPr>
                <w:b/>
                <w:i/>
              </w:rPr>
              <w:t>medicinal</w:t>
            </w:r>
            <w:r w:rsidRPr="007473D3">
              <w:t xml:space="preserve"> products to temperatures below - 50 °C </w:t>
            </w:r>
            <w:r w:rsidRPr="007473D3">
              <w:rPr>
                <w:b/>
                <w:i/>
              </w:rPr>
              <w:t>or equipment intended for applications designed to cool nuclear power stations</w:t>
            </w:r>
            <w:r w:rsidRPr="007473D3">
              <w:t>.</w:t>
            </w:r>
          </w:p>
        </w:tc>
      </w:tr>
    </w:tbl>
    <w:p w14:paraId="50AF8F11" w14:textId="77777777" w:rsidR="00A31C93" w:rsidRPr="007473D3" w:rsidRDefault="00A31C93" w:rsidP="00F06898"/>
    <w:p w14:paraId="7A105EEE" w14:textId="77777777" w:rsidR="00A31C93" w:rsidRPr="007473D3" w:rsidRDefault="00A31C93" w:rsidP="00F06898">
      <w:pPr>
        <w:pStyle w:val="AmNumberTabs"/>
      </w:pPr>
      <w:r w:rsidRPr="007473D3">
        <w:t>Amendment</w:t>
      </w:r>
      <w:r w:rsidRPr="007473D3">
        <w:tab/>
      </w:r>
      <w:r w:rsidRPr="007473D3">
        <w:tab/>
        <w:t>89</w:t>
      </w:r>
    </w:p>
    <w:p w14:paraId="6116D5E8" w14:textId="77777777" w:rsidR="00A31C93" w:rsidRPr="007473D3" w:rsidRDefault="00A31C93" w:rsidP="00F06898">
      <w:pPr>
        <w:pStyle w:val="NormalBold12b"/>
      </w:pPr>
      <w:r w:rsidRPr="007473D3">
        <w:t>Proposal for a regulation</w:t>
      </w:r>
    </w:p>
    <w:p w14:paraId="44191274" w14:textId="77777777" w:rsidR="00A31C93" w:rsidRPr="007473D3" w:rsidRDefault="00A31C93" w:rsidP="00F06898">
      <w:pPr>
        <w:pStyle w:val="NormalBold"/>
      </w:pPr>
      <w:r w:rsidRPr="007473D3">
        <w:t>Article 13 – paragraph 3 – subparagraph 3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57E67701" w14:textId="77777777" w:rsidTr="00B57CAB">
        <w:trPr>
          <w:trHeight w:hRule="exact" w:val="240"/>
          <w:jc w:val="center"/>
        </w:trPr>
        <w:tc>
          <w:tcPr>
            <w:tcW w:w="9752" w:type="dxa"/>
            <w:gridSpan w:val="2"/>
          </w:tcPr>
          <w:p w14:paraId="10E5B892" w14:textId="77777777" w:rsidR="00A31C93" w:rsidRPr="007473D3" w:rsidRDefault="00A31C93" w:rsidP="00F06898"/>
        </w:tc>
      </w:tr>
      <w:tr w:rsidR="00A31C93" w:rsidRPr="007473D3" w14:paraId="00FC5692" w14:textId="77777777" w:rsidTr="00B57CAB">
        <w:trPr>
          <w:trHeight w:val="240"/>
          <w:jc w:val="center"/>
        </w:trPr>
        <w:tc>
          <w:tcPr>
            <w:tcW w:w="4876" w:type="dxa"/>
          </w:tcPr>
          <w:p w14:paraId="3F704385" w14:textId="77777777" w:rsidR="00A31C93" w:rsidRPr="007473D3" w:rsidRDefault="00A31C93" w:rsidP="00F06898">
            <w:pPr>
              <w:pStyle w:val="AmColumnHeading"/>
            </w:pPr>
            <w:r w:rsidRPr="007473D3">
              <w:t>Text proposed by the Commission</w:t>
            </w:r>
          </w:p>
        </w:tc>
        <w:tc>
          <w:tcPr>
            <w:tcW w:w="4876" w:type="dxa"/>
          </w:tcPr>
          <w:p w14:paraId="50DB1D35" w14:textId="77777777" w:rsidR="00A31C93" w:rsidRPr="007473D3" w:rsidRDefault="00A31C93" w:rsidP="00F06898">
            <w:pPr>
              <w:pStyle w:val="AmColumnHeading"/>
            </w:pPr>
            <w:r w:rsidRPr="007473D3">
              <w:t>Amendment</w:t>
            </w:r>
          </w:p>
        </w:tc>
      </w:tr>
      <w:tr w:rsidR="00A31C93" w:rsidRPr="007473D3" w14:paraId="596C024C" w14:textId="77777777" w:rsidTr="00B57CAB">
        <w:trPr>
          <w:jc w:val="center"/>
        </w:trPr>
        <w:tc>
          <w:tcPr>
            <w:tcW w:w="4876" w:type="dxa"/>
          </w:tcPr>
          <w:p w14:paraId="6B91CA1F" w14:textId="77777777" w:rsidR="00A31C93" w:rsidRPr="007473D3" w:rsidRDefault="00A31C93" w:rsidP="00F06898">
            <w:pPr>
              <w:pStyle w:val="Normal6a"/>
            </w:pPr>
            <w:r w:rsidRPr="007473D3">
              <w:t>(a)</w:t>
            </w:r>
            <w:r w:rsidRPr="007473D3">
              <w:tab/>
              <w:t xml:space="preserve">reclaimed fluorinated greenhouse gases listed in Annex I with a global warming potential of </w:t>
            </w:r>
            <w:r w:rsidRPr="007473D3">
              <w:rPr>
                <w:b/>
                <w:i/>
              </w:rPr>
              <w:t>2 500</w:t>
            </w:r>
            <w:r w:rsidRPr="007473D3">
              <w:t xml:space="preserve"> or more used for the maintenance or servicing of existing refrigeration equipment, provided that they </w:t>
            </w:r>
            <w:r w:rsidRPr="007473D3">
              <w:lastRenderedPageBreak/>
              <w:t>have been labelled in accordance with Article 12(6);</w:t>
            </w:r>
          </w:p>
        </w:tc>
        <w:tc>
          <w:tcPr>
            <w:tcW w:w="4876" w:type="dxa"/>
          </w:tcPr>
          <w:p w14:paraId="5303F21C" w14:textId="77777777" w:rsidR="00A31C93" w:rsidRPr="007473D3" w:rsidRDefault="00A31C93" w:rsidP="00F06898">
            <w:pPr>
              <w:pStyle w:val="Normal6a"/>
            </w:pPr>
            <w:r w:rsidRPr="007473D3">
              <w:lastRenderedPageBreak/>
              <w:t>(a)</w:t>
            </w:r>
            <w:r w:rsidRPr="007473D3">
              <w:tab/>
              <w:t xml:space="preserve">reclaimed fluorinated greenhouse gases listed in Annex I with a global warming potential of </w:t>
            </w:r>
            <w:r w:rsidRPr="007473D3">
              <w:rPr>
                <w:b/>
                <w:i/>
              </w:rPr>
              <w:t>150</w:t>
            </w:r>
            <w:r w:rsidRPr="007473D3">
              <w:t xml:space="preserve"> or more used for the maintenance or servicing of existing </w:t>
            </w:r>
            <w:r w:rsidRPr="007473D3">
              <w:rPr>
                <w:b/>
                <w:i/>
              </w:rPr>
              <w:t>stationary</w:t>
            </w:r>
            <w:r w:rsidRPr="007473D3">
              <w:t xml:space="preserve"> refrigeration equipment, </w:t>
            </w:r>
            <w:r w:rsidRPr="007473D3">
              <w:rPr>
                <w:b/>
                <w:i/>
              </w:rPr>
              <w:t xml:space="preserve">with </w:t>
            </w:r>
            <w:r w:rsidRPr="007473D3">
              <w:rPr>
                <w:b/>
                <w:i/>
              </w:rPr>
              <w:lastRenderedPageBreak/>
              <w:t>the exclusion of chillers</w:t>
            </w:r>
            <w:r w:rsidRPr="007473D3">
              <w:t>, provided that they have been labelled in accordance with Article 12(6);</w:t>
            </w:r>
          </w:p>
        </w:tc>
      </w:tr>
    </w:tbl>
    <w:p w14:paraId="1FA10D8E" w14:textId="77777777" w:rsidR="00A31C93" w:rsidRPr="007473D3" w:rsidRDefault="00A31C93" w:rsidP="00F06898"/>
    <w:p w14:paraId="0091C24D" w14:textId="77777777" w:rsidR="00A31C93" w:rsidRPr="007473D3" w:rsidRDefault="00A31C93" w:rsidP="00F06898">
      <w:pPr>
        <w:pStyle w:val="AmNumberTabs"/>
      </w:pPr>
      <w:r w:rsidRPr="007473D3">
        <w:t>Amendment</w:t>
      </w:r>
      <w:r w:rsidRPr="007473D3">
        <w:tab/>
      </w:r>
      <w:r w:rsidRPr="007473D3">
        <w:tab/>
        <w:t>90</w:t>
      </w:r>
    </w:p>
    <w:p w14:paraId="72D7C2E9" w14:textId="77777777" w:rsidR="00A31C93" w:rsidRPr="007473D3" w:rsidRDefault="00A31C93" w:rsidP="00F06898">
      <w:pPr>
        <w:pStyle w:val="NormalBold12b"/>
      </w:pPr>
      <w:r w:rsidRPr="007473D3">
        <w:t>Proposal for a regulation</w:t>
      </w:r>
    </w:p>
    <w:p w14:paraId="5A5D54AA" w14:textId="77777777" w:rsidR="00A31C93" w:rsidRPr="007473D3" w:rsidRDefault="00A31C93" w:rsidP="00F06898">
      <w:pPr>
        <w:pStyle w:val="NormalBold"/>
      </w:pPr>
      <w:r w:rsidRPr="007473D3">
        <w:t>Article 13 – paragraph 3 – subparagraph 3 – point a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2DD823D3" w14:textId="77777777" w:rsidTr="00B57CAB">
        <w:trPr>
          <w:trHeight w:hRule="exact" w:val="240"/>
          <w:jc w:val="center"/>
        </w:trPr>
        <w:tc>
          <w:tcPr>
            <w:tcW w:w="9752" w:type="dxa"/>
            <w:gridSpan w:val="2"/>
          </w:tcPr>
          <w:p w14:paraId="4985D20D" w14:textId="77777777" w:rsidR="00A31C93" w:rsidRPr="007473D3" w:rsidRDefault="00A31C93" w:rsidP="00F06898"/>
        </w:tc>
      </w:tr>
      <w:tr w:rsidR="00A31C93" w:rsidRPr="007473D3" w14:paraId="2D79A04E" w14:textId="77777777" w:rsidTr="00B57CAB">
        <w:trPr>
          <w:trHeight w:val="240"/>
          <w:jc w:val="center"/>
        </w:trPr>
        <w:tc>
          <w:tcPr>
            <w:tcW w:w="4876" w:type="dxa"/>
          </w:tcPr>
          <w:p w14:paraId="57E32D18" w14:textId="77777777" w:rsidR="00A31C93" w:rsidRPr="007473D3" w:rsidRDefault="00A31C93" w:rsidP="00F06898">
            <w:pPr>
              <w:pStyle w:val="AmColumnHeading"/>
            </w:pPr>
            <w:r w:rsidRPr="007473D3">
              <w:t>Text proposed by the Commission</w:t>
            </w:r>
          </w:p>
        </w:tc>
        <w:tc>
          <w:tcPr>
            <w:tcW w:w="4876" w:type="dxa"/>
          </w:tcPr>
          <w:p w14:paraId="4145CA95" w14:textId="77777777" w:rsidR="00A31C93" w:rsidRPr="007473D3" w:rsidRDefault="00A31C93" w:rsidP="00F06898">
            <w:pPr>
              <w:pStyle w:val="AmColumnHeading"/>
            </w:pPr>
            <w:r w:rsidRPr="007473D3">
              <w:t>Amendment</w:t>
            </w:r>
          </w:p>
        </w:tc>
      </w:tr>
      <w:tr w:rsidR="00A31C93" w:rsidRPr="007473D3" w14:paraId="4A6B17A6" w14:textId="77777777" w:rsidTr="00B57CAB">
        <w:trPr>
          <w:jc w:val="center"/>
        </w:trPr>
        <w:tc>
          <w:tcPr>
            <w:tcW w:w="4876" w:type="dxa"/>
          </w:tcPr>
          <w:p w14:paraId="2E079293" w14:textId="77777777" w:rsidR="00A31C93" w:rsidRPr="007473D3" w:rsidRDefault="00A31C93" w:rsidP="00F06898">
            <w:pPr>
              <w:pStyle w:val="Normal6a"/>
            </w:pPr>
          </w:p>
        </w:tc>
        <w:tc>
          <w:tcPr>
            <w:tcW w:w="4876" w:type="dxa"/>
          </w:tcPr>
          <w:p w14:paraId="738EDAC1" w14:textId="77777777" w:rsidR="00A31C93" w:rsidRPr="007473D3" w:rsidRDefault="00A31C93" w:rsidP="00F06898">
            <w:pPr>
              <w:pStyle w:val="Normal6a"/>
            </w:pPr>
            <w:r w:rsidRPr="007473D3">
              <w:rPr>
                <w:b/>
                <w:i/>
              </w:rPr>
              <w:t>(aa)</w:t>
            </w:r>
            <w:r w:rsidRPr="007473D3">
              <w:tab/>
            </w:r>
            <w:r w:rsidRPr="007473D3">
              <w:rPr>
                <w:b/>
                <w:i/>
              </w:rPr>
              <w:t>reclaimed fluorinated greenhouse gases listed in Annex I, with a global warming potential of 2 500 or more, used for the maintenance or servicing of air conditioning and heat pump equipment, mobile refrigeration and chillers, provided that they have been labelled in accordance with Article 12(6);</w:t>
            </w:r>
          </w:p>
        </w:tc>
      </w:tr>
    </w:tbl>
    <w:p w14:paraId="097706C3" w14:textId="77777777" w:rsidR="00A31C93" w:rsidRPr="007473D3" w:rsidRDefault="00A31C93" w:rsidP="00F06898"/>
    <w:p w14:paraId="364B16F2" w14:textId="77777777" w:rsidR="00A31C93" w:rsidRPr="007473D3" w:rsidRDefault="00A31C93" w:rsidP="00F06898">
      <w:pPr>
        <w:pStyle w:val="AmNumberTabs"/>
      </w:pPr>
      <w:r w:rsidRPr="007473D3">
        <w:t>Amendment</w:t>
      </w:r>
      <w:r w:rsidRPr="007473D3">
        <w:tab/>
      </w:r>
      <w:r w:rsidRPr="007473D3">
        <w:tab/>
        <w:t>91</w:t>
      </w:r>
    </w:p>
    <w:p w14:paraId="79BC0CEA" w14:textId="77777777" w:rsidR="00A31C93" w:rsidRPr="007473D3" w:rsidRDefault="00A31C93" w:rsidP="00F06898">
      <w:pPr>
        <w:pStyle w:val="NormalBold12b"/>
      </w:pPr>
      <w:r w:rsidRPr="007473D3">
        <w:t>Proposal for a regulation</w:t>
      </w:r>
    </w:p>
    <w:p w14:paraId="3E486664" w14:textId="77777777" w:rsidR="00A31C93" w:rsidRPr="007473D3" w:rsidRDefault="00A31C93" w:rsidP="00F06898">
      <w:pPr>
        <w:pStyle w:val="NormalBold"/>
      </w:pPr>
      <w:r w:rsidRPr="007473D3">
        <w:t>Article 13 – paragraph 3 – subparagraph 3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0B95863A" w14:textId="77777777" w:rsidTr="00B57CAB">
        <w:trPr>
          <w:trHeight w:hRule="exact" w:val="240"/>
          <w:jc w:val="center"/>
        </w:trPr>
        <w:tc>
          <w:tcPr>
            <w:tcW w:w="9752" w:type="dxa"/>
            <w:gridSpan w:val="2"/>
          </w:tcPr>
          <w:p w14:paraId="7A8CEE0E" w14:textId="77777777" w:rsidR="00A31C93" w:rsidRPr="007473D3" w:rsidRDefault="00A31C93" w:rsidP="00F06898"/>
        </w:tc>
      </w:tr>
      <w:tr w:rsidR="00A31C93" w:rsidRPr="007473D3" w14:paraId="4783C34B" w14:textId="77777777" w:rsidTr="00B57CAB">
        <w:trPr>
          <w:trHeight w:val="240"/>
          <w:jc w:val="center"/>
        </w:trPr>
        <w:tc>
          <w:tcPr>
            <w:tcW w:w="4876" w:type="dxa"/>
          </w:tcPr>
          <w:p w14:paraId="024B0B5B" w14:textId="77777777" w:rsidR="00A31C93" w:rsidRPr="007473D3" w:rsidRDefault="00A31C93" w:rsidP="00F06898">
            <w:pPr>
              <w:pStyle w:val="AmColumnHeading"/>
            </w:pPr>
            <w:r w:rsidRPr="007473D3">
              <w:t>Text proposed by the Commission</w:t>
            </w:r>
          </w:p>
        </w:tc>
        <w:tc>
          <w:tcPr>
            <w:tcW w:w="4876" w:type="dxa"/>
          </w:tcPr>
          <w:p w14:paraId="13FF62F3" w14:textId="77777777" w:rsidR="00A31C93" w:rsidRPr="007473D3" w:rsidRDefault="00A31C93" w:rsidP="00F06898">
            <w:pPr>
              <w:pStyle w:val="AmColumnHeading"/>
            </w:pPr>
            <w:r w:rsidRPr="007473D3">
              <w:t>Amendment</w:t>
            </w:r>
          </w:p>
        </w:tc>
      </w:tr>
      <w:tr w:rsidR="00A31C93" w:rsidRPr="007473D3" w14:paraId="5DBAD607" w14:textId="77777777" w:rsidTr="00B57CAB">
        <w:trPr>
          <w:jc w:val="center"/>
        </w:trPr>
        <w:tc>
          <w:tcPr>
            <w:tcW w:w="4876" w:type="dxa"/>
          </w:tcPr>
          <w:p w14:paraId="24E7FBE0" w14:textId="77777777" w:rsidR="00A31C93" w:rsidRPr="007473D3" w:rsidRDefault="00A31C93" w:rsidP="00F06898">
            <w:pPr>
              <w:pStyle w:val="Normal6a"/>
            </w:pPr>
            <w:r w:rsidRPr="007473D3">
              <w:t>(b)</w:t>
            </w:r>
            <w:r w:rsidRPr="007473D3">
              <w:tab/>
              <w:t xml:space="preserve">recycled fluorinated greenhouse gases listed in Annex I with a global warming potential of </w:t>
            </w:r>
            <w:r w:rsidRPr="007473D3">
              <w:rPr>
                <w:b/>
                <w:i/>
              </w:rPr>
              <w:t>2 500</w:t>
            </w:r>
            <w:r w:rsidRPr="007473D3">
              <w:t xml:space="preserve"> or more used for the maintenance or servicing of existing refrigeration equipment provided they have been recovered from such equipment. Such recycled gases may only be used by the undertaking which carried out their recovery as part of maintenance or servicing or the undertaking for which the recovery was carried out as part of maintenance or servicing</w:t>
            </w:r>
            <w:r w:rsidRPr="007473D3">
              <w:rPr>
                <w:b/>
                <w:i/>
              </w:rPr>
              <w:t>.</w:t>
            </w:r>
          </w:p>
        </w:tc>
        <w:tc>
          <w:tcPr>
            <w:tcW w:w="4876" w:type="dxa"/>
          </w:tcPr>
          <w:p w14:paraId="72B67BDE" w14:textId="77777777" w:rsidR="00A31C93" w:rsidRPr="007473D3" w:rsidRDefault="00A31C93" w:rsidP="00F06898">
            <w:pPr>
              <w:pStyle w:val="Normal6a"/>
            </w:pPr>
            <w:r w:rsidRPr="007473D3">
              <w:t>(b)</w:t>
            </w:r>
            <w:r w:rsidRPr="007473D3">
              <w:tab/>
              <w:t xml:space="preserve">recycled fluorinated greenhouse gases listed in Annex I with a global warming potential of </w:t>
            </w:r>
            <w:r w:rsidRPr="007473D3">
              <w:rPr>
                <w:b/>
                <w:i/>
              </w:rPr>
              <w:t>150</w:t>
            </w:r>
            <w:r w:rsidRPr="007473D3">
              <w:t xml:space="preserve"> or more used for the maintenance or servicing of existing </w:t>
            </w:r>
            <w:r w:rsidRPr="007473D3">
              <w:rPr>
                <w:b/>
                <w:i/>
              </w:rPr>
              <w:t>stationary</w:t>
            </w:r>
            <w:r w:rsidRPr="007473D3">
              <w:t xml:space="preserve"> refrigeration equipment </w:t>
            </w:r>
            <w:r w:rsidRPr="007473D3">
              <w:rPr>
                <w:b/>
                <w:i/>
              </w:rPr>
              <w:t>with the exclusion of chillers</w:t>
            </w:r>
            <w:r w:rsidRPr="007473D3">
              <w:t xml:space="preserve"> provided they have been recovered from such equipment. Such recycled gases may only be used by the undertaking which carried out their recovery as part of maintenance or servicing or the undertaking for which the recovery was carried out as part of maintenance or servicing</w:t>
            </w:r>
            <w:r w:rsidRPr="007473D3">
              <w:rPr>
                <w:b/>
                <w:i/>
              </w:rPr>
              <w:t>;</w:t>
            </w:r>
          </w:p>
        </w:tc>
      </w:tr>
    </w:tbl>
    <w:p w14:paraId="63B1B769" w14:textId="77777777" w:rsidR="00A31C93" w:rsidRPr="007473D3" w:rsidRDefault="00A31C93" w:rsidP="00F06898"/>
    <w:p w14:paraId="33D6346D" w14:textId="77777777" w:rsidR="00A31C93" w:rsidRPr="007473D3" w:rsidRDefault="00A31C93" w:rsidP="00F06898">
      <w:pPr>
        <w:pStyle w:val="AmNumberTabs"/>
      </w:pPr>
      <w:r w:rsidRPr="007473D3">
        <w:t>Amendment</w:t>
      </w:r>
      <w:r w:rsidRPr="007473D3">
        <w:tab/>
      </w:r>
      <w:r w:rsidRPr="007473D3">
        <w:tab/>
        <w:t>92</w:t>
      </w:r>
    </w:p>
    <w:p w14:paraId="3BA6080C" w14:textId="77777777" w:rsidR="00A31C93" w:rsidRPr="007473D3" w:rsidRDefault="00A31C93" w:rsidP="00F06898">
      <w:pPr>
        <w:pStyle w:val="NormalBold12b"/>
      </w:pPr>
      <w:r w:rsidRPr="007473D3">
        <w:t>Proposal for a regulation</w:t>
      </w:r>
    </w:p>
    <w:p w14:paraId="6B8F9504" w14:textId="77777777" w:rsidR="00A31C93" w:rsidRPr="007473D3" w:rsidRDefault="00A31C93" w:rsidP="00F06898">
      <w:pPr>
        <w:pStyle w:val="NormalBold"/>
      </w:pPr>
      <w:r w:rsidRPr="007473D3">
        <w:t>Article 13 – paragraph 3 – subparagraph 3 – point b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0F9B7E0C" w14:textId="77777777" w:rsidTr="00B57CAB">
        <w:trPr>
          <w:trHeight w:hRule="exact" w:val="240"/>
          <w:jc w:val="center"/>
        </w:trPr>
        <w:tc>
          <w:tcPr>
            <w:tcW w:w="9752" w:type="dxa"/>
            <w:gridSpan w:val="2"/>
          </w:tcPr>
          <w:p w14:paraId="7E54A06D" w14:textId="77777777" w:rsidR="00A31C93" w:rsidRPr="007473D3" w:rsidRDefault="00A31C93" w:rsidP="00F06898"/>
        </w:tc>
      </w:tr>
      <w:tr w:rsidR="00A31C93" w:rsidRPr="007473D3" w14:paraId="254690CD" w14:textId="77777777" w:rsidTr="00B57CAB">
        <w:trPr>
          <w:trHeight w:val="240"/>
          <w:jc w:val="center"/>
        </w:trPr>
        <w:tc>
          <w:tcPr>
            <w:tcW w:w="4876" w:type="dxa"/>
          </w:tcPr>
          <w:p w14:paraId="5B3F3CFE" w14:textId="77777777" w:rsidR="00A31C93" w:rsidRPr="007473D3" w:rsidRDefault="00A31C93" w:rsidP="00F06898">
            <w:pPr>
              <w:pStyle w:val="AmColumnHeading"/>
            </w:pPr>
            <w:r w:rsidRPr="007473D3">
              <w:t>Text proposed by the Commission</w:t>
            </w:r>
          </w:p>
        </w:tc>
        <w:tc>
          <w:tcPr>
            <w:tcW w:w="4876" w:type="dxa"/>
          </w:tcPr>
          <w:p w14:paraId="2413C3AD" w14:textId="77777777" w:rsidR="00A31C93" w:rsidRPr="007473D3" w:rsidRDefault="00A31C93" w:rsidP="00F06898">
            <w:pPr>
              <w:pStyle w:val="AmColumnHeading"/>
            </w:pPr>
            <w:r w:rsidRPr="007473D3">
              <w:t>Amendment</w:t>
            </w:r>
          </w:p>
        </w:tc>
      </w:tr>
      <w:tr w:rsidR="00A31C93" w:rsidRPr="007473D3" w14:paraId="3C89ED2A" w14:textId="77777777" w:rsidTr="00B57CAB">
        <w:trPr>
          <w:jc w:val="center"/>
        </w:trPr>
        <w:tc>
          <w:tcPr>
            <w:tcW w:w="4876" w:type="dxa"/>
          </w:tcPr>
          <w:p w14:paraId="1F2DD0DB" w14:textId="77777777" w:rsidR="00A31C93" w:rsidRPr="007473D3" w:rsidRDefault="00A31C93" w:rsidP="00F06898">
            <w:pPr>
              <w:pStyle w:val="Normal6a"/>
            </w:pPr>
          </w:p>
        </w:tc>
        <w:tc>
          <w:tcPr>
            <w:tcW w:w="4876" w:type="dxa"/>
          </w:tcPr>
          <w:p w14:paraId="3BB226DE" w14:textId="77777777" w:rsidR="00A31C93" w:rsidRPr="007473D3" w:rsidRDefault="00A31C93" w:rsidP="00F06898">
            <w:pPr>
              <w:pStyle w:val="Normal6a"/>
            </w:pPr>
            <w:r w:rsidRPr="007473D3">
              <w:rPr>
                <w:b/>
                <w:i/>
              </w:rPr>
              <w:t>(ba)</w:t>
            </w:r>
            <w:r w:rsidRPr="007473D3">
              <w:tab/>
            </w:r>
            <w:r w:rsidRPr="007473D3">
              <w:rPr>
                <w:b/>
                <w:i/>
              </w:rPr>
              <w:t>recycled fluorinated greenhouse gases listed in Annex I with a global warming potential of 2 500 or more used for the maintenance or servicing of existing air conditioning and heat pump equipment, mobile refrigeration and chillers, provided they have been recovered from such equipment; such recycled gases may only be used by the undertaking which carried out their recovery as part of maintenance or servicing or by the undertaking for which the recovery was carried out as part of maintenance or servicing.</w:t>
            </w:r>
          </w:p>
        </w:tc>
      </w:tr>
    </w:tbl>
    <w:p w14:paraId="125C27EC" w14:textId="77777777" w:rsidR="00A31C93" w:rsidRPr="007473D3" w:rsidRDefault="00A31C93" w:rsidP="00F06898"/>
    <w:p w14:paraId="4F18355F" w14:textId="77777777" w:rsidR="00686C75" w:rsidRPr="007473D3" w:rsidRDefault="00686C75" w:rsidP="00686C75">
      <w:pPr>
        <w:pStyle w:val="AmNumberTabs"/>
      </w:pPr>
      <w:r w:rsidRPr="007473D3">
        <w:t>Amendment</w:t>
      </w:r>
      <w:r w:rsidRPr="007473D3">
        <w:tab/>
      </w:r>
      <w:r w:rsidRPr="007473D3">
        <w:tab/>
        <w:t>156</w:t>
      </w:r>
    </w:p>
    <w:p w14:paraId="6EC45EFE" w14:textId="77777777" w:rsidR="00686C75" w:rsidRPr="007473D3" w:rsidRDefault="00686C75" w:rsidP="00686C75">
      <w:pPr>
        <w:pStyle w:val="NormalBold12b"/>
      </w:pPr>
      <w:r w:rsidRPr="007473D3">
        <w:t>Proposal for a regulation</w:t>
      </w:r>
    </w:p>
    <w:p w14:paraId="7E7D1C2C" w14:textId="77777777" w:rsidR="00686C75" w:rsidRPr="007473D3" w:rsidRDefault="00686C75" w:rsidP="00686C75">
      <w:pPr>
        <w:pStyle w:val="NormalBold"/>
      </w:pPr>
      <w:r w:rsidRPr="007473D3">
        <w:t>Article 13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686C75" w:rsidRPr="007473D3" w14:paraId="6BD7351D" w14:textId="77777777" w:rsidTr="00686C75">
        <w:trPr>
          <w:trHeight w:hRule="exact" w:val="240"/>
          <w:jc w:val="center"/>
        </w:trPr>
        <w:tc>
          <w:tcPr>
            <w:tcW w:w="9752" w:type="dxa"/>
            <w:gridSpan w:val="2"/>
          </w:tcPr>
          <w:p w14:paraId="20AEC563" w14:textId="77777777" w:rsidR="00686C75" w:rsidRPr="007473D3" w:rsidRDefault="00686C75" w:rsidP="00686C75"/>
        </w:tc>
      </w:tr>
      <w:tr w:rsidR="00686C75" w:rsidRPr="007473D3" w14:paraId="2B514FBC" w14:textId="77777777" w:rsidTr="00686C75">
        <w:trPr>
          <w:trHeight w:val="240"/>
          <w:jc w:val="center"/>
        </w:trPr>
        <w:tc>
          <w:tcPr>
            <w:tcW w:w="4876" w:type="dxa"/>
          </w:tcPr>
          <w:p w14:paraId="3A1D84AF" w14:textId="77777777" w:rsidR="00686C75" w:rsidRPr="007473D3" w:rsidRDefault="00686C75" w:rsidP="00686C75">
            <w:pPr>
              <w:pStyle w:val="AmColumnHeading"/>
            </w:pPr>
            <w:r w:rsidRPr="007473D3">
              <w:t>Text proposed by the Commission</w:t>
            </w:r>
          </w:p>
        </w:tc>
        <w:tc>
          <w:tcPr>
            <w:tcW w:w="4876" w:type="dxa"/>
          </w:tcPr>
          <w:p w14:paraId="1977FDD3" w14:textId="77777777" w:rsidR="00686C75" w:rsidRPr="007473D3" w:rsidRDefault="00686C75" w:rsidP="00686C75">
            <w:pPr>
              <w:pStyle w:val="AmColumnHeading"/>
            </w:pPr>
            <w:r w:rsidRPr="007473D3">
              <w:t>Amendment</w:t>
            </w:r>
          </w:p>
        </w:tc>
      </w:tr>
      <w:tr w:rsidR="00686C75" w:rsidRPr="007473D3" w14:paraId="78225301" w14:textId="77777777" w:rsidTr="00686C75">
        <w:trPr>
          <w:jc w:val="center"/>
        </w:trPr>
        <w:tc>
          <w:tcPr>
            <w:tcW w:w="4876" w:type="dxa"/>
          </w:tcPr>
          <w:p w14:paraId="696CAF18" w14:textId="77777777" w:rsidR="00686C75" w:rsidRPr="007473D3" w:rsidRDefault="00686C75" w:rsidP="00686C75">
            <w:pPr>
              <w:pStyle w:val="Normal6a"/>
            </w:pPr>
            <w:r w:rsidRPr="007473D3">
              <w:t>4.</w:t>
            </w:r>
            <w:r w:rsidRPr="007473D3">
              <w:tab/>
              <w:t>The use of desflurane as inhalation anaesthetic is prohibited as from 1 January 2026</w:t>
            </w:r>
            <w:r w:rsidRPr="007473D3">
              <w:rPr>
                <w:b/>
                <w:i/>
              </w:rPr>
              <w:t>, except</w:t>
            </w:r>
            <w:r w:rsidRPr="007473D3">
              <w:t xml:space="preserve"> when such use is strictly required and no other anaesthetic can be used on medical grounds</w:t>
            </w:r>
            <w:r w:rsidRPr="007473D3">
              <w:rPr>
                <w:b/>
                <w:i/>
              </w:rPr>
              <w:t>. The user</w:t>
            </w:r>
            <w:r w:rsidRPr="007473D3">
              <w:t xml:space="preserve"> shall </w:t>
            </w:r>
            <w:r w:rsidRPr="007473D3">
              <w:rPr>
                <w:b/>
                <w:i/>
              </w:rPr>
              <w:t>provide</w:t>
            </w:r>
            <w:r w:rsidRPr="007473D3">
              <w:t xml:space="preserve"> evidence</w:t>
            </w:r>
            <w:r w:rsidRPr="007473D3">
              <w:rPr>
                <w:b/>
                <w:i/>
              </w:rPr>
              <w:t>, upon request,</w:t>
            </w:r>
            <w:r w:rsidRPr="007473D3">
              <w:t xml:space="preserve"> on the medical justification to the competent authority of the Member State and the Commission.</w:t>
            </w:r>
          </w:p>
        </w:tc>
        <w:tc>
          <w:tcPr>
            <w:tcW w:w="4876" w:type="dxa"/>
          </w:tcPr>
          <w:p w14:paraId="098616B8" w14:textId="77777777" w:rsidR="00686C75" w:rsidRPr="007473D3" w:rsidRDefault="00686C75" w:rsidP="00686C75">
            <w:pPr>
              <w:pStyle w:val="Normal6a"/>
            </w:pPr>
            <w:r w:rsidRPr="007473D3">
              <w:t>4.</w:t>
            </w:r>
            <w:r w:rsidRPr="007473D3">
              <w:tab/>
              <w:t xml:space="preserve">The use of desflurane as inhalation anaesthetic is prohibited as from 1 January 2026 </w:t>
            </w:r>
            <w:r w:rsidRPr="007473D3">
              <w:rPr>
                <w:b/>
                <w:i/>
              </w:rPr>
              <w:t>and shall only be permitted</w:t>
            </w:r>
            <w:r w:rsidRPr="007473D3">
              <w:t xml:space="preserve"> when such use is strictly required and no other anaesthetic can be used on medical grounds </w:t>
            </w:r>
            <w:r w:rsidRPr="007473D3">
              <w:rPr>
                <w:b/>
                <w:i/>
              </w:rPr>
              <w:t>or when ensured that it is used in combination with a capture system. The healthcare institution</w:t>
            </w:r>
            <w:r w:rsidRPr="007473D3">
              <w:t xml:space="preserve"> shall </w:t>
            </w:r>
            <w:r w:rsidRPr="007473D3">
              <w:rPr>
                <w:b/>
                <w:i/>
              </w:rPr>
              <w:t>keep</w:t>
            </w:r>
            <w:r w:rsidRPr="007473D3">
              <w:t xml:space="preserve"> evidence on the medical justification</w:t>
            </w:r>
            <w:r w:rsidRPr="007473D3">
              <w:rPr>
                <w:b/>
                <w:i/>
              </w:rPr>
              <w:t>, and provide it, upon request,</w:t>
            </w:r>
            <w:r w:rsidRPr="007473D3">
              <w:t xml:space="preserve"> to the competent authority of the Member State and the Commission.</w:t>
            </w:r>
          </w:p>
        </w:tc>
      </w:tr>
    </w:tbl>
    <w:p w14:paraId="2F383F1C" w14:textId="57D7361D" w:rsidR="00686C75" w:rsidRPr="007473D3" w:rsidRDefault="00686C75" w:rsidP="00686C75"/>
    <w:p w14:paraId="33E9341F" w14:textId="70CE2397" w:rsidR="00A31C93" w:rsidRPr="007473D3" w:rsidRDefault="00A31C93" w:rsidP="00686C75"/>
    <w:p w14:paraId="14815F82" w14:textId="77777777" w:rsidR="00A31C93" w:rsidRPr="007473D3" w:rsidRDefault="00A31C93" w:rsidP="00F06898">
      <w:pPr>
        <w:pStyle w:val="AmNumberTabs"/>
      </w:pPr>
      <w:r w:rsidRPr="007473D3">
        <w:t>Amendment</w:t>
      </w:r>
      <w:r w:rsidRPr="007473D3">
        <w:tab/>
      </w:r>
      <w:r w:rsidRPr="007473D3">
        <w:tab/>
        <w:t>94</w:t>
      </w:r>
    </w:p>
    <w:p w14:paraId="4239B453" w14:textId="77777777" w:rsidR="00A31C93" w:rsidRPr="007473D3" w:rsidRDefault="00A31C93" w:rsidP="00F06898">
      <w:pPr>
        <w:pStyle w:val="NormalBold12b"/>
      </w:pPr>
      <w:r w:rsidRPr="007473D3">
        <w:t>Proposal for a regulation</w:t>
      </w:r>
    </w:p>
    <w:p w14:paraId="3AC7B389" w14:textId="77777777" w:rsidR="00A31C93" w:rsidRPr="007473D3" w:rsidRDefault="00A31C93" w:rsidP="00F06898">
      <w:pPr>
        <w:pStyle w:val="NormalBold"/>
      </w:pPr>
      <w:r w:rsidRPr="007473D3">
        <w:t>Article 13 – paragraph 4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0EED4B37" w14:textId="77777777" w:rsidTr="00B57CAB">
        <w:trPr>
          <w:trHeight w:hRule="exact" w:val="240"/>
          <w:jc w:val="center"/>
        </w:trPr>
        <w:tc>
          <w:tcPr>
            <w:tcW w:w="9752" w:type="dxa"/>
            <w:gridSpan w:val="2"/>
          </w:tcPr>
          <w:p w14:paraId="1A3F7161" w14:textId="77777777" w:rsidR="00A31C93" w:rsidRPr="007473D3" w:rsidRDefault="00A31C93" w:rsidP="00F06898"/>
        </w:tc>
      </w:tr>
      <w:tr w:rsidR="00A31C93" w:rsidRPr="007473D3" w14:paraId="1A31E83B" w14:textId="77777777" w:rsidTr="00B57CAB">
        <w:trPr>
          <w:trHeight w:val="240"/>
          <w:jc w:val="center"/>
        </w:trPr>
        <w:tc>
          <w:tcPr>
            <w:tcW w:w="4876" w:type="dxa"/>
          </w:tcPr>
          <w:p w14:paraId="406B4091" w14:textId="77777777" w:rsidR="00A31C93" w:rsidRPr="007473D3" w:rsidRDefault="00A31C93" w:rsidP="00F06898">
            <w:pPr>
              <w:pStyle w:val="AmColumnHeading"/>
            </w:pPr>
            <w:r w:rsidRPr="007473D3">
              <w:t>Text proposed by the Commission</w:t>
            </w:r>
          </w:p>
        </w:tc>
        <w:tc>
          <w:tcPr>
            <w:tcW w:w="4876" w:type="dxa"/>
          </w:tcPr>
          <w:p w14:paraId="6D98CE5E" w14:textId="77777777" w:rsidR="00A31C93" w:rsidRPr="007473D3" w:rsidRDefault="00A31C93" w:rsidP="00F06898">
            <w:pPr>
              <w:pStyle w:val="AmColumnHeading"/>
            </w:pPr>
            <w:r w:rsidRPr="007473D3">
              <w:t>Amendment</w:t>
            </w:r>
          </w:p>
        </w:tc>
      </w:tr>
      <w:tr w:rsidR="00A31C93" w:rsidRPr="007473D3" w14:paraId="2A95EE35" w14:textId="77777777" w:rsidTr="00B57CAB">
        <w:trPr>
          <w:jc w:val="center"/>
        </w:trPr>
        <w:tc>
          <w:tcPr>
            <w:tcW w:w="4876" w:type="dxa"/>
          </w:tcPr>
          <w:p w14:paraId="07A6F17C" w14:textId="77777777" w:rsidR="00A31C93" w:rsidRPr="007473D3" w:rsidRDefault="00A31C93" w:rsidP="00F06898">
            <w:pPr>
              <w:pStyle w:val="Normal6a"/>
            </w:pPr>
          </w:p>
        </w:tc>
        <w:tc>
          <w:tcPr>
            <w:tcW w:w="4876" w:type="dxa"/>
          </w:tcPr>
          <w:p w14:paraId="2A8AD18E" w14:textId="77777777" w:rsidR="00A31C93" w:rsidRPr="007473D3" w:rsidRDefault="00A31C93" w:rsidP="00F06898">
            <w:pPr>
              <w:pStyle w:val="Normal6a"/>
            </w:pPr>
            <w:r w:rsidRPr="007473D3">
              <w:rPr>
                <w:b/>
                <w:i/>
              </w:rPr>
              <w:t>4a.</w:t>
            </w:r>
            <w:r w:rsidRPr="007473D3">
              <w:tab/>
            </w:r>
            <w:r w:rsidRPr="007473D3">
              <w:rPr>
                <w:b/>
                <w:i/>
              </w:rPr>
              <w:t xml:space="preserve">From 1 January 2030, the use of sulfuryl fluoride for post-harvest fumigation and treatment of wood and wooden products against pest infestation is prohibited, except where such use is strictly required for a phytosanitary </w:t>
            </w:r>
            <w:r w:rsidRPr="007473D3">
              <w:rPr>
                <w:b/>
                <w:i/>
              </w:rPr>
              <w:lastRenderedPageBreak/>
              <w:t>certificate and no other treatment can be used.</w:t>
            </w:r>
          </w:p>
        </w:tc>
      </w:tr>
    </w:tbl>
    <w:p w14:paraId="54E034E1" w14:textId="77777777" w:rsidR="00A31C93" w:rsidRPr="007473D3" w:rsidRDefault="00A31C93" w:rsidP="00F06898"/>
    <w:p w14:paraId="38597C79" w14:textId="77777777" w:rsidR="00A31C93" w:rsidRPr="007473D3" w:rsidRDefault="00A31C93" w:rsidP="00F06898">
      <w:pPr>
        <w:pStyle w:val="AmNumberTabs"/>
      </w:pPr>
      <w:r w:rsidRPr="007473D3">
        <w:t>Amendment</w:t>
      </w:r>
      <w:r w:rsidRPr="007473D3">
        <w:tab/>
      </w:r>
      <w:r w:rsidRPr="007473D3">
        <w:tab/>
        <w:t>95</w:t>
      </w:r>
    </w:p>
    <w:p w14:paraId="5C08F48A" w14:textId="77777777" w:rsidR="00A31C93" w:rsidRPr="007473D3" w:rsidRDefault="00A31C93" w:rsidP="00F06898">
      <w:pPr>
        <w:pStyle w:val="NormalBold12b"/>
      </w:pPr>
      <w:r w:rsidRPr="007473D3">
        <w:t>Proposal for a regulation</w:t>
      </w:r>
    </w:p>
    <w:p w14:paraId="5E9A3004" w14:textId="77777777" w:rsidR="00A31C93" w:rsidRPr="007473D3" w:rsidRDefault="00A31C93" w:rsidP="00F06898">
      <w:pPr>
        <w:pStyle w:val="NormalBold"/>
      </w:pPr>
      <w:r w:rsidRPr="007473D3">
        <w:t>Article 16 – paragraph 2 – point 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5DF93E79" w14:textId="77777777" w:rsidTr="00B57CAB">
        <w:trPr>
          <w:trHeight w:hRule="exact" w:val="240"/>
          <w:jc w:val="center"/>
        </w:trPr>
        <w:tc>
          <w:tcPr>
            <w:tcW w:w="9752" w:type="dxa"/>
            <w:gridSpan w:val="2"/>
          </w:tcPr>
          <w:p w14:paraId="5C30FA25" w14:textId="77777777" w:rsidR="00A31C93" w:rsidRPr="007473D3" w:rsidRDefault="00A31C93" w:rsidP="00F06898"/>
        </w:tc>
      </w:tr>
      <w:tr w:rsidR="00A31C93" w:rsidRPr="007473D3" w14:paraId="0C31A37A" w14:textId="77777777" w:rsidTr="00B57CAB">
        <w:trPr>
          <w:trHeight w:val="240"/>
          <w:jc w:val="center"/>
        </w:trPr>
        <w:tc>
          <w:tcPr>
            <w:tcW w:w="4876" w:type="dxa"/>
          </w:tcPr>
          <w:p w14:paraId="3DDE8A6A" w14:textId="77777777" w:rsidR="00A31C93" w:rsidRPr="007473D3" w:rsidRDefault="00A31C93" w:rsidP="00F06898">
            <w:pPr>
              <w:pStyle w:val="AmColumnHeading"/>
            </w:pPr>
            <w:r w:rsidRPr="007473D3">
              <w:t>Text proposed by the Commission</w:t>
            </w:r>
          </w:p>
        </w:tc>
        <w:tc>
          <w:tcPr>
            <w:tcW w:w="4876" w:type="dxa"/>
          </w:tcPr>
          <w:p w14:paraId="1D70D1E9" w14:textId="77777777" w:rsidR="00A31C93" w:rsidRPr="007473D3" w:rsidRDefault="00A31C93" w:rsidP="00F06898">
            <w:pPr>
              <w:pStyle w:val="AmColumnHeading"/>
            </w:pPr>
            <w:r w:rsidRPr="007473D3">
              <w:t>Amendment</w:t>
            </w:r>
          </w:p>
        </w:tc>
      </w:tr>
      <w:tr w:rsidR="00A31C93" w:rsidRPr="007473D3" w14:paraId="1643FD1C" w14:textId="77777777" w:rsidTr="00B57CAB">
        <w:trPr>
          <w:jc w:val="center"/>
        </w:trPr>
        <w:tc>
          <w:tcPr>
            <w:tcW w:w="4876" w:type="dxa"/>
          </w:tcPr>
          <w:p w14:paraId="67592BE7" w14:textId="77777777" w:rsidR="00A31C93" w:rsidRPr="007473D3" w:rsidRDefault="00A31C93" w:rsidP="00F06898">
            <w:pPr>
              <w:pStyle w:val="Normal6a"/>
            </w:pPr>
            <w:r w:rsidRPr="007473D3">
              <w:rPr>
                <w:b/>
                <w:i/>
              </w:rPr>
              <w:t>(e)</w:t>
            </w:r>
            <w:r w:rsidRPr="007473D3">
              <w:tab/>
            </w:r>
            <w:r w:rsidRPr="007473D3">
              <w:rPr>
                <w:b/>
                <w:i/>
              </w:rPr>
              <w:t>supplied directly by a producer or an importer to an undertaking using it for the etching of semiconductor material or the cleaning of chemicals vapour deposition chambers within the semiconductor manufacturing sector.</w:t>
            </w:r>
          </w:p>
        </w:tc>
        <w:tc>
          <w:tcPr>
            <w:tcW w:w="4876" w:type="dxa"/>
          </w:tcPr>
          <w:p w14:paraId="62F619AD" w14:textId="77777777" w:rsidR="00A31C93" w:rsidRPr="007473D3" w:rsidRDefault="00A31C93" w:rsidP="00F06898">
            <w:pPr>
              <w:pStyle w:val="Normal6a"/>
            </w:pPr>
            <w:r w:rsidRPr="007473D3">
              <w:rPr>
                <w:b/>
                <w:i/>
              </w:rPr>
              <w:t>deleted</w:t>
            </w:r>
          </w:p>
        </w:tc>
      </w:tr>
    </w:tbl>
    <w:p w14:paraId="4951C6EE" w14:textId="77777777" w:rsidR="00A31C93" w:rsidRPr="007473D3" w:rsidRDefault="00A31C93" w:rsidP="00F06898"/>
    <w:p w14:paraId="6149754C" w14:textId="77777777" w:rsidR="00A31C93" w:rsidRPr="007473D3" w:rsidRDefault="00A31C93" w:rsidP="00F06898">
      <w:pPr>
        <w:pStyle w:val="AmNumberTabs"/>
      </w:pPr>
      <w:r w:rsidRPr="007473D3">
        <w:t>Amendment</w:t>
      </w:r>
      <w:r w:rsidRPr="007473D3">
        <w:tab/>
      </w:r>
      <w:r w:rsidRPr="007473D3">
        <w:tab/>
        <w:t>96</w:t>
      </w:r>
    </w:p>
    <w:p w14:paraId="5A25C078" w14:textId="77777777" w:rsidR="00A31C93" w:rsidRPr="007473D3" w:rsidRDefault="00A31C93" w:rsidP="00F06898">
      <w:pPr>
        <w:pStyle w:val="NormalBold12b"/>
      </w:pPr>
      <w:r w:rsidRPr="007473D3">
        <w:t>Proposal for a regulation</w:t>
      </w:r>
    </w:p>
    <w:p w14:paraId="7555AFF4" w14:textId="77777777" w:rsidR="00A31C93" w:rsidRPr="007473D3" w:rsidRDefault="00A31C93" w:rsidP="00F06898">
      <w:pPr>
        <w:pStyle w:val="NormalBold"/>
        <w:rPr>
          <w:lang w:val="fr-FR"/>
        </w:rPr>
      </w:pPr>
      <w:r w:rsidRPr="007473D3">
        <w:rPr>
          <w:lang w:val="fr-FR"/>
        </w:rPr>
        <w:t>Article 16 – paragraph 3 – subparagraph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60342A" w14:paraId="4B894152" w14:textId="77777777" w:rsidTr="00B57CAB">
        <w:trPr>
          <w:trHeight w:hRule="exact" w:val="240"/>
          <w:jc w:val="center"/>
        </w:trPr>
        <w:tc>
          <w:tcPr>
            <w:tcW w:w="9752" w:type="dxa"/>
            <w:gridSpan w:val="2"/>
          </w:tcPr>
          <w:p w14:paraId="734C2736" w14:textId="77777777" w:rsidR="00A31C93" w:rsidRPr="007473D3" w:rsidRDefault="00A31C93" w:rsidP="00F06898">
            <w:pPr>
              <w:rPr>
                <w:lang w:val="fr-FR"/>
              </w:rPr>
            </w:pPr>
          </w:p>
        </w:tc>
      </w:tr>
      <w:tr w:rsidR="00A31C93" w:rsidRPr="007473D3" w14:paraId="2375BFB0" w14:textId="77777777" w:rsidTr="00B57CAB">
        <w:trPr>
          <w:trHeight w:val="240"/>
          <w:jc w:val="center"/>
        </w:trPr>
        <w:tc>
          <w:tcPr>
            <w:tcW w:w="4876" w:type="dxa"/>
          </w:tcPr>
          <w:p w14:paraId="6B9BC69F" w14:textId="77777777" w:rsidR="00A31C93" w:rsidRPr="007473D3" w:rsidRDefault="00A31C93" w:rsidP="00F06898">
            <w:pPr>
              <w:pStyle w:val="AmColumnHeading"/>
            </w:pPr>
            <w:r w:rsidRPr="007473D3">
              <w:t>Text proposed by the Commission</w:t>
            </w:r>
          </w:p>
        </w:tc>
        <w:tc>
          <w:tcPr>
            <w:tcW w:w="4876" w:type="dxa"/>
          </w:tcPr>
          <w:p w14:paraId="521FA7D0" w14:textId="77777777" w:rsidR="00A31C93" w:rsidRPr="007473D3" w:rsidRDefault="00A31C93" w:rsidP="00F06898">
            <w:pPr>
              <w:pStyle w:val="AmColumnHeading"/>
            </w:pPr>
            <w:r w:rsidRPr="007473D3">
              <w:t>Amendment</w:t>
            </w:r>
          </w:p>
        </w:tc>
      </w:tr>
      <w:tr w:rsidR="00A31C93" w:rsidRPr="007473D3" w14:paraId="52FF0F0D" w14:textId="77777777" w:rsidTr="00B57CAB">
        <w:trPr>
          <w:jc w:val="center"/>
        </w:trPr>
        <w:tc>
          <w:tcPr>
            <w:tcW w:w="4876" w:type="dxa"/>
          </w:tcPr>
          <w:p w14:paraId="774796B4" w14:textId="77777777" w:rsidR="00A31C93" w:rsidRPr="007473D3" w:rsidRDefault="00A31C93" w:rsidP="00F06898">
            <w:pPr>
              <w:pStyle w:val="Normal6a"/>
            </w:pPr>
          </w:p>
        </w:tc>
        <w:tc>
          <w:tcPr>
            <w:tcW w:w="4876" w:type="dxa"/>
          </w:tcPr>
          <w:p w14:paraId="106D7A72" w14:textId="77777777" w:rsidR="00A31C93" w:rsidRPr="007473D3" w:rsidRDefault="00A31C93" w:rsidP="00F06898">
            <w:pPr>
              <w:pStyle w:val="Normal6a"/>
            </w:pPr>
            <w:r w:rsidRPr="007473D3">
              <w:rPr>
                <w:b/>
                <w:i/>
              </w:rPr>
              <w:t>The Commission shall continuously monitor the Union’s semiconductor supply market. The Commission is empowered to adopt delegated acts in accordance with Article 32 to amend paragraph 2 of this Article and exclude from the quota system laid down in paragraph 1 of this Article semiconductor materials or vapour deposition chambers within the semiconductor sector, where it identifies that, as a consequence of the inclusion of the semiconductor sector in the hydrofluorocarbon quota system, there are shortages or disruptions of supply to the Union’s market of semiconductor materials or of vapour deposition chambers.</w:t>
            </w:r>
          </w:p>
        </w:tc>
      </w:tr>
    </w:tbl>
    <w:p w14:paraId="1DF142F0" w14:textId="77777777" w:rsidR="00A31C93" w:rsidRPr="007473D3" w:rsidRDefault="00A31C93" w:rsidP="00F06898"/>
    <w:p w14:paraId="4BA1A32A" w14:textId="77777777" w:rsidR="00A31C93" w:rsidRPr="007473D3" w:rsidRDefault="00A31C93" w:rsidP="00F06898">
      <w:pPr>
        <w:pStyle w:val="AmNumberTabs"/>
      </w:pPr>
      <w:r w:rsidRPr="007473D3">
        <w:t>Amendment</w:t>
      </w:r>
      <w:r w:rsidRPr="007473D3">
        <w:tab/>
      </w:r>
      <w:r w:rsidRPr="007473D3">
        <w:tab/>
        <w:t>97</w:t>
      </w:r>
    </w:p>
    <w:p w14:paraId="12FD6205" w14:textId="77777777" w:rsidR="00A31C93" w:rsidRPr="007473D3" w:rsidRDefault="00A31C93" w:rsidP="00F06898">
      <w:pPr>
        <w:pStyle w:val="NormalBold12b"/>
      </w:pPr>
      <w:r w:rsidRPr="007473D3">
        <w:t>Proposal for a regulation</w:t>
      </w:r>
    </w:p>
    <w:p w14:paraId="1DA6128A" w14:textId="77777777" w:rsidR="00A31C93" w:rsidRPr="007473D3" w:rsidRDefault="00A31C93" w:rsidP="00F06898">
      <w:pPr>
        <w:pStyle w:val="NormalBold"/>
      </w:pPr>
      <w:r w:rsidRPr="007473D3">
        <w:t>Article 16 – paragraph 4 – subparagraph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3E3B501B" w14:textId="77777777" w:rsidTr="00B57CAB">
        <w:trPr>
          <w:trHeight w:hRule="exact" w:val="240"/>
          <w:jc w:val="center"/>
        </w:trPr>
        <w:tc>
          <w:tcPr>
            <w:tcW w:w="9752" w:type="dxa"/>
            <w:gridSpan w:val="2"/>
          </w:tcPr>
          <w:p w14:paraId="0721FEDE" w14:textId="77777777" w:rsidR="00A31C93" w:rsidRPr="007473D3" w:rsidRDefault="00A31C93" w:rsidP="00F06898"/>
        </w:tc>
      </w:tr>
      <w:tr w:rsidR="00A31C93" w:rsidRPr="007473D3" w14:paraId="21C9A2E4" w14:textId="77777777" w:rsidTr="00B57CAB">
        <w:trPr>
          <w:trHeight w:val="240"/>
          <w:jc w:val="center"/>
        </w:trPr>
        <w:tc>
          <w:tcPr>
            <w:tcW w:w="4876" w:type="dxa"/>
          </w:tcPr>
          <w:p w14:paraId="047D0443" w14:textId="77777777" w:rsidR="00A31C93" w:rsidRPr="007473D3" w:rsidRDefault="00A31C93" w:rsidP="00F06898">
            <w:pPr>
              <w:pStyle w:val="AmColumnHeading"/>
            </w:pPr>
            <w:r w:rsidRPr="007473D3">
              <w:lastRenderedPageBreak/>
              <w:t>Text proposed by the Commission</w:t>
            </w:r>
          </w:p>
        </w:tc>
        <w:tc>
          <w:tcPr>
            <w:tcW w:w="4876" w:type="dxa"/>
          </w:tcPr>
          <w:p w14:paraId="4B1939C2" w14:textId="77777777" w:rsidR="00A31C93" w:rsidRPr="007473D3" w:rsidRDefault="00A31C93" w:rsidP="00F06898">
            <w:pPr>
              <w:pStyle w:val="AmColumnHeading"/>
            </w:pPr>
            <w:r w:rsidRPr="007473D3">
              <w:t>Amendment</w:t>
            </w:r>
          </w:p>
        </w:tc>
      </w:tr>
      <w:tr w:rsidR="00A31C93" w:rsidRPr="007473D3" w14:paraId="0C2A3E72" w14:textId="77777777" w:rsidTr="00B57CAB">
        <w:trPr>
          <w:jc w:val="center"/>
        </w:trPr>
        <w:tc>
          <w:tcPr>
            <w:tcW w:w="4876" w:type="dxa"/>
          </w:tcPr>
          <w:p w14:paraId="4F7ACF62" w14:textId="77777777" w:rsidR="00A31C93" w:rsidRPr="007473D3" w:rsidRDefault="00A31C93" w:rsidP="00F06898">
            <w:pPr>
              <w:pStyle w:val="Normal6a"/>
            </w:pPr>
            <w:r w:rsidRPr="007473D3">
              <w:t>Following a substantiated request by a competent authority of a Member State and taking into account the objectives of this Regulation, the Commission may, exceptionally by means of implementing acts, authorise an exemption for up to four years to exclude from the quota requirement laid down in paragraph 1 hydrofluorocarbons for use in specific applications, or specific categories of products or equipment, where it is demonstrated in the request that:</w:t>
            </w:r>
          </w:p>
        </w:tc>
        <w:tc>
          <w:tcPr>
            <w:tcW w:w="4876" w:type="dxa"/>
          </w:tcPr>
          <w:p w14:paraId="3572B22D" w14:textId="77777777" w:rsidR="00A31C93" w:rsidRPr="007473D3" w:rsidRDefault="00A31C93" w:rsidP="00F06898">
            <w:pPr>
              <w:pStyle w:val="Normal6a"/>
            </w:pPr>
            <w:r w:rsidRPr="007473D3">
              <w:t xml:space="preserve">Following a substantiated request by a competent authority of a Member State </w:t>
            </w:r>
            <w:r w:rsidRPr="007473D3">
              <w:rPr>
                <w:b/>
                <w:i/>
              </w:rPr>
              <w:t>or an EU Agency</w:t>
            </w:r>
            <w:r w:rsidRPr="007473D3">
              <w:t xml:space="preserve"> and taking into account the objectives of this Regulation, the Commission may, exceptionally by means of implementing acts, authorise an exemption for up to four years to exclude from the quota requirement laid down in paragraph 1 hydrofluorocarbons for use in specific applications, or specific categories of products or equipment, where it is demonstrated in the request that:</w:t>
            </w:r>
          </w:p>
        </w:tc>
      </w:tr>
    </w:tbl>
    <w:p w14:paraId="4BAA4393" w14:textId="77777777" w:rsidR="00A31C93" w:rsidRPr="007473D3" w:rsidRDefault="00A31C93" w:rsidP="00F06898"/>
    <w:p w14:paraId="5DEF4607" w14:textId="77777777" w:rsidR="00A31C93" w:rsidRPr="007473D3" w:rsidRDefault="00A31C93" w:rsidP="00F06898">
      <w:pPr>
        <w:pStyle w:val="AmNumberTabs"/>
      </w:pPr>
      <w:r w:rsidRPr="007473D3">
        <w:t>Amendment</w:t>
      </w:r>
      <w:r w:rsidRPr="007473D3">
        <w:tab/>
      </w:r>
      <w:r w:rsidRPr="007473D3">
        <w:tab/>
        <w:t>98</w:t>
      </w:r>
    </w:p>
    <w:p w14:paraId="3F5E5C66" w14:textId="77777777" w:rsidR="00A31C93" w:rsidRPr="007473D3" w:rsidRDefault="00A31C93" w:rsidP="00F06898">
      <w:pPr>
        <w:pStyle w:val="NormalBold12b"/>
      </w:pPr>
      <w:r w:rsidRPr="007473D3">
        <w:t>Proposal for a regulation</w:t>
      </w:r>
    </w:p>
    <w:p w14:paraId="220B9770" w14:textId="77777777" w:rsidR="00A31C93" w:rsidRPr="007473D3" w:rsidRDefault="00A31C93" w:rsidP="00F06898">
      <w:pPr>
        <w:pStyle w:val="NormalBold"/>
      </w:pPr>
      <w:r w:rsidRPr="007473D3">
        <w:t>Article 16 – paragraph 4 – subparagraph 1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4A9CF736" w14:textId="77777777" w:rsidTr="00B57CAB">
        <w:trPr>
          <w:trHeight w:hRule="exact" w:val="240"/>
          <w:jc w:val="center"/>
        </w:trPr>
        <w:tc>
          <w:tcPr>
            <w:tcW w:w="9752" w:type="dxa"/>
            <w:gridSpan w:val="2"/>
          </w:tcPr>
          <w:p w14:paraId="31BD6A1F" w14:textId="77777777" w:rsidR="00A31C93" w:rsidRPr="007473D3" w:rsidRDefault="00A31C93" w:rsidP="00F06898"/>
        </w:tc>
      </w:tr>
      <w:tr w:rsidR="00A31C93" w:rsidRPr="007473D3" w14:paraId="612F3658" w14:textId="77777777" w:rsidTr="00B57CAB">
        <w:trPr>
          <w:trHeight w:val="240"/>
          <w:jc w:val="center"/>
        </w:trPr>
        <w:tc>
          <w:tcPr>
            <w:tcW w:w="4876" w:type="dxa"/>
          </w:tcPr>
          <w:p w14:paraId="02C4A531" w14:textId="77777777" w:rsidR="00A31C93" w:rsidRPr="007473D3" w:rsidRDefault="00A31C93" w:rsidP="00F06898">
            <w:pPr>
              <w:pStyle w:val="AmColumnHeading"/>
            </w:pPr>
            <w:r w:rsidRPr="007473D3">
              <w:t>Text proposed by the Commission</w:t>
            </w:r>
          </w:p>
        </w:tc>
        <w:tc>
          <w:tcPr>
            <w:tcW w:w="4876" w:type="dxa"/>
          </w:tcPr>
          <w:p w14:paraId="4D0202B8" w14:textId="77777777" w:rsidR="00A31C93" w:rsidRPr="007473D3" w:rsidRDefault="00A31C93" w:rsidP="00F06898">
            <w:pPr>
              <w:pStyle w:val="AmColumnHeading"/>
            </w:pPr>
            <w:r w:rsidRPr="007473D3">
              <w:t>Amendment</w:t>
            </w:r>
          </w:p>
        </w:tc>
      </w:tr>
      <w:tr w:rsidR="00A31C93" w:rsidRPr="007473D3" w14:paraId="184D2BE8" w14:textId="77777777" w:rsidTr="00B57CAB">
        <w:trPr>
          <w:jc w:val="center"/>
        </w:trPr>
        <w:tc>
          <w:tcPr>
            <w:tcW w:w="4876" w:type="dxa"/>
          </w:tcPr>
          <w:p w14:paraId="6B44B538" w14:textId="77777777" w:rsidR="00A31C93" w:rsidRPr="007473D3" w:rsidRDefault="00A31C93" w:rsidP="00F06898">
            <w:pPr>
              <w:pStyle w:val="Normal6a"/>
            </w:pPr>
            <w:r w:rsidRPr="007473D3">
              <w:t>(a)</w:t>
            </w:r>
            <w:r w:rsidRPr="007473D3">
              <w:tab/>
              <w:t>for those particular applications, products or equipment, alternatives are not available, or cannot be used for technical or safety reasons; and</w:t>
            </w:r>
          </w:p>
        </w:tc>
        <w:tc>
          <w:tcPr>
            <w:tcW w:w="4876" w:type="dxa"/>
          </w:tcPr>
          <w:p w14:paraId="45E90AB9" w14:textId="77777777" w:rsidR="00A31C93" w:rsidRPr="007473D3" w:rsidRDefault="00A31C93" w:rsidP="00F06898">
            <w:pPr>
              <w:pStyle w:val="Normal6a"/>
            </w:pPr>
            <w:r w:rsidRPr="007473D3">
              <w:t>(a)</w:t>
            </w:r>
            <w:r w:rsidRPr="007473D3">
              <w:tab/>
              <w:t xml:space="preserve">for those particular applications, products or equipment, alternatives are not available, or cannot be used for technical or safety reasons </w:t>
            </w:r>
            <w:r w:rsidRPr="007473D3">
              <w:rPr>
                <w:b/>
                <w:i/>
              </w:rPr>
              <w:t>or risks to public health</w:t>
            </w:r>
            <w:r w:rsidRPr="007473D3">
              <w:t>; and</w:t>
            </w:r>
          </w:p>
        </w:tc>
      </w:tr>
    </w:tbl>
    <w:p w14:paraId="639A2ECF" w14:textId="77777777" w:rsidR="00A31C93" w:rsidRPr="007473D3" w:rsidRDefault="00A31C93" w:rsidP="00F06898"/>
    <w:p w14:paraId="2D0298A3" w14:textId="77777777" w:rsidR="00A31C93" w:rsidRPr="007473D3" w:rsidRDefault="00A31C93" w:rsidP="00F06898">
      <w:pPr>
        <w:pStyle w:val="AmNumberTabs"/>
      </w:pPr>
      <w:r w:rsidRPr="007473D3">
        <w:t>Amendment</w:t>
      </w:r>
      <w:r w:rsidRPr="007473D3">
        <w:tab/>
      </w:r>
      <w:r w:rsidRPr="007473D3">
        <w:tab/>
        <w:t>99</w:t>
      </w:r>
    </w:p>
    <w:p w14:paraId="57A66C19" w14:textId="77777777" w:rsidR="00A31C93" w:rsidRPr="007473D3" w:rsidRDefault="00A31C93" w:rsidP="00F06898">
      <w:pPr>
        <w:pStyle w:val="NormalBold12b"/>
      </w:pPr>
      <w:r w:rsidRPr="007473D3">
        <w:t>Proposal for a regulation</w:t>
      </w:r>
    </w:p>
    <w:p w14:paraId="268DCE7B" w14:textId="77777777" w:rsidR="00A31C93" w:rsidRPr="007473D3" w:rsidRDefault="00A31C93" w:rsidP="00F06898">
      <w:pPr>
        <w:pStyle w:val="NormalBold"/>
      </w:pPr>
      <w:r w:rsidRPr="007473D3">
        <w:t>Article 17 – paragraph 5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3DCF6393" w14:textId="77777777" w:rsidTr="00B57CAB">
        <w:trPr>
          <w:trHeight w:hRule="exact" w:val="240"/>
          <w:jc w:val="center"/>
        </w:trPr>
        <w:tc>
          <w:tcPr>
            <w:tcW w:w="9752" w:type="dxa"/>
            <w:gridSpan w:val="2"/>
          </w:tcPr>
          <w:p w14:paraId="2936FE88" w14:textId="77777777" w:rsidR="00A31C93" w:rsidRPr="007473D3" w:rsidRDefault="00A31C93" w:rsidP="00F06898"/>
        </w:tc>
      </w:tr>
      <w:tr w:rsidR="00A31C93" w:rsidRPr="007473D3" w14:paraId="0914E98A" w14:textId="77777777" w:rsidTr="00B57CAB">
        <w:trPr>
          <w:trHeight w:val="240"/>
          <w:jc w:val="center"/>
        </w:trPr>
        <w:tc>
          <w:tcPr>
            <w:tcW w:w="4876" w:type="dxa"/>
          </w:tcPr>
          <w:p w14:paraId="582BD2C5" w14:textId="77777777" w:rsidR="00A31C93" w:rsidRPr="007473D3" w:rsidRDefault="00A31C93" w:rsidP="00F06898">
            <w:pPr>
              <w:pStyle w:val="AmColumnHeading"/>
            </w:pPr>
            <w:r w:rsidRPr="007473D3">
              <w:t>Text proposed by the Commission</w:t>
            </w:r>
          </w:p>
        </w:tc>
        <w:tc>
          <w:tcPr>
            <w:tcW w:w="4876" w:type="dxa"/>
          </w:tcPr>
          <w:p w14:paraId="2441BDA3" w14:textId="77777777" w:rsidR="00A31C93" w:rsidRPr="007473D3" w:rsidRDefault="00A31C93" w:rsidP="00F06898">
            <w:pPr>
              <w:pStyle w:val="AmColumnHeading"/>
            </w:pPr>
            <w:r w:rsidRPr="007473D3">
              <w:t>Amendment</w:t>
            </w:r>
          </w:p>
        </w:tc>
      </w:tr>
      <w:tr w:rsidR="00A31C93" w:rsidRPr="007473D3" w14:paraId="43BB9A3C" w14:textId="77777777" w:rsidTr="00B57CAB">
        <w:trPr>
          <w:jc w:val="center"/>
        </w:trPr>
        <w:tc>
          <w:tcPr>
            <w:tcW w:w="4876" w:type="dxa"/>
          </w:tcPr>
          <w:p w14:paraId="02500603" w14:textId="77777777" w:rsidR="00A31C93" w:rsidRPr="007473D3" w:rsidRDefault="00A31C93" w:rsidP="00F06898">
            <w:pPr>
              <w:pStyle w:val="Normal6a"/>
            </w:pPr>
            <w:r w:rsidRPr="007473D3">
              <w:t xml:space="preserve">The allocation of quotas is subject to the payment of the amount due which equals to </w:t>
            </w:r>
            <w:r w:rsidRPr="007473D3">
              <w:rPr>
                <w:b/>
                <w:i/>
              </w:rPr>
              <w:t>three</w:t>
            </w:r>
            <w:r w:rsidRPr="007473D3">
              <w:t xml:space="preserve"> euro for each tonne of CO</w:t>
            </w:r>
            <w:r w:rsidRPr="007473D3">
              <w:rPr>
                <w:vertAlign w:val="subscript"/>
              </w:rPr>
              <w:t>2</w:t>
            </w:r>
            <w:r w:rsidRPr="007473D3">
              <w:t xml:space="preserve"> equivalent of quota to be allocated. Importers and producers shall be notified via the F-gas Portal of the total amount due for its calculated maximum quota allocation for the following calendar year and of the deadline for completing the payment. The Commission may, by means of implementing acts, determine the modalities and the detailed arrangements for the payment of the amount due. Those implementing acts shall be adopted in </w:t>
            </w:r>
            <w:r w:rsidRPr="007473D3">
              <w:lastRenderedPageBreak/>
              <w:t>accordance with the examination procedure referred to in 34(2).</w:t>
            </w:r>
          </w:p>
        </w:tc>
        <w:tc>
          <w:tcPr>
            <w:tcW w:w="4876" w:type="dxa"/>
          </w:tcPr>
          <w:p w14:paraId="53036161" w14:textId="77777777" w:rsidR="00A31C93" w:rsidRPr="007473D3" w:rsidRDefault="00A31C93" w:rsidP="00F06898">
            <w:pPr>
              <w:pStyle w:val="Normal6a"/>
            </w:pPr>
            <w:r w:rsidRPr="007473D3">
              <w:lastRenderedPageBreak/>
              <w:t xml:space="preserve">The allocation of quotas is subject to the payment of the amount due which equals to </w:t>
            </w:r>
            <w:r w:rsidRPr="007473D3">
              <w:rPr>
                <w:b/>
                <w:i/>
              </w:rPr>
              <w:t>five</w:t>
            </w:r>
            <w:r w:rsidRPr="007473D3">
              <w:t xml:space="preserve"> euro for each tonne of CO</w:t>
            </w:r>
            <w:r w:rsidRPr="007473D3">
              <w:rPr>
                <w:vertAlign w:val="subscript"/>
              </w:rPr>
              <w:t>2</w:t>
            </w:r>
            <w:r w:rsidRPr="007473D3">
              <w:t xml:space="preserve"> equivalent of quota to be allocated </w:t>
            </w:r>
            <w:r w:rsidRPr="007473D3">
              <w:rPr>
                <w:b/>
                <w:i/>
              </w:rPr>
              <w:t>in the period 2024-2026 and shall increase every three years thereafter so as to ensure a constant revenue, in light of the quota phase-down set out in Annex VII</w:t>
            </w:r>
            <w:r w:rsidRPr="007473D3">
              <w:t xml:space="preserve">. Importers and producers shall be notified via the F-gas Portal of the total amount due for its calculated maximum quota allocation for the following calendar year and of the deadline for completing the payment. The Commission may, by means of </w:t>
            </w:r>
            <w:r w:rsidRPr="007473D3">
              <w:lastRenderedPageBreak/>
              <w:t>implementing acts, determine the modalities and the detailed arrangements for the payment of the amount due. Those implementing acts shall be adopted in accordance with the examination procedure referred to in 34(2).</w:t>
            </w:r>
          </w:p>
        </w:tc>
      </w:tr>
    </w:tbl>
    <w:p w14:paraId="0F18D208" w14:textId="77777777" w:rsidR="00A31C93" w:rsidRPr="007473D3" w:rsidRDefault="00A31C93" w:rsidP="00F06898"/>
    <w:p w14:paraId="463E3567" w14:textId="77777777" w:rsidR="00A31C93" w:rsidRPr="007473D3" w:rsidRDefault="00A31C93" w:rsidP="00F06898">
      <w:pPr>
        <w:pStyle w:val="AmNumberTabs"/>
      </w:pPr>
      <w:r w:rsidRPr="007473D3">
        <w:t>Amendment</w:t>
      </w:r>
      <w:r w:rsidRPr="007473D3">
        <w:tab/>
      </w:r>
      <w:r w:rsidRPr="007473D3">
        <w:tab/>
        <w:t>100</w:t>
      </w:r>
    </w:p>
    <w:p w14:paraId="5B93889B" w14:textId="77777777" w:rsidR="00A31C93" w:rsidRPr="007473D3" w:rsidRDefault="00A31C93" w:rsidP="00F06898">
      <w:pPr>
        <w:pStyle w:val="NormalBold12b"/>
      </w:pPr>
      <w:r w:rsidRPr="007473D3">
        <w:t>Proposal for a regulation</w:t>
      </w:r>
    </w:p>
    <w:p w14:paraId="45EC9A7E" w14:textId="77777777" w:rsidR="00A31C93" w:rsidRPr="007473D3" w:rsidRDefault="00A31C93" w:rsidP="00F06898">
      <w:pPr>
        <w:pStyle w:val="NormalBold"/>
      </w:pPr>
      <w:r w:rsidRPr="007473D3">
        <w:t>Article 17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27E99A6E" w14:textId="77777777" w:rsidTr="00B57CAB">
        <w:trPr>
          <w:trHeight w:hRule="exact" w:val="240"/>
          <w:jc w:val="center"/>
        </w:trPr>
        <w:tc>
          <w:tcPr>
            <w:tcW w:w="9752" w:type="dxa"/>
            <w:gridSpan w:val="2"/>
          </w:tcPr>
          <w:p w14:paraId="20EFBB1A" w14:textId="77777777" w:rsidR="00A31C93" w:rsidRPr="007473D3" w:rsidRDefault="00A31C93" w:rsidP="00F06898"/>
        </w:tc>
      </w:tr>
      <w:tr w:rsidR="00A31C93" w:rsidRPr="007473D3" w14:paraId="5612A54B" w14:textId="77777777" w:rsidTr="00B57CAB">
        <w:trPr>
          <w:trHeight w:val="240"/>
          <w:jc w:val="center"/>
        </w:trPr>
        <w:tc>
          <w:tcPr>
            <w:tcW w:w="4876" w:type="dxa"/>
          </w:tcPr>
          <w:p w14:paraId="47D63A76" w14:textId="77777777" w:rsidR="00A31C93" w:rsidRPr="007473D3" w:rsidRDefault="00A31C93" w:rsidP="00F06898">
            <w:pPr>
              <w:pStyle w:val="AmColumnHeading"/>
            </w:pPr>
            <w:r w:rsidRPr="007473D3">
              <w:t>Text proposed by the Commission</w:t>
            </w:r>
          </w:p>
        </w:tc>
        <w:tc>
          <w:tcPr>
            <w:tcW w:w="4876" w:type="dxa"/>
          </w:tcPr>
          <w:p w14:paraId="008DAC2B" w14:textId="77777777" w:rsidR="00A31C93" w:rsidRPr="007473D3" w:rsidRDefault="00A31C93" w:rsidP="00F06898">
            <w:pPr>
              <w:pStyle w:val="AmColumnHeading"/>
            </w:pPr>
            <w:r w:rsidRPr="007473D3">
              <w:t>Amendment</w:t>
            </w:r>
          </w:p>
        </w:tc>
      </w:tr>
      <w:tr w:rsidR="00A31C93" w:rsidRPr="007473D3" w14:paraId="406A40A8" w14:textId="77777777" w:rsidTr="00B57CAB">
        <w:trPr>
          <w:jc w:val="center"/>
        </w:trPr>
        <w:tc>
          <w:tcPr>
            <w:tcW w:w="4876" w:type="dxa"/>
          </w:tcPr>
          <w:p w14:paraId="245C0684" w14:textId="77777777" w:rsidR="00A31C93" w:rsidRPr="007473D3" w:rsidRDefault="00A31C93" w:rsidP="00F06898">
            <w:pPr>
              <w:pStyle w:val="Normal6a"/>
            </w:pPr>
            <w:r w:rsidRPr="007473D3">
              <w:t>6.</w:t>
            </w:r>
            <w:r w:rsidRPr="007473D3">
              <w:tab/>
              <w:t>The Commission is empowered to adopt delegated acts in accordance with Article 32 to amend paragraph 5 as regards the amounts due for the allocation of quota and the mechanism to allocate remaining quotas, where necessary to prevent major disruptions of the market of hydrofluorocarbons, or where the mechanism is not fulfilling its purpose and is having undesirable or unintended effects.</w:t>
            </w:r>
          </w:p>
        </w:tc>
        <w:tc>
          <w:tcPr>
            <w:tcW w:w="4876" w:type="dxa"/>
          </w:tcPr>
          <w:p w14:paraId="7972B3D7" w14:textId="77777777" w:rsidR="00A31C93" w:rsidRPr="007473D3" w:rsidRDefault="00A31C93" w:rsidP="00F06898">
            <w:pPr>
              <w:pStyle w:val="Normal6a"/>
            </w:pPr>
            <w:r w:rsidRPr="007473D3">
              <w:t>6.</w:t>
            </w:r>
            <w:r w:rsidRPr="007473D3">
              <w:tab/>
              <w:t>The Commission is empowered to adopt delegated acts in accordance with Article 32 to amend paragraph 5 as regards the amounts due for the allocation of quota and the mechanism to allocate remaining quotas, where necessary to prevent major disruptions of the market of hydrofluorocarbons, or where the mechanism is not fulfilling its purpose and is having undesirable or unintended effects</w:t>
            </w:r>
            <w:r w:rsidRPr="007473D3">
              <w:rPr>
                <w:b/>
                <w:i/>
              </w:rPr>
              <w:t>, including on public health and the users of MDIs</w:t>
            </w:r>
            <w:r w:rsidRPr="007473D3">
              <w:t>.</w:t>
            </w:r>
          </w:p>
        </w:tc>
      </w:tr>
    </w:tbl>
    <w:p w14:paraId="473F491E" w14:textId="77777777" w:rsidR="00A31C93" w:rsidRPr="007473D3" w:rsidRDefault="00A31C93" w:rsidP="00F06898"/>
    <w:p w14:paraId="61E4E6CD" w14:textId="77777777" w:rsidR="00A31C93" w:rsidRPr="007473D3" w:rsidRDefault="00A31C93" w:rsidP="00F06898">
      <w:pPr>
        <w:pStyle w:val="AmNumberTabs"/>
      </w:pPr>
      <w:r w:rsidRPr="007473D3">
        <w:t>Amendment</w:t>
      </w:r>
      <w:r w:rsidRPr="007473D3">
        <w:tab/>
      </w:r>
      <w:r w:rsidRPr="007473D3">
        <w:tab/>
        <w:t>101</w:t>
      </w:r>
    </w:p>
    <w:p w14:paraId="25773DAF" w14:textId="77777777" w:rsidR="00A31C93" w:rsidRPr="007473D3" w:rsidRDefault="00A31C93" w:rsidP="00F06898">
      <w:pPr>
        <w:pStyle w:val="NormalBold12b"/>
      </w:pPr>
      <w:r w:rsidRPr="007473D3">
        <w:t>Proposal for a regulation</w:t>
      </w:r>
    </w:p>
    <w:p w14:paraId="6A863C09" w14:textId="77777777" w:rsidR="00A31C93" w:rsidRPr="007473D3" w:rsidRDefault="00A31C93" w:rsidP="00F06898">
      <w:pPr>
        <w:pStyle w:val="NormalBold"/>
      </w:pPr>
      <w:r w:rsidRPr="007473D3">
        <w:t>Article 17 – paragraph 6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118A2CA6" w14:textId="77777777" w:rsidTr="00B57CAB">
        <w:trPr>
          <w:trHeight w:hRule="exact" w:val="240"/>
          <w:jc w:val="center"/>
        </w:trPr>
        <w:tc>
          <w:tcPr>
            <w:tcW w:w="9752" w:type="dxa"/>
            <w:gridSpan w:val="2"/>
          </w:tcPr>
          <w:p w14:paraId="3ABA20D4" w14:textId="77777777" w:rsidR="00A31C93" w:rsidRPr="007473D3" w:rsidRDefault="00A31C93" w:rsidP="00F06898"/>
        </w:tc>
      </w:tr>
      <w:tr w:rsidR="00A31C93" w:rsidRPr="007473D3" w14:paraId="200C6CC2" w14:textId="77777777" w:rsidTr="00B57CAB">
        <w:trPr>
          <w:trHeight w:val="240"/>
          <w:jc w:val="center"/>
        </w:trPr>
        <w:tc>
          <w:tcPr>
            <w:tcW w:w="4876" w:type="dxa"/>
          </w:tcPr>
          <w:p w14:paraId="7CDFA8A7" w14:textId="77777777" w:rsidR="00A31C93" w:rsidRPr="007473D3" w:rsidRDefault="00A31C93" w:rsidP="00F06898">
            <w:pPr>
              <w:pStyle w:val="AmColumnHeading"/>
            </w:pPr>
            <w:r w:rsidRPr="007473D3">
              <w:t>Text proposed by the Commission</w:t>
            </w:r>
          </w:p>
        </w:tc>
        <w:tc>
          <w:tcPr>
            <w:tcW w:w="4876" w:type="dxa"/>
          </w:tcPr>
          <w:p w14:paraId="2B561265" w14:textId="77777777" w:rsidR="00A31C93" w:rsidRPr="007473D3" w:rsidRDefault="00A31C93" w:rsidP="00F06898">
            <w:pPr>
              <w:pStyle w:val="AmColumnHeading"/>
            </w:pPr>
            <w:r w:rsidRPr="007473D3">
              <w:t>Amendment</w:t>
            </w:r>
          </w:p>
        </w:tc>
      </w:tr>
      <w:tr w:rsidR="00A31C93" w:rsidRPr="007473D3" w14:paraId="13125682" w14:textId="77777777" w:rsidTr="00B57CAB">
        <w:trPr>
          <w:jc w:val="center"/>
        </w:trPr>
        <w:tc>
          <w:tcPr>
            <w:tcW w:w="4876" w:type="dxa"/>
          </w:tcPr>
          <w:p w14:paraId="17B50D92" w14:textId="77777777" w:rsidR="00A31C93" w:rsidRPr="007473D3" w:rsidRDefault="00A31C93" w:rsidP="00F06898">
            <w:pPr>
              <w:pStyle w:val="Normal6a"/>
            </w:pPr>
          </w:p>
        </w:tc>
        <w:tc>
          <w:tcPr>
            <w:tcW w:w="4876" w:type="dxa"/>
          </w:tcPr>
          <w:p w14:paraId="17D64B45" w14:textId="77777777" w:rsidR="00A31C93" w:rsidRPr="007473D3" w:rsidRDefault="00A31C93" w:rsidP="00F06898">
            <w:pPr>
              <w:pStyle w:val="Normal6a"/>
            </w:pPr>
            <w:r w:rsidRPr="007473D3">
              <w:rPr>
                <w:b/>
                <w:i/>
              </w:rPr>
              <w:t>6a.</w:t>
            </w:r>
            <w:r w:rsidRPr="007473D3">
              <w:tab/>
            </w:r>
            <w:r w:rsidRPr="007473D3">
              <w:rPr>
                <w:b/>
                <w:i/>
              </w:rPr>
              <w:t>By ... [one year following the entry into force of this Regulation] and every year thereafter, the Commission shall assess, in consultation with relevant stakeholders, the impact of the HFC quota phase-down on the Union’s heat pump market, and shall submit a report to the European Parliament and the Council.</w:t>
            </w:r>
          </w:p>
        </w:tc>
      </w:tr>
      <w:tr w:rsidR="00A31C93" w:rsidRPr="007473D3" w14:paraId="5B207664" w14:textId="77777777" w:rsidTr="00B57CAB">
        <w:trPr>
          <w:jc w:val="center"/>
        </w:trPr>
        <w:tc>
          <w:tcPr>
            <w:tcW w:w="4876" w:type="dxa"/>
          </w:tcPr>
          <w:p w14:paraId="418D74CB" w14:textId="77777777" w:rsidR="00A31C93" w:rsidRPr="007473D3" w:rsidRDefault="00A31C93" w:rsidP="00F06898">
            <w:pPr>
              <w:pStyle w:val="Normal6a"/>
            </w:pPr>
          </w:p>
        </w:tc>
        <w:tc>
          <w:tcPr>
            <w:tcW w:w="4876" w:type="dxa"/>
          </w:tcPr>
          <w:p w14:paraId="6AC67918" w14:textId="77777777" w:rsidR="00A31C93" w:rsidRPr="007473D3" w:rsidRDefault="00A31C93" w:rsidP="00F06898">
            <w:pPr>
              <w:pStyle w:val="Normal6a"/>
            </w:pPr>
            <w:r w:rsidRPr="007473D3">
              <w:rPr>
                <w:b/>
                <w:i/>
              </w:rPr>
              <w:t xml:space="preserve">The Commission shall adopt delegated acts in accordance with Article 32 to amend Annex VII and allow a limited amount of additional quotas for placing on the Union market HFCs to be used in </w:t>
            </w:r>
            <w:r w:rsidRPr="007473D3">
              <w:rPr>
                <w:b/>
                <w:i/>
              </w:rPr>
              <w:lastRenderedPageBreak/>
              <w:t>heat pumps until the year 2029, where the assessment referred to in the first subparagraph concludes that the HFC quota phase-down set out in Annex VII creates disruptions in the Union’s heat pump market to an extent which would endanger the attainment of the RePowerEU heat pump deployment targets.</w:t>
            </w:r>
          </w:p>
        </w:tc>
      </w:tr>
      <w:tr w:rsidR="00A31C93" w:rsidRPr="007473D3" w14:paraId="78E06B6E" w14:textId="77777777" w:rsidTr="00B57CAB">
        <w:trPr>
          <w:jc w:val="center"/>
        </w:trPr>
        <w:tc>
          <w:tcPr>
            <w:tcW w:w="4876" w:type="dxa"/>
          </w:tcPr>
          <w:p w14:paraId="076AD118" w14:textId="77777777" w:rsidR="00A31C93" w:rsidRPr="007473D3" w:rsidRDefault="00A31C93" w:rsidP="00F06898">
            <w:pPr>
              <w:pStyle w:val="Normal6a"/>
            </w:pPr>
          </w:p>
        </w:tc>
        <w:tc>
          <w:tcPr>
            <w:tcW w:w="4876" w:type="dxa"/>
          </w:tcPr>
          <w:p w14:paraId="27E43560" w14:textId="77777777" w:rsidR="00A31C93" w:rsidRPr="007473D3" w:rsidRDefault="00A31C93" w:rsidP="00F06898">
            <w:pPr>
              <w:pStyle w:val="Normal6a"/>
            </w:pPr>
            <w:r w:rsidRPr="007473D3">
              <w:rPr>
                <w:b/>
                <w:i/>
              </w:rPr>
              <w:t>In the report referred to in the first subparagraph the Commission shall provide a justification for its decision to adopt or not to adopt the delegated acts referred to in the second subparagraph.</w:t>
            </w:r>
          </w:p>
        </w:tc>
      </w:tr>
      <w:tr w:rsidR="00A31C93" w:rsidRPr="007473D3" w14:paraId="21E4F671" w14:textId="77777777" w:rsidTr="00B57CAB">
        <w:trPr>
          <w:jc w:val="center"/>
        </w:trPr>
        <w:tc>
          <w:tcPr>
            <w:tcW w:w="4876" w:type="dxa"/>
          </w:tcPr>
          <w:p w14:paraId="548646B5" w14:textId="77777777" w:rsidR="00A31C93" w:rsidRPr="007473D3" w:rsidRDefault="00A31C93" w:rsidP="00F06898">
            <w:pPr>
              <w:pStyle w:val="Normal6a"/>
            </w:pPr>
          </w:p>
        </w:tc>
        <w:tc>
          <w:tcPr>
            <w:tcW w:w="4876" w:type="dxa"/>
          </w:tcPr>
          <w:p w14:paraId="3E536F63" w14:textId="77777777" w:rsidR="00A31C93" w:rsidRPr="007473D3" w:rsidRDefault="00A31C93" w:rsidP="00F06898">
            <w:pPr>
              <w:pStyle w:val="Normal6a"/>
            </w:pPr>
            <w:r w:rsidRPr="007473D3">
              <w:rPr>
                <w:b/>
                <w:i/>
              </w:rPr>
              <w:t>Where the Commission  adopts a delegated acts as referred to in the second subparagraph, the additional quotas shall be distributed to producers and importers, following their requests, submitted to the F-gas Portal, accompanied by evidence, in the form of sales contracts, that the quotas are to be used for heat pumps. </w:t>
            </w:r>
          </w:p>
        </w:tc>
      </w:tr>
    </w:tbl>
    <w:p w14:paraId="67CF1FD8" w14:textId="77777777" w:rsidR="00A31C93" w:rsidRPr="007473D3" w:rsidRDefault="00A31C93" w:rsidP="00F06898"/>
    <w:p w14:paraId="100596A9" w14:textId="77777777" w:rsidR="00A31C93" w:rsidRPr="007473D3" w:rsidRDefault="00A31C93" w:rsidP="00F06898">
      <w:pPr>
        <w:pStyle w:val="AmNumberTabs"/>
      </w:pPr>
      <w:r w:rsidRPr="007473D3">
        <w:t>Amendment</w:t>
      </w:r>
      <w:r w:rsidRPr="007473D3">
        <w:tab/>
      </w:r>
      <w:r w:rsidRPr="007473D3">
        <w:tab/>
        <w:t>102</w:t>
      </w:r>
    </w:p>
    <w:p w14:paraId="4171882B" w14:textId="77777777" w:rsidR="00A31C93" w:rsidRPr="007473D3" w:rsidRDefault="00A31C93" w:rsidP="00F06898">
      <w:pPr>
        <w:pStyle w:val="NormalBold12b"/>
      </w:pPr>
      <w:r w:rsidRPr="007473D3">
        <w:t>Proposal for a regulation</w:t>
      </w:r>
    </w:p>
    <w:p w14:paraId="3B81AAFE" w14:textId="77777777" w:rsidR="00A31C93" w:rsidRPr="007473D3" w:rsidRDefault="00A31C93" w:rsidP="00F06898">
      <w:pPr>
        <w:pStyle w:val="NormalBold"/>
      </w:pPr>
      <w:r w:rsidRPr="007473D3">
        <w:t>Article 17 – paragraph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561DD4E0" w14:textId="77777777" w:rsidTr="00B57CAB">
        <w:trPr>
          <w:trHeight w:hRule="exact" w:val="240"/>
          <w:jc w:val="center"/>
        </w:trPr>
        <w:tc>
          <w:tcPr>
            <w:tcW w:w="9752" w:type="dxa"/>
            <w:gridSpan w:val="2"/>
          </w:tcPr>
          <w:p w14:paraId="7889B626" w14:textId="77777777" w:rsidR="00A31C93" w:rsidRPr="007473D3" w:rsidRDefault="00A31C93" w:rsidP="00F06898"/>
        </w:tc>
      </w:tr>
      <w:tr w:rsidR="00A31C93" w:rsidRPr="007473D3" w14:paraId="2F4A38D2" w14:textId="77777777" w:rsidTr="00B57CAB">
        <w:trPr>
          <w:trHeight w:val="240"/>
          <w:jc w:val="center"/>
        </w:trPr>
        <w:tc>
          <w:tcPr>
            <w:tcW w:w="4876" w:type="dxa"/>
          </w:tcPr>
          <w:p w14:paraId="517C85FE" w14:textId="77777777" w:rsidR="00A31C93" w:rsidRPr="007473D3" w:rsidRDefault="00A31C93" w:rsidP="00F06898">
            <w:pPr>
              <w:pStyle w:val="AmColumnHeading"/>
            </w:pPr>
            <w:r w:rsidRPr="007473D3">
              <w:t>Text proposed by the Commission</w:t>
            </w:r>
          </w:p>
        </w:tc>
        <w:tc>
          <w:tcPr>
            <w:tcW w:w="4876" w:type="dxa"/>
          </w:tcPr>
          <w:p w14:paraId="312D3B57" w14:textId="77777777" w:rsidR="00A31C93" w:rsidRPr="007473D3" w:rsidRDefault="00A31C93" w:rsidP="00F06898">
            <w:pPr>
              <w:pStyle w:val="AmColumnHeading"/>
            </w:pPr>
            <w:r w:rsidRPr="007473D3">
              <w:t>Amendment</w:t>
            </w:r>
          </w:p>
        </w:tc>
      </w:tr>
      <w:tr w:rsidR="00A31C93" w:rsidRPr="007473D3" w14:paraId="370CC27B" w14:textId="77777777" w:rsidTr="00B57CAB">
        <w:trPr>
          <w:jc w:val="center"/>
        </w:trPr>
        <w:tc>
          <w:tcPr>
            <w:tcW w:w="4876" w:type="dxa"/>
          </w:tcPr>
          <w:p w14:paraId="4D729D51" w14:textId="41698BC3" w:rsidR="00A31C93" w:rsidRPr="007473D3" w:rsidRDefault="00A31C93" w:rsidP="00F06898">
            <w:pPr>
              <w:pStyle w:val="Normal6a"/>
            </w:pPr>
            <w:r w:rsidRPr="007473D3">
              <w:t>7.</w:t>
            </w:r>
            <w:r w:rsidRPr="007473D3">
              <w:tab/>
              <w:t xml:space="preserve">The revenue generated from the quota allocation amount shall constitute external assigned revenue in accordance with Article 21(5) of Regulation (EU, </w:t>
            </w:r>
            <w:r w:rsidR="005A65C6">
              <w:t>Euratom)</w:t>
            </w:r>
            <w:r w:rsidRPr="007473D3">
              <w:t xml:space="preserve"> 2018/1046. That revenue shall be assigned to the LIFE programme and to Heading 7 of the multiannual financial framework (European Public Administration)</w:t>
            </w:r>
            <w:r w:rsidRPr="007473D3">
              <w:rPr>
                <w:b/>
                <w:i/>
              </w:rPr>
              <w:t>,</w:t>
            </w:r>
            <w:r w:rsidRPr="007473D3">
              <w:t xml:space="preserve"> to cover the costs of external staff working on the management of the quota allocation, IT services, and licensing systems for the purpose of implementation of this Regulation </w:t>
            </w:r>
            <w:r w:rsidRPr="007473D3">
              <w:rPr>
                <w:b/>
                <w:i/>
              </w:rPr>
              <w:t>and</w:t>
            </w:r>
            <w:r w:rsidRPr="007473D3">
              <w:t xml:space="preserve"> for ensuring compliance with the Protocol</w:t>
            </w:r>
            <w:r w:rsidRPr="007473D3">
              <w:rPr>
                <w:b/>
                <w:i/>
              </w:rPr>
              <w:t>.</w:t>
            </w:r>
            <w:r w:rsidRPr="007473D3">
              <w:t xml:space="preserve"> Any revenue remaining after covering these costs shall be entered into the general budget of the Union.</w:t>
            </w:r>
          </w:p>
        </w:tc>
        <w:tc>
          <w:tcPr>
            <w:tcW w:w="4876" w:type="dxa"/>
          </w:tcPr>
          <w:p w14:paraId="4109FBC6" w14:textId="7102D294" w:rsidR="00A31C93" w:rsidRPr="007473D3" w:rsidRDefault="00A31C93" w:rsidP="00F06898">
            <w:pPr>
              <w:pStyle w:val="Normal6a"/>
            </w:pPr>
            <w:r w:rsidRPr="007473D3">
              <w:t>7.</w:t>
            </w:r>
            <w:r w:rsidRPr="007473D3">
              <w:tab/>
              <w:t>The revenue generated from the quota allocation amount shall constitute external assigned revenue in accordance with Article 21(5</w:t>
            </w:r>
            <w:r w:rsidR="005A65C6">
              <w:t>) of Regulation (EU, Euratom)</w:t>
            </w:r>
            <w:r w:rsidRPr="007473D3">
              <w:t xml:space="preserve"> 2018/1046. That revenue shall be assigned to the LIFE programme and to Heading 7 of the multiannual financial framework (European Public Administration)</w:t>
            </w:r>
            <w:r w:rsidRPr="007473D3">
              <w:rPr>
                <w:b/>
                <w:i/>
              </w:rPr>
              <w:t>:</w:t>
            </w:r>
          </w:p>
        </w:tc>
      </w:tr>
      <w:tr w:rsidR="00A31C93" w:rsidRPr="007473D3" w14:paraId="6C93008D" w14:textId="77777777" w:rsidTr="00B57CAB">
        <w:trPr>
          <w:jc w:val="center"/>
        </w:trPr>
        <w:tc>
          <w:tcPr>
            <w:tcW w:w="4876" w:type="dxa"/>
          </w:tcPr>
          <w:p w14:paraId="7F8DC391" w14:textId="77777777" w:rsidR="00A31C93" w:rsidRPr="007473D3" w:rsidRDefault="00A31C93" w:rsidP="00F06898">
            <w:pPr>
              <w:pStyle w:val="Normal6a"/>
            </w:pPr>
          </w:p>
        </w:tc>
        <w:tc>
          <w:tcPr>
            <w:tcW w:w="4876" w:type="dxa"/>
          </w:tcPr>
          <w:p w14:paraId="7C949E8A" w14:textId="77777777" w:rsidR="00A31C93" w:rsidRPr="007473D3" w:rsidRDefault="00A31C93" w:rsidP="00F06898">
            <w:pPr>
              <w:pStyle w:val="Normal6a"/>
            </w:pPr>
            <w:r w:rsidRPr="007473D3">
              <w:rPr>
                <w:b/>
                <w:i/>
              </w:rPr>
              <w:t>(a)</w:t>
            </w:r>
            <w:r w:rsidRPr="007473D3">
              <w:t xml:space="preserve"> </w:t>
            </w:r>
            <w:r w:rsidRPr="007473D3">
              <w:tab/>
              <w:t xml:space="preserve">to cover the costs of external staff </w:t>
            </w:r>
            <w:r w:rsidRPr="007473D3">
              <w:lastRenderedPageBreak/>
              <w:t>working on the management of the quota allocation, IT services, and licensing systems for the purpose of implementation of this Regulation</w:t>
            </w:r>
            <w:r w:rsidRPr="007473D3">
              <w:rPr>
                <w:b/>
                <w:i/>
              </w:rPr>
              <w:t>;</w:t>
            </w:r>
          </w:p>
        </w:tc>
      </w:tr>
      <w:tr w:rsidR="00A31C93" w:rsidRPr="007473D3" w14:paraId="2F686583" w14:textId="77777777" w:rsidTr="00B57CAB">
        <w:trPr>
          <w:jc w:val="center"/>
        </w:trPr>
        <w:tc>
          <w:tcPr>
            <w:tcW w:w="4876" w:type="dxa"/>
          </w:tcPr>
          <w:p w14:paraId="5E891B21" w14:textId="77777777" w:rsidR="00A31C93" w:rsidRPr="007473D3" w:rsidRDefault="00A31C93" w:rsidP="00F06898">
            <w:pPr>
              <w:pStyle w:val="Normal6a"/>
            </w:pPr>
          </w:p>
        </w:tc>
        <w:tc>
          <w:tcPr>
            <w:tcW w:w="4876" w:type="dxa"/>
          </w:tcPr>
          <w:p w14:paraId="4CE2AF35" w14:textId="77777777" w:rsidR="00A31C93" w:rsidRPr="007473D3" w:rsidRDefault="00A31C93" w:rsidP="00F06898">
            <w:pPr>
              <w:pStyle w:val="Normal6a"/>
            </w:pPr>
            <w:r w:rsidRPr="007473D3">
              <w:rPr>
                <w:b/>
                <w:i/>
              </w:rPr>
              <w:t xml:space="preserve">(b) </w:t>
            </w:r>
            <w:r w:rsidRPr="007473D3">
              <w:tab/>
            </w:r>
            <w:r w:rsidRPr="007473D3">
              <w:rPr>
                <w:b/>
                <w:i/>
              </w:rPr>
              <w:t>to cover the costs</w:t>
            </w:r>
            <w:r w:rsidRPr="007473D3">
              <w:t xml:space="preserve"> for ensuring compliance with the Protocol</w:t>
            </w:r>
            <w:r w:rsidRPr="007473D3">
              <w:rPr>
                <w:b/>
                <w:i/>
              </w:rPr>
              <w:t>;</w:t>
            </w:r>
          </w:p>
        </w:tc>
      </w:tr>
      <w:tr w:rsidR="00A31C93" w:rsidRPr="007473D3" w14:paraId="4104D625" w14:textId="77777777" w:rsidTr="00B57CAB">
        <w:trPr>
          <w:jc w:val="center"/>
        </w:trPr>
        <w:tc>
          <w:tcPr>
            <w:tcW w:w="4876" w:type="dxa"/>
          </w:tcPr>
          <w:p w14:paraId="530B2396" w14:textId="77777777" w:rsidR="00A31C93" w:rsidRPr="007473D3" w:rsidRDefault="00A31C93" w:rsidP="00F06898">
            <w:pPr>
              <w:pStyle w:val="Normal6a"/>
            </w:pPr>
          </w:p>
        </w:tc>
        <w:tc>
          <w:tcPr>
            <w:tcW w:w="4876" w:type="dxa"/>
          </w:tcPr>
          <w:p w14:paraId="6D6118E4" w14:textId="77777777" w:rsidR="00A31C93" w:rsidRPr="007473D3" w:rsidRDefault="00A31C93" w:rsidP="00F06898">
            <w:pPr>
              <w:pStyle w:val="Normal6a"/>
            </w:pPr>
            <w:r w:rsidRPr="007473D3">
              <w:rPr>
                <w:b/>
                <w:i/>
              </w:rPr>
              <w:t xml:space="preserve">(c) </w:t>
            </w:r>
            <w:r w:rsidRPr="007473D3">
              <w:tab/>
            </w:r>
            <w:r w:rsidRPr="007473D3">
              <w:rPr>
                <w:b/>
                <w:i/>
              </w:rPr>
              <w:t>to support capacity building at national level and Member States’ implementation and enforcement of this Regulation, including in relation to the fight against online sales of illegal fluorinated gases and the destruction of seized illegal fluorinated gases; and</w:t>
            </w:r>
          </w:p>
        </w:tc>
      </w:tr>
      <w:tr w:rsidR="00A31C93" w:rsidRPr="007473D3" w14:paraId="233C71EC" w14:textId="77777777" w:rsidTr="00B57CAB">
        <w:trPr>
          <w:jc w:val="center"/>
        </w:trPr>
        <w:tc>
          <w:tcPr>
            <w:tcW w:w="4876" w:type="dxa"/>
          </w:tcPr>
          <w:p w14:paraId="719811E5" w14:textId="77777777" w:rsidR="00A31C93" w:rsidRPr="007473D3" w:rsidRDefault="00A31C93" w:rsidP="00F06898">
            <w:pPr>
              <w:pStyle w:val="Normal6a"/>
            </w:pPr>
          </w:p>
        </w:tc>
        <w:tc>
          <w:tcPr>
            <w:tcW w:w="4876" w:type="dxa"/>
          </w:tcPr>
          <w:p w14:paraId="71F370D4" w14:textId="77777777" w:rsidR="00A31C93" w:rsidRPr="007473D3" w:rsidRDefault="00A31C93" w:rsidP="00F06898">
            <w:pPr>
              <w:pStyle w:val="Normal6a"/>
            </w:pPr>
            <w:r w:rsidRPr="007473D3">
              <w:rPr>
                <w:b/>
                <w:i/>
              </w:rPr>
              <w:t xml:space="preserve">(d) </w:t>
            </w:r>
            <w:r w:rsidRPr="007473D3">
              <w:tab/>
            </w:r>
            <w:r w:rsidRPr="007473D3">
              <w:rPr>
                <w:b/>
                <w:i/>
              </w:rPr>
              <w:t>to accelerate the deployment of alternatives to fluorinated gases, particularly in sectors incurring high mitigation costs, and in the heat pump sector, including increasing production of necessary equipment, facilitating access to finance, reducing prices for consumers, training and certifying natural persons under Article 10 and reskilling gas boiler installers.</w:t>
            </w:r>
          </w:p>
        </w:tc>
      </w:tr>
      <w:tr w:rsidR="00A31C93" w:rsidRPr="007473D3" w14:paraId="5C3FE6A9" w14:textId="77777777" w:rsidTr="00B57CAB">
        <w:trPr>
          <w:jc w:val="center"/>
        </w:trPr>
        <w:tc>
          <w:tcPr>
            <w:tcW w:w="4876" w:type="dxa"/>
          </w:tcPr>
          <w:p w14:paraId="60EB3CC7" w14:textId="77777777" w:rsidR="00A31C93" w:rsidRPr="007473D3" w:rsidRDefault="00A31C93" w:rsidP="00F06898">
            <w:pPr>
              <w:pStyle w:val="Normal6a"/>
            </w:pPr>
          </w:p>
        </w:tc>
        <w:tc>
          <w:tcPr>
            <w:tcW w:w="4876" w:type="dxa"/>
          </w:tcPr>
          <w:p w14:paraId="3B879A86" w14:textId="77777777" w:rsidR="00A31C93" w:rsidRPr="007473D3" w:rsidRDefault="00A31C93" w:rsidP="00F06898">
            <w:pPr>
              <w:pStyle w:val="Normal6a"/>
            </w:pPr>
            <w:r w:rsidRPr="007473D3">
              <w:t>Any revenue remaining after covering these costs shall be entered into the general budget of the Union.</w:t>
            </w:r>
          </w:p>
        </w:tc>
      </w:tr>
    </w:tbl>
    <w:p w14:paraId="1A80D563" w14:textId="77777777" w:rsidR="00A31C93" w:rsidRPr="007473D3" w:rsidRDefault="00A31C93" w:rsidP="00F06898"/>
    <w:p w14:paraId="5B86F155" w14:textId="77777777" w:rsidR="00A31C93" w:rsidRPr="007473D3" w:rsidRDefault="00A31C93" w:rsidP="00F06898">
      <w:pPr>
        <w:pStyle w:val="AmNumberTabs"/>
      </w:pPr>
      <w:r w:rsidRPr="007473D3">
        <w:t>Amendment</w:t>
      </w:r>
      <w:r w:rsidRPr="007473D3">
        <w:tab/>
      </w:r>
      <w:r w:rsidRPr="007473D3">
        <w:tab/>
        <w:t>103</w:t>
      </w:r>
    </w:p>
    <w:p w14:paraId="62E536D3" w14:textId="77777777" w:rsidR="00A31C93" w:rsidRPr="007473D3" w:rsidRDefault="00A31C93" w:rsidP="00F06898">
      <w:pPr>
        <w:pStyle w:val="NormalBold12b"/>
      </w:pPr>
      <w:r w:rsidRPr="007473D3">
        <w:t>Proposal for a regulation</w:t>
      </w:r>
    </w:p>
    <w:p w14:paraId="0E751A8A" w14:textId="77777777" w:rsidR="00A31C93" w:rsidRPr="007473D3" w:rsidRDefault="00A31C93" w:rsidP="00F06898">
      <w:pPr>
        <w:pStyle w:val="NormalBold"/>
      </w:pPr>
      <w:r w:rsidRPr="007473D3">
        <w:t>Article 18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223A91E7" w14:textId="77777777" w:rsidTr="00B57CAB">
        <w:trPr>
          <w:trHeight w:hRule="exact" w:val="240"/>
          <w:jc w:val="center"/>
        </w:trPr>
        <w:tc>
          <w:tcPr>
            <w:tcW w:w="9752" w:type="dxa"/>
            <w:gridSpan w:val="2"/>
          </w:tcPr>
          <w:p w14:paraId="3D87EA76" w14:textId="77777777" w:rsidR="00A31C93" w:rsidRPr="007473D3" w:rsidRDefault="00A31C93" w:rsidP="00F06898"/>
        </w:tc>
      </w:tr>
      <w:tr w:rsidR="00A31C93" w:rsidRPr="007473D3" w14:paraId="497C6C9A" w14:textId="77777777" w:rsidTr="00B57CAB">
        <w:trPr>
          <w:trHeight w:val="240"/>
          <w:jc w:val="center"/>
        </w:trPr>
        <w:tc>
          <w:tcPr>
            <w:tcW w:w="4876" w:type="dxa"/>
          </w:tcPr>
          <w:p w14:paraId="3BFC0703" w14:textId="77777777" w:rsidR="00A31C93" w:rsidRPr="007473D3" w:rsidRDefault="00A31C93" w:rsidP="00F06898">
            <w:pPr>
              <w:pStyle w:val="AmColumnHeading"/>
            </w:pPr>
            <w:r w:rsidRPr="007473D3">
              <w:t>Text proposed by the Commission</w:t>
            </w:r>
          </w:p>
        </w:tc>
        <w:tc>
          <w:tcPr>
            <w:tcW w:w="4876" w:type="dxa"/>
          </w:tcPr>
          <w:p w14:paraId="4EA5CB7D" w14:textId="77777777" w:rsidR="00A31C93" w:rsidRPr="007473D3" w:rsidRDefault="00A31C93" w:rsidP="00F06898">
            <w:pPr>
              <w:pStyle w:val="AmColumnHeading"/>
            </w:pPr>
            <w:r w:rsidRPr="007473D3">
              <w:t>Amendment</w:t>
            </w:r>
          </w:p>
        </w:tc>
      </w:tr>
      <w:tr w:rsidR="00A31C93" w:rsidRPr="007473D3" w14:paraId="080EB2C1" w14:textId="77777777" w:rsidTr="00B57CAB">
        <w:trPr>
          <w:jc w:val="center"/>
        </w:trPr>
        <w:tc>
          <w:tcPr>
            <w:tcW w:w="4876" w:type="dxa"/>
          </w:tcPr>
          <w:p w14:paraId="455F22E4" w14:textId="77777777" w:rsidR="00A31C93" w:rsidRPr="007473D3" w:rsidRDefault="00A31C93" w:rsidP="00F06898">
            <w:pPr>
              <w:pStyle w:val="Normal6a"/>
            </w:pPr>
            <w:r w:rsidRPr="007473D3">
              <w:t>1.</w:t>
            </w:r>
            <w:r w:rsidRPr="007473D3">
              <w:tab/>
              <w:t>Quotas shall only be allocated to producers or importers that have an establishment within the Union, or which have mandated an only representative with an establishment within the Union that assumes the full responsibility of complying with this Regulation. The only representative may be the same as the one mandated pursuant to Article 8 of Regulation (EC) No 1907/2006 of the European Parliament and of the Council</w:t>
            </w:r>
            <w:r w:rsidRPr="007473D3">
              <w:rPr>
                <w:rStyle w:val="Sup"/>
              </w:rPr>
              <w:t>43</w:t>
            </w:r>
            <w:r w:rsidRPr="007473D3">
              <w:t xml:space="preserve"> .</w:t>
            </w:r>
          </w:p>
        </w:tc>
        <w:tc>
          <w:tcPr>
            <w:tcW w:w="4876" w:type="dxa"/>
          </w:tcPr>
          <w:p w14:paraId="6DCA6196" w14:textId="77777777" w:rsidR="00A31C93" w:rsidRPr="007473D3" w:rsidRDefault="00A31C93" w:rsidP="00F06898">
            <w:pPr>
              <w:pStyle w:val="Normal6a"/>
            </w:pPr>
            <w:r w:rsidRPr="007473D3">
              <w:t>1.</w:t>
            </w:r>
            <w:r w:rsidRPr="007473D3">
              <w:tab/>
              <w:t xml:space="preserve">Quotas shall only be allocated to producers or importers that have an establishment within the Union, or which have mandated an only representative with an establishment within the Union that assumes the full responsibility of complying with this Regulation </w:t>
            </w:r>
            <w:r w:rsidRPr="007473D3">
              <w:rPr>
                <w:b/>
                <w:i/>
              </w:rPr>
              <w:t>and with the requirements of Title II of Regulation (EC) No 1907/2006 of the European Parliament and of the Council</w:t>
            </w:r>
            <w:r w:rsidRPr="007473D3">
              <w:t xml:space="preserve">. The only representative may be the same as the one mandated pursuant to Article 8 of Regulation (EC) No 1907/2006 of the </w:t>
            </w:r>
            <w:r w:rsidRPr="007473D3">
              <w:lastRenderedPageBreak/>
              <w:t>European Parliament and of the Council</w:t>
            </w:r>
            <w:r w:rsidRPr="007473D3">
              <w:rPr>
                <w:rStyle w:val="Sup"/>
              </w:rPr>
              <w:t>43</w:t>
            </w:r>
            <w:r w:rsidRPr="007473D3">
              <w:t xml:space="preserve"> .</w:t>
            </w:r>
          </w:p>
        </w:tc>
      </w:tr>
      <w:tr w:rsidR="00A31C93" w:rsidRPr="007473D3" w14:paraId="52499E96" w14:textId="77777777" w:rsidTr="00B57CAB">
        <w:trPr>
          <w:jc w:val="center"/>
        </w:trPr>
        <w:tc>
          <w:tcPr>
            <w:tcW w:w="4876" w:type="dxa"/>
          </w:tcPr>
          <w:p w14:paraId="36EC41F2" w14:textId="77777777" w:rsidR="00A31C93" w:rsidRPr="007473D3" w:rsidRDefault="00A31C93" w:rsidP="00F06898">
            <w:pPr>
              <w:pStyle w:val="Normal6a"/>
            </w:pPr>
            <w:r w:rsidRPr="007473D3">
              <w:rPr>
                <w:b/>
                <w:i/>
              </w:rPr>
              <w:lastRenderedPageBreak/>
              <w:t>_________________</w:t>
            </w:r>
          </w:p>
        </w:tc>
        <w:tc>
          <w:tcPr>
            <w:tcW w:w="4876" w:type="dxa"/>
          </w:tcPr>
          <w:p w14:paraId="20AAC4B9" w14:textId="77777777" w:rsidR="00A31C93" w:rsidRPr="007473D3" w:rsidRDefault="00A31C93" w:rsidP="00F06898">
            <w:pPr>
              <w:pStyle w:val="Normal6a"/>
            </w:pPr>
            <w:r w:rsidRPr="007473D3">
              <w:rPr>
                <w:b/>
                <w:i/>
              </w:rPr>
              <w:t>_________________</w:t>
            </w:r>
          </w:p>
        </w:tc>
      </w:tr>
      <w:tr w:rsidR="00A31C93" w:rsidRPr="007473D3" w14:paraId="3F0A516A" w14:textId="77777777" w:rsidTr="00B57CAB">
        <w:trPr>
          <w:jc w:val="center"/>
        </w:trPr>
        <w:tc>
          <w:tcPr>
            <w:tcW w:w="4876" w:type="dxa"/>
          </w:tcPr>
          <w:p w14:paraId="6D55AEDD" w14:textId="77777777" w:rsidR="00A31C93" w:rsidRPr="007473D3" w:rsidRDefault="00A31C93" w:rsidP="00F06898">
            <w:pPr>
              <w:pStyle w:val="Normal6a"/>
            </w:pPr>
            <w:r w:rsidRPr="007473D3">
              <w:rPr>
                <w:rStyle w:val="Sup"/>
              </w:rPr>
              <w:t>43</w:t>
            </w:r>
            <w:r w:rsidRPr="007473D3">
              <w:t xml:space="preserve"> 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 (OJ L 396, 30.12.2006, p. 1).</w:t>
            </w:r>
          </w:p>
        </w:tc>
        <w:tc>
          <w:tcPr>
            <w:tcW w:w="4876" w:type="dxa"/>
          </w:tcPr>
          <w:p w14:paraId="0B225457" w14:textId="77777777" w:rsidR="00A31C93" w:rsidRPr="007473D3" w:rsidRDefault="00A31C93" w:rsidP="00F06898">
            <w:pPr>
              <w:pStyle w:val="Normal6a"/>
            </w:pPr>
            <w:r w:rsidRPr="007473D3">
              <w:rPr>
                <w:rStyle w:val="Sup"/>
              </w:rPr>
              <w:t>43</w:t>
            </w:r>
            <w:r w:rsidRPr="007473D3">
              <w:t xml:space="preserve"> 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 (OJ L 396, 30.12.2006, p. 1).</w:t>
            </w:r>
          </w:p>
        </w:tc>
      </w:tr>
    </w:tbl>
    <w:p w14:paraId="09E2381D" w14:textId="77777777" w:rsidR="00A31C93" w:rsidRPr="007473D3" w:rsidRDefault="00A31C93" w:rsidP="00F06898"/>
    <w:p w14:paraId="468F5387" w14:textId="77777777" w:rsidR="00A31C93" w:rsidRPr="007473D3" w:rsidRDefault="00A31C93" w:rsidP="00F06898">
      <w:pPr>
        <w:pStyle w:val="AmNumberTabs"/>
      </w:pPr>
      <w:r w:rsidRPr="007473D3">
        <w:t>Amendment</w:t>
      </w:r>
      <w:r w:rsidRPr="007473D3">
        <w:tab/>
      </w:r>
      <w:r w:rsidRPr="007473D3">
        <w:tab/>
        <w:t>104</w:t>
      </w:r>
    </w:p>
    <w:p w14:paraId="03843538" w14:textId="77777777" w:rsidR="00A31C93" w:rsidRPr="007473D3" w:rsidRDefault="00A31C93" w:rsidP="00F06898">
      <w:pPr>
        <w:pStyle w:val="NormalBold12b"/>
      </w:pPr>
      <w:r w:rsidRPr="007473D3">
        <w:t>Proposal for a regulation</w:t>
      </w:r>
    </w:p>
    <w:p w14:paraId="01FA4A4A" w14:textId="77777777" w:rsidR="00A31C93" w:rsidRPr="007473D3" w:rsidRDefault="00A31C93" w:rsidP="00F06898">
      <w:pPr>
        <w:pStyle w:val="NormalBold"/>
      </w:pPr>
      <w:r w:rsidRPr="007473D3">
        <w:t>Article 19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044914F9" w14:textId="77777777" w:rsidTr="00B57CAB">
        <w:trPr>
          <w:trHeight w:hRule="exact" w:val="240"/>
          <w:jc w:val="center"/>
        </w:trPr>
        <w:tc>
          <w:tcPr>
            <w:tcW w:w="9752" w:type="dxa"/>
            <w:gridSpan w:val="2"/>
          </w:tcPr>
          <w:p w14:paraId="7A009B0C" w14:textId="77777777" w:rsidR="00A31C93" w:rsidRPr="007473D3" w:rsidRDefault="00A31C93" w:rsidP="00F06898"/>
        </w:tc>
      </w:tr>
      <w:tr w:rsidR="00A31C93" w:rsidRPr="007473D3" w14:paraId="1D08B002" w14:textId="77777777" w:rsidTr="00B57CAB">
        <w:trPr>
          <w:trHeight w:val="240"/>
          <w:jc w:val="center"/>
        </w:trPr>
        <w:tc>
          <w:tcPr>
            <w:tcW w:w="4876" w:type="dxa"/>
          </w:tcPr>
          <w:p w14:paraId="02B6575F" w14:textId="77777777" w:rsidR="00A31C93" w:rsidRPr="007473D3" w:rsidRDefault="00A31C93" w:rsidP="00F06898">
            <w:pPr>
              <w:pStyle w:val="AmColumnHeading"/>
            </w:pPr>
            <w:r w:rsidRPr="007473D3">
              <w:t>Text proposed by the Commission</w:t>
            </w:r>
          </w:p>
        </w:tc>
        <w:tc>
          <w:tcPr>
            <w:tcW w:w="4876" w:type="dxa"/>
          </w:tcPr>
          <w:p w14:paraId="284292DB" w14:textId="77777777" w:rsidR="00A31C93" w:rsidRPr="007473D3" w:rsidRDefault="00A31C93" w:rsidP="00F06898">
            <w:pPr>
              <w:pStyle w:val="AmColumnHeading"/>
            </w:pPr>
            <w:r w:rsidRPr="007473D3">
              <w:t>Amendment</w:t>
            </w:r>
          </w:p>
        </w:tc>
      </w:tr>
      <w:tr w:rsidR="00A31C93" w:rsidRPr="007473D3" w14:paraId="511CE46D" w14:textId="77777777" w:rsidTr="00B57CAB">
        <w:trPr>
          <w:jc w:val="center"/>
        </w:trPr>
        <w:tc>
          <w:tcPr>
            <w:tcW w:w="4876" w:type="dxa"/>
          </w:tcPr>
          <w:p w14:paraId="7154FC0A" w14:textId="77777777" w:rsidR="00A31C93" w:rsidRPr="007473D3" w:rsidRDefault="00A31C93" w:rsidP="00F06898">
            <w:pPr>
              <w:pStyle w:val="Normal6a"/>
            </w:pPr>
            <w:r w:rsidRPr="007473D3">
              <w:t>1.</w:t>
            </w:r>
            <w:r w:rsidRPr="007473D3">
              <w:tab/>
              <w:t>Refrigeration, air conditioning and heat pump equipment charged with hydrofluorocarbons shall not be placed on the market unless hydrofluorocarbons charged into the equipment are accounted for within the quota system referred to in this Chapter.</w:t>
            </w:r>
          </w:p>
        </w:tc>
        <w:tc>
          <w:tcPr>
            <w:tcW w:w="4876" w:type="dxa"/>
          </w:tcPr>
          <w:p w14:paraId="6455F821" w14:textId="77777777" w:rsidR="00A31C93" w:rsidRPr="007473D3" w:rsidRDefault="00A31C93" w:rsidP="00F06898">
            <w:pPr>
              <w:pStyle w:val="Normal6a"/>
            </w:pPr>
            <w:r w:rsidRPr="007473D3">
              <w:t>1.</w:t>
            </w:r>
            <w:r w:rsidRPr="007473D3">
              <w:tab/>
              <w:t>Refrigeration, air conditioning</w:t>
            </w:r>
            <w:r w:rsidRPr="007473D3">
              <w:rPr>
                <w:b/>
                <w:i/>
              </w:rPr>
              <w:t>, MDIs</w:t>
            </w:r>
            <w:r w:rsidRPr="007473D3">
              <w:t xml:space="preserve"> and heat pump equipment charged with hydrofluorocarbons shall not be placed on the market unless hydrofluorocarbons charged into the equipment are accounted for within the quota system referred to in this Chapter.</w:t>
            </w:r>
          </w:p>
        </w:tc>
      </w:tr>
    </w:tbl>
    <w:p w14:paraId="4FD9D05D" w14:textId="77777777" w:rsidR="00A31C93" w:rsidRPr="007473D3" w:rsidRDefault="00A31C93" w:rsidP="00F06898"/>
    <w:p w14:paraId="721B55BA" w14:textId="77777777" w:rsidR="00A31C93" w:rsidRPr="007473D3" w:rsidRDefault="00A31C93" w:rsidP="00F06898">
      <w:pPr>
        <w:pStyle w:val="AmNumberTabs"/>
      </w:pPr>
      <w:r w:rsidRPr="007473D3">
        <w:t>Amendment</w:t>
      </w:r>
      <w:r w:rsidRPr="007473D3">
        <w:tab/>
      </w:r>
      <w:r w:rsidRPr="007473D3">
        <w:tab/>
        <w:t>105</w:t>
      </w:r>
    </w:p>
    <w:p w14:paraId="1DB4A786" w14:textId="77777777" w:rsidR="00A31C93" w:rsidRPr="007473D3" w:rsidRDefault="00A31C93" w:rsidP="00F06898">
      <w:pPr>
        <w:pStyle w:val="NormalBold12b"/>
      </w:pPr>
      <w:r w:rsidRPr="007473D3">
        <w:t>Proposal for a regulation</w:t>
      </w:r>
    </w:p>
    <w:p w14:paraId="368B8956" w14:textId="77777777" w:rsidR="00A31C93" w:rsidRPr="007473D3" w:rsidRDefault="00A31C93" w:rsidP="00F06898">
      <w:pPr>
        <w:pStyle w:val="NormalBold"/>
      </w:pPr>
      <w:r w:rsidRPr="007473D3">
        <w:t>Article 19 – paragraph 2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5198EEEA" w14:textId="77777777" w:rsidTr="00B57CAB">
        <w:trPr>
          <w:trHeight w:val="240"/>
          <w:jc w:val="center"/>
        </w:trPr>
        <w:tc>
          <w:tcPr>
            <w:tcW w:w="9752" w:type="dxa"/>
            <w:gridSpan w:val="2"/>
          </w:tcPr>
          <w:p w14:paraId="222070ED" w14:textId="77777777" w:rsidR="00A31C93" w:rsidRPr="007473D3" w:rsidRDefault="00A31C93" w:rsidP="00F06898"/>
        </w:tc>
      </w:tr>
      <w:tr w:rsidR="00A31C93" w:rsidRPr="007473D3" w14:paraId="68744D6A" w14:textId="77777777" w:rsidTr="00B57CAB">
        <w:trPr>
          <w:trHeight w:val="240"/>
          <w:jc w:val="center"/>
        </w:trPr>
        <w:tc>
          <w:tcPr>
            <w:tcW w:w="4876" w:type="dxa"/>
            <w:hideMark/>
          </w:tcPr>
          <w:p w14:paraId="73127766" w14:textId="77777777" w:rsidR="00A31C93" w:rsidRPr="007473D3" w:rsidRDefault="00A31C93" w:rsidP="00F06898">
            <w:pPr>
              <w:pStyle w:val="AmColumnHeading"/>
            </w:pPr>
            <w:r w:rsidRPr="007473D3">
              <w:t>Text proposed by the Commission</w:t>
            </w:r>
          </w:p>
        </w:tc>
        <w:tc>
          <w:tcPr>
            <w:tcW w:w="4876" w:type="dxa"/>
            <w:hideMark/>
          </w:tcPr>
          <w:p w14:paraId="267B6F94" w14:textId="77777777" w:rsidR="00A31C93" w:rsidRPr="007473D3" w:rsidRDefault="00A31C93" w:rsidP="00F06898">
            <w:pPr>
              <w:pStyle w:val="AmColumnHeading"/>
            </w:pPr>
            <w:r w:rsidRPr="007473D3">
              <w:t>Amendment</w:t>
            </w:r>
          </w:p>
        </w:tc>
      </w:tr>
      <w:tr w:rsidR="00A31C93" w:rsidRPr="007473D3" w14:paraId="7485F4F0" w14:textId="77777777" w:rsidTr="00B57CAB">
        <w:trPr>
          <w:jc w:val="center"/>
        </w:trPr>
        <w:tc>
          <w:tcPr>
            <w:tcW w:w="4876" w:type="dxa"/>
            <w:hideMark/>
          </w:tcPr>
          <w:p w14:paraId="50CAD4BE" w14:textId="77777777" w:rsidR="00A31C93" w:rsidRPr="007473D3" w:rsidRDefault="00A31C93" w:rsidP="00F06898">
            <w:pPr>
              <w:pStyle w:val="Normal6a"/>
            </w:pPr>
            <w:r w:rsidRPr="007473D3">
              <w:t>When placing pre-charged equipment as referred to in paragraph 1 on the market, manufacturers and importers of equipment shall ensure that compliance with paragraph 1 is fully documented and shall draw up a declaration of conformity in this respect.</w:t>
            </w:r>
          </w:p>
        </w:tc>
        <w:tc>
          <w:tcPr>
            <w:tcW w:w="4876" w:type="dxa"/>
            <w:hideMark/>
          </w:tcPr>
          <w:p w14:paraId="105052D2" w14:textId="77777777" w:rsidR="00A31C93" w:rsidRPr="007473D3" w:rsidRDefault="00A31C93" w:rsidP="00F06898">
            <w:pPr>
              <w:pStyle w:val="Normal6a"/>
            </w:pPr>
            <w:r w:rsidRPr="007473D3">
              <w:t xml:space="preserve">When placing pre-charged equipment </w:t>
            </w:r>
            <w:r w:rsidRPr="007473D3">
              <w:rPr>
                <w:b/>
                <w:i/>
              </w:rPr>
              <w:t>or products</w:t>
            </w:r>
            <w:r w:rsidRPr="007473D3">
              <w:t xml:space="preserve"> as referred to in paragraph 1 on the market, manufacturers and importers of equipment </w:t>
            </w:r>
            <w:r w:rsidRPr="007473D3">
              <w:rPr>
                <w:b/>
                <w:i/>
              </w:rPr>
              <w:t>or products</w:t>
            </w:r>
            <w:r w:rsidRPr="007473D3">
              <w:t xml:space="preserve"> shall ensure that compliance with paragraph 1 is fully documented and shall draw up a declaration of conformity in this respect.</w:t>
            </w:r>
          </w:p>
        </w:tc>
      </w:tr>
    </w:tbl>
    <w:p w14:paraId="5212934C" w14:textId="77777777" w:rsidR="00A31C93" w:rsidRPr="007473D3" w:rsidRDefault="00A31C93" w:rsidP="00F06898"/>
    <w:p w14:paraId="2DA9AB0B" w14:textId="77777777" w:rsidR="00A31C93" w:rsidRPr="007473D3" w:rsidRDefault="00A31C93" w:rsidP="00F06898">
      <w:pPr>
        <w:pStyle w:val="AmNumberTabs"/>
      </w:pPr>
      <w:r w:rsidRPr="007473D3">
        <w:lastRenderedPageBreak/>
        <w:t>Amendment</w:t>
      </w:r>
      <w:r w:rsidRPr="007473D3">
        <w:tab/>
      </w:r>
      <w:r w:rsidRPr="007473D3">
        <w:tab/>
        <w:t>106</w:t>
      </w:r>
    </w:p>
    <w:p w14:paraId="61139611" w14:textId="77777777" w:rsidR="00A31C93" w:rsidRPr="007473D3" w:rsidRDefault="00A31C93" w:rsidP="00F06898">
      <w:pPr>
        <w:pStyle w:val="NormalBold12b"/>
      </w:pPr>
      <w:r w:rsidRPr="007473D3">
        <w:t>Proposal for a regulation</w:t>
      </w:r>
    </w:p>
    <w:p w14:paraId="4770F88C" w14:textId="77777777" w:rsidR="00A31C93" w:rsidRPr="007473D3" w:rsidRDefault="00A31C93" w:rsidP="00F06898">
      <w:pPr>
        <w:pStyle w:val="NormalBold"/>
      </w:pPr>
      <w:r w:rsidRPr="007473D3">
        <w:t>Article 19 – paragraph 2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0027DE0F" w14:textId="77777777" w:rsidTr="00B57CAB">
        <w:trPr>
          <w:trHeight w:val="240"/>
          <w:jc w:val="center"/>
        </w:trPr>
        <w:tc>
          <w:tcPr>
            <w:tcW w:w="9752" w:type="dxa"/>
            <w:gridSpan w:val="2"/>
          </w:tcPr>
          <w:p w14:paraId="53FBDBB0" w14:textId="77777777" w:rsidR="00A31C93" w:rsidRPr="007473D3" w:rsidRDefault="00A31C93" w:rsidP="00F06898"/>
        </w:tc>
      </w:tr>
      <w:tr w:rsidR="00A31C93" w:rsidRPr="007473D3" w14:paraId="647DA770" w14:textId="77777777" w:rsidTr="00B57CAB">
        <w:trPr>
          <w:trHeight w:val="240"/>
          <w:jc w:val="center"/>
        </w:trPr>
        <w:tc>
          <w:tcPr>
            <w:tcW w:w="4876" w:type="dxa"/>
            <w:hideMark/>
          </w:tcPr>
          <w:p w14:paraId="147EA73D" w14:textId="77777777" w:rsidR="00A31C93" w:rsidRPr="007473D3" w:rsidRDefault="00A31C93" w:rsidP="00F06898">
            <w:pPr>
              <w:pStyle w:val="AmColumnHeading"/>
            </w:pPr>
            <w:r w:rsidRPr="007473D3">
              <w:t>Text proposed by the Commission</w:t>
            </w:r>
          </w:p>
        </w:tc>
        <w:tc>
          <w:tcPr>
            <w:tcW w:w="4876" w:type="dxa"/>
            <w:hideMark/>
          </w:tcPr>
          <w:p w14:paraId="59E29512" w14:textId="77777777" w:rsidR="00A31C93" w:rsidRPr="007473D3" w:rsidRDefault="00A31C93" w:rsidP="00F06898">
            <w:pPr>
              <w:pStyle w:val="AmColumnHeading"/>
            </w:pPr>
            <w:r w:rsidRPr="007473D3">
              <w:t>Amendment</w:t>
            </w:r>
          </w:p>
        </w:tc>
      </w:tr>
      <w:tr w:rsidR="00A31C93" w:rsidRPr="007473D3" w14:paraId="653A2CE5" w14:textId="77777777" w:rsidTr="00B57CAB">
        <w:trPr>
          <w:jc w:val="center"/>
        </w:trPr>
        <w:tc>
          <w:tcPr>
            <w:tcW w:w="4876" w:type="dxa"/>
            <w:hideMark/>
          </w:tcPr>
          <w:p w14:paraId="438D662E" w14:textId="77777777" w:rsidR="00A31C93" w:rsidRPr="007473D3" w:rsidRDefault="00A31C93" w:rsidP="00F06898">
            <w:pPr>
              <w:pStyle w:val="Normal6a"/>
            </w:pPr>
            <w:r w:rsidRPr="007473D3">
              <w:t>By drawing up the declaration of conformity, manufacturers and importers of equipment shall assume responsibility for compliance with this paragraph and paragraph 1.</w:t>
            </w:r>
          </w:p>
        </w:tc>
        <w:tc>
          <w:tcPr>
            <w:tcW w:w="4876" w:type="dxa"/>
            <w:hideMark/>
          </w:tcPr>
          <w:p w14:paraId="2295BB2B" w14:textId="77777777" w:rsidR="00A31C93" w:rsidRPr="007473D3" w:rsidRDefault="00A31C93" w:rsidP="00F06898">
            <w:pPr>
              <w:pStyle w:val="Normal6a"/>
            </w:pPr>
            <w:r w:rsidRPr="007473D3">
              <w:t xml:space="preserve">By drawing up the declaration of conformity, manufacturers and importers of equipment </w:t>
            </w:r>
            <w:r w:rsidRPr="007473D3">
              <w:rPr>
                <w:b/>
                <w:i/>
              </w:rPr>
              <w:t>or products</w:t>
            </w:r>
            <w:r w:rsidRPr="007473D3">
              <w:t xml:space="preserve"> shall assume responsibility for compliance with this paragraph and paragraph 1.</w:t>
            </w:r>
          </w:p>
        </w:tc>
      </w:tr>
    </w:tbl>
    <w:p w14:paraId="03D949F3" w14:textId="77777777" w:rsidR="00A31C93" w:rsidRPr="007473D3" w:rsidRDefault="00A31C93" w:rsidP="00F06898"/>
    <w:p w14:paraId="41F6B350" w14:textId="77777777" w:rsidR="00A31C93" w:rsidRPr="007473D3" w:rsidRDefault="00A31C93" w:rsidP="00F06898">
      <w:pPr>
        <w:pStyle w:val="AmNumberTabs"/>
      </w:pPr>
      <w:r w:rsidRPr="007473D3">
        <w:t>Amendment</w:t>
      </w:r>
      <w:r w:rsidRPr="007473D3">
        <w:tab/>
      </w:r>
      <w:r w:rsidRPr="007473D3">
        <w:tab/>
        <w:t>107</w:t>
      </w:r>
    </w:p>
    <w:p w14:paraId="3049DB35" w14:textId="77777777" w:rsidR="00A31C93" w:rsidRPr="007473D3" w:rsidRDefault="00A31C93" w:rsidP="00F06898">
      <w:pPr>
        <w:pStyle w:val="NormalBold12b"/>
      </w:pPr>
      <w:r w:rsidRPr="007473D3">
        <w:t>Proposal for a regulation</w:t>
      </w:r>
    </w:p>
    <w:p w14:paraId="1C6B3D3F" w14:textId="77777777" w:rsidR="00A31C93" w:rsidRPr="007473D3" w:rsidRDefault="00A31C93" w:rsidP="00F06898">
      <w:pPr>
        <w:pStyle w:val="NormalBold"/>
      </w:pPr>
      <w:r w:rsidRPr="007473D3">
        <w:t>Article 19 – paragraph 2 – subparagraph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3FA4C1D0" w14:textId="77777777" w:rsidTr="00B57CAB">
        <w:trPr>
          <w:trHeight w:val="240"/>
          <w:jc w:val="center"/>
        </w:trPr>
        <w:tc>
          <w:tcPr>
            <w:tcW w:w="9752" w:type="dxa"/>
            <w:gridSpan w:val="2"/>
          </w:tcPr>
          <w:p w14:paraId="59196E2E" w14:textId="77777777" w:rsidR="00A31C93" w:rsidRPr="007473D3" w:rsidRDefault="00A31C93" w:rsidP="00F06898"/>
        </w:tc>
      </w:tr>
      <w:tr w:rsidR="00A31C93" w:rsidRPr="007473D3" w14:paraId="756D5E3E" w14:textId="77777777" w:rsidTr="00B57CAB">
        <w:trPr>
          <w:trHeight w:val="240"/>
          <w:jc w:val="center"/>
        </w:trPr>
        <w:tc>
          <w:tcPr>
            <w:tcW w:w="4876" w:type="dxa"/>
            <w:hideMark/>
          </w:tcPr>
          <w:p w14:paraId="2EAC2001" w14:textId="77777777" w:rsidR="00A31C93" w:rsidRPr="007473D3" w:rsidRDefault="00A31C93" w:rsidP="00F06898">
            <w:pPr>
              <w:pStyle w:val="AmColumnHeading"/>
            </w:pPr>
            <w:r w:rsidRPr="007473D3">
              <w:t>Text proposed by the Commission</w:t>
            </w:r>
          </w:p>
        </w:tc>
        <w:tc>
          <w:tcPr>
            <w:tcW w:w="4876" w:type="dxa"/>
            <w:hideMark/>
          </w:tcPr>
          <w:p w14:paraId="1C549F3B" w14:textId="77777777" w:rsidR="00A31C93" w:rsidRPr="007473D3" w:rsidRDefault="00A31C93" w:rsidP="00F06898">
            <w:pPr>
              <w:pStyle w:val="AmColumnHeading"/>
            </w:pPr>
            <w:r w:rsidRPr="007473D3">
              <w:t>Amendment</w:t>
            </w:r>
          </w:p>
        </w:tc>
      </w:tr>
      <w:tr w:rsidR="00A31C93" w:rsidRPr="007473D3" w14:paraId="7835156D" w14:textId="77777777" w:rsidTr="00B57CAB">
        <w:trPr>
          <w:jc w:val="center"/>
        </w:trPr>
        <w:tc>
          <w:tcPr>
            <w:tcW w:w="4876" w:type="dxa"/>
            <w:hideMark/>
          </w:tcPr>
          <w:p w14:paraId="7FC5591F" w14:textId="77777777" w:rsidR="00A31C93" w:rsidRPr="007473D3" w:rsidRDefault="00A31C93" w:rsidP="00F06898">
            <w:pPr>
              <w:pStyle w:val="Normal6a"/>
            </w:pPr>
            <w:r w:rsidRPr="007473D3">
              <w:t>Manufacturers and importers of equipment shall keep this documentation and the declaration of conformity for a period of at least five years after the placing on the market of that equipment and shall make it available, on request, to the competent authorities of Member States and the Commission.</w:t>
            </w:r>
          </w:p>
        </w:tc>
        <w:tc>
          <w:tcPr>
            <w:tcW w:w="4876" w:type="dxa"/>
            <w:hideMark/>
          </w:tcPr>
          <w:p w14:paraId="50F8E9FB" w14:textId="77777777" w:rsidR="00A31C93" w:rsidRPr="007473D3" w:rsidRDefault="00A31C93" w:rsidP="00F06898">
            <w:pPr>
              <w:pStyle w:val="Normal6a"/>
            </w:pPr>
            <w:r w:rsidRPr="007473D3">
              <w:t xml:space="preserve">Manufacturers and importers of equipment </w:t>
            </w:r>
            <w:r w:rsidRPr="007473D3">
              <w:rPr>
                <w:b/>
                <w:i/>
              </w:rPr>
              <w:t>or products</w:t>
            </w:r>
            <w:r w:rsidRPr="007473D3">
              <w:t xml:space="preserve"> shall keep this documentation and the declaration of conformity for a period of at least five years after the placing on the market of that equipment </w:t>
            </w:r>
            <w:r w:rsidRPr="007473D3">
              <w:rPr>
                <w:b/>
                <w:i/>
              </w:rPr>
              <w:t>or products</w:t>
            </w:r>
            <w:r w:rsidRPr="007473D3">
              <w:t xml:space="preserve"> and shall make it available, on request, to the competent authorities of Member States and the Commission.</w:t>
            </w:r>
          </w:p>
        </w:tc>
      </w:tr>
    </w:tbl>
    <w:p w14:paraId="2783EF3C" w14:textId="77777777" w:rsidR="00A31C93" w:rsidRPr="007473D3" w:rsidRDefault="00A31C93" w:rsidP="00F06898"/>
    <w:p w14:paraId="0B7D955C" w14:textId="77777777" w:rsidR="00A31C93" w:rsidRPr="007473D3" w:rsidRDefault="00A31C93" w:rsidP="00F06898">
      <w:pPr>
        <w:pStyle w:val="AmNumberTabs"/>
      </w:pPr>
      <w:r w:rsidRPr="007473D3">
        <w:t>Amendment</w:t>
      </w:r>
      <w:r w:rsidRPr="007473D3">
        <w:tab/>
      </w:r>
      <w:r w:rsidRPr="007473D3">
        <w:tab/>
        <w:t>108</w:t>
      </w:r>
    </w:p>
    <w:p w14:paraId="6BD7A59D" w14:textId="77777777" w:rsidR="00A31C93" w:rsidRPr="007473D3" w:rsidRDefault="00A31C93" w:rsidP="00F06898">
      <w:pPr>
        <w:pStyle w:val="NormalBold12b"/>
      </w:pPr>
      <w:r w:rsidRPr="007473D3">
        <w:t>Proposal for a regulation</w:t>
      </w:r>
    </w:p>
    <w:p w14:paraId="4AF964E8" w14:textId="77777777" w:rsidR="00A31C93" w:rsidRPr="007473D3" w:rsidRDefault="00A31C93" w:rsidP="00F06898">
      <w:pPr>
        <w:pStyle w:val="NormalBold"/>
      </w:pPr>
      <w:r w:rsidRPr="007473D3">
        <w:t>Article 19 – paragraph 3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250825DA" w14:textId="77777777" w:rsidTr="00B57CAB">
        <w:trPr>
          <w:trHeight w:val="240"/>
          <w:jc w:val="center"/>
        </w:trPr>
        <w:tc>
          <w:tcPr>
            <w:tcW w:w="9752" w:type="dxa"/>
            <w:gridSpan w:val="2"/>
          </w:tcPr>
          <w:p w14:paraId="5CA0EF46" w14:textId="77777777" w:rsidR="00A31C93" w:rsidRPr="007473D3" w:rsidRDefault="00A31C93" w:rsidP="00F06898"/>
        </w:tc>
      </w:tr>
      <w:tr w:rsidR="00A31C93" w:rsidRPr="007473D3" w14:paraId="40A47AFC" w14:textId="77777777" w:rsidTr="00B57CAB">
        <w:trPr>
          <w:trHeight w:val="240"/>
          <w:jc w:val="center"/>
        </w:trPr>
        <w:tc>
          <w:tcPr>
            <w:tcW w:w="4876" w:type="dxa"/>
            <w:hideMark/>
          </w:tcPr>
          <w:p w14:paraId="44A0D25E" w14:textId="77777777" w:rsidR="00A31C93" w:rsidRPr="007473D3" w:rsidRDefault="00A31C93" w:rsidP="00F06898">
            <w:pPr>
              <w:pStyle w:val="AmColumnHeading"/>
            </w:pPr>
            <w:r w:rsidRPr="007473D3">
              <w:t>Text proposed by the Commission</w:t>
            </w:r>
          </w:p>
        </w:tc>
        <w:tc>
          <w:tcPr>
            <w:tcW w:w="4876" w:type="dxa"/>
            <w:hideMark/>
          </w:tcPr>
          <w:p w14:paraId="68B34680" w14:textId="77777777" w:rsidR="00A31C93" w:rsidRPr="007473D3" w:rsidRDefault="00A31C93" w:rsidP="00F06898">
            <w:pPr>
              <w:pStyle w:val="AmColumnHeading"/>
            </w:pPr>
            <w:r w:rsidRPr="007473D3">
              <w:t>Amendment</w:t>
            </w:r>
          </w:p>
        </w:tc>
      </w:tr>
      <w:tr w:rsidR="00A31C93" w:rsidRPr="007473D3" w14:paraId="0007EFE0" w14:textId="77777777" w:rsidTr="00B57CAB">
        <w:trPr>
          <w:jc w:val="center"/>
        </w:trPr>
        <w:tc>
          <w:tcPr>
            <w:tcW w:w="4876" w:type="dxa"/>
            <w:hideMark/>
          </w:tcPr>
          <w:p w14:paraId="010EF143" w14:textId="77777777" w:rsidR="00A31C93" w:rsidRPr="007473D3" w:rsidRDefault="00A31C93" w:rsidP="00F06898">
            <w:pPr>
              <w:pStyle w:val="Normal6a"/>
            </w:pPr>
            <w:r w:rsidRPr="007473D3">
              <w:t xml:space="preserve">Where hydrofluorocarbons contained in the equipment referred to in paragraph 1 have not been placed on the market prior to the charging of the equipment, importers of that equipment shall ensure that, by 30 April [OP: Please insert the year of application of this Regulation] and every year thereafter, the accuracy of the documentation, the declaration of conformity and the veracity of their report pursuant to Article 26 is confirmed, for the preceding calendar year, at a reasonable </w:t>
            </w:r>
            <w:r w:rsidRPr="007473D3">
              <w:lastRenderedPageBreak/>
              <w:t>level of assurance by an independent auditor registered in the F-gas Portal.</w:t>
            </w:r>
          </w:p>
        </w:tc>
        <w:tc>
          <w:tcPr>
            <w:tcW w:w="4876" w:type="dxa"/>
            <w:hideMark/>
          </w:tcPr>
          <w:p w14:paraId="354A5768" w14:textId="77777777" w:rsidR="00A31C93" w:rsidRPr="007473D3" w:rsidRDefault="00A31C93" w:rsidP="00F06898">
            <w:pPr>
              <w:pStyle w:val="Normal6a"/>
            </w:pPr>
            <w:r w:rsidRPr="007473D3">
              <w:lastRenderedPageBreak/>
              <w:t xml:space="preserve">Where hydrofluorocarbons contained in the equipment </w:t>
            </w:r>
            <w:r w:rsidRPr="007473D3">
              <w:rPr>
                <w:b/>
                <w:i/>
              </w:rPr>
              <w:t>or products</w:t>
            </w:r>
            <w:r w:rsidRPr="007473D3">
              <w:t xml:space="preserve"> referred to in paragraph 1 have not been placed on the market prior to the charging of the equipment, importers of that equipment </w:t>
            </w:r>
            <w:r w:rsidRPr="007473D3">
              <w:rPr>
                <w:b/>
                <w:i/>
              </w:rPr>
              <w:t>or products</w:t>
            </w:r>
            <w:r w:rsidRPr="007473D3">
              <w:t xml:space="preserve"> shall ensure that, by 30 April [OP: Please insert the year of application of this Regulation] and every year thereafter, the accuracy of the documentation, the declaration of conformity and the veracity of their report pursuant to Article 26 is confirmed, for the preceding calendar year, </w:t>
            </w:r>
            <w:r w:rsidRPr="007473D3">
              <w:lastRenderedPageBreak/>
              <w:t>at a reasonable level of assurance by an independent auditor registered in the F-gas Portal.</w:t>
            </w:r>
          </w:p>
        </w:tc>
      </w:tr>
    </w:tbl>
    <w:p w14:paraId="4B8A211B" w14:textId="77777777" w:rsidR="00A31C93" w:rsidRPr="007473D3" w:rsidRDefault="00A31C93" w:rsidP="00F06898"/>
    <w:p w14:paraId="0D24D7E6" w14:textId="77777777" w:rsidR="00A31C93" w:rsidRPr="007473D3" w:rsidRDefault="00A31C93" w:rsidP="00F06898">
      <w:pPr>
        <w:pStyle w:val="AmNumberTabs"/>
      </w:pPr>
      <w:r w:rsidRPr="007473D3">
        <w:t>Amendment</w:t>
      </w:r>
      <w:r w:rsidRPr="007473D3">
        <w:tab/>
      </w:r>
      <w:r w:rsidRPr="007473D3">
        <w:tab/>
        <w:t>109</w:t>
      </w:r>
    </w:p>
    <w:p w14:paraId="597B5C35" w14:textId="77777777" w:rsidR="00A31C93" w:rsidRPr="007473D3" w:rsidRDefault="00A31C93" w:rsidP="00F06898">
      <w:pPr>
        <w:pStyle w:val="NormalBold12b"/>
      </w:pPr>
      <w:r w:rsidRPr="007473D3">
        <w:t>Proposal for a regulation</w:t>
      </w:r>
    </w:p>
    <w:p w14:paraId="6C8D4C4C" w14:textId="77777777" w:rsidR="00A31C93" w:rsidRPr="007473D3" w:rsidRDefault="00A31C93" w:rsidP="00F06898">
      <w:pPr>
        <w:pStyle w:val="NormalBold"/>
      </w:pPr>
      <w:r w:rsidRPr="007473D3">
        <w:t>Article 19 – paragraph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4D2095DA" w14:textId="77777777" w:rsidTr="00B57CAB">
        <w:trPr>
          <w:trHeight w:val="240"/>
          <w:jc w:val="center"/>
        </w:trPr>
        <w:tc>
          <w:tcPr>
            <w:tcW w:w="9752" w:type="dxa"/>
            <w:gridSpan w:val="2"/>
          </w:tcPr>
          <w:p w14:paraId="03B4E0CC" w14:textId="77777777" w:rsidR="00A31C93" w:rsidRPr="007473D3" w:rsidRDefault="00A31C93" w:rsidP="00F06898"/>
        </w:tc>
      </w:tr>
      <w:tr w:rsidR="00A31C93" w:rsidRPr="007473D3" w14:paraId="2735DD07" w14:textId="77777777" w:rsidTr="00B57CAB">
        <w:trPr>
          <w:trHeight w:val="240"/>
          <w:jc w:val="center"/>
        </w:trPr>
        <w:tc>
          <w:tcPr>
            <w:tcW w:w="4876" w:type="dxa"/>
            <w:hideMark/>
          </w:tcPr>
          <w:p w14:paraId="76219852" w14:textId="77777777" w:rsidR="00A31C93" w:rsidRPr="007473D3" w:rsidRDefault="00A31C93" w:rsidP="00F06898">
            <w:pPr>
              <w:pStyle w:val="AmColumnHeading"/>
            </w:pPr>
            <w:r w:rsidRPr="007473D3">
              <w:t>Text proposed by the Commission</w:t>
            </w:r>
          </w:p>
        </w:tc>
        <w:tc>
          <w:tcPr>
            <w:tcW w:w="4876" w:type="dxa"/>
            <w:hideMark/>
          </w:tcPr>
          <w:p w14:paraId="01DD709D" w14:textId="77777777" w:rsidR="00A31C93" w:rsidRPr="007473D3" w:rsidRDefault="00A31C93" w:rsidP="00F06898">
            <w:pPr>
              <w:pStyle w:val="AmColumnHeading"/>
            </w:pPr>
            <w:r w:rsidRPr="007473D3">
              <w:t>Amendment</w:t>
            </w:r>
          </w:p>
        </w:tc>
      </w:tr>
      <w:tr w:rsidR="00A31C93" w:rsidRPr="007473D3" w14:paraId="59343BF5" w14:textId="77777777" w:rsidTr="00B57CAB">
        <w:trPr>
          <w:jc w:val="center"/>
        </w:trPr>
        <w:tc>
          <w:tcPr>
            <w:tcW w:w="4876" w:type="dxa"/>
            <w:hideMark/>
          </w:tcPr>
          <w:p w14:paraId="586D0C8B" w14:textId="77777777" w:rsidR="00A31C93" w:rsidRPr="007473D3" w:rsidRDefault="00A31C93" w:rsidP="00F06898">
            <w:pPr>
              <w:pStyle w:val="Normal6a"/>
            </w:pPr>
            <w:r w:rsidRPr="007473D3">
              <w:t>5.</w:t>
            </w:r>
            <w:r w:rsidRPr="007473D3">
              <w:tab/>
              <w:t>Importers of equipment referred to in paragraph 1, which has no establishment in the Union, shall mandate an only representative with an establishment within the Union that assumes the full responsibility of complying with this Regulation. The only representative may be the same as the one mandated pursuant to Article 8 of Regulation (EC) No 1907/2006.</w:t>
            </w:r>
          </w:p>
        </w:tc>
        <w:tc>
          <w:tcPr>
            <w:tcW w:w="4876" w:type="dxa"/>
            <w:hideMark/>
          </w:tcPr>
          <w:p w14:paraId="6A870769" w14:textId="77777777" w:rsidR="00A31C93" w:rsidRPr="007473D3" w:rsidRDefault="00A31C93" w:rsidP="00F06898">
            <w:pPr>
              <w:pStyle w:val="Normal6a"/>
            </w:pPr>
            <w:r w:rsidRPr="007473D3">
              <w:t>5.</w:t>
            </w:r>
            <w:r w:rsidRPr="007473D3">
              <w:tab/>
              <w:t xml:space="preserve">Importers of equipment </w:t>
            </w:r>
            <w:r w:rsidRPr="007473D3">
              <w:rPr>
                <w:b/>
                <w:i/>
              </w:rPr>
              <w:t>or products</w:t>
            </w:r>
            <w:r w:rsidRPr="007473D3">
              <w:t xml:space="preserve"> referred to in paragraph 1, which has no establishment in the Union, shall mandate an only representative with an establishment within the Union that assumes the full responsibility of complying with this Regulation. The only representative may be the same as the one mandated pursuant to Article 8 of Regulation (EC) No 1907/2006.</w:t>
            </w:r>
          </w:p>
        </w:tc>
      </w:tr>
    </w:tbl>
    <w:p w14:paraId="43ED06A9" w14:textId="77777777" w:rsidR="00A31C93" w:rsidRPr="007473D3" w:rsidRDefault="00A31C93" w:rsidP="00F06898"/>
    <w:p w14:paraId="7725675E" w14:textId="77777777" w:rsidR="00A31C93" w:rsidRPr="007473D3" w:rsidRDefault="00A31C93" w:rsidP="00F06898">
      <w:pPr>
        <w:pStyle w:val="AmNumberTabs"/>
      </w:pPr>
      <w:r w:rsidRPr="007473D3">
        <w:t>Amendment</w:t>
      </w:r>
      <w:r w:rsidRPr="007473D3">
        <w:tab/>
      </w:r>
      <w:r w:rsidRPr="007473D3">
        <w:tab/>
        <w:t>110</w:t>
      </w:r>
    </w:p>
    <w:p w14:paraId="70FB8984" w14:textId="77777777" w:rsidR="00A31C93" w:rsidRPr="007473D3" w:rsidRDefault="00A31C93" w:rsidP="00F06898">
      <w:pPr>
        <w:pStyle w:val="NormalBold12b"/>
      </w:pPr>
      <w:r w:rsidRPr="007473D3">
        <w:t>Proposal for a regulation</w:t>
      </w:r>
    </w:p>
    <w:p w14:paraId="7CD77D44" w14:textId="77777777" w:rsidR="00A31C93" w:rsidRPr="007473D3" w:rsidRDefault="00A31C93" w:rsidP="00F06898">
      <w:pPr>
        <w:pStyle w:val="NormalBold"/>
      </w:pPr>
      <w:r w:rsidRPr="007473D3">
        <w:t>Article 19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44D41868" w14:textId="77777777" w:rsidTr="00B57CAB">
        <w:trPr>
          <w:trHeight w:val="240"/>
          <w:jc w:val="center"/>
        </w:trPr>
        <w:tc>
          <w:tcPr>
            <w:tcW w:w="9752" w:type="dxa"/>
            <w:gridSpan w:val="2"/>
          </w:tcPr>
          <w:p w14:paraId="71EDA4B1" w14:textId="77777777" w:rsidR="00A31C93" w:rsidRPr="007473D3" w:rsidRDefault="00A31C93" w:rsidP="00F06898"/>
        </w:tc>
      </w:tr>
      <w:tr w:rsidR="00A31C93" w:rsidRPr="007473D3" w14:paraId="59472C55" w14:textId="77777777" w:rsidTr="00B57CAB">
        <w:trPr>
          <w:trHeight w:val="240"/>
          <w:jc w:val="center"/>
        </w:trPr>
        <w:tc>
          <w:tcPr>
            <w:tcW w:w="4876" w:type="dxa"/>
            <w:hideMark/>
          </w:tcPr>
          <w:p w14:paraId="17B91C3C" w14:textId="77777777" w:rsidR="00A31C93" w:rsidRPr="007473D3" w:rsidRDefault="00A31C93" w:rsidP="00F06898">
            <w:pPr>
              <w:pStyle w:val="AmColumnHeading"/>
            </w:pPr>
            <w:r w:rsidRPr="007473D3">
              <w:t>Text proposed by the Commission</w:t>
            </w:r>
          </w:p>
        </w:tc>
        <w:tc>
          <w:tcPr>
            <w:tcW w:w="4876" w:type="dxa"/>
            <w:hideMark/>
          </w:tcPr>
          <w:p w14:paraId="337CE418" w14:textId="77777777" w:rsidR="00A31C93" w:rsidRPr="007473D3" w:rsidRDefault="00A31C93" w:rsidP="00F06898">
            <w:pPr>
              <w:pStyle w:val="AmColumnHeading"/>
            </w:pPr>
            <w:r w:rsidRPr="007473D3">
              <w:t>Amendment</w:t>
            </w:r>
          </w:p>
        </w:tc>
      </w:tr>
      <w:tr w:rsidR="00A31C93" w:rsidRPr="007473D3" w14:paraId="1D38AD6D" w14:textId="77777777" w:rsidTr="00B57CAB">
        <w:trPr>
          <w:jc w:val="center"/>
        </w:trPr>
        <w:tc>
          <w:tcPr>
            <w:tcW w:w="4876" w:type="dxa"/>
            <w:hideMark/>
          </w:tcPr>
          <w:p w14:paraId="1A7C9AE3" w14:textId="77777777" w:rsidR="00A31C93" w:rsidRPr="007473D3" w:rsidRDefault="00A31C93" w:rsidP="00F06898">
            <w:pPr>
              <w:pStyle w:val="Normal6a"/>
            </w:pPr>
            <w:r w:rsidRPr="007473D3">
              <w:t>6.</w:t>
            </w:r>
            <w:r w:rsidRPr="007473D3">
              <w:tab/>
              <w:t>This Article shall not apply to undertakings that placed on the market less than 100 tonnes of CO</w:t>
            </w:r>
            <w:r w:rsidRPr="007473D3">
              <w:rPr>
                <w:vertAlign w:val="subscript"/>
              </w:rPr>
              <w:t>2</w:t>
            </w:r>
            <w:r w:rsidRPr="007473D3">
              <w:t xml:space="preserve"> equivalent of hydrofluorocarbons, per year, contained in the equipment referred to in paragraph 1.</w:t>
            </w:r>
          </w:p>
        </w:tc>
        <w:tc>
          <w:tcPr>
            <w:tcW w:w="4876" w:type="dxa"/>
            <w:hideMark/>
          </w:tcPr>
          <w:p w14:paraId="394EC06B" w14:textId="77777777" w:rsidR="00A31C93" w:rsidRPr="007473D3" w:rsidRDefault="00A31C93" w:rsidP="00F06898">
            <w:pPr>
              <w:pStyle w:val="Normal6a"/>
            </w:pPr>
            <w:r w:rsidRPr="007473D3">
              <w:t>6.</w:t>
            </w:r>
            <w:r w:rsidRPr="007473D3">
              <w:tab/>
              <w:t>This Article shall not apply to undertakings that placed on the market less than 100 tonnes of CO</w:t>
            </w:r>
            <w:r w:rsidRPr="007473D3">
              <w:rPr>
                <w:vertAlign w:val="subscript"/>
              </w:rPr>
              <w:t>2</w:t>
            </w:r>
            <w:r w:rsidRPr="007473D3">
              <w:t xml:space="preserve"> equivalent of hydrofluorocarbons, per year, contained in the equipment </w:t>
            </w:r>
            <w:r w:rsidRPr="007473D3">
              <w:rPr>
                <w:b/>
                <w:i/>
              </w:rPr>
              <w:t>or products</w:t>
            </w:r>
            <w:r w:rsidRPr="007473D3">
              <w:t xml:space="preserve"> referred to in paragraph 1.</w:t>
            </w:r>
          </w:p>
        </w:tc>
      </w:tr>
    </w:tbl>
    <w:p w14:paraId="2261FF4C" w14:textId="77777777" w:rsidR="00A31C93" w:rsidRPr="007473D3" w:rsidRDefault="00A31C93" w:rsidP="00F06898"/>
    <w:p w14:paraId="248BD224" w14:textId="77777777" w:rsidR="00A31C93" w:rsidRPr="007473D3" w:rsidRDefault="00A31C93" w:rsidP="00F06898">
      <w:pPr>
        <w:pStyle w:val="AmNumberTabs"/>
      </w:pPr>
      <w:r w:rsidRPr="007473D3">
        <w:t>Amendment</w:t>
      </w:r>
      <w:r w:rsidRPr="007473D3">
        <w:tab/>
      </w:r>
      <w:r w:rsidRPr="007473D3">
        <w:tab/>
        <w:t>111</w:t>
      </w:r>
    </w:p>
    <w:p w14:paraId="23096627" w14:textId="77777777" w:rsidR="00A31C93" w:rsidRPr="007473D3" w:rsidRDefault="00A31C93" w:rsidP="00F06898">
      <w:pPr>
        <w:pStyle w:val="NormalBold12b"/>
      </w:pPr>
      <w:r w:rsidRPr="007473D3">
        <w:t>Proposal for a regulation</w:t>
      </w:r>
    </w:p>
    <w:p w14:paraId="3AA0AD0D" w14:textId="77777777" w:rsidR="00A31C93" w:rsidRPr="007473D3" w:rsidRDefault="00A31C93" w:rsidP="00F06898">
      <w:pPr>
        <w:pStyle w:val="NormalBold"/>
      </w:pPr>
      <w:r w:rsidRPr="007473D3">
        <w:t>Article 20 – paragraph 4 – subparagraph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5BB4221B" w14:textId="77777777" w:rsidTr="00B57CAB">
        <w:trPr>
          <w:trHeight w:hRule="exact" w:val="240"/>
          <w:jc w:val="center"/>
        </w:trPr>
        <w:tc>
          <w:tcPr>
            <w:tcW w:w="9752" w:type="dxa"/>
            <w:gridSpan w:val="2"/>
          </w:tcPr>
          <w:p w14:paraId="411B9F1E" w14:textId="77777777" w:rsidR="00A31C93" w:rsidRPr="007473D3" w:rsidRDefault="00A31C93" w:rsidP="00F06898"/>
        </w:tc>
      </w:tr>
      <w:tr w:rsidR="00A31C93" w:rsidRPr="007473D3" w14:paraId="277B0F87" w14:textId="77777777" w:rsidTr="00B57CAB">
        <w:trPr>
          <w:trHeight w:val="240"/>
          <w:jc w:val="center"/>
        </w:trPr>
        <w:tc>
          <w:tcPr>
            <w:tcW w:w="4876" w:type="dxa"/>
          </w:tcPr>
          <w:p w14:paraId="288D4857" w14:textId="77777777" w:rsidR="00A31C93" w:rsidRPr="007473D3" w:rsidRDefault="00A31C93" w:rsidP="00F06898">
            <w:pPr>
              <w:pStyle w:val="AmColumnHeading"/>
            </w:pPr>
            <w:r w:rsidRPr="007473D3">
              <w:t>Text proposed by the Commission</w:t>
            </w:r>
          </w:p>
        </w:tc>
        <w:tc>
          <w:tcPr>
            <w:tcW w:w="4876" w:type="dxa"/>
          </w:tcPr>
          <w:p w14:paraId="4F1D05F9" w14:textId="77777777" w:rsidR="00A31C93" w:rsidRPr="007473D3" w:rsidRDefault="00A31C93" w:rsidP="00F06898">
            <w:pPr>
              <w:pStyle w:val="AmColumnHeading"/>
            </w:pPr>
            <w:r w:rsidRPr="007473D3">
              <w:t>Amendment</w:t>
            </w:r>
          </w:p>
        </w:tc>
      </w:tr>
      <w:tr w:rsidR="00A31C93" w:rsidRPr="007473D3" w14:paraId="5A081AD5" w14:textId="77777777" w:rsidTr="00B57CAB">
        <w:trPr>
          <w:jc w:val="center"/>
        </w:trPr>
        <w:tc>
          <w:tcPr>
            <w:tcW w:w="4876" w:type="dxa"/>
          </w:tcPr>
          <w:p w14:paraId="370F815D" w14:textId="77777777" w:rsidR="00A31C93" w:rsidRPr="007473D3" w:rsidRDefault="00A31C93" w:rsidP="00F06898">
            <w:pPr>
              <w:pStyle w:val="Normal6a"/>
            </w:pPr>
            <w:r w:rsidRPr="007473D3">
              <w:t xml:space="preserve">Undertakings shall have a valid registration in the F-gas Portal prior to the import or export of fluorinated greenhouse gases and products and equipment containing </w:t>
            </w:r>
            <w:r w:rsidRPr="007473D3">
              <w:lastRenderedPageBreak/>
              <w:t xml:space="preserve">fluorinated greenhouse gases or whose functioning relies upon those gases except </w:t>
            </w:r>
            <w:r w:rsidRPr="007473D3">
              <w:rPr>
                <w:b/>
                <w:i/>
              </w:rPr>
              <w:t>in cases of temporary storage and</w:t>
            </w:r>
            <w:r w:rsidRPr="007473D3">
              <w:t xml:space="preserve"> for the following activities:</w:t>
            </w:r>
          </w:p>
        </w:tc>
        <w:tc>
          <w:tcPr>
            <w:tcW w:w="4876" w:type="dxa"/>
          </w:tcPr>
          <w:p w14:paraId="68E2A606" w14:textId="77777777" w:rsidR="00A31C93" w:rsidRPr="007473D3" w:rsidRDefault="00A31C93" w:rsidP="00F06898">
            <w:pPr>
              <w:pStyle w:val="Normal6a"/>
            </w:pPr>
            <w:r w:rsidRPr="007473D3">
              <w:lastRenderedPageBreak/>
              <w:t xml:space="preserve">Undertakings shall have a valid registration in the F-gas Portal prior to the import or export of fluorinated greenhouse gases and products and equipment containing </w:t>
            </w:r>
            <w:r w:rsidRPr="007473D3">
              <w:lastRenderedPageBreak/>
              <w:t>fluorinated greenhouse gases or whose functioning relies upon those gases except for the following activities:</w:t>
            </w:r>
          </w:p>
        </w:tc>
      </w:tr>
    </w:tbl>
    <w:p w14:paraId="03FA3161" w14:textId="77777777" w:rsidR="00A31C93" w:rsidRPr="007473D3" w:rsidRDefault="00A31C93" w:rsidP="00F06898"/>
    <w:p w14:paraId="3044FB1B" w14:textId="77777777" w:rsidR="00A31C93" w:rsidRPr="007473D3" w:rsidRDefault="00A31C93" w:rsidP="00F06898">
      <w:pPr>
        <w:pStyle w:val="AmNumberTabs"/>
      </w:pPr>
      <w:r w:rsidRPr="007473D3">
        <w:t>Amendment</w:t>
      </w:r>
      <w:r w:rsidRPr="007473D3">
        <w:tab/>
      </w:r>
      <w:r w:rsidRPr="007473D3">
        <w:tab/>
        <w:t>112</w:t>
      </w:r>
    </w:p>
    <w:p w14:paraId="6161FC5E" w14:textId="77777777" w:rsidR="00A31C93" w:rsidRPr="007473D3" w:rsidRDefault="00A31C93" w:rsidP="00F06898">
      <w:pPr>
        <w:pStyle w:val="NormalBold12b"/>
      </w:pPr>
      <w:r w:rsidRPr="007473D3">
        <w:t>Proposal for a regulation</w:t>
      </w:r>
    </w:p>
    <w:p w14:paraId="071B9FE2" w14:textId="77777777" w:rsidR="00A31C93" w:rsidRPr="007473D3" w:rsidRDefault="00A31C93" w:rsidP="00F06898">
      <w:pPr>
        <w:pStyle w:val="NormalBold"/>
      </w:pPr>
      <w:r w:rsidRPr="007473D3">
        <w:t>Article 20 – paragraph 4 – subparagraph 1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7D75D125" w14:textId="77777777" w:rsidTr="00B57CAB">
        <w:trPr>
          <w:trHeight w:hRule="exact" w:val="240"/>
          <w:jc w:val="center"/>
        </w:trPr>
        <w:tc>
          <w:tcPr>
            <w:tcW w:w="9752" w:type="dxa"/>
            <w:gridSpan w:val="2"/>
          </w:tcPr>
          <w:p w14:paraId="49D14CA2" w14:textId="77777777" w:rsidR="00A31C93" w:rsidRPr="007473D3" w:rsidRDefault="00A31C93" w:rsidP="00F06898"/>
        </w:tc>
      </w:tr>
      <w:tr w:rsidR="00A31C93" w:rsidRPr="007473D3" w14:paraId="1B2B9A49" w14:textId="77777777" w:rsidTr="00B57CAB">
        <w:trPr>
          <w:trHeight w:val="240"/>
          <w:jc w:val="center"/>
        </w:trPr>
        <w:tc>
          <w:tcPr>
            <w:tcW w:w="4876" w:type="dxa"/>
          </w:tcPr>
          <w:p w14:paraId="2BE560AB" w14:textId="77777777" w:rsidR="00A31C93" w:rsidRPr="007473D3" w:rsidRDefault="00A31C93" w:rsidP="00F06898">
            <w:pPr>
              <w:pStyle w:val="AmColumnHeading"/>
            </w:pPr>
            <w:r w:rsidRPr="007473D3">
              <w:t>Text proposed by the Commission</w:t>
            </w:r>
          </w:p>
        </w:tc>
        <w:tc>
          <w:tcPr>
            <w:tcW w:w="4876" w:type="dxa"/>
          </w:tcPr>
          <w:p w14:paraId="19BA4D13" w14:textId="77777777" w:rsidR="00A31C93" w:rsidRPr="007473D3" w:rsidRDefault="00A31C93" w:rsidP="00F06898">
            <w:pPr>
              <w:pStyle w:val="AmColumnHeading"/>
            </w:pPr>
            <w:r w:rsidRPr="007473D3">
              <w:t>Amendment</w:t>
            </w:r>
          </w:p>
        </w:tc>
      </w:tr>
      <w:tr w:rsidR="00A31C93" w:rsidRPr="007473D3" w14:paraId="71590710" w14:textId="77777777" w:rsidTr="00B57CAB">
        <w:trPr>
          <w:jc w:val="center"/>
        </w:trPr>
        <w:tc>
          <w:tcPr>
            <w:tcW w:w="4876" w:type="dxa"/>
          </w:tcPr>
          <w:p w14:paraId="72CAA7D3" w14:textId="77777777" w:rsidR="00A31C93" w:rsidRPr="007473D3" w:rsidRDefault="00A31C93" w:rsidP="00F06898">
            <w:pPr>
              <w:pStyle w:val="Normal6a"/>
            </w:pPr>
            <w:r w:rsidRPr="007473D3">
              <w:t>(c)</w:t>
            </w:r>
            <w:r w:rsidRPr="007473D3">
              <w:tab/>
              <w:t xml:space="preserve">supplying, or receiving hydrofluorocarbons for the purposes listed in points (a) to </w:t>
            </w:r>
            <w:r w:rsidRPr="007473D3">
              <w:rPr>
                <w:b/>
                <w:i/>
              </w:rPr>
              <w:t>(e)</w:t>
            </w:r>
            <w:r w:rsidRPr="007473D3">
              <w:t xml:space="preserve"> of Article 16(2);</w:t>
            </w:r>
          </w:p>
        </w:tc>
        <w:tc>
          <w:tcPr>
            <w:tcW w:w="4876" w:type="dxa"/>
          </w:tcPr>
          <w:p w14:paraId="63954A87" w14:textId="77777777" w:rsidR="00A31C93" w:rsidRPr="007473D3" w:rsidRDefault="00A31C93" w:rsidP="00F06898">
            <w:pPr>
              <w:pStyle w:val="Normal6a"/>
            </w:pPr>
            <w:r w:rsidRPr="007473D3">
              <w:t>(c)</w:t>
            </w:r>
            <w:r w:rsidRPr="007473D3">
              <w:tab/>
              <w:t xml:space="preserve">supplying, or receiving hydrofluorocarbons for the purposes listed in points (a) to </w:t>
            </w:r>
            <w:r w:rsidRPr="007473D3">
              <w:rPr>
                <w:b/>
                <w:i/>
              </w:rPr>
              <w:t>(d)</w:t>
            </w:r>
            <w:r w:rsidRPr="007473D3">
              <w:t xml:space="preserve"> of Article 16(2);</w:t>
            </w:r>
          </w:p>
        </w:tc>
      </w:tr>
    </w:tbl>
    <w:p w14:paraId="7F70F1D6" w14:textId="77777777" w:rsidR="00A31C93" w:rsidRPr="007473D3" w:rsidRDefault="00A31C93" w:rsidP="00F06898"/>
    <w:p w14:paraId="2AFA96DB" w14:textId="77777777" w:rsidR="00A31C93" w:rsidRPr="007473D3" w:rsidRDefault="00A31C93" w:rsidP="00F06898">
      <w:pPr>
        <w:pStyle w:val="AmNumberTabs"/>
      </w:pPr>
      <w:r w:rsidRPr="007473D3">
        <w:t>Amendment</w:t>
      </w:r>
      <w:r w:rsidRPr="007473D3">
        <w:tab/>
      </w:r>
      <w:r w:rsidRPr="007473D3">
        <w:tab/>
        <w:t>113</w:t>
      </w:r>
    </w:p>
    <w:p w14:paraId="6A7A09A0" w14:textId="77777777" w:rsidR="00A31C93" w:rsidRPr="007473D3" w:rsidRDefault="00A31C93" w:rsidP="00F06898">
      <w:pPr>
        <w:pStyle w:val="NormalBold12b"/>
      </w:pPr>
      <w:r w:rsidRPr="007473D3">
        <w:t>Proposal for a regulation</w:t>
      </w:r>
    </w:p>
    <w:p w14:paraId="66D0368F" w14:textId="77777777" w:rsidR="00A31C93" w:rsidRPr="007473D3" w:rsidRDefault="00A31C93" w:rsidP="00F06898">
      <w:pPr>
        <w:pStyle w:val="NormalBold"/>
      </w:pPr>
      <w:r w:rsidRPr="007473D3">
        <w:t>Article 20 – paragraph 7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4B94E49E" w14:textId="77777777" w:rsidTr="00B57CAB">
        <w:trPr>
          <w:trHeight w:hRule="exact" w:val="240"/>
          <w:jc w:val="center"/>
        </w:trPr>
        <w:tc>
          <w:tcPr>
            <w:tcW w:w="9752" w:type="dxa"/>
            <w:gridSpan w:val="2"/>
          </w:tcPr>
          <w:p w14:paraId="5CC9FA51" w14:textId="77777777" w:rsidR="00A31C93" w:rsidRPr="007473D3" w:rsidRDefault="00A31C93" w:rsidP="00F06898"/>
        </w:tc>
      </w:tr>
      <w:tr w:rsidR="00A31C93" w:rsidRPr="007473D3" w14:paraId="4303B1B8" w14:textId="77777777" w:rsidTr="00B57CAB">
        <w:trPr>
          <w:trHeight w:val="240"/>
          <w:jc w:val="center"/>
        </w:trPr>
        <w:tc>
          <w:tcPr>
            <w:tcW w:w="4876" w:type="dxa"/>
          </w:tcPr>
          <w:p w14:paraId="2A137085" w14:textId="77777777" w:rsidR="00A31C93" w:rsidRPr="007473D3" w:rsidRDefault="00A31C93" w:rsidP="00F06898">
            <w:pPr>
              <w:pStyle w:val="AmColumnHeading"/>
            </w:pPr>
            <w:r w:rsidRPr="007473D3">
              <w:t>Text proposed by the Commission</w:t>
            </w:r>
          </w:p>
        </w:tc>
        <w:tc>
          <w:tcPr>
            <w:tcW w:w="4876" w:type="dxa"/>
          </w:tcPr>
          <w:p w14:paraId="46D0601A" w14:textId="77777777" w:rsidR="00A31C93" w:rsidRPr="007473D3" w:rsidRDefault="00A31C93" w:rsidP="00F06898">
            <w:pPr>
              <w:pStyle w:val="AmColumnHeading"/>
            </w:pPr>
            <w:r w:rsidRPr="007473D3">
              <w:t>Amendment</w:t>
            </w:r>
          </w:p>
        </w:tc>
      </w:tr>
      <w:tr w:rsidR="00A31C93" w:rsidRPr="007473D3" w14:paraId="5A3071FB" w14:textId="77777777" w:rsidTr="00B57CAB">
        <w:trPr>
          <w:jc w:val="center"/>
        </w:trPr>
        <w:tc>
          <w:tcPr>
            <w:tcW w:w="4876" w:type="dxa"/>
          </w:tcPr>
          <w:p w14:paraId="7FC5A560" w14:textId="77777777" w:rsidR="00A31C93" w:rsidRPr="007473D3" w:rsidRDefault="00A31C93" w:rsidP="00F06898">
            <w:pPr>
              <w:pStyle w:val="Normal6a"/>
            </w:pPr>
            <w:r w:rsidRPr="007473D3">
              <w:t xml:space="preserve">The Commission and competent authorities of the Member States shall ensure </w:t>
            </w:r>
            <w:r w:rsidRPr="007473D3">
              <w:rPr>
                <w:b/>
                <w:i/>
              </w:rPr>
              <w:t>the confidentiality of the</w:t>
            </w:r>
            <w:r w:rsidRPr="007473D3">
              <w:t xml:space="preserve"> data included in the F-gas Portal.</w:t>
            </w:r>
          </w:p>
        </w:tc>
        <w:tc>
          <w:tcPr>
            <w:tcW w:w="4876" w:type="dxa"/>
          </w:tcPr>
          <w:p w14:paraId="5C66434B" w14:textId="77777777" w:rsidR="00A31C93" w:rsidRPr="007473D3" w:rsidRDefault="00A31C93" w:rsidP="00F06898">
            <w:pPr>
              <w:pStyle w:val="Normal6a"/>
            </w:pPr>
            <w:r w:rsidRPr="007473D3">
              <w:t xml:space="preserve">The Commission and competent authorities of the Member States shall ensure </w:t>
            </w:r>
            <w:r w:rsidRPr="007473D3">
              <w:rPr>
                <w:b/>
                <w:i/>
              </w:rPr>
              <w:t>that the following</w:t>
            </w:r>
            <w:r w:rsidRPr="007473D3">
              <w:t xml:space="preserve"> data included in the F-gas Portal </w:t>
            </w:r>
            <w:r w:rsidRPr="007473D3">
              <w:rPr>
                <w:b/>
                <w:i/>
              </w:rPr>
              <w:t>is publicly available:</w:t>
            </w:r>
          </w:p>
        </w:tc>
      </w:tr>
      <w:tr w:rsidR="00A31C93" w:rsidRPr="007473D3" w14:paraId="5EC2DC92" w14:textId="77777777" w:rsidTr="00B57CAB">
        <w:trPr>
          <w:jc w:val="center"/>
        </w:trPr>
        <w:tc>
          <w:tcPr>
            <w:tcW w:w="4876" w:type="dxa"/>
          </w:tcPr>
          <w:p w14:paraId="0F918CF1" w14:textId="77777777" w:rsidR="00A31C93" w:rsidRPr="007473D3" w:rsidRDefault="00A31C93" w:rsidP="00F06898">
            <w:pPr>
              <w:pStyle w:val="Normal6a"/>
            </w:pPr>
          </w:p>
        </w:tc>
        <w:tc>
          <w:tcPr>
            <w:tcW w:w="4876" w:type="dxa"/>
          </w:tcPr>
          <w:p w14:paraId="5DD8BC76" w14:textId="77777777" w:rsidR="00A31C93" w:rsidRPr="007473D3" w:rsidRDefault="00A31C93" w:rsidP="00F06898">
            <w:pPr>
              <w:pStyle w:val="Normal6a"/>
            </w:pPr>
            <w:r w:rsidRPr="007473D3">
              <w:rPr>
                <w:b/>
                <w:i/>
              </w:rPr>
              <w:t>(a)</w:t>
            </w:r>
            <w:r w:rsidRPr="007473D3">
              <w:tab/>
            </w:r>
            <w:r w:rsidRPr="007473D3">
              <w:rPr>
                <w:b/>
                <w:i/>
              </w:rPr>
              <w:t xml:space="preserve"> regularly updated quota allocation and quota transfers;</w:t>
            </w:r>
          </w:p>
        </w:tc>
      </w:tr>
      <w:tr w:rsidR="00A31C93" w:rsidRPr="007473D3" w14:paraId="0DA4B094" w14:textId="77777777" w:rsidTr="00B57CAB">
        <w:trPr>
          <w:jc w:val="center"/>
        </w:trPr>
        <w:tc>
          <w:tcPr>
            <w:tcW w:w="4876" w:type="dxa"/>
          </w:tcPr>
          <w:p w14:paraId="7494C7D8" w14:textId="77777777" w:rsidR="00A31C93" w:rsidRPr="007473D3" w:rsidRDefault="00A31C93" w:rsidP="00F06898">
            <w:pPr>
              <w:pStyle w:val="Normal6a"/>
            </w:pPr>
          </w:p>
        </w:tc>
        <w:tc>
          <w:tcPr>
            <w:tcW w:w="4876" w:type="dxa"/>
          </w:tcPr>
          <w:p w14:paraId="0AC39E83" w14:textId="77777777" w:rsidR="00A31C93" w:rsidRPr="007473D3" w:rsidRDefault="00A31C93" w:rsidP="00F06898">
            <w:pPr>
              <w:pStyle w:val="Normal6a"/>
            </w:pPr>
            <w:r w:rsidRPr="007473D3">
              <w:rPr>
                <w:b/>
                <w:i/>
              </w:rPr>
              <w:t xml:space="preserve">(b) </w:t>
            </w:r>
            <w:r w:rsidRPr="007473D3">
              <w:tab/>
            </w:r>
            <w:r w:rsidRPr="007473D3">
              <w:rPr>
                <w:b/>
                <w:i/>
              </w:rPr>
              <w:t>a list of registered importers and producers;</w:t>
            </w:r>
          </w:p>
        </w:tc>
      </w:tr>
      <w:tr w:rsidR="00A31C93" w:rsidRPr="007473D3" w14:paraId="79D14E8B" w14:textId="77777777" w:rsidTr="00B57CAB">
        <w:trPr>
          <w:jc w:val="center"/>
        </w:trPr>
        <w:tc>
          <w:tcPr>
            <w:tcW w:w="4876" w:type="dxa"/>
          </w:tcPr>
          <w:p w14:paraId="0216DEF5" w14:textId="77777777" w:rsidR="00A31C93" w:rsidRPr="007473D3" w:rsidRDefault="00A31C93" w:rsidP="00F06898">
            <w:pPr>
              <w:pStyle w:val="Normal6a"/>
            </w:pPr>
          </w:p>
        </w:tc>
        <w:tc>
          <w:tcPr>
            <w:tcW w:w="4876" w:type="dxa"/>
          </w:tcPr>
          <w:p w14:paraId="42741187" w14:textId="77777777" w:rsidR="00A31C93" w:rsidRPr="007473D3" w:rsidRDefault="00A31C93" w:rsidP="00F06898">
            <w:pPr>
              <w:pStyle w:val="Normal6a"/>
            </w:pPr>
            <w:r w:rsidRPr="007473D3">
              <w:rPr>
                <w:b/>
                <w:i/>
              </w:rPr>
              <w:t xml:space="preserve">(c) </w:t>
            </w:r>
            <w:r w:rsidRPr="007473D3">
              <w:tab/>
            </w:r>
            <w:r w:rsidRPr="007473D3">
              <w:rPr>
                <w:b/>
                <w:i/>
              </w:rPr>
              <w:t>data on imports, including points of entry and type of HFC;</w:t>
            </w:r>
          </w:p>
        </w:tc>
      </w:tr>
      <w:tr w:rsidR="00A31C93" w:rsidRPr="007473D3" w14:paraId="03D9C389" w14:textId="77777777" w:rsidTr="00B57CAB">
        <w:trPr>
          <w:jc w:val="center"/>
        </w:trPr>
        <w:tc>
          <w:tcPr>
            <w:tcW w:w="4876" w:type="dxa"/>
          </w:tcPr>
          <w:p w14:paraId="6DBF2DEB" w14:textId="77777777" w:rsidR="00A31C93" w:rsidRPr="007473D3" w:rsidRDefault="00A31C93" w:rsidP="00F06898">
            <w:pPr>
              <w:pStyle w:val="Normal6a"/>
            </w:pPr>
          </w:p>
        </w:tc>
        <w:tc>
          <w:tcPr>
            <w:tcW w:w="4876" w:type="dxa"/>
          </w:tcPr>
          <w:p w14:paraId="5A518149" w14:textId="77777777" w:rsidR="00A31C93" w:rsidRPr="007473D3" w:rsidRDefault="00A31C93" w:rsidP="00F06898">
            <w:pPr>
              <w:pStyle w:val="Normal6a"/>
            </w:pPr>
            <w:r w:rsidRPr="007473D3">
              <w:rPr>
                <w:b/>
                <w:i/>
              </w:rPr>
              <w:t xml:space="preserve">(d) </w:t>
            </w:r>
            <w:r w:rsidRPr="007473D3">
              <w:tab/>
            </w:r>
            <w:r w:rsidRPr="007473D3">
              <w:rPr>
                <w:b/>
                <w:i/>
              </w:rPr>
              <w:t>temporary storage data;</w:t>
            </w:r>
          </w:p>
        </w:tc>
      </w:tr>
      <w:tr w:rsidR="00A31C93" w:rsidRPr="007473D3" w14:paraId="0D172CA4" w14:textId="77777777" w:rsidTr="00B57CAB">
        <w:trPr>
          <w:jc w:val="center"/>
        </w:trPr>
        <w:tc>
          <w:tcPr>
            <w:tcW w:w="4876" w:type="dxa"/>
          </w:tcPr>
          <w:p w14:paraId="542F1577" w14:textId="77777777" w:rsidR="00A31C93" w:rsidRPr="007473D3" w:rsidRDefault="00A31C93" w:rsidP="00F06898">
            <w:pPr>
              <w:pStyle w:val="Normal6a"/>
            </w:pPr>
          </w:p>
        </w:tc>
        <w:tc>
          <w:tcPr>
            <w:tcW w:w="4876" w:type="dxa"/>
          </w:tcPr>
          <w:p w14:paraId="2D576700" w14:textId="77777777" w:rsidR="00A31C93" w:rsidRPr="007473D3" w:rsidRDefault="00A31C93" w:rsidP="00F06898">
            <w:pPr>
              <w:pStyle w:val="Normal6a"/>
            </w:pPr>
            <w:r w:rsidRPr="007473D3">
              <w:rPr>
                <w:b/>
                <w:i/>
              </w:rPr>
              <w:t xml:space="preserve">(e) </w:t>
            </w:r>
            <w:r w:rsidRPr="007473D3">
              <w:tab/>
            </w:r>
            <w:r w:rsidRPr="007473D3">
              <w:rPr>
                <w:b/>
                <w:i/>
              </w:rPr>
              <w:t>facility-level chemical destruction data</w:t>
            </w:r>
            <w:r w:rsidRPr="007473D3">
              <w:t>.</w:t>
            </w:r>
          </w:p>
        </w:tc>
      </w:tr>
    </w:tbl>
    <w:p w14:paraId="4D18478D" w14:textId="77777777" w:rsidR="00A31C93" w:rsidRPr="007473D3" w:rsidRDefault="00A31C93" w:rsidP="00F06898"/>
    <w:p w14:paraId="377DBA00" w14:textId="77777777" w:rsidR="00A31C93" w:rsidRPr="007473D3" w:rsidRDefault="00A31C93" w:rsidP="00F06898">
      <w:pPr>
        <w:pStyle w:val="AmNumberTabs"/>
      </w:pPr>
      <w:r w:rsidRPr="007473D3">
        <w:t>Amendment</w:t>
      </w:r>
      <w:r w:rsidRPr="007473D3">
        <w:tab/>
      </w:r>
      <w:r w:rsidRPr="007473D3">
        <w:tab/>
        <w:t>114</w:t>
      </w:r>
    </w:p>
    <w:p w14:paraId="6D555A4E" w14:textId="77777777" w:rsidR="00A31C93" w:rsidRPr="007473D3" w:rsidRDefault="00A31C93" w:rsidP="00F06898">
      <w:pPr>
        <w:pStyle w:val="NormalBold12b"/>
      </w:pPr>
      <w:r w:rsidRPr="007473D3">
        <w:t>Proposal for a regulation</w:t>
      </w:r>
    </w:p>
    <w:p w14:paraId="7E764709" w14:textId="77777777" w:rsidR="00A31C93" w:rsidRPr="007473D3" w:rsidRDefault="00A31C93" w:rsidP="00F06898">
      <w:pPr>
        <w:pStyle w:val="NormalBold"/>
      </w:pPr>
      <w:r w:rsidRPr="007473D3">
        <w:t>Article 22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278BFF6E" w14:textId="77777777" w:rsidTr="00B57CAB">
        <w:trPr>
          <w:trHeight w:hRule="exact" w:val="240"/>
          <w:jc w:val="center"/>
        </w:trPr>
        <w:tc>
          <w:tcPr>
            <w:tcW w:w="9752" w:type="dxa"/>
            <w:gridSpan w:val="2"/>
          </w:tcPr>
          <w:p w14:paraId="1A902945" w14:textId="77777777" w:rsidR="00A31C93" w:rsidRPr="007473D3" w:rsidRDefault="00A31C93" w:rsidP="00F06898"/>
        </w:tc>
      </w:tr>
      <w:tr w:rsidR="00A31C93" w:rsidRPr="007473D3" w14:paraId="1DD0EC4E" w14:textId="77777777" w:rsidTr="00B57CAB">
        <w:trPr>
          <w:trHeight w:val="240"/>
          <w:jc w:val="center"/>
        </w:trPr>
        <w:tc>
          <w:tcPr>
            <w:tcW w:w="4876" w:type="dxa"/>
          </w:tcPr>
          <w:p w14:paraId="40D2DDC0" w14:textId="77777777" w:rsidR="00A31C93" w:rsidRPr="007473D3" w:rsidRDefault="00A31C93" w:rsidP="00F06898">
            <w:pPr>
              <w:pStyle w:val="AmColumnHeading"/>
            </w:pPr>
            <w:r w:rsidRPr="007473D3">
              <w:t>Text proposed by the Commission</w:t>
            </w:r>
          </w:p>
        </w:tc>
        <w:tc>
          <w:tcPr>
            <w:tcW w:w="4876" w:type="dxa"/>
          </w:tcPr>
          <w:p w14:paraId="7491F0D4" w14:textId="77777777" w:rsidR="00A31C93" w:rsidRPr="007473D3" w:rsidRDefault="00A31C93" w:rsidP="00F06898">
            <w:pPr>
              <w:pStyle w:val="AmColumnHeading"/>
            </w:pPr>
            <w:r w:rsidRPr="007473D3">
              <w:t>Amendment</w:t>
            </w:r>
          </w:p>
        </w:tc>
      </w:tr>
      <w:tr w:rsidR="00A31C93" w:rsidRPr="007473D3" w14:paraId="5F847DB7" w14:textId="77777777" w:rsidTr="00B57CAB">
        <w:trPr>
          <w:jc w:val="center"/>
        </w:trPr>
        <w:tc>
          <w:tcPr>
            <w:tcW w:w="4876" w:type="dxa"/>
          </w:tcPr>
          <w:p w14:paraId="73062667" w14:textId="77777777" w:rsidR="00A31C93" w:rsidRPr="007473D3" w:rsidRDefault="00A31C93" w:rsidP="00F06898">
            <w:pPr>
              <w:pStyle w:val="Normal6a"/>
            </w:pPr>
            <w:r w:rsidRPr="007473D3">
              <w:t xml:space="preserve">The import and export of fluorinated </w:t>
            </w:r>
            <w:r w:rsidRPr="007473D3">
              <w:lastRenderedPageBreak/>
              <w:t xml:space="preserve">greenhouse gases and products and equipment containing those gases or whose functioning relies upon those gases </w:t>
            </w:r>
            <w:r w:rsidRPr="007473D3">
              <w:rPr>
                <w:b/>
                <w:i/>
              </w:rPr>
              <w:t>except in cases of temporary storage,</w:t>
            </w:r>
            <w:r w:rsidRPr="007473D3">
              <w:t xml:space="preserve"> is subject to the presentation of a valid licence to customs authorities pursuant to Article 20(4).</w:t>
            </w:r>
          </w:p>
        </w:tc>
        <w:tc>
          <w:tcPr>
            <w:tcW w:w="4876" w:type="dxa"/>
          </w:tcPr>
          <w:p w14:paraId="4DFC34DA" w14:textId="77777777" w:rsidR="00A31C93" w:rsidRPr="007473D3" w:rsidRDefault="00A31C93" w:rsidP="00F06898">
            <w:pPr>
              <w:pStyle w:val="Normal6a"/>
            </w:pPr>
            <w:r w:rsidRPr="007473D3">
              <w:lastRenderedPageBreak/>
              <w:t xml:space="preserve">The import and export of fluorinated </w:t>
            </w:r>
            <w:r w:rsidRPr="007473D3">
              <w:lastRenderedPageBreak/>
              <w:t>greenhouse gases and products and equipment containing those gases or whose functioning relies upon those gases is subject to the presentation of a valid licence to customs authorities pursuant to Article 20(4).</w:t>
            </w:r>
          </w:p>
        </w:tc>
      </w:tr>
    </w:tbl>
    <w:p w14:paraId="78D7AC3F" w14:textId="77777777" w:rsidR="00A31C93" w:rsidRPr="007473D3" w:rsidRDefault="00A31C93" w:rsidP="00F06898"/>
    <w:p w14:paraId="04F7D3C4" w14:textId="77777777" w:rsidR="00A31C93" w:rsidRPr="007473D3" w:rsidRDefault="00A31C93" w:rsidP="00F06898">
      <w:pPr>
        <w:pStyle w:val="AmNumberTabs"/>
      </w:pPr>
      <w:r w:rsidRPr="007473D3">
        <w:t>Amendment</w:t>
      </w:r>
      <w:r w:rsidRPr="007473D3">
        <w:tab/>
      </w:r>
      <w:r w:rsidRPr="007473D3">
        <w:tab/>
        <w:t>115</w:t>
      </w:r>
    </w:p>
    <w:p w14:paraId="3283C8D1" w14:textId="77777777" w:rsidR="00A31C93" w:rsidRPr="007473D3" w:rsidRDefault="00A31C93" w:rsidP="00F06898">
      <w:pPr>
        <w:pStyle w:val="NormalBold12b"/>
      </w:pPr>
      <w:r w:rsidRPr="007473D3">
        <w:t>Proposal for a regulation</w:t>
      </w:r>
    </w:p>
    <w:p w14:paraId="04BBBFC3" w14:textId="77777777" w:rsidR="00A31C93" w:rsidRPr="007473D3" w:rsidRDefault="00A31C93" w:rsidP="00F06898">
      <w:pPr>
        <w:pStyle w:val="NormalBold"/>
      </w:pPr>
      <w:r w:rsidRPr="007473D3">
        <w:t>Article 22 – paragraph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087114F6" w14:textId="77777777" w:rsidTr="00B57CAB">
        <w:trPr>
          <w:trHeight w:hRule="exact" w:val="240"/>
          <w:jc w:val="center"/>
        </w:trPr>
        <w:tc>
          <w:tcPr>
            <w:tcW w:w="9752" w:type="dxa"/>
            <w:gridSpan w:val="2"/>
          </w:tcPr>
          <w:p w14:paraId="31B85A68" w14:textId="77777777" w:rsidR="00A31C93" w:rsidRPr="007473D3" w:rsidRDefault="00A31C93" w:rsidP="00F06898"/>
        </w:tc>
      </w:tr>
      <w:tr w:rsidR="00A31C93" w:rsidRPr="007473D3" w14:paraId="5F532970" w14:textId="77777777" w:rsidTr="00B57CAB">
        <w:trPr>
          <w:trHeight w:val="240"/>
          <w:jc w:val="center"/>
        </w:trPr>
        <w:tc>
          <w:tcPr>
            <w:tcW w:w="4876" w:type="dxa"/>
          </w:tcPr>
          <w:p w14:paraId="753DD849" w14:textId="77777777" w:rsidR="00A31C93" w:rsidRPr="007473D3" w:rsidRDefault="00A31C93" w:rsidP="00F06898">
            <w:pPr>
              <w:pStyle w:val="AmColumnHeading"/>
            </w:pPr>
            <w:r w:rsidRPr="007473D3">
              <w:t>Text proposed by the Commission</w:t>
            </w:r>
          </w:p>
        </w:tc>
        <w:tc>
          <w:tcPr>
            <w:tcW w:w="4876" w:type="dxa"/>
          </w:tcPr>
          <w:p w14:paraId="609F6E31" w14:textId="77777777" w:rsidR="00A31C93" w:rsidRPr="007473D3" w:rsidRDefault="00A31C93" w:rsidP="00F06898">
            <w:pPr>
              <w:pStyle w:val="AmColumnHeading"/>
            </w:pPr>
            <w:r w:rsidRPr="007473D3">
              <w:t>Amendment</w:t>
            </w:r>
          </w:p>
        </w:tc>
      </w:tr>
      <w:tr w:rsidR="00A31C93" w:rsidRPr="007473D3" w14:paraId="5518A6AB" w14:textId="77777777" w:rsidTr="00B57CAB">
        <w:trPr>
          <w:jc w:val="center"/>
        </w:trPr>
        <w:tc>
          <w:tcPr>
            <w:tcW w:w="4876" w:type="dxa"/>
          </w:tcPr>
          <w:p w14:paraId="14698D26" w14:textId="77777777" w:rsidR="00A31C93" w:rsidRPr="007473D3" w:rsidRDefault="00A31C93" w:rsidP="00F06898">
            <w:pPr>
              <w:pStyle w:val="Normal6a"/>
            </w:pPr>
          </w:p>
        </w:tc>
        <w:tc>
          <w:tcPr>
            <w:tcW w:w="4876" w:type="dxa"/>
          </w:tcPr>
          <w:p w14:paraId="3058AE04" w14:textId="77777777" w:rsidR="00A31C93" w:rsidRPr="007473D3" w:rsidRDefault="00A31C93" w:rsidP="00F06898">
            <w:pPr>
              <w:pStyle w:val="Normal6a"/>
            </w:pPr>
            <w:r w:rsidRPr="007473D3">
              <w:rPr>
                <w:b/>
                <w:i/>
              </w:rPr>
              <w:t>By way of derogation from the first paragraph of this Article and from Article 20, the Commission shall, by means of implementing acts, establish simplified rules for registration in the F-gas Portal in the case of temporary storage as defined in Article 5(17) of Regulation (EU) No 952/2013. Those implementing acts shall be adopted in accordance with the examination procedure referred to in Article 34.</w:t>
            </w:r>
          </w:p>
        </w:tc>
      </w:tr>
    </w:tbl>
    <w:p w14:paraId="2DBED872" w14:textId="77777777" w:rsidR="00A31C93" w:rsidRPr="007473D3" w:rsidRDefault="00A31C93" w:rsidP="00F06898"/>
    <w:p w14:paraId="0D825D97" w14:textId="77777777" w:rsidR="00A31C93" w:rsidRPr="007473D3" w:rsidRDefault="00A31C93" w:rsidP="00F06898">
      <w:pPr>
        <w:pStyle w:val="AmNumberTabs"/>
      </w:pPr>
      <w:r w:rsidRPr="007473D3">
        <w:t>Amendment</w:t>
      </w:r>
      <w:r w:rsidRPr="007473D3">
        <w:tab/>
      </w:r>
      <w:r w:rsidRPr="007473D3">
        <w:tab/>
        <w:t>116</w:t>
      </w:r>
    </w:p>
    <w:p w14:paraId="5D4D2AF7" w14:textId="77777777" w:rsidR="00A31C93" w:rsidRPr="007473D3" w:rsidRDefault="00A31C93" w:rsidP="00F06898">
      <w:pPr>
        <w:pStyle w:val="NormalBold12b"/>
      </w:pPr>
      <w:r w:rsidRPr="007473D3">
        <w:t>Proposal for a regulation</w:t>
      </w:r>
    </w:p>
    <w:p w14:paraId="74764003" w14:textId="77777777" w:rsidR="00A31C93" w:rsidRPr="007473D3" w:rsidRDefault="00A31C93" w:rsidP="00F06898">
      <w:pPr>
        <w:pStyle w:val="NormalBold"/>
      </w:pPr>
      <w:r w:rsidRPr="007473D3">
        <w:t>Article 23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68E93B3D" w14:textId="77777777" w:rsidTr="00B57CAB">
        <w:trPr>
          <w:trHeight w:hRule="exact" w:val="240"/>
          <w:jc w:val="center"/>
        </w:trPr>
        <w:tc>
          <w:tcPr>
            <w:tcW w:w="9752" w:type="dxa"/>
            <w:gridSpan w:val="2"/>
          </w:tcPr>
          <w:p w14:paraId="77829DB6" w14:textId="77777777" w:rsidR="00A31C93" w:rsidRPr="007473D3" w:rsidRDefault="00A31C93" w:rsidP="00F06898"/>
        </w:tc>
      </w:tr>
      <w:tr w:rsidR="00A31C93" w:rsidRPr="007473D3" w14:paraId="5BAC4BC0" w14:textId="77777777" w:rsidTr="00B57CAB">
        <w:trPr>
          <w:trHeight w:val="240"/>
          <w:jc w:val="center"/>
        </w:trPr>
        <w:tc>
          <w:tcPr>
            <w:tcW w:w="4876" w:type="dxa"/>
          </w:tcPr>
          <w:p w14:paraId="56927132" w14:textId="77777777" w:rsidR="00A31C93" w:rsidRPr="007473D3" w:rsidRDefault="00A31C93" w:rsidP="00F06898">
            <w:pPr>
              <w:pStyle w:val="AmColumnHeading"/>
            </w:pPr>
            <w:r w:rsidRPr="007473D3">
              <w:t>Text proposed by the Commission</w:t>
            </w:r>
          </w:p>
        </w:tc>
        <w:tc>
          <w:tcPr>
            <w:tcW w:w="4876" w:type="dxa"/>
          </w:tcPr>
          <w:p w14:paraId="4B0D636E" w14:textId="77777777" w:rsidR="00A31C93" w:rsidRPr="007473D3" w:rsidRDefault="00A31C93" w:rsidP="00F06898">
            <w:pPr>
              <w:pStyle w:val="AmColumnHeading"/>
            </w:pPr>
            <w:r w:rsidRPr="007473D3">
              <w:t>Amendment</w:t>
            </w:r>
          </w:p>
        </w:tc>
      </w:tr>
      <w:tr w:rsidR="00A31C93" w:rsidRPr="007473D3" w14:paraId="775580D6" w14:textId="77777777" w:rsidTr="00B57CAB">
        <w:trPr>
          <w:jc w:val="center"/>
        </w:trPr>
        <w:tc>
          <w:tcPr>
            <w:tcW w:w="4876" w:type="dxa"/>
          </w:tcPr>
          <w:p w14:paraId="7BE2E7F4" w14:textId="77777777" w:rsidR="00A31C93" w:rsidRPr="007473D3" w:rsidRDefault="00A31C93" w:rsidP="00F06898">
            <w:pPr>
              <w:pStyle w:val="Normal6a"/>
            </w:pPr>
            <w:r w:rsidRPr="007473D3">
              <w:t>6.</w:t>
            </w:r>
            <w:r w:rsidRPr="007473D3">
              <w:tab/>
              <w:t xml:space="preserve">Importers of fluorinated greenhouse gases </w:t>
            </w:r>
            <w:r w:rsidRPr="007473D3">
              <w:rPr>
                <w:b/>
                <w:i/>
              </w:rPr>
              <w:t>listed in Annex I and Annex II, Section 1,</w:t>
            </w:r>
            <w:r w:rsidRPr="007473D3">
              <w:t xml:space="preserve"> in refillable containers shall make available to customs authorities, at the time the customs declaration related to the release for free circulation is submitted, a declaration of conformity including evidence confirming the arrangements in place for the return of the container for the purpose of refilling.</w:t>
            </w:r>
          </w:p>
        </w:tc>
        <w:tc>
          <w:tcPr>
            <w:tcW w:w="4876" w:type="dxa"/>
          </w:tcPr>
          <w:p w14:paraId="4AE9685C" w14:textId="77777777" w:rsidR="00A31C93" w:rsidRPr="007473D3" w:rsidRDefault="00A31C93" w:rsidP="00F06898">
            <w:pPr>
              <w:pStyle w:val="Normal6a"/>
            </w:pPr>
            <w:r w:rsidRPr="007473D3">
              <w:t>6.</w:t>
            </w:r>
            <w:r w:rsidRPr="007473D3">
              <w:tab/>
              <w:t>Importers of fluorinated greenhouse gases in refillable containers shall make available to customs authorities, at the time the customs declaration related to the release for free circulation is submitted, a declaration of conformity including evidence confirming the arrangements in place for the return of the container for the purpose of refilling.</w:t>
            </w:r>
          </w:p>
        </w:tc>
      </w:tr>
    </w:tbl>
    <w:p w14:paraId="263C95C5" w14:textId="77777777" w:rsidR="00A31C93" w:rsidRPr="007473D3" w:rsidRDefault="00A31C93" w:rsidP="00F06898"/>
    <w:p w14:paraId="7D4A5C23" w14:textId="77777777" w:rsidR="00A31C93" w:rsidRPr="007473D3" w:rsidRDefault="00A31C93" w:rsidP="00F06898">
      <w:pPr>
        <w:pStyle w:val="AmNumberTabs"/>
      </w:pPr>
      <w:r w:rsidRPr="007473D3">
        <w:t>Amendment</w:t>
      </w:r>
      <w:r w:rsidRPr="007473D3">
        <w:tab/>
      </w:r>
      <w:r w:rsidRPr="007473D3">
        <w:tab/>
        <w:t>117</w:t>
      </w:r>
    </w:p>
    <w:p w14:paraId="28BDA60C" w14:textId="77777777" w:rsidR="00A31C93" w:rsidRPr="007473D3" w:rsidRDefault="00A31C93" w:rsidP="00F06898">
      <w:pPr>
        <w:pStyle w:val="NormalBold12b"/>
      </w:pPr>
      <w:r w:rsidRPr="007473D3">
        <w:lastRenderedPageBreak/>
        <w:t>Proposal for a regulation</w:t>
      </w:r>
    </w:p>
    <w:p w14:paraId="0E97F39A" w14:textId="77777777" w:rsidR="00A31C93" w:rsidRPr="007473D3" w:rsidRDefault="00A31C93" w:rsidP="00F06898">
      <w:pPr>
        <w:pStyle w:val="NormalBold"/>
      </w:pPr>
      <w:r w:rsidRPr="007473D3">
        <w:t>Article 23 – paragraph 12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3946A0CB" w14:textId="77777777" w:rsidTr="00B57CAB">
        <w:trPr>
          <w:trHeight w:hRule="exact" w:val="240"/>
          <w:jc w:val="center"/>
        </w:trPr>
        <w:tc>
          <w:tcPr>
            <w:tcW w:w="9752" w:type="dxa"/>
            <w:gridSpan w:val="2"/>
          </w:tcPr>
          <w:p w14:paraId="76691B3B" w14:textId="77777777" w:rsidR="00A31C93" w:rsidRPr="007473D3" w:rsidRDefault="00A31C93" w:rsidP="00F06898"/>
        </w:tc>
      </w:tr>
      <w:tr w:rsidR="00A31C93" w:rsidRPr="007473D3" w14:paraId="101CCEDD" w14:textId="77777777" w:rsidTr="00B57CAB">
        <w:trPr>
          <w:trHeight w:val="240"/>
          <w:jc w:val="center"/>
        </w:trPr>
        <w:tc>
          <w:tcPr>
            <w:tcW w:w="4876" w:type="dxa"/>
          </w:tcPr>
          <w:p w14:paraId="6593570C" w14:textId="77777777" w:rsidR="00A31C93" w:rsidRPr="007473D3" w:rsidRDefault="00A31C93" w:rsidP="00F06898">
            <w:pPr>
              <w:pStyle w:val="AmColumnHeading"/>
            </w:pPr>
            <w:r w:rsidRPr="007473D3">
              <w:t>Text proposed by the Commission</w:t>
            </w:r>
          </w:p>
        </w:tc>
        <w:tc>
          <w:tcPr>
            <w:tcW w:w="4876" w:type="dxa"/>
          </w:tcPr>
          <w:p w14:paraId="607F5640" w14:textId="77777777" w:rsidR="00A31C93" w:rsidRPr="007473D3" w:rsidRDefault="00A31C93" w:rsidP="00F06898">
            <w:pPr>
              <w:pStyle w:val="AmColumnHeading"/>
            </w:pPr>
            <w:r w:rsidRPr="007473D3">
              <w:t>Amendment</w:t>
            </w:r>
          </w:p>
        </w:tc>
      </w:tr>
      <w:tr w:rsidR="00A31C93" w:rsidRPr="007473D3" w14:paraId="69E07505" w14:textId="77777777" w:rsidTr="00B57CAB">
        <w:trPr>
          <w:jc w:val="center"/>
        </w:trPr>
        <w:tc>
          <w:tcPr>
            <w:tcW w:w="4876" w:type="dxa"/>
          </w:tcPr>
          <w:p w14:paraId="3C38A032" w14:textId="610A3E82" w:rsidR="00A31C93" w:rsidRPr="007473D3" w:rsidRDefault="00A31C93" w:rsidP="00F06898">
            <w:pPr>
              <w:pStyle w:val="Normal6a"/>
            </w:pPr>
            <w:r w:rsidRPr="007473D3">
              <w:t xml:space="preserve">Customs authorities shall confiscate or seize non-refillable containers prohibited by this Regulation for disposal in accordance with Articles 197 and 198 of Regulation (EU) </w:t>
            </w:r>
            <w:r w:rsidR="005A65C6">
              <w:t xml:space="preserve">No </w:t>
            </w:r>
            <w:r w:rsidRPr="007473D3">
              <w:t xml:space="preserve">952/2013. Market surveillance authorities shall also withdraw or recall from the market such containers in accordance with </w:t>
            </w:r>
            <w:r w:rsidR="005A65C6">
              <w:t>Article 16 of Regulation (EU)</w:t>
            </w:r>
            <w:r w:rsidRPr="007473D3">
              <w:t xml:space="preserve"> 2019/1020 of the European Parliament and the Council</w:t>
            </w:r>
            <w:r w:rsidRPr="007473D3">
              <w:rPr>
                <w:vertAlign w:val="superscript"/>
              </w:rPr>
              <w:t>45</w:t>
            </w:r>
            <w:r w:rsidRPr="007473D3">
              <w:t xml:space="preserve"> .</w:t>
            </w:r>
          </w:p>
        </w:tc>
        <w:tc>
          <w:tcPr>
            <w:tcW w:w="4876" w:type="dxa"/>
          </w:tcPr>
          <w:p w14:paraId="63666292" w14:textId="059A174D" w:rsidR="00A31C93" w:rsidRPr="007473D3" w:rsidRDefault="00A31C93" w:rsidP="00F06898">
            <w:pPr>
              <w:pStyle w:val="Normal6a"/>
            </w:pPr>
            <w:r w:rsidRPr="007473D3">
              <w:t xml:space="preserve">Customs authorities shall confiscate or seize non-refillable containers prohibited by this Regulation for disposal in accordance with Articles 197 and 198 of Regulation (EU) </w:t>
            </w:r>
            <w:r w:rsidR="005A65C6">
              <w:t xml:space="preserve">No </w:t>
            </w:r>
            <w:r w:rsidRPr="007473D3">
              <w:t xml:space="preserve">952/2013 </w:t>
            </w:r>
            <w:r w:rsidRPr="007473D3">
              <w:rPr>
                <w:b/>
                <w:i/>
              </w:rPr>
              <w:t>and destroy them</w:t>
            </w:r>
            <w:r w:rsidRPr="007473D3">
              <w:t>. Market surveillance authorities shall also withdraw or recall from the market such containers in accordance with Article 16 of Regulation (E</w:t>
            </w:r>
            <w:r w:rsidR="005A65C6">
              <w:t>U)</w:t>
            </w:r>
            <w:r w:rsidRPr="007473D3">
              <w:t xml:space="preserve"> 2019/1020 of the European Parliament and the Council</w:t>
            </w:r>
            <w:r w:rsidRPr="007473D3">
              <w:rPr>
                <w:vertAlign w:val="superscript"/>
              </w:rPr>
              <w:t>45</w:t>
            </w:r>
            <w:r w:rsidRPr="007473D3">
              <w:t>.</w:t>
            </w:r>
          </w:p>
        </w:tc>
      </w:tr>
      <w:tr w:rsidR="00A31C93" w:rsidRPr="007473D3" w14:paraId="323412FC" w14:textId="77777777" w:rsidTr="00B57CAB">
        <w:trPr>
          <w:jc w:val="center"/>
        </w:trPr>
        <w:tc>
          <w:tcPr>
            <w:tcW w:w="4876" w:type="dxa"/>
          </w:tcPr>
          <w:p w14:paraId="62F635ED" w14:textId="77777777" w:rsidR="00A31C93" w:rsidRPr="007473D3" w:rsidRDefault="00A31C93" w:rsidP="00F06898">
            <w:pPr>
              <w:pStyle w:val="Normal6a"/>
            </w:pPr>
            <w:r w:rsidRPr="007473D3">
              <w:rPr>
                <w:b/>
                <w:i/>
              </w:rPr>
              <w:t>_________________</w:t>
            </w:r>
          </w:p>
        </w:tc>
        <w:tc>
          <w:tcPr>
            <w:tcW w:w="4876" w:type="dxa"/>
          </w:tcPr>
          <w:p w14:paraId="1A7FC1A2" w14:textId="77777777" w:rsidR="00A31C93" w:rsidRPr="007473D3" w:rsidRDefault="00A31C93" w:rsidP="00F06898">
            <w:pPr>
              <w:pStyle w:val="Normal6a"/>
            </w:pPr>
            <w:r w:rsidRPr="007473D3">
              <w:rPr>
                <w:b/>
                <w:i/>
              </w:rPr>
              <w:t>_________________</w:t>
            </w:r>
          </w:p>
        </w:tc>
      </w:tr>
      <w:tr w:rsidR="00A31C93" w:rsidRPr="007473D3" w14:paraId="6E5D247A" w14:textId="77777777" w:rsidTr="00B57CAB">
        <w:trPr>
          <w:jc w:val="center"/>
        </w:trPr>
        <w:tc>
          <w:tcPr>
            <w:tcW w:w="4876" w:type="dxa"/>
          </w:tcPr>
          <w:p w14:paraId="12C90AB1" w14:textId="77777777" w:rsidR="00A31C93" w:rsidRPr="007473D3" w:rsidRDefault="00A31C93" w:rsidP="00F06898">
            <w:pPr>
              <w:pStyle w:val="Normal6a"/>
            </w:pPr>
            <w:r w:rsidRPr="007473D3">
              <w:rPr>
                <w:vertAlign w:val="superscript"/>
              </w:rPr>
              <w:t>45</w:t>
            </w:r>
            <w:r w:rsidRPr="007473D3">
              <w:t xml:space="preserve"> Regulation (EU) 2019/1020 of the European Parliament and of the Council of 20 June 2019 on market surveillance and compliance of products and amending Directive 2004/42/EC and Regulations (EC) No 765/2008 and (EU) No 305/2011 (OJ L 169, 25.6.2019, p. 1).</w:t>
            </w:r>
          </w:p>
        </w:tc>
        <w:tc>
          <w:tcPr>
            <w:tcW w:w="4876" w:type="dxa"/>
          </w:tcPr>
          <w:p w14:paraId="45ABE42B" w14:textId="77777777" w:rsidR="00A31C93" w:rsidRPr="007473D3" w:rsidRDefault="00A31C93" w:rsidP="00F06898">
            <w:pPr>
              <w:pStyle w:val="Normal6a"/>
            </w:pPr>
            <w:r w:rsidRPr="007473D3">
              <w:rPr>
                <w:vertAlign w:val="superscript"/>
              </w:rPr>
              <w:t>45</w:t>
            </w:r>
            <w:r w:rsidRPr="007473D3">
              <w:t xml:space="preserve"> Regulation (EU) 2019/1020 of the European Parliament and of the Council of 20 June 2019 on market surveillance and compliance of products and amending Directive 2004/42/EC and Regulations (EC) No 765/2008 and (EU) No 305/2011 (OJ L 169, 25.6.2019, p. 1).</w:t>
            </w:r>
          </w:p>
        </w:tc>
      </w:tr>
    </w:tbl>
    <w:p w14:paraId="064D5AE1" w14:textId="77777777" w:rsidR="00A31C93" w:rsidRPr="007473D3" w:rsidRDefault="00A31C93" w:rsidP="00F06898"/>
    <w:p w14:paraId="60A41545" w14:textId="77777777" w:rsidR="00A31C93" w:rsidRPr="007473D3" w:rsidRDefault="00A31C93" w:rsidP="00F06898">
      <w:pPr>
        <w:pStyle w:val="AmNumberTabs"/>
      </w:pPr>
      <w:r w:rsidRPr="007473D3">
        <w:t>Amendment</w:t>
      </w:r>
      <w:r w:rsidRPr="007473D3">
        <w:tab/>
      </w:r>
      <w:r w:rsidRPr="007473D3">
        <w:tab/>
        <w:t>118</w:t>
      </w:r>
    </w:p>
    <w:p w14:paraId="11D0E65D" w14:textId="77777777" w:rsidR="00A31C93" w:rsidRPr="007473D3" w:rsidRDefault="00A31C93" w:rsidP="00F06898">
      <w:pPr>
        <w:pStyle w:val="NormalBold12b"/>
      </w:pPr>
      <w:r w:rsidRPr="007473D3">
        <w:t>Proposal for a regulation</w:t>
      </w:r>
    </w:p>
    <w:p w14:paraId="16223FA6" w14:textId="77777777" w:rsidR="00A31C93" w:rsidRPr="007473D3" w:rsidRDefault="00A31C93" w:rsidP="00F06898">
      <w:pPr>
        <w:pStyle w:val="NormalBold"/>
      </w:pPr>
      <w:r w:rsidRPr="007473D3">
        <w:t>Article 23 – paragraph 12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39D81C7D" w14:textId="77777777" w:rsidTr="00B57CAB">
        <w:trPr>
          <w:trHeight w:hRule="exact" w:val="240"/>
          <w:jc w:val="center"/>
        </w:trPr>
        <w:tc>
          <w:tcPr>
            <w:tcW w:w="9752" w:type="dxa"/>
            <w:gridSpan w:val="2"/>
          </w:tcPr>
          <w:p w14:paraId="3AF0902F" w14:textId="77777777" w:rsidR="00A31C93" w:rsidRPr="007473D3" w:rsidRDefault="00A31C93" w:rsidP="00F06898"/>
        </w:tc>
      </w:tr>
      <w:tr w:rsidR="00A31C93" w:rsidRPr="007473D3" w14:paraId="426CF212" w14:textId="77777777" w:rsidTr="00B57CAB">
        <w:trPr>
          <w:trHeight w:val="240"/>
          <w:jc w:val="center"/>
        </w:trPr>
        <w:tc>
          <w:tcPr>
            <w:tcW w:w="4876" w:type="dxa"/>
          </w:tcPr>
          <w:p w14:paraId="32C9B0D7" w14:textId="77777777" w:rsidR="00A31C93" w:rsidRPr="007473D3" w:rsidRDefault="00A31C93" w:rsidP="00F06898">
            <w:pPr>
              <w:pStyle w:val="AmColumnHeading"/>
            </w:pPr>
            <w:r w:rsidRPr="007473D3">
              <w:t>Text proposed by the Commission</w:t>
            </w:r>
          </w:p>
        </w:tc>
        <w:tc>
          <w:tcPr>
            <w:tcW w:w="4876" w:type="dxa"/>
          </w:tcPr>
          <w:p w14:paraId="7E92023E" w14:textId="77777777" w:rsidR="00A31C93" w:rsidRPr="007473D3" w:rsidRDefault="00A31C93" w:rsidP="00F06898">
            <w:pPr>
              <w:pStyle w:val="AmColumnHeading"/>
            </w:pPr>
            <w:r w:rsidRPr="007473D3">
              <w:t>Amendment</w:t>
            </w:r>
          </w:p>
        </w:tc>
      </w:tr>
      <w:tr w:rsidR="00A31C93" w:rsidRPr="007473D3" w14:paraId="12A07487" w14:textId="77777777" w:rsidTr="00B57CAB">
        <w:trPr>
          <w:jc w:val="center"/>
        </w:trPr>
        <w:tc>
          <w:tcPr>
            <w:tcW w:w="4876" w:type="dxa"/>
          </w:tcPr>
          <w:p w14:paraId="688F6598" w14:textId="77777777" w:rsidR="00A31C93" w:rsidRPr="007473D3" w:rsidRDefault="00A31C93" w:rsidP="00F06898">
            <w:pPr>
              <w:pStyle w:val="Normal6a"/>
            </w:pPr>
            <w:r w:rsidRPr="007473D3">
              <w:t xml:space="preserve">For other substances and products and equipment covered by this Regulation, </w:t>
            </w:r>
            <w:r w:rsidRPr="007473D3">
              <w:rPr>
                <w:b/>
                <w:i/>
              </w:rPr>
              <w:t>alternative measures may be taken</w:t>
            </w:r>
            <w:r w:rsidRPr="007473D3">
              <w:t xml:space="preserve"> to prevent unlawful import, further supply, or export, in particular in cases of hydrofluorocarbons placed on the market in bulk or charged in products and equipment in violation of the quota and authorisation requirements set out in this Regulation.</w:t>
            </w:r>
          </w:p>
        </w:tc>
        <w:tc>
          <w:tcPr>
            <w:tcW w:w="4876" w:type="dxa"/>
          </w:tcPr>
          <w:p w14:paraId="603955E1" w14:textId="77777777" w:rsidR="00A31C93" w:rsidRPr="007473D3" w:rsidRDefault="00A31C93" w:rsidP="00F06898">
            <w:pPr>
              <w:pStyle w:val="Normal6a"/>
            </w:pPr>
            <w:r w:rsidRPr="007473D3">
              <w:t xml:space="preserve">For other substances and products and equipment covered by this Regulation, </w:t>
            </w:r>
            <w:r w:rsidRPr="007473D3">
              <w:rPr>
                <w:b/>
                <w:i/>
              </w:rPr>
              <w:t>customs authorities shall seize and confiscate fluorinated greenhouse gases imported or exported in violation of this Regulation and in accordance with the [Environmental Crime Directive 2021/0422(COD)]</w:t>
            </w:r>
            <w:r w:rsidRPr="007473D3">
              <w:t xml:space="preserve"> to prevent unlawful import, further supply, or export, in particular in cases of hydrofluorocarbons placed on the market in bulk or charged in products and equipment in violation of the quota and authorisation requirements set out in this Regulation.</w:t>
            </w:r>
          </w:p>
        </w:tc>
      </w:tr>
    </w:tbl>
    <w:p w14:paraId="30A32614" w14:textId="77777777" w:rsidR="00A31C93" w:rsidRPr="007473D3" w:rsidRDefault="00A31C93" w:rsidP="00F06898"/>
    <w:p w14:paraId="7DF8883B" w14:textId="77777777" w:rsidR="00A31C93" w:rsidRPr="007473D3" w:rsidRDefault="00A31C93" w:rsidP="00F06898">
      <w:pPr>
        <w:pStyle w:val="AmNumberTabs"/>
      </w:pPr>
      <w:r w:rsidRPr="007473D3">
        <w:t>Amendment</w:t>
      </w:r>
      <w:r w:rsidRPr="007473D3">
        <w:tab/>
      </w:r>
      <w:r w:rsidRPr="007473D3">
        <w:tab/>
        <w:t>119</w:t>
      </w:r>
    </w:p>
    <w:p w14:paraId="428F3DC3" w14:textId="77777777" w:rsidR="00A31C93" w:rsidRPr="007473D3" w:rsidRDefault="00A31C93" w:rsidP="00F06898">
      <w:pPr>
        <w:pStyle w:val="NormalBold12b"/>
      </w:pPr>
      <w:r w:rsidRPr="007473D3">
        <w:lastRenderedPageBreak/>
        <w:t>Proposal for a regulation</w:t>
      </w:r>
    </w:p>
    <w:p w14:paraId="0C414546" w14:textId="77777777" w:rsidR="00A31C93" w:rsidRPr="007473D3" w:rsidRDefault="00A31C93" w:rsidP="00F06898">
      <w:pPr>
        <w:pStyle w:val="NormalBold"/>
      </w:pPr>
      <w:r w:rsidRPr="007473D3">
        <w:t>Article 24 – paragraph -1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2E22D07F" w14:textId="77777777" w:rsidTr="00B57CAB">
        <w:trPr>
          <w:trHeight w:hRule="exact" w:val="240"/>
          <w:jc w:val="center"/>
        </w:trPr>
        <w:tc>
          <w:tcPr>
            <w:tcW w:w="9752" w:type="dxa"/>
            <w:gridSpan w:val="2"/>
          </w:tcPr>
          <w:p w14:paraId="3F0B4354" w14:textId="77777777" w:rsidR="00A31C93" w:rsidRPr="007473D3" w:rsidRDefault="00A31C93" w:rsidP="00F06898"/>
        </w:tc>
      </w:tr>
      <w:tr w:rsidR="00A31C93" w:rsidRPr="007473D3" w14:paraId="0EF9711E" w14:textId="77777777" w:rsidTr="00B57CAB">
        <w:trPr>
          <w:trHeight w:val="240"/>
          <w:jc w:val="center"/>
        </w:trPr>
        <w:tc>
          <w:tcPr>
            <w:tcW w:w="4876" w:type="dxa"/>
          </w:tcPr>
          <w:p w14:paraId="08A56FF5" w14:textId="77777777" w:rsidR="00A31C93" w:rsidRPr="007473D3" w:rsidRDefault="00A31C93" w:rsidP="00F06898">
            <w:pPr>
              <w:pStyle w:val="AmColumnHeading"/>
            </w:pPr>
            <w:r w:rsidRPr="007473D3">
              <w:t>Text proposed by the Commission</w:t>
            </w:r>
          </w:p>
        </w:tc>
        <w:tc>
          <w:tcPr>
            <w:tcW w:w="4876" w:type="dxa"/>
          </w:tcPr>
          <w:p w14:paraId="4DC4B8FC" w14:textId="77777777" w:rsidR="00A31C93" w:rsidRPr="007473D3" w:rsidRDefault="00A31C93" w:rsidP="00F06898">
            <w:pPr>
              <w:pStyle w:val="AmColumnHeading"/>
            </w:pPr>
            <w:r w:rsidRPr="007473D3">
              <w:t>Amendment</w:t>
            </w:r>
          </w:p>
        </w:tc>
      </w:tr>
      <w:tr w:rsidR="00A31C93" w:rsidRPr="007473D3" w14:paraId="2D5D02FA" w14:textId="77777777" w:rsidTr="00B57CAB">
        <w:trPr>
          <w:jc w:val="center"/>
        </w:trPr>
        <w:tc>
          <w:tcPr>
            <w:tcW w:w="4876" w:type="dxa"/>
          </w:tcPr>
          <w:p w14:paraId="12755003" w14:textId="77777777" w:rsidR="00A31C93" w:rsidRPr="007473D3" w:rsidRDefault="00A31C93" w:rsidP="00F06898">
            <w:pPr>
              <w:pStyle w:val="Normal6a"/>
            </w:pPr>
          </w:p>
        </w:tc>
        <w:tc>
          <w:tcPr>
            <w:tcW w:w="4876" w:type="dxa"/>
          </w:tcPr>
          <w:p w14:paraId="398B3AD6" w14:textId="77777777" w:rsidR="00A31C93" w:rsidRPr="007473D3" w:rsidRDefault="00A31C93" w:rsidP="00F06898">
            <w:pPr>
              <w:pStyle w:val="Normal6a"/>
            </w:pPr>
            <w:r w:rsidRPr="007473D3">
              <w:rPr>
                <w:b/>
                <w:i/>
              </w:rPr>
              <w:t>-1.</w:t>
            </w:r>
            <w:r w:rsidRPr="007473D3">
              <w:tab/>
            </w:r>
            <w:r w:rsidRPr="007473D3">
              <w:rPr>
                <w:b/>
                <w:i/>
              </w:rPr>
              <w:t>By 30 June 2025, the Commission shall publish a report evaluating the potential risks of illegal trade and identifying additional measures to reduce those risks linked to movements of fluorinated greenhouse gases and of products and equipment containing those gases or whose functioning relies upon those gases when placed under temporary storage, or a customs procedure including customs warehousing or free zone procedure or in transit through the customs territory of the Union, including tracing methodologies for gases placed on the market, such as quick response (QR) codes.</w:t>
            </w:r>
          </w:p>
        </w:tc>
      </w:tr>
    </w:tbl>
    <w:p w14:paraId="6448057D" w14:textId="77777777" w:rsidR="00A31C93" w:rsidRPr="007473D3" w:rsidRDefault="00A31C93" w:rsidP="00F06898"/>
    <w:p w14:paraId="3A076FFE" w14:textId="77777777" w:rsidR="00A31C93" w:rsidRPr="007473D3" w:rsidRDefault="00A31C93" w:rsidP="00F06898">
      <w:pPr>
        <w:pStyle w:val="AmNumberTabs"/>
      </w:pPr>
      <w:r w:rsidRPr="007473D3">
        <w:t>Amendment</w:t>
      </w:r>
      <w:r w:rsidRPr="007473D3">
        <w:tab/>
      </w:r>
      <w:r w:rsidRPr="007473D3">
        <w:tab/>
        <w:t>120</w:t>
      </w:r>
    </w:p>
    <w:p w14:paraId="4A60261C" w14:textId="77777777" w:rsidR="00A31C93" w:rsidRPr="007473D3" w:rsidRDefault="00A31C93" w:rsidP="00F06898">
      <w:pPr>
        <w:pStyle w:val="NormalBold12b"/>
      </w:pPr>
      <w:r w:rsidRPr="007473D3">
        <w:t>Proposal for a regulation</w:t>
      </w:r>
    </w:p>
    <w:p w14:paraId="65A2DAE8" w14:textId="77777777" w:rsidR="00A31C93" w:rsidRPr="007473D3" w:rsidRDefault="00A31C93" w:rsidP="00F06898">
      <w:pPr>
        <w:pStyle w:val="NormalBold"/>
      </w:pPr>
      <w:r w:rsidRPr="007473D3">
        <w:t>Article 26 – paragraph 1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402FE6EB" w14:textId="77777777" w:rsidTr="00B57CAB">
        <w:trPr>
          <w:trHeight w:hRule="exact" w:val="240"/>
          <w:jc w:val="center"/>
        </w:trPr>
        <w:tc>
          <w:tcPr>
            <w:tcW w:w="9752" w:type="dxa"/>
            <w:gridSpan w:val="2"/>
          </w:tcPr>
          <w:p w14:paraId="33B4F536" w14:textId="77777777" w:rsidR="00A31C93" w:rsidRPr="007473D3" w:rsidRDefault="00A31C93" w:rsidP="00F06898"/>
        </w:tc>
      </w:tr>
      <w:tr w:rsidR="00A31C93" w:rsidRPr="007473D3" w14:paraId="630F20A8" w14:textId="77777777" w:rsidTr="00B57CAB">
        <w:trPr>
          <w:trHeight w:val="240"/>
          <w:jc w:val="center"/>
        </w:trPr>
        <w:tc>
          <w:tcPr>
            <w:tcW w:w="4876" w:type="dxa"/>
          </w:tcPr>
          <w:p w14:paraId="08BA9818" w14:textId="77777777" w:rsidR="00A31C93" w:rsidRPr="007473D3" w:rsidRDefault="00A31C93" w:rsidP="00F06898">
            <w:pPr>
              <w:pStyle w:val="AmColumnHeading"/>
            </w:pPr>
            <w:r w:rsidRPr="007473D3">
              <w:t>Text proposed by the Commission</w:t>
            </w:r>
          </w:p>
        </w:tc>
        <w:tc>
          <w:tcPr>
            <w:tcW w:w="4876" w:type="dxa"/>
          </w:tcPr>
          <w:p w14:paraId="79699892" w14:textId="77777777" w:rsidR="00A31C93" w:rsidRPr="007473D3" w:rsidRDefault="00A31C93" w:rsidP="00F06898">
            <w:pPr>
              <w:pStyle w:val="AmColumnHeading"/>
            </w:pPr>
            <w:r w:rsidRPr="007473D3">
              <w:t>Amendment</w:t>
            </w:r>
          </w:p>
        </w:tc>
      </w:tr>
      <w:tr w:rsidR="00A31C93" w:rsidRPr="007473D3" w14:paraId="6A5B01AA" w14:textId="77777777" w:rsidTr="00B57CAB">
        <w:trPr>
          <w:jc w:val="center"/>
        </w:trPr>
        <w:tc>
          <w:tcPr>
            <w:tcW w:w="4876" w:type="dxa"/>
          </w:tcPr>
          <w:p w14:paraId="5664C48A" w14:textId="77777777" w:rsidR="00A31C93" w:rsidRPr="007473D3" w:rsidRDefault="00A31C93" w:rsidP="00F06898">
            <w:pPr>
              <w:pStyle w:val="Normal6a"/>
            </w:pPr>
            <w:r w:rsidRPr="007473D3">
              <w:t xml:space="preserve">By 31 March [OP: Please insert the year of application of this Regulation], and every year thereafter, each producer, importer and exporter that produced, imported or exported </w:t>
            </w:r>
            <w:r w:rsidRPr="007473D3">
              <w:rPr>
                <w:b/>
                <w:i/>
              </w:rPr>
              <w:t>hydrofluorocarbons or quantities exceeding one metric tonne or 100 tonnes of CO</w:t>
            </w:r>
            <w:r w:rsidRPr="007473D3">
              <w:rPr>
                <w:b/>
                <w:i/>
                <w:vertAlign w:val="subscript"/>
              </w:rPr>
              <w:t>2</w:t>
            </w:r>
            <w:r w:rsidRPr="007473D3">
              <w:t xml:space="preserve"> </w:t>
            </w:r>
            <w:r w:rsidRPr="007473D3">
              <w:rPr>
                <w:b/>
                <w:i/>
              </w:rPr>
              <w:t>equivalent of other</w:t>
            </w:r>
            <w:r w:rsidRPr="007473D3">
              <w:t xml:space="preserve"> fluorinated greenhouse gases during the preceding calendar year shall report to the Commission the data specified in Annex IX on each of those substances for that calendar year. This paragraph shall also apply to all undertakings receiving quotas pursuant to Article 21(1).</w:t>
            </w:r>
          </w:p>
        </w:tc>
        <w:tc>
          <w:tcPr>
            <w:tcW w:w="4876" w:type="dxa"/>
          </w:tcPr>
          <w:p w14:paraId="72D4D778" w14:textId="77777777" w:rsidR="00A31C93" w:rsidRPr="007473D3" w:rsidRDefault="00A31C93" w:rsidP="00F06898">
            <w:pPr>
              <w:pStyle w:val="Normal6a"/>
            </w:pPr>
            <w:r w:rsidRPr="007473D3">
              <w:t>By 31 March [OP: Please insert the year of application of this Regulation], and every year thereafter, each producer, importer and exporter that produced, imported or exported fluorinated greenhouse gases during the preceding calendar year shall report to the Commission the data specified in Annex IX on each of those substances for that calendar year. This paragraph shall also apply to all undertakings receiving quotas pursuant to Article 21(1).</w:t>
            </w:r>
          </w:p>
        </w:tc>
      </w:tr>
    </w:tbl>
    <w:p w14:paraId="405BC654" w14:textId="77777777" w:rsidR="00A31C93" w:rsidRPr="007473D3" w:rsidRDefault="00A31C93" w:rsidP="00F06898"/>
    <w:p w14:paraId="1BD449C0" w14:textId="77777777" w:rsidR="00A31C93" w:rsidRPr="007473D3" w:rsidRDefault="00A31C93" w:rsidP="00F06898">
      <w:pPr>
        <w:pStyle w:val="AmNumberTabs"/>
      </w:pPr>
      <w:r w:rsidRPr="007473D3">
        <w:t>Amendment</w:t>
      </w:r>
      <w:r w:rsidRPr="007473D3">
        <w:tab/>
      </w:r>
      <w:r w:rsidRPr="007473D3">
        <w:tab/>
        <w:t>121</w:t>
      </w:r>
    </w:p>
    <w:p w14:paraId="3A1E1E4C" w14:textId="77777777" w:rsidR="00A31C93" w:rsidRPr="007473D3" w:rsidRDefault="00A31C93" w:rsidP="00F06898">
      <w:pPr>
        <w:pStyle w:val="NormalBold12b"/>
      </w:pPr>
      <w:r w:rsidRPr="007473D3">
        <w:t>Proposal for a regulation</w:t>
      </w:r>
    </w:p>
    <w:p w14:paraId="307D1164" w14:textId="77777777" w:rsidR="00A31C93" w:rsidRPr="007473D3" w:rsidRDefault="00A31C93" w:rsidP="00F06898">
      <w:pPr>
        <w:pStyle w:val="NormalBold"/>
      </w:pPr>
      <w:r w:rsidRPr="007473D3">
        <w:t>Article 26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2CC49985" w14:textId="77777777" w:rsidTr="00B57CAB">
        <w:trPr>
          <w:trHeight w:hRule="exact" w:val="240"/>
          <w:jc w:val="center"/>
        </w:trPr>
        <w:tc>
          <w:tcPr>
            <w:tcW w:w="9752" w:type="dxa"/>
            <w:gridSpan w:val="2"/>
          </w:tcPr>
          <w:p w14:paraId="4911039E" w14:textId="77777777" w:rsidR="00A31C93" w:rsidRPr="007473D3" w:rsidRDefault="00A31C93" w:rsidP="00F06898"/>
        </w:tc>
      </w:tr>
      <w:tr w:rsidR="00A31C93" w:rsidRPr="007473D3" w14:paraId="4A233E04" w14:textId="77777777" w:rsidTr="00B57CAB">
        <w:trPr>
          <w:trHeight w:val="240"/>
          <w:jc w:val="center"/>
        </w:trPr>
        <w:tc>
          <w:tcPr>
            <w:tcW w:w="4876" w:type="dxa"/>
          </w:tcPr>
          <w:p w14:paraId="0D4243FC" w14:textId="77777777" w:rsidR="00A31C93" w:rsidRPr="007473D3" w:rsidRDefault="00A31C93" w:rsidP="00F06898">
            <w:pPr>
              <w:pStyle w:val="AmColumnHeading"/>
            </w:pPr>
            <w:r w:rsidRPr="007473D3">
              <w:lastRenderedPageBreak/>
              <w:t>Text proposed by the Commission</w:t>
            </w:r>
          </w:p>
        </w:tc>
        <w:tc>
          <w:tcPr>
            <w:tcW w:w="4876" w:type="dxa"/>
          </w:tcPr>
          <w:p w14:paraId="4236C4A8" w14:textId="77777777" w:rsidR="00A31C93" w:rsidRPr="007473D3" w:rsidRDefault="00A31C93" w:rsidP="00F06898">
            <w:pPr>
              <w:pStyle w:val="AmColumnHeading"/>
            </w:pPr>
            <w:r w:rsidRPr="007473D3">
              <w:t>Amendment</w:t>
            </w:r>
          </w:p>
        </w:tc>
      </w:tr>
      <w:tr w:rsidR="00A31C93" w:rsidRPr="007473D3" w14:paraId="532DC279" w14:textId="77777777" w:rsidTr="00B57CAB">
        <w:trPr>
          <w:jc w:val="center"/>
        </w:trPr>
        <w:tc>
          <w:tcPr>
            <w:tcW w:w="4876" w:type="dxa"/>
          </w:tcPr>
          <w:p w14:paraId="450F0940" w14:textId="77777777" w:rsidR="00A31C93" w:rsidRPr="007473D3" w:rsidRDefault="00A31C93" w:rsidP="00F06898">
            <w:pPr>
              <w:pStyle w:val="Normal6a"/>
            </w:pPr>
            <w:r w:rsidRPr="007473D3">
              <w:t>2.</w:t>
            </w:r>
            <w:r w:rsidRPr="007473D3">
              <w:tab/>
              <w:t xml:space="preserve">By 31 March [OP: Please insert the year of application of this Regulation], and every year thereafter, each undertaking that destroyed </w:t>
            </w:r>
            <w:r w:rsidRPr="007473D3">
              <w:rPr>
                <w:b/>
                <w:i/>
              </w:rPr>
              <w:t>hydrofluorocarbons or quantities exceeding one metric tonne or 100 tonnes of CO</w:t>
            </w:r>
            <w:r w:rsidRPr="007473D3">
              <w:rPr>
                <w:b/>
                <w:i/>
                <w:vertAlign w:val="subscript"/>
              </w:rPr>
              <w:t>2</w:t>
            </w:r>
            <w:r w:rsidRPr="007473D3">
              <w:t xml:space="preserve"> </w:t>
            </w:r>
            <w:r w:rsidRPr="007473D3">
              <w:rPr>
                <w:b/>
                <w:i/>
              </w:rPr>
              <w:t>equivalent of other</w:t>
            </w:r>
            <w:r w:rsidRPr="007473D3">
              <w:t xml:space="preserve"> fluorinated greenhouse gases during the preceding calendar year shall report to the Commission the data specified in Annex IX on each of those substances for that calendar year.</w:t>
            </w:r>
          </w:p>
        </w:tc>
        <w:tc>
          <w:tcPr>
            <w:tcW w:w="4876" w:type="dxa"/>
          </w:tcPr>
          <w:p w14:paraId="6CE2C85E" w14:textId="77777777" w:rsidR="00A31C93" w:rsidRPr="007473D3" w:rsidRDefault="00A31C93" w:rsidP="00F06898">
            <w:pPr>
              <w:pStyle w:val="Normal6a"/>
            </w:pPr>
            <w:r w:rsidRPr="007473D3">
              <w:t>2.</w:t>
            </w:r>
            <w:r w:rsidRPr="007473D3">
              <w:tab/>
              <w:t>By 31 March [OP: Please insert the year of application of this Regulation], and every year thereafter, each undertaking that destroyed fluorinated greenhouse gases during the preceding calendar year shall report to the Commission the data specified in Annex IX on each of those substances for that calendar year.</w:t>
            </w:r>
          </w:p>
        </w:tc>
      </w:tr>
    </w:tbl>
    <w:p w14:paraId="1D8A6D68" w14:textId="77777777" w:rsidR="00A31C93" w:rsidRPr="007473D3" w:rsidRDefault="00A31C93" w:rsidP="00F06898"/>
    <w:p w14:paraId="6293F344" w14:textId="77777777" w:rsidR="00A31C93" w:rsidRPr="007473D3" w:rsidRDefault="00A31C93" w:rsidP="00F06898">
      <w:pPr>
        <w:pStyle w:val="AmNumberTabs"/>
      </w:pPr>
      <w:r w:rsidRPr="007473D3">
        <w:t>Amendment</w:t>
      </w:r>
      <w:r w:rsidRPr="007473D3">
        <w:tab/>
      </w:r>
      <w:r w:rsidRPr="007473D3">
        <w:tab/>
        <w:t>122</w:t>
      </w:r>
    </w:p>
    <w:p w14:paraId="60E8524A" w14:textId="77777777" w:rsidR="00A31C93" w:rsidRPr="007473D3" w:rsidRDefault="00A31C93" w:rsidP="00F06898">
      <w:pPr>
        <w:pStyle w:val="NormalBold12b"/>
      </w:pPr>
      <w:r w:rsidRPr="007473D3">
        <w:t>Proposal for a regulation</w:t>
      </w:r>
    </w:p>
    <w:p w14:paraId="4BA9D1E0" w14:textId="77777777" w:rsidR="00A31C93" w:rsidRPr="007473D3" w:rsidRDefault="00A31C93" w:rsidP="00F06898">
      <w:pPr>
        <w:pStyle w:val="NormalBold"/>
      </w:pPr>
      <w:r w:rsidRPr="007473D3">
        <w:t>Article 26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14F78D58" w14:textId="77777777" w:rsidTr="00B57CAB">
        <w:trPr>
          <w:trHeight w:hRule="exact" w:val="240"/>
          <w:jc w:val="center"/>
        </w:trPr>
        <w:tc>
          <w:tcPr>
            <w:tcW w:w="9752" w:type="dxa"/>
            <w:gridSpan w:val="2"/>
          </w:tcPr>
          <w:p w14:paraId="4CE554EB" w14:textId="77777777" w:rsidR="00A31C93" w:rsidRPr="007473D3" w:rsidRDefault="00A31C93" w:rsidP="00F06898"/>
        </w:tc>
      </w:tr>
      <w:tr w:rsidR="00A31C93" w:rsidRPr="007473D3" w14:paraId="54CA705D" w14:textId="77777777" w:rsidTr="00B57CAB">
        <w:trPr>
          <w:trHeight w:val="240"/>
          <w:jc w:val="center"/>
        </w:trPr>
        <w:tc>
          <w:tcPr>
            <w:tcW w:w="4876" w:type="dxa"/>
          </w:tcPr>
          <w:p w14:paraId="77F637DD" w14:textId="77777777" w:rsidR="00A31C93" w:rsidRPr="007473D3" w:rsidRDefault="00A31C93" w:rsidP="00F06898">
            <w:pPr>
              <w:pStyle w:val="AmColumnHeading"/>
            </w:pPr>
            <w:r w:rsidRPr="007473D3">
              <w:t>Text proposed by the Commission</w:t>
            </w:r>
          </w:p>
        </w:tc>
        <w:tc>
          <w:tcPr>
            <w:tcW w:w="4876" w:type="dxa"/>
          </w:tcPr>
          <w:p w14:paraId="3BCA23C1" w14:textId="77777777" w:rsidR="00A31C93" w:rsidRPr="007473D3" w:rsidRDefault="00A31C93" w:rsidP="00F06898">
            <w:pPr>
              <w:pStyle w:val="AmColumnHeading"/>
            </w:pPr>
            <w:r w:rsidRPr="007473D3">
              <w:t>Amendment</w:t>
            </w:r>
          </w:p>
        </w:tc>
      </w:tr>
      <w:tr w:rsidR="00A31C93" w:rsidRPr="007473D3" w14:paraId="72C7AA60" w14:textId="77777777" w:rsidTr="00B57CAB">
        <w:trPr>
          <w:jc w:val="center"/>
        </w:trPr>
        <w:tc>
          <w:tcPr>
            <w:tcW w:w="4876" w:type="dxa"/>
          </w:tcPr>
          <w:p w14:paraId="75458409" w14:textId="77777777" w:rsidR="00A31C93" w:rsidRPr="007473D3" w:rsidRDefault="00A31C93" w:rsidP="00F06898">
            <w:pPr>
              <w:pStyle w:val="Normal6a"/>
            </w:pPr>
            <w:r w:rsidRPr="007473D3">
              <w:t>3.</w:t>
            </w:r>
            <w:r w:rsidRPr="007473D3">
              <w:tab/>
              <w:t xml:space="preserve">By 31 March [[OP: Please insert the year of application of this Regulation], each undertaking that used </w:t>
            </w:r>
            <w:r w:rsidRPr="007473D3">
              <w:rPr>
                <w:b/>
                <w:i/>
              </w:rPr>
              <w:t>1 000 tonnes of CO</w:t>
            </w:r>
            <w:r w:rsidRPr="007473D3">
              <w:rPr>
                <w:b/>
                <w:i/>
                <w:vertAlign w:val="subscript"/>
              </w:rPr>
              <w:t>2</w:t>
            </w:r>
            <w:r w:rsidRPr="007473D3">
              <w:t xml:space="preserve"> </w:t>
            </w:r>
            <w:r w:rsidRPr="007473D3">
              <w:rPr>
                <w:b/>
                <w:i/>
              </w:rPr>
              <w:t>equivalent or more of</w:t>
            </w:r>
            <w:r w:rsidRPr="007473D3">
              <w:t xml:space="preserve"> fluorinated greenhouse gases listed in Annex I as feedstock during the preceding calendar year shall report to the Commission the data specified in Annex IX on each of those substances for that calendar year.</w:t>
            </w:r>
          </w:p>
        </w:tc>
        <w:tc>
          <w:tcPr>
            <w:tcW w:w="4876" w:type="dxa"/>
          </w:tcPr>
          <w:p w14:paraId="06E74ED3" w14:textId="77777777" w:rsidR="00A31C93" w:rsidRPr="007473D3" w:rsidRDefault="00A31C93" w:rsidP="00F06898">
            <w:pPr>
              <w:pStyle w:val="Normal6a"/>
            </w:pPr>
            <w:r w:rsidRPr="007473D3">
              <w:t>3.</w:t>
            </w:r>
            <w:r w:rsidRPr="007473D3">
              <w:tab/>
              <w:t>By 31 March [[OP: Please insert the year of application of this Regulation], each undertaking that used fluorinated greenhouse gases listed in Annex I as feedstock during the preceding calendar year shall report to the Commission the data specified in Annex IX on each of those substances for that calendar year.</w:t>
            </w:r>
          </w:p>
        </w:tc>
      </w:tr>
    </w:tbl>
    <w:p w14:paraId="70E007C7" w14:textId="77777777" w:rsidR="00A31C93" w:rsidRPr="007473D3" w:rsidRDefault="00A31C93" w:rsidP="00F06898"/>
    <w:p w14:paraId="5D975481" w14:textId="77777777" w:rsidR="00A31C93" w:rsidRPr="007473D3" w:rsidRDefault="00A31C93" w:rsidP="00F06898">
      <w:pPr>
        <w:pStyle w:val="AmNumberTabs"/>
      </w:pPr>
      <w:r w:rsidRPr="007473D3">
        <w:t>Amendment</w:t>
      </w:r>
      <w:r w:rsidRPr="007473D3">
        <w:tab/>
      </w:r>
      <w:r w:rsidRPr="007473D3">
        <w:tab/>
        <w:t>123</w:t>
      </w:r>
    </w:p>
    <w:p w14:paraId="1191B268" w14:textId="77777777" w:rsidR="00A31C93" w:rsidRPr="007473D3" w:rsidRDefault="00A31C93" w:rsidP="00F06898">
      <w:pPr>
        <w:pStyle w:val="NormalBold12b"/>
      </w:pPr>
      <w:r w:rsidRPr="007473D3">
        <w:t>Proposal for a regulation</w:t>
      </w:r>
    </w:p>
    <w:p w14:paraId="1D75F595" w14:textId="77777777" w:rsidR="00A31C93" w:rsidRPr="007473D3" w:rsidRDefault="00A31C93" w:rsidP="00F06898">
      <w:pPr>
        <w:pStyle w:val="NormalBold"/>
      </w:pPr>
      <w:r w:rsidRPr="007473D3">
        <w:t>Article 26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2ECD184E" w14:textId="77777777" w:rsidTr="00B57CAB">
        <w:trPr>
          <w:trHeight w:hRule="exact" w:val="240"/>
          <w:jc w:val="center"/>
        </w:trPr>
        <w:tc>
          <w:tcPr>
            <w:tcW w:w="9752" w:type="dxa"/>
            <w:gridSpan w:val="2"/>
          </w:tcPr>
          <w:p w14:paraId="515B18A3" w14:textId="77777777" w:rsidR="00A31C93" w:rsidRPr="007473D3" w:rsidRDefault="00A31C93" w:rsidP="00F06898"/>
        </w:tc>
      </w:tr>
      <w:tr w:rsidR="00A31C93" w:rsidRPr="007473D3" w14:paraId="1F70BB35" w14:textId="77777777" w:rsidTr="00B57CAB">
        <w:trPr>
          <w:trHeight w:val="240"/>
          <w:jc w:val="center"/>
        </w:trPr>
        <w:tc>
          <w:tcPr>
            <w:tcW w:w="4876" w:type="dxa"/>
          </w:tcPr>
          <w:p w14:paraId="0D2A422E" w14:textId="77777777" w:rsidR="00A31C93" w:rsidRPr="007473D3" w:rsidRDefault="00A31C93" w:rsidP="00F06898">
            <w:pPr>
              <w:pStyle w:val="AmColumnHeading"/>
            </w:pPr>
            <w:r w:rsidRPr="007473D3">
              <w:t>Text proposed by the Commission</w:t>
            </w:r>
          </w:p>
        </w:tc>
        <w:tc>
          <w:tcPr>
            <w:tcW w:w="4876" w:type="dxa"/>
          </w:tcPr>
          <w:p w14:paraId="29398A05" w14:textId="77777777" w:rsidR="00A31C93" w:rsidRPr="007473D3" w:rsidRDefault="00A31C93" w:rsidP="00F06898">
            <w:pPr>
              <w:pStyle w:val="AmColumnHeading"/>
            </w:pPr>
            <w:r w:rsidRPr="007473D3">
              <w:t>Amendment</w:t>
            </w:r>
          </w:p>
        </w:tc>
      </w:tr>
      <w:tr w:rsidR="00A31C93" w:rsidRPr="007473D3" w14:paraId="7DAA44A9" w14:textId="77777777" w:rsidTr="00B57CAB">
        <w:trPr>
          <w:jc w:val="center"/>
        </w:trPr>
        <w:tc>
          <w:tcPr>
            <w:tcW w:w="4876" w:type="dxa"/>
          </w:tcPr>
          <w:p w14:paraId="42CAAE7B" w14:textId="77777777" w:rsidR="00A31C93" w:rsidRPr="007473D3" w:rsidRDefault="00A31C93" w:rsidP="00F06898">
            <w:pPr>
              <w:pStyle w:val="Normal6a"/>
            </w:pPr>
            <w:r w:rsidRPr="007473D3">
              <w:t>4.</w:t>
            </w:r>
            <w:r w:rsidRPr="007473D3">
              <w:tab/>
              <w:t xml:space="preserve">By 31 March [OP: Please insert the year of application of this Regulation], each undertaking that placed </w:t>
            </w:r>
            <w:r w:rsidRPr="007473D3">
              <w:rPr>
                <w:b/>
                <w:i/>
              </w:rPr>
              <w:t>100 tonnes of CO</w:t>
            </w:r>
            <w:r w:rsidRPr="007473D3">
              <w:rPr>
                <w:b/>
                <w:i/>
                <w:vertAlign w:val="subscript"/>
              </w:rPr>
              <w:t>2</w:t>
            </w:r>
            <w:r w:rsidRPr="007473D3">
              <w:t xml:space="preserve"> </w:t>
            </w:r>
            <w:r w:rsidRPr="007473D3">
              <w:rPr>
                <w:b/>
                <w:i/>
              </w:rPr>
              <w:t>equivalent or more of hydrofluorocarbons, or 500 tonnes of CO</w:t>
            </w:r>
            <w:r w:rsidRPr="007473D3">
              <w:rPr>
                <w:b/>
                <w:i/>
                <w:vertAlign w:val="subscript"/>
              </w:rPr>
              <w:t>2</w:t>
            </w:r>
            <w:r w:rsidRPr="007473D3">
              <w:t xml:space="preserve"> </w:t>
            </w:r>
            <w:r w:rsidRPr="007473D3">
              <w:rPr>
                <w:b/>
                <w:i/>
              </w:rPr>
              <w:t>equivalent or more of other</w:t>
            </w:r>
            <w:r w:rsidRPr="007473D3">
              <w:t xml:space="preserve"> fluorinated greenhouse gases, contained in products or equipment on the market during the preceding calendar year shall report to the Commission the data specified in Annex IX on each of those substances for that </w:t>
            </w:r>
            <w:r w:rsidRPr="007473D3">
              <w:lastRenderedPageBreak/>
              <w:t>calendar year.</w:t>
            </w:r>
          </w:p>
        </w:tc>
        <w:tc>
          <w:tcPr>
            <w:tcW w:w="4876" w:type="dxa"/>
          </w:tcPr>
          <w:p w14:paraId="7494706F" w14:textId="77777777" w:rsidR="00A31C93" w:rsidRPr="007473D3" w:rsidRDefault="00A31C93" w:rsidP="00F06898">
            <w:pPr>
              <w:pStyle w:val="Normal6a"/>
            </w:pPr>
            <w:r w:rsidRPr="007473D3">
              <w:lastRenderedPageBreak/>
              <w:t>4.</w:t>
            </w:r>
            <w:r w:rsidRPr="007473D3">
              <w:tab/>
              <w:t>By 31 March [OP: Please insert the year of application of this Regulation], each undertaking that placed fluorinated greenhouse gases, contained in products or equipment on the market during the preceding calendar year shall report to the Commission the data specified in Annex IX on each of those substances for that calendar year.</w:t>
            </w:r>
          </w:p>
        </w:tc>
      </w:tr>
    </w:tbl>
    <w:p w14:paraId="08190ECB" w14:textId="77777777" w:rsidR="00A31C93" w:rsidRPr="007473D3" w:rsidRDefault="00A31C93" w:rsidP="00F06898"/>
    <w:p w14:paraId="44593DEA" w14:textId="77777777" w:rsidR="00A31C93" w:rsidRPr="007473D3" w:rsidRDefault="00A31C93" w:rsidP="00F06898">
      <w:pPr>
        <w:pStyle w:val="AmNumberTabs"/>
      </w:pPr>
      <w:r w:rsidRPr="007473D3">
        <w:t>Amendment</w:t>
      </w:r>
      <w:r w:rsidRPr="007473D3">
        <w:tab/>
      </w:r>
      <w:r w:rsidRPr="007473D3">
        <w:tab/>
        <w:t>124</w:t>
      </w:r>
    </w:p>
    <w:p w14:paraId="2EA90E61" w14:textId="77777777" w:rsidR="00A31C93" w:rsidRPr="007473D3" w:rsidRDefault="00A31C93" w:rsidP="00F06898">
      <w:pPr>
        <w:pStyle w:val="NormalBold12b"/>
      </w:pPr>
      <w:r w:rsidRPr="007473D3">
        <w:t>Proposal for a regulation</w:t>
      </w:r>
    </w:p>
    <w:p w14:paraId="269966F2" w14:textId="77777777" w:rsidR="00A31C93" w:rsidRPr="007473D3" w:rsidRDefault="00A31C93" w:rsidP="00F06898">
      <w:pPr>
        <w:pStyle w:val="NormalBold"/>
      </w:pPr>
      <w:r w:rsidRPr="007473D3">
        <w:t>Article 26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6E144809" w14:textId="77777777" w:rsidTr="00B57CAB">
        <w:trPr>
          <w:trHeight w:hRule="exact" w:val="240"/>
          <w:jc w:val="center"/>
        </w:trPr>
        <w:tc>
          <w:tcPr>
            <w:tcW w:w="9752" w:type="dxa"/>
            <w:gridSpan w:val="2"/>
          </w:tcPr>
          <w:p w14:paraId="660F253B" w14:textId="77777777" w:rsidR="00A31C93" w:rsidRPr="007473D3" w:rsidRDefault="00A31C93" w:rsidP="00F06898"/>
        </w:tc>
      </w:tr>
      <w:tr w:rsidR="00A31C93" w:rsidRPr="007473D3" w14:paraId="3D4E3CE7" w14:textId="77777777" w:rsidTr="00B57CAB">
        <w:trPr>
          <w:trHeight w:val="240"/>
          <w:jc w:val="center"/>
        </w:trPr>
        <w:tc>
          <w:tcPr>
            <w:tcW w:w="4876" w:type="dxa"/>
          </w:tcPr>
          <w:p w14:paraId="1B1C67ED" w14:textId="77777777" w:rsidR="00A31C93" w:rsidRPr="007473D3" w:rsidRDefault="00A31C93" w:rsidP="00F06898">
            <w:pPr>
              <w:pStyle w:val="AmColumnHeading"/>
            </w:pPr>
            <w:r w:rsidRPr="007473D3">
              <w:t>Text proposed by the Commission</w:t>
            </w:r>
          </w:p>
        </w:tc>
        <w:tc>
          <w:tcPr>
            <w:tcW w:w="4876" w:type="dxa"/>
          </w:tcPr>
          <w:p w14:paraId="2BCB9CE1" w14:textId="77777777" w:rsidR="00A31C93" w:rsidRPr="007473D3" w:rsidRDefault="00A31C93" w:rsidP="00F06898">
            <w:pPr>
              <w:pStyle w:val="AmColumnHeading"/>
            </w:pPr>
            <w:r w:rsidRPr="007473D3">
              <w:t>Amendment</w:t>
            </w:r>
          </w:p>
        </w:tc>
      </w:tr>
      <w:tr w:rsidR="00A31C93" w:rsidRPr="007473D3" w14:paraId="3C1D3DAB" w14:textId="77777777" w:rsidTr="00B57CAB">
        <w:trPr>
          <w:jc w:val="center"/>
        </w:trPr>
        <w:tc>
          <w:tcPr>
            <w:tcW w:w="4876" w:type="dxa"/>
          </w:tcPr>
          <w:p w14:paraId="7D834999" w14:textId="77777777" w:rsidR="00A31C93" w:rsidRPr="007473D3" w:rsidRDefault="00A31C93" w:rsidP="00F06898">
            <w:pPr>
              <w:pStyle w:val="Normal6a"/>
            </w:pPr>
            <w:r w:rsidRPr="007473D3">
              <w:t>6.</w:t>
            </w:r>
            <w:r w:rsidRPr="007473D3">
              <w:tab/>
              <w:t xml:space="preserve">By 31 March [OP: Please insert the year of application of this Regulation], and every year thereafter, each undertaking that reclaimed </w:t>
            </w:r>
            <w:r w:rsidRPr="007473D3">
              <w:rPr>
                <w:b/>
                <w:i/>
              </w:rPr>
              <w:t>quantities exceeding 1 metric tonne or 100 tonnes of CO</w:t>
            </w:r>
            <w:r w:rsidRPr="007473D3">
              <w:rPr>
                <w:b/>
                <w:i/>
                <w:vertAlign w:val="subscript"/>
              </w:rPr>
              <w:t>2</w:t>
            </w:r>
            <w:r w:rsidRPr="007473D3">
              <w:t xml:space="preserve"> </w:t>
            </w:r>
            <w:r w:rsidRPr="007473D3">
              <w:rPr>
                <w:b/>
                <w:i/>
              </w:rPr>
              <w:t>equivalent of</w:t>
            </w:r>
            <w:r w:rsidRPr="007473D3">
              <w:t xml:space="preserve"> fluorinated greenhouse gases shall report to the Commission the data specified in Annex IX on each of those substances for that calendar year.</w:t>
            </w:r>
          </w:p>
        </w:tc>
        <w:tc>
          <w:tcPr>
            <w:tcW w:w="4876" w:type="dxa"/>
          </w:tcPr>
          <w:p w14:paraId="30AB7110" w14:textId="77777777" w:rsidR="00A31C93" w:rsidRPr="007473D3" w:rsidRDefault="00A31C93" w:rsidP="00F06898">
            <w:pPr>
              <w:pStyle w:val="Normal6a"/>
            </w:pPr>
            <w:r w:rsidRPr="007473D3">
              <w:t>6.</w:t>
            </w:r>
            <w:r w:rsidRPr="007473D3">
              <w:tab/>
              <w:t>By 31 March [OP: Please insert the year of application of this Regulation], and every year thereafter, each undertaking that reclaimed fluorinated greenhouse gases shall report to the Commission the data specified in Annex IX on each of those substances for that calendar year.</w:t>
            </w:r>
          </w:p>
        </w:tc>
      </w:tr>
    </w:tbl>
    <w:p w14:paraId="48D38E34" w14:textId="77777777" w:rsidR="00A31C93" w:rsidRPr="007473D3" w:rsidRDefault="00A31C93" w:rsidP="00F06898"/>
    <w:p w14:paraId="77034CDC" w14:textId="77777777" w:rsidR="00A31C93" w:rsidRPr="007473D3" w:rsidRDefault="00A31C93" w:rsidP="00F06898">
      <w:pPr>
        <w:pStyle w:val="AmNumberTabs"/>
      </w:pPr>
      <w:r w:rsidRPr="007473D3">
        <w:t>Amendment</w:t>
      </w:r>
      <w:r w:rsidRPr="007473D3">
        <w:tab/>
      </w:r>
      <w:r w:rsidRPr="007473D3">
        <w:tab/>
        <w:t>125</w:t>
      </w:r>
    </w:p>
    <w:p w14:paraId="54A88A4F" w14:textId="77777777" w:rsidR="00A31C93" w:rsidRPr="007473D3" w:rsidRDefault="00A31C93" w:rsidP="00F06898">
      <w:pPr>
        <w:pStyle w:val="NormalBold12b"/>
      </w:pPr>
      <w:r w:rsidRPr="007473D3">
        <w:t>Proposal for a regulation</w:t>
      </w:r>
    </w:p>
    <w:p w14:paraId="60CED23D" w14:textId="77777777" w:rsidR="00A31C93" w:rsidRPr="007473D3" w:rsidRDefault="00A31C93" w:rsidP="00F06898">
      <w:pPr>
        <w:pStyle w:val="NormalBold"/>
      </w:pPr>
      <w:r w:rsidRPr="007473D3">
        <w:t>Article 26 – paragraph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178415AA" w14:textId="77777777" w:rsidTr="00B57CAB">
        <w:trPr>
          <w:trHeight w:hRule="exact" w:val="240"/>
          <w:jc w:val="center"/>
        </w:trPr>
        <w:tc>
          <w:tcPr>
            <w:tcW w:w="9752" w:type="dxa"/>
            <w:gridSpan w:val="2"/>
          </w:tcPr>
          <w:p w14:paraId="79644A52" w14:textId="77777777" w:rsidR="00A31C93" w:rsidRPr="007473D3" w:rsidRDefault="00A31C93" w:rsidP="00F06898"/>
        </w:tc>
      </w:tr>
      <w:tr w:rsidR="00A31C93" w:rsidRPr="007473D3" w14:paraId="4FEB9507" w14:textId="77777777" w:rsidTr="00B57CAB">
        <w:trPr>
          <w:trHeight w:val="240"/>
          <w:jc w:val="center"/>
        </w:trPr>
        <w:tc>
          <w:tcPr>
            <w:tcW w:w="4876" w:type="dxa"/>
          </w:tcPr>
          <w:p w14:paraId="413FE78F" w14:textId="77777777" w:rsidR="00A31C93" w:rsidRPr="007473D3" w:rsidRDefault="00A31C93" w:rsidP="00F06898">
            <w:pPr>
              <w:pStyle w:val="AmColumnHeading"/>
            </w:pPr>
            <w:r w:rsidRPr="007473D3">
              <w:t>Text proposed by the Commission</w:t>
            </w:r>
          </w:p>
        </w:tc>
        <w:tc>
          <w:tcPr>
            <w:tcW w:w="4876" w:type="dxa"/>
          </w:tcPr>
          <w:p w14:paraId="4BA339C2" w14:textId="77777777" w:rsidR="00A31C93" w:rsidRPr="007473D3" w:rsidRDefault="00A31C93" w:rsidP="00F06898">
            <w:pPr>
              <w:pStyle w:val="AmColumnHeading"/>
            </w:pPr>
            <w:r w:rsidRPr="007473D3">
              <w:t>Amendment</w:t>
            </w:r>
          </w:p>
        </w:tc>
      </w:tr>
      <w:tr w:rsidR="00A31C93" w:rsidRPr="007473D3" w14:paraId="20AE48EE" w14:textId="77777777" w:rsidTr="00B57CAB">
        <w:trPr>
          <w:jc w:val="center"/>
        </w:trPr>
        <w:tc>
          <w:tcPr>
            <w:tcW w:w="4876" w:type="dxa"/>
          </w:tcPr>
          <w:p w14:paraId="1BC1074F" w14:textId="77777777" w:rsidR="00A31C93" w:rsidRPr="007473D3" w:rsidRDefault="00A31C93" w:rsidP="00F06898">
            <w:pPr>
              <w:pStyle w:val="Normal6a"/>
            </w:pPr>
            <w:r w:rsidRPr="007473D3">
              <w:t>7.</w:t>
            </w:r>
            <w:r w:rsidRPr="007473D3">
              <w:tab/>
              <w:t xml:space="preserve">By 30 April [OP: Please insert the year of application of this Regulation], each importer of equipment that placed on the market pre-charged equipment as referred to in Article 19 containing </w:t>
            </w:r>
            <w:r w:rsidRPr="007473D3">
              <w:rPr>
                <w:b/>
                <w:i/>
              </w:rPr>
              <w:t>at least 1 000 tonnes of CO</w:t>
            </w:r>
            <w:r w:rsidRPr="007473D3">
              <w:rPr>
                <w:b/>
                <w:i/>
                <w:vertAlign w:val="subscript"/>
              </w:rPr>
              <w:t>2</w:t>
            </w:r>
            <w:r w:rsidRPr="007473D3">
              <w:t xml:space="preserve"> </w:t>
            </w:r>
            <w:r w:rsidRPr="007473D3">
              <w:rPr>
                <w:b/>
                <w:i/>
              </w:rPr>
              <w:t>equivalent</w:t>
            </w:r>
            <w:r w:rsidRPr="007473D3">
              <w:t xml:space="preserve"> hydrofluorocarbons, and where those hydrofluorocarbons have not been placed on the market prior to the charging of the equipment, shall submit to the Commission a verification report issued pursuant to Article 19(3).</w:t>
            </w:r>
          </w:p>
        </w:tc>
        <w:tc>
          <w:tcPr>
            <w:tcW w:w="4876" w:type="dxa"/>
          </w:tcPr>
          <w:p w14:paraId="57422C67" w14:textId="77777777" w:rsidR="00A31C93" w:rsidRPr="007473D3" w:rsidRDefault="00A31C93" w:rsidP="00F06898">
            <w:pPr>
              <w:pStyle w:val="Normal6a"/>
            </w:pPr>
            <w:r w:rsidRPr="007473D3">
              <w:t>7.</w:t>
            </w:r>
            <w:r w:rsidRPr="007473D3">
              <w:tab/>
              <w:t>By 30 April [OP: Please insert the year of application of this Regulation], each importer of equipment that placed on the market pre-charged equipment as referred to in Article 19 containing hydrofluorocarbons, and where those hydrofluorocarbons have not been placed on the market prior to the charging of the equipment, shall submit to the Commission a verification report issued pursuant to Article 19(3).</w:t>
            </w:r>
          </w:p>
        </w:tc>
      </w:tr>
    </w:tbl>
    <w:p w14:paraId="5930A04F" w14:textId="77777777" w:rsidR="00A31C93" w:rsidRPr="007473D3" w:rsidRDefault="00A31C93" w:rsidP="00F06898"/>
    <w:p w14:paraId="3982EC56" w14:textId="77777777" w:rsidR="00A31C93" w:rsidRPr="007473D3" w:rsidRDefault="00A31C93" w:rsidP="00F06898">
      <w:pPr>
        <w:pStyle w:val="AmNumberTabs"/>
      </w:pPr>
      <w:r w:rsidRPr="007473D3">
        <w:t>Amendment</w:t>
      </w:r>
      <w:r w:rsidRPr="007473D3">
        <w:tab/>
      </w:r>
      <w:r w:rsidRPr="007473D3">
        <w:tab/>
        <w:t>126</w:t>
      </w:r>
    </w:p>
    <w:p w14:paraId="6EB17FD2" w14:textId="77777777" w:rsidR="00A31C93" w:rsidRPr="007473D3" w:rsidRDefault="00A31C93" w:rsidP="00F06898">
      <w:pPr>
        <w:pStyle w:val="NormalBold12b"/>
      </w:pPr>
      <w:r w:rsidRPr="007473D3">
        <w:t>Proposal for a regulation</w:t>
      </w:r>
    </w:p>
    <w:p w14:paraId="2A81A0AA" w14:textId="77777777" w:rsidR="00A31C93" w:rsidRPr="007473D3" w:rsidRDefault="00A31C93" w:rsidP="00F06898">
      <w:pPr>
        <w:pStyle w:val="NormalBold"/>
      </w:pPr>
      <w:r w:rsidRPr="007473D3">
        <w:t>Article 26 – paragraph 8 – subparagraph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17603343" w14:textId="77777777" w:rsidTr="00B57CAB">
        <w:trPr>
          <w:trHeight w:hRule="exact" w:val="240"/>
          <w:jc w:val="center"/>
        </w:trPr>
        <w:tc>
          <w:tcPr>
            <w:tcW w:w="9752" w:type="dxa"/>
            <w:gridSpan w:val="2"/>
          </w:tcPr>
          <w:p w14:paraId="49FD5986" w14:textId="77777777" w:rsidR="00A31C93" w:rsidRPr="007473D3" w:rsidRDefault="00A31C93" w:rsidP="00F06898"/>
        </w:tc>
      </w:tr>
      <w:tr w:rsidR="00A31C93" w:rsidRPr="007473D3" w14:paraId="16BD7933" w14:textId="77777777" w:rsidTr="00B57CAB">
        <w:trPr>
          <w:trHeight w:val="240"/>
          <w:jc w:val="center"/>
        </w:trPr>
        <w:tc>
          <w:tcPr>
            <w:tcW w:w="4876" w:type="dxa"/>
          </w:tcPr>
          <w:p w14:paraId="609B530D" w14:textId="77777777" w:rsidR="00A31C93" w:rsidRPr="007473D3" w:rsidRDefault="00A31C93" w:rsidP="00F06898">
            <w:pPr>
              <w:pStyle w:val="AmColumnHeading"/>
            </w:pPr>
            <w:r w:rsidRPr="007473D3">
              <w:t>Text proposed by the Commission</w:t>
            </w:r>
          </w:p>
        </w:tc>
        <w:tc>
          <w:tcPr>
            <w:tcW w:w="4876" w:type="dxa"/>
          </w:tcPr>
          <w:p w14:paraId="41CDFF07" w14:textId="77777777" w:rsidR="00A31C93" w:rsidRPr="007473D3" w:rsidRDefault="00A31C93" w:rsidP="00F06898">
            <w:pPr>
              <w:pStyle w:val="AmColumnHeading"/>
            </w:pPr>
            <w:r w:rsidRPr="007473D3">
              <w:t>Amendment</w:t>
            </w:r>
          </w:p>
        </w:tc>
      </w:tr>
      <w:tr w:rsidR="00A31C93" w:rsidRPr="007473D3" w14:paraId="6697CECA" w14:textId="77777777" w:rsidTr="00B57CAB">
        <w:trPr>
          <w:jc w:val="center"/>
        </w:trPr>
        <w:tc>
          <w:tcPr>
            <w:tcW w:w="4876" w:type="dxa"/>
          </w:tcPr>
          <w:p w14:paraId="7DDF6234" w14:textId="77777777" w:rsidR="00A31C93" w:rsidRPr="007473D3" w:rsidRDefault="00A31C93" w:rsidP="00F06898">
            <w:pPr>
              <w:pStyle w:val="Normal6a"/>
            </w:pPr>
            <w:r w:rsidRPr="007473D3">
              <w:t xml:space="preserve">By 30 April [OP: Please insert the year of application of this Regulation], and every </w:t>
            </w:r>
            <w:r w:rsidRPr="007473D3">
              <w:lastRenderedPageBreak/>
              <w:t xml:space="preserve">year thereafter, each undertaking which under paragraph 1 reports on the placing on the market </w:t>
            </w:r>
            <w:r w:rsidRPr="007473D3">
              <w:rPr>
                <w:b/>
                <w:i/>
              </w:rPr>
              <w:t>of 1 000 tonnes of CO</w:t>
            </w:r>
            <w:r w:rsidRPr="007473D3">
              <w:rPr>
                <w:b/>
                <w:i/>
                <w:vertAlign w:val="subscript"/>
              </w:rPr>
              <w:t>2</w:t>
            </w:r>
            <w:r w:rsidRPr="007473D3">
              <w:t xml:space="preserve"> </w:t>
            </w:r>
            <w:r w:rsidRPr="007473D3">
              <w:rPr>
                <w:b/>
                <w:i/>
              </w:rPr>
              <w:t>equivalent or more</w:t>
            </w:r>
            <w:r w:rsidRPr="007473D3">
              <w:t xml:space="preserve"> of hydrofluorocarbons during the preceding calendar year shall, in addition, ensure that the veracity of its report is confirmed, at a reasonable level of assurance, by an independent auditor. The auditor shall be registered in the F-gas Portal and shall be either:</w:t>
            </w:r>
          </w:p>
        </w:tc>
        <w:tc>
          <w:tcPr>
            <w:tcW w:w="4876" w:type="dxa"/>
          </w:tcPr>
          <w:p w14:paraId="7DC76C6F" w14:textId="77777777" w:rsidR="00A31C93" w:rsidRPr="007473D3" w:rsidRDefault="00A31C93" w:rsidP="00F06898">
            <w:pPr>
              <w:pStyle w:val="Normal6a"/>
            </w:pPr>
            <w:r w:rsidRPr="007473D3">
              <w:lastRenderedPageBreak/>
              <w:t xml:space="preserve">By 30 April [OP: Please insert the year of application of this Regulation], and every </w:t>
            </w:r>
            <w:r w:rsidRPr="007473D3">
              <w:lastRenderedPageBreak/>
              <w:t>year thereafter, each undertaking which under paragraph 1 reports on the placing on the market of hydrofluorocarbons during the preceding calendar year shall, in addition, ensure that the veracity of its report is confirmed, at a reasonable level of assurance, by an independent auditor. The auditor shall be registered in the F-gas Portal and shall be either:</w:t>
            </w:r>
          </w:p>
        </w:tc>
      </w:tr>
    </w:tbl>
    <w:p w14:paraId="68E50DF2" w14:textId="77777777" w:rsidR="00A31C93" w:rsidRPr="007473D3" w:rsidRDefault="00A31C93" w:rsidP="00F06898"/>
    <w:p w14:paraId="3654F2B4" w14:textId="77777777" w:rsidR="00A31C93" w:rsidRPr="007473D3" w:rsidRDefault="00A31C93" w:rsidP="00F06898">
      <w:pPr>
        <w:pStyle w:val="AmNumberTabs"/>
      </w:pPr>
      <w:r w:rsidRPr="007473D3">
        <w:t>Amendment</w:t>
      </w:r>
      <w:r w:rsidRPr="007473D3">
        <w:tab/>
      </w:r>
      <w:r w:rsidRPr="007473D3">
        <w:tab/>
        <w:t>127</w:t>
      </w:r>
    </w:p>
    <w:p w14:paraId="73EFAB8B" w14:textId="77777777" w:rsidR="00A31C93" w:rsidRPr="007473D3" w:rsidRDefault="00A31C93" w:rsidP="00F06898">
      <w:pPr>
        <w:pStyle w:val="NormalBold12b"/>
      </w:pPr>
      <w:r w:rsidRPr="007473D3">
        <w:t>Proposal for a regulation</w:t>
      </w:r>
    </w:p>
    <w:p w14:paraId="4C94F0A0" w14:textId="77777777" w:rsidR="00A31C93" w:rsidRPr="007473D3" w:rsidRDefault="00A31C93" w:rsidP="00F06898">
      <w:pPr>
        <w:pStyle w:val="NormalBold"/>
      </w:pPr>
      <w:r w:rsidRPr="007473D3">
        <w:t>Article 27 – paragraph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16FED5A5" w14:textId="77777777" w:rsidTr="00B57CAB">
        <w:trPr>
          <w:trHeight w:hRule="exact" w:val="240"/>
          <w:jc w:val="center"/>
        </w:trPr>
        <w:tc>
          <w:tcPr>
            <w:tcW w:w="9752" w:type="dxa"/>
            <w:gridSpan w:val="2"/>
          </w:tcPr>
          <w:p w14:paraId="08E01128" w14:textId="77777777" w:rsidR="00A31C93" w:rsidRPr="007473D3" w:rsidRDefault="00A31C93" w:rsidP="00F06898"/>
        </w:tc>
      </w:tr>
      <w:tr w:rsidR="00A31C93" w:rsidRPr="007473D3" w14:paraId="31C3FD4B" w14:textId="77777777" w:rsidTr="00B57CAB">
        <w:trPr>
          <w:trHeight w:val="240"/>
          <w:jc w:val="center"/>
        </w:trPr>
        <w:tc>
          <w:tcPr>
            <w:tcW w:w="4876" w:type="dxa"/>
          </w:tcPr>
          <w:p w14:paraId="4956D190" w14:textId="77777777" w:rsidR="00A31C93" w:rsidRPr="007473D3" w:rsidRDefault="00A31C93" w:rsidP="00F06898">
            <w:pPr>
              <w:pStyle w:val="AmColumnHeading"/>
            </w:pPr>
            <w:r w:rsidRPr="007473D3">
              <w:t>Text proposed by the Commission</w:t>
            </w:r>
          </w:p>
        </w:tc>
        <w:tc>
          <w:tcPr>
            <w:tcW w:w="4876" w:type="dxa"/>
          </w:tcPr>
          <w:p w14:paraId="22B26B1D" w14:textId="77777777" w:rsidR="00A31C93" w:rsidRPr="007473D3" w:rsidRDefault="00A31C93" w:rsidP="00F06898">
            <w:pPr>
              <w:pStyle w:val="AmColumnHeading"/>
            </w:pPr>
            <w:r w:rsidRPr="007473D3">
              <w:t>Amendment</w:t>
            </w:r>
          </w:p>
        </w:tc>
      </w:tr>
      <w:tr w:rsidR="00A31C93" w:rsidRPr="007473D3" w14:paraId="5AD09C22" w14:textId="77777777" w:rsidTr="00B57CAB">
        <w:trPr>
          <w:jc w:val="center"/>
        </w:trPr>
        <w:tc>
          <w:tcPr>
            <w:tcW w:w="4876" w:type="dxa"/>
          </w:tcPr>
          <w:p w14:paraId="46D90435" w14:textId="77777777" w:rsidR="00A31C93" w:rsidRPr="007473D3" w:rsidRDefault="00A31C93" w:rsidP="00F06898">
            <w:pPr>
              <w:pStyle w:val="Normal6a"/>
            </w:pPr>
          </w:p>
        </w:tc>
        <w:tc>
          <w:tcPr>
            <w:tcW w:w="4876" w:type="dxa"/>
          </w:tcPr>
          <w:p w14:paraId="0E83368E" w14:textId="77777777" w:rsidR="00A31C93" w:rsidRPr="007473D3" w:rsidRDefault="00A31C93" w:rsidP="00F06898">
            <w:pPr>
              <w:pStyle w:val="Normal6a"/>
            </w:pPr>
            <w:r w:rsidRPr="007473D3">
              <w:rPr>
                <w:b/>
                <w:i/>
              </w:rPr>
              <w:t>By 31 December 2024 the Commission shall adopt a delegated act on a common general framework that Member States shall use to design centralised electronic systems.</w:t>
            </w:r>
          </w:p>
        </w:tc>
      </w:tr>
    </w:tbl>
    <w:p w14:paraId="1002A72F" w14:textId="77777777" w:rsidR="00A31C93" w:rsidRPr="007473D3" w:rsidRDefault="00A31C93" w:rsidP="00F06898"/>
    <w:p w14:paraId="50D47FF4" w14:textId="77777777" w:rsidR="00A31C93" w:rsidRPr="007473D3" w:rsidRDefault="00A31C93" w:rsidP="00F06898">
      <w:pPr>
        <w:pStyle w:val="AmNumberTabs"/>
      </w:pPr>
      <w:r w:rsidRPr="007473D3">
        <w:t>Amendment</w:t>
      </w:r>
      <w:r w:rsidRPr="007473D3">
        <w:tab/>
      </w:r>
      <w:r w:rsidRPr="007473D3">
        <w:tab/>
        <w:t>128</w:t>
      </w:r>
    </w:p>
    <w:p w14:paraId="033D913B" w14:textId="77777777" w:rsidR="00A31C93" w:rsidRPr="007473D3" w:rsidRDefault="00A31C93" w:rsidP="00F06898">
      <w:pPr>
        <w:pStyle w:val="NormalBold12b"/>
      </w:pPr>
      <w:r w:rsidRPr="007473D3">
        <w:t>Proposal for a regulation</w:t>
      </w:r>
    </w:p>
    <w:p w14:paraId="6BF932E3" w14:textId="77777777" w:rsidR="00A31C93" w:rsidRPr="007473D3" w:rsidRDefault="00A31C93" w:rsidP="00F06898">
      <w:pPr>
        <w:pStyle w:val="NormalBold"/>
      </w:pPr>
      <w:r w:rsidRPr="007473D3">
        <w:t>Article 29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0231D826" w14:textId="77777777" w:rsidTr="00B57CAB">
        <w:trPr>
          <w:trHeight w:hRule="exact" w:val="240"/>
          <w:jc w:val="center"/>
        </w:trPr>
        <w:tc>
          <w:tcPr>
            <w:tcW w:w="9752" w:type="dxa"/>
            <w:gridSpan w:val="2"/>
          </w:tcPr>
          <w:p w14:paraId="52221FFC" w14:textId="77777777" w:rsidR="00A31C93" w:rsidRPr="007473D3" w:rsidRDefault="00A31C93" w:rsidP="00F06898"/>
        </w:tc>
      </w:tr>
      <w:tr w:rsidR="00A31C93" w:rsidRPr="007473D3" w14:paraId="0342963D" w14:textId="77777777" w:rsidTr="00B57CAB">
        <w:trPr>
          <w:trHeight w:val="240"/>
          <w:jc w:val="center"/>
        </w:trPr>
        <w:tc>
          <w:tcPr>
            <w:tcW w:w="4876" w:type="dxa"/>
          </w:tcPr>
          <w:p w14:paraId="4D3DD5DD" w14:textId="77777777" w:rsidR="00A31C93" w:rsidRPr="007473D3" w:rsidRDefault="00A31C93" w:rsidP="00F06898">
            <w:pPr>
              <w:pStyle w:val="AmColumnHeading"/>
            </w:pPr>
            <w:r w:rsidRPr="007473D3">
              <w:t>Text proposed by the Commission</w:t>
            </w:r>
          </w:p>
        </w:tc>
        <w:tc>
          <w:tcPr>
            <w:tcW w:w="4876" w:type="dxa"/>
          </w:tcPr>
          <w:p w14:paraId="584251A2" w14:textId="77777777" w:rsidR="00A31C93" w:rsidRPr="007473D3" w:rsidRDefault="00A31C93" w:rsidP="00F06898">
            <w:pPr>
              <w:pStyle w:val="AmColumnHeading"/>
            </w:pPr>
            <w:r w:rsidRPr="007473D3">
              <w:t>Amendment</w:t>
            </w:r>
          </w:p>
        </w:tc>
      </w:tr>
      <w:tr w:rsidR="00A31C93" w:rsidRPr="007473D3" w14:paraId="720B162C" w14:textId="77777777" w:rsidTr="00B57CAB">
        <w:trPr>
          <w:jc w:val="center"/>
        </w:trPr>
        <w:tc>
          <w:tcPr>
            <w:tcW w:w="4876" w:type="dxa"/>
          </w:tcPr>
          <w:p w14:paraId="2C8A423B" w14:textId="77777777" w:rsidR="00A31C93" w:rsidRPr="007473D3" w:rsidRDefault="00A31C93" w:rsidP="00F06898">
            <w:pPr>
              <w:pStyle w:val="Normal6a"/>
            </w:pPr>
            <w:r w:rsidRPr="007473D3">
              <w:t>1.</w:t>
            </w:r>
            <w:r w:rsidRPr="007473D3">
              <w:tab/>
              <w:t>The competent authorities of Member States shall carry out checks to establish whether undertakings comply with their obligations under this Regulation.</w:t>
            </w:r>
          </w:p>
        </w:tc>
        <w:tc>
          <w:tcPr>
            <w:tcW w:w="4876" w:type="dxa"/>
          </w:tcPr>
          <w:p w14:paraId="4F1BA162" w14:textId="77777777" w:rsidR="00A31C93" w:rsidRPr="007473D3" w:rsidRDefault="00A31C93" w:rsidP="00F06898">
            <w:pPr>
              <w:pStyle w:val="Normal6a"/>
            </w:pPr>
            <w:r w:rsidRPr="007473D3">
              <w:t>1.</w:t>
            </w:r>
            <w:r w:rsidRPr="007473D3">
              <w:tab/>
              <w:t xml:space="preserve">The competent authorities of Member States shall carry out </w:t>
            </w:r>
            <w:r w:rsidRPr="007473D3">
              <w:rPr>
                <w:b/>
                <w:i/>
              </w:rPr>
              <w:t>regular</w:t>
            </w:r>
            <w:r w:rsidRPr="007473D3">
              <w:t> checks to establish whether undertakings comply with their obligations under this Regulation.</w:t>
            </w:r>
          </w:p>
        </w:tc>
      </w:tr>
    </w:tbl>
    <w:p w14:paraId="2E5E9391" w14:textId="77777777" w:rsidR="00A31C93" w:rsidRPr="007473D3" w:rsidRDefault="00A31C93" w:rsidP="00F06898"/>
    <w:p w14:paraId="7D4FE5A2" w14:textId="77777777" w:rsidR="00A31C93" w:rsidRPr="007473D3" w:rsidRDefault="00A31C93" w:rsidP="00F06898">
      <w:pPr>
        <w:pStyle w:val="AmNumberTabs"/>
      </w:pPr>
      <w:r w:rsidRPr="007473D3">
        <w:t>Amendment</w:t>
      </w:r>
      <w:r w:rsidRPr="007473D3">
        <w:tab/>
      </w:r>
      <w:r w:rsidRPr="007473D3">
        <w:tab/>
        <w:t>129</w:t>
      </w:r>
    </w:p>
    <w:p w14:paraId="7D296E62" w14:textId="77777777" w:rsidR="00A31C93" w:rsidRPr="007473D3" w:rsidRDefault="00A31C93" w:rsidP="00F06898">
      <w:pPr>
        <w:pStyle w:val="NormalBold12b"/>
      </w:pPr>
      <w:r w:rsidRPr="007473D3">
        <w:t>Proposal for a regulation</w:t>
      </w:r>
    </w:p>
    <w:p w14:paraId="397CB397" w14:textId="77777777" w:rsidR="00A31C93" w:rsidRPr="007473D3" w:rsidRDefault="00A31C93" w:rsidP="00F06898">
      <w:pPr>
        <w:pStyle w:val="NormalBold"/>
      </w:pPr>
      <w:r w:rsidRPr="007473D3">
        <w:t>Article 29 – paragraph 3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7C6CCD5E" w14:textId="77777777" w:rsidTr="00B57CAB">
        <w:trPr>
          <w:trHeight w:hRule="exact" w:val="240"/>
          <w:jc w:val="center"/>
        </w:trPr>
        <w:tc>
          <w:tcPr>
            <w:tcW w:w="9752" w:type="dxa"/>
            <w:gridSpan w:val="2"/>
          </w:tcPr>
          <w:p w14:paraId="000289CA" w14:textId="77777777" w:rsidR="00A31C93" w:rsidRPr="007473D3" w:rsidRDefault="00A31C93" w:rsidP="00F06898"/>
        </w:tc>
      </w:tr>
      <w:tr w:rsidR="00A31C93" w:rsidRPr="007473D3" w14:paraId="31BD7305" w14:textId="77777777" w:rsidTr="00B57CAB">
        <w:trPr>
          <w:trHeight w:val="240"/>
          <w:jc w:val="center"/>
        </w:trPr>
        <w:tc>
          <w:tcPr>
            <w:tcW w:w="4876" w:type="dxa"/>
          </w:tcPr>
          <w:p w14:paraId="750F77D2" w14:textId="77777777" w:rsidR="00A31C93" w:rsidRPr="007473D3" w:rsidRDefault="00A31C93" w:rsidP="00F06898">
            <w:pPr>
              <w:pStyle w:val="AmColumnHeading"/>
            </w:pPr>
            <w:r w:rsidRPr="007473D3">
              <w:t>Text proposed by the Commission</w:t>
            </w:r>
          </w:p>
        </w:tc>
        <w:tc>
          <w:tcPr>
            <w:tcW w:w="4876" w:type="dxa"/>
          </w:tcPr>
          <w:p w14:paraId="6D74B7D6" w14:textId="77777777" w:rsidR="00A31C93" w:rsidRPr="007473D3" w:rsidRDefault="00A31C93" w:rsidP="00F06898">
            <w:pPr>
              <w:pStyle w:val="AmColumnHeading"/>
            </w:pPr>
            <w:r w:rsidRPr="007473D3">
              <w:t>Amendment</w:t>
            </w:r>
          </w:p>
        </w:tc>
      </w:tr>
      <w:tr w:rsidR="00A31C93" w:rsidRPr="007473D3" w14:paraId="6196100F" w14:textId="77777777" w:rsidTr="00B57CAB">
        <w:trPr>
          <w:jc w:val="center"/>
        </w:trPr>
        <w:tc>
          <w:tcPr>
            <w:tcW w:w="4876" w:type="dxa"/>
          </w:tcPr>
          <w:p w14:paraId="4BF25E68" w14:textId="77777777" w:rsidR="00A31C93" w:rsidRPr="007473D3" w:rsidRDefault="00A31C93" w:rsidP="00F06898">
            <w:pPr>
              <w:pStyle w:val="Normal6a"/>
            </w:pPr>
            <w:r w:rsidRPr="007473D3">
              <w:t xml:space="preserve">Checks referred to in paragraphs 1 and 2, shall include on-site visits of establishments with the appropriate frequency and verification of relevant </w:t>
            </w:r>
            <w:r w:rsidRPr="007473D3">
              <w:lastRenderedPageBreak/>
              <w:t>documentation and equipment.</w:t>
            </w:r>
          </w:p>
        </w:tc>
        <w:tc>
          <w:tcPr>
            <w:tcW w:w="4876" w:type="dxa"/>
          </w:tcPr>
          <w:p w14:paraId="2C1CA296" w14:textId="77777777" w:rsidR="00A31C93" w:rsidRPr="007473D3" w:rsidRDefault="00A31C93" w:rsidP="00F06898">
            <w:pPr>
              <w:pStyle w:val="Normal6a"/>
            </w:pPr>
            <w:r w:rsidRPr="007473D3">
              <w:lastRenderedPageBreak/>
              <w:t xml:space="preserve">Checks referred to in paragraphs 1 and 2, shall include on-site visits of establishments with the appropriate frequency and verification of relevant </w:t>
            </w:r>
            <w:r w:rsidRPr="007473D3">
              <w:lastRenderedPageBreak/>
              <w:t xml:space="preserve">documentation and equipment </w:t>
            </w:r>
            <w:r w:rsidRPr="007473D3">
              <w:rPr>
                <w:b/>
                <w:i/>
              </w:rPr>
              <w:t>as well as checks of online platforms selling bulk fluorinated gases or products and equipment that contain such gases</w:t>
            </w:r>
            <w:r w:rsidRPr="007473D3">
              <w:t>.</w:t>
            </w:r>
          </w:p>
        </w:tc>
      </w:tr>
    </w:tbl>
    <w:p w14:paraId="54F2F8CC" w14:textId="77777777" w:rsidR="00A31C93" w:rsidRPr="007473D3" w:rsidRDefault="00A31C93" w:rsidP="00F06898"/>
    <w:p w14:paraId="083F92CA" w14:textId="77777777" w:rsidR="00A31C93" w:rsidRPr="007473D3" w:rsidRDefault="00A31C93" w:rsidP="00F06898">
      <w:pPr>
        <w:pStyle w:val="AmNumberTabs"/>
      </w:pPr>
      <w:r w:rsidRPr="007473D3">
        <w:t>Amendment</w:t>
      </w:r>
      <w:r w:rsidRPr="007473D3">
        <w:tab/>
      </w:r>
      <w:r w:rsidRPr="007473D3">
        <w:tab/>
        <w:t>130</w:t>
      </w:r>
    </w:p>
    <w:p w14:paraId="09EEF959" w14:textId="77777777" w:rsidR="00A31C93" w:rsidRPr="007473D3" w:rsidRDefault="00A31C93" w:rsidP="00F06898">
      <w:pPr>
        <w:pStyle w:val="NormalBold12b"/>
      </w:pPr>
      <w:r w:rsidRPr="007473D3">
        <w:t>Proposal for a regulation</w:t>
      </w:r>
    </w:p>
    <w:p w14:paraId="2FE07405" w14:textId="77777777" w:rsidR="00A31C93" w:rsidRPr="007473D3" w:rsidRDefault="00A31C93" w:rsidP="00F06898">
      <w:pPr>
        <w:pStyle w:val="NormalBold"/>
      </w:pPr>
      <w:r w:rsidRPr="007473D3">
        <w:t>Article 29 – paragraph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4A8C6025" w14:textId="77777777" w:rsidTr="00B57CAB">
        <w:trPr>
          <w:trHeight w:hRule="exact" w:val="240"/>
          <w:jc w:val="center"/>
        </w:trPr>
        <w:tc>
          <w:tcPr>
            <w:tcW w:w="9752" w:type="dxa"/>
            <w:gridSpan w:val="2"/>
          </w:tcPr>
          <w:p w14:paraId="50CFAF7E" w14:textId="77777777" w:rsidR="00A31C93" w:rsidRPr="007473D3" w:rsidRDefault="00A31C93" w:rsidP="00F06898"/>
        </w:tc>
      </w:tr>
      <w:tr w:rsidR="00A31C93" w:rsidRPr="007473D3" w14:paraId="137DBC1E" w14:textId="77777777" w:rsidTr="00B57CAB">
        <w:trPr>
          <w:trHeight w:val="240"/>
          <w:jc w:val="center"/>
        </w:trPr>
        <w:tc>
          <w:tcPr>
            <w:tcW w:w="4876" w:type="dxa"/>
          </w:tcPr>
          <w:p w14:paraId="06515073" w14:textId="77777777" w:rsidR="00A31C93" w:rsidRPr="007473D3" w:rsidRDefault="00A31C93" w:rsidP="00F06898">
            <w:pPr>
              <w:pStyle w:val="AmColumnHeading"/>
            </w:pPr>
            <w:r w:rsidRPr="007473D3">
              <w:t>Text proposed by the Commission</w:t>
            </w:r>
          </w:p>
        </w:tc>
        <w:tc>
          <w:tcPr>
            <w:tcW w:w="4876" w:type="dxa"/>
          </w:tcPr>
          <w:p w14:paraId="7887F98E" w14:textId="77777777" w:rsidR="00A31C93" w:rsidRPr="007473D3" w:rsidRDefault="00A31C93" w:rsidP="00F06898">
            <w:pPr>
              <w:pStyle w:val="AmColumnHeading"/>
            </w:pPr>
            <w:r w:rsidRPr="007473D3">
              <w:t>Amendment</w:t>
            </w:r>
          </w:p>
        </w:tc>
      </w:tr>
      <w:tr w:rsidR="00A31C93" w:rsidRPr="007473D3" w14:paraId="447BBD80" w14:textId="77777777" w:rsidTr="00B57CAB">
        <w:trPr>
          <w:jc w:val="center"/>
        </w:trPr>
        <w:tc>
          <w:tcPr>
            <w:tcW w:w="4876" w:type="dxa"/>
          </w:tcPr>
          <w:p w14:paraId="59A6845E" w14:textId="77777777" w:rsidR="00A31C93" w:rsidRPr="007473D3" w:rsidRDefault="00A31C93" w:rsidP="00F06898">
            <w:pPr>
              <w:pStyle w:val="Normal6a"/>
            </w:pPr>
            <w:r w:rsidRPr="007473D3">
              <w:t>5.</w:t>
            </w:r>
            <w:r w:rsidRPr="007473D3">
              <w:tab/>
              <w:t xml:space="preserve">At the request of another Member State, a Member State </w:t>
            </w:r>
            <w:r w:rsidRPr="007473D3">
              <w:rPr>
                <w:b/>
                <w:i/>
              </w:rPr>
              <w:t>may</w:t>
            </w:r>
            <w:r w:rsidRPr="007473D3">
              <w:t xml:space="preserve"> conduct checks on undertakings suspected of being engaged in the illegal movement of the gases and products and equipment covered by this Regulation and which are operating on the territory of that Member State. The requesting Member State shall be informed about the result of the check.</w:t>
            </w:r>
          </w:p>
        </w:tc>
        <w:tc>
          <w:tcPr>
            <w:tcW w:w="4876" w:type="dxa"/>
          </w:tcPr>
          <w:p w14:paraId="6430F033" w14:textId="77777777" w:rsidR="00A31C93" w:rsidRPr="007473D3" w:rsidRDefault="00A31C93" w:rsidP="00F06898">
            <w:pPr>
              <w:pStyle w:val="Normal6a"/>
            </w:pPr>
            <w:r w:rsidRPr="007473D3">
              <w:t>5.</w:t>
            </w:r>
            <w:r w:rsidRPr="007473D3">
              <w:tab/>
              <w:t xml:space="preserve">At the request of another Member State, a Member State </w:t>
            </w:r>
            <w:r w:rsidRPr="007473D3">
              <w:rPr>
                <w:b/>
                <w:i/>
              </w:rPr>
              <w:t>shall</w:t>
            </w:r>
            <w:r w:rsidRPr="007473D3">
              <w:t xml:space="preserve"> conduct checks on undertakings suspected of being engaged in the illegal movement of the gases and products and equipment covered by this Regulation and which are operating on the territory of that Member State. The requesting Member State shall be informed about the result of the check.</w:t>
            </w:r>
          </w:p>
        </w:tc>
      </w:tr>
    </w:tbl>
    <w:p w14:paraId="5A21C3B2" w14:textId="77777777" w:rsidR="00A31C93" w:rsidRPr="007473D3" w:rsidRDefault="00A31C93" w:rsidP="00F06898"/>
    <w:p w14:paraId="5C5D6897" w14:textId="77777777" w:rsidR="00A31C93" w:rsidRPr="007473D3" w:rsidRDefault="00A31C93" w:rsidP="00F06898">
      <w:pPr>
        <w:pStyle w:val="AmNumberTabs"/>
      </w:pPr>
      <w:r w:rsidRPr="007473D3">
        <w:t>Amendment</w:t>
      </w:r>
      <w:r w:rsidRPr="007473D3">
        <w:tab/>
      </w:r>
      <w:r w:rsidRPr="007473D3">
        <w:tab/>
        <w:t>131</w:t>
      </w:r>
    </w:p>
    <w:p w14:paraId="06825C66" w14:textId="77777777" w:rsidR="00A31C93" w:rsidRPr="007473D3" w:rsidRDefault="00A31C93" w:rsidP="00F06898">
      <w:pPr>
        <w:pStyle w:val="NormalBold12b"/>
      </w:pPr>
      <w:r w:rsidRPr="007473D3">
        <w:t>Proposal for a regulation</w:t>
      </w:r>
    </w:p>
    <w:p w14:paraId="521F6BFA" w14:textId="77777777" w:rsidR="00A31C93" w:rsidRPr="007473D3" w:rsidRDefault="00A31C93" w:rsidP="00F06898">
      <w:pPr>
        <w:pStyle w:val="NormalBold"/>
      </w:pPr>
      <w:r w:rsidRPr="007473D3">
        <w:t>Article 29 – paragraph 7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76C90E9F" w14:textId="77777777" w:rsidTr="00B57CAB">
        <w:trPr>
          <w:trHeight w:hRule="exact" w:val="240"/>
          <w:jc w:val="center"/>
        </w:trPr>
        <w:tc>
          <w:tcPr>
            <w:tcW w:w="9752" w:type="dxa"/>
            <w:gridSpan w:val="2"/>
          </w:tcPr>
          <w:p w14:paraId="1A7E3522" w14:textId="77777777" w:rsidR="00A31C93" w:rsidRPr="007473D3" w:rsidRDefault="00A31C93" w:rsidP="00F06898"/>
        </w:tc>
      </w:tr>
      <w:tr w:rsidR="00A31C93" w:rsidRPr="007473D3" w14:paraId="0C09605A" w14:textId="77777777" w:rsidTr="00B57CAB">
        <w:trPr>
          <w:trHeight w:val="240"/>
          <w:jc w:val="center"/>
        </w:trPr>
        <w:tc>
          <w:tcPr>
            <w:tcW w:w="4876" w:type="dxa"/>
          </w:tcPr>
          <w:p w14:paraId="1A42EF96" w14:textId="77777777" w:rsidR="00A31C93" w:rsidRPr="007473D3" w:rsidRDefault="00A31C93" w:rsidP="00F06898">
            <w:pPr>
              <w:pStyle w:val="AmColumnHeading"/>
            </w:pPr>
            <w:r w:rsidRPr="007473D3">
              <w:t>Text proposed by the Commission</w:t>
            </w:r>
          </w:p>
        </w:tc>
        <w:tc>
          <w:tcPr>
            <w:tcW w:w="4876" w:type="dxa"/>
          </w:tcPr>
          <w:p w14:paraId="14EE10DB" w14:textId="77777777" w:rsidR="00A31C93" w:rsidRPr="007473D3" w:rsidRDefault="00A31C93" w:rsidP="00F06898">
            <w:pPr>
              <w:pStyle w:val="AmColumnHeading"/>
            </w:pPr>
            <w:r w:rsidRPr="007473D3">
              <w:t>Amendment</w:t>
            </w:r>
          </w:p>
        </w:tc>
      </w:tr>
      <w:tr w:rsidR="00A31C93" w:rsidRPr="007473D3" w14:paraId="51393B65" w14:textId="77777777" w:rsidTr="00B57CAB">
        <w:trPr>
          <w:jc w:val="center"/>
        </w:trPr>
        <w:tc>
          <w:tcPr>
            <w:tcW w:w="4876" w:type="dxa"/>
          </w:tcPr>
          <w:p w14:paraId="5EC21869" w14:textId="77777777" w:rsidR="00A31C93" w:rsidRPr="007473D3" w:rsidRDefault="00A31C93" w:rsidP="00F06898">
            <w:pPr>
              <w:pStyle w:val="Normal6a"/>
            </w:pPr>
          </w:p>
        </w:tc>
        <w:tc>
          <w:tcPr>
            <w:tcW w:w="4876" w:type="dxa"/>
          </w:tcPr>
          <w:p w14:paraId="572F6B6E" w14:textId="77777777" w:rsidR="00A31C93" w:rsidRPr="007473D3" w:rsidRDefault="00A31C93" w:rsidP="00F06898">
            <w:pPr>
              <w:pStyle w:val="Normal6a"/>
            </w:pPr>
            <w:r w:rsidRPr="007473D3">
              <w:rPr>
                <w:b/>
                <w:i/>
              </w:rPr>
              <w:t>7a.</w:t>
            </w:r>
            <w:r w:rsidRPr="007473D3">
              <w:tab/>
            </w:r>
            <w:r w:rsidRPr="007473D3">
              <w:rPr>
                <w:b/>
                <w:i/>
              </w:rPr>
              <w:t>Member States shall provide an annual summary of the data collected from the logbooks to the Commission by 1 April of each year. The Commission shall publish an annual summary and assessment of the data received from Member States. </w:t>
            </w:r>
          </w:p>
        </w:tc>
      </w:tr>
    </w:tbl>
    <w:p w14:paraId="1BA862C4" w14:textId="77777777" w:rsidR="00A31C93" w:rsidRPr="007473D3" w:rsidRDefault="00A31C93" w:rsidP="00F06898"/>
    <w:p w14:paraId="25E1C136" w14:textId="77777777" w:rsidR="00A31C93" w:rsidRPr="007473D3" w:rsidRDefault="00A31C93" w:rsidP="00F06898">
      <w:pPr>
        <w:pStyle w:val="AmNumberTabs"/>
      </w:pPr>
      <w:r w:rsidRPr="007473D3">
        <w:t>Amendment</w:t>
      </w:r>
      <w:r w:rsidRPr="007473D3">
        <w:tab/>
      </w:r>
      <w:r w:rsidRPr="007473D3">
        <w:tab/>
        <w:t>132</w:t>
      </w:r>
    </w:p>
    <w:p w14:paraId="60BDFD72" w14:textId="77777777" w:rsidR="00A31C93" w:rsidRPr="007473D3" w:rsidRDefault="00A31C93" w:rsidP="00F06898">
      <w:pPr>
        <w:pStyle w:val="NormalBold12b"/>
      </w:pPr>
      <w:r w:rsidRPr="007473D3">
        <w:t>Proposal for a regulation</w:t>
      </w:r>
    </w:p>
    <w:p w14:paraId="73B0ED88" w14:textId="77777777" w:rsidR="00A31C93" w:rsidRPr="007473D3" w:rsidRDefault="00A31C93" w:rsidP="00F06898">
      <w:pPr>
        <w:pStyle w:val="NormalBold"/>
      </w:pPr>
      <w:r w:rsidRPr="007473D3">
        <w:t>Article 31 – paragraph 5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2EF2CE02" w14:textId="77777777" w:rsidTr="00B57CAB">
        <w:trPr>
          <w:trHeight w:hRule="exact" w:val="240"/>
          <w:jc w:val="center"/>
        </w:trPr>
        <w:tc>
          <w:tcPr>
            <w:tcW w:w="9752" w:type="dxa"/>
            <w:gridSpan w:val="2"/>
          </w:tcPr>
          <w:p w14:paraId="6595628E" w14:textId="77777777" w:rsidR="00A31C93" w:rsidRPr="007473D3" w:rsidRDefault="00A31C93" w:rsidP="00F06898"/>
        </w:tc>
      </w:tr>
      <w:tr w:rsidR="00A31C93" w:rsidRPr="007473D3" w14:paraId="2C1CBF04" w14:textId="77777777" w:rsidTr="00B57CAB">
        <w:trPr>
          <w:trHeight w:val="240"/>
          <w:jc w:val="center"/>
        </w:trPr>
        <w:tc>
          <w:tcPr>
            <w:tcW w:w="4876" w:type="dxa"/>
          </w:tcPr>
          <w:p w14:paraId="33D5F633" w14:textId="77777777" w:rsidR="00A31C93" w:rsidRPr="007473D3" w:rsidRDefault="00A31C93" w:rsidP="00F06898">
            <w:pPr>
              <w:pStyle w:val="AmColumnHeading"/>
            </w:pPr>
            <w:r w:rsidRPr="007473D3">
              <w:t>Text proposed by the Commission</w:t>
            </w:r>
          </w:p>
        </w:tc>
        <w:tc>
          <w:tcPr>
            <w:tcW w:w="4876" w:type="dxa"/>
          </w:tcPr>
          <w:p w14:paraId="3252C357" w14:textId="77777777" w:rsidR="00A31C93" w:rsidRPr="007473D3" w:rsidRDefault="00A31C93" w:rsidP="00F06898">
            <w:pPr>
              <w:pStyle w:val="AmColumnHeading"/>
            </w:pPr>
            <w:r w:rsidRPr="007473D3">
              <w:t>Amendment</w:t>
            </w:r>
          </w:p>
        </w:tc>
      </w:tr>
      <w:tr w:rsidR="00A31C93" w:rsidRPr="007473D3" w14:paraId="718B0C31" w14:textId="77777777" w:rsidTr="00B57CAB">
        <w:trPr>
          <w:jc w:val="center"/>
        </w:trPr>
        <w:tc>
          <w:tcPr>
            <w:tcW w:w="4876" w:type="dxa"/>
          </w:tcPr>
          <w:p w14:paraId="65D8D132" w14:textId="77777777" w:rsidR="00A31C93" w:rsidRPr="007473D3" w:rsidRDefault="00A31C93" w:rsidP="00F06898">
            <w:pPr>
              <w:pStyle w:val="Normal6a"/>
            </w:pPr>
            <w:r w:rsidRPr="007473D3">
              <w:t xml:space="preserve">In cases of unlawful production, import, export, placing on the market, or use of fluorinated greenhouse gases or of products and equipment containing those gases or </w:t>
            </w:r>
            <w:r w:rsidRPr="007473D3">
              <w:lastRenderedPageBreak/>
              <w:t xml:space="preserve">whose functioning relies on those gases, Member States shall </w:t>
            </w:r>
            <w:r w:rsidRPr="007473D3">
              <w:rPr>
                <w:b/>
                <w:i/>
              </w:rPr>
              <w:t>envisage</w:t>
            </w:r>
            <w:r w:rsidRPr="007473D3">
              <w:t xml:space="preserve"> maximum administrative fines of at least </w:t>
            </w:r>
            <w:r w:rsidRPr="007473D3">
              <w:rPr>
                <w:b/>
                <w:i/>
              </w:rPr>
              <w:t>five</w:t>
            </w:r>
            <w:r w:rsidRPr="007473D3">
              <w:t xml:space="preserve"> times the market value of the concerned gases or products and equipment concerned. In case of a repeated infringement within a five-year period, the Member States shall </w:t>
            </w:r>
            <w:r w:rsidRPr="007473D3">
              <w:rPr>
                <w:b/>
                <w:i/>
              </w:rPr>
              <w:t>envisage</w:t>
            </w:r>
            <w:r w:rsidRPr="007473D3">
              <w:t xml:space="preserve"> maximum administrative fines of at least </w:t>
            </w:r>
            <w:r w:rsidRPr="007473D3">
              <w:rPr>
                <w:b/>
                <w:i/>
              </w:rPr>
              <w:t>eight</w:t>
            </w:r>
            <w:r w:rsidRPr="007473D3">
              <w:t xml:space="preserve"> times the value of the gases or products and equipment concerned.</w:t>
            </w:r>
          </w:p>
        </w:tc>
        <w:tc>
          <w:tcPr>
            <w:tcW w:w="4876" w:type="dxa"/>
          </w:tcPr>
          <w:p w14:paraId="49DE55B6" w14:textId="77777777" w:rsidR="00A31C93" w:rsidRPr="007473D3" w:rsidRDefault="00A31C93" w:rsidP="00F06898">
            <w:pPr>
              <w:pStyle w:val="Normal6a"/>
            </w:pPr>
            <w:r w:rsidRPr="007473D3">
              <w:lastRenderedPageBreak/>
              <w:t xml:space="preserve">In cases of unlawful production, import, export, placing on the market, or use of fluorinated greenhouse gases or of products and equipment containing those gases or </w:t>
            </w:r>
            <w:r w:rsidRPr="007473D3">
              <w:lastRenderedPageBreak/>
              <w:t xml:space="preserve">whose functioning relies on those gases, Member States shall </w:t>
            </w:r>
            <w:r w:rsidRPr="007473D3">
              <w:rPr>
                <w:b/>
                <w:i/>
              </w:rPr>
              <w:t>set out minimum administrative fines of at least four times the market value of the gases or products concerned and equipment concerned and</w:t>
            </w:r>
            <w:r w:rsidRPr="007473D3">
              <w:t xml:space="preserve"> maximum administrative fines of at least </w:t>
            </w:r>
            <w:r w:rsidRPr="007473D3">
              <w:rPr>
                <w:b/>
                <w:i/>
              </w:rPr>
              <w:t>six</w:t>
            </w:r>
            <w:r w:rsidRPr="007473D3">
              <w:t xml:space="preserve"> times the market value of the gases or products concerned and equipment concerned. In case of a repeated infringement within a five-year period, the Member States shall </w:t>
            </w:r>
            <w:r w:rsidRPr="007473D3">
              <w:rPr>
                <w:b/>
                <w:i/>
              </w:rPr>
              <w:t>set out minimum administrative fines of at least seven times the value of the gases or products concerned and equipment concerned and</w:t>
            </w:r>
            <w:r w:rsidRPr="007473D3">
              <w:t xml:space="preserve"> maximum administrative fines of at least </w:t>
            </w:r>
            <w:r w:rsidRPr="007473D3">
              <w:rPr>
                <w:b/>
                <w:i/>
              </w:rPr>
              <w:t>ten</w:t>
            </w:r>
            <w:r w:rsidRPr="007473D3">
              <w:t xml:space="preserve"> times the value of the gases or products and equipment concerned.</w:t>
            </w:r>
          </w:p>
        </w:tc>
      </w:tr>
    </w:tbl>
    <w:p w14:paraId="7E5FB546" w14:textId="77777777" w:rsidR="00A31C93" w:rsidRPr="007473D3" w:rsidRDefault="00A31C93" w:rsidP="00F06898"/>
    <w:p w14:paraId="38BA39D6" w14:textId="77777777" w:rsidR="00A31C93" w:rsidRPr="007473D3" w:rsidRDefault="00A31C93" w:rsidP="00F06898">
      <w:pPr>
        <w:pStyle w:val="AmNumberTabs"/>
      </w:pPr>
      <w:r w:rsidRPr="007473D3">
        <w:t>Amendment</w:t>
      </w:r>
      <w:r w:rsidRPr="007473D3">
        <w:tab/>
      </w:r>
      <w:r w:rsidRPr="007473D3">
        <w:tab/>
        <w:t>133</w:t>
      </w:r>
    </w:p>
    <w:p w14:paraId="5B49A6E0" w14:textId="77777777" w:rsidR="00A31C93" w:rsidRPr="007473D3" w:rsidRDefault="00A31C93" w:rsidP="00F06898">
      <w:pPr>
        <w:pStyle w:val="NormalBold12b"/>
      </w:pPr>
      <w:r w:rsidRPr="007473D3">
        <w:t>Proposal for a regulation</w:t>
      </w:r>
    </w:p>
    <w:p w14:paraId="3393BAF0" w14:textId="77777777" w:rsidR="00A31C93" w:rsidRPr="007473D3" w:rsidRDefault="00A31C93" w:rsidP="00F06898">
      <w:pPr>
        <w:pStyle w:val="NormalBold"/>
      </w:pPr>
      <w:r w:rsidRPr="007473D3">
        <w:t>Article 32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0FEB178C" w14:textId="77777777" w:rsidTr="00B57CAB">
        <w:trPr>
          <w:trHeight w:hRule="exact" w:val="240"/>
          <w:jc w:val="center"/>
        </w:trPr>
        <w:tc>
          <w:tcPr>
            <w:tcW w:w="9752" w:type="dxa"/>
            <w:gridSpan w:val="2"/>
          </w:tcPr>
          <w:p w14:paraId="457761AE" w14:textId="77777777" w:rsidR="00A31C93" w:rsidRPr="007473D3" w:rsidRDefault="00A31C93" w:rsidP="00F06898"/>
        </w:tc>
      </w:tr>
      <w:tr w:rsidR="00A31C93" w:rsidRPr="007473D3" w14:paraId="74B4D3C5" w14:textId="77777777" w:rsidTr="00B57CAB">
        <w:trPr>
          <w:trHeight w:val="240"/>
          <w:jc w:val="center"/>
        </w:trPr>
        <w:tc>
          <w:tcPr>
            <w:tcW w:w="4876" w:type="dxa"/>
          </w:tcPr>
          <w:p w14:paraId="48F30656" w14:textId="77777777" w:rsidR="00A31C93" w:rsidRPr="007473D3" w:rsidRDefault="00A31C93" w:rsidP="00F06898">
            <w:pPr>
              <w:pStyle w:val="AmColumnHeading"/>
            </w:pPr>
            <w:r w:rsidRPr="007473D3">
              <w:t>Text proposed by the Commission</w:t>
            </w:r>
          </w:p>
        </w:tc>
        <w:tc>
          <w:tcPr>
            <w:tcW w:w="4876" w:type="dxa"/>
          </w:tcPr>
          <w:p w14:paraId="2E46FF17" w14:textId="77777777" w:rsidR="00A31C93" w:rsidRPr="007473D3" w:rsidRDefault="00A31C93" w:rsidP="00F06898">
            <w:pPr>
              <w:pStyle w:val="AmColumnHeading"/>
            </w:pPr>
            <w:r w:rsidRPr="007473D3">
              <w:t>Amendment</w:t>
            </w:r>
          </w:p>
        </w:tc>
      </w:tr>
      <w:tr w:rsidR="00A31C93" w:rsidRPr="007473D3" w14:paraId="3FB04D5D" w14:textId="77777777" w:rsidTr="00B57CAB">
        <w:trPr>
          <w:jc w:val="center"/>
        </w:trPr>
        <w:tc>
          <w:tcPr>
            <w:tcW w:w="4876" w:type="dxa"/>
          </w:tcPr>
          <w:p w14:paraId="582D122B" w14:textId="77777777" w:rsidR="00A31C93" w:rsidRPr="007473D3" w:rsidRDefault="00A31C93" w:rsidP="00F06898">
            <w:pPr>
              <w:pStyle w:val="Normal6a"/>
            </w:pPr>
            <w:r w:rsidRPr="007473D3">
              <w:t>2.</w:t>
            </w:r>
            <w:r w:rsidRPr="007473D3">
              <w:tab/>
              <w:t>The power to adopt delegated acts referred to in Article 8(8), Article 12(17), Article 16(3), 17(6), Article 24, Article 25(2) and Article 35 shall be conferred on the Commission for an indeterminate period of time [from the date of application of the Regulation].</w:t>
            </w:r>
          </w:p>
        </w:tc>
        <w:tc>
          <w:tcPr>
            <w:tcW w:w="4876" w:type="dxa"/>
          </w:tcPr>
          <w:p w14:paraId="541EE126" w14:textId="54B5FA7C" w:rsidR="00A31C93" w:rsidRPr="007473D3" w:rsidRDefault="00A31C93" w:rsidP="00F06898">
            <w:pPr>
              <w:pStyle w:val="Normal6a"/>
            </w:pPr>
            <w:r w:rsidRPr="007473D3">
              <w:t>2.</w:t>
            </w:r>
            <w:r w:rsidRPr="007473D3">
              <w:tab/>
            </w:r>
            <w:r w:rsidRPr="007473D3">
              <w:rPr>
                <w:lang w:bidi="en-US"/>
              </w:rPr>
              <w:t xml:space="preserve">The power to adopt delegated acts referred to in Article 8(8), </w:t>
            </w:r>
            <w:r w:rsidRPr="007473D3">
              <w:rPr>
                <w:b/>
                <w:i/>
                <w:lang w:bidi="en-US"/>
              </w:rPr>
              <w:t>Article 9(1a),</w:t>
            </w:r>
            <w:r w:rsidRPr="007473D3">
              <w:rPr>
                <w:lang w:bidi="en-US"/>
              </w:rPr>
              <w:t xml:space="preserve"> Article 12(17), Article 16(3)</w:t>
            </w:r>
            <w:r w:rsidR="00FC3FB2" w:rsidRPr="007473D3">
              <w:rPr>
                <w:lang w:bidi="en-US"/>
              </w:rPr>
              <w:t xml:space="preserve"> </w:t>
            </w:r>
            <w:r w:rsidR="00FC3FB2" w:rsidRPr="007473D3">
              <w:rPr>
                <w:b/>
                <w:i/>
                <w:lang w:bidi="en-US"/>
              </w:rPr>
              <w:t>first subparagraph</w:t>
            </w:r>
            <w:r w:rsidRPr="007473D3">
              <w:rPr>
                <w:lang w:bidi="en-US"/>
              </w:rPr>
              <w:t xml:space="preserve">, </w:t>
            </w:r>
            <w:r w:rsidRPr="007473D3">
              <w:rPr>
                <w:b/>
                <w:i/>
                <w:lang w:bidi="en-US"/>
              </w:rPr>
              <w:t xml:space="preserve">Article 16(3), second subparagraph, </w:t>
            </w:r>
            <w:r w:rsidRPr="007473D3">
              <w:rPr>
                <w:lang w:bidi="en-US"/>
              </w:rPr>
              <w:t xml:space="preserve">17(6), </w:t>
            </w:r>
            <w:r w:rsidRPr="007473D3">
              <w:rPr>
                <w:b/>
                <w:i/>
                <w:lang w:bidi="en-US"/>
              </w:rPr>
              <w:t>Article 17(6a),</w:t>
            </w:r>
            <w:r w:rsidRPr="007473D3">
              <w:rPr>
                <w:lang w:bidi="en-US"/>
              </w:rPr>
              <w:t xml:space="preserve"> Article 24, Article 25(2) </w:t>
            </w:r>
            <w:r w:rsidRPr="007473D3">
              <w:rPr>
                <w:b/>
                <w:i/>
                <w:lang w:bidi="en-US"/>
              </w:rPr>
              <w:t>Article 27, third subparagraph,</w:t>
            </w:r>
            <w:r w:rsidRPr="007473D3">
              <w:rPr>
                <w:lang w:bidi="en-US"/>
              </w:rPr>
              <w:t xml:space="preserve"> Article 35</w:t>
            </w:r>
            <w:r w:rsidRPr="007473D3">
              <w:rPr>
                <w:b/>
                <w:i/>
                <w:lang w:bidi="en-US"/>
              </w:rPr>
              <w:t xml:space="preserve">(1), Article 35(1a) and Article 35(1b) </w:t>
            </w:r>
            <w:r w:rsidRPr="007473D3">
              <w:rPr>
                <w:lang w:bidi="en-US"/>
              </w:rPr>
              <w:t xml:space="preserve">shall be conferred on the Commission for an indeterminate period of time </w:t>
            </w:r>
            <w:r w:rsidRPr="007473D3">
              <w:t>[from the date of application of the Regulation]</w:t>
            </w:r>
            <w:r w:rsidRPr="007473D3">
              <w:rPr>
                <w:lang w:bidi="en-US"/>
              </w:rPr>
              <w:t>.</w:t>
            </w:r>
          </w:p>
        </w:tc>
      </w:tr>
    </w:tbl>
    <w:p w14:paraId="6994CB77" w14:textId="77777777" w:rsidR="00A31C93" w:rsidRPr="007473D3" w:rsidRDefault="00A31C93" w:rsidP="00F06898"/>
    <w:p w14:paraId="0C4E768A" w14:textId="77777777" w:rsidR="00A31C93" w:rsidRPr="007473D3" w:rsidRDefault="00A31C93" w:rsidP="00F06898">
      <w:pPr>
        <w:pStyle w:val="AmNumberTabs"/>
      </w:pPr>
      <w:r w:rsidRPr="007473D3">
        <w:t>Amendment</w:t>
      </w:r>
      <w:r w:rsidRPr="007473D3">
        <w:tab/>
      </w:r>
      <w:r w:rsidRPr="007473D3">
        <w:tab/>
        <w:t>134</w:t>
      </w:r>
    </w:p>
    <w:p w14:paraId="39264B99" w14:textId="77777777" w:rsidR="00A31C93" w:rsidRPr="007473D3" w:rsidRDefault="00A31C93" w:rsidP="00F06898">
      <w:pPr>
        <w:pStyle w:val="NormalBold12b"/>
      </w:pPr>
      <w:r w:rsidRPr="007473D3">
        <w:t>Proposal for a regulation</w:t>
      </w:r>
    </w:p>
    <w:p w14:paraId="0D2F00A8" w14:textId="77777777" w:rsidR="00A31C93" w:rsidRPr="007473D3" w:rsidRDefault="00A31C93" w:rsidP="00F06898">
      <w:pPr>
        <w:pStyle w:val="NormalBold"/>
      </w:pPr>
      <w:r w:rsidRPr="007473D3">
        <w:t>Article 32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22E47A17" w14:textId="77777777" w:rsidTr="00B57CAB">
        <w:trPr>
          <w:trHeight w:hRule="exact" w:val="240"/>
          <w:jc w:val="center"/>
        </w:trPr>
        <w:tc>
          <w:tcPr>
            <w:tcW w:w="9752" w:type="dxa"/>
            <w:gridSpan w:val="2"/>
          </w:tcPr>
          <w:p w14:paraId="5F38D8DD" w14:textId="77777777" w:rsidR="00A31C93" w:rsidRPr="007473D3" w:rsidRDefault="00A31C93" w:rsidP="00F06898"/>
        </w:tc>
      </w:tr>
      <w:tr w:rsidR="00A31C93" w:rsidRPr="007473D3" w14:paraId="1D421732" w14:textId="77777777" w:rsidTr="00B57CAB">
        <w:trPr>
          <w:trHeight w:val="240"/>
          <w:jc w:val="center"/>
        </w:trPr>
        <w:tc>
          <w:tcPr>
            <w:tcW w:w="4876" w:type="dxa"/>
          </w:tcPr>
          <w:p w14:paraId="322C9C19" w14:textId="77777777" w:rsidR="00A31C93" w:rsidRPr="007473D3" w:rsidRDefault="00A31C93" w:rsidP="00F06898">
            <w:pPr>
              <w:pStyle w:val="AmColumnHeading"/>
            </w:pPr>
            <w:r w:rsidRPr="007473D3">
              <w:t>Text proposed by the Commission</w:t>
            </w:r>
          </w:p>
        </w:tc>
        <w:tc>
          <w:tcPr>
            <w:tcW w:w="4876" w:type="dxa"/>
          </w:tcPr>
          <w:p w14:paraId="746D3974" w14:textId="77777777" w:rsidR="00A31C93" w:rsidRPr="007473D3" w:rsidRDefault="00A31C93" w:rsidP="00F06898">
            <w:pPr>
              <w:pStyle w:val="AmColumnHeading"/>
            </w:pPr>
            <w:r w:rsidRPr="007473D3">
              <w:t>Amendment</w:t>
            </w:r>
          </w:p>
        </w:tc>
      </w:tr>
      <w:tr w:rsidR="00A31C93" w:rsidRPr="007473D3" w14:paraId="4FEA39CE" w14:textId="77777777" w:rsidTr="00B57CAB">
        <w:trPr>
          <w:jc w:val="center"/>
        </w:trPr>
        <w:tc>
          <w:tcPr>
            <w:tcW w:w="4876" w:type="dxa"/>
          </w:tcPr>
          <w:p w14:paraId="0B809CFA" w14:textId="77777777" w:rsidR="00A31C93" w:rsidRPr="007473D3" w:rsidRDefault="00A31C93" w:rsidP="00F06898">
            <w:pPr>
              <w:pStyle w:val="Normal6a"/>
              <w:rPr>
                <w:szCs w:val="24"/>
              </w:rPr>
            </w:pPr>
            <w:r w:rsidRPr="007473D3">
              <w:rPr>
                <w:szCs w:val="24"/>
              </w:rPr>
              <w:t>3.</w:t>
            </w:r>
            <w:r w:rsidRPr="007473D3">
              <w:rPr>
                <w:szCs w:val="24"/>
              </w:rPr>
              <w:tab/>
            </w:r>
            <w:r w:rsidRPr="007473D3">
              <w:rPr>
                <w:noProof/>
                <w:szCs w:val="24"/>
              </w:rPr>
              <w:t>The delegation of power referred to in Article</w:t>
            </w:r>
            <w:r w:rsidRPr="007473D3">
              <w:rPr>
                <w:rStyle w:val="Bodytext2"/>
                <w:rFonts w:eastAsia="Calibri"/>
                <w:noProof/>
                <w:color w:val="auto"/>
                <w:sz w:val="24"/>
                <w:szCs w:val="24"/>
                <w:lang w:val="en-GB"/>
              </w:rPr>
              <w:t xml:space="preserve"> 8(8), Article 12(17), Article 16(3), Article 17(6), Article 24, Article 25(2) </w:t>
            </w:r>
            <w:r w:rsidRPr="007473D3">
              <w:rPr>
                <w:rStyle w:val="Bodytext2"/>
                <w:rFonts w:eastAsia="Calibri"/>
                <w:b/>
                <w:i/>
                <w:noProof/>
                <w:color w:val="auto"/>
                <w:sz w:val="24"/>
                <w:szCs w:val="24"/>
                <w:lang w:val="en-GB"/>
              </w:rPr>
              <w:t>and</w:t>
            </w:r>
            <w:r w:rsidRPr="007473D3">
              <w:rPr>
                <w:rStyle w:val="Bodytext2"/>
                <w:rFonts w:eastAsia="Calibri"/>
                <w:noProof/>
                <w:color w:val="auto"/>
                <w:sz w:val="24"/>
                <w:szCs w:val="24"/>
                <w:lang w:val="en-GB"/>
              </w:rPr>
              <w:t xml:space="preserve"> Article 35 </w:t>
            </w:r>
            <w:r w:rsidRPr="007473D3">
              <w:rPr>
                <w:noProof/>
                <w:szCs w:val="24"/>
              </w:rPr>
              <w:t xml:space="preserve">may be revoked at </w:t>
            </w:r>
            <w:r w:rsidRPr="007473D3">
              <w:rPr>
                <w:noProof/>
                <w:szCs w:val="24"/>
              </w:rPr>
              <w:lastRenderedPageBreak/>
              <w:t>any time by the European Parliament or by the Council. A decision to revoke shall put an end to the delegation of the power specified in that decision. It shall take effect the day following the publication of the decision in the </w:t>
            </w:r>
            <w:r w:rsidRPr="007473D3">
              <w:rPr>
                <w:i/>
                <w:noProof/>
                <w:szCs w:val="24"/>
              </w:rPr>
              <w:t>Official Journal</w:t>
            </w:r>
            <w:r w:rsidRPr="007473D3">
              <w:rPr>
                <w:noProof/>
                <w:szCs w:val="24"/>
              </w:rPr>
              <w:t> </w:t>
            </w:r>
            <w:r w:rsidRPr="007473D3">
              <w:rPr>
                <w:i/>
                <w:noProof/>
                <w:szCs w:val="24"/>
              </w:rPr>
              <w:t>of the European Union </w:t>
            </w:r>
            <w:r w:rsidRPr="007473D3">
              <w:rPr>
                <w:noProof/>
                <w:szCs w:val="24"/>
              </w:rPr>
              <w:t>or at a later date specified therein. It shall not affect the validity of any delegated acts already in force.</w:t>
            </w:r>
          </w:p>
        </w:tc>
        <w:tc>
          <w:tcPr>
            <w:tcW w:w="4876" w:type="dxa"/>
          </w:tcPr>
          <w:p w14:paraId="6012E50E" w14:textId="37FC4950" w:rsidR="00A31C93" w:rsidRPr="007473D3" w:rsidRDefault="00A31C93" w:rsidP="00F06898">
            <w:pPr>
              <w:pStyle w:val="Normal6a"/>
              <w:rPr>
                <w:szCs w:val="24"/>
              </w:rPr>
            </w:pPr>
            <w:r w:rsidRPr="007473D3">
              <w:rPr>
                <w:szCs w:val="24"/>
              </w:rPr>
              <w:lastRenderedPageBreak/>
              <w:t>3.</w:t>
            </w:r>
            <w:r w:rsidRPr="007473D3">
              <w:rPr>
                <w:szCs w:val="24"/>
              </w:rPr>
              <w:tab/>
            </w:r>
            <w:r w:rsidRPr="007473D3">
              <w:rPr>
                <w:noProof/>
                <w:szCs w:val="24"/>
              </w:rPr>
              <w:t>The delegation of power referred to in Article</w:t>
            </w:r>
            <w:r w:rsidRPr="007473D3">
              <w:rPr>
                <w:rStyle w:val="Bodytext2"/>
                <w:rFonts w:eastAsia="Calibri"/>
                <w:noProof/>
                <w:color w:val="auto"/>
                <w:sz w:val="24"/>
                <w:szCs w:val="24"/>
                <w:lang w:val="en-GB"/>
              </w:rPr>
              <w:t xml:space="preserve"> 8(8), </w:t>
            </w:r>
            <w:r w:rsidRPr="007473D3">
              <w:rPr>
                <w:rStyle w:val="Bodytext2"/>
                <w:rFonts w:eastAsia="Calibri"/>
                <w:b/>
                <w:i/>
                <w:noProof/>
                <w:color w:val="auto"/>
                <w:sz w:val="24"/>
                <w:szCs w:val="24"/>
                <w:lang w:val="en-GB"/>
              </w:rPr>
              <w:t>Article 9(1a),</w:t>
            </w:r>
            <w:r w:rsidRPr="007473D3">
              <w:rPr>
                <w:rStyle w:val="Bodytext2"/>
                <w:rFonts w:eastAsia="Calibri"/>
                <w:noProof/>
                <w:color w:val="auto"/>
                <w:sz w:val="24"/>
                <w:szCs w:val="24"/>
                <w:lang w:val="en-GB"/>
              </w:rPr>
              <w:t xml:space="preserve"> Article 12(17), Article 16(3)</w:t>
            </w:r>
            <w:r w:rsidR="00FC3FB2" w:rsidRPr="007473D3">
              <w:rPr>
                <w:rStyle w:val="Bodytext2"/>
                <w:rFonts w:eastAsia="Calibri"/>
                <w:noProof/>
                <w:color w:val="auto"/>
                <w:sz w:val="24"/>
                <w:szCs w:val="24"/>
                <w:lang w:val="en-GB"/>
              </w:rPr>
              <w:t xml:space="preserve"> </w:t>
            </w:r>
            <w:r w:rsidR="00FC3FB2" w:rsidRPr="007473D3">
              <w:rPr>
                <w:rStyle w:val="Bodytext2"/>
                <w:rFonts w:eastAsia="Calibri"/>
                <w:b/>
                <w:i/>
                <w:noProof/>
                <w:color w:val="auto"/>
                <w:sz w:val="24"/>
                <w:szCs w:val="24"/>
                <w:lang w:val="en-GB"/>
              </w:rPr>
              <w:t>first subparagraph</w:t>
            </w:r>
            <w:r w:rsidRPr="007473D3">
              <w:rPr>
                <w:rStyle w:val="Bodytext2"/>
                <w:rFonts w:eastAsia="Calibri"/>
                <w:noProof/>
                <w:color w:val="auto"/>
                <w:sz w:val="24"/>
                <w:szCs w:val="24"/>
                <w:lang w:val="en-GB"/>
              </w:rPr>
              <w:t xml:space="preserve">, </w:t>
            </w:r>
            <w:r w:rsidRPr="007473D3">
              <w:rPr>
                <w:rStyle w:val="Bodytext2"/>
                <w:rFonts w:eastAsia="Calibri"/>
                <w:b/>
                <w:i/>
                <w:noProof/>
                <w:color w:val="auto"/>
                <w:sz w:val="24"/>
                <w:szCs w:val="24"/>
                <w:lang w:val="en-GB"/>
              </w:rPr>
              <w:t>Article 16(3) second subparagraph,</w:t>
            </w:r>
            <w:r w:rsidRPr="007473D3">
              <w:rPr>
                <w:rStyle w:val="Bodytext2"/>
                <w:rFonts w:eastAsia="Calibri"/>
                <w:noProof/>
                <w:color w:val="auto"/>
                <w:sz w:val="24"/>
                <w:szCs w:val="24"/>
                <w:lang w:val="en-GB"/>
              </w:rPr>
              <w:t xml:space="preserve"> </w:t>
            </w:r>
            <w:r w:rsidRPr="007473D3">
              <w:rPr>
                <w:rStyle w:val="Bodytext2"/>
                <w:rFonts w:eastAsia="Calibri"/>
                <w:noProof/>
                <w:color w:val="auto"/>
                <w:sz w:val="24"/>
                <w:szCs w:val="24"/>
                <w:lang w:val="en-GB"/>
              </w:rPr>
              <w:lastRenderedPageBreak/>
              <w:t xml:space="preserve">Article 17(6), </w:t>
            </w:r>
            <w:r w:rsidRPr="007473D3">
              <w:rPr>
                <w:rStyle w:val="Bodytext2"/>
                <w:rFonts w:eastAsia="Calibri"/>
                <w:b/>
                <w:i/>
                <w:noProof/>
                <w:color w:val="auto"/>
                <w:sz w:val="24"/>
                <w:szCs w:val="24"/>
                <w:lang w:val="en-GB"/>
              </w:rPr>
              <w:t>Article 17(6a),</w:t>
            </w:r>
            <w:r w:rsidRPr="007473D3">
              <w:rPr>
                <w:rStyle w:val="Bodytext2"/>
                <w:rFonts w:eastAsia="Calibri"/>
                <w:noProof/>
                <w:color w:val="auto"/>
                <w:sz w:val="24"/>
                <w:szCs w:val="24"/>
                <w:lang w:val="en-GB"/>
              </w:rPr>
              <w:t xml:space="preserve"> Article 24, Article 25(2</w:t>
            </w:r>
            <w:r w:rsidRPr="007473D3">
              <w:rPr>
                <w:rStyle w:val="Bodytext2"/>
                <w:rFonts w:eastAsia="Calibri"/>
                <w:b/>
                <w:i/>
                <w:noProof/>
                <w:color w:val="auto"/>
                <w:sz w:val="24"/>
                <w:szCs w:val="24"/>
                <w:lang w:val="en-GB"/>
              </w:rPr>
              <w:t>),</w:t>
            </w:r>
            <w:r w:rsidRPr="007473D3">
              <w:rPr>
                <w:b/>
                <w:i/>
                <w:szCs w:val="24"/>
              </w:rPr>
              <w:t xml:space="preserve"> </w:t>
            </w:r>
            <w:r w:rsidRPr="007473D3">
              <w:rPr>
                <w:rStyle w:val="Bodytext2"/>
                <w:rFonts w:eastAsia="Calibri"/>
                <w:b/>
                <w:i/>
                <w:noProof/>
                <w:color w:val="auto"/>
                <w:sz w:val="24"/>
                <w:szCs w:val="24"/>
                <w:lang w:val="en-GB"/>
              </w:rPr>
              <w:t>Article 27, third subparagraph,</w:t>
            </w:r>
            <w:r w:rsidRPr="007473D3">
              <w:rPr>
                <w:rStyle w:val="Bodytext2"/>
                <w:rFonts w:eastAsia="Calibri"/>
                <w:noProof/>
                <w:color w:val="auto"/>
                <w:sz w:val="24"/>
                <w:szCs w:val="24"/>
                <w:lang w:val="en-GB"/>
              </w:rPr>
              <w:t xml:space="preserve"> Article 35</w:t>
            </w:r>
            <w:r w:rsidRPr="007473D3">
              <w:rPr>
                <w:rStyle w:val="Bodytext2"/>
                <w:rFonts w:eastAsia="Calibri"/>
                <w:b/>
                <w:i/>
                <w:noProof/>
                <w:color w:val="auto"/>
                <w:sz w:val="24"/>
                <w:szCs w:val="24"/>
                <w:lang w:val="en-GB"/>
              </w:rPr>
              <w:t xml:space="preserve">(1), Article 35(1a) and Article 35(1b) </w:t>
            </w:r>
            <w:r w:rsidRPr="007473D3">
              <w:rPr>
                <w:noProof/>
                <w:szCs w:val="24"/>
              </w:rPr>
              <w:t>may be revoked at any time by the European Parliament or by the Council. A decision to revoke shall put an end to the delegation of the power specified in that decision. It shall take effect the day following the publication of the decision in the </w:t>
            </w:r>
            <w:r w:rsidRPr="007473D3">
              <w:rPr>
                <w:i/>
                <w:noProof/>
                <w:szCs w:val="24"/>
              </w:rPr>
              <w:t>Official Journal</w:t>
            </w:r>
            <w:r w:rsidRPr="007473D3">
              <w:rPr>
                <w:noProof/>
                <w:szCs w:val="24"/>
              </w:rPr>
              <w:t> </w:t>
            </w:r>
            <w:r w:rsidRPr="007473D3">
              <w:rPr>
                <w:i/>
                <w:noProof/>
                <w:szCs w:val="24"/>
              </w:rPr>
              <w:t>of the European Union </w:t>
            </w:r>
            <w:r w:rsidRPr="007473D3">
              <w:rPr>
                <w:noProof/>
                <w:szCs w:val="24"/>
              </w:rPr>
              <w:t>or at a later date specified therein. It shall not affect the validity of any delegated acts already in force.</w:t>
            </w:r>
          </w:p>
        </w:tc>
      </w:tr>
    </w:tbl>
    <w:p w14:paraId="67B86701" w14:textId="77777777" w:rsidR="00A31C93" w:rsidRPr="007473D3" w:rsidRDefault="00A31C93" w:rsidP="00F06898"/>
    <w:p w14:paraId="28548308" w14:textId="77777777" w:rsidR="00A31C93" w:rsidRPr="007473D3" w:rsidRDefault="00A31C93" w:rsidP="00F06898">
      <w:pPr>
        <w:pStyle w:val="AmNumberTabs"/>
      </w:pPr>
      <w:r w:rsidRPr="007473D3">
        <w:t>Amendment</w:t>
      </w:r>
      <w:r w:rsidRPr="007473D3">
        <w:tab/>
      </w:r>
      <w:r w:rsidRPr="007473D3">
        <w:tab/>
        <w:t>135</w:t>
      </w:r>
    </w:p>
    <w:p w14:paraId="4D339270" w14:textId="77777777" w:rsidR="00A31C93" w:rsidRPr="007473D3" w:rsidRDefault="00A31C93" w:rsidP="00F06898">
      <w:pPr>
        <w:pStyle w:val="NormalBold12b"/>
      </w:pPr>
      <w:r w:rsidRPr="007473D3">
        <w:t>Proposal for a regulation</w:t>
      </w:r>
    </w:p>
    <w:p w14:paraId="4E85A5EF" w14:textId="77777777" w:rsidR="00A31C93" w:rsidRPr="007473D3" w:rsidRDefault="00A31C93" w:rsidP="00F06898">
      <w:pPr>
        <w:pStyle w:val="NormalBold"/>
      </w:pPr>
      <w:r w:rsidRPr="007473D3">
        <w:t>Article 32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20AD477E" w14:textId="77777777" w:rsidTr="00B57CAB">
        <w:trPr>
          <w:trHeight w:hRule="exact" w:val="240"/>
          <w:jc w:val="center"/>
        </w:trPr>
        <w:tc>
          <w:tcPr>
            <w:tcW w:w="9752" w:type="dxa"/>
            <w:gridSpan w:val="2"/>
          </w:tcPr>
          <w:p w14:paraId="783B9418" w14:textId="77777777" w:rsidR="00A31C93" w:rsidRPr="007473D3" w:rsidRDefault="00A31C93" w:rsidP="00F06898"/>
        </w:tc>
      </w:tr>
      <w:tr w:rsidR="00A31C93" w:rsidRPr="007473D3" w14:paraId="4FB13C1C" w14:textId="77777777" w:rsidTr="00B57CAB">
        <w:trPr>
          <w:trHeight w:val="240"/>
          <w:jc w:val="center"/>
        </w:trPr>
        <w:tc>
          <w:tcPr>
            <w:tcW w:w="4876" w:type="dxa"/>
          </w:tcPr>
          <w:p w14:paraId="329C8078" w14:textId="77777777" w:rsidR="00A31C93" w:rsidRPr="007473D3" w:rsidRDefault="00A31C93" w:rsidP="00F06898">
            <w:pPr>
              <w:pStyle w:val="AmColumnHeading"/>
            </w:pPr>
            <w:r w:rsidRPr="007473D3">
              <w:t>Text proposed by the Commission</w:t>
            </w:r>
          </w:p>
        </w:tc>
        <w:tc>
          <w:tcPr>
            <w:tcW w:w="4876" w:type="dxa"/>
          </w:tcPr>
          <w:p w14:paraId="38F95150" w14:textId="77777777" w:rsidR="00A31C93" w:rsidRPr="007473D3" w:rsidRDefault="00A31C93" w:rsidP="00F06898">
            <w:pPr>
              <w:pStyle w:val="AmColumnHeading"/>
            </w:pPr>
            <w:r w:rsidRPr="007473D3">
              <w:t>Amendment</w:t>
            </w:r>
          </w:p>
        </w:tc>
      </w:tr>
      <w:tr w:rsidR="00A31C93" w:rsidRPr="007473D3" w14:paraId="56147206" w14:textId="77777777" w:rsidTr="00B57CAB">
        <w:trPr>
          <w:jc w:val="center"/>
        </w:trPr>
        <w:tc>
          <w:tcPr>
            <w:tcW w:w="4876" w:type="dxa"/>
          </w:tcPr>
          <w:p w14:paraId="5D5BD40A" w14:textId="77777777" w:rsidR="00A31C93" w:rsidRPr="007473D3" w:rsidRDefault="00A31C93" w:rsidP="00F06898">
            <w:pPr>
              <w:pStyle w:val="Normal6a"/>
              <w:rPr>
                <w:szCs w:val="24"/>
              </w:rPr>
            </w:pPr>
            <w:r w:rsidRPr="007473D3">
              <w:rPr>
                <w:szCs w:val="24"/>
              </w:rPr>
              <w:t>6.</w:t>
            </w:r>
            <w:r w:rsidRPr="007473D3">
              <w:rPr>
                <w:szCs w:val="24"/>
              </w:rPr>
              <w:tab/>
              <w:t>A delegated act adopted pursuant to in Article</w:t>
            </w:r>
            <w:r w:rsidRPr="007473D3">
              <w:rPr>
                <w:szCs w:val="24"/>
                <w:lang w:bidi="en-US"/>
              </w:rPr>
              <w:t xml:space="preserve"> 8(8), Article 12(17), Article 16(3), Article 17(6), Article 24, Article 25(2) </w:t>
            </w:r>
            <w:r w:rsidRPr="007473D3">
              <w:rPr>
                <w:b/>
                <w:i/>
                <w:szCs w:val="24"/>
                <w:lang w:bidi="en-US"/>
              </w:rPr>
              <w:t xml:space="preserve">and </w:t>
            </w:r>
            <w:r w:rsidRPr="007473D3">
              <w:rPr>
                <w:szCs w:val="24"/>
                <w:lang w:bidi="en-US"/>
              </w:rPr>
              <w:t xml:space="preserve">Article 35 </w:t>
            </w:r>
            <w:r w:rsidRPr="007473D3">
              <w:rPr>
                <w:szCs w:val="24"/>
              </w:rPr>
              <w:t>shall enter into force only if no objection has been expressed either by the European Parliament or the Council within a period of two months of notification of that act to the European Parliament and the Council or if, before the expiry of that period, the European Parliament and the Council have both informed the Commission that they will not object. That period shall be extended by two months at the initiative of the European Parliament or of the Council.</w:t>
            </w:r>
          </w:p>
        </w:tc>
        <w:tc>
          <w:tcPr>
            <w:tcW w:w="4876" w:type="dxa"/>
          </w:tcPr>
          <w:p w14:paraId="26E2639E" w14:textId="77777777" w:rsidR="00A31C93" w:rsidRPr="007473D3" w:rsidRDefault="00A31C93" w:rsidP="00F06898">
            <w:pPr>
              <w:pStyle w:val="Normal6a"/>
              <w:rPr>
                <w:szCs w:val="24"/>
              </w:rPr>
            </w:pPr>
            <w:r w:rsidRPr="007473D3">
              <w:rPr>
                <w:szCs w:val="24"/>
              </w:rPr>
              <w:t>6.</w:t>
            </w:r>
            <w:r w:rsidRPr="007473D3">
              <w:rPr>
                <w:szCs w:val="24"/>
              </w:rPr>
              <w:tab/>
              <w:t>A delegated act adopted pursuant to in Article</w:t>
            </w:r>
            <w:r w:rsidRPr="007473D3">
              <w:rPr>
                <w:szCs w:val="24"/>
                <w:lang w:bidi="en-US"/>
              </w:rPr>
              <w:t xml:space="preserve"> 8(8), </w:t>
            </w:r>
            <w:r w:rsidRPr="007473D3">
              <w:rPr>
                <w:rStyle w:val="Bodytext2"/>
                <w:rFonts w:eastAsia="Calibri"/>
                <w:b/>
                <w:i/>
                <w:noProof/>
                <w:color w:val="auto"/>
                <w:sz w:val="24"/>
                <w:szCs w:val="24"/>
                <w:lang w:val="en-GB"/>
              </w:rPr>
              <w:t>Article 9(1a),</w:t>
            </w:r>
            <w:r w:rsidRPr="007473D3">
              <w:rPr>
                <w:rStyle w:val="Bodytext2"/>
                <w:rFonts w:eastAsia="Calibri"/>
                <w:noProof/>
                <w:color w:val="auto"/>
                <w:sz w:val="24"/>
                <w:szCs w:val="24"/>
                <w:lang w:val="en-GB"/>
              </w:rPr>
              <w:t xml:space="preserve"> Article 12(17), Article 16(3), </w:t>
            </w:r>
            <w:r w:rsidRPr="007473D3">
              <w:rPr>
                <w:rStyle w:val="Bodytext2"/>
                <w:rFonts w:eastAsia="Calibri"/>
                <w:b/>
                <w:i/>
                <w:noProof/>
                <w:color w:val="auto"/>
                <w:sz w:val="24"/>
                <w:szCs w:val="24"/>
                <w:lang w:val="en-GB"/>
              </w:rPr>
              <w:t>Article 16(3), second subparagraph,</w:t>
            </w:r>
            <w:r w:rsidRPr="007473D3">
              <w:rPr>
                <w:rStyle w:val="Bodytext2"/>
                <w:rFonts w:eastAsia="Calibri"/>
                <w:noProof/>
                <w:color w:val="auto"/>
                <w:sz w:val="24"/>
                <w:szCs w:val="24"/>
                <w:lang w:val="en-GB"/>
              </w:rPr>
              <w:t xml:space="preserve"> Article 17(6), </w:t>
            </w:r>
            <w:r w:rsidRPr="007473D3">
              <w:rPr>
                <w:rStyle w:val="Bodytext2"/>
                <w:rFonts w:eastAsia="Calibri"/>
                <w:b/>
                <w:i/>
                <w:noProof/>
                <w:color w:val="auto"/>
                <w:sz w:val="24"/>
                <w:szCs w:val="24"/>
                <w:lang w:val="en-GB"/>
              </w:rPr>
              <w:t>Article 17(6a),</w:t>
            </w:r>
            <w:r w:rsidRPr="007473D3">
              <w:rPr>
                <w:rStyle w:val="Bodytext2"/>
                <w:rFonts w:eastAsia="Calibri"/>
                <w:noProof/>
                <w:color w:val="auto"/>
                <w:sz w:val="24"/>
                <w:szCs w:val="24"/>
                <w:lang w:val="en-GB"/>
              </w:rPr>
              <w:t xml:space="preserve"> Article 24, Article 25(2</w:t>
            </w:r>
            <w:r w:rsidRPr="007473D3">
              <w:rPr>
                <w:rStyle w:val="Bodytext2"/>
                <w:rFonts w:eastAsia="Calibri"/>
                <w:b/>
                <w:i/>
                <w:noProof/>
                <w:color w:val="auto"/>
                <w:sz w:val="24"/>
                <w:szCs w:val="24"/>
                <w:lang w:val="en-GB"/>
              </w:rPr>
              <w:t>),</w:t>
            </w:r>
            <w:r w:rsidRPr="007473D3">
              <w:rPr>
                <w:b/>
                <w:i/>
                <w:szCs w:val="24"/>
              </w:rPr>
              <w:t xml:space="preserve"> </w:t>
            </w:r>
            <w:r w:rsidRPr="007473D3">
              <w:rPr>
                <w:rStyle w:val="Bodytext2"/>
                <w:rFonts w:eastAsia="Calibri"/>
                <w:b/>
                <w:i/>
                <w:noProof/>
                <w:color w:val="auto"/>
                <w:sz w:val="24"/>
                <w:szCs w:val="24"/>
                <w:lang w:val="en-GB"/>
              </w:rPr>
              <w:t>Article 27, third subparagraph,</w:t>
            </w:r>
            <w:r w:rsidRPr="007473D3">
              <w:rPr>
                <w:rStyle w:val="Bodytext2"/>
                <w:rFonts w:eastAsia="Calibri"/>
                <w:noProof/>
                <w:color w:val="auto"/>
                <w:sz w:val="24"/>
                <w:szCs w:val="24"/>
                <w:lang w:val="en-GB"/>
              </w:rPr>
              <w:t xml:space="preserve"> Article 35</w:t>
            </w:r>
            <w:r w:rsidRPr="007473D3">
              <w:rPr>
                <w:rStyle w:val="Bodytext2"/>
                <w:rFonts w:eastAsia="Calibri"/>
                <w:b/>
                <w:i/>
                <w:noProof/>
                <w:color w:val="auto"/>
                <w:sz w:val="24"/>
                <w:szCs w:val="24"/>
                <w:lang w:val="en-GB"/>
              </w:rPr>
              <w:t>(1), Article 35(1a) and Article 35(1b)</w:t>
            </w:r>
            <w:r w:rsidRPr="007473D3">
              <w:rPr>
                <w:szCs w:val="24"/>
                <w:lang w:bidi="en-US"/>
              </w:rPr>
              <w:t xml:space="preserve"> </w:t>
            </w:r>
            <w:r w:rsidRPr="007473D3">
              <w:rPr>
                <w:szCs w:val="24"/>
              </w:rPr>
              <w:t>shall enter into force only if no objection has been expressed either by the European Parliament or the Council within a period of two months of notification of that act to the European Parliament and the Council or if, before the expiry of that period, the European Parliament and the Council have both informed the Commission that they will not object. That period shall be extended by two months at the initiative of the European Parliament or of the Council.</w:t>
            </w:r>
          </w:p>
        </w:tc>
      </w:tr>
    </w:tbl>
    <w:p w14:paraId="696730E9" w14:textId="77777777" w:rsidR="00A31C93" w:rsidRPr="007473D3" w:rsidRDefault="00A31C93" w:rsidP="00F06898"/>
    <w:p w14:paraId="36CC4797" w14:textId="77777777" w:rsidR="00A31C93" w:rsidRPr="007473D3" w:rsidRDefault="00A31C93" w:rsidP="00F06898">
      <w:pPr>
        <w:pStyle w:val="AmNumberTabs"/>
      </w:pPr>
      <w:r w:rsidRPr="007473D3">
        <w:t>Amendment</w:t>
      </w:r>
      <w:r w:rsidRPr="007473D3">
        <w:tab/>
      </w:r>
      <w:r w:rsidRPr="007473D3">
        <w:tab/>
        <w:t>136</w:t>
      </w:r>
    </w:p>
    <w:p w14:paraId="55E349BD" w14:textId="77777777" w:rsidR="00A31C93" w:rsidRPr="007473D3" w:rsidRDefault="00A31C93" w:rsidP="00F06898">
      <w:pPr>
        <w:pStyle w:val="NormalBold12b"/>
      </w:pPr>
      <w:r w:rsidRPr="007473D3">
        <w:t>Proposal for a regulation</w:t>
      </w:r>
    </w:p>
    <w:p w14:paraId="0B90C85B" w14:textId="77777777" w:rsidR="00A31C93" w:rsidRPr="007473D3" w:rsidRDefault="00A31C93" w:rsidP="00F06898">
      <w:pPr>
        <w:pStyle w:val="NormalBold"/>
      </w:pPr>
      <w:r w:rsidRPr="007473D3">
        <w:t>Article 33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0DDF9308" w14:textId="77777777" w:rsidTr="00B57CAB">
        <w:trPr>
          <w:trHeight w:hRule="exact" w:val="240"/>
          <w:jc w:val="center"/>
        </w:trPr>
        <w:tc>
          <w:tcPr>
            <w:tcW w:w="9752" w:type="dxa"/>
            <w:gridSpan w:val="2"/>
          </w:tcPr>
          <w:p w14:paraId="4C6305BA" w14:textId="77777777" w:rsidR="00A31C93" w:rsidRPr="007473D3" w:rsidRDefault="00A31C93" w:rsidP="00F06898"/>
        </w:tc>
      </w:tr>
      <w:tr w:rsidR="00A31C93" w:rsidRPr="007473D3" w14:paraId="3B7FFEF8" w14:textId="77777777" w:rsidTr="00B57CAB">
        <w:trPr>
          <w:trHeight w:val="240"/>
          <w:jc w:val="center"/>
        </w:trPr>
        <w:tc>
          <w:tcPr>
            <w:tcW w:w="4876" w:type="dxa"/>
          </w:tcPr>
          <w:p w14:paraId="551840F1" w14:textId="77777777" w:rsidR="00A31C93" w:rsidRPr="007473D3" w:rsidRDefault="00A31C93" w:rsidP="00F06898">
            <w:pPr>
              <w:pStyle w:val="AmColumnHeading"/>
            </w:pPr>
            <w:r w:rsidRPr="007473D3">
              <w:t>Text proposed by the Commission</w:t>
            </w:r>
          </w:p>
        </w:tc>
        <w:tc>
          <w:tcPr>
            <w:tcW w:w="4876" w:type="dxa"/>
          </w:tcPr>
          <w:p w14:paraId="1E804FBE" w14:textId="77777777" w:rsidR="00A31C93" w:rsidRPr="007473D3" w:rsidRDefault="00A31C93" w:rsidP="00F06898">
            <w:pPr>
              <w:pStyle w:val="AmColumnHeading"/>
            </w:pPr>
            <w:r w:rsidRPr="007473D3">
              <w:t>Amendment</w:t>
            </w:r>
          </w:p>
        </w:tc>
      </w:tr>
      <w:tr w:rsidR="00A31C93" w:rsidRPr="007473D3" w14:paraId="05FC2E44" w14:textId="77777777" w:rsidTr="00B57CAB">
        <w:trPr>
          <w:jc w:val="center"/>
        </w:trPr>
        <w:tc>
          <w:tcPr>
            <w:tcW w:w="4876" w:type="dxa"/>
          </w:tcPr>
          <w:p w14:paraId="38654CDB" w14:textId="77777777" w:rsidR="00A31C93" w:rsidRPr="007473D3" w:rsidRDefault="00A31C93" w:rsidP="00F06898">
            <w:pPr>
              <w:pStyle w:val="Normal6a"/>
            </w:pPr>
            <w:r w:rsidRPr="007473D3">
              <w:t xml:space="preserve">The Commission shall establish a </w:t>
            </w:r>
            <w:r w:rsidRPr="007473D3">
              <w:lastRenderedPageBreak/>
              <w:t>Consultation Forum for providing advice and expertise in relation to the implementation of this Regulation. The rules of procedure of the Consultation Forum shall be established by the Commission and shall be published.</w:t>
            </w:r>
          </w:p>
        </w:tc>
        <w:tc>
          <w:tcPr>
            <w:tcW w:w="4876" w:type="dxa"/>
          </w:tcPr>
          <w:p w14:paraId="21424274" w14:textId="77777777" w:rsidR="00A31C93" w:rsidRPr="007473D3" w:rsidRDefault="00A31C93" w:rsidP="00F06898">
            <w:pPr>
              <w:pStyle w:val="Normal6a"/>
            </w:pPr>
            <w:r w:rsidRPr="007473D3">
              <w:lastRenderedPageBreak/>
              <w:t xml:space="preserve">The Commission shall establish a </w:t>
            </w:r>
            <w:r w:rsidRPr="007473D3">
              <w:lastRenderedPageBreak/>
              <w:t xml:space="preserve">Consultation Forum for providing advice and expertise in relation to the implementation of this Regulation. The </w:t>
            </w:r>
            <w:r w:rsidRPr="007473D3">
              <w:rPr>
                <w:b/>
                <w:i/>
              </w:rPr>
              <w:t>Consultation Forum shall have a balanced participation of:</w:t>
            </w:r>
          </w:p>
        </w:tc>
      </w:tr>
      <w:tr w:rsidR="00A31C93" w:rsidRPr="007473D3" w14:paraId="6C731C9D" w14:textId="77777777" w:rsidTr="00B57CAB">
        <w:trPr>
          <w:jc w:val="center"/>
        </w:trPr>
        <w:tc>
          <w:tcPr>
            <w:tcW w:w="4876" w:type="dxa"/>
          </w:tcPr>
          <w:p w14:paraId="36879D2D" w14:textId="77777777" w:rsidR="00A31C93" w:rsidRPr="007473D3" w:rsidRDefault="00A31C93" w:rsidP="00F06898">
            <w:pPr>
              <w:pStyle w:val="Normal6a"/>
            </w:pPr>
          </w:p>
        </w:tc>
        <w:tc>
          <w:tcPr>
            <w:tcW w:w="4876" w:type="dxa"/>
          </w:tcPr>
          <w:p w14:paraId="0BA5A337" w14:textId="77777777" w:rsidR="00A31C93" w:rsidRPr="007473D3" w:rsidRDefault="00A31C93" w:rsidP="00F06898">
            <w:pPr>
              <w:pStyle w:val="Normal6a"/>
            </w:pPr>
            <w:r w:rsidRPr="007473D3">
              <w:rPr>
                <w:b/>
                <w:i/>
              </w:rPr>
              <w:t>(i)</w:t>
            </w:r>
            <w:r w:rsidRPr="007473D3">
              <w:tab/>
            </w:r>
            <w:r w:rsidRPr="007473D3">
              <w:rPr>
                <w:b/>
                <w:i/>
              </w:rPr>
              <w:t>Member State representatives;</w:t>
            </w:r>
          </w:p>
        </w:tc>
      </w:tr>
      <w:tr w:rsidR="00A31C93" w:rsidRPr="007473D3" w14:paraId="375DEDD9" w14:textId="77777777" w:rsidTr="00B57CAB">
        <w:trPr>
          <w:jc w:val="center"/>
        </w:trPr>
        <w:tc>
          <w:tcPr>
            <w:tcW w:w="4876" w:type="dxa"/>
          </w:tcPr>
          <w:p w14:paraId="171DB69D" w14:textId="77777777" w:rsidR="00A31C93" w:rsidRPr="007473D3" w:rsidRDefault="00A31C93" w:rsidP="00F06898">
            <w:pPr>
              <w:pStyle w:val="Normal6a"/>
            </w:pPr>
          </w:p>
        </w:tc>
        <w:tc>
          <w:tcPr>
            <w:tcW w:w="4876" w:type="dxa"/>
          </w:tcPr>
          <w:p w14:paraId="69F35703" w14:textId="77777777" w:rsidR="00A31C93" w:rsidRPr="007473D3" w:rsidRDefault="00A31C93" w:rsidP="00F06898">
            <w:pPr>
              <w:pStyle w:val="Normal6a"/>
            </w:pPr>
            <w:r w:rsidRPr="007473D3">
              <w:rPr>
                <w:b/>
                <w:i/>
              </w:rPr>
              <w:t>(ii)</w:t>
            </w:r>
            <w:r w:rsidRPr="007473D3">
              <w:tab/>
            </w:r>
            <w:r w:rsidRPr="007473D3">
              <w:rPr>
                <w:b/>
                <w:i/>
              </w:rPr>
              <w:t>representatives of all relevant stakeholders, including environmental organisations, patient associations and healthcare professional organisations, representatives of manufacturers and operators.</w:t>
            </w:r>
          </w:p>
        </w:tc>
      </w:tr>
      <w:tr w:rsidR="00A31C93" w:rsidRPr="007473D3" w14:paraId="1DEB7345" w14:textId="77777777" w:rsidTr="00B57CAB">
        <w:trPr>
          <w:jc w:val="center"/>
        </w:trPr>
        <w:tc>
          <w:tcPr>
            <w:tcW w:w="4876" w:type="dxa"/>
          </w:tcPr>
          <w:p w14:paraId="297A7CEB" w14:textId="77777777" w:rsidR="00A31C93" w:rsidRPr="007473D3" w:rsidRDefault="00A31C93" w:rsidP="00F06898">
            <w:pPr>
              <w:pStyle w:val="Normal6a"/>
            </w:pPr>
          </w:p>
        </w:tc>
        <w:tc>
          <w:tcPr>
            <w:tcW w:w="4876" w:type="dxa"/>
          </w:tcPr>
          <w:p w14:paraId="5B170A1A" w14:textId="77777777" w:rsidR="00A31C93" w:rsidRPr="007473D3" w:rsidRDefault="00A31C93" w:rsidP="00F06898">
            <w:pPr>
              <w:pStyle w:val="Normal6a"/>
              <w:rPr>
                <w:b/>
                <w:i/>
              </w:rPr>
            </w:pPr>
            <w:r w:rsidRPr="007473D3">
              <w:rPr>
                <w:b/>
                <w:i/>
              </w:rPr>
              <w:t xml:space="preserve">The Consultation Forum shall closely cooperate with the relevant EU Agencies. </w:t>
            </w:r>
            <w:r w:rsidRPr="007473D3">
              <w:t>The rules of procedure of the Consultation Forum shall be established by the Commission and shall be published.</w:t>
            </w:r>
          </w:p>
        </w:tc>
      </w:tr>
    </w:tbl>
    <w:p w14:paraId="6CB1E027" w14:textId="77777777" w:rsidR="00A31C93" w:rsidRPr="007473D3" w:rsidRDefault="00A31C93" w:rsidP="00F06898"/>
    <w:p w14:paraId="7EF119F2" w14:textId="77777777" w:rsidR="00A31C93" w:rsidRPr="007473D3" w:rsidRDefault="00A31C93" w:rsidP="00F06898">
      <w:pPr>
        <w:pStyle w:val="AmNumberTabs"/>
      </w:pPr>
      <w:r w:rsidRPr="007473D3">
        <w:t>Amendment</w:t>
      </w:r>
      <w:r w:rsidRPr="007473D3">
        <w:tab/>
      </w:r>
      <w:r w:rsidRPr="007473D3">
        <w:tab/>
        <w:t>137</w:t>
      </w:r>
    </w:p>
    <w:p w14:paraId="027D5AC5" w14:textId="77777777" w:rsidR="00A31C93" w:rsidRPr="007473D3" w:rsidRDefault="00A31C93" w:rsidP="00F06898">
      <w:pPr>
        <w:pStyle w:val="NormalBold12b"/>
      </w:pPr>
      <w:r w:rsidRPr="007473D3">
        <w:t>Proposal for a regulation</w:t>
      </w:r>
    </w:p>
    <w:p w14:paraId="1E0FE2CD" w14:textId="77777777" w:rsidR="00A31C93" w:rsidRPr="007473D3" w:rsidRDefault="00A31C93" w:rsidP="00F06898">
      <w:pPr>
        <w:pStyle w:val="NormalBold"/>
      </w:pPr>
      <w:r w:rsidRPr="007473D3">
        <w:t>Article 35 – paragraph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62CECE8A" w14:textId="77777777" w:rsidTr="00B57CAB">
        <w:trPr>
          <w:trHeight w:hRule="exact" w:val="240"/>
          <w:jc w:val="center"/>
        </w:trPr>
        <w:tc>
          <w:tcPr>
            <w:tcW w:w="9752" w:type="dxa"/>
            <w:gridSpan w:val="2"/>
          </w:tcPr>
          <w:p w14:paraId="627CA4E5" w14:textId="77777777" w:rsidR="00A31C93" w:rsidRPr="007473D3" w:rsidRDefault="00A31C93" w:rsidP="00F06898"/>
        </w:tc>
      </w:tr>
      <w:tr w:rsidR="00A31C93" w:rsidRPr="007473D3" w14:paraId="47C210BB" w14:textId="77777777" w:rsidTr="00B57CAB">
        <w:trPr>
          <w:trHeight w:val="240"/>
          <w:jc w:val="center"/>
        </w:trPr>
        <w:tc>
          <w:tcPr>
            <w:tcW w:w="4876" w:type="dxa"/>
          </w:tcPr>
          <w:p w14:paraId="32D66CCF" w14:textId="77777777" w:rsidR="00A31C93" w:rsidRPr="007473D3" w:rsidRDefault="00A31C93" w:rsidP="00F06898">
            <w:pPr>
              <w:pStyle w:val="AmColumnHeading"/>
            </w:pPr>
            <w:r w:rsidRPr="007473D3">
              <w:t>Text proposed by the Commission</w:t>
            </w:r>
          </w:p>
        </w:tc>
        <w:tc>
          <w:tcPr>
            <w:tcW w:w="4876" w:type="dxa"/>
          </w:tcPr>
          <w:p w14:paraId="67191185" w14:textId="77777777" w:rsidR="00A31C93" w:rsidRPr="007473D3" w:rsidRDefault="00A31C93" w:rsidP="00F06898">
            <w:pPr>
              <w:pStyle w:val="AmColumnHeading"/>
            </w:pPr>
            <w:r w:rsidRPr="007473D3">
              <w:t>Amendment</w:t>
            </w:r>
          </w:p>
        </w:tc>
      </w:tr>
      <w:tr w:rsidR="00A31C93" w:rsidRPr="007473D3" w14:paraId="72299012" w14:textId="77777777" w:rsidTr="00B57CAB">
        <w:trPr>
          <w:jc w:val="center"/>
        </w:trPr>
        <w:tc>
          <w:tcPr>
            <w:tcW w:w="4876" w:type="dxa"/>
          </w:tcPr>
          <w:p w14:paraId="7B08A19C" w14:textId="77777777" w:rsidR="00A31C93" w:rsidRPr="007473D3" w:rsidRDefault="00A31C93" w:rsidP="00F06898">
            <w:pPr>
              <w:pStyle w:val="Normal6a"/>
            </w:pPr>
          </w:p>
        </w:tc>
        <w:tc>
          <w:tcPr>
            <w:tcW w:w="4876" w:type="dxa"/>
          </w:tcPr>
          <w:p w14:paraId="152CC90C" w14:textId="4B238FCB" w:rsidR="00A31C93" w:rsidRPr="007473D3" w:rsidRDefault="00A31C93">
            <w:pPr>
              <w:pStyle w:val="Normal6a"/>
            </w:pPr>
            <w:r w:rsidRPr="007473D3">
              <w:rPr>
                <w:b/>
                <w:i/>
              </w:rPr>
              <w:t>The Commission shall continuously monitor technological and market developments in relation to the use of fluorinated greenhouse gases and their natural alternatives in the Union. The Commission is empowered to adopt delegated acts in accordance with Article 32 to amend this Regulation, and strengthen the prohibitions on the placing on the market of high GWP fluorinated greenhouse gases in the products or equipment concerned, where it finds evidence of the emergence or acceleration of the use of low GWP fluorinated greenhouse gases or of natural alternatives in products and equipment placed on the Union market.</w:t>
            </w:r>
          </w:p>
        </w:tc>
      </w:tr>
    </w:tbl>
    <w:p w14:paraId="3F890404" w14:textId="77777777" w:rsidR="00A31C93" w:rsidRPr="007473D3" w:rsidRDefault="00A31C93" w:rsidP="00F06898"/>
    <w:p w14:paraId="066BE280" w14:textId="77777777" w:rsidR="00A31C93" w:rsidRPr="007473D3" w:rsidRDefault="00A31C93" w:rsidP="00F06898">
      <w:pPr>
        <w:pStyle w:val="AmNumberTabs"/>
      </w:pPr>
      <w:r w:rsidRPr="007473D3">
        <w:t>Amendment</w:t>
      </w:r>
      <w:r w:rsidRPr="007473D3">
        <w:tab/>
      </w:r>
      <w:r w:rsidRPr="007473D3">
        <w:tab/>
        <w:t>138</w:t>
      </w:r>
    </w:p>
    <w:p w14:paraId="73DD0231" w14:textId="77777777" w:rsidR="00A31C93" w:rsidRPr="007473D3" w:rsidRDefault="00A31C93" w:rsidP="00F06898">
      <w:pPr>
        <w:pStyle w:val="NormalBold12b"/>
      </w:pPr>
      <w:r w:rsidRPr="007473D3">
        <w:t>Proposal for a regulation</w:t>
      </w:r>
    </w:p>
    <w:p w14:paraId="00AA0CC3" w14:textId="77777777" w:rsidR="00A31C93" w:rsidRPr="007473D3" w:rsidRDefault="00A31C93" w:rsidP="00F06898">
      <w:pPr>
        <w:pStyle w:val="NormalBold"/>
      </w:pPr>
      <w:r w:rsidRPr="007473D3">
        <w:lastRenderedPageBreak/>
        <w:t>Article 35 – paragraph 1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3728582F" w14:textId="77777777" w:rsidTr="00B57CAB">
        <w:trPr>
          <w:trHeight w:hRule="exact" w:val="240"/>
          <w:jc w:val="center"/>
        </w:trPr>
        <w:tc>
          <w:tcPr>
            <w:tcW w:w="9752" w:type="dxa"/>
            <w:gridSpan w:val="2"/>
          </w:tcPr>
          <w:p w14:paraId="16B84B2A" w14:textId="77777777" w:rsidR="00A31C93" w:rsidRPr="007473D3" w:rsidRDefault="00A31C93" w:rsidP="00F06898"/>
        </w:tc>
      </w:tr>
      <w:tr w:rsidR="00A31C93" w:rsidRPr="007473D3" w14:paraId="3799D600" w14:textId="77777777" w:rsidTr="00B57CAB">
        <w:trPr>
          <w:trHeight w:val="240"/>
          <w:jc w:val="center"/>
        </w:trPr>
        <w:tc>
          <w:tcPr>
            <w:tcW w:w="4876" w:type="dxa"/>
          </w:tcPr>
          <w:p w14:paraId="21CBE4D2" w14:textId="77777777" w:rsidR="00A31C93" w:rsidRPr="007473D3" w:rsidRDefault="00A31C93" w:rsidP="00F06898">
            <w:pPr>
              <w:pStyle w:val="AmColumnHeading"/>
            </w:pPr>
            <w:r w:rsidRPr="007473D3">
              <w:t>Text proposed by the Commission</w:t>
            </w:r>
          </w:p>
        </w:tc>
        <w:tc>
          <w:tcPr>
            <w:tcW w:w="4876" w:type="dxa"/>
          </w:tcPr>
          <w:p w14:paraId="26161113" w14:textId="77777777" w:rsidR="00A31C93" w:rsidRPr="007473D3" w:rsidRDefault="00A31C93" w:rsidP="00F06898">
            <w:pPr>
              <w:pStyle w:val="AmColumnHeading"/>
            </w:pPr>
            <w:r w:rsidRPr="007473D3">
              <w:t>Amendment</w:t>
            </w:r>
          </w:p>
        </w:tc>
      </w:tr>
      <w:tr w:rsidR="00A31C93" w:rsidRPr="007473D3" w14:paraId="47D44FF4" w14:textId="77777777" w:rsidTr="00B57CAB">
        <w:trPr>
          <w:jc w:val="center"/>
        </w:trPr>
        <w:tc>
          <w:tcPr>
            <w:tcW w:w="4876" w:type="dxa"/>
          </w:tcPr>
          <w:p w14:paraId="23B39E82" w14:textId="77777777" w:rsidR="00A31C93" w:rsidRPr="007473D3" w:rsidRDefault="00A31C93" w:rsidP="00F06898">
            <w:pPr>
              <w:pStyle w:val="Normal6a"/>
            </w:pPr>
          </w:p>
        </w:tc>
        <w:tc>
          <w:tcPr>
            <w:tcW w:w="4876" w:type="dxa"/>
          </w:tcPr>
          <w:p w14:paraId="3CD4B945" w14:textId="5666C65D" w:rsidR="00A31C93" w:rsidRPr="007473D3" w:rsidRDefault="00A31C93">
            <w:pPr>
              <w:pStyle w:val="Normal6a"/>
            </w:pPr>
            <w:r w:rsidRPr="007473D3">
              <w:rPr>
                <w:b/>
                <w:i/>
              </w:rPr>
              <w:t>The Commission is empowered to adopt delegated acts in accordance with Article 32 to amend Annexes I, II and III by moving fluorinated greenhouse gases from Annex III to Annex I or II or by introducing fluorinated greenhouse gases in Annex I or II, where it has evidence of the placing on the market of fluorinated greenhouse gases listed in Annex III or of fluorinated greenhouse gases not listed in Annex I, II or III, respectively.</w:t>
            </w:r>
          </w:p>
        </w:tc>
      </w:tr>
    </w:tbl>
    <w:p w14:paraId="370C0CD9" w14:textId="77777777" w:rsidR="00A31C93" w:rsidRPr="007473D3" w:rsidRDefault="00A31C93" w:rsidP="00F06898"/>
    <w:p w14:paraId="6455A610" w14:textId="77777777" w:rsidR="00A31C93" w:rsidRPr="007473D3" w:rsidRDefault="00A31C93" w:rsidP="00F06898">
      <w:pPr>
        <w:pStyle w:val="AmNumberTabs"/>
      </w:pPr>
      <w:r w:rsidRPr="007473D3">
        <w:t>Amendment</w:t>
      </w:r>
      <w:r w:rsidRPr="007473D3">
        <w:tab/>
      </w:r>
      <w:r w:rsidRPr="007473D3">
        <w:tab/>
        <w:t>139</w:t>
      </w:r>
    </w:p>
    <w:p w14:paraId="44D0ADB9" w14:textId="77777777" w:rsidR="00A31C93" w:rsidRPr="007473D3" w:rsidRDefault="00A31C93" w:rsidP="00F06898">
      <w:pPr>
        <w:pStyle w:val="NormalBold12b"/>
      </w:pPr>
      <w:r w:rsidRPr="007473D3">
        <w:t>Proposal for a regulation</w:t>
      </w:r>
    </w:p>
    <w:p w14:paraId="14A559FE" w14:textId="77777777" w:rsidR="00A31C93" w:rsidRPr="007473D3" w:rsidRDefault="00A31C93" w:rsidP="00F06898">
      <w:pPr>
        <w:pStyle w:val="NormalBold"/>
      </w:pPr>
      <w:r w:rsidRPr="007473D3">
        <w:t>Article 35 – paragraph 1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35258EA6" w14:textId="77777777" w:rsidTr="00B57CAB">
        <w:trPr>
          <w:trHeight w:hRule="exact" w:val="240"/>
          <w:jc w:val="center"/>
        </w:trPr>
        <w:tc>
          <w:tcPr>
            <w:tcW w:w="9752" w:type="dxa"/>
            <w:gridSpan w:val="2"/>
          </w:tcPr>
          <w:p w14:paraId="267A1933" w14:textId="77777777" w:rsidR="00A31C93" w:rsidRPr="007473D3" w:rsidRDefault="00A31C93" w:rsidP="00F06898"/>
        </w:tc>
      </w:tr>
      <w:tr w:rsidR="00A31C93" w:rsidRPr="007473D3" w14:paraId="49BCCFD0" w14:textId="77777777" w:rsidTr="00B57CAB">
        <w:trPr>
          <w:trHeight w:val="240"/>
          <w:jc w:val="center"/>
        </w:trPr>
        <w:tc>
          <w:tcPr>
            <w:tcW w:w="4876" w:type="dxa"/>
          </w:tcPr>
          <w:p w14:paraId="7CDE36F7" w14:textId="77777777" w:rsidR="00A31C93" w:rsidRPr="007473D3" w:rsidRDefault="00A31C93" w:rsidP="00F06898">
            <w:pPr>
              <w:pStyle w:val="AmColumnHeading"/>
            </w:pPr>
            <w:r w:rsidRPr="007473D3">
              <w:t>Text proposed by the Commission</w:t>
            </w:r>
          </w:p>
        </w:tc>
        <w:tc>
          <w:tcPr>
            <w:tcW w:w="4876" w:type="dxa"/>
          </w:tcPr>
          <w:p w14:paraId="73EF9890" w14:textId="77777777" w:rsidR="00A31C93" w:rsidRPr="007473D3" w:rsidRDefault="00A31C93" w:rsidP="00F06898">
            <w:pPr>
              <w:pStyle w:val="AmColumnHeading"/>
            </w:pPr>
            <w:r w:rsidRPr="007473D3">
              <w:t>Amendment</w:t>
            </w:r>
          </w:p>
        </w:tc>
      </w:tr>
      <w:tr w:rsidR="00A31C93" w:rsidRPr="007473D3" w14:paraId="06D48D25" w14:textId="77777777" w:rsidTr="00B57CAB">
        <w:trPr>
          <w:jc w:val="center"/>
        </w:trPr>
        <w:tc>
          <w:tcPr>
            <w:tcW w:w="4876" w:type="dxa"/>
          </w:tcPr>
          <w:p w14:paraId="6B7D3002" w14:textId="77777777" w:rsidR="00A31C93" w:rsidRPr="007473D3" w:rsidRDefault="00A31C93" w:rsidP="00F06898">
            <w:pPr>
              <w:pStyle w:val="Normal6a"/>
            </w:pPr>
          </w:p>
        </w:tc>
        <w:tc>
          <w:tcPr>
            <w:tcW w:w="4876" w:type="dxa"/>
          </w:tcPr>
          <w:p w14:paraId="3CA7A793" w14:textId="5D843315" w:rsidR="00A31C93" w:rsidRPr="007473D3" w:rsidRDefault="00A31C93">
            <w:pPr>
              <w:pStyle w:val="Normal6a"/>
            </w:pPr>
            <w:r w:rsidRPr="007473D3">
              <w:rPr>
                <w:b/>
                <w:i/>
              </w:rPr>
              <w:t>No later than three months following the adoption of the revised REACH Regulation, the Commission shall assess whether this Regulation is coherent with that Regulation. The Commission shall, where appropriate, accompany its assessment with a legislative proposal to amend this Regulation, if it concludes that this Regulation is not coherent with potential new restrictions of the use of PFAS laid down in that Regulation.</w:t>
            </w:r>
          </w:p>
        </w:tc>
      </w:tr>
    </w:tbl>
    <w:p w14:paraId="233776A5" w14:textId="77777777" w:rsidR="00A31C93" w:rsidRPr="007473D3" w:rsidRDefault="00A31C93" w:rsidP="00F06898"/>
    <w:p w14:paraId="21CF663E" w14:textId="77777777" w:rsidR="00A31C93" w:rsidRPr="007473D3" w:rsidRDefault="00A31C93" w:rsidP="00F06898">
      <w:pPr>
        <w:pStyle w:val="AmNumberTabs"/>
      </w:pPr>
      <w:r w:rsidRPr="007473D3">
        <w:t>Amendment</w:t>
      </w:r>
      <w:r w:rsidRPr="007473D3">
        <w:tab/>
      </w:r>
      <w:r w:rsidRPr="007473D3">
        <w:tab/>
        <w:t>140</w:t>
      </w:r>
    </w:p>
    <w:p w14:paraId="2C922B3F" w14:textId="77777777" w:rsidR="00A31C93" w:rsidRPr="007473D3" w:rsidRDefault="00A31C93" w:rsidP="00F06898">
      <w:pPr>
        <w:pStyle w:val="NormalBold12b"/>
      </w:pPr>
      <w:r w:rsidRPr="007473D3">
        <w:t>Proposal for a regulation</w:t>
      </w:r>
    </w:p>
    <w:p w14:paraId="7E91D7BD" w14:textId="77777777" w:rsidR="00A31C93" w:rsidRPr="007473D3" w:rsidRDefault="00A31C93" w:rsidP="00F06898">
      <w:pPr>
        <w:pStyle w:val="NormalBold"/>
      </w:pPr>
      <w:r w:rsidRPr="007473D3">
        <w:t>Article 35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11B61C4F" w14:textId="77777777" w:rsidTr="00B57CAB">
        <w:trPr>
          <w:trHeight w:hRule="exact" w:val="240"/>
          <w:jc w:val="center"/>
        </w:trPr>
        <w:tc>
          <w:tcPr>
            <w:tcW w:w="9752" w:type="dxa"/>
            <w:gridSpan w:val="2"/>
          </w:tcPr>
          <w:p w14:paraId="3C0E7548" w14:textId="77777777" w:rsidR="00A31C93" w:rsidRPr="007473D3" w:rsidRDefault="00A31C93" w:rsidP="00F06898"/>
        </w:tc>
      </w:tr>
      <w:tr w:rsidR="00A31C93" w:rsidRPr="007473D3" w14:paraId="6F3BD50F" w14:textId="77777777" w:rsidTr="00B57CAB">
        <w:trPr>
          <w:trHeight w:val="240"/>
          <w:jc w:val="center"/>
        </w:trPr>
        <w:tc>
          <w:tcPr>
            <w:tcW w:w="4876" w:type="dxa"/>
          </w:tcPr>
          <w:p w14:paraId="1268AB50" w14:textId="77777777" w:rsidR="00A31C93" w:rsidRPr="007473D3" w:rsidRDefault="00A31C93" w:rsidP="00F06898">
            <w:pPr>
              <w:pStyle w:val="AmColumnHeading"/>
            </w:pPr>
            <w:r w:rsidRPr="007473D3">
              <w:t>Text proposed by the Commission</w:t>
            </w:r>
          </w:p>
        </w:tc>
        <w:tc>
          <w:tcPr>
            <w:tcW w:w="4876" w:type="dxa"/>
          </w:tcPr>
          <w:p w14:paraId="5480E0C5" w14:textId="77777777" w:rsidR="00A31C93" w:rsidRPr="007473D3" w:rsidRDefault="00A31C93" w:rsidP="00F06898">
            <w:pPr>
              <w:pStyle w:val="AmColumnHeading"/>
            </w:pPr>
            <w:r w:rsidRPr="007473D3">
              <w:t>Amendment</w:t>
            </w:r>
          </w:p>
        </w:tc>
      </w:tr>
      <w:tr w:rsidR="00A31C93" w:rsidRPr="007473D3" w14:paraId="0BC2A31B" w14:textId="77777777" w:rsidTr="00B57CAB">
        <w:trPr>
          <w:jc w:val="center"/>
        </w:trPr>
        <w:tc>
          <w:tcPr>
            <w:tcW w:w="4876" w:type="dxa"/>
          </w:tcPr>
          <w:p w14:paraId="65698513" w14:textId="77777777" w:rsidR="00A31C93" w:rsidRPr="007473D3" w:rsidRDefault="00A31C93" w:rsidP="00F06898">
            <w:pPr>
              <w:pStyle w:val="Normal6a"/>
            </w:pPr>
            <w:r w:rsidRPr="007473D3">
              <w:t xml:space="preserve">By 1 January </w:t>
            </w:r>
            <w:r w:rsidRPr="007473D3">
              <w:rPr>
                <w:b/>
                <w:i/>
              </w:rPr>
              <w:t>2033</w:t>
            </w:r>
            <w:r w:rsidRPr="007473D3">
              <w:t>, the Commission shall publish a report on the implementation of this Regulation.</w:t>
            </w:r>
          </w:p>
        </w:tc>
        <w:tc>
          <w:tcPr>
            <w:tcW w:w="4876" w:type="dxa"/>
          </w:tcPr>
          <w:p w14:paraId="1C232802" w14:textId="77777777" w:rsidR="00A31C93" w:rsidRPr="007473D3" w:rsidRDefault="00A31C93" w:rsidP="00F06898">
            <w:pPr>
              <w:pStyle w:val="Normal6a"/>
            </w:pPr>
            <w:r w:rsidRPr="007473D3">
              <w:t xml:space="preserve">By 1 January </w:t>
            </w:r>
            <w:r w:rsidRPr="007473D3">
              <w:rPr>
                <w:b/>
                <w:i/>
              </w:rPr>
              <w:t>2027</w:t>
            </w:r>
            <w:r w:rsidRPr="007473D3">
              <w:t>, the Commission shall publish a report on the implementation of this Regulation</w:t>
            </w:r>
            <w:r w:rsidRPr="007473D3">
              <w:rPr>
                <w:b/>
                <w:i/>
              </w:rPr>
              <w:t xml:space="preserve">, including in relation to the impact of this Regulation on the health sector, particularly the availability of MDIs for the delivery of pharmaceutical ingredients, as well as on </w:t>
            </w:r>
            <w:r w:rsidRPr="007473D3">
              <w:rPr>
                <w:b/>
                <w:i/>
              </w:rPr>
              <w:lastRenderedPageBreak/>
              <w:t>the impact on the market of cooling equipment used in conjunction with batteries</w:t>
            </w:r>
            <w:r w:rsidRPr="007473D3">
              <w:t>.</w:t>
            </w:r>
          </w:p>
        </w:tc>
      </w:tr>
    </w:tbl>
    <w:p w14:paraId="44F7F622" w14:textId="77777777" w:rsidR="00A31C93" w:rsidRPr="007473D3" w:rsidRDefault="00A31C93" w:rsidP="00F06898"/>
    <w:p w14:paraId="77AA6072" w14:textId="77777777" w:rsidR="00A31C93" w:rsidRPr="007473D3" w:rsidRDefault="00A31C93" w:rsidP="00F06898">
      <w:pPr>
        <w:pStyle w:val="AmNumberTabs"/>
      </w:pPr>
      <w:r w:rsidRPr="007473D3">
        <w:t>Amendment</w:t>
      </w:r>
      <w:r w:rsidRPr="007473D3">
        <w:tab/>
      </w:r>
      <w:r w:rsidRPr="007473D3">
        <w:tab/>
        <w:t>141</w:t>
      </w:r>
    </w:p>
    <w:p w14:paraId="5E42FD68" w14:textId="77777777" w:rsidR="00A31C93" w:rsidRPr="007473D3" w:rsidRDefault="00A31C93" w:rsidP="00F06898">
      <w:pPr>
        <w:pStyle w:val="NormalBold12b"/>
      </w:pPr>
      <w:r w:rsidRPr="007473D3">
        <w:t>Proposal for a regulation</w:t>
      </w:r>
    </w:p>
    <w:p w14:paraId="4B0072B2" w14:textId="77777777" w:rsidR="00A31C93" w:rsidRPr="007473D3" w:rsidRDefault="00A31C93" w:rsidP="00F06898">
      <w:pPr>
        <w:pStyle w:val="NormalBold"/>
      </w:pPr>
      <w:r w:rsidRPr="007473D3">
        <w:t>Article 35 – paragraph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1BE076AB" w14:textId="77777777" w:rsidTr="00B57CAB">
        <w:trPr>
          <w:trHeight w:hRule="exact" w:val="240"/>
          <w:jc w:val="center"/>
        </w:trPr>
        <w:tc>
          <w:tcPr>
            <w:tcW w:w="9752" w:type="dxa"/>
            <w:gridSpan w:val="2"/>
          </w:tcPr>
          <w:p w14:paraId="6B3CF06D" w14:textId="77777777" w:rsidR="00A31C93" w:rsidRPr="007473D3" w:rsidRDefault="00A31C93" w:rsidP="00F06898"/>
        </w:tc>
      </w:tr>
      <w:tr w:rsidR="00A31C93" w:rsidRPr="007473D3" w14:paraId="021E218A" w14:textId="77777777" w:rsidTr="00B57CAB">
        <w:trPr>
          <w:trHeight w:val="240"/>
          <w:jc w:val="center"/>
        </w:trPr>
        <w:tc>
          <w:tcPr>
            <w:tcW w:w="4876" w:type="dxa"/>
          </w:tcPr>
          <w:p w14:paraId="0D353559" w14:textId="77777777" w:rsidR="00A31C93" w:rsidRPr="007473D3" w:rsidRDefault="00A31C93" w:rsidP="00F06898">
            <w:pPr>
              <w:pStyle w:val="AmColumnHeading"/>
            </w:pPr>
            <w:r w:rsidRPr="007473D3">
              <w:t>Text proposed by the Commission</w:t>
            </w:r>
          </w:p>
        </w:tc>
        <w:tc>
          <w:tcPr>
            <w:tcW w:w="4876" w:type="dxa"/>
          </w:tcPr>
          <w:p w14:paraId="4D4C45C9" w14:textId="77777777" w:rsidR="00A31C93" w:rsidRPr="007473D3" w:rsidRDefault="00A31C93" w:rsidP="00F06898">
            <w:pPr>
              <w:pStyle w:val="AmColumnHeading"/>
            </w:pPr>
            <w:r w:rsidRPr="007473D3">
              <w:t>Amendment</w:t>
            </w:r>
          </w:p>
        </w:tc>
      </w:tr>
      <w:tr w:rsidR="00A31C93" w:rsidRPr="007473D3" w14:paraId="5AFE63F9" w14:textId="77777777" w:rsidTr="00B57CAB">
        <w:trPr>
          <w:jc w:val="center"/>
        </w:trPr>
        <w:tc>
          <w:tcPr>
            <w:tcW w:w="4876" w:type="dxa"/>
          </w:tcPr>
          <w:p w14:paraId="58F965BA" w14:textId="77777777" w:rsidR="00A31C93" w:rsidRPr="007473D3" w:rsidRDefault="00A31C93" w:rsidP="00F06898">
            <w:pPr>
              <w:pStyle w:val="Normal6a"/>
            </w:pPr>
          </w:p>
        </w:tc>
        <w:tc>
          <w:tcPr>
            <w:tcW w:w="4876" w:type="dxa"/>
          </w:tcPr>
          <w:p w14:paraId="72C06C0F" w14:textId="64580E76" w:rsidR="00A31C93" w:rsidRPr="007473D3" w:rsidRDefault="00A31C93">
            <w:pPr>
              <w:pStyle w:val="Normal6a"/>
            </w:pPr>
            <w:r w:rsidRPr="007473D3">
              <w:rPr>
                <w:b/>
                <w:i/>
              </w:rPr>
              <w:t>The European Scientific Advisory Board on Climate Change established under Article 10a of Regulation (EC) No 401/2009 may, on its own initiative, provide scientific advice and issue reports on the coherence of this Regulation with the objectives of Regulation (EC) No 401/2009 and the Union’s international commitments under the Paris Agreement.</w:t>
            </w:r>
          </w:p>
        </w:tc>
      </w:tr>
    </w:tbl>
    <w:p w14:paraId="6C4E3048" w14:textId="77777777" w:rsidR="00A31C93" w:rsidRPr="007473D3" w:rsidRDefault="00A31C93" w:rsidP="00F06898"/>
    <w:p w14:paraId="0E9F186B" w14:textId="77777777" w:rsidR="00A31C93" w:rsidRPr="007473D3" w:rsidRDefault="00A31C93" w:rsidP="00F06898">
      <w:pPr>
        <w:pStyle w:val="AmNumberTabs"/>
      </w:pPr>
      <w:r w:rsidRPr="007473D3">
        <w:t>Amendment</w:t>
      </w:r>
      <w:r w:rsidRPr="007473D3">
        <w:tab/>
      </w:r>
      <w:r w:rsidRPr="007473D3">
        <w:tab/>
        <w:t>142</w:t>
      </w:r>
    </w:p>
    <w:p w14:paraId="087887D5" w14:textId="77777777" w:rsidR="00A31C93" w:rsidRPr="007473D3" w:rsidRDefault="00A31C93" w:rsidP="00F06898">
      <w:pPr>
        <w:pStyle w:val="NormalBold12b"/>
      </w:pPr>
      <w:r w:rsidRPr="007473D3">
        <w:t>Proposal for a regulation</w:t>
      </w:r>
    </w:p>
    <w:p w14:paraId="12FFAA62" w14:textId="77777777" w:rsidR="00A31C93" w:rsidRPr="007473D3" w:rsidRDefault="00A31C93" w:rsidP="00F06898">
      <w:pPr>
        <w:pStyle w:val="NormalBold"/>
      </w:pPr>
      <w:r w:rsidRPr="007473D3">
        <w:t>Annex I – section 3</w:t>
      </w:r>
    </w:p>
    <w:p w14:paraId="75382752" w14:textId="77777777" w:rsidR="00A31C93" w:rsidRPr="007473D3" w:rsidRDefault="00A31C93" w:rsidP="00F06898">
      <w:pPr>
        <w:pStyle w:val="AmColumnHeading"/>
      </w:pPr>
      <w:r w:rsidRPr="007473D3">
        <w:t>Text proposed by the Commission</w:t>
      </w:r>
    </w:p>
    <w:tbl>
      <w:tblPr>
        <w:tblStyle w:val="TableGrid"/>
        <w:tblW w:w="9627" w:type="dxa"/>
        <w:jc w:val="center"/>
        <w:tblLook w:val="04A0" w:firstRow="1" w:lastRow="0" w:firstColumn="1" w:lastColumn="0" w:noHBand="0" w:noVBand="1"/>
      </w:tblPr>
      <w:tblGrid>
        <w:gridCol w:w="1746"/>
        <w:gridCol w:w="2371"/>
        <w:gridCol w:w="2569"/>
        <w:gridCol w:w="1599"/>
        <w:gridCol w:w="1342"/>
      </w:tblGrid>
      <w:tr w:rsidR="00A31C93" w:rsidRPr="007473D3" w14:paraId="4C75D64C" w14:textId="77777777" w:rsidTr="00B57CAB">
        <w:trPr>
          <w:jc w:val="center"/>
        </w:trPr>
        <w:tc>
          <w:tcPr>
            <w:tcW w:w="9627" w:type="dxa"/>
            <w:gridSpan w:val="5"/>
          </w:tcPr>
          <w:p w14:paraId="06497E10" w14:textId="77777777" w:rsidR="00A31C93" w:rsidRPr="007473D3" w:rsidRDefault="00A31C93" w:rsidP="00F06898">
            <w:pPr>
              <w:rPr>
                <w:i/>
                <w:noProof/>
              </w:rPr>
            </w:pPr>
            <w:r w:rsidRPr="007473D3">
              <w:rPr>
                <w:i/>
                <w:noProof/>
              </w:rPr>
              <w:t xml:space="preserve">Section 3: Other </w:t>
            </w:r>
            <w:r w:rsidRPr="007473D3">
              <w:rPr>
                <w:b/>
                <w:i/>
                <w:noProof/>
              </w:rPr>
              <w:t>perfluorinated</w:t>
            </w:r>
            <w:r w:rsidRPr="007473D3">
              <w:rPr>
                <w:i/>
                <w:noProof/>
              </w:rPr>
              <w:t xml:space="preserve"> compounds</w:t>
            </w:r>
          </w:p>
        </w:tc>
      </w:tr>
      <w:tr w:rsidR="00A31C93" w:rsidRPr="007473D3" w14:paraId="3079E3F0" w14:textId="77777777" w:rsidTr="00B57CAB">
        <w:trPr>
          <w:jc w:val="center"/>
        </w:trPr>
        <w:tc>
          <w:tcPr>
            <w:tcW w:w="1746" w:type="dxa"/>
            <w:vAlign w:val="center"/>
          </w:tcPr>
          <w:p w14:paraId="5FAAFB12" w14:textId="77777777" w:rsidR="00A31C93" w:rsidRPr="007473D3" w:rsidRDefault="00A31C93" w:rsidP="00F06898">
            <w:pPr>
              <w:rPr>
                <w:noProof/>
              </w:rPr>
            </w:pPr>
          </w:p>
        </w:tc>
        <w:tc>
          <w:tcPr>
            <w:tcW w:w="2371" w:type="dxa"/>
            <w:vAlign w:val="center"/>
          </w:tcPr>
          <w:p w14:paraId="3D6EDD19" w14:textId="77777777" w:rsidR="00A31C93" w:rsidRPr="007473D3" w:rsidRDefault="00A31C93" w:rsidP="00F06898">
            <w:pPr>
              <w:rPr>
                <w:noProof/>
              </w:rPr>
            </w:pPr>
            <w:r w:rsidRPr="007473D3">
              <w:rPr>
                <w:noProof/>
              </w:rPr>
              <w:t>sulphur hexafluoride</w:t>
            </w:r>
          </w:p>
        </w:tc>
        <w:tc>
          <w:tcPr>
            <w:tcW w:w="2569" w:type="dxa"/>
            <w:vAlign w:val="center"/>
          </w:tcPr>
          <w:p w14:paraId="6124CFB6" w14:textId="77777777" w:rsidR="00A31C93" w:rsidRPr="007473D3" w:rsidRDefault="00A31C93" w:rsidP="00F06898">
            <w:pPr>
              <w:rPr>
                <w:noProof/>
              </w:rPr>
            </w:pPr>
            <w:r w:rsidRPr="007473D3">
              <w:rPr>
                <w:noProof/>
              </w:rPr>
              <w:t>SF</w:t>
            </w:r>
            <w:r w:rsidRPr="007473D3">
              <w:rPr>
                <w:noProof/>
                <w:vertAlign w:val="subscript"/>
              </w:rPr>
              <w:t>6</w:t>
            </w:r>
          </w:p>
        </w:tc>
        <w:tc>
          <w:tcPr>
            <w:tcW w:w="1599" w:type="dxa"/>
            <w:vAlign w:val="center"/>
          </w:tcPr>
          <w:p w14:paraId="5C416BD5" w14:textId="77777777" w:rsidR="00A31C93" w:rsidRPr="007473D3" w:rsidRDefault="00A31C93" w:rsidP="00F06898">
            <w:pPr>
              <w:rPr>
                <w:noProof/>
              </w:rPr>
            </w:pPr>
            <w:r w:rsidRPr="007473D3">
              <w:rPr>
                <w:noProof/>
              </w:rPr>
              <w:t>25 200</w:t>
            </w:r>
          </w:p>
        </w:tc>
        <w:tc>
          <w:tcPr>
            <w:tcW w:w="1342" w:type="dxa"/>
            <w:vAlign w:val="center"/>
          </w:tcPr>
          <w:p w14:paraId="54D2A7BD" w14:textId="77777777" w:rsidR="00A31C93" w:rsidRPr="007473D3" w:rsidRDefault="00A31C93" w:rsidP="00F06898">
            <w:pPr>
              <w:rPr>
                <w:noProof/>
              </w:rPr>
            </w:pPr>
            <w:r w:rsidRPr="007473D3">
              <w:rPr>
                <w:noProof/>
              </w:rPr>
              <w:t>18 300</w:t>
            </w:r>
          </w:p>
        </w:tc>
      </w:tr>
    </w:tbl>
    <w:p w14:paraId="4F2A45B4" w14:textId="77777777" w:rsidR="00A31C93" w:rsidRPr="007473D3" w:rsidRDefault="00A31C93" w:rsidP="00F06898">
      <w:pPr>
        <w:pStyle w:val="AmColumnHeading"/>
      </w:pPr>
      <w:r w:rsidRPr="007473D3">
        <w:t>Amendment</w:t>
      </w:r>
    </w:p>
    <w:tbl>
      <w:tblPr>
        <w:tblStyle w:val="TableGrid"/>
        <w:tblW w:w="9627" w:type="dxa"/>
        <w:jc w:val="center"/>
        <w:tblLook w:val="04A0" w:firstRow="1" w:lastRow="0" w:firstColumn="1" w:lastColumn="0" w:noHBand="0" w:noVBand="1"/>
      </w:tblPr>
      <w:tblGrid>
        <w:gridCol w:w="1494"/>
        <w:gridCol w:w="2950"/>
        <w:gridCol w:w="2487"/>
        <w:gridCol w:w="1480"/>
        <w:gridCol w:w="1216"/>
      </w:tblGrid>
      <w:tr w:rsidR="00A31C93" w:rsidRPr="007473D3" w14:paraId="3AE672C3" w14:textId="77777777" w:rsidTr="00B57CAB">
        <w:trPr>
          <w:jc w:val="center"/>
        </w:trPr>
        <w:tc>
          <w:tcPr>
            <w:tcW w:w="9627" w:type="dxa"/>
            <w:gridSpan w:val="5"/>
          </w:tcPr>
          <w:p w14:paraId="23C0EA3A" w14:textId="77777777" w:rsidR="00A31C93" w:rsidRPr="007473D3" w:rsidRDefault="00A31C93" w:rsidP="00F06898">
            <w:pPr>
              <w:rPr>
                <w:i/>
                <w:noProof/>
              </w:rPr>
            </w:pPr>
            <w:r w:rsidRPr="007473D3">
              <w:rPr>
                <w:i/>
                <w:noProof/>
              </w:rPr>
              <w:t>Section 3: Other</w:t>
            </w:r>
            <w:r w:rsidRPr="007473D3">
              <w:rPr>
                <w:b/>
                <w:i/>
                <w:noProof/>
              </w:rPr>
              <w:t xml:space="preserve"> (per)fluorinated</w:t>
            </w:r>
            <w:r w:rsidRPr="007473D3">
              <w:rPr>
                <w:i/>
                <w:noProof/>
              </w:rPr>
              <w:t xml:space="preserve"> compounds </w:t>
            </w:r>
            <w:r w:rsidRPr="007473D3">
              <w:rPr>
                <w:b/>
                <w:i/>
                <w:noProof/>
              </w:rPr>
              <w:t>and fluorinated ketones</w:t>
            </w:r>
          </w:p>
        </w:tc>
      </w:tr>
      <w:tr w:rsidR="00A31C93" w:rsidRPr="007473D3" w14:paraId="54972518" w14:textId="77777777" w:rsidTr="00B57CAB">
        <w:trPr>
          <w:jc w:val="center"/>
        </w:trPr>
        <w:tc>
          <w:tcPr>
            <w:tcW w:w="1494" w:type="dxa"/>
            <w:vAlign w:val="center"/>
          </w:tcPr>
          <w:p w14:paraId="35CD6574" w14:textId="77777777" w:rsidR="00A31C93" w:rsidRPr="007473D3" w:rsidRDefault="00A31C93" w:rsidP="00F06898">
            <w:pPr>
              <w:rPr>
                <w:noProof/>
              </w:rPr>
            </w:pPr>
          </w:p>
        </w:tc>
        <w:tc>
          <w:tcPr>
            <w:tcW w:w="2950" w:type="dxa"/>
            <w:vAlign w:val="center"/>
          </w:tcPr>
          <w:p w14:paraId="23B9D8FA" w14:textId="77777777" w:rsidR="00A31C93" w:rsidRPr="007473D3" w:rsidRDefault="00A31C93" w:rsidP="00F06898">
            <w:pPr>
              <w:rPr>
                <w:noProof/>
              </w:rPr>
            </w:pPr>
            <w:r w:rsidRPr="007473D3">
              <w:rPr>
                <w:noProof/>
              </w:rPr>
              <w:t>sulphur hexafluoride</w:t>
            </w:r>
          </w:p>
        </w:tc>
        <w:tc>
          <w:tcPr>
            <w:tcW w:w="2487" w:type="dxa"/>
            <w:vAlign w:val="center"/>
          </w:tcPr>
          <w:p w14:paraId="2BC5AD63" w14:textId="77777777" w:rsidR="00A31C93" w:rsidRPr="007473D3" w:rsidRDefault="00A31C93" w:rsidP="00F06898">
            <w:pPr>
              <w:rPr>
                <w:noProof/>
              </w:rPr>
            </w:pPr>
            <w:r w:rsidRPr="007473D3">
              <w:rPr>
                <w:noProof/>
              </w:rPr>
              <w:t>SF</w:t>
            </w:r>
            <w:r w:rsidRPr="007473D3">
              <w:rPr>
                <w:noProof/>
                <w:vertAlign w:val="subscript"/>
              </w:rPr>
              <w:t>6</w:t>
            </w:r>
          </w:p>
        </w:tc>
        <w:tc>
          <w:tcPr>
            <w:tcW w:w="1480" w:type="dxa"/>
            <w:vAlign w:val="center"/>
          </w:tcPr>
          <w:p w14:paraId="59997C24" w14:textId="77777777" w:rsidR="00A31C93" w:rsidRPr="007473D3" w:rsidRDefault="00A31C93" w:rsidP="00F06898">
            <w:pPr>
              <w:rPr>
                <w:noProof/>
              </w:rPr>
            </w:pPr>
            <w:r w:rsidRPr="007473D3">
              <w:rPr>
                <w:noProof/>
              </w:rPr>
              <w:t>25 200</w:t>
            </w:r>
          </w:p>
        </w:tc>
        <w:tc>
          <w:tcPr>
            <w:tcW w:w="1216" w:type="dxa"/>
            <w:vAlign w:val="center"/>
          </w:tcPr>
          <w:p w14:paraId="703C4E5C" w14:textId="77777777" w:rsidR="00A31C93" w:rsidRPr="007473D3" w:rsidRDefault="00A31C93" w:rsidP="00F06898">
            <w:pPr>
              <w:rPr>
                <w:noProof/>
              </w:rPr>
            </w:pPr>
            <w:r w:rsidRPr="007473D3">
              <w:rPr>
                <w:noProof/>
              </w:rPr>
              <w:t>18 300</w:t>
            </w:r>
          </w:p>
        </w:tc>
      </w:tr>
      <w:tr w:rsidR="00A31C93" w:rsidRPr="007473D3" w14:paraId="2D98540A" w14:textId="77777777" w:rsidTr="00B57CAB">
        <w:trPr>
          <w:jc w:val="center"/>
        </w:trPr>
        <w:tc>
          <w:tcPr>
            <w:tcW w:w="1494" w:type="dxa"/>
            <w:tcBorders>
              <w:bottom w:val="single" w:sz="4" w:space="0" w:color="auto"/>
            </w:tcBorders>
            <w:vAlign w:val="center"/>
          </w:tcPr>
          <w:p w14:paraId="4576E55B" w14:textId="77777777" w:rsidR="00A31C93" w:rsidRPr="007473D3" w:rsidRDefault="00A31C93" w:rsidP="00F06898">
            <w:pPr>
              <w:rPr>
                <w:noProof/>
              </w:rPr>
            </w:pPr>
          </w:p>
        </w:tc>
        <w:tc>
          <w:tcPr>
            <w:tcW w:w="2950" w:type="dxa"/>
            <w:tcBorders>
              <w:bottom w:val="single" w:sz="4" w:space="0" w:color="auto"/>
            </w:tcBorders>
            <w:vAlign w:val="center"/>
          </w:tcPr>
          <w:p w14:paraId="7D49B384" w14:textId="77777777" w:rsidR="00A31C93" w:rsidRPr="007473D3" w:rsidRDefault="00A31C93" w:rsidP="00F06898">
            <w:pPr>
              <w:rPr>
                <w:b/>
                <w:i/>
                <w:noProof/>
              </w:rPr>
            </w:pPr>
            <w:r w:rsidRPr="007473D3">
              <w:rPr>
                <w:b/>
                <w:bCs/>
                <w:i/>
                <w:noProof/>
              </w:rPr>
              <w:t>Heptafluoroisobutyronitrile (2,3,3,3-tetrafluoro-2-(trifluoromethyl)-propanenitrile)</w:t>
            </w:r>
          </w:p>
        </w:tc>
        <w:tc>
          <w:tcPr>
            <w:tcW w:w="2487" w:type="dxa"/>
            <w:tcBorders>
              <w:bottom w:val="single" w:sz="4" w:space="0" w:color="auto"/>
            </w:tcBorders>
            <w:vAlign w:val="center"/>
          </w:tcPr>
          <w:p w14:paraId="0F78B888" w14:textId="77777777" w:rsidR="00A31C93" w:rsidRPr="007473D3" w:rsidRDefault="00A31C93" w:rsidP="00F06898">
            <w:pPr>
              <w:rPr>
                <w:b/>
                <w:i/>
                <w:noProof/>
              </w:rPr>
            </w:pPr>
            <w:r w:rsidRPr="007473D3">
              <w:rPr>
                <w:b/>
                <w:bCs/>
                <w:i/>
                <w:noProof/>
              </w:rPr>
              <w:t>Iso-C</w:t>
            </w:r>
            <w:r w:rsidRPr="007473D3">
              <w:rPr>
                <w:b/>
                <w:bCs/>
                <w:i/>
                <w:noProof/>
                <w:vertAlign w:val="subscript"/>
              </w:rPr>
              <w:t>3</w:t>
            </w:r>
            <w:r w:rsidRPr="007473D3">
              <w:rPr>
                <w:b/>
                <w:bCs/>
                <w:i/>
                <w:noProof/>
              </w:rPr>
              <w:t>F</w:t>
            </w:r>
            <w:r w:rsidRPr="007473D3">
              <w:rPr>
                <w:b/>
                <w:bCs/>
                <w:i/>
                <w:noProof/>
                <w:vertAlign w:val="subscript"/>
              </w:rPr>
              <w:t>7</w:t>
            </w:r>
            <w:r w:rsidRPr="007473D3">
              <w:rPr>
                <w:b/>
                <w:bCs/>
                <w:i/>
                <w:noProof/>
              </w:rPr>
              <w:t>CN</w:t>
            </w:r>
          </w:p>
        </w:tc>
        <w:tc>
          <w:tcPr>
            <w:tcW w:w="1480" w:type="dxa"/>
            <w:tcBorders>
              <w:bottom w:val="single" w:sz="4" w:space="0" w:color="auto"/>
            </w:tcBorders>
            <w:vAlign w:val="center"/>
          </w:tcPr>
          <w:p w14:paraId="254BEA56" w14:textId="77777777" w:rsidR="00A31C93" w:rsidRPr="007473D3" w:rsidRDefault="00A31C93" w:rsidP="00F06898">
            <w:pPr>
              <w:rPr>
                <w:b/>
                <w:i/>
                <w:noProof/>
              </w:rPr>
            </w:pPr>
            <w:r w:rsidRPr="007473D3">
              <w:rPr>
                <w:b/>
                <w:bCs/>
                <w:i/>
                <w:noProof/>
              </w:rPr>
              <w:t>2 750</w:t>
            </w:r>
          </w:p>
        </w:tc>
        <w:tc>
          <w:tcPr>
            <w:tcW w:w="1216" w:type="dxa"/>
            <w:tcBorders>
              <w:bottom w:val="single" w:sz="4" w:space="0" w:color="auto"/>
            </w:tcBorders>
            <w:vAlign w:val="center"/>
          </w:tcPr>
          <w:p w14:paraId="6C69B02B" w14:textId="77777777" w:rsidR="00A31C93" w:rsidRPr="007473D3" w:rsidRDefault="00A31C93" w:rsidP="00F06898">
            <w:pPr>
              <w:rPr>
                <w:b/>
                <w:i/>
                <w:noProof/>
              </w:rPr>
            </w:pPr>
            <w:r w:rsidRPr="007473D3">
              <w:rPr>
                <w:b/>
                <w:bCs/>
                <w:i/>
                <w:noProof/>
              </w:rPr>
              <w:t>4 580</w:t>
            </w:r>
          </w:p>
        </w:tc>
      </w:tr>
      <w:tr w:rsidR="00A31C93" w:rsidRPr="007473D3" w14:paraId="2591963B" w14:textId="77777777" w:rsidTr="00B57CAB">
        <w:trPr>
          <w:jc w:val="center"/>
        </w:trPr>
        <w:tc>
          <w:tcPr>
            <w:tcW w:w="1494" w:type="dxa"/>
            <w:tcBorders>
              <w:bottom w:val="single" w:sz="4" w:space="0" w:color="auto"/>
            </w:tcBorders>
            <w:vAlign w:val="center"/>
          </w:tcPr>
          <w:p w14:paraId="47DCC532" w14:textId="77777777" w:rsidR="00A31C93" w:rsidRPr="007473D3" w:rsidRDefault="00A31C93" w:rsidP="00F06898">
            <w:pPr>
              <w:rPr>
                <w:noProof/>
              </w:rPr>
            </w:pPr>
          </w:p>
        </w:tc>
        <w:tc>
          <w:tcPr>
            <w:tcW w:w="2950" w:type="dxa"/>
            <w:tcBorders>
              <w:bottom w:val="single" w:sz="4" w:space="0" w:color="auto"/>
            </w:tcBorders>
            <w:vAlign w:val="center"/>
          </w:tcPr>
          <w:p w14:paraId="7B85E687" w14:textId="77777777" w:rsidR="00A31C93" w:rsidRPr="007473D3" w:rsidRDefault="00A31C93" w:rsidP="00F06898">
            <w:pPr>
              <w:rPr>
                <w:b/>
                <w:bCs/>
                <w:i/>
                <w:noProof/>
              </w:rPr>
            </w:pPr>
            <w:r w:rsidRPr="007473D3">
              <w:rPr>
                <w:b/>
                <w:i/>
                <w:noProof/>
              </w:rPr>
              <w:t>1,1,1,3,4,4,4-Heptafluoro-3-(trifluoromethyl)butan-2-one</w:t>
            </w:r>
          </w:p>
        </w:tc>
        <w:tc>
          <w:tcPr>
            <w:tcW w:w="2487" w:type="dxa"/>
            <w:tcBorders>
              <w:bottom w:val="single" w:sz="4" w:space="0" w:color="auto"/>
            </w:tcBorders>
            <w:vAlign w:val="center"/>
          </w:tcPr>
          <w:p w14:paraId="5AE9C14D" w14:textId="77777777" w:rsidR="00A31C93" w:rsidRPr="007473D3" w:rsidRDefault="00A31C93" w:rsidP="00F06898">
            <w:pPr>
              <w:rPr>
                <w:b/>
                <w:bCs/>
                <w:i/>
                <w:noProof/>
              </w:rPr>
            </w:pPr>
            <w:r w:rsidRPr="007473D3">
              <w:rPr>
                <w:b/>
                <w:i/>
                <w:noProof/>
              </w:rPr>
              <w:t>CF</w:t>
            </w:r>
            <w:r w:rsidRPr="007473D3">
              <w:rPr>
                <w:b/>
                <w:i/>
                <w:noProof/>
                <w:vertAlign w:val="subscript"/>
              </w:rPr>
              <w:t>3</w:t>
            </w:r>
            <w:r w:rsidRPr="007473D3">
              <w:rPr>
                <w:b/>
                <w:i/>
                <w:noProof/>
              </w:rPr>
              <w:t>C(O)CF(CF</w:t>
            </w:r>
            <w:r w:rsidRPr="007473D3">
              <w:rPr>
                <w:b/>
                <w:i/>
                <w:noProof/>
                <w:vertAlign w:val="subscript"/>
              </w:rPr>
              <w:t>3</w:t>
            </w:r>
            <w:r w:rsidRPr="007473D3">
              <w:rPr>
                <w:b/>
                <w:i/>
                <w:noProof/>
              </w:rPr>
              <w:t>)</w:t>
            </w:r>
            <w:r w:rsidRPr="007473D3">
              <w:rPr>
                <w:b/>
                <w:i/>
                <w:noProof/>
                <w:vertAlign w:val="subscript"/>
              </w:rPr>
              <w:t>2</w:t>
            </w:r>
          </w:p>
        </w:tc>
        <w:tc>
          <w:tcPr>
            <w:tcW w:w="1480" w:type="dxa"/>
            <w:tcBorders>
              <w:bottom w:val="single" w:sz="4" w:space="0" w:color="auto"/>
            </w:tcBorders>
            <w:vAlign w:val="center"/>
          </w:tcPr>
          <w:p w14:paraId="54A99557" w14:textId="77777777" w:rsidR="00A31C93" w:rsidRPr="007473D3" w:rsidRDefault="00A31C93" w:rsidP="00F06898">
            <w:pPr>
              <w:rPr>
                <w:b/>
                <w:bCs/>
                <w:i/>
                <w:noProof/>
              </w:rPr>
            </w:pPr>
            <w:r w:rsidRPr="007473D3">
              <w:rPr>
                <w:b/>
                <w:i/>
                <w:noProof/>
              </w:rPr>
              <w:t>0,29</w:t>
            </w:r>
            <w:r w:rsidRPr="007473D3">
              <w:rPr>
                <w:b/>
                <w:i/>
                <w:noProof/>
                <w:vertAlign w:val="superscript"/>
              </w:rPr>
              <w:t>(1)</w:t>
            </w:r>
          </w:p>
        </w:tc>
        <w:tc>
          <w:tcPr>
            <w:tcW w:w="1216" w:type="dxa"/>
            <w:tcBorders>
              <w:bottom w:val="single" w:sz="4" w:space="0" w:color="auto"/>
            </w:tcBorders>
            <w:vAlign w:val="center"/>
          </w:tcPr>
          <w:p w14:paraId="08D319CE" w14:textId="77777777" w:rsidR="00A31C93" w:rsidRPr="007473D3" w:rsidRDefault="00A31C93" w:rsidP="00F06898">
            <w:pPr>
              <w:rPr>
                <w:b/>
                <w:bCs/>
                <w:i/>
                <w:noProof/>
              </w:rPr>
            </w:pPr>
            <w:r w:rsidRPr="007473D3">
              <w:rPr>
                <w:b/>
                <w:i/>
                <w:noProof/>
              </w:rPr>
              <w:t>(*)</w:t>
            </w:r>
          </w:p>
        </w:tc>
      </w:tr>
      <w:tr w:rsidR="00A31C93" w:rsidRPr="007473D3" w14:paraId="0BB0AB9E" w14:textId="77777777" w:rsidTr="00B57CAB">
        <w:trPr>
          <w:trHeight w:val="375"/>
          <w:jc w:val="center"/>
        </w:trPr>
        <w:tc>
          <w:tcPr>
            <w:tcW w:w="9627" w:type="dxa"/>
            <w:gridSpan w:val="5"/>
            <w:tcBorders>
              <w:top w:val="nil"/>
              <w:left w:val="nil"/>
              <w:bottom w:val="nil"/>
              <w:right w:val="nil"/>
            </w:tcBorders>
            <w:vAlign w:val="center"/>
          </w:tcPr>
          <w:p w14:paraId="5D3D1738" w14:textId="77777777" w:rsidR="00A31C93" w:rsidRPr="007473D3" w:rsidRDefault="00A31C93" w:rsidP="00F06898">
            <w:pPr>
              <w:pStyle w:val="FootnoteText"/>
              <w:keepLines w:val="0"/>
              <w:widowControl w:val="0"/>
              <w:rPr>
                <w:vertAlign w:val="superscript"/>
                <w:lang w:val="en-GB"/>
              </w:rPr>
            </w:pPr>
            <w:r w:rsidRPr="007473D3">
              <w:rPr>
                <w:lang w:val="en-GB"/>
              </w:rPr>
              <w:t>__________________</w:t>
            </w:r>
          </w:p>
        </w:tc>
      </w:tr>
      <w:tr w:rsidR="00A31C93" w:rsidRPr="007473D3" w14:paraId="114F46E2" w14:textId="77777777" w:rsidTr="00B57CAB">
        <w:trPr>
          <w:trHeight w:val="561"/>
          <w:jc w:val="center"/>
        </w:trPr>
        <w:tc>
          <w:tcPr>
            <w:tcW w:w="9627" w:type="dxa"/>
            <w:gridSpan w:val="5"/>
            <w:tcBorders>
              <w:top w:val="nil"/>
              <w:left w:val="nil"/>
              <w:bottom w:val="nil"/>
              <w:right w:val="nil"/>
            </w:tcBorders>
            <w:vAlign w:val="center"/>
          </w:tcPr>
          <w:p w14:paraId="13B491EF" w14:textId="77777777" w:rsidR="00A31C93" w:rsidRPr="007473D3" w:rsidRDefault="00A31C93" w:rsidP="00F06898">
            <w:pPr>
              <w:pStyle w:val="FootnoteText"/>
              <w:keepLines w:val="0"/>
              <w:widowControl w:val="0"/>
              <w:rPr>
                <w:vertAlign w:val="superscript"/>
                <w:lang w:val="en-GB"/>
              </w:rPr>
            </w:pPr>
            <w:r w:rsidRPr="007473D3">
              <w:rPr>
                <w:vertAlign w:val="superscript"/>
                <w:lang w:val="en-GB"/>
              </w:rPr>
              <w:t>1</w:t>
            </w:r>
            <w:r w:rsidRPr="007473D3">
              <w:rPr>
                <w:lang w:val="en-GB"/>
              </w:rPr>
              <w:t xml:space="preserve"> Ren et al. (2019). Atmospheric Fate and Impact of Perfluorinated Butanone and Pentanone. </w:t>
            </w:r>
            <w:r w:rsidRPr="007473D3">
              <w:rPr>
                <w:rStyle w:val="cit-title"/>
                <w:i/>
                <w:iCs/>
                <w:lang w:val="en-GB"/>
              </w:rPr>
              <w:t>Environ. Sci. Technol.</w:t>
            </w:r>
            <w:r w:rsidRPr="007473D3">
              <w:rPr>
                <w:lang w:val="en-GB"/>
              </w:rPr>
              <w:t xml:space="preserve"> </w:t>
            </w:r>
            <w:r w:rsidRPr="007473D3">
              <w:rPr>
                <w:rStyle w:val="cit-year-info"/>
                <w:lang w:val="en-GB"/>
              </w:rPr>
              <w:t>2019</w:t>
            </w:r>
            <w:r w:rsidRPr="007473D3">
              <w:rPr>
                <w:rStyle w:val="cit-volume"/>
                <w:lang w:val="en-GB"/>
              </w:rPr>
              <w:t>, 53</w:t>
            </w:r>
            <w:r w:rsidRPr="007473D3">
              <w:rPr>
                <w:rStyle w:val="cit-issue"/>
                <w:lang w:val="en-GB"/>
              </w:rPr>
              <w:t>, 15</w:t>
            </w:r>
            <w:r w:rsidRPr="007473D3">
              <w:rPr>
                <w:rStyle w:val="cit-pagerange"/>
                <w:lang w:val="en-GB"/>
              </w:rPr>
              <w:t>, 8862–8871</w:t>
            </w:r>
          </w:p>
        </w:tc>
      </w:tr>
    </w:tbl>
    <w:p w14:paraId="7F8E947F" w14:textId="77777777" w:rsidR="00A31C93" w:rsidRPr="007473D3" w:rsidRDefault="00A31C93" w:rsidP="00F06898"/>
    <w:p w14:paraId="1BE3D3D6" w14:textId="77777777" w:rsidR="00A31C93" w:rsidRPr="007473D3" w:rsidRDefault="00A31C93" w:rsidP="00F06898">
      <w:pPr>
        <w:pStyle w:val="AmNumberTabs"/>
      </w:pPr>
      <w:r w:rsidRPr="007473D3">
        <w:t>Amendment</w:t>
      </w:r>
      <w:r w:rsidRPr="007473D3">
        <w:tab/>
      </w:r>
      <w:r w:rsidRPr="007473D3">
        <w:tab/>
        <w:t>143</w:t>
      </w:r>
    </w:p>
    <w:p w14:paraId="0E426A6C" w14:textId="77777777" w:rsidR="00A31C93" w:rsidRPr="007473D3" w:rsidRDefault="00A31C93" w:rsidP="00F06898">
      <w:pPr>
        <w:pStyle w:val="NormalBold12b"/>
      </w:pPr>
      <w:r w:rsidRPr="007473D3">
        <w:t>Proposal for a regulation</w:t>
      </w:r>
    </w:p>
    <w:p w14:paraId="24F9751F" w14:textId="77777777" w:rsidR="00A31C93" w:rsidRPr="007473D3" w:rsidRDefault="00A31C93" w:rsidP="00F06898">
      <w:pPr>
        <w:pStyle w:val="NormalBold"/>
      </w:pPr>
      <w:r w:rsidRPr="007473D3">
        <w:lastRenderedPageBreak/>
        <w:t>Annex III – section 1 – row 37</w:t>
      </w:r>
    </w:p>
    <w:p w14:paraId="110EEF78" w14:textId="77777777" w:rsidR="00A31C93" w:rsidRPr="007473D3" w:rsidRDefault="00A31C93" w:rsidP="00F06898">
      <w:pPr>
        <w:pStyle w:val="AmColumnHeading"/>
      </w:pPr>
      <w:r w:rsidRPr="007473D3">
        <w:t>Text proposed by the Commission</w:t>
      </w:r>
    </w:p>
    <w:tbl>
      <w:tblPr>
        <w:tblOverlap w:val="never"/>
        <w:tblW w:w="11007" w:type="dxa"/>
        <w:jc w:val="center"/>
        <w:tblLayout w:type="fixed"/>
        <w:tblCellMar>
          <w:left w:w="10" w:type="dxa"/>
          <w:right w:w="10" w:type="dxa"/>
        </w:tblCellMar>
        <w:tblLook w:val="0000" w:firstRow="0" w:lastRow="0" w:firstColumn="0" w:lastColumn="0" w:noHBand="0" w:noVBand="0"/>
      </w:tblPr>
      <w:tblGrid>
        <w:gridCol w:w="3768"/>
        <w:gridCol w:w="3773"/>
        <w:gridCol w:w="1733"/>
        <w:gridCol w:w="1733"/>
      </w:tblGrid>
      <w:tr w:rsidR="00A31C93" w:rsidRPr="007473D3" w14:paraId="0F501FD9" w14:textId="77777777" w:rsidTr="00B57CAB">
        <w:trPr>
          <w:trHeight w:hRule="exact" w:val="960"/>
          <w:jc w:val="center"/>
        </w:trPr>
        <w:tc>
          <w:tcPr>
            <w:tcW w:w="3768" w:type="dxa"/>
            <w:tcBorders>
              <w:top w:val="single" w:sz="4" w:space="0" w:color="auto"/>
              <w:left w:val="single" w:sz="4" w:space="0" w:color="auto"/>
              <w:bottom w:val="single" w:sz="4" w:space="0" w:color="auto"/>
            </w:tcBorders>
            <w:shd w:val="clear" w:color="auto" w:fill="FFFFFF"/>
            <w:vAlign w:val="center"/>
          </w:tcPr>
          <w:p w14:paraId="050593D5" w14:textId="77777777" w:rsidR="00A31C93" w:rsidRPr="007473D3" w:rsidRDefault="00A31C93" w:rsidP="00F06898">
            <w:pPr>
              <w:pStyle w:val="Other10"/>
              <w:spacing w:after="0"/>
              <w:rPr>
                <w:b/>
                <w:i/>
                <w:noProof/>
                <w:color w:val="auto"/>
                <w:sz w:val="24"/>
                <w:szCs w:val="24"/>
              </w:rPr>
            </w:pPr>
            <w:r w:rsidRPr="007473D3">
              <w:rPr>
                <w:b/>
                <w:i/>
                <w:noProof/>
                <w:color w:val="auto"/>
                <w:sz w:val="24"/>
                <w:szCs w:val="24"/>
              </w:rPr>
              <w:t xml:space="preserve">1,1,1,3,4,4,4-Heptafluoro-3-(trifluoromethyl)butan-2-one </w:t>
            </w:r>
          </w:p>
        </w:tc>
        <w:tc>
          <w:tcPr>
            <w:tcW w:w="3773" w:type="dxa"/>
            <w:tcBorders>
              <w:top w:val="single" w:sz="4" w:space="0" w:color="auto"/>
              <w:left w:val="single" w:sz="4" w:space="0" w:color="auto"/>
              <w:bottom w:val="single" w:sz="4" w:space="0" w:color="auto"/>
            </w:tcBorders>
            <w:shd w:val="clear" w:color="auto" w:fill="FFFFFF"/>
            <w:vAlign w:val="center"/>
          </w:tcPr>
          <w:p w14:paraId="4204FF90" w14:textId="77777777" w:rsidR="00A31C93" w:rsidRPr="007473D3" w:rsidRDefault="00A31C93" w:rsidP="00F06898">
            <w:pPr>
              <w:pStyle w:val="Other10"/>
              <w:spacing w:after="0"/>
              <w:rPr>
                <w:b/>
                <w:i/>
                <w:noProof/>
                <w:color w:val="auto"/>
                <w:sz w:val="24"/>
                <w:szCs w:val="24"/>
              </w:rPr>
            </w:pPr>
            <w:r w:rsidRPr="007473D3">
              <w:rPr>
                <w:b/>
                <w:i/>
                <w:noProof/>
                <w:color w:val="auto"/>
                <w:sz w:val="24"/>
                <w:szCs w:val="24"/>
              </w:rPr>
              <w:t>CF</w:t>
            </w:r>
            <w:r w:rsidRPr="007473D3">
              <w:rPr>
                <w:b/>
                <w:i/>
                <w:noProof/>
                <w:color w:val="auto"/>
                <w:sz w:val="24"/>
                <w:szCs w:val="24"/>
                <w:vertAlign w:val="subscript"/>
              </w:rPr>
              <w:t>3</w:t>
            </w:r>
            <w:r w:rsidRPr="007473D3">
              <w:rPr>
                <w:b/>
                <w:i/>
                <w:noProof/>
                <w:color w:val="auto"/>
                <w:sz w:val="24"/>
                <w:szCs w:val="24"/>
              </w:rPr>
              <w:t>C(O)CF(CF</w:t>
            </w:r>
            <w:r w:rsidRPr="007473D3">
              <w:rPr>
                <w:b/>
                <w:i/>
                <w:noProof/>
                <w:color w:val="auto"/>
                <w:sz w:val="24"/>
                <w:szCs w:val="24"/>
                <w:vertAlign w:val="subscript"/>
              </w:rPr>
              <w:t>3</w:t>
            </w:r>
            <w:r w:rsidRPr="007473D3">
              <w:rPr>
                <w:b/>
                <w:i/>
                <w:noProof/>
                <w:color w:val="auto"/>
                <w:sz w:val="24"/>
                <w:szCs w:val="24"/>
              </w:rPr>
              <w:t>)</w:t>
            </w:r>
            <w:r w:rsidRPr="007473D3">
              <w:rPr>
                <w:b/>
                <w:i/>
                <w:noProof/>
                <w:color w:val="auto"/>
                <w:sz w:val="24"/>
                <w:szCs w:val="24"/>
                <w:vertAlign w:val="subscript"/>
              </w:rPr>
              <w:t>2</w:t>
            </w:r>
          </w:p>
        </w:tc>
        <w:tc>
          <w:tcPr>
            <w:tcW w:w="1733" w:type="dxa"/>
            <w:tcBorders>
              <w:top w:val="single" w:sz="4" w:space="0" w:color="auto"/>
              <w:left w:val="single" w:sz="4" w:space="0" w:color="auto"/>
              <w:bottom w:val="single" w:sz="4" w:space="0" w:color="auto"/>
              <w:right w:val="single" w:sz="4" w:space="0" w:color="auto"/>
            </w:tcBorders>
            <w:shd w:val="clear" w:color="auto" w:fill="FFFFFF"/>
            <w:vAlign w:val="center"/>
          </w:tcPr>
          <w:p w14:paraId="54CCFF18" w14:textId="77777777" w:rsidR="00A31C93" w:rsidRPr="007473D3" w:rsidRDefault="00A31C93" w:rsidP="00F06898">
            <w:pPr>
              <w:pStyle w:val="Other10"/>
              <w:spacing w:after="0"/>
              <w:jc w:val="center"/>
              <w:rPr>
                <w:b/>
                <w:i/>
                <w:noProof/>
                <w:color w:val="auto"/>
                <w:sz w:val="24"/>
                <w:szCs w:val="24"/>
              </w:rPr>
            </w:pPr>
            <w:r w:rsidRPr="007473D3">
              <w:rPr>
                <w:b/>
                <w:i/>
                <w:noProof/>
                <w:color w:val="auto"/>
                <w:sz w:val="24"/>
                <w:szCs w:val="24"/>
              </w:rPr>
              <w:t>0,29(</w:t>
            </w:r>
            <w:r w:rsidRPr="007473D3">
              <w:rPr>
                <w:b/>
                <w:i/>
                <w:noProof/>
                <w:color w:val="auto"/>
                <w:sz w:val="24"/>
                <w:szCs w:val="24"/>
                <w:vertAlign w:val="superscript"/>
              </w:rPr>
              <w:t>1</w:t>
            </w:r>
            <w:r w:rsidRPr="007473D3">
              <w:rPr>
                <w:b/>
                <w:i/>
                <w:noProof/>
                <w:color w:val="auto"/>
                <w:sz w:val="24"/>
                <w:szCs w:val="24"/>
              </w:rPr>
              <w:t>)</w:t>
            </w:r>
          </w:p>
        </w:tc>
        <w:tc>
          <w:tcPr>
            <w:tcW w:w="1733" w:type="dxa"/>
            <w:tcBorders>
              <w:top w:val="single" w:sz="4" w:space="0" w:color="auto"/>
              <w:left w:val="single" w:sz="4" w:space="0" w:color="auto"/>
              <w:bottom w:val="single" w:sz="4" w:space="0" w:color="auto"/>
              <w:right w:val="single" w:sz="4" w:space="0" w:color="auto"/>
            </w:tcBorders>
            <w:shd w:val="clear" w:color="auto" w:fill="FFFFFF"/>
            <w:vAlign w:val="center"/>
          </w:tcPr>
          <w:p w14:paraId="57631602" w14:textId="77777777" w:rsidR="00A31C93" w:rsidRPr="007473D3" w:rsidRDefault="00A31C93" w:rsidP="00F06898">
            <w:pPr>
              <w:pStyle w:val="Other10"/>
              <w:spacing w:after="0"/>
              <w:jc w:val="center"/>
              <w:rPr>
                <w:b/>
                <w:i/>
                <w:noProof/>
                <w:color w:val="auto"/>
                <w:sz w:val="24"/>
                <w:szCs w:val="24"/>
              </w:rPr>
            </w:pPr>
            <w:r w:rsidRPr="007473D3">
              <w:rPr>
                <w:b/>
                <w:i/>
                <w:noProof/>
                <w:color w:val="auto"/>
                <w:sz w:val="24"/>
                <w:szCs w:val="24"/>
              </w:rPr>
              <w:t>(*)</w:t>
            </w:r>
          </w:p>
        </w:tc>
      </w:tr>
      <w:tr w:rsidR="00A31C93" w:rsidRPr="007473D3" w14:paraId="009B409D" w14:textId="77777777" w:rsidTr="00B57CAB">
        <w:trPr>
          <w:trHeight w:hRule="exact" w:val="522"/>
          <w:jc w:val="center"/>
        </w:trPr>
        <w:tc>
          <w:tcPr>
            <w:tcW w:w="11007" w:type="dxa"/>
            <w:gridSpan w:val="4"/>
            <w:shd w:val="clear" w:color="auto" w:fill="FFFFFF"/>
            <w:vAlign w:val="center"/>
          </w:tcPr>
          <w:p w14:paraId="0FE28880" w14:textId="77777777" w:rsidR="00A31C93" w:rsidRPr="007473D3" w:rsidRDefault="00A31C93" w:rsidP="00F06898">
            <w:pPr>
              <w:pStyle w:val="FootnoteText"/>
              <w:keepLines w:val="0"/>
              <w:widowControl w:val="0"/>
              <w:rPr>
                <w:vertAlign w:val="superscript"/>
                <w:lang w:val="en-GB"/>
              </w:rPr>
            </w:pPr>
            <w:r w:rsidRPr="007473D3">
              <w:rPr>
                <w:lang w:val="en-GB"/>
              </w:rPr>
              <w:t>__________________</w:t>
            </w:r>
          </w:p>
        </w:tc>
      </w:tr>
      <w:tr w:rsidR="00A31C93" w:rsidRPr="007473D3" w14:paraId="30837FD5" w14:textId="77777777" w:rsidTr="00B57CAB">
        <w:trPr>
          <w:trHeight w:hRule="exact" w:val="522"/>
          <w:jc w:val="center"/>
        </w:trPr>
        <w:tc>
          <w:tcPr>
            <w:tcW w:w="11007" w:type="dxa"/>
            <w:gridSpan w:val="4"/>
            <w:shd w:val="clear" w:color="auto" w:fill="FFFFFF"/>
            <w:vAlign w:val="center"/>
          </w:tcPr>
          <w:p w14:paraId="5F0A7DA8" w14:textId="77777777" w:rsidR="00A31C93" w:rsidRPr="007473D3" w:rsidRDefault="00A31C93" w:rsidP="00F06898">
            <w:pPr>
              <w:pStyle w:val="FootnoteText"/>
              <w:keepLines w:val="0"/>
              <w:widowControl w:val="0"/>
              <w:rPr>
                <w:vertAlign w:val="superscript"/>
                <w:lang w:val="en-GB"/>
              </w:rPr>
            </w:pPr>
            <w:r w:rsidRPr="007473D3">
              <w:rPr>
                <w:vertAlign w:val="superscript"/>
                <w:lang w:val="en-GB"/>
              </w:rPr>
              <w:t>1</w:t>
            </w:r>
            <w:r w:rsidRPr="007473D3">
              <w:rPr>
                <w:lang w:val="en-GB"/>
              </w:rPr>
              <w:t xml:space="preserve"> Ren et al. (2019). Atmospheric Fate and Impact of Perfluorinated Butanone and Pentanone. </w:t>
            </w:r>
            <w:r w:rsidRPr="007473D3">
              <w:rPr>
                <w:rStyle w:val="cit-title"/>
                <w:i/>
                <w:iCs/>
                <w:lang w:val="en-GB"/>
              </w:rPr>
              <w:t>Environ. Sci. Technol.</w:t>
            </w:r>
            <w:r w:rsidRPr="007473D3">
              <w:rPr>
                <w:lang w:val="en-GB"/>
              </w:rPr>
              <w:t xml:space="preserve"> </w:t>
            </w:r>
            <w:r w:rsidRPr="007473D3">
              <w:rPr>
                <w:rStyle w:val="cit-year-info"/>
                <w:lang w:val="en-GB"/>
              </w:rPr>
              <w:t>2019</w:t>
            </w:r>
            <w:r w:rsidRPr="007473D3">
              <w:rPr>
                <w:rStyle w:val="cit-volume"/>
                <w:lang w:val="en-GB"/>
              </w:rPr>
              <w:t>, 53</w:t>
            </w:r>
            <w:r w:rsidRPr="007473D3">
              <w:rPr>
                <w:rStyle w:val="cit-issue"/>
                <w:lang w:val="en-GB"/>
              </w:rPr>
              <w:t>, 15</w:t>
            </w:r>
            <w:r w:rsidRPr="007473D3">
              <w:rPr>
                <w:rStyle w:val="cit-pagerange"/>
                <w:lang w:val="en-GB"/>
              </w:rPr>
              <w:t>, 8862–8871</w:t>
            </w:r>
          </w:p>
        </w:tc>
      </w:tr>
    </w:tbl>
    <w:p w14:paraId="3FCBDF9A" w14:textId="77777777" w:rsidR="00A31C93" w:rsidRPr="007473D3" w:rsidRDefault="00A31C93" w:rsidP="00F06898">
      <w:pPr>
        <w:pStyle w:val="AmColumnHeading"/>
      </w:pPr>
      <w:r w:rsidRPr="007473D3">
        <w:t>Amendment</w:t>
      </w:r>
    </w:p>
    <w:p w14:paraId="0B4DECE4" w14:textId="77777777" w:rsidR="00A31C93" w:rsidRPr="007473D3" w:rsidRDefault="00A31C93" w:rsidP="00F06898">
      <w:pPr>
        <w:spacing w:before="240" w:after="240"/>
        <w:rPr>
          <w:b/>
          <w:i/>
        </w:rPr>
      </w:pPr>
      <w:r w:rsidRPr="007473D3">
        <w:rPr>
          <w:b/>
          <w:i/>
        </w:rPr>
        <w:t>Deleted</w:t>
      </w:r>
    </w:p>
    <w:p w14:paraId="4785A76B" w14:textId="77777777" w:rsidR="00A31C93" w:rsidRPr="007473D3" w:rsidRDefault="00A31C93" w:rsidP="00F06898"/>
    <w:p w14:paraId="6D747D60" w14:textId="77777777" w:rsidR="00A31C93" w:rsidRPr="007473D3" w:rsidRDefault="00A31C93" w:rsidP="00F06898">
      <w:pPr>
        <w:pStyle w:val="AmNumberTabs"/>
      </w:pPr>
      <w:r w:rsidRPr="007473D3">
        <w:t>Amendment</w:t>
      </w:r>
      <w:r w:rsidRPr="007473D3">
        <w:tab/>
      </w:r>
      <w:r w:rsidRPr="007473D3">
        <w:tab/>
        <w:t>144</w:t>
      </w:r>
    </w:p>
    <w:p w14:paraId="28FAACFC" w14:textId="77777777" w:rsidR="00A31C93" w:rsidRPr="007473D3" w:rsidRDefault="00A31C93" w:rsidP="00F06898">
      <w:pPr>
        <w:pStyle w:val="NormalBold12b"/>
      </w:pPr>
      <w:r w:rsidRPr="007473D3">
        <w:t>Proposal for a regulation</w:t>
      </w:r>
    </w:p>
    <w:p w14:paraId="33CB029C" w14:textId="77777777" w:rsidR="00A31C93" w:rsidRPr="007473D3" w:rsidRDefault="00A31C93" w:rsidP="00F06898">
      <w:pPr>
        <w:pStyle w:val="NormalBold"/>
      </w:pPr>
      <w:r w:rsidRPr="007473D3">
        <w:t>Annex III – section 2 – row 4</w:t>
      </w:r>
    </w:p>
    <w:p w14:paraId="0E2FE3F5" w14:textId="77777777" w:rsidR="00A31C93" w:rsidRPr="007473D3" w:rsidRDefault="00A31C93" w:rsidP="00F06898">
      <w:pPr>
        <w:pStyle w:val="AmColumnHeading"/>
      </w:pPr>
      <w:r w:rsidRPr="007473D3">
        <w:t>Text proposed by the Commission</w:t>
      </w:r>
    </w:p>
    <w:tbl>
      <w:tblPr>
        <w:tblOverlap w:val="neve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3"/>
        <w:gridCol w:w="1134"/>
        <w:gridCol w:w="709"/>
        <w:gridCol w:w="708"/>
      </w:tblGrid>
      <w:tr w:rsidR="00A31C93" w:rsidRPr="007473D3" w14:paraId="2B13C3F6" w14:textId="77777777" w:rsidTr="00B57CAB">
        <w:trPr>
          <w:trHeight w:val="702"/>
          <w:jc w:val="center"/>
        </w:trPr>
        <w:tc>
          <w:tcPr>
            <w:tcW w:w="7083" w:type="dxa"/>
            <w:shd w:val="clear" w:color="auto" w:fill="FFFFFF"/>
            <w:vAlign w:val="center"/>
          </w:tcPr>
          <w:p w14:paraId="5E48D3D7" w14:textId="77777777" w:rsidR="00A31C93" w:rsidRPr="007473D3" w:rsidRDefault="00A31C93" w:rsidP="00F06898">
            <w:pPr>
              <w:pStyle w:val="Other10"/>
              <w:spacing w:after="0"/>
              <w:rPr>
                <w:b/>
                <w:i/>
                <w:noProof/>
                <w:color w:val="auto"/>
                <w:sz w:val="24"/>
                <w:szCs w:val="24"/>
              </w:rPr>
            </w:pPr>
            <w:r w:rsidRPr="007473D3">
              <w:rPr>
                <w:b/>
                <w:bCs/>
                <w:i/>
                <w:noProof/>
                <w:color w:val="auto"/>
                <w:sz w:val="24"/>
                <w:szCs w:val="24"/>
              </w:rPr>
              <w:t>Heptafluoroisobutyronitrile (2,3,3,3-tetrafluoro-2-(trifluoromethyl)-propanenitrile)</w:t>
            </w:r>
          </w:p>
        </w:tc>
        <w:tc>
          <w:tcPr>
            <w:tcW w:w="1134" w:type="dxa"/>
            <w:shd w:val="clear" w:color="auto" w:fill="FFFFFF"/>
            <w:vAlign w:val="center"/>
          </w:tcPr>
          <w:p w14:paraId="2AF3D4E5" w14:textId="77777777" w:rsidR="00A31C93" w:rsidRPr="007473D3" w:rsidRDefault="00A31C93" w:rsidP="00F06898">
            <w:pPr>
              <w:pStyle w:val="Other10"/>
              <w:spacing w:after="0"/>
              <w:rPr>
                <w:b/>
                <w:i/>
                <w:noProof/>
                <w:color w:val="auto"/>
                <w:sz w:val="24"/>
                <w:szCs w:val="24"/>
              </w:rPr>
            </w:pPr>
            <w:r w:rsidRPr="007473D3">
              <w:rPr>
                <w:b/>
                <w:bCs/>
                <w:i/>
                <w:noProof/>
                <w:color w:val="auto"/>
                <w:sz w:val="24"/>
                <w:szCs w:val="24"/>
              </w:rPr>
              <w:t>Iso-C</w:t>
            </w:r>
            <w:r w:rsidRPr="007473D3">
              <w:rPr>
                <w:b/>
                <w:bCs/>
                <w:i/>
                <w:noProof/>
                <w:color w:val="auto"/>
                <w:sz w:val="24"/>
                <w:szCs w:val="24"/>
                <w:vertAlign w:val="subscript"/>
              </w:rPr>
              <w:t>3</w:t>
            </w:r>
            <w:r w:rsidRPr="007473D3">
              <w:rPr>
                <w:b/>
                <w:bCs/>
                <w:i/>
                <w:noProof/>
                <w:color w:val="auto"/>
                <w:sz w:val="24"/>
                <w:szCs w:val="24"/>
              </w:rPr>
              <w:t>F</w:t>
            </w:r>
            <w:r w:rsidRPr="007473D3">
              <w:rPr>
                <w:b/>
                <w:bCs/>
                <w:i/>
                <w:noProof/>
                <w:color w:val="auto"/>
                <w:sz w:val="24"/>
                <w:szCs w:val="24"/>
                <w:vertAlign w:val="subscript"/>
              </w:rPr>
              <w:t>7</w:t>
            </w:r>
            <w:r w:rsidRPr="007473D3">
              <w:rPr>
                <w:b/>
                <w:bCs/>
                <w:i/>
                <w:noProof/>
                <w:color w:val="auto"/>
                <w:sz w:val="24"/>
                <w:szCs w:val="24"/>
              </w:rPr>
              <w:t>CN</w:t>
            </w:r>
            <w:r w:rsidRPr="007473D3" w:rsidDel="00B82DF7">
              <w:rPr>
                <w:b/>
                <w:bCs/>
                <w:i/>
                <w:noProof/>
                <w:color w:val="auto"/>
                <w:sz w:val="24"/>
                <w:szCs w:val="24"/>
              </w:rPr>
              <w:t xml:space="preserve"> </w:t>
            </w:r>
          </w:p>
        </w:tc>
        <w:tc>
          <w:tcPr>
            <w:tcW w:w="709" w:type="dxa"/>
            <w:shd w:val="clear" w:color="auto" w:fill="FFFFFF"/>
            <w:vAlign w:val="center"/>
          </w:tcPr>
          <w:p w14:paraId="673B1D58" w14:textId="77777777" w:rsidR="00A31C93" w:rsidRPr="007473D3" w:rsidRDefault="00A31C93" w:rsidP="00F06898">
            <w:pPr>
              <w:pStyle w:val="Other10"/>
              <w:spacing w:after="0"/>
              <w:rPr>
                <w:b/>
                <w:i/>
                <w:noProof/>
                <w:color w:val="auto"/>
                <w:sz w:val="24"/>
                <w:szCs w:val="24"/>
              </w:rPr>
            </w:pPr>
            <w:r w:rsidRPr="007473D3">
              <w:rPr>
                <w:b/>
                <w:bCs/>
                <w:i/>
                <w:noProof/>
                <w:color w:val="auto"/>
                <w:sz w:val="24"/>
                <w:szCs w:val="24"/>
              </w:rPr>
              <w:t>2 750</w:t>
            </w:r>
          </w:p>
        </w:tc>
        <w:tc>
          <w:tcPr>
            <w:tcW w:w="708" w:type="dxa"/>
            <w:shd w:val="clear" w:color="auto" w:fill="FFFFFF"/>
            <w:vAlign w:val="center"/>
          </w:tcPr>
          <w:p w14:paraId="61E1B619" w14:textId="77777777" w:rsidR="00A31C93" w:rsidRPr="007473D3" w:rsidRDefault="00A31C93" w:rsidP="00F06898">
            <w:pPr>
              <w:pStyle w:val="Other10"/>
              <w:spacing w:after="0"/>
              <w:rPr>
                <w:b/>
                <w:bCs/>
                <w:i/>
                <w:noProof/>
                <w:color w:val="auto"/>
                <w:sz w:val="24"/>
                <w:szCs w:val="24"/>
              </w:rPr>
            </w:pPr>
            <w:r w:rsidRPr="007473D3">
              <w:rPr>
                <w:b/>
                <w:bCs/>
                <w:i/>
                <w:noProof/>
                <w:color w:val="auto"/>
                <w:sz w:val="24"/>
                <w:szCs w:val="24"/>
              </w:rPr>
              <w:t>4 580</w:t>
            </w:r>
          </w:p>
        </w:tc>
      </w:tr>
    </w:tbl>
    <w:p w14:paraId="305176E8" w14:textId="77777777" w:rsidR="00A31C93" w:rsidRPr="007473D3" w:rsidRDefault="00A31C93" w:rsidP="00F06898">
      <w:pPr>
        <w:pStyle w:val="AmColumnHeading"/>
      </w:pPr>
      <w:r w:rsidRPr="007473D3">
        <w:t>Amendment</w:t>
      </w:r>
    </w:p>
    <w:p w14:paraId="404B6125" w14:textId="77777777" w:rsidR="00A31C93" w:rsidRPr="007473D3" w:rsidRDefault="00A31C93" w:rsidP="00F06898">
      <w:pPr>
        <w:spacing w:before="240" w:after="240"/>
        <w:rPr>
          <w:b/>
          <w:i/>
        </w:rPr>
      </w:pPr>
      <w:r w:rsidRPr="007473D3">
        <w:rPr>
          <w:b/>
          <w:i/>
        </w:rPr>
        <w:t>Deleted</w:t>
      </w:r>
    </w:p>
    <w:p w14:paraId="26DAB17E" w14:textId="77777777" w:rsidR="00A31C93" w:rsidRPr="007473D3" w:rsidRDefault="00A31C93" w:rsidP="00F06898"/>
    <w:p w14:paraId="2ED7FB94" w14:textId="7B9A872D" w:rsidR="00A31C93" w:rsidRPr="007473D3" w:rsidRDefault="00A31C93" w:rsidP="00F06898">
      <w:pPr>
        <w:pStyle w:val="AmNumberTabs"/>
      </w:pPr>
      <w:r w:rsidRPr="007473D3">
        <w:t>Amendment</w:t>
      </w:r>
      <w:r w:rsidR="00B91211" w:rsidRPr="007473D3">
        <w:t>s</w:t>
      </w:r>
      <w:r w:rsidRPr="007473D3">
        <w:tab/>
      </w:r>
      <w:r w:rsidRPr="007473D3">
        <w:tab/>
        <w:t>145</w:t>
      </w:r>
      <w:r w:rsidR="00F9461D" w:rsidRPr="007473D3">
        <w:t xml:space="preserve">, 153cp1, </w:t>
      </w:r>
      <w:r w:rsidR="00B32300" w:rsidRPr="007473D3">
        <w:t xml:space="preserve">157cp1, </w:t>
      </w:r>
      <w:r w:rsidR="00F9461D" w:rsidRPr="007473D3">
        <w:t>153cp2</w:t>
      </w:r>
      <w:r w:rsidR="00B32300" w:rsidRPr="007473D3">
        <w:t>, 153cp3 and 153cp4</w:t>
      </w:r>
    </w:p>
    <w:p w14:paraId="2EDB1736" w14:textId="77777777" w:rsidR="00A31C93" w:rsidRPr="007473D3" w:rsidRDefault="00A31C93" w:rsidP="00F06898">
      <w:pPr>
        <w:pStyle w:val="NormalBold12b"/>
      </w:pPr>
      <w:r w:rsidRPr="007473D3">
        <w:t>Proposal for a regulation</w:t>
      </w:r>
    </w:p>
    <w:p w14:paraId="2616402B" w14:textId="77777777" w:rsidR="00A31C93" w:rsidRPr="007473D3" w:rsidRDefault="00A31C93" w:rsidP="00F06898">
      <w:pPr>
        <w:pStyle w:val="NormalBold"/>
      </w:pPr>
      <w:r w:rsidRPr="007473D3">
        <w:t>Annex IV – table</w:t>
      </w:r>
    </w:p>
    <w:p w14:paraId="3EA88B63" w14:textId="77777777" w:rsidR="00A31C93" w:rsidRPr="007473D3" w:rsidRDefault="00A31C93" w:rsidP="00F06898">
      <w:pPr>
        <w:pStyle w:val="AmColumnHeading"/>
      </w:pPr>
      <w:r w:rsidRPr="007473D3">
        <w:t>Text proposed by the Commission</w:t>
      </w:r>
    </w:p>
    <w:tbl>
      <w:tblPr>
        <w:tblOverlap w:val="never"/>
        <w:tblW w:w="4954" w:type="pct"/>
        <w:jc w:val="center"/>
        <w:tblCellMar>
          <w:left w:w="10" w:type="dxa"/>
          <w:right w:w="10" w:type="dxa"/>
        </w:tblCellMar>
        <w:tblLook w:val="04A0" w:firstRow="1" w:lastRow="0" w:firstColumn="1" w:lastColumn="0" w:noHBand="0" w:noVBand="1"/>
      </w:tblPr>
      <w:tblGrid>
        <w:gridCol w:w="2636"/>
        <w:gridCol w:w="4291"/>
        <w:gridCol w:w="2050"/>
      </w:tblGrid>
      <w:tr w:rsidR="00A31C93" w:rsidRPr="007473D3" w14:paraId="4B29CCAA" w14:textId="77777777" w:rsidTr="00B57CAB">
        <w:trPr>
          <w:trHeight w:hRule="exact" w:val="1200"/>
          <w:jc w:val="center"/>
        </w:trPr>
        <w:tc>
          <w:tcPr>
            <w:tcW w:w="385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2F81FAB" w14:textId="77777777" w:rsidR="00A31C93" w:rsidRPr="007473D3" w:rsidRDefault="00A31C93" w:rsidP="00F06898">
            <w:pPr>
              <w:jc w:val="center"/>
              <w:rPr>
                <w:b/>
                <w:noProof/>
                <w:szCs w:val="24"/>
              </w:rPr>
            </w:pPr>
            <w:r w:rsidRPr="007473D3">
              <w:rPr>
                <w:b/>
                <w:noProof/>
                <w:szCs w:val="24"/>
              </w:rPr>
              <w:t xml:space="preserve">Products and equipment </w:t>
            </w:r>
          </w:p>
          <w:p w14:paraId="63E3C0A1" w14:textId="77777777" w:rsidR="00A31C93" w:rsidRPr="007473D3" w:rsidRDefault="00A31C93" w:rsidP="00F06898">
            <w:pPr>
              <w:jc w:val="center"/>
              <w:rPr>
                <w:b/>
                <w:noProof/>
                <w:szCs w:val="24"/>
              </w:rPr>
            </w:pPr>
            <w:r w:rsidRPr="007473D3">
              <w:rPr>
                <w:b/>
                <w:noProof/>
                <w:szCs w:val="24"/>
              </w:rPr>
              <w:t>Where relevant, the GWP of mixtures containing fluorinated greenhouse gases shall be calculated in accordance with Annex VI, as provided for in Article 3, point (1)</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361D4B4" w14:textId="77777777" w:rsidR="00A31C93" w:rsidRPr="007473D3" w:rsidRDefault="00A31C93" w:rsidP="00F06898">
            <w:pPr>
              <w:ind w:firstLine="140"/>
              <w:jc w:val="center"/>
              <w:rPr>
                <w:b/>
                <w:noProof/>
                <w:szCs w:val="24"/>
              </w:rPr>
            </w:pPr>
            <w:r w:rsidRPr="007473D3">
              <w:rPr>
                <w:b/>
                <w:noProof/>
                <w:szCs w:val="24"/>
              </w:rPr>
              <w:t>Date of prohibition</w:t>
            </w:r>
          </w:p>
        </w:tc>
      </w:tr>
      <w:tr w:rsidR="00A31C93" w:rsidRPr="007473D3" w14:paraId="56BD5B29" w14:textId="77777777" w:rsidTr="00B57CAB">
        <w:trPr>
          <w:trHeight w:hRule="exact" w:val="1715"/>
          <w:jc w:val="center"/>
        </w:trPr>
        <w:tc>
          <w:tcPr>
            <w:tcW w:w="385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D9D7658" w14:textId="77777777" w:rsidR="00A31C93" w:rsidRPr="007473D3" w:rsidRDefault="00A31C93" w:rsidP="00F06898">
            <w:pPr>
              <w:jc w:val="both"/>
              <w:rPr>
                <w:rFonts w:eastAsia="Calibri"/>
                <w:noProof/>
                <w:szCs w:val="24"/>
                <w:lang w:eastAsia="en-US"/>
              </w:rPr>
            </w:pPr>
            <w:r w:rsidRPr="007473D3">
              <w:rPr>
                <w:rFonts w:eastAsia="Calibri"/>
                <w:noProof/>
                <w:szCs w:val="24"/>
              </w:rPr>
              <w:t>(1)</w:t>
            </w:r>
            <w:r w:rsidRPr="007473D3">
              <w:rPr>
                <w:rFonts w:eastAsia="Calibri"/>
                <w:szCs w:val="24"/>
              </w:rPr>
              <w:tab/>
            </w:r>
            <w:r w:rsidRPr="007473D3">
              <w:rPr>
                <w:rFonts w:eastAsia="Calibri"/>
                <w:noProof/>
                <w:szCs w:val="24"/>
              </w:rPr>
              <w:t xml:space="preserve">Non-refillable containers for fluorinated greenhouse gases listed in Annex I, empty, partially or fully filled, used to service, maintain or fill refrigeration, air-conditioning or heat-pump equipment, fire protection systems or switchgear, or for use as solvents. </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D1C69D" w14:textId="77777777" w:rsidR="00A31C93" w:rsidRPr="007473D3" w:rsidRDefault="00A31C93" w:rsidP="00F06898">
            <w:pPr>
              <w:jc w:val="center"/>
              <w:rPr>
                <w:noProof/>
                <w:szCs w:val="24"/>
              </w:rPr>
            </w:pPr>
            <w:r w:rsidRPr="007473D3">
              <w:rPr>
                <w:noProof/>
                <w:szCs w:val="24"/>
              </w:rPr>
              <w:t>4 July 2007</w:t>
            </w:r>
          </w:p>
        </w:tc>
      </w:tr>
      <w:tr w:rsidR="00A31C93" w:rsidRPr="007473D3" w14:paraId="0D02273B" w14:textId="77777777" w:rsidTr="00B57CAB">
        <w:trPr>
          <w:trHeight w:hRule="exact" w:val="677"/>
          <w:jc w:val="center"/>
        </w:trPr>
        <w:tc>
          <w:tcPr>
            <w:tcW w:w="385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95F23D7" w14:textId="77777777" w:rsidR="00A31C93" w:rsidRPr="007473D3" w:rsidRDefault="00A31C93" w:rsidP="00F06898">
            <w:pPr>
              <w:tabs>
                <w:tab w:val="num" w:pos="850"/>
              </w:tabs>
              <w:spacing w:before="120" w:after="120"/>
              <w:ind w:left="850" w:hanging="850"/>
              <w:jc w:val="both"/>
              <w:rPr>
                <w:rFonts w:eastAsia="Calibri"/>
                <w:noProof/>
                <w:szCs w:val="24"/>
                <w:lang w:eastAsia="en-US"/>
              </w:rPr>
            </w:pPr>
            <w:r w:rsidRPr="007473D3">
              <w:rPr>
                <w:rFonts w:eastAsia="Calibri"/>
                <w:noProof/>
                <w:szCs w:val="24"/>
              </w:rPr>
              <w:t>(2)</w:t>
            </w:r>
            <w:r w:rsidRPr="007473D3">
              <w:rPr>
                <w:rFonts w:eastAsia="Calibri"/>
                <w:szCs w:val="24"/>
              </w:rPr>
              <w:tab/>
            </w:r>
            <w:r w:rsidRPr="007473D3">
              <w:rPr>
                <w:rFonts w:eastAsia="Calibri"/>
                <w:noProof/>
                <w:szCs w:val="24"/>
              </w:rPr>
              <w:t>Non-confined direct evaporation systems that contain HFCs and PFCs as refrigerants.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EEB0D2" w14:textId="77777777" w:rsidR="00A31C93" w:rsidRPr="007473D3" w:rsidRDefault="00A31C93" w:rsidP="00F06898">
            <w:pPr>
              <w:jc w:val="center"/>
              <w:rPr>
                <w:noProof/>
                <w:szCs w:val="24"/>
              </w:rPr>
            </w:pPr>
            <w:r w:rsidRPr="007473D3">
              <w:rPr>
                <w:noProof/>
                <w:szCs w:val="24"/>
              </w:rPr>
              <w:t>4 July 2007</w:t>
            </w:r>
          </w:p>
        </w:tc>
      </w:tr>
      <w:tr w:rsidR="00A31C93" w:rsidRPr="007473D3" w14:paraId="48D98D2B" w14:textId="77777777" w:rsidTr="00B57CAB">
        <w:trPr>
          <w:trHeight w:hRule="exact" w:val="677"/>
          <w:jc w:val="center"/>
        </w:trPr>
        <w:tc>
          <w:tcPr>
            <w:tcW w:w="1468" w:type="pct"/>
            <w:vMerge w:val="restart"/>
            <w:tcBorders>
              <w:top w:val="single" w:sz="4" w:space="0" w:color="auto"/>
              <w:left w:val="single" w:sz="4" w:space="0" w:color="auto"/>
              <w:bottom w:val="single" w:sz="4" w:space="0" w:color="auto"/>
              <w:right w:val="nil"/>
            </w:tcBorders>
            <w:shd w:val="clear" w:color="auto" w:fill="FFFFFF"/>
            <w:hideMark/>
          </w:tcPr>
          <w:p w14:paraId="26A7CC17" w14:textId="77777777" w:rsidR="00A31C93" w:rsidRPr="007473D3" w:rsidRDefault="00A31C93" w:rsidP="00F06898">
            <w:pPr>
              <w:tabs>
                <w:tab w:val="num" w:pos="850"/>
              </w:tabs>
              <w:spacing w:before="120" w:after="120"/>
              <w:ind w:left="850" w:hanging="850"/>
              <w:jc w:val="both"/>
              <w:rPr>
                <w:rFonts w:eastAsia="Calibri"/>
                <w:noProof/>
                <w:szCs w:val="24"/>
                <w:lang w:eastAsia="en-US"/>
              </w:rPr>
            </w:pPr>
            <w:r w:rsidRPr="007473D3">
              <w:rPr>
                <w:rFonts w:eastAsia="Calibri"/>
                <w:noProof/>
                <w:szCs w:val="24"/>
              </w:rPr>
              <w:lastRenderedPageBreak/>
              <w:t>(3)</w:t>
            </w:r>
            <w:r w:rsidRPr="007473D3">
              <w:rPr>
                <w:rFonts w:eastAsia="Calibri"/>
                <w:szCs w:val="24"/>
              </w:rPr>
              <w:tab/>
            </w:r>
            <w:r w:rsidRPr="007473D3">
              <w:rPr>
                <w:rFonts w:eastAsia="Calibri"/>
                <w:noProof/>
                <w:szCs w:val="24"/>
              </w:rPr>
              <w:t>Fire protection equipment</w:t>
            </w:r>
          </w:p>
        </w:tc>
        <w:tc>
          <w:tcPr>
            <w:tcW w:w="2390" w:type="pct"/>
            <w:tcBorders>
              <w:top w:val="single" w:sz="4" w:space="0" w:color="auto"/>
              <w:left w:val="single" w:sz="4" w:space="0" w:color="auto"/>
              <w:bottom w:val="single" w:sz="4" w:space="0" w:color="auto"/>
              <w:right w:val="nil"/>
            </w:tcBorders>
            <w:shd w:val="clear" w:color="auto" w:fill="FFFFFF"/>
            <w:vAlign w:val="center"/>
            <w:hideMark/>
          </w:tcPr>
          <w:p w14:paraId="0E4D570A" w14:textId="77777777" w:rsidR="00A31C93" w:rsidRPr="007473D3" w:rsidRDefault="00A31C93" w:rsidP="00F06898">
            <w:pPr>
              <w:jc w:val="center"/>
              <w:rPr>
                <w:noProof/>
                <w:szCs w:val="24"/>
              </w:rPr>
            </w:pPr>
            <w:r w:rsidRPr="007473D3">
              <w:rPr>
                <w:noProof/>
                <w:szCs w:val="24"/>
              </w:rPr>
              <w:t>that contain PFCs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810D574" w14:textId="77777777" w:rsidR="00A31C93" w:rsidRPr="007473D3" w:rsidRDefault="00A31C93" w:rsidP="00F06898">
            <w:pPr>
              <w:jc w:val="center"/>
              <w:rPr>
                <w:noProof/>
                <w:szCs w:val="24"/>
              </w:rPr>
            </w:pPr>
            <w:r w:rsidRPr="007473D3">
              <w:rPr>
                <w:noProof/>
                <w:szCs w:val="24"/>
              </w:rPr>
              <w:t>4 July 2007</w:t>
            </w:r>
          </w:p>
        </w:tc>
      </w:tr>
      <w:tr w:rsidR="00A31C93" w:rsidRPr="007473D3" w14:paraId="5674F1C2" w14:textId="77777777" w:rsidTr="00B57CAB">
        <w:trPr>
          <w:trHeight w:hRule="exact" w:val="677"/>
          <w:jc w:val="center"/>
        </w:trPr>
        <w:tc>
          <w:tcPr>
            <w:tcW w:w="0" w:type="auto"/>
            <w:vMerge/>
            <w:tcBorders>
              <w:top w:val="single" w:sz="4" w:space="0" w:color="auto"/>
              <w:left w:val="single" w:sz="4" w:space="0" w:color="auto"/>
              <w:bottom w:val="single" w:sz="4" w:space="0" w:color="auto"/>
              <w:right w:val="nil"/>
            </w:tcBorders>
            <w:vAlign w:val="center"/>
            <w:hideMark/>
          </w:tcPr>
          <w:p w14:paraId="5D099624" w14:textId="77777777" w:rsidR="00A31C93" w:rsidRPr="007473D3" w:rsidRDefault="00A31C93" w:rsidP="00F06898">
            <w:pPr>
              <w:rPr>
                <w:rFonts w:eastAsia="Calibri"/>
                <w:noProof/>
                <w:szCs w:val="24"/>
                <w:lang w:eastAsia="en-US"/>
              </w:rPr>
            </w:pPr>
          </w:p>
        </w:tc>
        <w:tc>
          <w:tcPr>
            <w:tcW w:w="2390" w:type="pct"/>
            <w:tcBorders>
              <w:top w:val="single" w:sz="4" w:space="0" w:color="auto"/>
              <w:left w:val="single" w:sz="4" w:space="0" w:color="auto"/>
              <w:bottom w:val="single" w:sz="4" w:space="0" w:color="auto"/>
              <w:right w:val="nil"/>
            </w:tcBorders>
            <w:shd w:val="clear" w:color="auto" w:fill="FFFFFF"/>
            <w:vAlign w:val="center"/>
            <w:hideMark/>
          </w:tcPr>
          <w:p w14:paraId="53D1D604" w14:textId="77777777" w:rsidR="00A31C93" w:rsidRPr="007473D3" w:rsidRDefault="00A31C93" w:rsidP="00F06898">
            <w:pPr>
              <w:jc w:val="center"/>
              <w:rPr>
                <w:noProof/>
                <w:szCs w:val="24"/>
              </w:rPr>
            </w:pPr>
            <w:r w:rsidRPr="007473D3">
              <w:rPr>
                <w:noProof/>
                <w:szCs w:val="24"/>
              </w:rPr>
              <w:t>that contain HFC-23</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40C49B8" w14:textId="77777777" w:rsidR="00A31C93" w:rsidRPr="007473D3" w:rsidRDefault="00A31C93" w:rsidP="00F06898">
            <w:pPr>
              <w:jc w:val="center"/>
              <w:rPr>
                <w:noProof/>
                <w:szCs w:val="24"/>
              </w:rPr>
            </w:pPr>
            <w:r w:rsidRPr="007473D3">
              <w:rPr>
                <w:noProof/>
                <w:szCs w:val="24"/>
              </w:rPr>
              <w:t>1 January 2016</w:t>
            </w:r>
          </w:p>
        </w:tc>
      </w:tr>
      <w:tr w:rsidR="00A31C93" w:rsidRPr="007473D3" w14:paraId="3F0BDEF0" w14:textId="77777777" w:rsidTr="00B57CAB">
        <w:trPr>
          <w:trHeight w:hRule="exact" w:val="1080"/>
          <w:jc w:val="center"/>
        </w:trPr>
        <w:tc>
          <w:tcPr>
            <w:tcW w:w="0" w:type="auto"/>
            <w:vMerge/>
            <w:tcBorders>
              <w:top w:val="single" w:sz="4" w:space="0" w:color="auto"/>
              <w:left w:val="single" w:sz="4" w:space="0" w:color="auto"/>
              <w:bottom w:val="single" w:sz="4" w:space="0" w:color="auto"/>
              <w:right w:val="nil"/>
            </w:tcBorders>
            <w:vAlign w:val="center"/>
            <w:hideMark/>
          </w:tcPr>
          <w:p w14:paraId="5F6B781D" w14:textId="77777777" w:rsidR="00A31C93" w:rsidRPr="007473D3" w:rsidRDefault="00A31C93" w:rsidP="00F06898">
            <w:pPr>
              <w:rPr>
                <w:rFonts w:eastAsia="Calibri"/>
                <w:noProof/>
                <w:szCs w:val="24"/>
                <w:lang w:eastAsia="en-US"/>
              </w:rPr>
            </w:pPr>
          </w:p>
        </w:tc>
        <w:tc>
          <w:tcPr>
            <w:tcW w:w="2390" w:type="pct"/>
            <w:tcBorders>
              <w:top w:val="single" w:sz="4" w:space="0" w:color="auto"/>
              <w:left w:val="single" w:sz="4" w:space="0" w:color="auto"/>
              <w:bottom w:val="single" w:sz="4" w:space="0" w:color="auto"/>
              <w:right w:val="nil"/>
            </w:tcBorders>
            <w:shd w:val="clear" w:color="auto" w:fill="FFFFFF"/>
            <w:hideMark/>
          </w:tcPr>
          <w:p w14:paraId="38EBEC2B" w14:textId="77777777" w:rsidR="00A31C93" w:rsidRPr="007473D3" w:rsidRDefault="00A31C93" w:rsidP="00F06898">
            <w:pPr>
              <w:jc w:val="center"/>
              <w:rPr>
                <w:noProof/>
                <w:szCs w:val="24"/>
              </w:rPr>
            </w:pPr>
            <w:r w:rsidRPr="007473D3">
              <w:rPr>
                <w:noProof/>
                <w:szCs w:val="24"/>
              </w:rPr>
              <w:t>that contain or rely on other fluorinated greenhouse gases listed in Annex I, except when required to meet safety standards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CFFC38" w14:textId="77777777" w:rsidR="00A31C93" w:rsidRPr="007473D3" w:rsidRDefault="00A31C93" w:rsidP="00F06898">
            <w:pPr>
              <w:jc w:val="center"/>
              <w:rPr>
                <w:noProof/>
                <w:szCs w:val="24"/>
              </w:rPr>
            </w:pPr>
            <w:r w:rsidRPr="007473D3">
              <w:rPr>
                <w:noProof/>
                <w:szCs w:val="24"/>
              </w:rPr>
              <w:t>1 January 2024</w:t>
            </w:r>
          </w:p>
        </w:tc>
      </w:tr>
      <w:tr w:rsidR="00A31C93" w:rsidRPr="007473D3" w14:paraId="31ACAEB0" w14:textId="77777777" w:rsidTr="00B57CAB">
        <w:trPr>
          <w:trHeight w:hRule="exact" w:val="677"/>
          <w:jc w:val="center"/>
        </w:trPr>
        <w:tc>
          <w:tcPr>
            <w:tcW w:w="3858"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45747AEC" w14:textId="77777777" w:rsidR="00A31C93" w:rsidRPr="007473D3" w:rsidRDefault="00A31C93" w:rsidP="00F06898">
            <w:pPr>
              <w:tabs>
                <w:tab w:val="num" w:pos="850"/>
              </w:tabs>
              <w:spacing w:before="120" w:after="120"/>
              <w:ind w:left="850" w:hanging="850"/>
              <w:jc w:val="both"/>
              <w:rPr>
                <w:rFonts w:eastAsia="Calibri"/>
                <w:noProof/>
                <w:szCs w:val="24"/>
                <w:lang w:eastAsia="en-US"/>
              </w:rPr>
            </w:pPr>
            <w:r w:rsidRPr="007473D3">
              <w:rPr>
                <w:rFonts w:eastAsia="Calibri"/>
                <w:noProof/>
                <w:szCs w:val="24"/>
              </w:rPr>
              <w:t>(4)</w:t>
            </w:r>
            <w:r w:rsidRPr="007473D3">
              <w:rPr>
                <w:rFonts w:eastAsia="Calibri"/>
                <w:szCs w:val="24"/>
              </w:rPr>
              <w:tab/>
            </w:r>
            <w:r w:rsidRPr="007473D3">
              <w:rPr>
                <w:rFonts w:eastAsia="Calibri"/>
                <w:noProof/>
                <w:szCs w:val="24"/>
              </w:rPr>
              <w:t>Windows for domestic use that contain fluorinated greenhouse gases listed in Annex I.</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9C927E" w14:textId="77777777" w:rsidR="00A31C93" w:rsidRPr="007473D3" w:rsidRDefault="00A31C93" w:rsidP="00F06898">
            <w:pPr>
              <w:jc w:val="center"/>
              <w:rPr>
                <w:noProof/>
                <w:szCs w:val="24"/>
              </w:rPr>
            </w:pPr>
            <w:r w:rsidRPr="007473D3">
              <w:rPr>
                <w:noProof/>
                <w:szCs w:val="24"/>
              </w:rPr>
              <w:t>4 July 2007</w:t>
            </w:r>
          </w:p>
        </w:tc>
      </w:tr>
      <w:tr w:rsidR="00A31C93" w:rsidRPr="007473D3" w14:paraId="141EE19F" w14:textId="77777777" w:rsidTr="00B57CAB">
        <w:trPr>
          <w:trHeight w:hRule="exact" w:val="677"/>
          <w:jc w:val="center"/>
        </w:trPr>
        <w:tc>
          <w:tcPr>
            <w:tcW w:w="3858"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48B65148" w14:textId="77777777" w:rsidR="00A31C93" w:rsidRPr="007473D3" w:rsidRDefault="00A31C93" w:rsidP="00F06898">
            <w:pPr>
              <w:tabs>
                <w:tab w:val="num" w:pos="850"/>
              </w:tabs>
              <w:spacing w:before="120" w:after="120"/>
              <w:ind w:left="850" w:hanging="850"/>
              <w:jc w:val="both"/>
              <w:rPr>
                <w:rFonts w:eastAsia="Calibri"/>
                <w:noProof/>
                <w:szCs w:val="24"/>
                <w:lang w:eastAsia="en-US"/>
              </w:rPr>
            </w:pPr>
            <w:r w:rsidRPr="007473D3">
              <w:rPr>
                <w:rFonts w:eastAsia="Calibri"/>
                <w:noProof/>
                <w:szCs w:val="24"/>
              </w:rPr>
              <w:t>(5)</w:t>
            </w:r>
            <w:r w:rsidRPr="007473D3">
              <w:rPr>
                <w:rFonts w:eastAsia="Calibri"/>
                <w:szCs w:val="24"/>
              </w:rPr>
              <w:tab/>
            </w:r>
            <w:r w:rsidRPr="007473D3">
              <w:rPr>
                <w:rFonts w:eastAsia="Calibri"/>
                <w:noProof/>
                <w:szCs w:val="24"/>
              </w:rPr>
              <w:t>Other windows that contain fluorinated greenhouse gases listed in Annex I.</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590B9A" w14:textId="77777777" w:rsidR="00A31C93" w:rsidRPr="007473D3" w:rsidRDefault="00A31C93" w:rsidP="00F06898">
            <w:pPr>
              <w:spacing w:before="120" w:after="120"/>
              <w:jc w:val="center"/>
              <w:rPr>
                <w:rFonts w:eastAsia="Calibri"/>
                <w:noProof/>
                <w:szCs w:val="24"/>
              </w:rPr>
            </w:pPr>
            <w:r w:rsidRPr="007473D3">
              <w:rPr>
                <w:rFonts w:eastAsia="Calibri"/>
                <w:noProof/>
                <w:szCs w:val="24"/>
              </w:rPr>
              <w:t>4 July 2008</w:t>
            </w:r>
          </w:p>
        </w:tc>
      </w:tr>
      <w:tr w:rsidR="00A31C93" w:rsidRPr="007473D3" w14:paraId="0E053551" w14:textId="77777777" w:rsidTr="00B57CAB">
        <w:trPr>
          <w:trHeight w:hRule="exact" w:val="677"/>
          <w:jc w:val="center"/>
        </w:trPr>
        <w:tc>
          <w:tcPr>
            <w:tcW w:w="3858"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7FC25FF5" w14:textId="77777777" w:rsidR="00A31C93" w:rsidRPr="007473D3" w:rsidRDefault="00A31C93" w:rsidP="00F06898">
            <w:pPr>
              <w:tabs>
                <w:tab w:val="num" w:pos="850"/>
              </w:tabs>
              <w:spacing w:before="120" w:after="120"/>
              <w:ind w:left="850" w:hanging="850"/>
              <w:jc w:val="both"/>
              <w:rPr>
                <w:rFonts w:eastAsia="Calibri"/>
                <w:noProof/>
                <w:szCs w:val="24"/>
              </w:rPr>
            </w:pPr>
            <w:r w:rsidRPr="007473D3">
              <w:rPr>
                <w:rFonts w:eastAsia="Calibri"/>
                <w:noProof/>
                <w:szCs w:val="24"/>
              </w:rPr>
              <w:t>(6)</w:t>
            </w:r>
            <w:r w:rsidRPr="007473D3">
              <w:rPr>
                <w:rFonts w:eastAsia="Calibri"/>
                <w:szCs w:val="24"/>
              </w:rPr>
              <w:tab/>
            </w:r>
            <w:r w:rsidRPr="007473D3">
              <w:rPr>
                <w:rFonts w:eastAsia="Calibri"/>
                <w:noProof/>
                <w:szCs w:val="24"/>
              </w:rPr>
              <w:t>Footwear that contains fluorinated greenhouse gases listed in Annex I.</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E839FB" w14:textId="77777777" w:rsidR="00A31C93" w:rsidRPr="007473D3" w:rsidRDefault="00A31C93" w:rsidP="00F06898">
            <w:pPr>
              <w:spacing w:before="120" w:after="120"/>
              <w:jc w:val="center"/>
              <w:rPr>
                <w:rFonts w:eastAsia="Calibri"/>
                <w:noProof/>
                <w:szCs w:val="24"/>
              </w:rPr>
            </w:pPr>
            <w:r w:rsidRPr="007473D3">
              <w:rPr>
                <w:rFonts w:eastAsia="Calibri"/>
                <w:noProof/>
                <w:szCs w:val="24"/>
              </w:rPr>
              <w:t>4 July 2006</w:t>
            </w:r>
          </w:p>
        </w:tc>
      </w:tr>
      <w:tr w:rsidR="00A31C93" w:rsidRPr="007473D3" w14:paraId="5094A0EF" w14:textId="77777777" w:rsidTr="00B57CAB">
        <w:trPr>
          <w:trHeight w:hRule="exact" w:val="677"/>
          <w:jc w:val="center"/>
        </w:trPr>
        <w:tc>
          <w:tcPr>
            <w:tcW w:w="385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8DB23D0" w14:textId="77777777" w:rsidR="00A31C93" w:rsidRPr="007473D3" w:rsidRDefault="00A31C93" w:rsidP="00F06898">
            <w:pPr>
              <w:tabs>
                <w:tab w:val="num" w:pos="850"/>
              </w:tabs>
              <w:spacing w:before="120" w:after="120"/>
              <w:ind w:left="850" w:hanging="850"/>
              <w:jc w:val="both"/>
              <w:rPr>
                <w:rFonts w:eastAsia="Calibri"/>
                <w:noProof/>
                <w:szCs w:val="24"/>
              </w:rPr>
            </w:pPr>
            <w:r w:rsidRPr="007473D3">
              <w:rPr>
                <w:rFonts w:eastAsia="Calibri"/>
                <w:noProof/>
                <w:szCs w:val="24"/>
              </w:rPr>
              <w:t>(7)</w:t>
            </w:r>
            <w:r w:rsidRPr="007473D3">
              <w:rPr>
                <w:rFonts w:eastAsia="Calibri"/>
                <w:szCs w:val="24"/>
              </w:rPr>
              <w:tab/>
            </w:r>
            <w:r w:rsidRPr="007473D3">
              <w:rPr>
                <w:rFonts w:eastAsia="Calibri"/>
                <w:noProof/>
                <w:szCs w:val="24"/>
              </w:rPr>
              <w:t>Tyres that contain fluorinated greenhouse gases listed in Annex I.</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9F9D608" w14:textId="77777777" w:rsidR="00A31C93" w:rsidRPr="007473D3" w:rsidRDefault="00A31C93" w:rsidP="00F06898">
            <w:pPr>
              <w:spacing w:before="120" w:after="120"/>
              <w:jc w:val="center"/>
              <w:rPr>
                <w:rFonts w:eastAsia="Calibri"/>
                <w:noProof/>
                <w:szCs w:val="24"/>
              </w:rPr>
            </w:pPr>
            <w:r w:rsidRPr="007473D3">
              <w:rPr>
                <w:rFonts w:eastAsia="Calibri"/>
                <w:noProof/>
                <w:szCs w:val="24"/>
              </w:rPr>
              <w:t>4 July 2007</w:t>
            </w:r>
          </w:p>
        </w:tc>
      </w:tr>
      <w:tr w:rsidR="00A31C93" w:rsidRPr="007473D3" w14:paraId="06909844" w14:textId="77777777" w:rsidTr="00B57CAB">
        <w:trPr>
          <w:trHeight w:hRule="exact" w:val="1080"/>
          <w:jc w:val="center"/>
        </w:trPr>
        <w:tc>
          <w:tcPr>
            <w:tcW w:w="385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0EEDB38" w14:textId="77777777" w:rsidR="00A31C93" w:rsidRPr="007473D3" w:rsidRDefault="00A31C93" w:rsidP="00F06898">
            <w:pPr>
              <w:tabs>
                <w:tab w:val="num" w:pos="850"/>
              </w:tabs>
              <w:spacing w:before="120" w:after="120"/>
              <w:ind w:left="850" w:hanging="850"/>
              <w:jc w:val="both"/>
              <w:rPr>
                <w:rFonts w:eastAsia="Calibri"/>
                <w:noProof/>
                <w:szCs w:val="24"/>
              </w:rPr>
            </w:pPr>
            <w:r w:rsidRPr="007473D3">
              <w:rPr>
                <w:rFonts w:eastAsia="Calibri"/>
                <w:noProof/>
                <w:szCs w:val="24"/>
              </w:rPr>
              <w:t>(8)</w:t>
            </w:r>
            <w:r w:rsidRPr="007473D3">
              <w:rPr>
                <w:rFonts w:eastAsia="Calibri"/>
                <w:szCs w:val="24"/>
              </w:rPr>
              <w:tab/>
            </w:r>
            <w:r w:rsidRPr="007473D3">
              <w:rPr>
                <w:rFonts w:eastAsia="Calibri"/>
                <w:noProof/>
                <w:szCs w:val="24"/>
              </w:rPr>
              <w:t>One-component foams, except when required to meet national safety standards, that contain fluorinated greenhouse gases listed in Annex I with GWP of 150 or more.</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65CF0DA" w14:textId="77777777" w:rsidR="00A31C93" w:rsidRPr="007473D3" w:rsidRDefault="00A31C93" w:rsidP="00F06898">
            <w:pPr>
              <w:jc w:val="center"/>
              <w:rPr>
                <w:noProof/>
                <w:szCs w:val="24"/>
              </w:rPr>
            </w:pPr>
            <w:r w:rsidRPr="007473D3">
              <w:rPr>
                <w:noProof/>
                <w:szCs w:val="24"/>
              </w:rPr>
              <w:t>4 July 2008</w:t>
            </w:r>
          </w:p>
        </w:tc>
      </w:tr>
      <w:tr w:rsidR="00A31C93" w:rsidRPr="007473D3" w14:paraId="34627EFD" w14:textId="77777777" w:rsidTr="007473D3">
        <w:trPr>
          <w:trHeight w:hRule="exact" w:val="1629"/>
          <w:jc w:val="center"/>
        </w:trPr>
        <w:tc>
          <w:tcPr>
            <w:tcW w:w="3858"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742E1D9A" w14:textId="77777777" w:rsidR="00A31C93" w:rsidRPr="007473D3" w:rsidRDefault="00A31C93" w:rsidP="00F06898">
            <w:pPr>
              <w:tabs>
                <w:tab w:val="num" w:pos="850"/>
              </w:tabs>
              <w:spacing w:before="120" w:after="120"/>
              <w:ind w:left="850" w:hanging="850"/>
              <w:jc w:val="both"/>
              <w:rPr>
                <w:rFonts w:eastAsia="Calibri"/>
                <w:noProof/>
                <w:szCs w:val="24"/>
                <w:lang w:eastAsia="en-US"/>
              </w:rPr>
            </w:pPr>
            <w:r w:rsidRPr="007473D3">
              <w:rPr>
                <w:rFonts w:eastAsia="Calibri"/>
                <w:noProof/>
                <w:szCs w:val="24"/>
              </w:rPr>
              <w:t>(9)</w:t>
            </w:r>
            <w:r w:rsidRPr="007473D3">
              <w:rPr>
                <w:rFonts w:eastAsia="Calibri"/>
                <w:szCs w:val="24"/>
              </w:rPr>
              <w:tab/>
            </w:r>
            <w:r w:rsidRPr="007473D3">
              <w:rPr>
                <w:rFonts w:eastAsia="Calibri"/>
                <w:noProof/>
                <w:szCs w:val="24"/>
              </w:rPr>
              <w:t>Aerosol generators marketed and intended for sale to the general public for entertainment and decorative purposes, as listed in point 40 of Annex XVII to Regulation (EC) No 1907/2006, and signal horns, that contain HFCs with GWP of 150 or more.</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8327FED" w14:textId="77777777" w:rsidR="00A31C93" w:rsidRPr="007473D3" w:rsidRDefault="00A31C93" w:rsidP="00F06898">
            <w:pPr>
              <w:spacing w:before="220"/>
              <w:jc w:val="center"/>
              <w:rPr>
                <w:noProof/>
                <w:szCs w:val="24"/>
              </w:rPr>
            </w:pPr>
            <w:r w:rsidRPr="007473D3">
              <w:rPr>
                <w:noProof/>
                <w:szCs w:val="24"/>
              </w:rPr>
              <w:t>4 July 2009</w:t>
            </w:r>
          </w:p>
        </w:tc>
      </w:tr>
      <w:tr w:rsidR="00A31C93" w:rsidRPr="007473D3" w14:paraId="00E51B05" w14:textId="77777777" w:rsidTr="00B57CAB">
        <w:trPr>
          <w:trHeight w:hRule="exact" w:val="677"/>
          <w:jc w:val="center"/>
        </w:trPr>
        <w:tc>
          <w:tcPr>
            <w:tcW w:w="385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1AE8C39" w14:textId="77777777" w:rsidR="00A31C93" w:rsidRPr="007473D3" w:rsidRDefault="00A31C93" w:rsidP="00F06898">
            <w:pPr>
              <w:tabs>
                <w:tab w:val="num" w:pos="850"/>
              </w:tabs>
              <w:spacing w:before="120" w:after="120"/>
              <w:ind w:left="850" w:hanging="850"/>
              <w:jc w:val="both"/>
              <w:rPr>
                <w:rFonts w:eastAsia="Calibri"/>
                <w:noProof/>
                <w:szCs w:val="24"/>
                <w:lang w:eastAsia="en-US"/>
              </w:rPr>
            </w:pPr>
            <w:r w:rsidRPr="007473D3">
              <w:rPr>
                <w:rFonts w:eastAsia="Calibri"/>
                <w:noProof/>
                <w:szCs w:val="24"/>
              </w:rPr>
              <w:t>(10)</w:t>
            </w:r>
            <w:r w:rsidRPr="007473D3">
              <w:rPr>
                <w:rFonts w:eastAsia="Calibri"/>
                <w:szCs w:val="24"/>
              </w:rPr>
              <w:tab/>
            </w:r>
            <w:r w:rsidRPr="007473D3">
              <w:rPr>
                <w:rFonts w:eastAsia="Calibri"/>
                <w:noProof/>
                <w:szCs w:val="24"/>
              </w:rPr>
              <w:t>Domestic refrigerators and freezers that contain HFCs with GWP of 150 or more.</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463827" w14:textId="77777777" w:rsidR="00A31C93" w:rsidRPr="007473D3" w:rsidRDefault="00A31C93" w:rsidP="00F06898">
            <w:pPr>
              <w:jc w:val="center"/>
              <w:rPr>
                <w:noProof/>
                <w:szCs w:val="24"/>
              </w:rPr>
            </w:pPr>
            <w:r w:rsidRPr="007473D3">
              <w:rPr>
                <w:noProof/>
                <w:szCs w:val="24"/>
              </w:rPr>
              <w:t>1 January 2015</w:t>
            </w:r>
          </w:p>
        </w:tc>
      </w:tr>
      <w:tr w:rsidR="00A31C93" w:rsidRPr="007473D3" w14:paraId="55F1ED40" w14:textId="77777777" w:rsidTr="00B57CAB">
        <w:trPr>
          <w:trHeight w:hRule="exact" w:val="1080"/>
          <w:jc w:val="center"/>
        </w:trPr>
        <w:tc>
          <w:tcPr>
            <w:tcW w:w="1468" w:type="pct"/>
            <w:vMerge w:val="restart"/>
            <w:tcBorders>
              <w:top w:val="single" w:sz="4" w:space="0" w:color="auto"/>
              <w:left w:val="single" w:sz="4" w:space="0" w:color="auto"/>
              <w:bottom w:val="nil"/>
              <w:right w:val="nil"/>
            </w:tcBorders>
            <w:shd w:val="clear" w:color="auto" w:fill="FFFFFF"/>
            <w:vAlign w:val="center"/>
            <w:hideMark/>
          </w:tcPr>
          <w:p w14:paraId="704A430A" w14:textId="77777777" w:rsidR="00A31C93" w:rsidRPr="007473D3" w:rsidRDefault="00A31C93" w:rsidP="00F06898">
            <w:pPr>
              <w:tabs>
                <w:tab w:val="num" w:pos="850"/>
              </w:tabs>
              <w:spacing w:before="120" w:after="120"/>
              <w:ind w:left="850" w:hanging="850"/>
              <w:jc w:val="both"/>
              <w:rPr>
                <w:rFonts w:eastAsia="Calibri"/>
                <w:noProof/>
                <w:szCs w:val="24"/>
                <w:lang w:eastAsia="en-US"/>
              </w:rPr>
            </w:pPr>
            <w:r w:rsidRPr="007473D3">
              <w:rPr>
                <w:rFonts w:eastAsia="Calibri"/>
                <w:noProof/>
                <w:szCs w:val="24"/>
              </w:rPr>
              <w:t>(11)</w:t>
            </w:r>
            <w:r w:rsidRPr="007473D3">
              <w:rPr>
                <w:rFonts w:eastAsia="Calibri"/>
                <w:szCs w:val="24"/>
              </w:rPr>
              <w:tab/>
            </w:r>
            <w:r w:rsidRPr="007473D3">
              <w:rPr>
                <w:rFonts w:eastAsia="Calibri"/>
                <w:noProof/>
                <w:szCs w:val="24"/>
              </w:rPr>
              <w:t xml:space="preserve">Refrigerators and freezers for commercial use (self-contained equipment) </w:t>
            </w:r>
          </w:p>
        </w:tc>
        <w:tc>
          <w:tcPr>
            <w:tcW w:w="2390" w:type="pct"/>
            <w:tcBorders>
              <w:top w:val="single" w:sz="4" w:space="0" w:color="auto"/>
              <w:left w:val="single" w:sz="4" w:space="0" w:color="auto"/>
              <w:bottom w:val="single" w:sz="4" w:space="0" w:color="auto"/>
              <w:right w:val="nil"/>
            </w:tcBorders>
            <w:shd w:val="clear" w:color="auto" w:fill="FFFFFF"/>
            <w:vAlign w:val="center"/>
          </w:tcPr>
          <w:p w14:paraId="6BFAC7A0" w14:textId="77777777" w:rsidR="00A31C93" w:rsidRPr="007473D3" w:rsidRDefault="00A31C93" w:rsidP="00F06898">
            <w:pPr>
              <w:jc w:val="center"/>
              <w:rPr>
                <w:noProof/>
                <w:szCs w:val="24"/>
              </w:rPr>
            </w:pPr>
            <w:r w:rsidRPr="007473D3">
              <w:rPr>
                <w:noProof/>
                <w:szCs w:val="24"/>
              </w:rPr>
              <w:t>-that contain HFCs with GWP of 2 500 or more.</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C92736" w14:textId="77777777" w:rsidR="00A31C93" w:rsidRPr="007473D3" w:rsidRDefault="00A31C93" w:rsidP="00F06898">
            <w:pPr>
              <w:jc w:val="center"/>
              <w:rPr>
                <w:noProof/>
                <w:szCs w:val="24"/>
              </w:rPr>
            </w:pPr>
            <w:r w:rsidRPr="007473D3">
              <w:rPr>
                <w:noProof/>
                <w:szCs w:val="24"/>
              </w:rPr>
              <w:t>1 January 2020</w:t>
            </w:r>
          </w:p>
        </w:tc>
      </w:tr>
      <w:tr w:rsidR="00A31C93" w:rsidRPr="007473D3" w14:paraId="25BE9AC1" w14:textId="77777777" w:rsidTr="00B57CAB">
        <w:trPr>
          <w:trHeight w:hRule="exact" w:val="677"/>
          <w:jc w:val="center"/>
        </w:trPr>
        <w:tc>
          <w:tcPr>
            <w:tcW w:w="0" w:type="auto"/>
            <w:vMerge/>
            <w:tcBorders>
              <w:top w:val="single" w:sz="4" w:space="0" w:color="auto"/>
              <w:left w:val="single" w:sz="4" w:space="0" w:color="auto"/>
              <w:bottom w:val="nil"/>
              <w:right w:val="nil"/>
            </w:tcBorders>
            <w:vAlign w:val="center"/>
            <w:hideMark/>
          </w:tcPr>
          <w:p w14:paraId="3D2797A7" w14:textId="77777777" w:rsidR="00A31C93" w:rsidRPr="007473D3" w:rsidRDefault="00A31C93" w:rsidP="00F06898">
            <w:pPr>
              <w:rPr>
                <w:rFonts w:eastAsia="Calibri"/>
                <w:noProof/>
                <w:szCs w:val="24"/>
                <w:lang w:eastAsia="en-US"/>
              </w:rPr>
            </w:pPr>
          </w:p>
        </w:tc>
        <w:tc>
          <w:tcPr>
            <w:tcW w:w="2390" w:type="pct"/>
            <w:tcBorders>
              <w:top w:val="single" w:sz="4" w:space="0" w:color="auto"/>
              <w:left w:val="single" w:sz="4" w:space="0" w:color="auto"/>
              <w:bottom w:val="single" w:sz="4" w:space="0" w:color="auto"/>
              <w:right w:val="nil"/>
            </w:tcBorders>
            <w:shd w:val="clear" w:color="auto" w:fill="FFFFFF"/>
            <w:vAlign w:val="center"/>
          </w:tcPr>
          <w:p w14:paraId="32F1AE9F" w14:textId="77777777" w:rsidR="00A31C93" w:rsidRPr="007473D3" w:rsidRDefault="00A31C93" w:rsidP="00F06898">
            <w:pPr>
              <w:jc w:val="center"/>
              <w:rPr>
                <w:noProof/>
                <w:szCs w:val="24"/>
              </w:rPr>
            </w:pPr>
            <w:r w:rsidRPr="007473D3">
              <w:rPr>
                <w:noProof/>
                <w:szCs w:val="24"/>
              </w:rPr>
              <w:t>-that contain HFCs with GWP of 150 or more.</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CC4D224" w14:textId="77777777" w:rsidR="00A31C93" w:rsidRPr="007473D3" w:rsidRDefault="00A31C93" w:rsidP="00F06898">
            <w:pPr>
              <w:jc w:val="center"/>
              <w:rPr>
                <w:noProof/>
                <w:szCs w:val="24"/>
              </w:rPr>
            </w:pPr>
            <w:r w:rsidRPr="007473D3">
              <w:rPr>
                <w:noProof/>
                <w:szCs w:val="24"/>
              </w:rPr>
              <w:t>1 January 2022</w:t>
            </w:r>
          </w:p>
        </w:tc>
      </w:tr>
      <w:tr w:rsidR="00A31C93" w:rsidRPr="007473D3" w14:paraId="4BBA55AA" w14:textId="77777777" w:rsidTr="00B57CAB">
        <w:trPr>
          <w:trHeight w:hRule="exact" w:val="677"/>
          <w:jc w:val="center"/>
        </w:trPr>
        <w:tc>
          <w:tcPr>
            <w:tcW w:w="0" w:type="auto"/>
            <w:vMerge/>
            <w:tcBorders>
              <w:top w:val="single" w:sz="4" w:space="0" w:color="auto"/>
              <w:left w:val="single" w:sz="4" w:space="0" w:color="auto"/>
              <w:bottom w:val="nil"/>
              <w:right w:val="nil"/>
            </w:tcBorders>
            <w:vAlign w:val="center"/>
            <w:hideMark/>
          </w:tcPr>
          <w:p w14:paraId="1C439257" w14:textId="77777777" w:rsidR="00A31C93" w:rsidRPr="007473D3" w:rsidRDefault="00A31C93" w:rsidP="00F06898">
            <w:pPr>
              <w:rPr>
                <w:rFonts w:eastAsia="Calibri"/>
                <w:noProof/>
                <w:szCs w:val="24"/>
                <w:lang w:eastAsia="en-US"/>
              </w:rPr>
            </w:pPr>
          </w:p>
        </w:tc>
        <w:tc>
          <w:tcPr>
            <w:tcW w:w="2390" w:type="pct"/>
            <w:tcBorders>
              <w:top w:val="single" w:sz="4" w:space="0" w:color="auto"/>
              <w:left w:val="single" w:sz="4" w:space="0" w:color="auto"/>
              <w:bottom w:val="single" w:sz="4" w:space="0" w:color="auto"/>
              <w:right w:val="nil"/>
            </w:tcBorders>
            <w:shd w:val="clear" w:color="auto" w:fill="FFFFFF"/>
            <w:vAlign w:val="center"/>
          </w:tcPr>
          <w:p w14:paraId="6751DE3B" w14:textId="77777777" w:rsidR="00A31C93" w:rsidRPr="007473D3" w:rsidRDefault="00A31C93" w:rsidP="00F06898">
            <w:pPr>
              <w:jc w:val="center"/>
              <w:rPr>
                <w:noProof/>
                <w:szCs w:val="24"/>
              </w:rPr>
            </w:pPr>
            <w:r w:rsidRPr="007473D3">
              <w:rPr>
                <w:noProof/>
                <w:szCs w:val="24"/>
              </w:rPr>
              <w:t xml:space="preserve">-that contain </w:t>
            </w:r>
            <w:r w:rsidRPr="007473D3">
              <w:rPr>
                <w:b/>
                <w:i/>
                <w:noProof/>
                <w:szCs w:val="24"/>
              </w:rPr>
              <w:t>other</w:t>
            </w:r>
            <w:r w:rsidRPr="007473D3">
              <w:rPr>
                <w:b/>
                <w:noProof/>
                <w:szCs w:val="24"/>
              </w:rPr>
              <w:t xml:space="preserve"> </w:t>
            </w:r>
            <w:r w:rsidRPr="007473D3">
              <w:rPr>
                <w:noProof/>
                <w:szCs w:val="24"/>
              </w:rPr>
              <w:t xml:space="preserve">fluorinated greenhouse gases </w:t>
            </w:r>
            <w:r w:rsidRPr="007473D3">
              <w:rPr>
                <w:b/>
                <w:i/>
                <w:noProof/>
                <w:szCs w:val="24"/>
              </w:rPr>
              <w:t>with GWP of 150 or more.</w:t>
            </w:r>
          </w:p>
          <w:p w14:paraId="4AC77A57" w14:textId="77777777" w:rsidR="00A31C93" w:rsidRPr="007473D3" w:rsidRDefault="00A31C93" w:rsidP="00F06898">
            <w:pPr>
              <w:jc w:val="center"/>
              <w:rPr>
                <w:noProof/>
                <w:szCs w:val="24"/>
              </w:rPr>
            </w:pP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1AD2D93" w14:textId="77777777" w:rsidR="00A31C93" w:rsidRPr="007473D3" w:rsidRDefault="00A31C93" w:rsidP="00F06898">
            <w:pPr>
              <w:jc w:val="center"/>
              <w:rPr>
                <w:noProof/>
                <w:szCs w:val="24"/>
              </w:rPr>
            </w:pPr>
            <w:r w:rsidRPr="007473D3">
              <w:rPr>
                <w:noProof/>
                <w:szCs w:val="24"/>
              </w:rPr>
              <w:t>1 January 2024</w:t>
            </w:r>
          </w:p>
        </w:tc>
      </w:tr>
      <w:tr w:rsidR="00A31C93" w:rsidRPr="007473D3" w14:paraId="6E857905" w14:textId="77777777" w:rsidTr="00B57CAB">
        <w:trPr>
          <w:trHeight w:hRule="exact" w:val="1104"/>
          <w:jc w:val="center"/>
        </w:trPr>
        <w:tc>
          <w:tcPr>
            <w:tcW w:w="38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753EDD" w14:textId="77777777" w:rsidR="00A31C93" w:rsidRPr="007473D3" w:rsidRDefault="00A31C93" w:rsidP="00F06898">
            <w:pPr>
              <w:tabs>
                <w:tab w:val="num" w:pos="850"/>
              </w:tabs>
              <w:spacing w:before="120" w:after="120"/>
              <w:ind w:left="850" w:hanging="850"/>
              <w:jc w:val="both"/>
              <w:rPr>
                <w:noProof/>
                <w:szCs w:val="24"/>
              </w:rPr>
            </w:pPr>
            <w:r w:rsidRPr="007473D3">
              <w:rPr>
                <w:rFonts w:eastAsia="Calibri"/>
                <w:noProof/>
                <w:szCs w:val="24"/>
              </w:rPr>
              <w:t>(12)</w:t>
            </w:r>
            <w:r w:rsidRPr="007473D3">
              <w:rPr>
                <w:rFonts w:eastAsia="Calibri"/>
                <w:szCs w:val="24"/>
              </w:rPr>
              <w:tab/>
            </w:r>
            <w:r w:rsidRPr="007473D3">
              <w:rPr>
                <w:rFonts w:eastAsia="Calibri"/>
                <w:noProof/>
                <w:szCs w:val="24"/>
              </w:rPr>
              <w:t xml:space="preserve">Any self-contained refrigeration equipment that contains fluorinated greenhouse gases </w:t>
            </w:r>
            <w:r w:rsidRPr="007473D3">
              <w:rPr>
                <w:rFonts w:eastAsia="Calibri"/>
                <w:b/>
                <w:i/>
                <w:noProof/>
                <w:szCs w:val="24"/>
              </w:rPr>
              <w:t>with GWP of 150 or more.</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F9718A" w14:textId="77777777" w:rsidR="00A31C93" w:rsidRPr="007473D3" w:rsidRDefault="00A31C93" w:rsidP="00F06898">
            <w:pPr>
              <w:spacing w:before="220"/>
              <w:jc w:val="center"/>
              <w:rPr>
                <w:noProof/>
                <w:szCs w:val="24"/>
              </w:rPr>
            </w:pPr>
            <w:r w:rsidRPr="007473D3">
              <w:rPr>
                <w:noProof/>
                <w:szCs w:val="24"/>
              </w:rPr>
              <w:t>1 January 2025</w:t>
            </w:r>
          </w:p>
        </w:tc>
      </w:tr>
      <w:tr w:rsidR="00A31C93" w:rsidRPr="007473D3" w14:paraId="0238B0B5" w14:textId="77777777" w:rsidTr="00B57CAB">
        <w:trPr>
          <w:trHeight w:hRule="exact" w:val="1440"/>
          <w:jc w:val="center"/>
        </w:trPr>
        <w:tc>
          <w:tcPr>
            <w:tcW w:w="385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180B65F" w14:textId="77777777" w:rsidR="00A31C93" w:rsidRPr="007473D3" w:rsidRDefault="00A31C93" w:rsidP="00F06898">
            <w:pPr>
              <w:tabs>
                <w:tab w:val="num" w:pos="850"/>
              </w:tabs>
              <w:spacing w:before="120" w:after="120"/>
              <w:ind w:left="850" w:hanging="850"/>
              <w:jc w:val="both"/>
              <w:rPr>
                <w:rFonts w:eastAsia="Calibri"/>
                <w:noProof/>
                <w:szCs w:val="24"/>
                <w:lang w:eastAsia="en-US"/>
              </w:rPr>
            </w:pPr>
            <w:r w:rsidRPr="007473D3">
              <w:rPr>
                <w:rFonts w:eastAsia="Calibri"/>
                <w:noProof/>
                <w:szCs w:val="24"/>
              </w:rPr>
              <w:t>(13)</w:t>
            </w:r>
            <w:r w:rsidRPr="007473D3">
              <w:rPr>
                <w:rFonts w:eastAsia="Calibri"/>
                <w:szCs w:val="24"/>
              </w:rPr>
              <w:tab/>
            </w:r>
            <w:r w:rsidRPr="007473D3">
              <w:rPr>
                <w:rFonts w:eastAsia="Calibri"/>
                <w:noProof/>
                <w:szCs w:val="24"/>
              </w:rPr>
              <w:t>Stationary refrigeration equipment that contains, or whose functioning relies upon, HFCs with GWP of 2 500 or more except equipment intended for application designed to cool products to temperatures below – 50 °C.</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E1103D" w14:textId="77777777" w:rsidR="00A31C93" w:rsidRPr="007473D3" w:rsidRDefault="00A31C93" w:rsidP="00F06898">
            <w:pPr>
              <w:spacing w:before="220"/>
              <w:jc w:val="center"/>
              <w:rPr>
                <w:noProof/>
                <w:szCs w:val="24"/>
              </w:rPr>
            </w:pPr>
            <w:r w:rsidRPr="007473D3">
              <w:rPr>
                <w:noProof/>
                <w:szCs w:val="24"/>
              </w:rPr>
              <w:t>1 January 2020</w:t>
            </w:r>
          </w:p>
        </w:tc>
      </w:tr>
      <w:tr w:rsidR="00A31C93" w:rsidRPr="007473D3" w14:paraId="02AAD953" w14:textId="77777777" w:rsidTr="00B57CAB">
        <w:trPr>
          <w:trHeight w:hRule="exact" w:val="1652"/>
          <w:jc w:val="center"/>
        </w:trPr>
        <w:tc>
          <w:tcPr>
            <w:tcW w:w="385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3DFBA3D" w14:textId="77777777" w:rsidR="00A31C93" w:rsidRPr="007473D3" w:rsidRDefault="00A31C93" w:rsidP="00F06898">
            <w:pPr>
              <w:tabs>
                <w:tab w:val="num" w:pos="850"/>
              </w:tabs>
              <w:spacing w:before="120" w:after="120"/>
              <w:ind w:left="850" w:hanging="850"/>
              <w:jc w:val="both"/>
              <w:rPr>
                <w:rFonts w:eastAsia="Calibri"/>
                <w:noProof/>
                <w:szCs w:val="24"/>
                <w:lang w:eastAsia="en-US"/>
              </w:rPr>
            </w:pPr>
            <w:r w:rsidRPr="007473D3">
              <w:rPr>
                <w:rFonts w:eastAsia="Calibri"/>
                <w:noProof/>
                <w:szCs w:val="24"/>
              </w:rPr>
              <w:lastRenderedPageBreak/>
              <w:t>(14)</w:t>
            </w:r>
            <w:r w:rsidRPr="007473D3">
              <w:rPr>
                <w:rFonts w:eastAsia="Calibri"/>
                <w:szCs w:val="24"/>
              </w:rPr>
              <w:tab/>
            </w:r>
            <w:r w:rsidRPr="007473D3">
              <w:rPr>
                <w:rFonts w:eastAsia="Calibri"/>
                <w:noProof/>
                <w:szCs w:val="24"/>
              </w:rPr>
              <w:t xml:space="preserve">Stationary refrigeration equipment, that contains, or whose functioning relies upon, </w:t>
            </w:r>
            <w:r w:rsidRPr="007473D3">
              <w:rPr>
                <w:rFonts w:eastAsia="Calibri"/>
                <w:b/>
                <w:i/>
                <w:noProof/>
                <w:szCs w:val="24"/>
              </w:rPr>
              <w:t>with GWP of 2 500 or more</w:t>
            </w:r>
            <w:r w:rsidRPr="007473D3">
              <w:rPr>
                <w:rFonts w:eastAsia="Calibri"/>
                <w:noProof/>
                <w:szCs w:val="24"/>
              </w:rPr>
              <w:t xml:space="preserve"> except equipment intended for application designed to cool products to temperatures below – 50 °C.</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8F88FA0" w14:textId="77777777" w:rsidR="00A31C93" w:rsidRPr="007473D3" w:rsidRDefault="00A31C93" w:rsidP="00F06898">
            <w:pPr>
              <w:spacing w:before="220"/>
              <w:jc w:val="center"/>
              <w:rPr>
                <w:noProof/>
                <w:szCs w:val="24"/>
              </w:rPr>
            </w:pPr>
            <w:r w:rsidRPr="007473D3">
              <w:rPr>
                <w:noProof/>
                <w:szCs w:val="24"/>
              </w:rPr>
              <w:t xml:space="preserve">1 January </w:t>
            </w:r>
            <w:r w:rsidRPr="007473D3">
              <w:rPr>
                <w:b/>
                <w:i/>
                <w:noProof/>
                <w:szCs w:val="24"/>
              </w:rPr>
              <w:t>2024</w:t>
            </w:r>
          </w:p>
        </w:tc>
      </w:tr>
      <w:tr w:rsidR="00A31C93" w:rsidRPr="007473D3" w14:paraId="0891EF2F" w14:textId="77777777" w:rsidTr="00B57CAB">
        <w:trPr>
          <w:trHeight w:hRule="exact" w:val="2134"/>
          <w:jc w:val="center"/>
        </w:trPr>
        <w:tc>
          <w:tcPr>
            <w:tcW w:w="3858" w:type="pct"/>
            <w:gridSpan w:val="2"/>
            <w:tcBorders>
              <w:top w:val="single" w:sz="4" w:space="0" w:color="auto"/>
              <w:left w:val="single" w:sz="4" w:space="0" w:color="auto"/>
              <w:bottom w:val="single" w:sz="4" w:space="0" w:color="auto"/>
              <w:right w:val="nil"/>
            </w:tcBorders>
            <w:shd w:val="clear" w:color="auto" w:fill="FFFFFF"/>
            <w:vAlign w:val="center"/>
            <w:hideMark/>
          </w:tcPr>
          <w:p w14:paraId="6F6003B7" w14:textId="77777777" w:rsidR="00A31C93" w:rsidRPr="007473D3" w:rsidRDefault="00A31C93" w:rsidP="00F06898">
            <w:pPr>
              <w:tabs>
                <w:tab w:val="num" w:pos="850"/>
              </w:tabs>
              <w:spacing w:before="120" w:after="120"/>
              <w:ind w:left="850" w:hanging="850"/>
              <w:jc w:val="both"/>
              <w:rPr>
                <w:rFonts w:eastAsia="Calibri"/>
                <w:noProof/>
                <w:szCs w:val="24"/>
                <w:lang w:eastAsia="en-US"/>
              </w:rPr>
            </w:pPr>
            <w:r w:rsidRPr="007473D3">
              <w:rPr>
                <w:rFonts w:eastAsia="Calibri"/>
                <w:noProof/>
                <w:szCs w:val="24"/>
              </w:rPr>
              <w:t>(15)</w:t>
            </w:r>
            <w:r w:rsidRPr="007473D3">
              <w:rPr>
                <w:rFonts w:eastAsia="Calibri"/>
                <w:szCs w:val="24"/>
              </w:rPr>
              <w:tab/>
            </w:r>
            <w:r w:rsidRPr="007473D3">
              <w:rPr>
                <w:rFonts w:eastAsia="Calibri"/>
                <w:noProof/>
                <w:szCs w:val="24"/>
              </w:rPr>
              <w:t>Multipack centralized refrigeration systems for commercial use with a rated capacity of 40 kW or more that contain, or whose functioning relies upon, fluorinated greenhouse gases listed in Annex I with GWP of 150 or more, except in the primary refrigerant circuit of cascade systems where fluorinated greenhouse gases with a GWP of less than 1 500 may be used.</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17B7706" w14:textId="77777777" w:rsidR="00A31C93" w:rsidRPr="007473D3" w:rsidRDefault="00A31C93" w:rsidP="00F06898">
            <w:pPr>
              <w:spacing w:before="220"/>
              <w:jc w:val="center"/>
              <w:rPr>
                <w:noProof/>
                <w:szCs w:val="24"/>
              </w:rPr>
            </w:pPr>
            <w:r w:rsidRPr="007473D3">
              <w:rPr>
                <w:noProof/>
                <w:szCs w:val="24"/>
              </w:rPr>
              <w:t>1 January 2022</w:t>
            </w:r>
          </w:p>
        </w:tc>
      </w:tr>
      <w:tr w:rsidR="00A31C93" w:rsidRPr="007473D3" w14:paraId="25288AAA" w14:textId="77777777" w:rsidTr="00B57CAB">
        <w:trPr>
          <w:trHeight w:hRule="exact" w:val="1130"/>
          <w:jc w:val="center"/>
        </w:trPr>
        <w:tc>
          <w:tcPr>
            <w:tcW w:w="3858" w:type="pct"/>
            <w:gridSpan w:val="2"/>
            <w:tcBorders>
              <w:top w:val="single" w:sz="4" w:space="0" w:color="auto"/>
              <w:left w:val="single" w:sz="4" w:space="0" w:color="auto"/>
              <w:bottom w:val="single" w:sz="4" w:space="0" w:color="auto"/>
              <w:right w:val="nil"/>
            </w:tcBorders>
            <w:shd w:val="clear" w:color="auto" w:fill="FFFFFF"/>
            <w:vAlign w:val="center"/>
            <w:hideMark/>
          </w:tcPr>
          <w:p w14:paraId="619194EC" w14:textId="77777777" w:rsidR="00A31C93" w:rsidRPr="007473D3" w:rsidRDefault="00A31C93" w:rsidP="00F06898">
            <w:pPr>
              <w:tabs>
                <w:tab w:val="num" w:pos="850"/>
              </w:tabs>
              <w:spacing w:before="120" w:after="120"/>
              <w:ind w:left="850" w:hanging="850"/>
              <w:jc w:val="both"/>
              <w:rPr>
                <w:rFonts w:eastAsia="Calibri"/>
                <w:noProof/>
                <w:szCs w:val="24"/>
              </w:rPr>
            </w:pPr>
            <w:r w:rsidRPr="007473D3">
              <w:rPr>
                <w:rFonts w:eastAsia="Calibri"/>
                <w:noProof/>
                <w:szCs w:val="24"/>
              </w:rPr>
              <w:t>(16)</w:t>
            </w:r>
            <w:r w:rsidRPr="007473D3">
              <w:rPr>
                <w:rFonts w:eastAsia="Calibri"/>
                <w:szCs w:val="24"/>
              </w:rPr>
              <w:tab/>
            </w:r>
            <w:r w:rsidRPr="007473D3">
              <w:rPr>
                <w:rFonts w:eastAsia="Calibri"/>
                <w:noProof/>
                <w:szCs w:val="24"/>
              </w:rPr>
              <w:t>Plug-in room air-conditioning equipment (self-contained equipment) which is movable between rooms by the end user that contain HFCs with GWP of 150 or more.</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0AFA14" w14:textId="77777777" w:rsidR="00A31C93" w:rsidRPr="007473D3" w:rsidRDefault="00A31C93" w:rsidP="00F06898">
            <w:pPr>
              <w:spacing w:before="220"/>
              <w:jc w:val="center"/>
              <w:rPr>
                <w:noProof/>
                <w:szCs w:val="24"/>
              </w:rPr>
            </w:pPr>
            <w:r w:rsidRPr="007473D3">
              <w:rPr>
                <w:noProof/>
                <w:szCs w:val="24"/>
              </w:rPr>
              <w:t>1 January 2020</w:t>
            </w:r>
          </w:p>
        </w:tc>
      </w:tr>
      <w:tr w:rsidR="00A31C93" w:rsidRPr="007473D3" w14:paraId="0CD30355" w14:textId="77777777" w:rsidTr="00B57CAB">
        <w:trPr>
          <w:trHeight w:hRule="exact" w:val="1273"/>
          <w:jc w:val="center"/>
        </w:trPr>
        <w:tc>
          <w:tcPr>
            <w:tcW w:w="3858" w:type="pct"/>
            <w:gridSpan w:val="2"/>
            <w:tcBorders>
              <w:top w:val="single" w:sz="4" w:space="0" w:color="auto"/>
              <w:left w:val="single" w:sz="4" w:space="0" w:color="auto"/>
              <w:bottom w:val="single" w:sz="4" w:space="0" w:color="auto"/>
              <w:right w:val="nil"/>
            </w:tcBorders>
            <w:shd w:val="clear" w:color="auto" w:fill="FFFFFF"/>
            <w:vAlign w:val="center"/>
            <w:hideMark/>
          </w:tcPr>
          <w:p w14:paraId="1F5C547B" w14:textId="77777777" w:rsidR="00A31C93" w:rsidRPr="007473D3" w:rsidRDefault="00A31C93" w:rsidP="00F06898">
            <w:pPr>
              <w:tabs>
                <w:tab w:val="num" w:pos="850"/>
              </w:tabs>
              <w:spacing w:before="120" w:after="120"/>
              <w:ind w:left="850" w:hanging="850"/>
              <w:jc w:val="both"/>
              <w:rPr>
                <w:rFonts w:eastAsia="Calibri"/>
                <w:noProof/>
                <w:szCs w:val="24"/>
                <w:lang w:eastAsia="en-US"/>
              </w:rPr>
            </w:pPr>
            <w:r w:rsidRPr="007473D3">
              <w:rPr>
                <w:rFonts w:eastAsia="Calibri"/>
                <w:szCs w:val="24"/>
              </w:rPr>
              <w:t>(17)</w:t>
            </w:r>
            <w:r w:rsidRPr="007473D3">
              <w:rPr>
                <w:rFonts w:eastAsia="Calibri"/>
                <w:szCs w:val="24"/>
              </w:rPr>
              <w:tab/>
              <w:t xml:space="preserve">Plug-in </w:t>
            </w:r>
            <w:r w:rsidRPr="007473D3">
              <w:rPr>
                <w:rFonts w:eastAsia="Calibri"/>
                <w:bCs/>
                <w:iCs/>
                <w:szCs w:val="24"/>
              </w:rPr>
              <w:t>room,</w:t>
            </w:r>
            <w:r w:rsidRPr="007473D3">
              <w:rPr>
                <w:rFonts w:eastAsia="Calibri"/>
                <w:bCs/>
                <w:i/>
                <w:iCs/>
                <w:szCs w:val="24"/>
              </w:rPr>
              <w:t xml:space="preserve"> </w:t>
            </w:r>
            <w:r w:rsidRPr="007473D3">
              <w:rPr>
                <w:rFonts w:eastAsia="Calibri"/>
                <w:bCs/>
                <w:iCs/>
                <w:szCs w:val="24"/>
              </w:rPr>
              <w:t>and other</w:t>
            </w:r>
            <w:r w:rsidRPr="007473D3">
              <w:rPr>
                <w:rFonts w:eastAsia="Calibri"/>
                <w:b/>
                <w:bCs/>
                <w:i/>
                <w:iCs/>
                <w:szCs w:val="24"/>
              </w:rPr>
              <w:t xml:space="preserve"> </w:t>
            </w:r>
            <w:r w:rsidRPr="007473D3">
              <w:rPr>
                <w:rFonts w:eastAsia="Calibri"/>
                <w:szCs w:val="24"/>
              </w:rPr>
              <w:t xml:space="preserve">self-contained air-conditioning and heat pump </w:t>
            </w:r>
            <w:r w:rsidRPr="007473D3">
              <w:rPr>
                <w:rFonts w:eastAsia="Calibri"/>
                <w:bCs/>
                <w:iCs/>
                <w:szCs w:val="24"/>
              </w:rPr>
              <w:t xml:space="preserve">equipment </w:t>
            </w:r>
            <w:r w:rsidRPr="007473D3">
              <w:rPr>
                <w:rFonts w:eastAsia="Calibri"/>
                <w:szCs w:val="24"/>
              </w:rPr>
              <w:t xml:space="preserve">that contain fluorinated greenhouse gases </w:t>
            </w:r>
            <w:r w:rsidRPr="007473D3">
              <w:rPr>
                <w:rFonts w:eastAsia="Calibri"/>
                <w:b/>
                <w:i/>
                <w:szCs w:val="24"/>
              </w:rPr>
              <w:t>with a GWP of 150 or more</w:t>
            </w:r>
            <w:r w:rsidRPr="007473D3">
              <w:rPr>
                <w:rFonts w:eastAsia="Calibri"/>
                <w:b/>
                <w:bCs/>
                <w:i/>
                <w:iCs/>
                <w:szCs w:val="24"/>
              </w:rPr>
              <w:t>.</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421B96B" w14:textId="77777777" w:rsidR="00A31C93" w:rsidRPr="007473D3" w:rsidRDefault="00A31C93" w:rsidP="00F06898">
            <w:pPr>
              <w:spacing w:before="220"/>
              <w:jc w:val="center"/>
              <w:rPr>
                <w:noProof/>
                <w:szCs w:val="24"/>
              </w:rPr>
            </w:pPr>
            <w:r w:rsidRPr="007473D3">
              <w:rPr>
                <w:rFonts w:eastAsia="Calibri"/>
                <w:szCs w:val="24"/>
              </w:rPr>
              <w:t xml:space="preserve">1 January </w:t>
            </w:r>
            <w:r w:rsidRPr="007473D3">
              <w:rPr>
                <w:rFonts w:eastAsia="Calibri"/>
                <w:b/>
                <w:i/>
                <w:szCs w:val="24"/>
              </w:rPr>
              <w:t>2025</w:t>
            </w:r>
          </w:p>
        </w:tc>
      </w:tr>
      <w:tr w:rsidR="00A31C93" w:rsidRPr="007473D3" w14:paraId="5E100FEA" w14:textId="77777777" w:rsidTr="00B57CAB">
        <w:trPr>
          <w:trHeight w:hRule="exact" w:val="2495"/>
          <w:jc w:val="center"/>
        </w:trPr>
        <w:tc>
          <w:tcPr>
            <w:tcW w:w="3858" w:type="pct"/>
            <w:gridSpan w:val="2"/>
            <w:tcBorders>
              <w:top w:val="single" w:sz="4" w:space="0" w:color="auto"/>
              <w:left w:val="single" w:sz="4" w:space="0" w:color="auto"/>
              <w:bottom w:val="single" w:sz="4" w:space="0" w:color="auto"/>
              <w:right w:val="nil"/>
            </w:tcBorders>
            <w:shd w:val="clear" w:color="auto" w:fill="FFFFFF"/>
            <w:vAlign w:val="center"/>
            <w:hideMark/>
          </w:tcPr>
          <w:p w14:paraId="163395F8" w14:textId="77777777" w:rsidR="00A31C93" w:rsidRPr="007473D3" w:rsidRDefault="00A31C93" w:rsidP="00F06898">
            <w:pPr>
              <w:tabs>
                <w:tab w:val="num" w:pos="850"/>
              </w:tabs>
              <w:spacing w:before="120" w:after="120"/>
              <w:ind w:left="850" w:hanging="850"/>
              <w:jc w:val="both"/>
              <w:rPr>
                <w:rFonts w:eastAsia="Calibri"/>
                <w:noProof/>
                <w:szCs w:val="24"/>
                <w:lang w:eastAsia="en-US"/>
              </w:rPr>
            </w:pPr>
            <w:r w:rsidRPr="007473D3">
              <w:rPr>
                <w:rFonts w:eastAsia="Calibri"/>
                <w:noProof/>
                <w:szCs w:val="24"/>
              </w:rPr>
              <w:t>(18)</w:t>
            </w:r>
            <w:r w:rsidRPr="007473D3">
              <w:rPr>
                <w:rFonts w:eastAsia="Calibri"/>
                <w:szCs w:val="24"/>
              </w:rPr>
              <w:tab/>
            </w:r>
            <w:r w:rsidRPr="007473D3">
              <w:rPr>
                <w:rFonts w:eastAsia="Calibri"/>
                <w:noProof/>
                <w:szCs w:val="24"/>
              </w:rPr>
              <w:t xml:space="preserve">Stationary split air-conditioning and split heat pump equipment: </w:t>
            </w:r>
          </w:p>
          <w:p w14:paraId="540D0683" w14:textId="3034CD4D" w:rsidR="00A31C93" w:rsidRPr="007473D3" w:rsidRDefault="00A31C93" w:rsidP="00F06898">
            <w:pPr>
              <w:tabs>
                <w:tab w:val="num" w:pos="1407"/>
              </w:tabs>
              <w:spacing w:before="120" w:after="120"/>
              <w:ind w:left="1407" w:hanging="567"/>
              <w:jc w:val="both"/>
              <w:rPr>
                <w:rFonts w:eastAsia="Calibri"/>
                <w:noProof/>
                <w:szCs w:val="24"/>
              </w:rPr>
            </w:pPr>
            <w:r w:rsidRPr="007473D3">
              <w:rPr>
                <w:rFonts w:eastAsia="Calibri"/>
                <w:szCs w:val="24"/>
              </w:rPr>
              <w:t>(a)</w:t>
            </w:r>
            <w:r w:rsidRPr="007473D3">
              <w:rPr>
                <w:rFonts w:eastAsia="Calibri"/>
                <w:szCs w:val="24"/>
              </w:rPr>
              <w:tab/>
            </w:r>
            <w:r w:rsidRPr="007473D3">
              <w:rPr>
                <w:rFonts w:eastAsia="Calibri"/>
                <w:noProof/>
                <w:szCs w:val="24"/>
              </w:rPr>
              <w:t>Single split systems containing less than 3 kg of fluorinated greenhouse gases listed in Annex I, that contain, or whose functioning relies upon, fluorinated greenhouse gases</w:t>
            </w:r>
            <w:r w:rsidRPr="007473D3">
              <w:rPr>
                <w:rFonts w:eastAsia="Calibri"/>
                <w:b/>
                <w:i/>
                <w:noProof/>
                <w:szCs w:val="24"/>
              </w:rPr>
              <w:t xml:space="preserve"> listed in Annex I with GWP of 750 or more</w:t>
            </w:r>
            <w:r w:rsidRPr="007473D3">
              <w:rPr>
                <w:rFonts w:eastAsia="Calibri"/>
                <w:i/>
                <w:noProof/>
                <w:szCs w:val="24"/>
              </w:rPr>
              <w:t>;</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BFAB01" w14:textId="57D5DCC3" w:rsidR="00A31C93" w:rsidRPr="007473D3" w:rsidRDefault="00A31C93" w:rsidP="00686C75">
            <w:pPr>
              <w:spacing w:before="220"/>
              <w:jc w:val="center"/>
              <w:rPr>
                <w:noProof/>
                <w:szCs w:val="24"/>
              </w:rPr>
            </w:pPr>
            <w:r w:rsidRPr="007473D3">
              <w:rPr>
                <w:noProof/>
                <w:szCs w:val="24"/>
                <w:lang w:bidi="en-US"/>
              </w:rPr>
              <w:t xml:space="preserve">1 January </w:t>
            </w:r>
            <w:r w:rsidRPr="007473D3">
              <w:rPr>
                <w:b/>
                <w:i/>
                <w:noProof/>
                <w:szCs w:val="24"/>
                <w:lang w:bidi="en-US"/>
              </w:rPr>
              <w:t>2025</w:t>
            </w:r>
          </w:p>
        </w:tc>
      </w:tr>
      <w:tr w:rsidR="00A31C93" w:rsidRPr="007473D3" w14:paraId="006014E2" w14:textId="77777777" w:rsidTr="007473D3">
        <w:trPr>
          <w:trHeight w:hRule="exact" w:val="4474"/>
          <w:jc w:val="center"/>
        </w:trPr>
        <w:tc>
          <w:tcPr>
            <w:tcW w:w="3858" w:type="pct"/>
            <w:gridSpan w:val="2"/>
            <w:tcBorders>
              <w:top w:val="single" w:sz="4" w:space="0" w:color="auto"/>
              <w:left w:val="single" w:sz="4" w:space="0" w:color="auto"/>
              <w:bottom w:val="single" w:sz="4" w:space="0" w:color="auto"/>
              <w:right w:val="nil"/>
            </w:tcBorders>
            <w:shd w:val="clear" w:color="auto" w:fill="FFFFFF"/>
            <w:vAlign w:val="center"/>
            <w:hideMark/>
          </w:tcPr>
          <w:p w14:paraId="293F79F2" w14:textId="2A5C33CA" w:rsidR="00A31C93" w:rsidRPr="007473D3" w:rsidRDefault="00A31C93" w:rsidP="00F06898">
            <w:pPr>
              <w:tabs>
                <w:tab w:val="num" w:pos="1417"/>
              </w:tabs>
              <w:spacing w:before="120" w:after="120"/>
              <w:ind w:left="1417" w:hanging="567"/>
              <w:jc w:val="both"/>
              <w:rPr>
                <w:rFonts w:eastAsia="Calibri"/>
                <w:noProof/>
                <w:szCs w:val="24"/>
                <w:lang w:eastAsia="en-US"/>
              </w:rPr>
            </w:pPr>
            <w:r w:rsidRPr="007473D3">
              <w:rPr>
                <w:rFonts w:eastAsia="Calibri"/>
                <w:szCs w:val="24"/>
              </w:rPr>
              <w:t>(b)</w:t>
            </w:r>
            <w:r w:rsidRPr="007473D3">
              <w:rPr>
                <w:rFonts w:eastAsia="Calibri"/>
                <w:szCs w:val="24"/>
              </w:rPr>
              <w:tab/>
            </w:r>
            <w:r w:rsidRPr="007473D3">
              <w:rPr>
                <w:rFonts w:eastAsia="Calibri"/>
                <w:noProof/>
                <w:szCs w:val="24"/>
              </w:rPr>
              <w:t xml:space="preserve">Split systems of a rated capacity of up to and including 12 kW containing, or whose functioning relies upon, fluorinated greenhouse gases </w:t>
            </w:r>
            <w:r w:rsidRPr="007473D3">
              <w:rPr>
                <w:rFonts w:eastAsia="Calibri"/>
                <w:b/>
                <w:i/>
                <w:noProof/>
                <w:szCs w:val="24"/>
              </w:rPr>
              <w:t>with GWP of 150 or more</w:t>
            </w:r>
            <w:r w:rsidRPr="007473D3">
              <w:rPr>
                <w:rFonts w:eastAsia="Calibri"/>
                <w:noProof/>
                <w:szCs w:val="24"/>
              </w:rPr>
              <w:t xml:space="preserve">, </w:t>
            </w:r>
            <w:r w:rsidRPr="007473D3">
              <w:rPr>
                <w:rFonts w:eastAsia="Calibri"/>
                <w:b/>
                <w:i/>
                <w:noProof/>
                <w:szCs w:val="24"/>
              </w:rPr>
              <w:t>except when required to meet safety standards</w:t>
            </w:r>
            <w:r w:rsidRPr="007473D3">
              <w:rPr>
                <w:rFonts w:eastAsia="Calibri"/>
                <w:noProof/>
                <w:szCs w:val="24"/>
              </w:rPr>
              <w:t>;</w:t>
            </w:r>
          </w:p>
          <w:p w14:paraId="03360F03" w14:textId="1CE91787" w:rsidR="00A910EC" w:rsidRPr="007473D3" w:rsidRDefault="00A31C93">
            <w:pPr>
              <w:tabs>
                <w:tab w:val="num" w:pos="1417"/>
              </w:tabs>
              <w:spacing w:before="120" w:after="120"/>
              <w:ind w:left="1417" w:hanging="567"/>
              <w:jc w:val="both"/>
              <w:rPr>
                <w:rFonts w:eastAsia="Calibri"/>
                <w:noProof/>
                <w:szCs w:val="24"/>
              </w:rPr>
            </w:pPr>
            <w:r w:rsidRPr="007473D3">
              <w:rPr>
                <w:rFonts w:eastAsia="Calibri"/>
                <w:szCs w:val="24"/>
              </w:rPr>
              <w:t>(c)</w:t>
            </w:r>
            <w:r w:rsidRPr="007473D3">
              <w:rPr>
                <w:rFonts w:eastAsia="Calibri"/>
                <w:szCs w:val="24"/>
              </w:rPr>
              <w:tab/>
            </w:r>
            <w:r w:rsidRPr="007473D3">
              <w:rPr>
                <w:rFonts w:eastAsia="Calibri"/>
                <w:noProof/>
                <w:szCs w:val="24"/>
              </w:rPr>
              <w:t>Split systems of a rated capacity of more than 12 kW  containing, or whose functioning relies upon, fluorinated greenhouse gases with GWP of 750  or more, except when required to meet safety standards.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EA8E40" w14:textId="2E3B8DF2" w:rsidR="00A31C93" w:rsidRPr="007473D3" w:rsidRDefault="00A31C93" w:rsidP="00F9461D">
            <w:pPr>
              <w:spacing w:before="220"/>
              <w:jc w:val="center"/>
              <w:rPr>
                <w:noProof/>
                <w:szCs w:val="24"/>
              </w:rPr>
            </w:pPr>
            <w:r w:rsidRPr="007473D3">
              <w:rPr>
                <w:noProof/>
                <w:szCs w:val="24"/>
                <w:lang w:bidi="en-US"/>
              </w:rPr>
              <w:t xml:space="preserve">1 January </w:t>
            </w:r>
            <w:r w:rsidRPr="007473D3">
              <w:rPr>
                <w:b/>
                <w:i/>
                <w:noProof/>
                <w:szCs w:val="24"/>
                <w:lang w:bidi="en-US"/>
              </w:rPr>
              <w:t>2027</w:t>
            </w:r>
          </w:p>
        </w:tc>
      </w:tr>
      <w:tr w:rsidR="00A31C93" w:rsidRPr="007473D3" w14:paraId="623ABC4F" w14:textId="77777777" w:rsidTr="00B57CAB">
        <w:trPr>
          <w:trHeight w:hRule="exact" w:val="1080"/>
          <w:jc w:val="center"/>
        </w:trPr>
        <w:tc>
          <w:tcPr>
            <w:tcW w:w="1468" w:type="pct"/>
            <w:vMerge w:val="restart"/>
            <w:tcBorders>
              <w:top w:val="single" w:sz="4" w:space="0" w:color="auto"/>
              <w:left w:val="single" w:sz="4" w:space="0" w:color="auto"/>
              <w:bottom w:val="single" w:sz="4" w:space="0" w:color="auto"/>
              <w:right w:val="nil"/>
            </w:tcBorders>
            <w:shd w:val="clear" w:color="auto" w:fill="FFFFFF"/>
            <w:vAlign w:val="center"/>
            <w:hideMark/>
          </w:tcPr>
          <w:p w14:paraId="010DCE3D" w14:textId="77777777" w:rsidR="00A31C93" w:rsidRPr="007473D3" w:rsidRDefault="00A31C93" w:rsidP="00F06898">
            <w:pPr>
              <w:spacing w:before="120" w:after="120"/>
              <w:jc w:val="both"/>
              <w:rPr>
                <w:rFonts w:eastAsia="Calibri"/>
                <w:noProof/>
                <w:szCs w:val="24"/>
                <w:lang w:eastAsia="en-US"/>
              </w:rPr>
            </w:pPr>
            <w:r w:rsidRPr="007473D3">
              <w:rPr>
                <w:rFonts w:eastAsia="Calibri"/>
                <w:noProof/>
                <w:szCs w:val="24"/>
              </w:rPr>
              <w:lastRenderedPageBreak/>
              <w:t>(19)</w:t>
            </w:r>
            <w:r w:rsidRPr="007473D3">
              <w:rPr>
                <w:rFonts w:eastAsia="Calibri"/>
                <w:szCs w:val="24"/>
              </w:rPr>
              <w:tab/>
            </w:r>
            <w:r w:rsidRPr="007473D3">
              <w:rPr>
                <w:rFonts w:eastAsia="Calibri"/>
                <w:noProof/>
                <w:szCs w:val="24"/>
              </w:rPr>
              <w:t>Foams that contain HFCs with GWP of 150 or more, except when required to meet national safety standards.</w:t>
            </w:r>
          </w:p>
        </w:tc>
        <w:tc>
          <w:tcPr>
            <w:tcW w:w="2390" w:type="pct"/>
            <w:tcBorders>
              <w:top w:val="single" w:sz="4" w:space="0" w:color="auto"/>
              <w:left w:val="single" w:sz="4" w:space="0" w:color="auto"/>
              <w:bottom w:val="single" w:sz="4" w:space="0" w:color="auto"/>
              <w:right w:val="nil"/>
            </w:tcBorders>
            <w:shd w:val="clear" w:color="auto" w:fill="FFFFFF"/>
            <w:vAlign w:val="center"/>
            <w:hideMark/>
          </w:tcPr>
          <w:p w14:paraId="09ADAD1E" w14:textId="77777777" w:rsidR="00A31C93" w:rsidRPr="007473D3" w:rsidRDefault="00A31C93" w:rsidP="00F06898">
            <w:pPr>
              <w:jc w:val="center"/>
              <w:rPr>
                <w:noProof/>
                <w:szCs w:val="24"/>
              </w:rPr>
            </w:pPr>
            <w:r w:rsidRPr="007473D3">
              <w:rPr>
                <w:noProof/>
                <w:szCs w:val="24"/>
              </w:rPr>
              <w:t>-Extruded polystyrene (XPS)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6D7072A" w14:textId="77777777" w:rsidR="00A31C93" w:rsidRPr="007473D3" w:rsidRDefault="00A31C93" w:rsidP="00F06898">
            <w:pPr>
              <w:jc w:val="center"/>
              <w:rPr>
                <w:noProof/>
                <w:szCs w:val="24"/>
              </w:rPr>
            </w:pPr>
            <w:r w:rsidRPr="007473D3">
              <w:rPr>
                <w:noProof/>
                <w:szCs w:val="24"/>
              </w:rPr>
              <w:t>1 January 2020</w:t>
            </w:r>
          </w:p>
        </w:tc>
      </w:tr>
      <w:tr w:rsidR="00A31C93" w:rsidRPr="007473D3" w14:paraId="0F215A43" w14:textId="77777777" w:rsidTr="00B57CAB">
        <w:trPr>
          <w:trHeight w:val="120"/>
          <w:jc w:val="center"/>
        </w:trPr>
        <w:tc>
          <w:tcPr>
            <w:tcW w:w="0" w:type="auto"/>
            <w:vMerge/>
            <w:tcBorders>
              <w:top w:val="single" w:sz="4" w:space="0" w:color="auto"/>
              <w:left w:val="single" w:sz="4" w:space="0" w:color="auto"/>
              <w:bottom w:val="single" w:sz="4" w:space="0" w:color="auto"/>
              <w:right w:val="nil"/>
            </w:tcBorders>
            <w:vAlign w:val="center"/>
            <w:hideMark/>
          </w:tcPr>
          <w:p w14:paraId="02570BAE" w14:textId="77777777" w:rsidR="00A31C93" w:rsidRPr="007473D3" w:rsidRDefault="00A31C93" w:rsidP="00F06898">
            <w:pPr>
              <w:rPr>
                <w:rFonts w:eastAsia="Calibri"/>
                <w:noProof/>
                <w:szCs w:val="24"/>
                <w:lang w:eastAsia="en-US"/>
              </w:rPr>
            </w:pPr>
          </w:p>
        </w:tc>
        <w:tc>
          <w:tcPr>
            <w:tcW w:w="2390" w:type="pct"/>
            <w:tcBorders>
              <w:top w:val="single" w:sz="4" w:space="0" w:color="auto"/>
              <w:left w:val="single" w:sz="4" w:space="0" w:color="auto"/>
              <w:bottom w:val="single" w:sz="4" w:space="0" w:color="auto"/>
              <w:right w:val="nil"/>
            </w:tcBorders>
            <w:shd w:val="clear" w:color="auto" w:fill="FFFFFF"/>
            <w:vAlign w:val="center"/>
            <w:hideMark/>
          </w:tcPr>
          <w:p w14:paraId="6067B1AE" w14:textId="77777777" w:rsidR="00A31C93" w:rsidRPr="007473D3" w:rsidRDefault="00A31C93" w:rsidP="00F06898">
            <w:pPr>
              <w:jc w:val="center"/>
              <w:rPr>
                <w:noProof/>
                <w:szCs w:val="24"/>
              </w:rPr>
            </w:pPr>
            <w:r w:rsidRPr="007473D3">
              <w:rPr>
                <w:noProof/>
                <w:szCs w:val="24"/>
              </w:rPr>
              <w:t>-Other foams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5184525" w14:textId="77777777" w:rsidR="00A31C93" w:rsidRPr="007473D3" w:rsidRDefault="00A31C93" w:rsidP="00F06898">
            <w:pPr>
              <w:jc w:val="center"/>
              <w:rPr>
                <w:noProof/>
                <w:szCs w:val="24"/>
              </w:rPr>
            </w:pPr>
            <w:r w:rsidRPr="007473D3">
              <w:rPr>
                <w:noProof/>
                <w:szCs w:val="24"/>
              </w:rPr>
              <w:t>1 January 2023</w:t>
            </w:r>
          </w:p>
        </w:tc>
      </w:tr>
      <w:tr w:rsidR="00A31C93" w:rsidRPr="007473D3" w14:paraId="52179F2C" w14:textId="77777777" w:rsidTr="00B57CAB">
        <w:trPr>
          <w:trHeight w:val="120"/>
          <w:jc w:val="center"/>
        </w:trPr>
        <w:tc>
          <w:tcPr>
            <w:tcW w:w="385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D906A33" w14:textId="77777777" w:rsidR="00A31C93" w:rsidRPr="007473D3" w:rsidRDefault="00A31C93" w:rsidP="00F06898">
            <w:pPr>
              <w:spacing w:before="120" w:after="120"/>
              <w:jc w:val="both"/>
              <w:rPr>
                <w:rFonts w:eastAsia="Calibri"/>
                <w:noProof/>
                <w:szCs w:val="24"/>
                <w:lang w:eastAsia="en-US"/>
              </w:rPr>
            </w:pPr>
            <w:r w:rsidRPr="007473D3">
              <w:rPr>
                <w:rFonts w:eastAsia="Calibri"/>
                <w:noProof/>
                <w:szCs w:val="24"/>
              </w:rPr>
              <w:t>(20)</w:t>
            </w:r>
            <w:r w:rsidRPr="007473D3">
              <w:rPr>
                <w:rFonts w:eastAsia="Calibri"/>
                <w:szCs w:val="24"/>
              </w:rPr>
              <w:tab/>
            </w:r>
            <w:r w:rsidRPr="007473D3">
              <w:rPr>
                <w:rFonts w:eastAsia="Calibri"/>
                <w:noProof/>
                <w:szCs w:val="24"/>
              </w:rPr>
              <w:t>Technical aerosols that contain HFCs with GWP of 150 or more, except when required to meet national safety standards or when used for medical applications.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46E04B" w14:textId="77777777" w:rsidR="00A31C93" w:rsidRPr="007473D3" w:rsidRDefault="00A31C93" w:rsidP="00F06898">
            <w:pPr>
              <w:spacing w:before="140"/>
              <w:jc w:val="center"/>
              <w:rPr>
                <w:noProof/>
                <w:szCs w:val="24"/>
              </w:rPr>
            </w:pPr>
            <w:r w:rsidRPr="007473D3">
              <w:rPr>
                <w:noProof/>
                <w:szCs w:val="24"/>
              </w:rPr>
              <w:t>1 January 2018</w:t>
            </w:r>
          </w:p>
        </w:tc>
      </w:tr>
      <w:tr w:rsidR="00A31C93" w:rsidRPr="007473D3" w14:paraId="35D62F71" w14:textId="77777777" w:rsidTr="00B57CAB">
        <w:trPr>
          <w:trHeight w:val="120"/>
          <w:jc w:val="center"/>
        </w:trPr>
        <w:tc>
          <w:tcPr>
            <w:tcW w:w="3858" w:type="pct"/>
            <w:gridSpan w:val="2"/>
            <w:tcBorders>
              <w:top w:val="single" w:sz="4" w:space="0" w:color="auto"/>
              <w:left w:val="single" w:sz="4" w:space="0" w:color="auto"/>
              <w:bottom w:val="single" w:sz="4" w:space="0" w:color="auto"/>
              <w:right w:val="nil"/>
            </w:tcBorders>
            <w:shd w:val="clear" w:color="auto" w:fill="FFFFFF"/>
            <w:vAlign w:val="center"/>
            <w:hideMark/>
          </w:tcPr>
          <w:p w14:paraId="6F42339F" w14:textId="77777777" w:rsidR="00A31C93" w:rsidRPr="007473D3" w:rsidRDefault="00A31C93" w:rsidP="00F06898">
            <w:pPr>
              <w:tabs>
                <w:tab w:val="left" w:pos="850"/>
              </w:tabs>
              <w:spacing w:before="120" w:after="120"/>
              <w:ind w:left="850" w:hanging="850"/>
              <w:jc w:val="both"/>
              <w:rPr>
                <w:rFonts w:eastAsia="Calibri"/>
                <w:noProof/>
                <w:szCs w:val="24"/>
                <w:lang w:eastAsia="en-US"/>
              </w:rPr>
            </w:pPr>
            <w:r w:rsidRPr="007473D3">
              <w:rPr>
                <w:rFonts w:eastAsia="Calibri"/>
                <w:noProof/>
                <w:szCs w:val="24"/>
                <w:lang w:eastAsia="en-US"/>
              </w:rPr>
              <w:t>(21)</w:t>
            </w:r>
            <w:r w:rsidRPr="007473D3">
              <w:rPr>
                <w:rFonts w:eastAsia="Calibri"/>
                <w:noProof/>
                <w:szCs w:val="24"/>
                <w:lang w:eastAsia="en-US"/>
              </w:rPr>
              <w:tab/>
            </w:r>
            <w:r w:rsidRPr="007473D3">
              <w:rPr>
                <w:rFonts w:eastAsia="Calibri"/>
                <w:noProof/>
                <w:szCs w:val="24"/>
              </w:rPr>
              <w:t>Personal care products (i.e. mousse, creams, foams) containing fluorinated greenhouse gases.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9C35664" w14:textId="77777777" w:rsidR="00A31C93" w:rsidRPr="007473D3" w:rsidRDefault="00A31C93" w:rsidP="00F06898">
            <w:pPr>
              <w:spacing w:before="140"/>
              <w:jc w:val="center"/>
              <w:rPr>
                <w:noProof/>
                <w:szCs w:val="24"/>
              </w:rPr>
            </w:pPr>
            <w:r w:rsidRPr="007473D3">
              <w:rPr>
                <w:noProof/>
                <w:szCs w:val="24"/>
              </w:rPr>
              <w:t>1 January 2024</w:t>
            </w:r>
          </w:p>
        </w:tc>
      </w:tr>
      <w:tr w:rsidR="00A31C93" w:rsidRPr="007473D3" w14:paraId="77104252" w14:textId="77777777" w:rsidTr="00B57CAB">
        <w:trPr>
          <w:trHeight w:val="120"/>
          <w:jc w:val="center"/>
        </w:trPr>
        <w:tc>
          <w:tcPr>
            <w:tcW w:w="3858" w:type="pct"/>
            <w:gridSpan w:val="2"/>
            <w:tcBorders>
              <w:top w:val="single" w:sz="4" w:space="0" w:color="auto"/>
              <w:left w:val="single" w:sz="4" w:space="0" w:color="auto"/>
              <w:bottom w:val="single" w:sz="4" w:space="0" w:color="auto"/>
              <w:right w:val="nil"/>
            </w:tcBorders>
            <w:shd w:val="clear" w:color="auto" w:fill="FFFFFF"/>
            <w:vAlign w:val="center"/>
            <w:hideMark/>
          </w:tcPr>
          <w:p w14:paraId="74E6D837" w14:textId="77777777" w:rsidR="00A31C93" w:rsidRPr="007473D3" w:rsidRDefault="00A31C93" w:rsidP="00F06898">
            <w:pPr>
              <w:tabs>
                <w:tab w:val="num" w:pos="850"/>
              </w:tabs>
              <w:spacing w:before="120" w:after="120"/>
              <w:ind w:left="850" w:hanging="850"/>
              <w:jc w:val="both"/>
              <w:rPr>
                <w:rFonts w:eastAsia="Calibri"/>
                <w:noProof/>
                <w:szCs w:val="24"/>
                <w:lang w:eastAsia="en-US"/>
              </w:rPr>
            </w:pPr>
            <w:r w:rsidRPr="007473D3">
              <w:rPr>
                <w:rFonts w:eastAsia="Calibri"/>
                <w:noProof/>
                <w:szCs w:val="24"/>
              </w:rPr>
              <w:t>(22)</w:t>
            </w:r>
            <w:r w:rsidRPr="007473D3">
              <w:rPr>
                <w:rFonts w:eastAsia="Calibri"/>
                <w:szCs w:val="24"/>
              </w:rPr>
              <w:tab/>
            </w:r>
            <w:r w:rsidRPr="007473D3">
              <w:rPr>
                <w:rFonts w:eastAsia="Calibri"/>
                <w:noProof/>
                <w:szCs w:val="24"/>
              </w:rPr>
              <w:t>Equipment used for cooling the skin that contain, or whose functioning relies upon, fluorinated greenhouse gases with GWP of 150 or more except when used for medical applications</w:t>
            </w:r>
            <w:r w:rsidRPr="007473D3">
              <w:rPr>
                <w:noProof/>
                <w:szCs w:val="24"/>
                <w:lang w:eastAsia="de-DE" w:bidi="de-DE"/>
              </w:rPr>
              <w:t>.</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01B1D6" w14:textId="77777777" w:rsidR="00A31C93" w:rsidRPr="007473D3" w:rsidRDefault="00A31C93" w:rsidP="00F06898">
            <w:pPr>
              <w:spacing w:before="140"/>
              <w:jc w:val="center"/>
              <w:rPr>
                <w:noProof/>
                <w:szCs w:val="24"/>
              </w:rPr>
            </w:pPr>
            <w:r w:rsidRPr="007473D3">
              <w:rPr>
                <w:noProof/>
                <w:szCs w:val="24"/>
              </w:rPr>
              <w:t>1 January 2024</w:t>
            </w:r>
          </w:p>
        </w:tc>
      </w:tr>
      <w:tr w:rsidR="00A31C93" w:rsidRPr="007473D3" w14:paraId="0E23D177" w14:textId="77777777" w:rsidTr="00B57CAB">
        <w:trPr>
          <w:trHeight w:val="846"/>
          <w:jc w:val="center"/>
        </w:trPr>
        <w:tc>
          <w:tcPr>
            <w:tcW w:w="1468" w:type="pct"/>
            <w:vMerge w:val="restart"/>
            <w:tcBorders>
              <w:top w:val="single" w:sz="4" w:space="0" w:color="auto"/>
              <w:left w:val="single" w:sz="4" w:space="0" w:color="auto"/>
              <w:bottom w:val="nil"/>
              <w:right w:val="single" w:sz="4" w:space="0" w:color="auto"/>
            </w:tcBorders>
            <w:shd w:val="clear" w:color="auto" w:fill="FFFFFF"/>
            <w:vAlign w:val="center"/>
            <w:hideMark/>
          </w:tcPr>
          <w:p w14:paraId="45CD2CFD" w14:textId="77777777" w:rsidR="00A31C93" w:rsidRPr="007473D3" w:rsidRDefault="00A31C93" w:rsidP="00F06898">
            <w:pPr>
              <w:tabs>
                <w:tab w:val="num" w:pos="525"/>
              </w:tabs>
              <w:spacing w:before="120"/>
              <w:ind w:left="525" w:hanging="525"/>
              <w:jc w:val="both"/>
              <w:rPr>
                <w:rFonts w:eastAsia="Calibri"/>
                <w:noProof/>
                <w:szCs w:val="24"/>
                <w:lang w:eastAsia="en-US"/>
              </w:rPr>
            </w:pPr>
            <w:r w:rsidRPr="007473D3">
              <w:rPr>
                <w:rFonts w:eastAsia="Calibri"/>
                <w:noProof/>
                <w:szCs w:val="24"/>
              </w:rPr>
              <w:t>(23)</w:t>
            </w:r>
            <w:r w:rsidRPr="007473D3">
              <w:rPr>
                <w:rFonts w:eastAsia="Calibri"/>
                <w:szCs w:val="24"/>
              </w:rPr>
              <w:tab/>
            </w:r>
            <w:r w:rsidRPr="007473D3">
              <w:rPr>
                <w:rFonts w:eastAsia="Calibri"/>
                <w:noProof/>
                <w:szCs w:val="24"/>
              </w:rPr>
              <w:t>Installation and replacement of the following electrical switchgear:</w:t>
            </w:r>
          </w:p>
        </w:tc>
        <w:tc>
          <w:tcPr>
            <w:tcW w:w="239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43C0A5" w14:textId="77777777" w:rsidR="00A31C93" w:rsidRPr="007473D3" w:rsidRDefault="00A31C93" w:rsidP="00F06898">
            <w:pPr>
              <w:tabs>
                <w:tab w:val="num" w:pos="850"/>
              </w:tabs>
              <w:spacing w:before="120" w:after="120"/>
              <w:ind w:left="850" w:hanging="850"/>
              <w:rPr>
                <w:rFonts w:eastAsia="Calibri"/>
                <w:b/>
                <w:i/>
                <w:noProof/>
                <w:szCs w:val="24"/>
              </w:rPr>
            </w:pPr>
            <w:r w:rsidRPr="007473D3">
              <w:rPr>
                <w:rFonts w:eastAsia="Calibri"/>
                <w:noProof/>
                <w:szCs w:val="24"/>
              </w:rPr>
              <w:t>(a)</w:t>
            </w:r>
            <w:r w:rsidRPr="007473D3">
              <w:rPr>
                <w:rFonts w:eastAsia="Calibri"/>
                <w:szCs w:val="24"/>
              </w:rPr>
              <w:tab/>
            </w:r>
            <w:r w:rsidRPr="007473D3">
              <w:rPr>
                <w:rFonts w:eastAsia="Calibri"/>
                <w:noProof/>
                <w:szCs w:val="24"/>
              </w:rPr>
              <w:t xml:space="preserve"> medium voltage switchgear for primary and secondary distribution  up to 24 kV, with insulating or breaking medium using, or whose functioning relies upon, gases </w:t>
            </w:r>
            <w:r w:rsidRPr="007473D3">
              <w:rPr>
                <w:rFonts w:eastAsia="Calibri"/>
                <w:b/>
                <w:i/>
                <w:szCs w:val="24"/>
              </w:rPr>
              <w:t>with GWP of 10 or more, or with GWP of 2000 or more, unless evidence is provided that no suitable alternative is available based on technical grounds within the lower GWP ranges referred to above</w:t>
            </w:r>
            <w:r w:rsidRPr="007473D3">
              <w:rPr>
                <w:rFonts w:eastAsia="Calibri"/>
                <w:noProof/>
                <w:szCs w:val="24"/>
              </w:rPr>
              <w:t>;</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14278DF" w14:textId="77777777" w:rsidR="00A31C93" w:rsidRPr="007473D3" w:rsidRDefault="00A31C93" w:rsidP="00F06898">
            <w:pPr>
              <w:jc w:val="center"/>
              <w:rPr>
                <w:noProof/>
                <w:szCs w:val="24"/>
              </w:rPr>
            </w:pPr>
            <w:r w:rsidRPr="007473D3">
              <w:rPr>
                <w:noProof/>
                <w:szCs w:val="24"/>
              </w:rPr>
              <w:t>1 January 2026</w:t>
            </w:r>
          </w:p>
        </w:tc>
      </w:tr>
      <w:tr w:rsidR="00A31C93" w:rsidRPr="007473D3" w14:paraId="22377297" w14:textId="77777777" w:rsidTr="00B57CAB">
        <w:trPr>
          <w:trHeight w:val="846"/>
          <w:jc w:val="center"/>
        </w:trPr>
        <w:tc>
          <w:tcPr>
            <w:tcW w:w="0" w:type="auto"/>
            <w:vMerge/>
            <w:tcBorders>
              <w:top w:val="single" w:sz="4" w:space="0" w:color="auto"/>
              <w:left w:val="single" w:sz="4" w:space="0" w:color="auto"/>
              <w:bottom w:val="nil"/>
              <w:right w:val="single" w:sz="4" w:space="0" w:color="auto"/>
            </w:tcBorders>
            <w:vAlign w:val="center"/>
            <w:hideMark/>
          </w:tcPr>
          <w:p w14:paraId="0F277C87" w14:textId="77777777" w:rsidR="00A31C93" w:rsidRPr="007473D3" w:rsidRDefault="00A31C93" w:rsidP="00F06898">
            <w:pPr>
              <w:rPr>
                <w:rFonts w:eastAsia="Calibri"/>
                <w:noProof/>
                <w:szCs w:val="24"/>
                <w:lang w:eastAsia="en-US"/>
              </w:rPr>
            </w:pPr>
          </w:p>
        </w:tc>
        <w:tc>
          <w:tcPr>
            <w:tcW w:w="2390" w:type="pct"/>
            <w:tcBorders>
              <w:top w:val="single" w:sz="4" w:space="0" w:color="auto"/>
              <w:left w:val="single" w:sz="4" w:space="0" w:color="auto"/>
              <w:bottom w:val="single" w:sz="4" w:space="0" w:color="auto"/>
              <w:right w:val="single" w:sz="4" w:space="0" w:color="auto"/>
            </w:tcBorders>
            <w:shd w:val="clear" w:color="auto" w:fill="FFFFFF"/>
            <w:vAlign w:val="center"/>
          </w:tcPr>
          <w:p w14:paraId="78E106A7" w14:textId="77777777" w:rsidR="00A31C93" w:rsidRPr="007473D3" w:rsidRDefault="00A31C93" w:rsidP="00F06898">
            <w:pPr>
              <w:tabs>
                <w:tab w:val="num" w:pos="850"/>
              </w:tabs>
              <w:spacing w:before="120" w:after="120"/>
              <w:ind w:left="850" w:hanging="850"/>
              <w:rPr>
                <w:rFonts w:eastAsia="Calibri"/>
                <w:noProof/>
                <w:szCs w:val="24"/>
                <w:lang w:eastAsia="en-US"/>
              </w:rPr>
            </w:pPr>
            <w:r w:rsidRPr="007473D3">
              <w:rPr>
                <w:rFonts w:eastAsia="Calibri"/>
                <w:noProof/>
                <w:szCs w:val="24"/>
              </w:rPr>
              <w:t>(b)</w:t>
            </w:r>
            <w:r w:rsidRPr="007473D3">
              <w:rPr>
                <w:rFonts w:eastAsia="Calibri"/>
                <w:szCs w:val="24"/>
              </w:rPr>
              <w:tab/>
            </w:r>
            <w:r w:rsidRPr="007473D3">
              <w:rPr>
                <w:rFonts w:eastAsia="Calibri"/>
                <w:noProof/>
                <w:szCs w:val="24"/>
              </w:rPr>
              <w:t xml:space="preserve"> medium voltage switchgear for primary and secondary distribution from more than 24 kV and up to 52 kV, with insulating or breaking medium using, or whose functioning relies upon gases </w:t>
            </w:r>
            <w:r w:rsidRPr="007473D3">
              <w:rPr>
                <w:rFonts w:eastAsia="Calibri"/>
                <w:b/>
                <w:i/>
                <w:szCs w:val="24"/>
              </w:rPr>
              <w:t>with GWP of 10 or more, or with GWP of more than 2000, unless evidence is provided that no suitable alternative is available based on technical grounds within the lower GWP ranges referred to above;</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C93D09" w14:textId="77777777" w:rsidR="00A31C93" w:rsidRPr="007473D3" w:rsidRDefault="00A31C93" w:rsidP="00F06898">
            <w:pPr>
              <w:jc w:val="center"/>
              <w:rPr>
                <w:noProof/>
                <w:szCs w:val="24"/>
              </w:rPr>
            </w:pPr>
            <w:r w:rsidRPr="007473D3">
              <w:rPr>
                <w:noProof/>
                <w:szCs w:val="24"/>
              </w:rPr>
              <w:t xml:space="preserve">1 January </w:t>
            </w:r>
            <w:r w:rsidRPr="007473D3">
              <w:rPr>
                <w:b/>
                <w:i/>
                <w:noProof/>
                <w:szCs w:val="24"/>
              </w:rPr>
              <w:t>2030</w:t>
            </w:r>
          </w:p>
        </w:tc>
      </w:tr>
      <w:tr w:rsidR="00A31C93" w:rsidRPr="007473D3" w14:paraId="4EDE7875" w14:textId="77777777" w:rsidTr="00B57CAB">
        <w:trPr>
          <w:trHeight w:val="846"/>
          <w:jc w:val="center"/>
        </w:trPr>
        <w:tc>
          <w:tcPr>
            <w:tcW w:w="0" w:type="auto"/>
            <w:vMerge/>
            <w:tcBorders>
              <w:top w:val="single" w:sz="4" w:space="0" w:color="auto"/>
              <w:left w:val="single" w:sz="4" w:space="0" w:color="auto"/>
              <w:bottom w:val="nil"/>
              <w:right w:val="single" w:sz="4" w:space="0" w:color="auto"/>
            </w:tcBorders>
            <w:vAlign w:val="center"/>
            <w:hideMark/>
          </w:tcPr>
          <w:p w14:paraId="4433C91F" w14:textId="77777777" w:rsidR="00A31C93" w:rsidRPr="007473D3" w:rsidRDefault="00A31C93" w:rsidP="00F06898">
            <w:pPr>
              <w:rPr>
                <w:rFonts w:eastAsia="Calibri"/>
                <w:noProof/>
                <w:szCs w:val="24"/>
                <w:lang w:eastAsia="en-US"/>
              </w:rPr>
            </w:pPr>
          </w:p>
        </w:tc>
        <w:tc>
          <w:tcPr>
            <w:tcW w:w="239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B781EE" w14:textId="77777777" w:rsidR="00A31C93" w:rsidRPr="007473D3" w:rsidRDefault="00A31C93" w:rsidP="00F06898">
            <w:pPr>
              <w:tabs>
                <w:tab w:val="num" w:pos="850"/>
              </w:tabs>
              <w:spacing w:before="120" w:after="120"/>
              <w:ind w:left="850" w:hanging="850"/>
              <w:rPr>
                <w:rFonts w:eastAsia="Calibri"/>
                <w:noProof/>
                <w:szCs w:val="24"/>
                <w:lang w:eastAsia="en-US"/>
              </w:rPr>
            </w:pPr>
            <w:r w:rsidRPr="007473D3">
              <w:rPr>
                <w:rFonts w:eastAsia="Calibri"/>
                <w:noProof/>
                <w:szCs w:val="24"/>
              </w:rPr>
              <w:t>(c)</w:t>
            </w:r>
            <w:r w:rsidRPr="007473D3">
              <w:rPr>
                <w:rFonts w:eastAsia="Calibri"/>
                <w:szCs w:val="24"/>
              </w:rPr>
              <w:tab/>
            </w:r>
            <w:r w:rsidRPr="007473D3">
              <w:rPr>
                <w:rFonts w:eastAsia="Calibri"/>
                <w:noProof/>
                <w:szCs w:val="24"/>
              </w:rPr>
              <w:t xml:space="preserve">high voltage switchgear from 52 and up to 145 kV and up to 50 kA short circuit current with insulating or breaking medium using, or </w:t>
            </w:r>
            <w:r w:rsidRPr="007473D3">
              <w:rPr>
                <w:rFonts w:eastAsia="Calibri"/>
                <w:noProof/>
                <w:szCs w:val="24"/>
              </w:rPr>
              <w:lastRenderedPageBreak/>
              <w:t xml:space="preserve">whose functioning relies upon </w:t>
            </w:r>
            <w:r w:rsidRPr="007473D3">
              <w:rPr>
                <w:rFonts w:eastAsia="Calibri"/>
                <w:b/>
                <w:i/>
                <w:szCs w:val="24"/>
              </w:rPr>
              <w:t>with GWP of 10 or more, or with GWP of more than 2000,</w:t>
            </w:r>
            <w:r w:rsidRPr="007473D3">
              <w:rPr>
                <w:rFonts w:eastAsia="Calibri"/>
                <w:szCs w:val="24"/>
              </w:rPr>
              <w:t>unless evidence is provided that no suitable alternative is available </w:t>
            </w:r>
            <w:r w:rsidRPr="007473D3">
              <w:rPr>
                <w:rFonts w:eastAsia="Calibri"/>
                <w:b/>
                <w:i/>
                <w:szCs w:val="24"/>
              </w:rPr>
              <w:t>based on technical grounds</w:t>
            </w:r>
            <w:r w:rsidRPr="007473D3">
              <w:rPr>
                <w:rFonts w:eastAsia="Calibri"/>
                <w:b/>
                <w:bCs/>
                <w:i/>
                <w:iCs/>
                <w:szCs w:val="24"/>
              </w:rPr>
              <w:t>;</w:t>
            </w:r>
            <w:r w:rsidRPr="007473D3">
              <w:rPr>
                <w:rFonts w:eastAsia="Calibri"/>
                <w:b/>
                <w:i/>
                <w:szCs w:val="24"/>
              </w:rPr>
              <w:t xml:space="preserve"> within the lower GWP ranges referred to above</w:t>
            </w:r>
            <w:r w:rsidRPr="007473D3">
              <w:rPr>
                <w:rFonts w:eastAsia="Calibri"/>
                <w:b/>
                <w:bCs/>
                <w:i/>
                <w:iCs/>
                <w:szCs w:val="24"/>
              </w:rPr>
              <w:t>;</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8004EDE" w14:textId="77777777" w:rsidR="00A31C93" w:rsidRPr="007473D3" w:rsidRDefault="00A31C93" w:rsidP="00F06898">
            <w:pPr>
              <w:jc w:val="center"/>
              <w:rPr>
                <w:noProof/>
                <w:szCs w:val="24"/>
              </w:rPr>
            </w:pPr>
            <w:r w:rsidRPr="007473D3">
              <w:rPr>
                <w:noProof/>
                <w:szCs w:val="24"/>
              </w:rPr>
              <w:lastRenderedPageBreak/>
              <w:t>1 January 2028</w:t>
            </w:r>
          </w:p>
        </w:tc>
      </w:tr>
      <w:tr w:rsidR="00A31C93" w:rsidRPr="007473D3" w14:paraId="6A3C4A4E" w14:textId="77777777" w:rsidTr="00B57CAB">
        <w:trPr>
          <w:trHeight w:val="846"/>
          <w:jc w:val="center"/>
        </w:trPr>
        <w:tc>
          <w:tcPr>
            <w:tcW w:w="0" w:type="auto"/>
            <w:vMerge/>
            <w:tcBorders>
              <w:top w:val="single" w:sz="4" w:space="0" w:color="auto"/>
              <w:left w:val="single" w:sz="4" w:space="0" w:color="auto"/>
              <w:bottom w:val="nil"/>
              <w:right w:val="single" w:sz="4" w:space="0" w:color="auto"/>
            </w:tcBorders>
            <w:vAlign w:val="center"/>
            <w:hideMark/>
          </w:tcPr>
          <w:p w14:paraId="47C00A3A" w14:textId="77777777" w:rsidR="00A31C93" w:rsidRPr="007473D3" w:rsidRDefault="00A31C93" w:rsidP="00F06898">
            <w:pPr>
              <w:rPr>
                <w:rFonts w:eastAsia="Calibri"/>
                <w:noProof/>
                <w:szCs w:val="24"/>
                <w:lang w:eastAsia="en-US"/>
              </w:rPr>
            </w:pPr>
          </w:p>
        </w:tc>
        <w:tc>
          <w:tcPr>
            <w:tcW w:w="239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55383A" w14:textId="77777777" w:rsidR="00A31C93" w:rsidRPr="007473D3" w:rsidRDefault="00A31C93" w:rsidP="00F06898">
            <w:pPr>
              <w:tabs>
                <w:tab w:val="num" w:pos="850"/>
              </w:tabs>
              <w:spacing w:before="120" w:after="120"/>
              <w:ind w:left="850" w:hanging="850"/>
              <w:rPr>
                <w:rFonts w:eastAsia="Calibri"/>
                <w:noProof/>
                <w:szCs w:val="24"/>
                <w:lang w:eastAsia="en-US"/>
              </w:rPr>
            </w:pPr>
            <w:r w:rsidRPr="007473D3">
              <w:rPr>
                <w:rFonts w:eastAsia="Calibri"/>
                <w:noProof/>
                <w:szCs w:val="24"/>
              </w:rPr>
              <w:t>(d)</w:t>
            </w:r>
            <w:r w:rsidRPr="007473D3">
              <w:rPr>
                <w:rFonts w:eastAsia="Calibri"/>
                <w:szCs w:val="24"/>
              </w:rPr>
              <w:tab/>
            </w:r>
            <w:r w:rsidRPr="007473D3">
              <w:rPr>
                <w:rFonts w:eastAsia="Calibri"/>
                <w:noProof/>
                <w:szCs w:val="24"/>
              </w:rPr>
              <w:t xml:space="preserve">high voltage switchgear of more than 145 kV or more than 50 kA short circuit current with insulating or breaking medium using, or whose functioning relies upon gases, </w:t>
            </w:r>
            <w:r w:rsidRPr="007473D3">
              <w:rPr>
                <w:rFonts w:eastAsia="Calibri"/>
                <w:b/>
                <w:i/>
                <w:szCs w:val="24"/>
              </w:rPr>
              <w:t>with GWP of 10 or more, or with GWP of more than 2000</w:t>
            </w:r>
            <w:r w:rsidRPr="007473D3">
              <w:rPr>
                <w:rFonts w:eastAsia="Calibri"/>
                <w:szCs w:val="24"/>
              </w:rPr>
              <w:t xml:space="preserve"> unless evidence is provided that no suitable alternative is available </w:t>
            </w:r>
            <w:r w:rsidRPr="007473D3">
              <w:rPr>
                <w:rFonts w:eastAsia="Calibri"/>
                <w:b/>
                <w:i/>
                <w:szCs w:val="24"/>
              </w:rPr>
              <w:t>based on technical grounds</w:t>
            </w:r>
            <w:r w:rsidRPr="007473D3">
              <w:rPr>
                <w:rFonts w:eastAsia="Calibri"/>
                <w:szCs w:val="24"/>
              </w:rPr>
              <w:t>,</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95AC4CA" w14:textId="77777777" w:rsidR="00A31C93" w:rsidRPr="007473D3" w:rsidRDefault="00A31C93" w:rsidP="00F06898">
            <w:pPr>
              <w:jc w:val="center"/>
              <w:rPr>
                <w:noProof/>
                <w:szCs w:val="24"/>
              </w:rPr>
            </w:pPr>
            <w:r w:rsidRPr="007473D3">
              <w:rPr>
                <w:noProof/>
                <w:szCs w:val="24"/>
              </w:rPr>
              <w:t>1 January 2031</w:t>
            </w:r>
          </w:p>
        </w:tc>
      </w:tr>
    </w:tbl>
    <w:p w14:paraId="25FB72C5" w14:textId="77777777" w:rsidR="00A31C93" w:rsidRPr="007473D3" w:rsidRDefault="00A31C93" w:rsidP="00F06898">
      <w:pPr>
        <w:pStyle w:val="AmColumnHeading"/>
      </w:pPr>
      <w:r w:rsidRPr="007473D3">
        <w:t>Amendment</w:t>
      </w:r>
    </w:p>
    <w:tbl>
      <w:tblPr>
        <w:tblOverlap w:val="never"/>
        <w:tblW w:w="4954" w:type="pct"/>
        <w:jc w:val="center"/>
        <w:tblCellMar>
          <w:left w:w="10" w:type="dxa"/>
          <w:right w:w="10" w:type="dxa"/>
        </w:tblCellMar>
        <w:tblLook w:val="04A0" w:firstRow="1" w:lastRow="0" w:firstColumn="1" w:lastColumn="0" w:noHBand="0" w:noVBand="1"/>
      </w:tblPr>
      <w:tblGrid>
        <w:gridCol w:w="2627"/>
        <w:gridCol w:w="9"/>
        <w:gridCol w:w="4291"/>
        <w:gridCol w:w="2050"/>
      </w:tblGrid>
      <w:tr w:rsidR="00A31C93" w:rsidRPr="007473D3" w14:paraId="6687C2E8" w14:textId="77777777" w:rsidTr="00B57CAB">
        <w:trPr>
          <w:trHeight w:hRule="exact" w:val="1200"/>
          <w:jc w:val="center"/>
        </w:trPr>
        <w:tc>
          <w:tcPr>
            <w:tcW w:w="3858"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3A6EC0A4" w14:textId="77777777" w:rsidR="00A31C93" w:rsidRPr="007473D3" w:rsidRDefault="00A31C93" w:rsidP="00F06898">
            <w:pPr>
              <w:jc w:val="center"/>
              <w:rPr>
                <w:b/>
                <w:noProof/>
                <w:szCs w:val="24"/>
              </w:rPr>
            </w:pPr>
            <w:r w:rsidRPr="007473D3">
              <w:rPr>
                <w:b/>
                <w:noProof/>
                <w:szCs w:val="24"/>
              </w:rPr>
              <w:t xml:space="preserve">Products and equipment </w:t>
            </w:r>
          </w:p>
          <w:p w14:paraId="45E11B96" w14:textId="77777777" w:rsidR="00A31C93" w:rsidRPr="007473D3" w:rsidRDefault="00A31C93" w:rsidP="00F06898">
            <w:pPr>
              <w:jc w:val="center"/>
              <w:rPr>
                <w:b/>
                <w:noProof/>
                <w:szCs w:val="24"/>
              </w:rPr>
            </w:pPr>
            <w:r w:rsidRPr="007473D3">
              <w:rPr>
                <w:b/>
                <w:noProof/>
                <w:szCs w:val="24"/>
              </w:rPr>
              <w:t>Where relevant, the GWP of mixtures containing fluorinated greenhouse gases shall be calculated in accordance with Annex VI, as provided for in Article 3, point (1)</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EC1252" w14:textId="77777777" w:rsidR="00A31C93" w:rsidRPr="007473D3" w:rsidRDefault="00A31C93" w:rsidP="00F06898">
            <w:pPr>
              <w:ind w:firstLine="140"/>
              <w:jc w:val="center"/>
              <w:rPr>
                <w:b/>
                <w:noProof/>
                <w:szCs w:val="24"/>
              </w:rPr>
            </w:pPr>
            <w:r w:rsidRPr="007473D3">
              <w:rPr>
                <w:b/>
                <w:noProof/>
                <w:szCs w:val="24"/>
              </w:rPr>
              <w:t>Date of prohibition</w:t>
            </w:r>
          </w:p>
        </w:tc>
      </w:tr>
      <w:tr w:rsidR="00A31C93" w:rsidRPr="007473D3" w14:paraId="26D56155" w14:textId="77777777" w:rsidTr="00B57CAB">
        <w:trPr>
          <w:trHeight w:hRule="exact" w:val="1715"/>
          <w:jc w:val="center"/>
        </w:trPr>
        <w:tc>
          <w:tcPr>
            <w:tcW w:w="3858"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014D2670" w14:textId="77777777" w:rsidR="00A31C93" w:rsidRPr="007473D3" w:rsidRDefault="00A31C93" w:rsidP="00F06898">
            <w:pPr>
              <w:jc w:val="both"/>
              <w:rPr>
                <w:rFonts w:eastAsia="Calibri"/>
                <w:noProof/>
                <w:szCs w:val="24"/>
                <w:lang w:eastAsia="en-US"/>
              </w:rPr>
            </w:pPr>
            <w:r w:rsidRPr="007473D3">
              <w:rPr>
                <w:rFonts w:eastAsia="Calibri"/>
                <w:noProof/>
                <w:szCs w:val="24"/>
              </w:rPr>
              <w:t>(1)</w:t>
            </w:r>
            <w:r w:rsidRPr="007473D3">
              <w:rPr>
                <w:rFonts w:eastAsia="Calibri"/>
                <w:szCs w:val="24"/>
              </w:rPr>
              <w:tab/>
            </w:r>
            <w:r w:rsidRPr="007473D3">
              <w:rPr>
                <w:rFonts w:eastAsia="Calibri"/>
                <w:noProof/>
                <w:szCs w:val="24"/>
              </w:rPr>
              <w:t>Non-refillable containers for fluorinated greenhouse gases listed in Annex I, empty, partially or fully filled, used to service, maintain or fill refrigeration, air-conditioning or heat-pump equipment, fire protection systems or switchgear, or for use as solvents.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7C8363C" w14:textId="77777777" w:rsidR="00A31C93" w:rsidRPr="007473D3" w:rsidRDefault="00A31C93" w:rsidP="00F06898">
            <w:pPr>
              <w:jc w:val="center"/>
              <w:rPr>
                <w:noProof/>
                <w:szCs w:val="24"/>
              </w:rPr>
            </w:pPr>
            <w:r w:rsidRPr="007473D3">
              <w:rPr>
                <w:noProof/>
                <w:szCs w:val="24"/>
              </w:rPr>
              <w:t>4 July 2007</w:t>
            </w:r>
          </w:p>
        </w:tc>
      </w:tr>
      <w:tr w:rsidR="00A31C93" w:rsidRPr="007473D3" w14:paraId="17087704" w14:textId="77777777" w:rsidTr="00B57CAB">
        <w:trPr>
          <w:trHeight w:hRule="exact" w:val="677"/>
          <w:jc w:val="center"/>
        </w:trPr>
        <w:tc>
          <w:tcPr>
            <w:tcW w:w="3858"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6303CE6F" w14:textId="77777777" w:rsidR="00A31C93" w:rsidRPr="007473D3" w:rsidRDefault="00A31C93" w:rsidP="00F06898">
            <w:pPr>
              <w:tabs>
                <w:tab w:val="num" w:pos="850"/>
              </w:tabs>
              <w:spacing w:before="120" w:after="120"/>
              <w:ind w:left="850" w:hanging="850"/>
              <w:jc w:val="both"/>
              <w:rPr>
                <w:rFonts w:eastAsia="Calibri"/>
                <w:noProof/>
                <w:szCs w:val="24"/>
                <w:lang w:eastAsia="en-US"/>
              </w:rPr>
            </w:pPr>
            <w:r w:rsidRPr="007473D3">
              <w:rPr>
                <w:rFonts w:eastAsia="Calibri"/>
                <w:noProof/>
                <w:szCs w:val="24"/>
              </w:rPr>
              <w:t>(2)</w:t>
            </w:r>
            <w:r w:rsidRPr="007473D3">
              <w:rPr>
                <w:rFonts w:eastAsia="Calibri"/>
                <w:szCs w:val="24"/>
              </w:rPr>
              <w:tab/>
            </w:r>
            <w:r w:rsidRPr="007473D3">
              <w:rPr>
                <w:rFonts w:eastAsia="Calibri"/>
                <w:noProof/>
                <w:szCs w:val="24"/>
              </w:rPr>
              <w:t>Non-confined direct evaporation systems that contain HFCs and PFCs as refrigerants.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41364A3" w14:textId="77777777" w:rsidR="00A31C93" w:rsidRPr="007473D3" w:rsidRDefault="00A31C93" w:rsidP="00F06898">
            <w:pPr>
              <w:jc w:val="center"/>
              <w:rPr>
                <w:noProof/>
                <w:szCs w:val="24"/>
              </w:rPr>
            </w:pPr>
            <w:r w:rsidRPr="007473D3">
              <w:rPr>
                <w:noProof/>
                <w:szCs w:val="24"/>
              </w:rPr>
              <w:t>4 July 2007</w:t>
            </w:r>
          </w:p>
        </w:tc>
      </w:tr>
      <w:tr w:rsidR="00A31C93" w:rsidRPr="007473D3" w14:paraId="2948DEA4" w14:textId="77777777" w:rsidTr="00B57CAB">
        <w:trPr>
          <w:trHeight w:hRule="exact" w:val="677"/>
          <w:jc w:val="center"/>
        </w:trPr>
        <w:tc>
          <w:tcPr>
            <w:tcW w:w="1468" w:type="pct"/>
            <w:gridSpan w:val="2"/>
            <w:vMerge w:val="restart"/>
            <w:tcBorders>
              <w:top w:val="single" w:sz="4" w:space="0" w:color="auto"/>
              <w:left w:val="single" w:sz="4" w:space="0" w:color="auto"/>
              <w:bottom w:val="single" w:sz="4" w:space="0" w:color="auto"/>
              <w:right w:val="nil"/>
            </w:tcBorders>
            <w:shd w:val="clear" w:color="auto" w:fill="FFFFFF"/>
            <w:hideMark/>
          </w:tcPr>
          <w:p w14:paraId="3ACA97F7" w14:textId="77777777" w:rsidR="00A31C93" w:rsidRPr="007473D3" w:rsidRDefault="00A31C93" w:rsidP="00F06898">
            <w:pPr>
              <w:tabs>
                <w:tab w:val="num" w:pos="850"/>
              </w:tabs>
              <w:spacing w:before="120" w:after="120"/>
              <w:ind w:left="850" w:hanging="850"/>
              <w:jc w:val="both"/>
              <w:rPr>
                <w:rFonts w:eastAsia="Calibri"/>
                <w:noProof/>
                <w:szCs w:val="24"/>
                <w:lang w:eastAsia="en-US"/>
              </w:rPr>
            </w:pPr>
            <w:r w:rsidRPr="007473D3">
              <w:rPr>
                <w:rFonts w:eastAsia="Calibri"/>
                <w:noProof/>
                <w:szCs w:val="24"/>
              </w:rPr>
              <w:t>(3)</w:t>
            </w:r>
            <w:r w:rsidRPr="007473D3">
              <w:rPr>
                <w:rFonts w:eastAsia="Calibri"/>
                <w:szCs w:val="24"/>
              </w:rPr>
              <w:tab/>
            </w:r>
            <w:r w:rsidRPr="007473D3">
              <w:rPr>
                <w:rFonts w:eastAsia="Calibri"/>
                <w:noProof/>
                <w:szCs w:val="24"/>
              </w:rPr>
              <w:t>Fire protection equipment</w:t>
            </w:r>
          </w:p>
        </w:tc>
        <w:tc>
          <w:tcPr>
            <w:tcW w:w="2390" w:type="pct"/>
            <w:tcBorders>
              <w:top w:val="single" w:sz="4" w:space="0" w:color="auto"/>
              <w:left w:val="single" w:sz="4" w:space="0" w:color="auto"/>
              <w:bottom w:val="single" w:sz="4" w:space="0" w:color="auto"/>
              <w:right w:val="nil"/>
            </w:tcBorders>
            <w:shd w:val="clear" w:color="auto" w:fill="FFFFFF"/>
            <w:vAlign w:val="center"/>
            <w:hideMark/>
          </w:tcPr>
          <w:p w14:paraId="0934AB76" w14:textId="77777777" w:rsidR="00A31C93" w:rsidRPr="007473D3" w:rsidRDefault="00A31C93" w:rsidP="00F06898">
            <w:pPr>
              <w:jc w:val="center"/>
              <w:rPr>
                <w:noProof/>
                <w:szCs w:val="24"/>
              </w:rPr>
            </w:pPr>
            <w:r w:rsidRPr="007473D3">
              <w:rPr>
                <w:noProof/>
                <w:szCs w:val="24"/>
              </w:rPr>
              <w:t>that contain PFCs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A28158" w14:textId="77777777" w:rsidR="00A31C93" w:rsidRPr="007473D3" w:rsidRDefault="00A31C93" w:rsidP="00F06898">
            <w:pPr>
              <w:jc w:val="center"/>
              <w:rPr>
                <w:noProof/>
                <w:szCs w:val="24"/>
              </w:rPr>
            </w:pPr>
            <w:r w:rsidRPr="007473D3">
              <w:rPr>
                <w:noProof/>
                <w:szCs w:val="24"/>
              </w:rPr>
              <w:t>4 July 2007</w:t>
            </w:r>
          </w:p>
        </w:tc>
      </w:tr>
      <w:tr w:rsidR="00A31C93" w:rsidRPr="007473D3" w14:paraId="009A537A" w14:textId="77777777" w:rsidTr="00B57CAB">
        <w:trPr>
          <w:trHeight w:hRule="exact" w:val="677"/>
          <w:jc w:val="center"/>
        </w:trPr>
        <w:tc>
          <w:tcPr>
            <w:tcW w:w="0" w:type="auto"/>
            <w:gridSpan w:val="2"/>
            <w:vMerge/>
            <w:tcBorders>
              <w:top w:val="single" w:sz="4" w:space="0" w:color="auto"/>
              <w:left w:val="single" w:sz="4" w:space="0" w:color="auto"/>
              <w:bottom w:val="single" w:sz="4" w:space="0" w:color="auto"/>
              <w:right w:val="nil"/>
            </w:tcBorders>
            <w:vAlign w:val="center"/>
            <w:hideMark/>
          </w:tcPr>
          <w:p w14:paraId="6B9212F7" w14:textId="77777777" w:rsidR="00A31C93" w:rsidRPr="007473D3" w:rsidRDefault="00A31C93" w:rsidP="00F06898">
            <w:pPr>
              <w:rPr>
                <w:rFonts w:eastAsia="Calibri"/>
                <w:noProof/>
                <w:szCs w:val="24"/>
                <w:lang w:eastAsia="en-US"/>
              </w:rPr>
            </w:pPr>
          </w:p>
        </w:tc>
        <w:tc>
          <w:tcPr>
            <w:tcW w:w="2390" w:type="pct"/>
            <w:tcBorders>
              <w:top w:val="single" w:sz="4" w:space="0" w:color="auto"/>
              <w:left w:val="single" w:sz="4" w:space="0" w:color="auto"/>
              <w:bottom w:val="single" w:sz="4" w:space="0" w:color="auto"/>
              <w:right w:val="nil"/>
            </w:tcBorders>
            <w:shd w:val="clear" w:color="auto" w:fill="FFFFFF"/>
            <w:vAlign w:val="center"/>
            <w:hideMark/>
          </w:tcPr>
          <w:p w14:paraId="5DEE8251" w14:textId="77777777" w:rsidR="00A31C93" w:rsidRPr="007473D3" w:rsidRDefault="00A31C93" w:rsidP="00F06898">
            <w:pPr>
              <w:jc w:val="center"/>
              <w:rPr>
                <w:noProof/>
                <w:szCs w:val="24"/>
              </w:rPr>
            </w:pPr>
            <w:r w:rsidRPr="007473D3">
              <w:rPr>
                <w:noProof/>
                <w:szCs w:val="24"/>
              </w:rPr>
              <w:t>that contain HFC-23</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20A4F8B" w14:textId="77777777" w:rsidR="00A31C93" w:rsidRPr="007473D3" w:rsidRDefault="00A31C93" w:rsidP="00F06898">
            <w:pPr>
              <w:jc w:val="center"/>
              <w:rPr>
                <w:noProof/>
                <w:szCs w:val="24"/>
              </w:rPr>
            </w:pPr>
            <w:r w:rsidRPr="007473D3">
              <w:rPr>
                <w:noProof/>
                <w:szCs w:val="24"/>
              </w:rPr>
              <w:t>1 January 2016</w:t>
            </w:r>
          </w:p>
        </w:tc>
      </w:tr>
      <w:tr w:rsidR="00A31C93" w:rsidRPr="007473D3" w14:paraId="58C388DB" w14:textId="77777777" w:rsidTr="00B57CAB">
        <w:trPr>
          <w:trHeight w:hRule="exact" w:val="1080"/>
          <w:jc w:val="center"/>
        </w:trPr>
        <w:tc>
          <w:tcPr>
            <w:tcW w:w="0" w:type="auto"/>
            <w:gridSpan w:val="2"/>
            <w:vMerge/>
            <w:tcBorders>
              <w:top w:val="single" w:sz="4" w:space="0" w:color="auto"/>
              <w:left w:val="single" w:sz="4" w:space="0" w:color="auto"/>
              <w:bottom w:val="single" w:sz="4" w:space="0" w:color="auto"/>
              <w:right w:val="nil"/>
            </w:tcBorders>
            <w:vAlign w:val="center"/>
            <w:hideMark/>
          </w:tcPr>
          <w:p w14:paraId="3B8129D7" w14:textId="77777777" w:rsidR="00A31C93" w:rsidRPr="007473D3" w:rsidRDefault="00A31C93" w:rsidP="00F06898">
            <w:pPr>
              <w:rPr>
                <w:rFonts w:eastAsia="Calibri"/>
                <w:noProof/>
                <w:szCs w:val="24"/>
                <w:lang w:eastAsia="en-US"/>
              </w:rPr>
            </w:pPr>
          </w:p>
        </w:tc>
        <w:tc>
          <w:tcPr>
            <w:tcW w:w="2390" w:type="pct"/>
            <w:tcBorders>
              <w:top w:val="single" w:sz="4" w:space="0" w:color="auto"/>
              <w:left w:val="single" w:sz="4" w:space="0" w:color="auto"/>
              <w:bottom w:val="single" w:sz="4" w:space="0" w:color="auto"/>
              <w:right w:val="nil"/>
            </w:tcBorders>
            <w:shd w:val="clear" w:color="auto" w:fill="FFFFFF"/>
            <w:hideMark/>
          </w:tcPr>
          <w:p w14:paraId="652EF1A0" w14:textId="77777777" w:rsidR="00A31C93" w:rsidRPr="007473D3" w:rsidRDefault="00A31C93" w:rsidP="00F06898">
            <w:pPr>
              <w:jc w:val="center"/>
              <w:rPr>
                <w:noProof/>
                <w:szCs w:val="24"/>
              </w:rPr>
            </w:pPr>
            <w:r w:rsidRPr="007473D3">
              <w:rPr>
                <w:noProof/>
                <w:szCs w:val="24"/>
              </w:rPr>
              <w:t>that contain or rely on other fluorinated greenhouse gases listed in Annex I, except when required to meet safety standards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4F8683B" w14:textId="77777777" w:rsidR="00A31C93" w:rsidRPr="007473D3" w:rsidRDefault="00A31C93" w:rsidP="00F06898">
            <w:pPr>
              <w:jc w:val="center"/>
              <w:rPr>
                <w:noProof/>
                <w:szCs w:val="24"/>
              </w:rPr>
            </w:pPr>
            <w:r w:rsidRPr="007473D3">
              <w:rPr>
                <w:noProof/>
                <w:szCs w:val="24"/>
              </w:rPr>
              <w:t>1 January 2024</w:t>
            </w:r>
          </w:p>
        </w:tc>
      </w:tr>
      <w:tr w:rsidR="00A31C93" w:rsidRPr="007473D3" w14:paraId="33707425" w14:textId="77777777" w:rsidTr="00B57CAB">
        <w:trPr>
          <w:trHeight w:hRule="exact" w:val="677"/>
          <w:jc w:val="center"/>
        </w:trPr>
        <w:tc>
          <w:tcPr>
            <w:tcW w:w="3858" w:type="pct"/>
            <w:gridSpan w:val="3"/>
            <w:tcBorders>
              <w:top w:val="single" w:sz="4" w:space="0" w:color="auto"/>
              <w:left w:val="single" w:sz="4" w:space="0" w:color="auto"/>
              <w:bottom w:val="single" w:sz="4" w:space="0" w:color="auto"/>
              <w:right w:val="single" w:sz="4" w:space="0" w:color="auto"/>
            </w:tcBorders>
            <w:shd w:val="clear" w:color="auto" w:fill="FFFFFF"/>
            <w:hideMark/>
          </w:tcPr>
          <w:p w14:paraId="60662933" w14:textId="77777777" w:rsidR="00A31C93" w:rsidRPr="007473D3" w:rsidRDefault="00A31C93" w:rsidP="00F06898">
            <w:pPr>
              <w:tabs>
                <w:tab w:val="num" w:pos="850"/>
              </w:tabs>
              <w:spacing w:before="120" w:after="120"/>
              <w:ind w:left="850" w:hanging="850"/>
              <w:jc w:val="both"/>
              <w:rPr>
                <w:rFonts w:eastAsia="Calibri"/>
                <w:noProof/>
                <w:szCs w:val="24"/>
                <w:lang w:eastAsia="en-US"/>
              </w:rPr>
            </w:pPr>
            <w:r w:rsidRPr="007473D3">
              <w:rPr>
                <w:rFonts w:eastAsia="Calibri"/>
                <w:noProof/>
                <w:szCs w:val="24"/>
              </w:rPr>
              <w:t>(4)</w:t>
            </w:r>
            <w:r w:rsidRPr="007473D3">
              <w:rPr>
                <w:rFonts w:eastAsia="Calibri"/>
                <w:szCs w:val="24"/>
              </w:rPr>
              <w:tab/>
            </w:r>
            <w:r w:rsidRPr="007473D3">
              <w:rPr>
                <w:rFonts w:eastAsia="Calibri"/>
                <w:noProof/>
                <w:szCs w:val="24"/>
              </w:rPr>
              <w:t>Windows for domestic use that contain fluorinated greenhouse gases listed in Annex I.</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A477C18" w14:textId="77777777" w:rsidR="00A31C93" w:rsidRPr="007473D3" w:rsidRDefault="00A31C93" w:rsidP="00F06898">
            <w:pPr>
              <w:jc w:val="center"/>
              <w:rPr>
                <w:noProof/>
                <w:szCs w:val="24"/>
              </w:rPr>
            </w:pPr>
            <w:r w:rsidRPr="007473D3">
              <w:rPr>
                <w:noProof/>
                <w:szCs w:val="24"/>
              </w:rPr>
              <w:t>4 July 2007</w:t>
            </w:r>
          </w:p>
        </w:tc>
      </w:tr>
      <w:tr w:rsidR="00A31C93" w:rsidRPr="007473D3" w14:paraId="73ACE05B" w14:textId="77777777" w:rsidTr="00B57CAB">
        <w:trPr>
          <w:trHeight w:hRule="exact" w:val="677"/>
          <w:jc w:val="center"/>
        </w:trPr>
        <w:tc>
          <w:tcPr>
            <w:tcW w:w="3858" w:type="pct"/>
            <w:gridSpan w:val="3"/>
            <w:tcBorders>
              <w:top w:val="single" w:sz="4" w:space="0" w:color="auto"/>
              <w:left w:val="single" w:sz="4" w:space="0" w:color="auto"/>
              <w:bottom w:val="single" w:sz="4" w:space="0" w:color="auto"/>
              <w:right w:val="single" w:sz="4" w:space="0" w:color="auto"/>
            </w:tcBorders>
            <w:shd w:val="clear" w:color="auto" w:fill="FFFFFF"/>
            <w:hideMark/>
          </w:tcPr>
          <w:p w14:paraId="7C247798" w14:textId="77777777" w:rsidR="00A31C93" w:rsidRPr="007473D3" w:rsidRDefault="00A31C93" w:rsidP="00F06898">
            <w:pPr>
              <w:tabs>
                <w:tab w:val="num" w:pos="850"/>
              </w:tabs>
              <w:spacing w:before="120" w:after="120"/>
              <w:ind w:left="850" w:hanging="850"/>
              <w:jc w:val="both"/>
              <w:rPr>
                <w:rFonts w:eastAsia="Calibri"/>
                <w:noProof/>
                <w:szCs w:val="24"/>
                <w:lang w:eastAsia="en-US"/>
              </w:rPr>
            </w:pPr>
            <w:r w:rsidRPr="007473D3">
              <w:rPr>
                <w:rFonts w:eastAsia="Calibri"/>
                <w:noProof/>
                <w:szCs w:val="24"/>
              </w:rPr>
              <w:t>(5)</w:t>
            </w:r>
            <w:r w:rsidRPr="007473D3">
              <w:rPr>
                <w:rFonts w:eastAsia="Calibri"/>
                <w:szCs w:val="24"/>
              </w:rPr>
              <w:tab/>
            </w:r>
            <w:r w:rsidRPr="007473D3">
              <w:rPr>
                <w:rFonts w:eastAsia="Calibri"/>
                <w:noProof/>
                <w:szCs w:val="24"/>
              </w:rPr>
              <w:t xml:space="preserve"> Other windows that contain fluorinated greenhouse gases listed in Annex I.</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E0CFF5A" w14:textId="77777777" w:rsidR="00A31C93" w:rsidRPr="007473D3" w:rsidRDefault="00A31C93" w:rsidP="00F06898">
            <w:pPr>
              <w:spacing w:before="120" w:after="120"/>
              <w:jc w:val="center"/>
              <w:rPr>
                <w:rFonts w:eastAsia="Calibri"/>
                <w:noProof/>
                <w:szCs w:val="24"/>
              </w:rPr>
            </w:pPr>
            <w:r w:rsidRPr="007473D3">
              <w:rPr>
                <w:rFonts w:eastAsia="Calibri"/>
                <w:noProof/>
                <w:szCs w:val="24"/>
              </w:rPr>
              <w:t>4 July 2008</w:t>
            </w:r>
          </w:p>
        </w:tc>
      </w:tr>
      <w:tr w:rsidR="00A31C93" w:rsidRPr="007473D3" w14:paraId="7F489EE2" w14:textId="77777777" w:rsidTr="00B57CAB">
        <w:trPr>
          <w:trHeight w:hRule="exact" w:val="677"/>
          <w:jc w:val="center"/>
        </w:trPr>
        <w:tc>
          <w:tcPr>
            <w:tcW w:w="3858" w:type="pct"/>
            <w:gridSpan w:val="3"/>
            <w:tcBorders>
              <w:top w:val="single" w:sz="4" w:space="0" w:color="auto"/>
              <w:left w:val="single" w:sz="4" w:space="0" w:color="auto"/>
              <w:bottom w:val="single" w:sz="4" w:space="0" w:color="auto"/>
              <w:right w:val="single" w:sz="4" w:space="0" w:color="auto"/>
            </w:tcBorders>
            <w:shd w:val="clear" w:color="auto" w:fill="FFFFFF"/>
            <w:hideMark/>
          </w:tcPr>
          <w:p w14:paraId="4A27F9E5" w14:textId="77777777" w:rsidR="00A31C93" w:rsidRPr="007473D3" w:rsidRDefault="00A31C93" w:rsidP="00F06898">
            <w:pPr>
              <w:tabs>
                <w:tab w:val="num" w:pos="850"/>
              </w:tabs>
              <w:spacing w:before="120" w:after="120"/>
              <w:ind w:left="850" w:hanging="850"/>
              <w:jc w:val="both"/>
              <w:rPr>
                <w:rFonts w:eastAsia="Calibri"/>
                <w:noProof/>
                <w:szCs w:val="24"/>
              </w:rPr>
            </w:pPr>
            <w:r w:rsidRPr="007473D3">
              <w:rPr>
                <w:rFonts w:eastAsia="Calibri"/>
                <w:noProof/>
                <w:szCs w:val="24"/>
              </w:rPr>
              <w:lastRenderedPageBreak/>
              <w:t>(6)</w:t>
            </w:r>
            <w:r w:rsidRPr="007473D3">
              <w:rPr>
                <w:rFonts w:eastAsia="Calibri"/>
                <w:szCs w:val="24"/>
              </w:rPr>
              <w:tab/>
            </w:r>
            <w:r w:rsidRPr="007473D3">
              <w:rPr>
                <w:rFonts w:eastAsia="Calibri"/>
                <w:noProof/>
                <w:szCs w:val="24"/>
              </w:rPr>
              <w:t>Footwear that contains fluorinated greenhouse gases listed in Annex I.</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AAAA353" w14:textId="77777777" w:rsidR="00A31C93" w:rsidRPr="007473D3" w:rsidRDefault="00A31C93" w:rsidP="00F06898">
            <w:pPr>
              <w:spacing w:before="120" w:after="120"/>
              <w:jc w:val="center"/>
              <w:rPr>
                <w:rFonts w:eastAsia="Calibri"/>
                <w:noProof/>
                <w:szCs w:val="24"/>
              </w:rPr>
            </w:pPr>
            <w:r w:rsidRPr="007473D3">
              <w:rPr>
                <w:rFonts w:eastAsia="Calibri"/>
                <w:noProof/>
                <w:szCs w:val="24"/>
              </w:rPr>
              <w:t>4 July 2006</w:t>
            </w:r>
          </w:p>
        </w:tc>
      </w:tr>
      <w:tr w:rsidR="00A31C93" w:rsidRPr="007473D3" w14:paraId="3138E51E" w14:textId="77777777" w:rsidTr="00B57CAB">
        <w:trPr>
          <w:trHeight w:hRule="exact" w:val="677"/>
          <w:jc w:val="center"/>
        </w:trPr>
        <w:tc>
          <w:tcPr>
            <w:tcW w:w="3858"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20044E7F" w14:textId="77777777" w:rsidR="00A31C93" w:rsidRPr="007473D3" w:rsidRDefault="00A31C93" w:rsidP="00F06898">
            <w:pPr>
              <w:tabs>
                <w:tab w:val="num" w:pos="850"/>
              </w:tabs>
              <w:spacing w:before="120" w:after="120"/>
              <w:ind w:left="850" w:hanging="850"/>
              <w:jc w:val="both"/>
              <w:rPr>
                <w:rFonts w:eastAsia="Calibri"/>
                <w:noProof/>
                <w:szCs w:val="24"/>
              </w:rPr>
            </w:pPr>
            <w:r w:rsidRPr="007473D3">
              <w:rPr>
                <w:rFonts w:eastAsia="Calibri"/>
                <w:noProof/>
                <w:szCs w:val="24"/>
              </w:rPr>
              <w:t>(7)</w:t>
            </w:r>
            <w:r w:rsidRPr="007473D3">
              <w:rPr>
                <w:rFonts w:eastAsia="Calibri"/>
                <w:szCs w:val="24"/>
              </w:rPr>
              <w:tab/>
            </w:r>
            <w:r w:rsidRPr="007473D3">
              <w:rPr>
                <w:rFonts w:eastAsia="Calibri"/>
                <w:noProof/>
                <w:szCs w:val="24"/>
              </w:rPr>
              <w:t>Tyres that contain fluorinated greenhouse gases listed in Annex I.</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44247E" w14:textId="77777777" w:rsidR="00A31C93" w:rsidRPr="007473D3" w:rsidRDefault="00A31C93" w:rsidP="00F06898">
            <w:pPr>
              <w:spacing w:before="120" w:after="120"/>
              <w:jc w:val="center"/>
              <w:rPr>
                <w:rFonts w:eastAsia="Calibri"/>
                <w:noProof/>
                <w:szCs w:val="24"/>
              </w:rPr>
            </w:pPr>
            <w:r w:rsidRPr="007473D3">
              <w:rPr>
                <w:rFonts w:eastAsia="Calibri"/>
                <w:noProof/>
                <w:szCs w:val="24"/>
              </w:rPr>
              <w:t>4 July 2007</w:t>
            </w:r>
          </w:p>
        </w:tc>
      </w:tr>
      <w:tr w:rsidR="00A31C93" w:rsidRPr="007473D3" w14:paraId="5B70DBDC" w14:textId="77777777" w:rsidTr="00B57CAB">
        <w:trPr>
          <w:trHeight w:hRule="exact" w:val="1080"/>
          <w:jc w:val="center"/>
        </w:trPr>
        <w:tc>
          <w:tcPr>
            <w:tcW w:w="3858"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6EBA8697" w14:textId="77777777" w:rsidR="00A31C93" w:rsidRPr="007473D3" w:rsidRDefault="00A31C93" w:rsidP="00F06898">
            <w:pPr>
              <w:tabs>
                <w:tab w:val="num" w:pos="850"/>
              </w:tabs>
              <w:spacing w:before="120" w:after="120"/>
              <w:ind w:left="850" w:hanging="850"/>
              <w:jc w:val="both"/>
              <w:rPr>
                <w:rFonts w:eastAsia="Calibri"/>
                <w:noProof/>
                <w:szCs w:val="24"/>
              </w:rPr>
            </w:pPr>
            <w:r w:rsidRPr="007473D3">
              <w:rPr>
                <w:rFonts w:eastAsia="Calibri"/>
                <w:noProof/>
                <w:szCs w:val="24"/>
              </w:rPr>
              <w:t>(8)</w:t>
            </w:r>
            <w:r w:rsidRPr="007473D3">
              <w:rPr>
                <w:rFonts w:eastAsia="Calibri"/>
                <w:szCs w:val="24"/>
              </w:rPr>
              <w:tab/>
            </w:r>
            <w:r w:rsidRPr="007473D3">
              <w:rPr>
                <w:rFonts w:eastAsia="Calibri"/>
                <w:noProof/>
                <w:szCs w:val="24"/>
              </w:rPr>
              <w:t>One-component foams, except when required to meet national safety standards, that contain fluorinated greenhouse gases listed in Annex I with GWP of 150 or more.</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CA2EC5" w14:textId="77777777" w:rsidR="00A31C93" w:rsidRPr="007473D3" w:rsidRDefault="00A31C93" w:rsidP="00F06898">
            <w:pPr>
              <w:jc w:val="center"/>
              <w:rPr>
                <w:noProof/>
                <w:szCs w:val="24"/>
              </w:rPr>
            </w:pPr>
            <w:r w:rsidRPr="007473D3">
              <w:rPr>
                <w:noProof/>
                <w:szCs w:val="24"/>
              </w:rPr>
              <w:t>4 July 2008</w:t>
            </w:r>
          </w:p>
        </w:tc>
      </w:tr>
      <w:tr w:rsidR="00A31C93" w:rsidRPr="007473D3" w14:paraId="17E34AE9" w14:textId="77777777" w:rsidTr="00B57CAB">
        <w:trPr>
          <w:trHeight w:hRule="exact" w:val="1440"/>
          <w:jc w:val="center"/>
        </w:trPr>
        <w:tc>
          <w:tcPr>
            <w:tcW w:w="3858" w:type="pct"/>
            <w:gridSpan w:val="3"/>
            <w:tcBorders>
              <w:top w:val="single" w:sz="4" w:space="0" w:color="auto"/>
              <w:left w:val="single" w:sz="4" w:space="0" w:color="auto"/>
              <w:bottom w:val="single" w:sz="4" w:space="0" w:color="auto"/>
              <w:right w:val="single" w:sz="4" w:space="0" w:color="auto"/>
            </w:tcBorders>
            <w:shd w:val="clear" w:color="auto" w:fill="FFFFFF"/>
            <w:hideMark/>
          </w:tcPr>
          <w:p w14:paraId="13AF6BC7" w14:textId="77777777" w:rsidR="00A31C93" w:rsidRPr="007473D3" w:rsidRDefault="00A31C93" w:rsidP="00F06898">
            <w:pPr>
              <w:tabs>
                <w:tab w:val="num" w:pos="850"/>
              </w:tabs>
              <w:spacing w:before="120" w:after="120"/>
              <w:ind w:left="850" w:hanging="850"/>
              <w:jc w:val="both"/>
              <w:rPr>
                <w:rFonts w:eastAsia="Calibri"/>
                <w:noProof/>
                <w:szCs w:val="24"/>
                <w:lang w:eastAsia="en-US"/>
              </w:rPr>
            </w:pPr>
            <w:r w:rsidRPr="007473D3">
              <w:rPr>
                <w:rFonts w:eastAsia="Calibri"/>
                <w:noProof/>
                <w:szCs w:val="24"/>
              </w:rPr>
              <w:t>(9)</w:t>
            </w:r>
            <w:r w:rsidRPr="007473D3">
              <w:rPr>
                <w:rFonts w:eastAsia="Calibri"/>
                <w:szCs w:val="24"/>
              </w:rPr>
              <w:tab/>
            </w:r>
            <w:r w:rsidRPr="007473D3">
              <w:rPr>
                <w:rFonts w:eastAsia="Calibri"/>
                <w:noProof/>
                <w:szCs w:val="24"/>
              </w:rPr>
              <w:t>Aerosol generators marketed and intended for sale to the general public for entertainment and decorative purposes, as listed in point 40 of Annex XVII to Regulation (EC) No 1907/2006, and signal horns, that contain HFCs with GWP of 150 or more.</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C67780" w14:textId="77777777" w:rsidR="00A31C93" w:rsidRPr="007473D3" w:rsidRDefault="00A31C93" w:rsidP="00F06898">
            <w:pPr>
              <w:spacing w:before="220"/>
              <w:jc w:val="center"/>
              <w:rPr>
                <w:noProof/>
                <w:szCs w:val="24"/>
              </w:rPr>
            </w:pPr>
            <w:r w:rsidRPr="007473D3">
              <w:rPr>
                <w:noProof/>
                <w:szCs w:val="24"/>
              </w:rPr>
              <w:t>4 July 2009</w:t>
            </w:r>
          </w:p>
        </w:tc>
      </w:tr>
      <w:tr w:rsidR="00A31C93" w:rsidRPr="007473D3" w14:paraId="3C0A28C8" w14:textId="77777777" w:rsidTr="00B57CAB">
        <w:trPr>
          <w:trHeight w:hRule="exact" w:val="677"/>
          <w:jc w:val="center"/>
        </w:trPr>
        <w:tc>
          <w:tcPr>
            <w:tcW w:w="3858"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05BD8538" w14:textId="77777777" w:rsidR="00A31C93" w:rsidRPr="007473D3" w:rsidRDefault="00A31C93" w:rsidP="00F06898">
            <w:pPr>
              <w:tabs>
                <w:tab w:val="num" w:pos="850"/>
              </w:tabs>
              <w:spacing w:before="120" w:after="120"/>
              <w:ind w:left="850" w:hanging="850"/>
              <w:jc w:val="both"/>
              <w:rPr>
                <w:rFonts w:eastAsia="Calibri"/>
                <w:noProof/>
                <w:szCs w:val="24"/>
                <w:lang w:eastAsia="en-US"/>
              </w:rPr>
            </w:pPr>
            <w:r w:rsidRPr="007473D3">
              <w:rPr>
                <w:rFonts w:eastAsia="Calibri"/>
                <w:noProof/>
                <w:szCs w:val="24"/>
              </w:rPr>
              <w:t>(10)</w:t>
            </w:r>
            <w:r w:rsidRPr="007473D3">
              <w:rPr>
                <w:rFonts w:eastAsia="Calibri"/>
                <w:szCs w:val="24"/>
              </w:rPr>
              <w:tab/>
            </w:r>
            <w:r w:rsidRPr="007473D3">
              <w:rPr>
                <w:rFonts w:eastAsia="Calibri"/>
                <w:noProof/>
                <w:szCs w:val="24"/>
              </w:rPr>
              <w:t>Domestic refrigerators and freezers that contain HFCs with GWP of 150 or more.</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AC6E23" w14:textId="77777777" w:rsidR="00A31C93" w:rsidRPr="007473D3" w:rsidRDefault="00A31C93" w:rsidP="00F06898">
            <w:pPr>
              <w:jc w:val="center"/>
              <w:rPr>
                <w:noProof/>
                <w:szCs w:val="24"/>
              </w:rPr>
            </w:pPr>
            <w:r w:rsidRPr="007473D3">
              <w:rPr>
                <w:noProof/>
                <w:szCs w:val="24"/>
              </w:rPr>
              <w:t>1 January 2015</w:t>
            </w:r>
          </w:p>
        </w:tc>
      </w:tr>
      <w:tr w:rsidR="00A31C93" w:rsidRPr="007473D3" w14:paraId="071E1B6C" w14:textId="77777777" w:rsidTr="00B57CAB">
        <w:trPr>
          <w:trHeight w:hRule="exact" w:val="884"/>
          <w:jc w:val="center"/>
        </w:trPr>
        <w:tc>
          <w:tcPr>
            <w:tcW w:w="3858"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6CCB41FE" w14:textId="77777777" w:rsidR="00A31C93" w:rsidRPr="007473D3" w:rsidRDefault="00A31C93" w:rsidP="00F06898">
            <w:pPr>
              <w:spacing w:before="120" w:after="120"/>
              <w:ind w:left="836" w:hanging="836"/>
              <w:jc w:val="both"/>
              <w:rPr>
                <w:rFonts w:eastAsia="Calibri"/>
                <w:b/>
                <w:noProof/>
                <w:szCs w:val="24"/>
                <w:lang w:eastAsia="en-US"/>
              </w:rPr>
            </w:pPr>
            <w:r w:rsidRPr="007473D3">
              <w:rPr>
                <w:rFonts w:eastAsia="Calibri"/>
                <w:b/>
                <w:i/>
                <w:szCs w:val="24"/>
              </w:rPr>
              <w:t>(10a)</w:t>
            </w:r>
            <w:r w:rsidRPr="007473D3">
              <w:rPr>
                <w:rFonts w:eastAsia="Calibri"/>
                <w:szCs w:val="24"/>
              </w:rPr>
              <w:tab/>
            </w:r>
            <w:r w:rsidRPr="007473D3">
              <w:rPr>
                <w:rFonts w:eastAsia="Calibri"/>
                <w:b/>
                <w:i/>
                <w:szCs w:val="24"/>
              </w:rPr>
              <w:t>Domestic refrigerators and freezers that contain fluorinated greenhouse gases.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AF9619" w14:textId="77777777" w:rsidR="00A31C93" w:rsidRPr="007473D3" w:rsidRDefault="00A31C93" w:rsidP="00F06898">
            <w:pPr>
              <w:jc w:val="center"/>
              <w:rPr>
                <w:b/>
                <w:i/>
                <w:noProof/>
                <w:szCs w:val="24"/>
              </w:rPr>
            </w:pPr>
            <w:r w:rsidRPr="007473D3">
              <w:rPr>
                <w:b/>
                <w:i/>
                <w:noProof/>
                <w:szCs w:val="24"/>
              </w:rPr>
              <w:t>1 January 2025</w:t>
            </w:r>
          </w:p>
        </w:tc>
      </w:tr>
      <w:tr w:rsidR="00A31C93" w:rsidRPr="007473D3" w14:paraId="0C507383" w14:textId="77777777" w:rsidTr="00B57CAB">
        <w:trPr>
          <w:trHeight w:hRule="exact" w:val="722"/>
          <w:jc w:val="center"/>
        </w:trPr>
        <w:tc>
          <w:tcPr>
            <w:tcW w:w="1468" w:type="pct"/>
            <w:gridSpan w:val="2"/>
            <w:vMerge w:val="restart"/>
            <w:tcBorders>
              <w:top w:val="single" w:sz="4" w:space="0" w:color="auto"/>
              <w:left w:val="single" w:sz="4" w:space="0" w:color="auto"/>
              <w:bottom w:val="nil"/>
              <w:right w:val="nil"/>
            </w:tcBorders>
            <w:shd w:val="clear" w:color="auto" w:fill="FFFFFF"/>
            <w:vAlign w:val="center"/>
            <w:hideMark/>
          </w:tcPr>
          <w:p w14:paraId="290EA5A6" w14:textId="77777777" w:rsidR="00A31C93" w:rsidRPr="007473D3" w:rsidRDefault="00A31C93" w:rsidP="00F06898">
            <w:pPr>
              <w:tabs>
                <w:tab w:val="num" w:pos="850"/>
              </w:tabs>
              <w:spacing w:before="120" w:after="120"/>
              <w:ind w:left="850" w:hanging="850"/>
              <w:jc w:val="both"/>
              <w:rPr>
                <w:rFonts w:eastAsia="Calibri"/>
                <w:noProof/>
                <w:szCs w:val="24"/>
                <w:lang w:eastAsia="en-US"/>
              </w:rPr>
            </w:pPr>
            <w:r w:rsidRPr="007473D3">
              <w:rPr>
                <w:rFonts w:eastAsia="Calibri"/>
                <w:noProof/>
                <w:szCs w:val="24"/>
              </w:rPr>
              <w:t>(11)</w:t>
            </w:r>
            <w:r w:rsidRPr="007473D3">
              <w:rPr>
                <w:rFonts w:eastAsia="Calibri"/>
                <w:szCs w:val="24"/>
              </w:rPr>
              <w:tab/>
            </w:r>
            <w:r w:rsidRPr="007473D3">
              <w:rPr>
                <w:rFonts w:eastAsia="Calibri"/>
                <w:b/>
                <w:i/>
                <w:noProof/>
                <w:szCs w:val="24"/>
              </w:rPr>
              <w:t>Stationary</w:t>
            </w:r>
            <w:r w:rsidRPr="007473D3">
              <w:rPr>
                <w:rFonts w:eastAsia="Calibri"/>
                <w:noProof/>
                <w:szCs w:val="24"/>
              </w:rPr>
              <w:t xml:space="preserve"> refrigerators and freezers for commercial use (self-contained equipment) </w:t>
            </w:r>
          </w:p>
        </w:tc>
        <w:tc>
          <w:tcPr>
            <w:tcW w:w="2390" w:type="pct"/>
            <w:tcBorders>
              <w:top w:val="single" w:sz="4" w:space="0" w:color="auto"/>
              <w:left w:val="single" w:sz="4" w:space="0" w:color="auto"/>
              <w:bottom w:val="single" w:sz="4" w:space="0" w:color="auto"/>
              <w:right w:val="nil"/>
            </w:tcBorders>
            <w:shd w:val="clear" w:color="auto" w:fill="FFFFFF"/>
            <w:vAlign w:val="center"/>
          </w:tcPr>
          <w:p w14:paraId="31F5999D" w14:textId="77777777" w:rsidR="00A31C93" w:rsidRPr="007473D3" w:rsidRDefault="00A31C93" w:rsidP="00F06898">
            <w:pPr>
              <w:jc w:val="center"/>
              <w:rPr>
                <w:noProof/>
                <w:szCs w:val="24"/>
              </w:rPr>
            </w:pPr>
            <w:r w:rsidRPr="007473D3">
              <w:rPr>
                <w:noProof/>
                <w:szCs w:val="24"/>
              </w:rPr>
              <w:t>-that contain HFCs with GWP of 2 500 or more.</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12DA60" w14:textId="77777777" w:rsidR="00A31C93" w:rsidRPr="007473D3" w:rsidRDefault="00A31C93" w:rsidP="00F06898">
            <w:pPr>
              <w:jc w:val="center"/>
              <w:rPr>
                <w:noProof/>
                <w:szCs w:val="24"/>
              </w:rPr>
            </w:pPr>
            <w:r w:rsidRPr="007473D3">
              <w:rPr>
                <w:noProof/>
                <w:szCs w:val="24"/>
              </w:rPr>
              <w:t>1 January 2020</w:t>
            </w:r>
          </w:p>
        </w:tc>
      </w:tr>
      <w:tr w:rsidR="00A31C93" w:rsidRPr="007473D3" w14:paraId="0D202AB8" w14:textId="77777777" w:rsidTr="00B57CAB">
        <w:trPr>
          <w:trHeight w:hRule="exact" w:val="677"/>
          <w:jc w:val="center"/>
        </w:trPr>
        <w:tc>
          <w:tcPr>
            <w:tcW w:w="0" w:type="auto"/>
            <w:gridSpan w:val="2"/>
            <w:vMerge/>
            <w:tcBorders>
              <w:top w:val="single" w:sz="4" w:space="0" w:color="auto"/>
              <w:left w:val="single" w:sz="4" w:space="0" w:color="auto"/>
              <w:bottom w:val="nil"/>
              <w:right w:val="nil"/>
            </w:tcBorders>
            <w:vAlign w:val="center"/>
            <w:hideMark/>
          </w:tcPr>
          <w:p w14:paraId="056C2BE1" w14:textId="77777777" w:rsidR="00A31C93" w:rsidRPr="007473D3" w:rsidRDefault="00A31C93" w:rsidP="00F06898">
            <w:pPr>
              <w:rPr>
                <w:rFonts w:eastAsia="Calibri"/>
                <w:noProof/>
                <w:szCs w:val="24"/>
                <w:lang w:eastAsia="en-US"/>
              </w:rPr>
            </w:pPr>
          </w:p>
        </w:tc>
        <w:tc>
          <w:tcPr>
            <w:tcW w:w="2390" w:type="pct"/>
            <w:tcBorders>
              <w:top w:val="single" w:sz="4" w:space="0" w:color="auto"/>
              <w:left w:val="single" w:sz="4" w:space="0" w:color="auto"/>
              <w:bottom w:val="single" w:sz="4" w:space="0" w:color="auto"/>
              <w:right w:val="nil"/>
            </w:tcBorders>
            <w:shd w:val="clear" w:color="auto" w:fill="FFFFFF"/>
            <w:vAlign w:val="center"/>
          </w:tcPr>
          <w:p w14:paraId="21DC0E90" w14:textId="77777777" w:rsidR="00A31C93" w:rsidRPr="007473D3" w:rsidRDefault="00A31C93" w:rsidP="00F06898">
            <w:pPr>
              <w:jc w:val="center"/>
              <w:rPr>
                <w:noProof/>
                <w:szCs w:val="24"/>
              </w:rPr>
            </w:pPr>
            <w:r w:rsidRPr="007473D3">
              <w:rPr>
                <w:noProof/>
                <w:szCs w:val="24"/>
              </w:rPr>
              <w:t>-that contain HFCs with GWP of 150 or more.</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276A28" w14:textId="77777777" w:rsidR="00A31C93" w:rsidRPr="007473D3" w:rsidRDefault="00A31C93" w:rsidP="00F06898">
            <w:pPr>
              <w:jc w:val="center"/>
              <w:rPr>
                <w:noProof/>
                <w:szCs w:val="24"/>
              </w:rPr>
            </w:pPr>
            <w:r w:rsidRPr="007473D3">
              <w:rPr>
                <w:noProof/>
                <w:szCs w:val="24"/>
              </w:rPr>
              <w:t>1 January 2022</w:t>
            </w:r>
          </w:p>
        </w:tc>
      </w:tr>
      <w:tr w:rsidR="00A31C93" w:rsidRPr="007473D3" w14:paraId="47E34093" w14:textId="77777777" w:rsidTr="00B57CAB">
        <w:trPr>
          <w:trHeight w:hRule="exact" w:val="677"/>
          <w:jc w:val="center"/>
        </w:trPr>
        <w:tc>
          <w:tcPr>
            <w:tcW w:w="0" w:type="auto"/>
            <w:gridSpan w:val="2"/>
            <w:vMerge/>
            <w:tcBorders>
              <w:top w:val="single" w:sz="4" w:space="0" w:color="auto"/>
              <w:left w:val="single" w:sz="4" w:space="0" w:color="auto"/>
              <w:bottom w:val="nil"/>
              <w:right w:val="nil"/>
            </w:tcBorders>
            <w:vAlign w:val="center"/>
            <w:hideMark/>
          </w:tcPr>
          <w:p w14:paraId="26139270" w14:textId="77777777" w:rsidR="00A31C93" w:rsidRPr="007473D3" w:rsidRDefault="00A31C93" w:rsidP="00F06898">
            <w:pPr>
              <w:rPr>
                <w:rFonts w:eastAsia="Calibri"/>
                <w:noProof/>
                <w:szCs w:val="24"/>
                <w:lang w:eastAsia="en-US"/>
              </w:rPr>
            </w:pPr>
          </w:p>
        </w:tc>
        <w:tc>
          <w:tcPr>
            <w:tcW w:w="2390" w:type="pct"/>
            <w:tcBorders>
              <w:top w:val="single" w:sz="4" w:space="0" w:color="auto"/>
              <w:left w:val="single" w:sz="4" w:space="0" w:color="auto"/>
              <w:bottom w:val="single" w:sz="4" w:space="0" w:color="auto"/>
              <w:right w:val="nil"/>
            </w:tcBorders>
            <w:shd w:val="clear" w:color="auto" w:fill="FFFFFF"/>
            <w:vAlign w:val="center"/>
          </w:tcPr>
          <w:p w14:paraId="57E59200" w14:textId="77777777" w:rsidR="00A31C93" w:rsidRPr="007473D3" w:rsidRDefault="00A31C93" w:rsidP="00F06898">
            <w:pPr>
              <w:jc w:val="center"/>
              <w:rPr>
                <w:noProof/>
                <w:szCs w:val="24"/>
              </w:rPr>
            </w:pPr>
            <w:r w:rsidRPr="007473D3">
              <w:rPr>
                <w:noProof/>
                <w:szCs w:val="24"/>
              </w:rPr>
              <w:t>-that contain fluorinated greenhouse gases.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1EF680" w14:textId="77777777" w:rsidR="00A31C93" w:rsidRPr="007473D3" w:rsidRDefault="00A31C93" w:rsidP="00F06898">
            <w:pPr>
              <w:jc w:val="center"/>
              <w:rPr>
                <w:noProof/>
                <w:szCs w:val="24"/>
              </w:rPr>
            </w:pPr>
            <w:r w:rsidRPr="007473D3">
              <w:rPr>
                <w:noProof/>
                <w:szCs w:val="24"/>
              </w:rPr>
              <w:t>1 January 2024</w:t>
            </w:r>
          </w:p>
        </w:tc>
      </w:tr>
      <w:tr w:rsidR="00A31C93" w:rsidRPr="007473D3" w14:paraId="55094D2E" w14:textId="77777777" w:rsidTr="00B57CAB">
        <w:trPr>
          <w:trHeight w:hRule="exact" w:val="854"/>
          <w:jc w:val="center"/>
        </w:trPr>
        <w:tc>
          <w:tcPr>
            <w:tcW w:w="385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4312A74" w14:textId="77777777" w:rsidR="00A31C93" w:rsidRPr="007473D3" w:rsidRDefault="00A31C93" w:rsidP="00F06898">
            <w:pPr>
              <w:tabs>
                <w:tab w:val="num" w:pos="850"/>
              </w:tabs>
              <w:spacing w:before="120" w:after="120"/>
              <w:ind w:left="850" w:hanging="850"/>
              <w:jc w:val="both"/>
              <w:rPr>
                <w:rFonts w:eastAsia="Calibri"/>
                <w:noProof/>
                <w:szCs w:val="24"/>
                <w:lang w:eastAsia="en-US"/>
              </w:rPr>
            </w:pPr>
            <w:r w:rsidRPr="007473D3">
              <w:rPr>
                <w:rFonts w:eastAsia="Calibri"/>
                <w:noProof/>
                <w:szCs w:val="24"/>
              </w:rPr>
              <w:t>(12)</w:t>
            </w:r>
            <w:r w:rsidRPr="007473D3">
              <w:rPr>
                <w:rFonts w:eastAsia="Calibri"/>
                <w:szCs w:val="24"/>
              </w:rPr>
              <w:tab/>
            </w:r>
            <w:r w:rsidRPr="007473D3">
              <w:rPr>
                <w:rFonts w:eastAsia="Calibri"/>
                <w:noProof/>
                <w:szCs w:val="24"/>
              </w:rPr>
              <w:t xml:space="preserve">Any self-contained </w:t>
            </w:r>
            <w:r w:rsidRPr="007473D3">
              <w:rPr>
                <w:rFonts w:eastAsia="Calibri"/>
                <w:b/>
                <w:i/>
                <w:noProof/>
                <w:szCs w:val="24"/>
              </w:rPr>
              <w:t xml:space="preserve">stationary </w:t>
            </w:r>
            <w:r w:rsidRPr="007473D3">
              <w:rPr>
                <w:rFonts w:eastAsia="Calibri"/>
                <w:noProof/>
                <w:szCs w:val="24"/>
              </w:rPr>
              <w:t>refrigeration equipment that contains fluorinated greenhouse gases.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36A94A" w14:textId="77777777" w:rsidR="00A31C93" w:rsidRPr="007473D3" w:rsidRDefault="00A31C93" w:rsidP="00F06898">
            <w:pPr>
              <w:spacing w:before="220"/>
              <w:jc w:val="center"/>
              <w:rPr>
                <w:noProof/>
                <w:szCs w:val="24"/>
              </w:rPr>
            </w:pPr>
            <w:r w:rsidRPr="007473D3">
              <w:rPr>
                <w:noProof/>
                <w:szCs w:val="24"/>
              </w:rPr>
              <w:t>1 January 2025</w:t>
            </w:r>
          </w:p>
        </w:tc>
      </w:tr>
      <w:tr w:rsidR="00A31C93" w:rsidRPr="007473D3" w14:paraId="25D3B91A" w14:textId="77777777" w:rsidTr="00B57CAB">
        <w:trPr>
          <w:trHeight w:hRule="exact" w:val="1440"/>
          <w:jc w:val="center"/>
        </w:trPr>
        <w:tc>
          <w:tcPr>
            <w:tcW w:w="3858"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60E2BA9F" w14:textId="77777777" w:rsidR="00A31C93" w:rsidRPr="007473D3" w:rsidRDefault="00A31C93" w:rsidP="00F06898">
            <w:pPr>
              <w:tabs>
                <w:tab w:val="num" w:pos="850"/>
              </w:tabs>
              <w:spacing w:before="120" w:after="120"/>
              <w:ind w:left="850" w:hanging="850"/>
              <w:jc w:val="both"/>
              <w:rPr>
                <w:rFonts w:eastAsia="Calibri"/>
                <w:noProof/>
                <w:szCs w:val="24"/>
                <w:lang w:eastAsia="en-US"/>
              </w:rPr>
            </w:pPr>
            <w:r w:rsidRPr="007473D3">
              <w:rPr>
                <w:rFonts w:eastAsia="Calibri"/>
                <w:noProof/>
                <w:szCs w:val="24"/>
              </w:rPr>
              <w:t>(13)</w:t>
            </w:r>
            <w:r w:rsidRPr="007473D3">
              <w:rPr>
                <w:rFonts w:eastAsia="Calibri"/>
                <w:szCs w:val="24"/>
              </w:rPr>
              <w:tab/>
            </w:r>
            <w:r w:rsidRPr="007473D3">
              <w:rPr>
                <w:rFonts w:eastAsia="Calibri"/>
                <w:noProof/>
                <w:szCs w:val="24"/>
              </w:rPr>
              <w:t>Stationary refrigeration equipment that contains, or whose functioning relies upon, HFCs with GWP of 2 500 or more except equipment intended for application designed to cool products to temperatures below – 50 °C.</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51E4897" w14:textId="77777777" w:rsidR="00A31C93" w:rsidRPr="007473D3" w:rsidRDefault="00A31C93" w:rsidP="00F06898">
            <w:pPr>
              <w:spacing w:before="220"/>
              <w:jc w:val="center"/>
              <w:rPr>
                <w:noProof/>
                <w:szCs w:val="24"/>
              </w:rPr>
            </w:pPr>
            <w:r w:rsidRPr="007473D3">
              <w:rPr>
                <w:noProof/>
                <w:szCs w:val="24"/>
              </w:rPr>
              <w:t>1 January 2020</w:t>
            </w:r>
          </w:p>
        </w:tc>
      </w:tr>
      <w:tr w:rsidR="00A31C93" w:rsidRPr="007473D3" w14:paraId="11CEF97D" w14:textId="77777777" w:rsidTr="00B57CAB">
        <w:trPr>
          <w:trHeight w:hRule="exact" w:val="1652"/>
          <w:jc w:val="center"/>
        </w:trPr>
        <w:tc>
          <w:tcPr>
            <w:tcW w:w="3858"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4670D1D1" w14:textId="77777777" w:rsidR="00A31C93" w:rsidRPr="007473D3" w:rsidRDefault="00A31C93" w:rsidP="00F06898">
            <w:pPr>
              <w:tabs>
                <w:tab w:val="num" w:pos="850"/>
              </w:tabs>
              <w:spacing w:before="120" w:after="120"/>
              <w:ind w:left="850" w:hanging="850"/>
              <w:jc w:val="both"/>
              <w:rPr>
                <w:rFonts w:eastAsia="Calibri"/>
                <w:noProof/>
                <w:szCs w:val="24"/>
                <w:lang w:eastAsia="en-US"/>
              </w:rPr>
            </w:pPr>
            <w:r w:rsidRPr="007473D3">
              <w:rPr>
                <w:rFonts w:eastAsia="Calibri"/>
                <w:noProof/>
                <w:szCs w:val="24"/>
              </w:rPr>
              <w:t>(14)</w:t>
            </w:r>
            <w:r w:rsidRPr="007473D3">
              <w:rPr>
                <w:rFonts w:eastAsia="Calibri"/>
                <w:szCs w:val="24"/>
              </w:rPr>
              <w:tab/>
            </w:r>
            <w:r w:rsidRPr="007473D3">
              <w:rPr>
                <w:rFonts w:eastAsia="Calibri"/>
                <w:noProof/>
                <w:szCs w:val="24"/>
              </w:rPr>
              <w:t xml:space="preserve">Stationary refrigeration equipment, that contains, or whose functioning relies upon, </w:t>
            </w:r>
            <w:r w:rsidRPr="007473D3">
              <w:rPr>
                <w:rFonts w:eastAsia="Calibri"/>
                <w:b/>
                <w:i/>
                <w:noProof/>
                <w:szCs w:val="24"/>
              </w:rPr>
              <w:t>fluorinated greenhouse gases</w:t>
            </w:r>
            <w:r w:rsidRPr="007473D3">
              <w:rPr>
                <w:rFonts w:eastAsia="Calibri"/>
                <w:noProof/>
                <w:szCs w:val="24"/>
              </w:rPr>
              <w:t xml:space="preserve"> except equipment intended for application designed to cool products to temperatures below – 50 °C.</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2E21AE" w14:textId="77777777" w:rsidR="00A31C93" w:rsidRPr="007473D3" w:rsidRDefault="00A31C93" w:rsidP="00F06898">
            <w:pPr>
              <w:spacing w:before="220"/>
              <w:jc w:val="center"/>
              <w:rPr>
                <w:noProof/>
                <w:szCs w:val="24"/>
              </w:rPr>
            </w:pPr>
            <w:r w:rsidRPr="007473D3">
              <w:rPr>
                <w:noProof/>
                <w:szCs w:val="24"/>
              </w:rPr>
              <w:t xml:space="preserve">1 January </w:t>
            </w:r>
            <w:r w:rsidRPr="007473D3">
              <w:rPr>
                <w:b/>
                <w:i/>
                <w:noProof/>
                <w:szCs w:val="24"/>
              </w:rPr>
              <w:t>2025</w:t>
            </w:r>
          </w:p>
        </w:tc>
      </w:tr>
      <w:tr w:rsidR="00A31C93" w:rsidRPr="007473D3" w14:paraId="7077E983" w14:textId="77777777" w:rsidTr="00B57CAB">
        <w:trPr>
          <w:trHeight w:hRule="exact" w:val="748"/>
          <w:jc w:val="center"/>
        </w:trPr>
        <w:tc>
          <w:tcPr>
            <w:tcW w:w="3858"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4C45EBD4" w14:textId="77777777" w:rsidR="00A31C93" w:rsidRPr="007473D3" w:rsidRDefault="00A31C93" w:rsidP="00F06898">
            <w:pPr>
              <w:tabs>
                <w:tab w:val="num" w:pos="850"/>
              </w:tabs>
              <w:spacing w:before="120" w:after="120"/>
              <w:ind w:left="850" w:hanging="850"/>
              <w:jc w:val="both"/>
              <w:rPr>
                <w:rFonts w:eastAsia="Calibri"/>
                <w:b/>
                <w:i/>
                <w:noProof/>
                <w:szCs w:val="24"/>
                <w:lang w:eastAsia="en-US"/>
              </w:rPr>
            </w:pPr>
            <w:r w:rsidRPr="007473D3">
              <w:rPr>
                <w:rFonts w:eastAsia="Calibri"/>
                <w:b/>
                <w:i/>
                <w:noProof/>
                <w:szCs w:val="24"/>
              </w:rPr>
              <w:t>(14a)</w:t>
            </w:r>
            <w:r w:rsidRPr="007473D3">
              <w:rPr>
                <w:rFonts w:eastAsia="Calibri"/>
                <w:szCs w:val="24"/>
              </w:rPr>
              <w:tab/>
            </w:r>
            <w:r w:rsidRPr="007473D3">
              <w:rPr>
                <w:rFonts w:eastAsia="Calibri"/>
                <w:b/>
                <w:i/>
                <w:noProof/>
                <w:szCs w:val="24"/>
              </w:rPr>
              <w:t xml:space="preserve">Stationary refrigeration equipment, that contains, or whose functioning relies upon, fluorinated greenhouse gases.  </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74FF6E" w14:textId="77777777" w:rsidR="00A31C93" w:rsidRPr="007473D3" w:rsidRDefault="00A31C93" w:rsidP="00F06898">
            <w:pPr>
              <w:spacing w:before="220"/>
              <w:jc w:val="center"/>
              <w:rPr>
                <w:b/>
                <w:i/>
                <w:noProof/>
                <w:szCs w:val="24"/>
              </w:rPr>
            </w:pPr>
            <w:r w:rsidRPr="007473D3">
              <w:rPr>
                <w:rFonts w:eastAsia="Calibri"/>
                <w:b/>
                <w:i/>
                <w:noProof/>
                <w:szCs w:val="24"/>
              </w:rPr>
              <w:t>1 January 2027</w:t>
            </w:r>
          </w:p>
        </w:tc>
      </w:tr>
      <w:tr w:rsidR="00A31C93" w:rsidRPr="007473D3" w14:paraId="4F1215FB" w14:textId="77777777" w:rsidTr="00B57CAB">
        <w:trPr>
          <w:trHeight w:hRule="exact" w:val="2134"/>
          <w:jc w:val="center"/>
        </w:trPr>
        <w:tc>
          <w:tcPr>
            <w:tcW w:w="3858" w:type="pct"/>
            <w:gridSpan w:val="3"/>
            <w:tcBorders>
              <w:top w:val="single" w:sz="4" w:space="0" w:color="auto"/>
              <w:left w:val="single" w:sz="4" w:space="0" w:color="auto"/>
              <w:bottom w:val="single" w:sz="4" w:space="0" w:color="auto"/>
              <w:right w:val="nil"/>
            </w:tcBorders>
            <w:shd w:val="clear" w:color="auto" w:fill="FFFFFF"/>
            <w:vAlign w:val="center"/>
            <w:hideMark/>
          </w:tcPr>
          <w:p w14:paraId="43463C87" w14:textId="77777777" w:rsidR="00A31C93" w:rsidRPr="007473D3" w:rsidRDefault="00A31C93" w:rsidP="00F06898">
            <w:pPr>
              <w:tabs>
                <w:tab w:val="num" w:pos="850"/>
              </w:tabs>
              <w:spacing w:before="120" w:after="120"/>
              <w:ind w:left="850" w:hanging="850"/>
              <w:jc w:val="both"/>
              <w:rPr>
                <w:rFonts w:eastAsia="Calibri"/>
                <w:noProof/>
                <w:szCs w:val="24"/>
                <w:lang w:eastAsia="en-US"/>
              </w:rPr>
            </w:pPr>
            <w:r w:rsidRPr="007473D3">
              <w:rPr>
                <w:rFonts w:eastAsia="Calibri"/>
                <w:noProof/>
                <w:szCs w:val="24"/>
              </w:rPr>
              <w:lastRenderedPageBreak/>
              <w:t>(15)</w:t>
            </w:r>
            <w:r w:rsidRPr="007473D3">
              <w:rPr>
                <w:rFonts w:eastAsia="Calibri"/>
                <w:szCs w:val="24"/>
              </w:rPr>
              <w:tab/>
            </w:r>
            <w:r w:rsidRPr="007473D3">
              <w:rPr>
                <w:rFonts w:eastAsia="Calibri"/>
                <w:noProof/>
                <w:szCs w:val="24"/>
              </w:rPr>
              <w:t>Multipack centralized refrigeration systems for commercial use with a rated capacity of 40 kW or more that contain, or whose functioning relies upon, fluorinated greenhouse gases listed in Annex I with GWP of 150 or more, except in the primary refrigerant circuit of cascade systems where fluorinated greenhouse gases with a GWP of less than 1 500 may be used.</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8CDD48" w14:textId="77777777" w:rsidR="00A31C93" w:rsidRPr="007473D3" w:rsidRDefault="00A31C93" w:rsidP="00F06898">
            <w:pPr>
              <w:spacing w:before="220"/>
              <w:jc w:val="center"/>
              <w:rPr>
                <w:noProof/>
                <w:szCs w:val="24"/>
              </w:rPr>
            </w:pPr>
            <w:r w:rsidRPr="007473D3">
              <w:rPr>
                <w:noProof/>
                <w:szCs w:val="24"/>
              </w:rPr>
              <w:t>1 January 2022</w:t>
            </w:r>
          </w:p>
        </w:tc>
      </w:tr>
      <w:tr w:rsidR="00A31C93" w:rsidRPr="007473D3" w14:paraId="1BF63321" w14:textId="77777777" w:rsidTr="00B57CAB">
        <w:trPr>
          <w:trHeight w:hRule="exact" w:val="1208"/>
          <w:jc w:val="center"/>
        </w:trPr>
        <w:tc>
          <w:tcPr>
            <w:tcW w:w="1463" w:type="pct"/>
            <w:vMerge w:val="restart"/>
            <w:tcBorders>
              <w:top w:val="single" w:sz="4" w:space="0" w:color="auto"/>
              <w:left w:val="single" w:sz="4" w:space="0" w:color="auto"/>
              <w:bottom w:val="single" w:sz="4" w:space="0" w:color="auto"/>
              <w:right w:val="nil"/>
            </w:tcBorders>
            <w:shd w:val="clear" w:color="auto" w:fill="FFFFFF"/>
            <w:vAlign w:val="center"/>
            <w:hideMark/>
          </w:tcPr>
          <w:p w14:paraId="03E21DB9" w14:textId="77777777" w:rsidR="00A31C93" w:rsidRPr="007473D3" w:rsidRDefault="00A31C93" w:rsidP="00F06898">
            <w:pPr>
              <w:tabs>
                <w:tab w:val="num" w:pos="850"/>
              </w:tabs>
              <w:spacing w:before="120" w:after="120"/>
              <w:ind w:left="850" w:hanging="850"/>
              <w:jc w:val="both"/>
              <w:rPr>
                <w:rFonts w:eastAsia="Calibri"/>
                <w:b/>
                <w:i/>
                <w:noProof/>
                <w:szCs w:val="24"/>
                <w:lang w:eastAsia="en-US"/>
              </w:rPr>
            </w:pPr>
            <w:r w:rsidRPr="007473D3">
              <w:rPr>
                <w:rFonts w:eastAsia="Calibri"/>
                <w:b/>
                <w:i/>
                <w:noProof/>
                <w:szCs w:val="24"/>
              </w:rPr>
              <w:t>(15a)</w:t>
            </w:r>
            <w:r w:rsidRPr="007473D3">
              <w:rPr>
                <w:rFonts w:eastAsia="Calibri"/>
                <w:szCs w:val="24"/>
              </w:rPr>
              <w:tab/>
            </w:r>
            <w:r w:rsidRPr="007473D3">
              <w:rPr>
                <w:rFonts w:eastAsia="Calibri"/>
                <w:b/>
                <w:i/>
                <w:noProof/>
                <w:szCs w:val="24"/>
              </w:rPr>
              <w:t>Transport refrigeration</w:t>
            </w:r>
          </w:p>
        </w:tc>
        <w:tc>
          <w:tcPr>
            <w:tcW w:w="2395" w:type="pct"/>
            <w:gridSpan w:val="2"/>
            <w:tcBorders>
              <w:top w:val="single" w:sz="4" w:space="0" w:color="auto"/>
              <w:left w:val="single" w:sz="4" w:space="0" w:color="auto"/>
              <w:bottom w:val="single" w:sz="4" w:space="0" w:color="auto"/>
              <w:right w:val="nil"/>
            </w:tcBorders>
            <w:vAlign w:val="center"/>
            <w:hideMark/>
          </w:tcPr>
          <w:p w14:paraId="149AE607" w14:textId="77777777" w:rsidR="00A31C93" w:rsidRPr="007473D3" w:rsidRDefault="00A31C93" w:rsidP="00F06898">
            <w:pPr>
              <w:tabs>
                <w:tab w:val="num" w:pos="0"/>
              </w:tabs>
              <w:spacing w:before="120" w:after="120"/>
              <w:ind w:left="53" w:hanging="53"/>
              <w:jc w:val="both"/>
              <w:rPr>
                <w:rFonts w:eastAsia="Calibri"/>
                <w:noProof/>
                <w:szCs w:val="24"/>
              </w:rPr>
            </w:pPr>
            <w:r w:rsidRPr="007473D3">
              <w:rPr>
                <w:b/>
                <w:i/>
                <w:noProof/>
                <w:szCs w:val="24"/>
              </w:rPr>
              <w:t>in vans and ships that contain, or whose functioning relies upon, fluorinated greenhouse gases.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774747" w14:textId="77777777" w:rsidR="00A31C93" w:rsidRPr="007473D3" w:rsidRDefault="00A31C93" w:rsidP="00F06898">
            <w:pPr>
              <w:spacing w:before="220"/>
              <w:jc w:val="center"/>
              <w:rPr>
                <w:b/>
                <w:i/>
                <w:noProof/>
                <w:szCs w:val="24"/>
              </w:rPr>
            </w:pPr>
            <w:r w:rsidRPr="007473D3">
              <w:rPr>
                <w:b/>
                <w:i/>
                <w:noProof/>
                <w:szCs w:val="24"/>
              </w:rPr>
              <w:t>1 January 2027</w:t>
            </w:r>
          </w:p>
        </w:tc>
      </w:tr>
      <w:tr w:rsidR="00A31C93" w:rsidRPr="007473D3" w14:paraId="328D560E" w14:textId="77777777" w:rsidTr="00B57CAB">
        <w:trPr>
          <w:trHeight w:hRule="exact" w:val="1058"/>
          <w:jc w:val="center"/>
        </w:trPr>
        <w:tc>
          <w:tcPr>
            <w:tcW w:w="0" w:type="auto"/>
            <w:vMerge/>
            <w:tcBorders>
              <w:top w:val="single" w:sz="4" w:space="0" w:color="auto"/>
              <w:left w:val="single" w:sz="4" w:space="0" w:color="auto"/>
              <w:bottom w:val="single" w:sz="4" w:space="0" w:color="auto"/>
              <w:right w:val="nil"/>
            </w:tcBorders>
            <w:vAlign w:val="center"/>
            <w:hideMark/>
          </w:tcPr>
          <w:p w14:paraId="4F1445A4" w14:textId="77777777" w:rsidR="00A31C93" w:rsidRPr="007473D3" w:rsidRDefault="00A31C93" w:rsidP="00F06898">
            <w:pPr>
              <w:rPr>
                <w:rFonts w:eastAsia="Calibri"/>
                <w:b/>
                <w:i/>
                <w:noProof/>
                <w:szCs w:val="24"/>
                <w:lang w:eastAsia="en-US"/>
              </w:rPr>
            </w:pPr>
          </w:p>
        </w:tc>
        <w:tc>
          <w:tcPr>
            <w:tcW w:w="2395" w:type="pct"/>
            <w:gridSpan w:val="2"/>
            <w:tcBorders>
              <w:top w:val="single" w:sz="4" w:space="0" w:color="auto"/>
              <w:left w:val="single" w:sz="4" w:space="0" w:color="auto"/>
              <w:bottom w:val="single" w:sz="4" w:space="0" w:color="auto"/>
              <w:right w:val="nil"/>
            </w:tcBorders>
            <w:vAlign w:val="center"/>
            <w:hideMark/>
          </w:tcPr>
          <w:p w14:paraId="57C07773" w14:textId="77777777" w:rsidR="00A31C93" w:rsidRPr="007473D3" w:rsidRDefault="00A31C93" w:rsidP="00F06898">
            <w:pPr>
              <w:tabs>
                <w:tab w:val="num" w:pos="53"/>
              </w:tabs>
              <w:spacing w:before="120" w:after="120"/>
              <w:jc w:val="both"/>
              <w:rPr>
                <w:rFonts w:eastAsia="Calibri"/>
                <w:noProof/>
                <w:szCs w:val="24"/>
                <w:lang w:eastAsia="en-US"/>
              </w:rPr>
            </w:pPr>
            <w:r w:rsidRPr="007473D3">
              <w:rPr>
                <w:b/>
                <w:i/>
                <w:noProof/>
                <w:szCs w:val="24"/>
              </w:rPr>
              <w:t>in trucks, trailers and reefer containers that contains, or whose functioning relies upon, fluorinated gases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DB34C93" w14:textId="77777777" w:rsidR="00A31C93" w:rsidRPr="007473D3" w:rsidRDefault="00A31C93" w:rsidP="00F06898">
            <w:pPr>
              <w:spacing w:before="220"/>
              <w:jc w:val="center"/>
              <w:rPr>
                <w:b/>
                <w:i/>
                <w:noProof/>
                <w:szCs w:val="24"/>
              </w:rPr>
            </w:pPr>
            <w:r w:rsidRPr="007473D3">
              <w:rPr>
                <w:b/>
                <w:i/>
                <w:noProof/>
                <w:szCs w:val="24"/>
              </w:rPr>
              <w:t>1 January 2029</w:t>
            </w:r>
          </w:p>
        </w:tc>
      </w:tr>
      <w:tr w:rsidR="00A31C93" w:rsidRPr="007473D3" w14:paraId="41FB43EA" w14:textId="77777777" w:rsidTr="00B57CAB">
        <w:trPr>
          <w:trHeight w:hRule="exact" w:val="1130"/>
          <w:jc w:val="center"/>
        </w:trPr>
        <w:tc>
          <w:tcPr>
            <w:tcW w:w="3858" w:type="pct"/>
            <w:gridSpan w:val="3"/>
            <w:tcBorders>
              <w:top w:val="single" w:sz="4" w:space="0" w:color="auto"/>
              <w:left w:val="single" w:sz="4" w:space="0" w:color="auto"/>
              <w:bottom w:val="single" w:sz="4" w:space="0" w:color="auto"/>
              <w:right w:val="nil"/>
            </w:tcBorders>
            <w:shd w:val="clear" w:color="auto" w:fill="FFFFFF"/>
            <w:vAlign w:val="center"/>
            <w:hideMark/>
          </w:tcPr>
          <w:p w14:paraId="732B28D4" w14:textId="77777777" w:rsidR="00A31C93" w:rsidRPr="007473D3" w:rsidRDefault="00A31C93" w:rsidP="00F06898">
            <w:pPr>
              <w:tabs>
                <w:tab w:val="num" w:pos="850"/>
              </w:tabs>
              <w:spacing w:before="120" w:after="120"/>
              <w:ind w:left="850" w:hanging="850"/>
              <w:jc w:val="both"/>
              <w:rPr>
                <w:rFonts w:eastAsia="Calibri"/>
                <w:noProof/>
                <w:szCs w:val="24"/>
              </w:rPr>
            </w:pPr>
            <w:r w:rsidRPr="007473D3">
              <w:rPr>
                <w:rFonts w:eastAsia="Calibri"/>
                <w:noProof/>
                <w:szCs w:val="24"/>
              </w:rPr>
              <w:t>(16)</w:t>
            </w:r>
            <w:r w:rsidRPr="007473D3">
              <w:rPr>
                <w:rFonts w:eastAsia="Calibri"/>
                <w:szCs w:val="24"/>
              </w:rPr>
              <w:tab/>
            </w:r>
            <w:r w:rsidRPr="007473D3">
              <w:rPr>
                <w:rFonts w:eastAsia="Calibri"/>
                <w:noProof/>
                <w:szCs w:val="24"/>
              </w:rPr>
              <w:t>Plug-in room air-conditioning equipment (self-contained equipment) which is movable between rooms by the end user that contain HFCs with GWP of 150 or more.</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9CA53BC" w14:textId="77777777" w:rsidR="00A31C93" w:rsidRPr="007473D3" w:rsidRDefault="00A31C93" w:rsidP="00F06898">
            <w:pPr>
              <w:spacing w:before="220"/>
              <w:jc w:val="center"/>
              <w:rPr>
                <w:noProof/>
                <w:szCs w:val="24"/>
              </w:rPr>
            </w:pPr>
            <w:r w:rsidRPr="007473D3">
              <w:rPr>
                <w:noProof/>
                <w:szCs w:val="24"/>
              </w:rPr>
              <w:t>1 January 2020</w:t>
            </w:r>
          </w:p>
        </w:tc>
      </w:tr>
      <w:tr w:rsidR="00A31C93" w:rsidRPr="007473D3" w14:paraId="1DD0B2ED" w14:textId="77777777" w:rsidTr="00B57CAB">
        <w:trPr>
          <w:trHeight w:hRule="exact" w:val="1273"/>
          <w:jc w:val="center"/>
        </w:trPr>
        <w:tc>
          <w:tcPr>
            <w:tcW w:w="3858" w:type="pct"/>
            <w:gridSpan w:val="3"/>
            <w:tcBorders>
              <w:top w:val="single" w:sz="4" w:space="0" w:color="auto"/>
              <w:left w:val="single" w:sz="4" w:space="0" w:color="auto"/>
              <w:bottom w:val="single" w:sz="4" w:space="0" w:color="auto"/>
              <w:right w:val="nil"/>
            </w:tcBorders>
            <w:shd w:val="clear" w:color="auto" w:fill="FFFFFF"/>
            <w:vAlign w:val="center"/>
            <w:hideMark/>
          </w:tcPr>
          <w:p w14:paraId="5F694212" w14:textId="77777777" w:rsidR="00A31C93" w:rsidRPr="007473D3" w:rsidRDefault="00A31C93" w:rsidP="00F06898">
            <w:pPr>
              <w:tabs>
                <w:tab w:val="num" w:pos="850"/>
              </w:tabs>
              <w:spacing w:before="120" w:after="120"/>
              <w:ind w:left="850" w:hanging="850"/>
              <w:jc w:val="both"/>
              <w:rPr>
                <w:rFonts w:eastAsia="Calibri"/>
                <w:noProof/>
                <w:szCs w:val="24"/>
                <w:lang w:eastAsia="en-US"/>
              </w:rPr>
            </w:pPr>
            <w:r w:rsidRPr="007473D3">
              <w:rPr>
                <w:rFonts w:eastAsia="Calibri"/>
                <w:szCs w:val="24"/>
              </w:rPr>
              <w:t>(17)</w:t>
            </w:r>
            <w:r w:rsidRPr="007473D3">
              <w:rPr>
                <w:rFonts w:eastAsia="Calibri"/>
                <w:szCs w:val="24"/>
              </w:rPr>
              <w:tab/>
              <w:t xml:space="preserve">Plug-in </w:t>
            </w:r>
            <w:r w:rsidRPr="007473D3">
              <w:rPr>
                <w:rFonts w:eastAsia="Calibri"/>
                <w:bCs/>
                <w:iCs/>
                <w:szCs w:val="24"/>
              </w:rPr>
              <w:t>room,</w:t>
            </w:r>
            <w:r w:rsidRPr="007473D3">
              <w:rPr>
                <w:rFonts w:eastAsia="Calibri"/>
                <w:b/>
                <w:bCs/>
                <w:i/>
                <w:iCs/>
                <w:szCs w:val="24"/>
              </w:rPr>
              <w:t xml:space="preserve"> monoblock </w:t>
            </w:r>
            <w:r w:rsidRPr="007473D3">
              <w:rPr>
                <w:rFonts w:eastAsia="Calibri"/>
                <w:bCs/>
                <w:iCs/>
                <w:szCs w:val="24"/>
              </w:rPr>
              <w:t>and other</w:t>
            </w:r>
            <w:r w:rsidRPr="007473D3">
              <w:rPr>
                <w:rFonts w:eastAsia="Calibri"/>
                <w:b/>
                <w:bCs/>
                <w:i/>
                <w:iCs/>
                <w:szCs w:val="24"/>
              </w:rPr>
              <w:t xml:space="preserve"> </w:t>
            </w:r>
            <w:r w:rsidRPr="007473D3">
              <w:rPr>
                <w:rFonts w:eastAsia="Calibri"/>
                <w:szCs w:val="24"/>
              </w:rPr>
              <w:t xml:space="preserve">self-contained air-conditioning and heat pump </w:t>
            </w:r>
            <w:r w:rsidRPr="007473D3">
              <w:rPr>
                <w:rFonts w:eastAsia="Calibri"/>
                <w:bCs/>
                <w:iCs/>
                <w:szCs w:val="24"/>
              </w:rPr>
              <w:t xml:space="preserve">equipment </w:t>
            </w:r>
            <w:r w:rsidRPr="007473D3">
              <w:rPr>
                <w:rFonts w:eastAsia="Calibri"/>
                <w:szCs w:val="24"/>
              </w:rPr>
              <w:t>that contain fluorinated greenhouse gases.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18931D" w14:textId="77777777" w:rsidR="00A31C93" w:rsidRPr="007473D3" w:rsidRDefault="00A31C93" w:rsidP="00F06898">
            <w:pPr>
              <w:spacing w:before="220"/>
              <w:jc w:val="center"/>
              <w:rPr>
                <w:noProof/>
                <w:szCs w:val="24"/>
              </w:rPr>
            </w:pPr>
            <w:r w:rsidRPr="007473D3">
              <w:rPr>
                <w:rFonts w:eastAsia="Calibri"/>
                <w:szCs w:val="24"/>
              </w:rPr>
              <w:t xml:space="preserve">1 January </w:t>
            </w:r>
            <w:r w:rsidRPr="007473D3">
              <w:rPr>
                <w:rFonts w:eastAsia="Calibri"/>
                <w:b/>
                <w:i/>
                <w:szCs w:val="24"/>
              </w:rPr>
              <w:t>2026</w:t>
            </w:r>
          </w:p>
        </w:tc>
      </w:tr>
      <w:tr w:rsidR="00A31C93" w:rsidRPr="007473D3" w14:paraId="159606FA" w14:textId="77777777" w:rsidTr="007473D3">
        <w:trPr>
          <w:trHeight w:hRule="exact" w:val="2990"/>
          <w:jc w:val="center"/>
        </w:trPr>
        <w:tc>
          <w:tcPr>
            <w:tcW w:w="3858" w:type="pct"/>
            <w:gridSpan w:val="3"/>
            <w:tcBorders>
              <w:top w:val="single" w:sz="4" w:space="0" w:color="auto"/>
              <w:left w:val="single" w:sz="4" w:space="0" w:color="auto"/>
              <w:bottom w:val="single" w:sz="4" w:space="0" w:color="auto"/>
              <w:right w:val="nil"/>
            </w:tcBorders>
            <w:shd w:val="clear" w:color="auto" w:fill="FFFFFF"/>
            <w:vAlign w:val="center"/>
            <w:hideMark/>
          </w:tcPr>
          <w:p w14:paraId="6A6CFD72" w14:textId="77777777" w:rsidR="00A31C93" w:rsidRPr="007473D3" w:rsidRDefault="00A31C93" w:rsidP="00F06898">
            <w:pPr>
              <w:tabs>
                <w:tab w:val="num" w:pos="850"/>
              </w:tabs>
              <w:spacing w:before="120" w:after="120"/>
              <w:ind w:left="850" w:hanging="850"/>
              <w:jc w:val="both"/>
              <w:rPr>
                <w:rFonts w:eastAsia="Calibri"/>
                <w:noProof/>
                <w:szCs w:val="24"/>
                <w:lang w:eastAsia="en-US"/>
              </w:rPr>
            </w:pPr>
            <w:r w:rsidRPr="007473D3">
              <w:rPr>
                <w:rFonts w:eastAsia="Calibri"/>
                <w:noProof/>
                <w:szCs w:val="24"/>
              </w:rPr>
              <w:t>(18)</w:t>
            </w:r>
            <w:r w:rsidRPr="007473D3">
              <w:rPr>
                <w:rFonts w:eastAsia="Calibri"/>
                <w:szCs w:val="24"/>
              </w:rPr>
              <w:tab/>
            </w:r>
            <w:r w:rsidRPr="007473D3">
              <w:rPr>
                <w:rFonts w:eastAsia="Calibri"/>
                <w:noProof/>
                <w:szCs w:val="24"/>
              </w:rPr>
              <w:t xml:space="preserve">Stationary split air-conditioning and split heat pump equipment: </w:t>
            </w:r>
          </w:p>
          <w:p w14:paraId="7243E5F6" w14:textId="31B3A08A" w:rsidR="00A31C93" w:rsidRPr="007473D3" w:rsidRDefault="00A31C93" w:rsidP="00F06898">
            <w:pPr>
              <w:tabs>
                <w:tab w:val="num" w:pos="1407"/>
              </w:tabs>
              <w:spacing w:before="120" w:after="120"/>
              <w:ind w:left="1407" w:hanging="567"/>
              <w:jc w:val="both"/>
              <w:rPr>
                <w:rFonts w:eastAsia="Calibri"/>
                <w:noProof/>
                <w:szCs w:val="24"/>
              </w:rPr>
            </w:pPr>
            <w:r w:rsidRPr="007473D3">
              <w:rPr>
                <w:rFonts w:eastAsia="Calibri"/>
                <w:szCs w:val="24"/>
              </w:rPr>
              <w:t>(a)</w:t>
            </w:r>
            <w:r w:rsidRPr="007473D3">
              <w:rPr>
                <w:rFonts w:eastAsia="Calibri"/>
                <w:szCs w:val="24"/>
              </w:rPr>
              <w:tab/>
            </w:r>
            <w:r w:rsidR="00F5281D" w:rsidRPr="007473D3">
              <w:rPr>
                <w:rFonts w:eastAsia="Calibri"/>
                <w:noProof/>
              </w:rPr>
              <w:t>Single split systems</w:t>
            </w:r>
            <w:r w:rsidR="00F5281D" w:rsidRPr="007473D3">
              <w:rPr>
                <w:rFonts w:eastAsia="Calibri"/>
                <w:b/>
                <w:i/>
                <w:noProof/>
              </w:rPr>
              <w:t>,</w:t>
            </w:r>
            <w:r w:rsidR="00F5281D" w:rsidRPr="007473D3">
              <w:rPr>
                <w:rFonts w:eastAsia="Calibri"/>
                <w:noProof/>
              </w:rPr>
              <w:t xml:space="preserve"> </w:t>
            </w:r>
            <w:r w:rsidR="00F5281D" w:rsidRPr="007473D3">
              <w:rPr>
                <w:rFonts w:eastAsia="Calibri"/>
                <w:b/>
                <w:i/>
                <w:noProof/>
              </w:rPr>
              <w:t>including fixed double duct systems,</w:t>
            </w:r>
            <w:r w:rsidR="00F5281D" w:rsidRPr="007473D3">
              <w:rPr>
                <w:rFonts w:eastAsia="Calibri"/>
                <w:noProof/>
              </w:rPr>
              <w:t xml:space="preserve"> containing less than 3 kg of fluorinated greenhouse gases listed in Annex I, that contain, or whose functioning relies upon, fluorinated greenhouse gases;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DA0F9F" w14:textId="53229D08" w:rsidR="00A31C93" w:rsidRPr="007473D3" w:rsidRDefault="00A31C93" w:rsidP="00F5281D">
            <w:pPr>
              <w:spacing w:before="220"/>
              <w:jc w:val="center"/>
              <w:rPr>
                <w:noProof/>
                <w:szCs w:val="24"/>
              </w:rPr>
            </w:pPr>
            <w:r w:rsidRPr="007473D3">
              <w:rPr>
                <w:noProof/>
                <w:szCs w:val="24"/>
                <w:lang w:bidi="en-US"/>
              </w:rPr>
              <w:t xml:space="preserve">1 January </w:t>
            </w:r>
            <w:r w:rsidR="00F5281D" w:rsidRPr="007473D3">
              <w:rPr>
                <w:b/>
                <w:i/>
                <w:noProof/>
                <w:szCs w:val="24"/>
                <w:lang w:bidi="en-US"/>
              </w:rPr>
              <w:t>2028</w:t>
            </w:r>
          </w:p>
        </w:tc>
      </w:tr>
      <w:tr w:rsidR="00A31C93" w:rsidRPr="007473D3" w14:paraId="2357D993" w14:textId="77777777" w:rsidTr="007473D3">
        <w:trPr>
          <w:trHeight w:hRule="exact" w:val="4548"/>
          <w:jc w:val="center"/>
        </w:trPr>
        <w:tc>
          <w:tcPr>
            <w:tcW w:w="3858" w:type="pct"/>
            <w:gridSpan w:val="3"/>
            <w:tcBorders>
              <w:top w:val="single" w:sz="4" w:space="0" w:color="auto"/>
              <w:left w:val="single" w:sz="4" w:space="0" w:color="auto"/>
              <w:bottom w:val="single" w:sz="4" w:space="0" w:color="auto"/>
              <w:right w:val="nil"/>
            </w:tcBorders>
            <w:shd w:val="clear" w:color="auto" w:fill="FFFFFF"/>
            <w:vAlign w:val="center"/>
            <w:hideMark/>
          </w:tcPr>
          <w:p w14:paraId="379671D9" w14:textId="71EF2002" w:rsidR="00A31C93" w:rsidRPr="007473D3" w:rsidRDefault="00A31C93" w:rsidP="00F06898">
            <w:pPr>
              <w:tabs>
                <w:tab w:val="num" w:pos="1417"/>
              </w:tabs>
              <w:spacing w:before="120" w:after="120"/>
              <w:ind w:left="1417" w:hanging="567"/>
              <w:jc w:val="both"/>
              <w:rPr>
                <w:rFonts w:eastAsia="Calibri"/>
                <w:noProof/>
                <w:szCs w:val="24"/>
                <w:lang w:eastAsia="en-US"/>
              </w:rPr>
            </w:pPr>
            <w:r w:rsidRPr="007473D3">
              <w:rPr>
                <w:rFonts w:eastAsia="Calibri"/>
                <w:szCs w:val="24"/>
              </w:rPr>
              <w:lastRenderedPageBreak/>
              <w:t>(b)</w:t>
            </w:r>
            <w:r w:rsidRPr="007473D3">
              <w:rPr>
                <w:rFonts w:eastAsia="Calibri"/>
                <w:szCs w:val="24"/>
              </w:rPr>
              <w:tab/>
            </w:r>
            <w:r w:rsidR="00F5281D" w:rsidRPr="007473D3">
              <w:rPr>
                <w:rFonts w:eastAsia="Calibri"/>
                <w:noProof/>
              </w:rPr>
              <w:t>Split systems of a rated capacity of up to and including 12 kW containing, or whose functioning relies upon, fluorinated greenhouse gases except when required to meet safety standards;</w:t>
            </w:r>
          </w:p>
          <w:p w14:paraId="219A612F" w14:textId="77777777" w:rsidR="00A31C93" w:rsidRPr="007473D3" w:rsidRDefault="00A31C93" w:rsidP="00F06898">
            <w:pPr>
              <w:tabs>
                <w:tab w:val="num" w:pos="1417"/>
              </w:tabs>
              <w:spacing w:before="120" w:after="120"/>
              <w:ind w:left="1417" w:hanging="567"/>
              <w:jc w:val="both"/>
              <w:rPr>
                <w:rFonts w:eastAsia="Calibri"/>
                <w:noProof/>
                <w:szCs w:val="24"/>
              </w:rPr>
            </w:pPr>
            <w:r w:rsidRPr="007473D3">
              <w:rPr>
                <w:rFonts w:eastAsia="Calibri"/>
                <w:szCs w:val="24"/>
              </w:rPr>
              <w:t>(c)</w:t>
            </w:r>
            <w:r w:rsidRPr="007473D3">
              <w:rPr>
                <w:rFonts w:eastAsia="Calibri"/>
                <w:szCs w:val="24"/>
              </w:rPr>
              <w:tab/>
            </w:r>
            <w:r w:rsidRPr="007473D3">
              <w:rPr>
                <w:rFonts w:eastAsia="Calibri"/>
                <w:noProof/>
                <w:szCs w:val="24"/>
              </w:rPr>
              <w:t xml:space="preserve">Split systems of a rated capacity of more than 12 kW </w:t>
            </w:r>
            <w:r w:rsidRPr="007473D3">
              <w:rPr>
                <w:rFonts w:eastAsia="Calibri"/>
                <w:b/>
                <w:i/>
                <w:noProof/>
                <w:szCs w:val="24"/>
              </w:rPr>
              <w:t xml:space="preserve">and up to 200 kW </w:t>
            </w:r>
            <w:r w:rsidRPr="007473D3">
              <w:rPr>
                <w:rFonts w:eastAsia="Calibri"/>
                <w:noProof/>
                <w:szCs w:val="24"/>
              </w:rPr>
              <w:t>containing, or whose functioning relies upon, fluorinated greenhouse gases with GWP of 750  or more, except when required to meet safety standards.</w:t>
            </w:r>
          </w:p>
          <w:p w14:paraId="3A8F0943" w14:textId="77777777" w:rsidR="00A31C93" w:rsidRPr="007473D3" w:rsidRDefault="00A31C93" w:rsidP="00F06898">
            <w:pPr>
              <w:spacing w:before="120" w:after="120"/>
              <w:ind w:left="1403" w:hanging="567"/>
              <w:jc w:val="both"/>
              <w:rPr>
                <w:rFonts w:eastAsia="Calibri"/>
                <w:noProof/>
                <w:szCs w:val="24"/>
              </w:rPr>
            </w:pPr>
            <w:r w:rsidRPr="007473D3">
              <w:rPr>
                <w:rFonts w:eastAsia="Calibri"/>
                <w:b/>
                <w:i/>
                <w:noProof/>
                <w:szCs w:val="24"/>
              </w:rPr>
              <w:t>(ca)</w:t>
            </w:r>
            <w:r w:rsidRPr="007473D3">
              <w:rPr>
                <w:rFonts w:eastAsia="Calibri"/>
                <w:szCs w:val="24"/>
              </w:rPr>
              <w:tab/>
            </w:r>
            <w:r w:rsidRPr="007473D3">
              <w:rPr>
                <w:rFonts w:eastAsia="Calibri"/>
                <w:b/>
                <w:i/>
                <w:szCs w:val="24"/>
              </w:rPr>
              <w:t>Split systems of a rated capacity of more than 200 kW containing, or whose functioning relies upon, fluorinated greenhouse gases</w:t>
            </w:r>
            <w:r w:rsidRPr="007473D3">
              <w:rPr>
                <w:rFonts w:eastAsia="Calibri"/>
                <w:i/>
                <w:szCs w:val="24"/>
              </w:rPr>
              <w:t>.</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632A3B" w14:textId="77777777" w:rsidR="00A31C93" w:rsidRPr="007473D3" w:rsidRDefault="00A31C93" w:rsidP="00F06898">
            <w:pPr>
              <w:spacing w:before="220"/>
              <w:jc w:val="center"/>
              <w:rPr>
                <w:noProof/>
                <w:szCs w:val="24"/>
              </w:rPr>
            </w:pPr>
            <w:r w:rsidRPr="007473D3">
              <w:rPr>
                <w:noProof/>
                <w:szCs w:val="24"/>
                <w:lang w:bidi="en-US"/>
              </w:rPr>
              <w:t xml:space="preserve">1 January </w:t>
            </w:r>
            <w:r w:rsidRPr="007473D3">
              <w:rPr>
                <w:b/>
                <w:i/>
                <w:noProof/>
                <w:szCs w:val="24"/>
                <w:lang w:bidi="en-US"/>
              </w:rPr>
              <w:t>2028</w:t>
            </w:r>
          </w:p>
        </w:tc>
      </w:tr>
      <w:tr w:rsidR="00A31C93" w:rsidRPr="007473D3" w14:paraId="18484506" w14:textId="77777777" w:rsidTr="00B57CAB">
        <w:trPr>
          <w:trHeight w:hRule="exact" w:val="849"/>
          <w:jc w:val="center"/>
        </w:trPr>
        <w:tc>
          <w:tcPr>
            <w:tcW w:w="1468" w:type="pct"/>
            <w:gridSpan w:val="2"/>
            <w:vMerge w:val="restart"/>
            <w:tcBorders>
              <w:top w:val="single" w:sz="4" w:space="0" w:color="auto"/>
              <w:left w:val="single" w:sz="4" w:space="0" w:color="auto"/>
              <w:bottom w:val="single" w:sz="4" w:space="0" w:color="auto"/>
              <w:right w:val="nil"/>
            </w:tcBorders>
            <w:shd w:val="clear" w:color="auto" w:fill="FFFFFF"/>
            <w:vAlign w:val="center"/>
            <w:hideMark/>
          </w:tcPr>
          <w:p w14:paraId="7C42A275" w14:textId="77777777" w:rsidR="00A31C93" w:rsidRPr="007473D3" w:rsidRDefault="00A31C93" w:rsidP="00F06898">
            <w:pPr>
              <w:spacing w:before="120" w:after="120"/>
              <w:jc w:val="both"/>
              <w:rPr>
                <w:rFonts w:eastAsia="Calibri"/>
                <w:noProof/>
                <w:szCs w:val="24"/>
                <w:lang w:eastAsia="en-US"/>
              </w:rPr>
            </w:pPr>
            <w:r w:rsidRPr="007473D3">
              <w:rPr>
                <w:rFonts w:eastAsia="Calibri"/>
                <w:noProof/>
                <w:szCs w:val="24"/>
              </w:rPr>
              <w:t>(19)</w:t>
            </w:r>
            <w:r w:rsidRPr="007473D3">
              <w:rPr>
                <w:rFonts w:eastAsia="Calibri"/>
                <w:szCs w:val="24"/>
              </w:rPr>
              <w:tab/>
            </w:r>
            <w:r w:rsidRPr="007473D3">
              <w:rPr>
                <w:rFonts w:eastAsia="Calibri"/>
                <w:noProof/>
                <w:szCs w:val="24"/>
              </w:rPr>
              <w:t>Foams that contain HFCs with GWP of 150 or more, except when required to meet national safety standards.</w:t>
            </w:r>
          </w:p>
        </w:tc>
        <w:tc>
          <w:tcPr>
            <w:tcW w:w="2390" w:type="pct"/>
            <w:tcBorders>
              <w:top w:val="single" w:sz="4" w:space="0" w:color="auto"/>
              <w:left w:val="single" w:sz="4" w:space="0" w:color="auto"/>
              <w:bottom w:val="single" w:sz="4" w:space="0" w:color="auto"/>
              <w:right w:val="nil"/>
            </w:tcBorders>
            <w:shd w:val="clear" w:color="auto" w:fill="FFFFFF"/>
            <w:vAlign w:val="center"/>
            <w:hideMark/>
          </w:tcPr>
          <w:p w14:paraId="235F5C57" w14:textId="77777777" w:rsidR="00A31C93" w:rsidRPr="007473D3" w:rsidRDefault="00A31C93" w:rsidP="00F06898">
            <w:pPr>
              <w:jc w:val="center"/>
              <w:rPr>
                <w:noProof/>
                <w:szCs w:val="24"/>
              </w:rPr>
            </w:pPr>
            <w:r w:rsidRPr="007473D3">
              <w:rPr>
                <w:noProof/>
                <w:szCs w:val="24"/>
              </w:rPr>
              <w:t>-Extruded polystyrene (XPS)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663692" w14:textId="77777777" w:rsidR="00A31C93" w:rsidRPr="007473D3" w:rsidRDefault="00A31C93" w:rsidP="00F06898">
            <w:pPr>
              <w:jc w:val="center"/>
              <w:rPr>
                <w:noProof/>
                <w:szCs w:val="24"/>
              </w:rPr>
            </w:pPr>
            <w:r w:rsidRPr="007473D3">
              <w:rPr>
                <w:noProof/>
                <w:szCs w:val="24"/>
              </w:rPr>
              <w:t>1 January 2020</w:t>
            </w:r>
          </w:p>
        </w:tc>
      </w:tr>
      <w:tr w:rsidR="00A31C93" w:rsidRPr="007473D3" w14:paraId="5748749B" w14:textId="77777777" w:rsidTr="00B57CAB">
        <w:trPr>
          <w:trHeight w:val="120"/>
          <w:jc w:val="center"/>
        </w:trPr>
        <w:tc>
          <w:tcPr>
            <w:tcW w:w="0" w:type="auto"/>
            <w:gridSpan w:val="2"/>
            <w:vMerge/>
            <w:tcBorders>
              <w:top w:val="single" w:sz="4" w:space="0" w:color="auto"/>
              <w:left w:val="single" w:sz="4" w:space="0" w:color="auto"/>
              <w:bottom w:val="single" w:sz="4" w:space="0" w:color="auto"/>
              <w:right w:val="nil"/>
            </w:tcBorders>
            <w:vAlign w:val="center"/>
            <w:hideMark/>
          </w:tcPr>
          <w:p w14:paraId="278CC3AF" w14:textId="77777777" w:rsidR="00A31C93" w:rsidRPr="007473D3" w:rsidRDefault="00A31C93" w:rsidP="00F06898">
            <w:pPr>
              <w:rPr>
                <w:rFonts w:eastAsia="Calibri"/>
                <w:noProof/>
                <w:szCs w:val="24"/>
                <w:lang w:eastAsia="en-US"/>
              </w:rPr>
            </w:pPr>
          </w:p>
        </w:tc>
        <w:tc>
          <w:tcPr>
            <w:tcW w:w="2390" w:type="pct"/>
            <w:tcBorders>
              <w:top w:val="single" w:sz="4" w:space="0" w:color="auto"/>
              <w:left w:val="single" w:sz="4" w:space="0" w:color="auto"/>
              <w:bottom w:val="single" w:sz="4" w:space="0" w:color="auto"/>
              <w:right w:val="nil"/>
            </w:tcBorders>
            <w:shd w:val="clear" w:color="auto" w:fill="FFFFFF"/>
            <w:vAlign w:val="center"/>
            <w:hideMark/>
          </w:tcPr>
          <w:p w14:paraId="5E3BD582" w14:textId="77777777" w:rsidR="00A31C93" w:rsidRPr="007473D3" w:rsidRDefault="00A31C93" w:rsidP="00F06898">
            <w:pPr>
              <w:jc w:val="center"/>
              <w:rPr>
                <w:noProof/>
                <w:szCs w:val="24"/>
              </w:rPr>
            </w:pPr>
            <w:r w:rsidRPr="007473D3">
              <w:rPr>
                <w:noProof/>
                <w:szCs w:val="24"/>
              </w:rPr>
              <w:t>-Other foams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87ABA43" w14:textId="77777777" w:rsidR="00A31C93" w:rsidRPr="007473D3" w:rsidRDefault="00A31C93" w:rsidP="00F06898">
            <w:pPr>
              <w:jc w:val="center"/>
              <w:rPr>
                <w:noProof/>
                <w:szCs w:val="24"/>
              </w:rPr>
            </w:pPr>
            <w:r w:rsidRPr="007473D3">
              <w:rPr>
                <w:noProof/>
                <w:szCs w:val="24"/>
              </w:rPr>
              <w:t>1 January 2023</w:t>
            </w:r>
          </w:p>
        </w:tc>
      </w:tr>
      <w:tr w:rsidR="00A31C93" w:rsidRPr="007473D3" w14:paraId="7192E63D" w14:textId="77777777" w:rsidTr="00B57CAB">
        <w:trPr>
          <w:trHeight w:val="895"/>
          <w:jc w:val="center"/>
        </w:trPr>
        <w:tc>
          <w:tcPr>
            <w:tcW w:w="3858" w:type="pct"/>
            <w:gridSpan w:val="3"/>
            <w:tcBorders>
              <w:top w:val="single" w:sz="4" w:space="0" w:color="auto"/>
              <w:left w:val="single" w:sz="4" w:space="0" w:color="auto"/>
              <w:bottom w:val="single" w:sz="4" w:space="0" w:color="auto"/>
              <w:right w:val="nil"/>
            </w:tcBorders>
            <w:vAlign w:val="center"/>
            <w:hideMark/>
          </w:tcPr>
          <w:p w14:paraId="11AE371A" w14:textId="77777777" w:rsidR="00A31C93" w:rsidRPr="007473D3" w:rsidRDefault="00A31C93" w:rsidP="00F06898">
            <w:pPr>
              <w:ind w:left="836" w:hanging="836"/>
              <w:rPr>
                <w:b/>
                <w:noProof/>
                <w:szCs w:val="24"/>
              </w:rPr>
            </w:pPr>
            <w:r w:rsidRPr="007473D3">
              <w:rPr>
                <w:b/>
                <w:i/>
                <w:szCs w:val="24"/>
              </w:rPr>
              <w:t>(19a)</w:t>
            </w:r>
            <w:r w:rsidRPr="007473D3">
              <w:rPr>
                <w:rFonts w:eastAsia="Calibri"/>
                <w:szCs w:val="24"/>
              </w:rPr>
              <w:tab/>
            </w:r>
            <w:r w:rsidRPr="007473D3">
              <w:rPr>
                <w:b/>
                <w:i/>
                <w:szCs w:val="24"/>
              </w:rPr>
              <w:t>Foams that contain fluorinated greenhouse gases, except when required to meet national safety standards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3849D49" w14:textId="77777777" w:rsidR="00A31C93" w:rsidRPr="007473D3" w:rsidRDefault="00A31C93" w:rsidP="00F06898">
            <w:pPr>
              <w:jc w:val="center"/>
              <w:rPr>
                <w:noProof/>
                <w:szCs w:val="24"/>
              </w:rPr>
            </w:pPr>
            <w:r w:rsidRPr="007473D3">
              <w:rPr>
                <w:b/>
                <w:i/>
                <w:noProof/>
                <w:szCs w:val="24"/>
              </w:rPr>
              <w:t>1 January 2030</w:t>
            </w:r>
          </w:p>
        </w:tc>
      </w:tr>
      <w:tr w:rsidR="00A31C93" w:rsidRPr="007473D3" w14:paraId="0723EF3D" w14:textId="77777777" w:rsidTr="00B57CAB">
        <w:trPr>
          <w:trHeight w:val="120"/>
          <w:jc w:val="center"/>
        </w:trPr>
        <w:tc>
          <w:tcPr>
            <w:tcW w:w="3858"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2B97A181" w14:textId="77777777" w:rsidR="00A31C93" w:rsidRPr="007473D3" w:rsidRDefault="00A31C93" w:rsidP="00F06898">
            <w:pPr>
              <w:spacing w:before="120" w:after="120"/>
              <w:ind w:left="836" w:hanging="836"/>
              <w:jc w:val="both"/>
              <w:rPr>
                <w:rFonts w:eastAsia="Calibri"/>
                <w:noProof/>
                <w:szCs w:val="24"/>
                <w:lang w:eastAsia="en-US"/>
              </w:rPr>
            </w:pPr>
            <w:r w:rsidRPr="007473D3">
              <w:rPr>
                <w:rFonts w:eastAsia="Calibri"/>
                <w:noProof/>
                <w:szCs w:val="24"/>
              </w:rPr>
              <w:t>(20)</w:t>
            </w:r>
            <w:r w:rsidRPr="007473D3">
              <w:rPr>
                <w:rFonts w:eastAsia="Calibri"/>
                <w:szCs w:val="24"/>
              </w:rPr>
              <w:tab/>
            </w:r>
            <w:r w:rsidRPr="007473D3">
              <w:rPr>
                <w:rFonts w:eastAsia="Calibri"/>
                <w:noProof/>
                <w:szCs w:val="24"/>
              </w:rPr>
              <w:t>Technical aerosols that contain HFCs with GWP of 150 or more, except when required to meet national safety standards or when used for medical applications.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1BA8B4" w14:textId="77777777" w:rsidR="00A31C93" w:rsidRPr="007473D3" w:rsidRDefault="00A31C93" w:rsidP="00F06898">
            <w:pPr>
              <w:spacing w:before="140"/>
              <w:jc w:val="center"/>
              <w:rPr>
                <w:noProof/>
                <w:szCs w:val="24"/>
              </w:rPr>
            </w:pPr>
            <w:r w:rsidRPr="007473D3">
              <w:rPr>
                <w:noProof/>
                <w:szCs w:val="24"/>
              </w:rPr>
              <w:t>1 January 2018</w:t>
            </w:r>
          </w:p>
        </w:tc>
      </w:tr>
      <w:tr w:rsidR="00A31C93" w:rsidRPr="007473D3" w14:paraId="3FEC15AC" w14:textId="77777777" w:rsidTr="00B57CAB">
        <w:trPr>
          <w:trHeight w:val="922"/>
          <w:jc w:val="center"/>
        </w:trPr>
        <w:tc>
          <w:tcPr>
            <w:tcW w:w="3858"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089DB5BB" w14:textId="77777777" w:rsidR="00A31C93" w:rsidRPr="007473D3" w:rsidRDefault="00A31C93" w:rsidP="00F06898">
            <w:pPr>
              <w:spacing w:before="120" w:after="120"/>
              <w:ind w:left="836" w:hanging="836"/>
              <w:jc w:val="both"/>
              <w:rPr>
                <w:rFonts w:eastAsia="Calibri"/>
                <w:b/>
                <w:i/>
                <w:noProof/>
                <w:szCs w:val="24"/>
                <w:lang w:eastAsia="en-US"/>
              </w:rPr>
            </w:pPr>
            <w:r w:rsidRPr="007473D3">
              <w:rPr>
                <w:rFonts w:eastAsia="Calibri"/>
                <w:b/>
                <w:i/>
                <w:noProof/>
                <w:szCs w:val="24"/>
              </w:rPr>
              <w:t>(20a)</w:t>
            </w:r>
            <w:r w:rsidRPr="007473D3">
              <w:rPr>
                <w:rFonts w:eastAsia="Calibri"/>
                <w:szCs w:val="24"/>
              </w:rPr>
              <w:tab/>
            </w:r>
            <w:r w:rsidRPr="007473D3">
              <w:rPr>
                <w:rFonts w:eastAsia="Calibri"/>
                <w:b/>
                <w:i/>
                <w:noProof/>
                <w:szCs w:val="24"/>
              </w:rPr>
              <w:t>Technical aerosols that contain fluorinated greenhouse gases, except when required to meet national safety standards or when used for medical applications.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5516DC0" w14:textId="77777777" w:rsidR="00A31C93" w:rsidRPr="007473D3" w:rsidRDefault="00A31C93" w:rsidP="00F06898">
            <w:pPr>
              <w:spacing w:before="140"/>
              <w:jc w:val="center"/>
              <w:rPr>
                <w:b/>
                <w:i/>
                <w:noProof/>
                <w:szCs w:val="24"/>
              </w:rPr>
            </w:pPr>
            <w:r w:rsidRPr="007473D3">
              <w:rPr>
                <w:b/>
                <w:i/>
                <w:noProof/>
                <w:szCs w:val="24"/>
              </w:rPr>
              <w:t>1 January 2030</w:t>
            </w:r>
          </w:p>
        </w:tc>
      </w:tr>
      <w:tr w:rsidR="00A31C93" w:rsidRPr="007473D3" w14:paraId="598B500F" w14:textId="77777777" w:rsidTr="00B57CAB">
        <w:trPr>
          <w:trHeight w:val="120"/>
          <w:jc w:val="center"/>
        </w:trPr>
        <w:tc>
          <w:tcPr>
            <w:tcW w:w="3858" w:type="pct"/>
            <w:gridSpan w:val="3"/>
            <w:tcBorders>
              <w:top w:val="single" w:sz="4" w:space="0" w:color="auto"/>
              <w:left w:val="single" w:sz="4" w:space="0" w:color="auto"/>
              <w:bottom w:val="single" w:sz="4" w:space="0" w:color="auto"/>
              <w:right w:val="nil"/>
            </w:tcBorders>
            <w:shd w:val="clear" w:color="auto" w:fill="FFFFFF"/>
            <w:vAlign w:val="center"/>
            <w:hideMark/>
          </w:tcPr>
          <w:p w14:paraId="5F0846CB" w14:textId="77777777" w:rsidR="00A31C93" w:rsidRPr="007473D3" w:rsidRDefault="00A31C93" w:rsidP="00F06898">
            <w:pPr>
              <w:tabs>
                <w:tab w:val="left" w:pos="850"/>
              </w:tabs>
              <w:spacing w:before="120" w:after="120"/>
              <w:ind w:left="850" w:hanging="850"/>
              <w:jc w:val="both"/>
              <w:rPr>
                <w:rFonts w:eastAsia="Calibri"/>
                <w:noProof/>
                <w:szCs w:val="24"/>
                <w:lang w:eastAsia="en-US"/>
              </w:rPr>
            </w:pPr>
            <w:r w:rsidRPr="007473D3">
              <w:rPr>
                <w:rFonts w:eastAsia="Calibri"/>
                <w:noProof/>
                <w:szCs w:val="24"/>
                <w:lang w:eastAsia="en-US"/>
              </w:rPr>
              <w:t>(22)</w:t>
            </w:r>
            <w:r w:rsidRPr="007473D3">
              <w:rPr>
                <w:rFonts w:eastAsia="Calibri"/>
                <w:noProof/>
                <w:szCs w:val="24"/>
                <w:lang w:eastAsia="en-US"/>
              </w:rPr>
              <w:tab/>
            </w:r>
            <w:r w:rsidRPr="007473D3">
              <w:rPr>
                <w:rFonts w:eastAsia="Calibri"/>
                <w:noProof/>
                <w:szCs w:val="24"/>
              </w:rPr>
              <w:t>Personal care products (i.e. mousse, creams, foams) containing fluorinated greenhouse gases.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90B562" w14:textId="77777777" w:rsidR="00A31C93" w:rsidRPr="007473D3" w:rsidRDefault="00A31C93" w:rsidP="00F06898">
            <w:pPr>
              <w:spacing w:before="140"/>
              <w:jc w:val="center"/>
              <w:rPr>
                <w:noProof/>
                <w:szCs w:val="24"/>
              </w:rPr>
            </w:pPr>
            <w:r w:rsidRPr="007473D3">
              <w:rPr>
                <w:noProof/>
                <w:szCs w:val="24"/>
              </w:rPr>
              <w:t>1 January 2024</w:t>
            </w:r>
          </w:p>
        </w:tc>
      </w:tr>
      <w:tr w:rsidR="00A31C93" w:rsidRPr="007473D3" w14:paraId="068C7705" w14:textId="77777777" w:rsidTr="00B57CAB">
        <w:trPr>
          <w:trHeight w:val="120"/>
          <w:jc w:val="center"/>
        </w:trPr>
        <w:tc>
          <w:tcPr>
            <w:tcW w:w="3858" w:type="pct"/>
            <w:gridSpan w:val="3"/>
            <w:tcBorders>
              <w:top w:val="single" w:sz="4" w:space="0" w:color="auto"/>
              <w:left w:val="single" w:sz="4" w:space="0" w:color="auto"/>
              <w:bottom w:val="single" w:sz="4" w:space="0" w:color="auto"/>
              <w:right w:val="nil"/>
            </w:tcBorders>
            <w:shd w:val="clear" w:color="auto" w:fill="FFFFFF"/>
            <w:vAlign w:val="center"/>
            <w:hideMark/>
          </w:tcPr>
          <w:p w14:paraId="508B3906" w14:textId="77777777" w:rsidR="00A31C93" w:rsidRPr="007473D3" w:rsidRDefault="00A31C93" w:rsidP="00F06898">
            <w:pPr>
              <w:tabs>
                <w:tab w:val="num" w:pos="850"/>
              </w:tabs>
              <w:spacing w:before="120" w:after="120"/>
              <w:ind w:left="850" w:hanging="850"/>
              <w:jc w:val="both"/>
              <w:rPr>
                <w:rFonts w:eastAsia="Calibri"/>
                <w:noProof/>
                <w:szCs w:val="24"/>
                <w:lang w:eastAsia="en-US"/>
              </w:rPr>
            </w:pPr>
            <w:r w:rsidRPr="007473D3">
              <w:rPr>
                <w:rFonts w:eastAsia="Calibri"/>
                <w:noProof/>
                <w:szCs w:val="24"/>
              </w:rPr>
              <w:t>(22)</w:t>
            </w:r>
            <w:r w:rsidRPr="007473D3">
              <w:rPr>
                <w:rFonts w:eastAsia="Calibri"/>
                <w:szCs w:val="24"/>
              </w:rPr>
              <w:tab/>
            </w:r>
            <w:r w:rsidRPr="007473D3">
              <w:rPr>
                <w:rFonts w:eastAsia="Calibri"/>
                <w:noProof/>
                <w:szCs w:val="24"/>
              </w:rPr>
              <w:t>Equipment used for cooling the skin that contain, or whose functioning relies upon, fluorinated greenhouse gases with GWP of 150 or more except when used for medical applications</w:t>
            </w:r>
            <w:r w:rsidRPr="007473D3">
              <w:rPr>
                <w:noProof/>
                <w:szCs w:val="24"/>
                <w:lang w:eastAsia="de-DE" w:bidi="de-DE"/>
              </w:rPr>
              <w:t>.</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177266" w14:textId="77777777" w:rsidR="00A31C93" w:rsidRPr="007473D3" w:rsidRDefault="00A31C93" w:rsidP="00F06898">
            <w:pPr>
              <w:spacing w:before="140"/>
              <w:jc w:val="center"/>
              <w:rPr>
                <w:noProof/>
                <w:szCs w:val="24"/>
              </w:rPr>
            </w:pPr>
            <w:r w:rsidRPr="007473D3">
              <w:rPr>
                <w:noProof/>
                <w:szCs w:val="24"/>
              </w:rPr>
              <w:t>1 January 2024</w:t>
            </w:r>
          </w:p>
        </w:tc>
      </w:tr>
      <w:tr w:rsidR="00A31C93" w:rsidRPr="007473D3" w14:paraId="7D6DD0E8" w14:textId="77777777" w:rsidTr="00B57CAB">
        <w:trPr>
          <w:trHeight w:val="846"/>
          <w:jc w:val="center"/>
        </w:trPr>
        <w:tc>
          <w:tcPr>
            <w:tcW w:w="1468" w:type="pct"/>
            <w:gridSpan w:val="2"/>
            <w:vMerge w:val="restart"/>
            <w:tcBorders>
              <w:top w:val="single" w:sz="4" w:space="0" w:color="auto"/>
              <w:left w:val="single" w:sz="4" w:space="0" w:color="auto"/>
              <w:bottom w:val="nil"/>
              <w:right w:val="single" w:sz="4" w:space="0" w:color="auto"/>
            </w:tcBorders>
            <w:shd w:val="clear" w:color="auto" w:fill="FFFFFF"/>
            <w:vAlign w:val="center"/>
            <w:hideMark/>
          </w:tcPr>
          <w:p w14:paraId="55BEA4A0" w14:textId="77777777" w:rsidR="00A31C93" w:rsidRPr="007473D3" w:rsidRDefault="00A31C93" w:rsidP="00F06898">
            <w:pPr>
              <w:tabs>
                <w:tab w:val="num" w:pos="525"/>
              </w:tabs>
              <w:spacing w:before="120"/>
              <w:ind w:left="525" w:hanging="525"/>
              <w:jc w:val="both"/>
              <w:rPr>
                <w:rFonts w:eastAsia="Calibri"/>
                <w:noProof/>
                <w:szCs w:val="24"/>
                <w:lang w:eastAsia="en-US"/>
              </w:rPr>
            </w:pPr>
            <w:r w:rsidRPr="007473D3">
              <w:rPr>
                <w:rFonts w:eastAsia="Calibri"/>
                <w:noProof/>
                <w:szCs w:val="24"/>
              </w:rPr>
              <w:t>(23)</w:t>
            </w:r>
            <w:r w:rsidRPr="007473D3">
              <w:rPr>
                <w:rFonts w:eastAsia="Calibri"/>
                <w:szCs w:val="24"/>
              </w:rPr>
              <w:tab/>
            </w:r>
            <w:r w:rsidRPr="007473D3">
              <w:rPr>
                <w:rFonts w:eastAsia="Calibri"/>
                <w:noProof/>
                <w:szCs w:val="24"/>
              </w:rPr>
              <w:t>Installation and replacement of the following electrical switchgear:</w:t>
            </w:r>
          </w:p>
        </w:tc>
        <w:tc>
          <w:tcPr>
            <w:tcW w:w="239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DBE759B" w14:textId="77777777" w:rsidR="00A31C93" w:rsidRPr="007473D3" w:rsidRDefault="00A31C93" w:rsidP="00F06898">
            <w:pPr>
              <w:tabs>
                <w:tab w:val="num" w:pos="850"/>
              </w:tabs>
              <w:spacing w:before="120" w:after="120"/>
              <w:ind w:left="850" w:hanging="850"/>
              <w:rPr>
                <w:rFonts w:eastAsia="Calibri"/>
                <w:b/>
                <w:i/>
                <w:noProof/>
                <w:szCs w:val="24"/>
              </w:rPr>
            </w:pPr>
            <w:r w:rsidRPr="007473D3">
              <w:rPr>
                <w:rFonts w:eastAsia="Calibri"/>
                <w:noProof/>
                <w:szCs w:val="24"/>
              </w:rPr>
              <w:t>(a)</w:t>
            </w:r>
            <w:r w:rsidRPr="007473D3">
              <w:rPr>
                <w:rFonts w:eastAsia="Calibri"/>
                <w:szCs w:val="24"/>
              </w:rPr>
              <w:tab/>
            </w:r>
            <w:r w:rsidRPr="007473D3">
              <w:rPr>
                <w:rFonts w:eastAsia="Calibri"/>
                <w:noProof/>
                <w:szCs w:val="24"/>
              </w:rPr>
              <w:t xml:space="preserve">medium voltage switchgear for primary and secondary distribution  up to </w:t>
            </w:r>
            <w:r w:rsidRPr="007473D3">
              <w:rPr>
                <w:rFonts w:eastAsia="Calibri"/>
                <w:b/>
                <w:i/>
                <w:noProof/>
                <w:szCs w:val="24"/>
              </w:rPr>
              <w:t>and including</w:t>
            </w:r>
            <w:r w:rsidRPr="007473D3">
              <w:rPr>
                <w:rFonts w:eastAsia="Calibri"/>
                <w:noProof/>
                <w:szCs w:val="24"/>
              </w:rPr>
              <w:t xml:space="preserve"> 24 kV, with insulating or breaking medium using, or whose functioning relies upon, </w:t>
            </w:r>
            <w:r w:rsidRPr="007473D3">
              <w:rPr>
                <w:rFonts w:eastAsia="Calibri"/>
                <w:b/>
                <w:i/>
                <w:noProof/>
                <w:szCs w:val="24"/>
              </w:rPr>
              <w:t>fluorinated greenhouse</w:t>
            </w:r>
            <w:r w:rsidRPr="007473D3">
              <w:rPr>
                <w:rFonts w:eastAsia="Calibri"/>
                <w:noProof/>
                <w:szCs w:val="24"/>
              </w:rPr>
              <w:t xml:space="preserve"> gases;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B268DD" w14:textId="77777777" w:rsidR="00A31C93" w:rsidRPr="007473D3" w:rsidRDefault="00A31C93" w:rsidP="00F06898">
            <w:pPr>
              <w:jc w:val="center"/>
              <w:rPr>
                <w:noProof/>
                <w:szCs w:val="24"/>
              </w:rPr>
            </w:pPr>
            <w:r w:rsidRPr="007473D3">
              <w:rPr>
                <w:noProof/>
                <w:szCs w:val="24"/>
              </w:rPr>
              <w:t>1 January 2026</w:t>
            </w:r>
          </w:p>
        </w:tc>
      </w:tr>
      <w:tr w:rsidR="00A31C93" w:rsidRPr="007473D3" w14:paraId="6C872F21" w14:textId="77777777" w:rsidTr="00B57CAB">
        <w:trPr>
          <w:trHeight w:val="846"/>
          <w:jc w:val="center"/>
        </w:trPr>
        <w:tc>
          <w:tcPr>
            <w:tcW w:w="0" w:type="auto"/>
            <w:gridSpan w:val="2"/>
            <w:vMerge/>
            <w:tcBorders>
              <w:top w:val="single" w:sz="4" w:space="0" w:color="auto"/>
              <w:left w:val="single" w:sz="4" w:space="0" w:color="auto"/>
              <w:bottom w:val="nil"/>
              <w:right w:val="single" w:sz="4" w:space="0" w:color="auto"/>
            </w:tcBorders>
            <w:vAlign w:val="center"/>
            <w:hideMark/>
          </w:tcPr>
          <w:p w14:paraId="78F44053" w14:textId="77777777" w:rsidR="00A31C93" w:rsidRPr="007473D3" w:rsidRDefault="00A31C93" w:rsidP="00F06898">
            <w:pPr>
              <w:rPr>
                <w:rFonts w:eastAsia="Calibri"/>
                <w:noProof/>
                <w:szCs w:val="24"/>
                <w:lang w:eastAsia="en-US"/>
              </w:rPr>
            </w:pPr>
          </w:p>
        </w:tc>
        <w:tc>
          <w:tcPr>
            <w:tcW w:w="2390" w:type="pct"/>
            <w:tcBorders>
              <w:top w:val="single" w:sz="4" w:space="0" w:color="auto"/>
              <w:left w:val="single" w:sz="4" w:space="0" w:color="auto"/>
              <w:bottom w:val="single" w:sz="4" w:space="0" w:color="auto"/>
              <w:right w:val="single" w:sz="4" w:space="0" w:color="auto"/>
            </w:tcBorders>
            <w:shd w:val="clear" w:color="auto" w:fill="FFFFFF"/>
            <w:vAlign w:val="center"/>
          </w:tcPr>
          <w:p w14:paraId="4D54ADA8" w14:textId="77777777" w:rsidR="00A31C93" w:rsidRPr="007473D3" w:rsidRDefault="00A31C93" w:rsidP="00F06898">
            <w:pPr>
              <w:tabs>
                <w:tab w:val="num" w:pos="850"/>
              </w:tabs>
              <w:spacing w:before="120" w:after="120"/>
              <w:ind w:left="850" w:hanging="850"/>
              <w:rPr>
                <w:noProof/>
                <w:szCs w:val="24"/>
              </w:rPr>
            </w:pPr>
            <w:r w:rsidRPr="007473D3">
              <w:rPr>
                <w:rFonts w:eastAsia="Calibri"/>
                <w:noProof/>
                <w:szCs w:val="24"/>
              </w:rPr>
              <w:t>(b)</w:t>
            </w:r>
            <w:r w:rsidRPr="007473D3">
              <w:rPr>
                <w:rFonts w:eastAsia="Calibri"/>
                <w:szCs w:val="24"/>
              </w:rPr>
              <w:tab/>
            </w:r>
            <w:r w:rsidRPr="007473D3">
              <w:rPr>
                <w:rFonts w:eastAsia="Calibri"/>
                <w:noProof/>
                <w:szCs w:val="24"/>
              </w:rPr>
              <w:t xml:space="preserve">medium voltage switchgear for primary and secondary distribution from more than 24 kV and up to </w:t>
            </w:r>
            <w:r w:rsidRPr="007473D3">
              <w:rPr>
                <w:rFonts w:eastAsia="Calibri"/>
                <w:b/>
                <w:i/>
                <w:noProof/>
                <w:szCs w:val="24"/>
              </w:rPr>
              <w:t>and including</w:t>
            </w:r>
            <w:r w:rsidRPr="007473D3">
              <w:rPr>
                <w:rFonts w:eastAsia="Calibri"/>
                <w:noProof/>
                <w:szCs w:val="24"/>
              </w:rPr>
              <w:t xml:space="preserve"> 52 kV, with insulating or breaking medium using, or whose functioning relies upon </w:t>
            </w:r>
            <w:r w:rsidRPr="007473D3">
              <w:rPr>
                <w:rFonts w:eastAsia="Calibri"/>
                <w:b/>
                <w:i/>
                <w:noProof/>
                <w:szCs w:val="24"/>
              </w:rPr>
              <w:t xml:space="preserve">fluorinated greenhouse </w:t>
            </w:r>
            <w:r w:rsidRPr="007473D3">
              <w:rPr>
                <w:rFonts w:eastAsia="Calibri"/>
                <w:noProof/>
                <w:szCs w:val="24"/>
              </w:rPr>
              <w:t>gases;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96E976" w14:textId="77777777" w:rsidR="00A31C93" w:rsidRPr="007473D3" w:rsidRDefault="00A31C93" w:rsidP="00F06898">
            <w:pPr>
              <w:jc w:val="center"/>
              <w:rPr>
                <w:noProof/>
                <w:szCs w:val="24"/>
              </w:rPr>
            </w:pPr>
            <w:r w:rsidRPr="007473D3">
              <w:rPr>
                <w:noProof/>
                <w:szCs w:val="24"/>
              </w:rPr>
              <w:t xml:space="preserve">1 January </w:t>
            </w:r>
            <w:r w:rsidRPr="007473D3">
              <w:rPr>
                <w:b/>
                <w:i/>
                <w:noProof/>
                <w:szCs w:val="24"/>
              </w:rPr>
              <w:t>2028</w:t>
            </w:r>
          </w:p>
        </w:tc>
      </w:tr>
      <w:tr w:rsidR="00A31C93" w:rsidRPr="007473D3" w14:paraId="136AD85F" w14:textId="77777777" w:rsidTr="00B57CAB">
        <w:trPr>
          <w:trHeight w:val="846"/>
          <w:jc w:val="center"/>
        </w:trPr>
        <w:tc>
          <w:tcPr>
            <w:tcW w:w="0" w:type="auto"/>
            <w:gridSpan w:val="2"/>
            <w:vMerge/>
            <w:tcBorders>
              <w:top w:val="single" w:sz="4" w:space="0" w:color="auto"/>
              <w:left w:val="single" w:sz="4" w:space="0" w:color="auto"/>
              <w:bottom w:val="nil"/>
              <w:right w:val="single" w:sz="4" w:space="0" w:color="auto"/>
            </w:tcBorders>
            <w:vAlign w:val="center"/>
            <w:hideMark/>
          </w:tcPr>
          <w:p w14:paraId="1927E7F9" w14:textId="77777777" w:rsidR="00A31C93" w:rsidRPr="007473D3" w:rsidRDefault="00A31C93" w:rsidP="00F06898">
            <w:pPr>
              <w:rPr>
                <w:rFonts w:eastAsia="Calibri"/>
                <w:noProof/>
                <w:szCs w:val="24"/>
                <w:lang w:eastAsia="en-US"/>
              </w:rPr>
            </w:pPr>
          </w:p>
        </w:tc>
        <w:tc>
          <w:tcPr>
            <w:tcW w:w="239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FAECFC" w14:textId="77777777" w:rsidR="00A31C93" w:rsidRPr="007473D3" w:rsidRDefault="00A31C93" w:rsidP="00F06898">
            <w:pPr>
              <w:tabs>
                <w:tab w:val="num" w:pos="850"/>
              </w:tabs>
              <w:spacing w:before="120" w:after="120"/>
              <w:ind w:left="850" w:hanging="850"/>
              <w:rPr>
                <w:rFonts w:eastAsia="Calibri"/>
                <w:noProof/>
                <w:szCs w:val="24"/>
                <w:lang w:eastAsia="en-US"/>
              </w:rPr>
            </w:pPr>
            <w:r w:rsidRPr="007473D3">
              <w:rPr>
                <w:rFonts w:eastAsia="Calibri"/>
                <w:noProof/>
                <w:szCs w:val="24"/>
              </w:rPr>
              <w:t>(c)</w:t>
            </w:r>
            <w:r w:rsidRPr="007473D3">
              <w:rPr>
                <w:rFonts w:eastAsia="Calibri"/>
                <w:szCs w:val="24"/>
              </w:rPr>
              <w:tab/>
            </w:r>
            <w:r w:rsidRPr="007473D3">
              <w:rPr>
                <w:rFonts w:eastAsia="Calibri"/>
                <w:noProof/>
                <w:szCs w:val="24"/>
              </w:rPr>
              <w:t xml:space="preserve">high voltage switchgear from 52 and up to </w:t>
            </w:r>
            <w:r w:rsidRPr="007473D3">
              <w:rPr>
                <w:rFonts w:eastAsia="Calibri"/>
                <w:b/>
                <w:i/>
                <w:noProof/>
                <w:szCs w:val="24"/>
              </w:rPr>
              <w:t>and including</w:t>
            </w:r>
            <w:r w:rsidRPr="007473D3">
              <w:rPr>
                <w:rFonts w:eastAsia="Calibri"/>
                <w:noProof/>
                <w:szCs w:val="24"/>
              </w:rPr>
              <w:t xml:space="preserve"> 145 kV and up to 50 kA short circuit current with insulating or breaking medium using, or whose functioning relies upon </w:t>
            </w:r>
            <w:r w:rsidRPr="007473D3">
              <w:rPr>
                <w:rFonts w:eastAsia="Calibri"/>
                <w:b/>
                <w:i/>
                <w:noProof/>
                <w:szCs w:val="24"/>
              </w:rPr>
              <w:t>fluorinated greenhouse</w:t>
            </w:r>
            <w:r w:rsidRPr="007473D3">
              <w:rPr>
                <w:rFonts w:eastAsia="Calibri"/>
                <w:noProof/>
                <w:szCs w:val="24"/>
              </w:rPr>
              <w:t xml:space="preserve"> </w:t>
            </w:r>
            <w:r w:rsidRPr="007473D3">
              <w:rPr>
                <w:rFonts w:eastAsia="Calibri"/>
                <w:b/>
                <w:i/>
                <w:noProof/>
                <w:szCs w:val="24"/>
              </w:rPr>
              <w:t>gases</w:t>
            </w:r>
            <w:r w:rsidRPr="007473D3">
              <w:rPr>
                <w:rFonts w:eastAsia="Calibri"/>
                <w:b/>
                <w:i/>
                <w:szCs w:val="24"/>
              </w:rPr>
              <w:t xml:space="preserve">, </w:t>
            </w:r>
            <w:r w:rsidRPr="007473D3">
              <w:rPr>
                <w:rFonts w:eastAsia="Calibri"/>
                <w:szCs w:val="24"/>
              </w:rPr>
              <w:t>unless evidence is provided that no suitable</w:t>
            </w:r>
            <w:r w:rsidRPr="007473D3">
              <w:rPr>
                <w:rFonts w:eastAsia="Calibri"/>
                <w:szCs w:val="24"/>
                <w:shd w:val="clear" w:color="auto" w:fill="FFFFFF"/>
              </w:rPr>
              <w:t xml:space="preserve"> </w:t>
            </w:r>
            <w:r w:rsidRPr="007473D3">
              <w:rPr>
                <w:rFonts w:eastAsia="Calibri"/>
                <w:szCs w:val="24"/>
              </w:rPr>
              <w:t>alternative is available</w:t>
            </w:r>
            <w:r w:rsidRPr="007473D3">
              <w:rPr>
                <w:rFonts w:eastAsia="Calibri"/>
                <w:b/>
                <w:bCs/>
                <w:i/>
                <w:iCs/>
                <w:szCs w:val="24"/>
              </w:rPr>
              <w:t>, in which case gases with GWP of up to 1000 can be used;</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625BDB" w14:textId="77777777" w:rsidR="00A31C93" w:rsidRPr="007473D3" w:rsidRDefault="00A31C93" w:rsidP="00F06898">
            <w:pPr>
              <w:jc w:val="center"/>
              <w:rPr>
                <w:noProof/>
                <w:szCs w:val="24"/>
              </w:rPr>
            </w:pPr>
            <w:r w:rsidRPr="007473D3">
              <w:rPr>
                <w:noProof/>
                <w:szCs w:val="24"/>
              </w:rPr>
              <w:t>1 January 2028</w:t>
            </w:r>
          </w:p>
        </w:tc>
      </w:tr>
      <w:tr w:rsidR="00A31C93" w:rsidRPr="007473D3" w14:paraId="59D259C5" w14:textId="77777777" w:rsidTr="00B57CAB">
        <w:trPr>
          <w:trHeight w:val="846"/>
          <w:jc w:val="center"/>
        </w:trPr>
        <w:tc>
          <w:tcPr>
            <w:tcW w:w="0" w:type="auto"/>
            <w:gridSpan w:val="2"/>
            <w:vMerge/>
            <w:tcBorders>
              <w:top w:val="single" w:sz="4" w:space="0" w:color="auto"/>
              <w:left w:val="single" w:sz="4" w:space="0" w:color="auto"/>
              <w:bottom w:val="nil"/>
              <w:right w:val="single" w:sz="4" w:space="0" w:color="auto"/>
            </w:tcBorders>
            <w:vAlign w:val="center"/>
            <w:hideMark/>
          </w:tcPr>
          <w:p w14:paraId="04FB7913" w14:textId="77777777" w:rsidR="00A31C93" w:rsidRPr="007473D3" w:rsidRDefault="00A31C93" w:rsidP="00F06898">
            <w:pPr>
              <w:rPr>
                <w:rFonts w:eastAsia="Calibri"/>
                <w:noProof/>
                <w:szCs w:val="24"/>
                <w:lang w:eastAsia="en-US"/>
              </w:rPr>
            </w:pPr>
          </w:p>
        </w:tc>
        <w:tc>
          <w:tcPr>
            <w:tcW w:w="239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608919" w14:textId="77777777" w:rsidR="00A31C93" w:rsidRPr="007473D3" w:rsidRDefault="00A31C93" w:rsidP="00F06898">
            <w:pPr>
              <w:tabs>
                <w:tab w:val="num" w:pos="850"/>
              </w:tabs>
              <w:spacing w:before="120" w:after="120"/>
              <w:ind w:left="850" w:hanging="850"/>
              <w:rPr>
                <w:rFonts w:eastAsia="Calibri"/>
                <w:noProof/>
                <w:szCs w:val="24"/>
                <w:lang w:eastAsia="en-US"/>
              </w:rPr>
            </w:pPr>
            <w:r w:rsidRPr="007473D3">
              <w:rPr>
                <w:rFonts w:eastAsia="Calibri"/>
                <w:noProof/>
                <w:szCs w:val="24"/>
              </w:rPr>
              <w:t>(d)</w:t>
            </w:r>
            <w:r w:rsidRPr="007473D3">
              <w:rPr>
                <w:rFonts w:eastAsia="Calibri"/>
                <w:szCs w:val="24"/>
              </w:rPr>
              <w:tab/>
            </w:r>
            <w:r w:rsidRPr="007473D3">
              <w:rPr>
                <w:rFonts w:eastAsia="Calibri"/>
                <w:noProof/>
                <w:szCs w:val="24"/>
              </w:rPr>
              <w:t xml:space="preserve">high voltage switchgear of more than 145 kV or more than 50 kA short circuit current with insulating or breaking medium using, or whose functioning relies upon </w:t>
            </w:r>
            <w:r w:rsidRPr="007473D3">
              <w:rPr>
                <w:rFonts w:eastAsia="Calibri"/>
                <w:b/>
                <w:i/>
                <w:noProof/>
                <w:szCs w:val="24"/>
              </w:rPr>
              <w:t>fluorinated greenhouse</w:t>
            </w:r>
            <w:r w:rsidRPr="007473D3">
              <w:rPr>
                <w:rFonts w:eastAsia="Calibri"/>
                <w:noProof/>
                <w:szCs w:val="24"/>
              </w:rPr>
              <w:t xml:space="preserve"> gases, </w:t>
            </w:r>
            <w:r w:rsidRPr="007473D3">
              <w:rPr>
                <w:rFonts w:eastAsia="Calibri"/>
                <w:szCs w:val="24"/>
              </w:rPr>
              <w:t xml:space="preserve">unless evidence is provided that no suitable alternative is available, </w:t>
            </w:r>
            <w:r w:rsidRPr="007473D3">
              <w:rPr>
                <w:rFonts w:eastAsia="Calibri"/>
                <w:b/>
                <w:bCs/>
                <w:i/>
                <w:iCs/>
                <w:szCs w:val="24"/>
              </w:rPr>
              <w:t>in which case gases with GWP of up to 1000 can be used</w:t>
            </w:r>
            <w:r w:rsidRPr="007473D3">
              <w:rPr>
                <w:rFonts w:eastAsia="Calibri"/>
                <w:szCs w:val="24"/>
                <w:shd w:val="clear" w:color="auto" w:fill="FFFFFF"/>
              </w:rPr>
              <w:t>.</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8784A98" w14:textId="77777777" w:rsidR="00A31C93" w:rsidRPr="007473D3" w:rsidRDefault="00A31C93" w:rsidP="00F06898">
            <w:pPr>
              <w:jc w:val="center"/>
              <w:rPr>
                <w:noProof/>
                <w:szCs w:val="24"/>
              </w:rPr>
            </w:pPr>
            <w:r w:rsidRPr="007473D3">
              <w:rPr>
                <w:noProof/>
                <w:szCs w:val="24"/>
              </w:rPr>
              <w:t>1 January 2031</w:t>
            </w:r>
          </w:p>
        </w:tc>
      </w:tr>
      <w:tr w:rsidR="00A31C93" w:rsidRPr="007473D3" w14:paraId="2DC9E352" w14:textId="77777777" w:rsidTr="00B57CAB">
        <w:trPr>
          <w:trHeight w:val="1034"/>
          <w:jc w:val="center"/>
        </w:trPr>
        <w:tc>
          <w:tcPr>
            <w:tcW w:w="3858"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75CACF60" w14:textId="77777777" w:rsidR="00A31C93" w:rsidRPr="007473D3" w:rsidRDefault="00A31C93" w:rsidP="00F06898">
            <w:pPr>
              <w:spacing w:before="120"/>
              <w:ind w:left="836" w:hanging="836"/>
              <w:rPr>
                <w:rFonts w:eastAsia="Calibri"/>
                <w:b/>
                <w:i/>
                <w:szCs w:val="24"/>
                <w:lang w:eastAsia="en-US"/>
              </w:rPr>
            </w:pPr>
            <w:r w:rsidRPr="007473D3">
              <w:rPr>
                <w:rFonts w:eastAsia="Calibri"/>
                <w:b/>
                <w:i/>
                <w:szCs w:val="24"/>
              </w:rPr>
              <w:t>(23a)</w:t>
            </w:r>
            <w:r w:rsidRPr="007473D3">
              <w:rPr>
                <w:rFonts w:eastAsia="Calibri"/>
                <w:szCs w:val="24"/>
              </w:rPr>
              <w:tab/>
            </w:r>
            <w:r w:rsidRPr="007473D3">
              <w:rPr>
                <w:rFonts w:eastAsia="Calibri"/>
                <w:b/>
                <w:i/>
                <w:szCs w:val="24"/>
              </w:rPr>
              <w:t>Mobile air conditioning in passenger and cargo ships, buses, trams, and trains that contain, or whose functioning relies upon, fluorinated greenhouse gases.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0829CE6" w14:textId="77777777" w:rsidR="00A31C93" w:rsidRPr="007473D3" w:rsidRDefault="00A31C93" w:rsidP="00F06898">
            <w:pPr>
              <w:jc w:val="center"/>
              <w:rPr>
                <w:noProof/>
                <w:szCs w:val="24"/>
              </w:rPr>
            </w:pPr>
            <w:r w:rsidRPr="007473D3">
              <w:rPr>
                <w:b/>
                <w:i/>
                <w:noProof/>
                <w:szCs w:val="24"/>
              </w:rPr>
              <w:t>1 January 2029</w:t>
            </w:r>
          </w:p>
        </w:tc>
      </w:tr>
      <w:tr w:rsidR="00A31C93" w:rsidRPr="007473D3" w14:paraId="25514C29" w14:textId="77777777" w:rsidTr="00B57CAB">
        <w:trPr>
          <w:trHeight w:val="418"/>
          <w:jc w:val="center"/>
        </w:trPr>
        <w:tc>
          <w:tcPr>
            <w:tcW w:w="3858"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35228A5F" w14:textId="77777777" w:rsidR="00A31C93" w:rsidRPr="007473D3" w:rsidRDefault="00A31C93" w:rsidP="00F06898">
            <w:pPr>
              <w:spacing w:before="120"/>
              <w:ind w:left="836" w:hanging="836"/>
              <w:rPr>
                <w:rFonts w:eastAsia="Calibri"/>
                <w:b/>
                <w:i/>
                <w:szCs w:val="24"/>
                <w:lang w:eastAsia="en-US"/>
              </w:rPr>
            </w:pPr>
            <w:r w:rsidRPr="007473D3">
              <w:rPr>
                <w:rFonts w:eastAsia="Calibri"/>
                <w:b/>
                <w:i/>
                <w:szCs w:val="24"/>
              </w:rPr>
              <w:t>(23b)</w:t>
            </w:r>
            <w:r w:rsidRPr="007473D3">
              <w:rPr>
                <w:rFonts w:eastAsia="Calibri"/>
                <w:szCs w:val="24"/>
              </w:rPr>
              <w:tab/>
            </w:r>
            <w:r w:rsidRPr="007473D3">
              <w:rPr>
                <w:rFonts w:eastAsia="Calibri"/>
                <w:b/>
                <w:i/>
                <w:szCs w:val="24"/>
              </w:rPr>
              <w:t>Mini, displacement and centrifugal chillers that contain, or whose functioning relies upon, fluorinated greenhouse gases.</w:t>
            </w:r>
          </w:p>
        </w:tc>
        <w:tc>
          <w:tcPr>
            <w:tcW w:w="114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9232BBB" w14:textId="77777777" w:rsidR="00A31C93" w:rsidRPr="007473D3" w:rsidRDefault="00A31C93" w:rsidP="00F06898">
            <w:pPr>
              <w:jc w:val="center"/>
              <w:rPr>
                <w:noProof/>
                <w:szCs w:val="24"/>
              </w:rPr>
            </w:pPr>
            <w:r w:rsidRPr="007473D3">
              <w:rPr>
                <w:b/>
                <w:i/>
                <w:noProof/>
                <w:szCs w:val="24"/>
              </w:rPr>
              <w:t>1 January 2027</w:t>
            </w:r>
          </w:p>
        </w:tc>
      </w:tr>
    </w:tbl>
    <w:p w14:paraId="3AE38AF6" w14:textId="77777777" w:rsidR="00A31C93" w:rsidRPr="007473D3" w:rsidRDefault="00A31C93" w:rsidP="00F06898"/>
    <w:p w14:paraId="4656DB31" w14:textId="77777777" w:rsidR="00A31C93" w:rsidRPr="007473D3" w:rsidRDefault="00A31C93" w:rsidP="00F06898">
      <w:pPr>
        <w:pStyle w:val="AmNumberTabs"/>
      </w:pPr>
      <w:r w:rsidRPr="007473D3">
        <w:t>Amendment</w:t>
      </w:r>
      <w:r w:rsidRPr="007473D3">
        <w:tab/>
      </w:r>
      <w:r w:rsidRPr="007473D3">
        <w:tab/>
        <w:t>146</w:t>
      </w:r>
    </w:p>
    <w:p w14:paraId="0D23C477" w14:textId="77777777" w:rsidR="00A31C93" w:rsidRPr="007473D3" w:rsidRDefault="00A31C93" w:rsidP="00F06898">
      <w:pPr>
        <w:pStyle w:val="NormalBold12b"/>
      </w:pPr>
      <w:r w:rsidRPr="007473D3">
        <w:t>Proposal for a regulation</w:t>
      </w:r>
    </w:p>
    <w:p w14:paraId="3034BEA8" w14:textId="77777777" w:rsidR="00A31C93" w:rsidRPr="007473D3" w:rsidRDefault="00A31C93" w:rsidP="00F06898">
      <w:pPr>
        <w:pStyle w:val="NormalBold"/>
      </w:pPr>
      <w:r w:rsidRPr="007473D3">
        <w:t>Annex IV – point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25C01925" w14:textId="77777777" w:rsidTr="00B57CAB">
        <w:trPr>
          <w:trHeight w:hRule="exact" w:val="240"/>
          <w:jc w:val="center"/>
        </w:trPr>
        <w:tc>
          <w:tcPr>
            <w:tcW w:w="9752" w:type="dxa"/>
            <w:gridSpan w:val="2"/>
          </w:tcPr>
          <w:p w14:paraId="7282FA0F" w14:textId="77777777" w:rsidR="00A31C93" w:rsidRPr="007473D3" w:rsidRDefault="00A31C93" w:rsidP="00F06898"/>
        </w:tc>
      </w:tr>
      <w:tr w:rsidR="00A31C93" w:rsidRPr="007473D3" w14:paraId="3972CA08" w14:textId="77777777" w:rsidTr="00B57CAB">
        <w:trPr>
          <w:trHeight w:val="240"/>
          <w:jc w:val="center"/>
        </w:trPr>
        <w:tc>
          <w:tcPr>
            <w:tcW w:w="4876" w:type="dxa"/>
          </w:tcPr>
          <w:p w14:paraId="5591787B" w14:textId="77777777" w:rsidR="00A31C93" w:rsidRPr="007473D3" w:rsidRDefault="00A31C93" w:rsidP="00F06898">
            <w:pPr>
              <w:pStyle w:val="AmColumnHeading"/>
            </w:pPr>
            <w:r w:rsidRPr="007473D3">
              <w:t>Text proposed by the Commission</w:t>
            </w:r>
          </w:p>
        </w:tc>
        <w:tc>
          <w:tcPr>
            <w:tcW w:w="4876" w:type="dxa"/>
          </w:tcPr>
          <w:p w14:paraId="48C7F0EF" w14:textId="77777777" w:rsidR="00A31C93" w:rsidRPr="007473D3" w:rsidRDefault="00A31C93" w:rsidP="00F06898">
            <w:pPr>
              <w:pStyle w:val="AmColumnHeading"/>
            </w:pPr>
            <w:r w:rsidRPr="007473D3">
              <w:t>Amendment</w:t>
            </w:r>
          </w:p>
        </w:tc>
      </w:tr>
      <w:tr w:rsidR="00A31C93" w:rsidRPr="007473D3" w14:paraId="0630C3E9" w14:textId="77777777" w:rsidTr="00B57CAB">
        <w:trPr>
          <w:jc w:val="center"/>
        </w:trPr>
        <w:tc>
          <w:tcPr>
            <w:tcW w:w="4876" w:type="dxa"/>
          </w:tcPr>
          <w:p w14:paraId="03BD5A25" w14:textId="77777777" w:rsidR="00A31C93" w:rsidRPr="007473D3" w:rsidRDefault="00A31C93" w:rsidP="00F06898">
            <w:pPr>
              <w:pStyle w:val="Normal6a"/>
            </w:pPr>
            <w:r w:rsidRPr="007473D3">
              <w:t>2.</w:t>
            </w:r>
            <w:r w:rsidRPr="007473D3">
              <w:tab/>
              <w:t xml:space="preserve">The </w:t>
            </w:r>
            <w:r w:rsidRPr="007473D3">
              <w:rPr>
                <w:b/>
                <w:i/>
              </w:rPr>
              <w:t>evidence</w:t>
            </w:r>
            <w:r w:rsidRPr="007473D3">
              <w:t xml:space="preserve"> referred to in point 23</w:t>
            </w:r>
            <w:r w:rsidRPr="007473D3">
              <w:rPr>
                <w:b/>
                <w:i/>
              </w:rPr>
              <w:t>,</w:t>
            </w:r>
            <w:r w:rsidRPr="007473D3">
              <w:t xml:space="preserve"> shall include documentation </w:t>
            </w:r>
            <w:r w:rsidRPr="007473D3">
              <w:rPr>
                <w:b/>
                <w:i/>
              </w:rPr>
              <w:t>establishing</w:t>
            </w:r>
            <w:r w:rsidRPr="007473D3">
              <w:t xml:space="preserve"> that following an open call for </w:t>
            </w:r>
            <w:r w:rsidRPr="007473D3">
              <w:lastRenderedPageBreak/>
              <w:t xml:space="preserve">tender no suitable alternative on technical grounds, given the demonstrated specificities of the application, </w:t>
            </w:r>
            <w:r w:rsidRPr="007473D3">
              <w:rPr>
                <w:b/>
                <w:i/>
              </w:rPr>
              <w:t>was</w:t>
            </w:r>
            <w:r w:rsidRPr="007473D3">
              <w:t xml:space="preserve"> available that could meet the conditions set out in point 23</w:t>
            </w:r>
            <w:r w:rsidRPr="007473D3">
              <w:rPr>
                <w:b/>
                <w:i/>
              </w:rPr>
              <w:t>. The documentation shall be kept by the operator for at least five</w:t>
            </w:r>
            <w:r w:rsidRPr="007473D3">
              <w:t xml:space="preserve"> years </w:t>
            </w:r>
            <w:r w:rsidRPr="007473D3">
              <w:rPr>
                <w:b/>
                <w:i/>
              </w:rPr>
              <w:t>and shall be made available to</w:t>
            </w:r>
            <w:r w:rsidRPr="007473D3">
              <w:t xml:space="preserve"> the competent authority </w:t>
            </w:r>
            <w:r w:rsidRPr="007473D3">
              <w:rPr>
                <w:b/>
                <w:i/>
              </w:rPr>
              <w:t>of the Member State and</w:t>
            </w:r>
            <w:r w:rsidRPr="007473D3">
              <w:t xml:space="preserve"> to the Commission, upon request.</w:t>
            </w:r>
          </w:p>
        </w:tc>
        <w:tc>
          <w:tcPr>
            <w:tcW w:w="4876" w:type="dxa"/>
          </w:tcPr>
          <w:p w14:paraId="1237EAA0" w14:textId="7D234033" w:rsidR="00A31C93" w:rsidRPr="007473D3" w:rsidRDefault="00A31C93">
            <w:pPr>
              <w:pStyle w:val="Normal6a"/>
            </w:pPr>
            <w:r w:rsidRPr="007473D3">
              <w:lastRenderedPageBreak/>
              <w:t>2.</w:t>
            </w:r>
            <w:r w:rsidRPr="007473D3">
              <w:tab/>
              <w:t xml:space="preserve">The </w:t>
            </w:r>
            <w:r w:rsidRPr="007473D3">
              <w:rPr>
                <w:b/>
                <w:i/>
              </w:rPr>
              <w:t>exception</w:t>
            </w:r>
            <w:r w:rsidRPr="007473D3">
              <w:t xml:space="preserve"> referred to in point 23</w:t>
            </w:r>
            <w:r w:rsidRPr="007473D3">
              <w:rPr>
                <w:b/>
                <w:i/>
              </w:rPr>
              <w:t xml:space="preserve">(c) and (d) may be authorised by the competent authority of a Member State </w:t>
            </w:r>
            <w:r w:rsidRPr="007473D3">
              <w:rPr>
                <w:b/>
                <w:i/>
              </w:rPr>
              <w:lastRenderedPageBreak/>
              <w:t>following a substantiated request by an operator. The operator’s request</w:t>
            </w:r>
            <w:r w:rsidRPr="007473D3">
              <w:t xml:space="preserve"> shall include documentation </w:t>
            </w:r>
            <w:r w:rsidRPr="007473D3">
              <w:rPr>
                <w:b/>
                <w:i/>
              </w:rPr>
              <w:t>providing</w:t>
            </w:r>
            <w:r w:rsidRPr="007473D3">
              <w:t xml:space="preserve"> that following an open call for tender </w:t>
            </w:r>
            <w:r w:rsidRPr="007473D3">
              <w:rPr>
                <w:b/>
                <w:i/>
              </w:rPr>
              <w:t>with a deadline for bids after the dates referred to in point 23</w:t>
            </w:r>
            <w:r w:rsidRPr="007473D3">
              <w:t xml:space="preserve"> no suitable alternative on technical grounds, given the demonstrated specificities of the application, </w:t>
            </w:r>
            <w:r w:rsidRPr="007473D3">
              <w:rPr>
                <w:b/>
                <w:i/>
              </w:rPr>
              <w:t>are</w:t>
            </w:r>
            <w:r w:rsidRPr="007473D3">
              <w:t xml:space="preserve"> available that could meet the conditions set out in point 23</w:t>
            </w:r>
            <w:r w:rsidRPr="007473D3">
              <w:rPr>
                <w:b/>
                <w:i/>
              </w:rPr>
              <w:t>(c) and (d), or, until two</w:t>
            </w:r>
            <w:r w:rsidRPr="007473D3">
              <w:t xml:space="preserve"> years </w:t>
            </w:r>
            <w:r w:rsidRPr="007473D3">
              <w:rPr>
                <w:b/>
                <w:i/>
              </w:rPr>
              <w:t>after the dates referred to in point 23(c) and (d), only one bid was placed for such switchgear with insulating or breaking medium not using, or whose functioning does not rely upon fluorinated greenhouse gases.</w:t>
            </w:r>
            <w:r w:rsidRPr="007473D3">
              <w:t xml:space="preserve"> The competent authority </w:t>
            </w:r>
            <w:r w:rsidRPr="007473D3">
              <w:rPr>
                <w:b/>
                <w:i/>
              </w:rPr>
              <w:t>shall make the documentation available</w:t>
            </w:r>
            <w:r w:rsidRPr="007473D3">
              <w:t xml:space="preserve"> to the Commission, upon request.</w:t>
            </w:r>
          </w:p>
        </w:tc>
      </w:tr>
    </w:tbl>
    <w:p w14:paraId="17D87593" w14:textId="77777777" w:rsidR="00A31C93" w:rsidRPr="007473D3" w:rsidRDefault="00A31C93" w:rsidP="00F06898"/>
    <w:p w14:paraId="66233728" w14:textId="77777777" w:rsidR="00A31C93" w:rsidRPr="007473D3" w:rsidRDefault="00A31C93" w:rsidP="00F06898">
      <w:pPr>
        <w:pStyle w:val="AmNumberTabs"/>
      </w:pPr>
      <w:r w:rsidRPr="007473D3">
        <w:t>Amendment</w:t>
      </w:r>
      <w:r w:rsidRPr="007473D3">
        <w:tab/>
      </w:r>
      <w:r w:rsidRPr="007473D3">
        <w:tab/>
        <w:t>147</w:t>
      </w:r>
    </w:p>
    <w:p w14:paraId="7007E08E" w14:textId="77777777" w:rsidR="00A31C93" w:rsidRPr="007473D3" w:rsidRDefault="00A31C93" w:rsidP="00F06898">
      <w:pPr>
        <w:pStyle w:val="NormalBold12b"/>
      </w:pPr>
      <w:r w:rsidRPr="007473D3">
        <w:t>Proposal for a regulation</w:t>
      </w:r>
    </w:p>
    <w:p w14:paraId="793E9E6B" w14:textId="77777777" w:rsidR="00A31C93" w:rsidRPr="007473D3" w:rsidRDefault="00A31C93" w:rsidP="00F06898">
      <w:pPr>
        <w:pStyle w:val="NormalBold"/>
      </w:pPr>
      <w:r w:rsidRPr="007473D3">
        <w:t>Annex V – paragraph 1 – point d</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134077F6" w14:textId="77777777" w:rsidTr="00B57CAB">
        <w:trPr>
          <w:trHeight w:hRule="exact" w:val="240"/>
          <w:jc w:val="center"/>
        </w:trPr>
        <w:tc>
          <w:tcPr>
            <w:tcW w:w="9752" w:type="dxa"/>
            <w:gridSpan w:val="2"/>
          </w:tcPr>
          <w:p w14:paraId="7250725E" w14:textId="77777777" w:rsidR="00A31C93" w:rsidRPr="007473D3" w:rsidRDefault="00A31C93" w:rsidP="00F06898"/>
        </w:tc>
      </w:tr>
      <w:tr w:rsidR="00A31C93" w:rsidRPr="007473D3" w14:paraId="19C7608B" w14:textId="77777777" w:rsidTr="00B57CAB">
        <w:trPr>
          <w:trHeight w:val="240"/>
          <w:jc w:val="center"/>
        </w:trPr>
        <w:tc>
          <w:tcPr>
            <w:tcW w:w="4876" w:type="dxa"/>
          </w:tcPr>
          <w:p w14:paraId="2B46DCEE" w14:textId="77777777" w:rsidR="00A31C93" w:rsidRPr="007473D3" w:rsidRDefault="00A31C93" w:rsidP="00F06898">
            <w:pPr>
              <w:pStyle w:val="AmColumnHeading"/>
            </w:pPr>
            <w:r w:rsidRPr="007473D3">
              <w:t>Text proposed by the Commission</w:t>
            </w:r>
          </w:p>
        </w:tc>
        <w:tc>
          <w:tcPr>
            <w:tcW w:w="4876" w:type="dxa"/>
          </w:tcPr>
          <w:p w14:paraId="589651A7" w14:textId="77777777" w:rsidR="00A31C93" w:rsidRPr="007473D3" w:rsidRDefault="00A31C93" w:rsidP="00F06898">
            <w:pPr>
              <w:pStyle w:val="AmColumnHeading"/>
            </w:pPr>
            <w:r w:rsidRPr="007473D3">
              <w:t>Amendment</w:t>
            </w:r>
          </w:p>
        </w:tc>
      </w:tr>
      <w:tr w:rsidR="00A31C93" w:rsidRPr="007473D3" w14:paraId="4B7CE2A4" w14:textId="77777777" w:rsidTr="00B57CAB">
        <w:trPr>
          <w:jc w:val="center"/>
        </w:trPr>
        <w:tc>
          <w:tcPr>
            <w:tcW w:w="4876" w:type="dxa"/>
          </w:tcPr>
          <w:p w14:paraId="10CF650E" w14:textId="77777777" w:rsidR="00A31C93" w:rsidRPr="007473D3" w:rsidRDefault="00A31C93" w:rsidP="00F06898">
            <w:pPr>
              <w:pStyle w:val="Normal6a"/>
            </w:pPr>
            <w:r w:rsidRPr="007473D3">
              <w:t>(d)</w:t>
            </w:r>
            <w:r w:rsidRPr="007473D3">
              <w:tab/>
              <w:t xml:space="preserve">for the period 1 January 2036 </w:t>
            </w:r>
            <w:r w:rsidRPr="007473D3">
              <w:rPr>
                <w:b/>
                <w:i/>
              </w:rPr>
              <w:t>and thereafter, 15% %</w:t>
            </w:r>
            <w:r w:rsidRPr="007473D3">
              <w:t xml:space="preserve"> of the annual average of its production in 2011-2013.</w:t>
            </w:r>
          </w:p>
        </w:tc>
        <w:tc>
          <w:tcPr>
            <w:tcW w:w="4876" w:type="dxa"/>
          </w:tcPr>
          <w:p w14:paraId="7F64722B" w14:textId="77777777" w:rsidR="00A31C93" w:rsidRPr="007473D3" w:rsidRDefault="00A31C93" w:rsidP="00F06898">
            <w:pPr>
              <w:pStyle w:val="Normal6a"/>
            </w:pPr>
            <w:r w:rsidRPr="007473D3">
              <w:t>(d)</w:t>
            </w:r>
            <w:r w:rsidRPr="007473D3">
              <w:tab/>
              <w:t xml:space="preserve">for the period 1 January 2036 </w:t>
            </w:r>
            <w:r w:rsidRPr="007473D3">
              <w:rPr>
                <w:b/>
                <w:i/>
              </w:rPr>
              <w:t>to 31 December 2049, 15%</w:t>
            </w:r>
            <w:r w:rsidRPr="007473D3">
              <w:t xml:space="preserve"> of the annual average of its production in 2011-2013.</w:t>
            </w:r>
          </w:p>
        </w:tc>
      </w:tr>
    </w:tbl>
    <w:p w14:paraId="110F93B5" w14:textId="77777777" w:rsidR="00A31C93" w:rsidRPr="007473D3" w:rsidRDefault="00A31C93" w:rsidP="00F06898"/>
    <w:p w14:paraId="1DA25056" w14:textId="77777777" w:rsidR="00A31C93" w:rsidRPr="007473D3" w:rsidRDefault="00A31C93" w:rsidP="00F06898">
      <w:pPr>
        <w:pStyle w:val="AmNumberTabs"/>
      </w:pPr>
      <w:r w:rsidRPr="007473D3">
        <w:t>Amendment</w:t>
      </w:r>
      <w:r w:rsidRPr="007473D3">
        <w:tab/>
      </w:r>
      <w:r w:rsidRPr="007473D3">
        <w:tab/>
        <w:t>148</w:t>
      </w:r>
    </w:p>
    <w:p w14:paraId="76F0B4F4" w14:textId="77777777" w:rsidR="00A31C93" w:rsidRPr="007473D3" w:rsidRDefault="00A31C93" w:rsidP="00F06898">
      <w:pPr>
        <w:pStyle w:val="NormalBold12b"/>
      </w:pPr>
      <w:r w:rsidRPr="007473D3">
        <w:t>Proposal for a regulation</w:t>
      </w:r>
    </w:p>
    <w:p w14:paraId="0B5AD9F2" w14:textId="77777777" w:rsidR="00A31C93" w:rsidRPr="007473D3" w:rsidRDefault="00A31C93" w:rsidP="00F06898">
      <w:pPr>
        <w:pStyle w:val="NormalBold"/>
      </w:pPr>
      <w:r w:rsidRPr="007473D3">
        <w:t>Annex V – paragraph 1 – point d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7473D3" w14:paraId="276BC3B9" w14:textId="77777777" w:rsidTr="00B57CAB">
        <w:trPr>
          <w:trHeight w:hRule="exact" w:val="240"/>
          <w:jc w:val="center"/>
        </w:trPr>
        <w:tc>
          <w:tcPr>
            <w:tcW w:w="9752" w:type="dxa"/>
            <w:gridSpan w:val="2"/>
          </w:tcPr>
          <w:p w14:paraId="3767E292" w14:textId="77777777" w:rsidR="00A31C93" w:rsidRPr="007473D3" w:rsidRDefault="00A31C93" w:rsidP="00F06898"/>
        </w:tc>
      </w:tr>
      <w:tr w:rsidR="00A31C93" w:rsidRPr="007473D3" w14:paraId="67C76D8F" w14:textId="77777777" w:rsidTr="00B57CAB">
        <w:trPr>
          <w:trHeight w:val="240"/>
          <w:jc w:val="center"/>
        </w:trPr>
        <w:tc>
          <w:tcPr>
            <w:tcW w:w="4876" w:type="dxa"/>
          </w:tcPr>
          <w:p w14:paraId="6C404B06" w14:textId="77777777" w:rsidR="00A31C93" w:rsidRPr="007473D3" w:rsidRDefault="00A31C93" w:rsidP="00F06898">
            <w:pPr>
              <w:pStyle w:val="AmColumnHeading"/>
            </w:pPr>
            <w:r w:rsidRPr="007473D3">
              <w:t>Text proposed by the Commission</w:t>
            </w:r>
          </w:p>
        </w:tc>
        <w:tc>
          <w:tcPr>
            <w:tcW w:w="4876" w:type="dxa"/>
          </w:tcPr>
          <w:p w14:paraId="798B1592" w14:textId="77777777" w:rsidR="00A31C93" w:rsidRPr="007473D3" w:rsidRDefault="00A31C93" w:rsidP="00F06898">
            <w:pPr>
              <w:pStyle w:val="AmColumnHeading"/>
            </w:pPr>
            <w:r w:rsidRPr="007473D3">
              <w:t>Amendment</w:t>
            </w:r>
          </w:p>
        </w:tc>
      </w:tr>
      <w:tr w:rsidR="00A31C93" w:rsidRPr="007473D3" w14:paraId="5BED28BD" w14:textId="77777777" w:rsidTr="00B57CAB">
        <w:trPr>
          <w:jc w:val="center"/>
        </w:trPr>
        <w:tc>
          <w:tcPr>
            <w:tcW w:w="4876" w:type="dxa"/>
          </w:tcPr>
          <w:p w14:paraId="68C2F9F6" w14:textId="77777777" w:rsidR="00A31C93" w:rsidRPr="007473D3" w:rsidRDefault="00A31C93" w:rsidP="00F06898">
            <w:pPr>
              <w:pStyle w:val="Normal6a"/>
            </w:pPr>
          </w:p>
        </w:tc>
        <w:tc>
          <w:tcPr>
            <w:tcW w:w="4876" w:type="dxa"/>
          </w:tcPr>
          <w:p w14:paraId="1AFC4B9B" w14:textId="77777777" w:rsidR="00A31C93" w:rsidRPr="007473D3" w:rsidRDefault="00A31C93" w:rsidP="00F06898">
            <w:pPr>
              <w:pStyle w:val="Normal6a"/>
            </w:pPr>
            <w:r w:rsidRPr="007473D3">
              <w:rPr>
                <w:b/>
                <w:i/>
              </w:rPr>
              <w:t>(da)</w:t>
            </w:r>
            <w:r w:rsidRPr="007473D3">
              <w:tab/>
            </w:r>
            <w:r w:rsidRPr="007473D3">
              <w:rPr>
                <w:b/>
                <w:i/>
              </w:rPr>
              <w:t>for the period 1 January 2050 and thereafter, 0% of the annual average of its production in 2011-2013.</w:t>
            </w:r>
          </w:p>
        </w:tc>
      </w:tr>
    </w:tbl>
    <w:p w14:paraId="3440B3AD" w14:textId="77777777" w:rsidR="00A31C93" w:rsidRPr="007473D3" w:rsidRDefault="00A31C93" w:rsidP="00F06898"/>
    <w:p w14:paraId="3139C598" w14:textId="77777777" w:rsidR="00A31C93" w:rsidRPr="007473D3" w:rsidRDefault="00A31C93" w:rsidP="00F06898">
      <w:pPr>
        <w:pStyle w:val="AmNumberTabs"/>
      </w:pPr>
      <w:r w:rsidRPr="007473D3">
        <w:t>Amendment</w:t>
      </w:r>
      <w:r w:rsidRPr="007473D3">
        <w:tab/>
      </w:r>
      <w:r w:rsidRPr="007473D3">
        <w:tab/>
        <w:t>149</w:t>
      </w:r>
    </w:p>
    <w:p w14:paraId="105E3894" w14:textId="77777777" w:rsidR="00A31C93" w:rsidRPr="007473D3" w:rsidRDefault="00A31C93" w:rsidP="00F06898">
      <w:pPr>
        <w:pStyle w:val="NormalBold12b"/>
      </w:pPr>
      <w:r w:rsidRPr="007473D3">
        <w:t>Proposal for a regulation</w:t>
      </w:r>
    </w:p>
    <w:p w14:paraId="09AD4FE0" w14:textId="77777777" w:rsidR="00A31C93" w:rsidRPr="007473D3" w:rsidRDefault="00A31C93" w:rsidP="00F06898">
      <w:pPr>
        <w:pStyle w:val="NormalBold"/>
      </w:pPr>
      <w:r w:rsidRPr="007473D3">
        <w:t>Annex VI – title</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A31C93" w:rsidRPr="007473D3" w14:paraId="546C2F88" w14:textId="77777777" w:rsidTr="00B57CAB">
        <w:trPr>
          <w:jc w:val="center"/>
        </w:trPr>
        <w:tc>
          <w:tcPr>
            <w:tcW w:w="9752" w:type="dxa"/>
            <w:gridSpan w:val="2"/>
          </w:tcPr>
          <w:p w14:paraId="58DDEA23" w14:textId="77777777" w:rsidR="00A31C93" w:rsidRPr="007473D3" w:rsidRDefault="00A31C93" w:rsidP="00F06898"/>
        </w:tc>
      </w:tr>
      <w:tr w:rsidR="00A31C93" w:rsidRPr="007473D3" w14:paraId="178A6927" w14:textId="77777777" w:rsidTr="00B57CAB">
        <w:trPr>
          <w:jc w:val="center"/>
        </w:trPr>
        <w:tc>
          <w:tcPr>
            <w:tcW w:w="4876" w:type="dxa"/>
          </w:tcPr>
          <w:p w14:paraId="5568670C" w14:textId="77777777" w:rsidR="00A31C93" w:rsidRPr="007473D3" w:rsidRDefault="00A31C93" w:rsidP="00F06898">
            <w:pPr>
              <w:pStyle w:val="AmColumnHeading"/>
            </w:pPr>
            <w:r w:rsidRPr="007473D3">
              <w:lastRenderedPageBreak/>
              <w:t>Text proposed by the Commission</w:t>
            </w:r>
          </w:p>
        </w:tc>
        <w:tc>
          <w:tcPr>
            <w:tcW w:w="4876" w:type="dxa"/>
          </w:tcPr>
          <w:p w14:paraId="21460DC1" w14:textId="77777777" w:rsidR="00A31C93" w:rsidRPr="007473D3" w:rsidRDefault="00A31C93" w:rsidP="00F06898">
            <w:pPr>
              <w:pStyle w:val="AmColumnHeading"/>
            </w:pPr>
            <w:r w:rsidRPr="007473D3">
              <w:t>Amendment</w:t>
            </w:r>
          </w:p>
        </w:tc>
      </w:tr>
      <w:tr w:rsidR="00A31C93" w:rsidRPr="007473D3" w14:paraId="526D2B5C" w14:textId="77777777" w:rsidTr="00B57CAB">
        <w:trPr>
          <w:jc w:val="center"/>
        </w:trPr>
        <w:tc>
          <w:tcPr>
            <w:tcW w:w="4876" w:type="dxa"/>
          </w:tcPr>
          <w:p w14:paraId="33F0ADF3" w14:textId="77777777" w:rsidR="00A31C93" w:rsidRPr="007473D3" w:rsidRDefault="00A31C93" w:rsidP="00F06898">
            <w:pPr>
              <w:pStyle w:val="Normal6a"/>
            </w:pPr>
            <w:r w:rsidRPr="007473D3">
              <w:t>Method of calculating the total GWP of a mixture referred to in Article 3(</w:t>
            </w:r>
            <w:r w:rsidRPr="007473D3">
              <w:rPr>
                <w:b/>
                <w:bCs/>
                <w:i/>
                <w:iCs/>
              </w:rPr>
              <w:t>1</w:t>
            </w:r>
            <w:r w:rsidRPr="007473D3">
              <w:t>)</w:t>
            </w:r>
          </w:p>
        </w:tc>
        <w:tc>
          <w:tcPr>
            <w:tcW w:w="4876" w:type="dxa"/>
          </w:tcPr>
          <w:p w14:paraId="334E0045" w14:textId="77777777" w:rsidR="00A31C93" w:rsidRPr="007473D3" w:rsidRDefault="00A31C93" w:rsidP="00F06898">
            <w:pPr>
              <w:pStyle w:val="Normal6a"/>
              <w:rPr>
                <w:szCs w:val="24"/>
              </w:rPr>
            </w:pPr>
            <w:r w:rsidRPr="007473D3">
              <w:t>Method of calculating the total GWP of a mixture referred to in Article 3(</w:t>
            </w:r>
            <w:r w:rsidRPr="007473D3">
              <w:rPr>
                <w:b/>
                <w:bCs/>
                <w:i/>
                <w:iCs/>
              </w:rPr>
              <w:t>2</w:t>
            </w:r>
            <w:r w:rsidRPr="007473D3">
              <w:t>)</w:t>
            </w:r>
          </w:p>
        </w:tc>
      </w:tr>
    </w:tbl>
    <w:p w14:paraId="4F689F1F" w14:textId="45CA4DEF" w:rsidR="00A31C93" w:rsidRPr="007473D3" w:rsidRDefault="00A31C93" w:rsidP="00F06898">
      <w:pPr>
        <w:pStyle w:val="AmJustText"/>
      </w:pPr>
    </w:p>
    <w:p w14:paraId="7BAD4120" w14:textId="77777777" w:rsidR="00A31C93" w:rsidRPr="007473D3" w:rsidRDefault="00A31C93" w:rsidP="00F06898">
      <w:pPr>
        <w:pStyle w:val="AmNumberTabs"/>
      </w:pPr>
      <w:r w:rsidRPr="007473D3">
        <w:t>Amendment</w:t>
      </w:r>
      <w:r w:rsidRPr="007473D3">
        <w:tab/>
      </w:r>
      <w:r w:rsidRPr="007473D3">
        <w:tab/>
        <w:t>150</w:t>
      </w:r>
    </w:p>
    <w:p w14:paraId="40A852CC" w14:textId="77777777" w:rsidR="00A31C93" w:rsidRPr="007473D3" w:rsidRDefault="00A31C93" w:rsidP="00F06898">
      <w:pPr>
        <w:pStyle w:val="NormalBold12b"/>
      </w:pPr>
      <w:r w:rsidRPr="007473D3">
        <w:t>Proposal for a regulation</w:t>
      </w:r>
    </w:p>
    <w:p w14:paraId="147D44CA" w14:textId="77777777" w:rsidR="00A31C93" w:rsidRPr="007473D3" w:rsidRDefault="00A31C93" w:rsidP="00F06898">
      <w:pPr>
        <w:pStyle w:val="NormalBold"/>
      </w:pPr>
      <w:r w:rsidRPr="007473D3">
        <w:t>Annex VII</w:t>
      </w:r>
    </w:p>
    <w:p w14:paraId="24C4A358" w14:textId="77777777" w:rsidR="00A31C93" w:rsidRPr="007473D3" w:rsidRDefault="00A31C93" w:rsidP="00F06898">
      <w:pPr>
        <w:spacing w:before="240" w:after="240"/>
        <w:jc w:val="center"/>
        <w:rPr>
          <w:noProof/>
          <w:sz w:val="15"/>
          <w:szCs w:val="15"/>
          <w:lang w:eastAsia="fr-BE"/>
        </w:rPr>
      </w:pPr>
      <w:r w:rsidRPr="007473D3">
        <w:rPr>
          <w:i/>
          <w:iCs/>
        </w:rPr>
        <w:t>Text proposed by the Commission</w:t>
      </w:r>
    </w:p>
    <w:tbl>
      <w:tblPr>
        <w:tblW w:w="2290" w:type="pct"/>
        <w:tblCellMar>
          <w:left w:w="70" w:type="dxa"/>
          <w:right w:w="70" w:type="dxa"/>
        </w:tblCellMar>
        <w:tblLook w:val="04A0" w:firstRow="1" w:lastRow="0" w:firstColumn="1" w:lastColumn="0" w:noHBand="0" w:noVBand="1"/>
      </w:tblPr>
      <w:tblGrid>
        <w:gridCol w:w="1602"/>
        <w:gridCol w:w="2547"/>
      </w:tblGrid>
      <w:tr w:rsidR="00A31C93" w:rsidRPr="007473D3" w14:paraId="26271A86" w14:textId="77777777" w:rsidTr="00B57CAB">
        <w:trPr>
          <w:trHeight w:val="1161"/>
        </w:trPr>
        <w:tc>
          <w:tcPr>
            <w:tcW w:w="2044" w:type="pct"/>
            <w:tcBorders>
              <w:top w:val="single" w:sz="4" w:space="0" w:color="auto"/>
              <w:left w:val="single" w:sz="4" w:space="0" w:color="auto"/>
              <w:bottom w:val="nil"/>
              <w:right w:val="single" w:sz="4" w:space="0" w:color="auto"/>
            </w:tcBorders>
            <w:shd w:val="clear" w:color="auto" w:fill="auto"/>
            <w:noWrap/>
            <w:vAlign w:val="center"/>
            <w:hideMark/>
          </w:tcPr>
          <w:p w14:paraId="26BB3605" w14:textId="77777777" w:rsidR="00A31C93" w:rsidRPr="007473D3" w:rsidRDefault="00A31C93" w:rsidP="00F06898">
            <w:pPr>
              <w:spacing w:before="240" w:after="240"/>
              <w:jc w:val="center"/>
              <w:rPr>
                <w:rFonts w:eastAsia="Calibri"/>
                <w:b/>
                <w:bCs/>
                <w:noProof/>
                <w:szCs w:val="24"/>
              </w:rPr>
            </w:pPr>
            <w:r w:rsidRPr="007473D3">
              <w:rPr>
                <w:rFonts w:eastAsia="Calibri"/>
                <w:b/>
                <w:bCs/>
                <w:noProof/>
              </w:rPr>
              <w:t>Years</w:t>
            </w:r>
          </w:p>
        </w:tc>
        <w:tc>
          <w:tcPr>
            <w:tcW w:w="2956" w:type="pct"/>
            <w:tcBorders>
              <w:top w:val="single" w:sz="4" w:space="0" w:color="auto"/>
              <w:left w:val="nil"/>
              <w:bottom w:val="nil"/>
              <w:right w:val="single" w:sz="4" w:space="0" w:color="auto"/>
            </w:tcBorders>
            <w:shd w:val="clear" w:color="auto" w:fill="auto"/>
            <w:noWrap/>
            <w:vAlign w:val="center"/>
            <w:hideMark/>
          </w:tcPr>
          <w:p w14:paraId="7714297E" w14:textId="77777777" w:rsidR="00A31C93" w:rsidRPr="007473D3" w:rsidRDefault="00A31C93" w:rsidP="00F06898">
            <w:pPr>
              <w:spacing w:before="240" w:after="240"/>
              <w:jc w:val="center"/>
              <w:rPr>
                <w:rFonts w:eastAsia="Calibri"/>
                <w:b/>
                <w:noProof/>
              </w:rPr>
            </w:pPr>
            <w:r w:rsidRPr="007473D3">
              <w:rPr>
                <w:rFonts w:eastAsia="Calibri"/>
                <w:b/>
                <w:noProof/>
              </w:rPr>
              <w:t xml:space="preserve">Maximum Quantity </w:t>
            </w:r>
          </w:p>
          <w:p w14:paraId="5B88B225" w14:textId="77777777" w:rsidR="00A31C93" w:rsidRPr="007473D3" w:rsidRDefault="00A31C93" w:rsidP="00F06898">
            <w:pPr>
              <w:spacing w:before="240" w:after="240"/>
              <w:jc w:val="right"/>
              <w:rPr>
                <w:rFonts w:eastAsia="Calibri"/>
                <w:b/>
                <w:bCs/>
                <w:noProof/>
              </w:rPr>
            </w:pPr>
            <w:r w:rsidRPr="007473D3">
              <w:rPr>
                <w:rFonts w:eastAsia="Calibri"/>
                <w:noProof/>
              </w:rPr>
              <w:t>in tonnes CO</w:t>
            </w:r>
            <w:r w:rsidRPr="007473D3">
              <w:rPr>
                <w:rFonts w:eastAsia="Calibri"/>
                <w:noProof/>
                <w:vertAlign w:val="subscript"/>
              </w:rPr>
              <w:t>2</w:t>
            </w:r>
            <w:r w:rsidRPr="007473D3">
              <w:rPr>
                <w:rFonts w:eastAsia="Calibri"/>
                <w:noProof/>
              </w:rPr>
              <w:t xml:space="preserve"> equivalent</w:t>
            </w:r>
          </w:p>
        </w:tc>
      </w:tr>
      <w:tr w:rsidR="00A31C93" w:rsidRPr="007473D3" w14:paraId="7FEFC66B" w14:textId="77777777" w:rsidTr="00B57CAB">
        <w:trPr>
          <w:trHeight w:val="290"/>
        </w:trPr>
        <w:tc>
          <w:tcPr>
            <w:tcW w:w="2044" w:type="pct"/>
            <w:tcBorders>
              <w:top w:val="nil"/>
              <w:left w:val="single" w:sz="4" w:space="0" w:color="auto"/>
              <w:bottom w:val="single" w:sz="4" w:space="0" w:color="auto"/>
              <w:right w:val="single" w:sz="4" w:space="0" w:color="auto"/>
            </w:tcBorders>
            <w:noWrap/>
            <w:vAlign w:val="center"/>
            <w:hideMark/>
          </w:tcPr>
          <w:p w14:paraId="45313B6E" w14:textId="77777777" w:rsidR="00A31C93" w:rsidRPr="007473D3" w:rsidRDefault="00A31C93" w:rsidP="00F06898">
            <w:pPr>
              <w:spacing w:before="120" w:after="120"/>
              <w:jc w:val="center"/>
              <w:rPr>
                <w:rFonts w:eastAsia="Calibri"/>
                <w:noProof/>
              </w:rPr>
            </w:pPr>
            <w:r w:rsidRPr="007473D3">
              <w:rPr>
                <w:rFonts w:eastAsia="Calibri"/>
                <w:noProof/>
              </w:rPr>
              <w:t>2024 – 2026</w:t>
            </w:r>
          </w:p>
        </w:tc>
        <w:tc>
          <w:tcPr>
            <w:tcW w:w="2956" w:type="pct"/>
            <w:tcBorders>
              <w:top w:val="nil"/>
              <w:left w:val="nil"/>
              <w:bottom w:val="single" w:sz="4" w:space="0" w:color="auto"/>
              <w:right w:val="single" w:sz="4" w:space="0" w:color="auto"/>
            </w:tcBorders>
            <w:noWrap/>
            <w:hideMark/>
          </w:tcPr>
          <w:p w14:paraId="0CC1C002" w14:textId="77777777" w:rsidR="00A31C93" w:rsidRPr="007473D3" w:rsidRDefault="00A31C93" w:rsidP="00F06898">
            <w:pPr>
              <w:spacing w:before="120" w:after="120"/>
              <w:jc w:val="center"/>
              <w:rPr>
                <w:rFonts w:eastAsia="Calibri"/>
                <w:noProof/>
              </w:rPr>
            </w:pPr>
            <w:r w:rsidRPr="007473D3">
              <w:rPr>
                <w:rFonts w:eastAsia="Calibri"/>
                <w:noProof/>
              </w:rPr>
              <w:t>41 701 077</w:t>
            </w:r>
          </w:p>
        </w:tc>
      </w:tr>
      <w:tr w:rsidR="00A31C93" w:rsidRPr="007473D3" w14:paraId="10A17D52" w14:textId="77777777" w:rsidTr="00B57CAB">
        <w:trPr>
          <w:trHeight w:val="290"/>
        </w:trPr>
        <w:tc>
          <w:tcPr>
            <w:tcW w:w="2044" w:type="pct"/>
            <w:tcBorders>
              <w:top w:val="nil"/>
              <w:left w:val="single" w:sz="4" w:space="0" w:color="auto"/>
              <w:bottom w:val="single" w:sz="4" w:space="0" w:color="auto"/>
              <w:right w:val="single" w:sz="4" w:space="0" w:color="auto"/>
            </w:tcBorders>
            <w:noWrap/>
            <w:vAlign w:val="center"/>
            <w:hideMark/>
          </w:tcPr>
          <w:p w14:paraId="2C9BF1D4" w14:textId="77777777" w:rsidR="00A31C93" w:rsidRPr="007473D3" w:rsidRDefault="00A31C93" w:rsidP="00F06898">
            <w:pPr>
              <w:spacing w:before="120" w:after="120"/>
              <w:jc w:val="center"/>
              <w:rPr>
                <w:rFonts w:eastAsia="Calibri"/>
                <w:noProof/>
              </w:rPr>
            </w:pPr>
            <w:r w:rsidRPr="007473D3">
              <w:rPr>
                <w:rFonts w:eastAsia="Calibri"/>
                <w:noProof/>
              </w:rPr>
              <w:t>2027 – 2029</w:t>
            </w:r>
          </w:p>
        </w:tc>
        <w:tc>
          <w:tcPr>
            <w:tcW w:w="2956" w:type="pct"/>
            <w:tcBorders>
              <w:top w:val="nil"/>
              <w:left w:val="nil"/>
              <w:bottom w:val="single" w:sz="4" w:space="0" w:color="auto"/>
              <w:right w:val="single" w:sz="4" w:space="0" w:color="auto"/>
            </w:tcBorders>
            <w:noWrap/>
            <w:hideMark/>
          </w:tcPr>
          <w:p w14:paraId="75992EB3" w14:textId="77777777" w:rsidR="00A31C93" w:rsidRPr="007473D3" w:rsidRDefault="00A31C93" w:rsidP="00F06898">
            <w:pPr>
              <w:spacing w:before="120" w:after="120"/>
              <w:jc w:val="center"/>
              <w:rPr>
                <w:rFonts w:eastAsia="Calibri"/>
                <w:b/>
                <w:i/>
                <w:noProof/>
              </w:rPr>
            </w:pPr>
            <w:r w:rsidRPr="007473D3">
              <w:rPr>
                <w:rFonts w:eastAsia="Calibri"/>
                <w:b/>
                <w:i/>
                <w:noProof/>
              </w:rPr>
              <w:t>17 688 360</w:t>
            </w:r>
          </w:p>
        </w:tc>
      </w:tr>
      <w:tr w:rsidR="00A31C93" w:rsidRPr="007473D3" w14:paraId="2FC63184" w14:textId="77777777" w:rsidTr="00B57CAB">
        <w:trPr>
          <w:trHeight w:val="290"/>
        </w:trPr>
        <w:tc>
          <w:tcPr>
            <w:tcW w:w="2044" w:type="pct"/>
            <w:tcBorders>
              <w:top w:val="nil"/>
              <w:left w:val="single" w:sz="4" w:space="0" w:color="auto"/>
              <w:bottom w:val="single" w:sz="4" w:space="0" w:color="auto"/>
              <w:right w:val="single" w:sz="4" w:space="0" w:color="auto"/>
            </w:tcBorders>
            <w:noWrap/>
            <w:vAlign w:val="center"/>
            <w:hideMark/>
          </w:tcPr>
          <w:p w14:paraId="1E5162AC" w14:textId="77777777" w:rsidR="00A31C93" w:rsidRPr="007473D3" w:rsidRDefault="00A31C93" w:rsidP="00F06898">
            <w:pPr>
              <w:spacing w:before="120" w:after="120"/>
              <w:jc w:val="center"/>
              <w:rPr>
                <w:rFonts w:eastAsia="Calibri"/>
                <w:noProof/>
              </w:rPr>
            </w:pPr>
            <w:r w:rsidRPr="007473D3">
              <w:rPr>
                <w:rFonts w:eastAsia="Calibri"/>
                <w:noProof/>
              </w:rPr>
              <w:t>2030 – 2032</w:t>
            </w:r>
          </w:p>
        </w:tc>
        <w:tc>
          <w:tcPr>
            <w:tcW w:w="2956" w:type="pct"/>
            <w:tcBorders>
              <w:top w:val="nil"/>
              <w:left w:val="nil"/>
              <w:bottom w:val="single" w:sz="4" w:space="0" w:color="auto"/>
              <w:right w:val="single" w:sz="4" w:space="0" w:color="auto"/>
            </w:tcBorders>
            <w:noWrap/>
            <w:hideMark/>
          </w:tcPr>
          <w:p w14:paraId="33431695" w14:textId="77777777" w:rsidR="00A31C93" w:rsidRPr="007473D3" w:rsidRDefault="00A31C93" w:rsidP="00F06898">
            <w:pPr>
              <w:spacing w:before="120" w:after="120"/>
              <w:jc w:val="center"/>
              <w:rPr>
                <w:rFonts w:eastAsia="Calibri"/>
                <w:noProof/>
              </w:rPr>
            </w:pPr>
            <w:r w:rsidRPr="007473D3">
              <w:rPr>
                <w:rFonts w:eastAsia="Calibri"/>
                <w:noProof/>
              </w:rPr>
              <w:t>9 132 097</w:t>
            </w:r>
          </w:p>
        </w:tc>
      </w:tr>
      <w:tr w:rsidR="00A31C93" w:rsidRPr="007473D3" w14:paraId="68DD0672" w14:textId="77777777" w:rsidTr="00B57CAB">
        <w:trPr>
          <w:trHeight w:val="290"/>
        </w:trPr>
        <w:tc>
          <w:tcPr>
            <w:tcW w:w="2044" w:type="pct"/>
            <w:tcBorders>
              <w:top w:val="nil"/>
              <w:left w:val="single" w:sz="4" w:space="0" w:color="auto"/>
              <w:bottom w:val="single" w:sz="4" w:space="0" w:color="auto"/>
              <w:right w:val="single" w:sz="4" w:space="0" w:color="auto"/>
            </w:tcBorders>
            <w:noWrap/>
            <w:vAlign w:val="center"/>
            <w:hideMark/>
          </w:tcPr>
          <w:p w14:paraId="61665132" w14:textId="77777777" w:rsidR="00A31C93" w:rsidRPr="007473D3" w:rsidRDefault="00A31C93" w:rsidP="00F06898">
            <w:pPr>
              <w:spacing w:before="120" w:after="120"/>
              <w:jc w:val="center"/>
              <w:rPr>
                <w:rFonts w:eastAsia="Calibri"/>
                <w:noProof/>
              </w:rPr>
            </w:pPr>
            <w:r w:rsidRPr="007473D3">
              <w:rPr>
                <w:rFonts w:eastAsia="Calibri"/>
                <w:noProof/>
              </w:rPr>
              <w:t>2033 – 2035</w:t>
            </w:r>
          </w:p>
        </w:tc>
        <w:tc>
          <w:tcPr>
            <w:tcW w:w="2956" w:type="pct"/>
            <w:tcBorders>
              <w:top w:val="nil"/>
              <w:left w:val="nil"/>
              <w:bottom w:val="single" w:sz="4" w:space="0" w:color="auto"/>
              <w:right w:val="single" w:sz="4" w:space="0" w:color="auto"/>
            </w:tcBorders>
            <w:noWrap/>
            <w:hideMark/>
          </w:tcPr>
          <w:p w14:paraId="2D45C681" w14:textId="77777777" w:rsidR="00A31C93" w:rsidRPr="007473D3" w:rsidRDefault="00A31C93" w:rsidP="00F06898">
            <w:pPr>
              <w:spacing w:before="120" w:after="120"/>
              <w:jc w:val="center"/>
              <w:rPr>
                <w:rFonts w:eastAsia="Calibri"/>
                <w:noProof/>
              </w:rPr>
            </w:pPr>
            <w:r w:rsidRPr="007473D3">
              <w:rPr>
                <w:rFonts w:eastAsia="Calibri"/>
                <w:noProof/>
              </w:rPr>
              <w:t>8 445 713</w:t>
            </w:r>
          </w:p>
        </w:tc>
      </w:tr>
      <w:tr w:rsidR="00A31C93" w:rsidRPr="007473D3" w14:paraId="65BE5EE5" w14:textId="77777777" w:rsidTr="00B57CAB">
        <w:trPr>
          <w:trHeight w:val="290"/>
        </w:trPr>
        <w:tc>
          <w:tcPr>
            <w:tcW w:w="2044" w:type="pct"/>
            <w:tcBorders>
              <w:top w:val="nil"/>
              <w:left w:val="single" w:sz="4" w:space="0" w:color="auto"/>
              <w:bottom w:val="single" w:sz="4" w:space="0" w:color="auto"/>
              <w:right w:val="single" w:sz="4" w:space="0" w:color="auto"/>
            </w:tcBorders>
            <w:noWrap/>
            <w:vAlign w:val="center"/>
            <w:hideMark/>
          </w:tcPr>
          <w:p w14:paraId="024D3D7A" w14:textId="77777777" w:rsidR="00A31C93" w:rsidRPr="007473D3" w:rsidRDefault="00A31C93" w:rsidP="00F06898">
            <w:pPr>
              <w:spacing w:before="120" w:after="120"/>
              <w:jc w:val="center"/>
              <w:rPr>
                <w:rFonts w:eastAsia="Calibri"/>
                <w:noProof/>
              </w:rPr>
            </w:pPr>
            <w:r w:rsidRPr="007473D3">
              <w:rPr>
                <w:rFonts w:eastAsia="Calibri"/>
                <w:noProof/>
              </w:rPr>
              <w:t>2036 – 2038</w:t>
            </w:r>
          </w:p>
        </w:tc>
        <w:tc>
          <w:tcPr>
            <w:tcW w:w="2956" w:type="pct"/>
            <w:tcBorders>
              <w:top w:val="nil"/>
              <w:left w:val="nil"/>
              <w:bottom w:val="single" w:sz="4" w:space="0" w:color="auto"/>
              <w:right w:val="single" w:sz="4" w:space="0" w:color="auto"/>
            </w:tcBorders>
            <w:noWrap/>
            <w:hideMark/>
          </w:tcPr>
          <w:p w14:paraId="683C20AC" w14:textId="77777777" w:rsidR="00A31C93" w:rsidRPr="007473D3" w:rsidRDefault="00A31C93" w:rsidP="00F06898">
            <w:pPr>
              <w:spacing w:before="120" w:after="120"/>
              <w:jc w:val="center"/>
              <w:rPr>
                <w:rFonts w:eastAsia="Calibri"/>
                <w:noProof/>
              </w:rPr>
            </w:pPr>
            <w:r w:rsidRPr="007473D3">
              <w:rPr>
                <w:rFonts w:eastAsia="Calibri"/>
                <w:noProof/>
              </w:rPr>
              <w:t>6 782 265</w:t>
            </w:r>
          </w:p>
        </w:tc>
      </w:tr>
      <w:tr w:rsidR="00A31C93" w:rsidRPr="007473D3" w14:paraId="5D9F2462" w14:textId="77777777" w:rsidTr="00B57CAB">
        <w:trPr>
          <w:trHeight w:val="290"/>
        </w:trPr>
        <w:tc>
          <w:tcPr>
            <w:tcW w:w="2044" w:type="pct"/>
            <w:tcBorders>
              <w:top w:val="nil"/>
              <w:left w:val="single" w:sz="4" w:space="0" w:color="auto"/>
              <w:bottom w:val="single" w:sz="4" w:space="0" w:color="auto"/>
              <w:right w:val="single" w:sz="4" w:space="0" w:color="auto"/>
            </w:tcBorders>
            <w:noWrap/>
            <w:vAlign w:val="center"/>
            <w:hideMark/>
          </w:tcPr>
          <w:p w14:paraId="534B6410" w14:textId="77777777" w:rsidR="00A31C93" w:rsidRPr="007473D3" w:rsidRDefault="00A31C93" w:rsidP="00F06898">
            <w:pPr>
              <w:spacing w:before="120" w:after="120"/>
              <w:jc w:val="center"/>
              <w:rPr>
                <w:rFonts w:eastAsia="Calibri"/>
                <w:noProof/>
              </w:rPr>
            </w:pPr>
            <w:r w:rsidRPr="007473D3">
              <w:rPr>
                <w:rFonts w:eastAsia="Calibri"/>
                <w:noProof/>
              </w:rPr>
              <w:t>2039 – 2041</w:t>
            </w:r>
          </w:p>
        </w:tc>
        <w:tc>
          <w:tcPr>
            <w:tcW w:w="2956" w:type="pct"/>
            <w:tcBorders>
              <w:top w:val="nil"/>
              <w:left w:val="nil"/>
              <w:bottom w:val="single" w:sz="4" w:space="0" w:color="auto"/>
              <w:right w:val="single" w:sz="4" w:space="0" w:color="auto"/>
            </w:tcBorders>
            <w:noWrap/>
            <w:hideMark/>
          </w:tcPr>
          <w:p w14:paraId="0E4A90BC" w14:textId="77777777" w:rsidR="00A31C93" w:rsidRPr="007473D3" w:rsidRDefault="00A31C93" w:rsidP="00F06898">
            <w:pPr>
              <w:spacing w:before="120" w:after="120"/>
              <w:jc w:val="center"/>
              <w:rPr>
                <w:rFonts w:eastAsia="Calibri"/>
                <w:b/>
                <w:i/>
                <w:noProof/>
              </w:rPr>
            </w:pPr>
            <w:r w:rsidRPr="007473D3">
              <w:rPr>
                <w:rFonts w:eastAsia="Calibri"/>
                <w:b/>
                <w:i/>
                <w:noProof/>
              </w:rPr>
              <w:t>6 136 732</w:t>
            </w:r>
          </w:p>
        </w:tc>
      </w:tr>
      <w:tr w:rsidR="00A31C93" w:rsidRPr="007473D3" w14:paraId="3A7E3BA6" w14:textId="77777777" w:rsidTr="00B57CAB">
        <w:trPr>
          <w:trHeight w:val="290"/>
        </w:trPr>
        <w:tc>
          <w:tcPr>
            <w:tcW w:w="2044" w:type="pct"/>
            <w:tcBorders>
              <w:top w:val="nil"/>
              <w:left w:val="single" w:sz="4" w:space="0" w:color="auto"/>
              <w:bottom w:val="single" w:sz="4" w:space="0" w:color="auto"/>
              <w:right w:val="single" w:sz="4" w:space="0" w:color="auto"/>
            </w:tcBorders>
            <w:noWrap/>
            <w:vAlign w:val="center"/>
            <w:hideMark/>
          </w:tcPr>
          <w:p w14:paraId="3D43A442" w14:textId="77777777" w:rsidR="00A31C93" w:rsidRPr="007473D3" w:rsidRDefault="00A31C93" w:rsidP="00F06898">
            <w:pPr>
              <w:spacing w:before="120" w:after="120"/>
              <w:jc w:val="center"/>
              <w:rPr>
                <w:rFonts w:eastAsia="Calibri"/>
                <w:noProof/>
              </w:rPr>
            </w:pPr>
            <w:r w:rsidRPr="007473D3">
              <w:rPr>
                <w:rFonts w:eastAsia="Calibri"/>
                <w:noProof/>
              </w:rPr>
              <w:t>2042 – 2044</w:t>
            </w:r>
          </w:p>
        </w:tc>
        <w:tc>
          <w:tcPr>
            <w:tcW w:w="2956" w:type="pct"/>
            <w:tcBorders>
              <w:top w:val="nil"/>
              <w:left w:val="nil"/>
              <w:bottom w:val="single" w:sz="4" w:space="0" w:color="auto"/>
              <w:right w:val="single" w:sz="4" w:space="0" w:color="auto"/>
            </w:tcBorders>
            <w:noWrap/>
            <w:hideMark/>
          </w:tcPr>
          <w:p w14:paraId="67015DF4" w14:textId="77777777" w:rsidR="00A31C93" w:rsidRPr="007473D3" w:rsidRDefault="00A31C93" w:rsidP="00F06898">
            <w:pPr>
              <w:spacing w:before="120" w:after="120"/>
              <w:jc w:val="center"/>
              <w:rPr>
                <w:rFonts w:eastAsia="Calibri"/>
                <w:b/>
                <w:i/>
                <w:noProof/>
              </w:rPr>
            </w:pPr>
            <w:r w:rsidRPr="007473D3">
              <w:rPr>
                <w:rFonts w:eastAsia="Calibri"/>
                <w:b/>
                <w:i/>
                <w:noProof/>
              </w:rPr>
              <w:t>5 491 199</w:t>
            </w:r>
          </w:p>
        </w:tc>
      </w:tr>
      <w:tr w:rsidR="00A31C93" w:rsidRPr="007473D3" w14:paraId="2CBB7B1B" w14:textId="77777777" w:rsidTr="00B57CAB">
        <w:trPr>
          <w:trHeight w:val="290"/>
        </w:trPr>
        <w:tc>
          <w:tcPr>
            <w:tcW w:w="2044" w:type="pct"/>
            <w:tcBorders>
              <w:top w:val="nil"/>
              <w:left w:val="single" w:sz="4" w:space="0" w:color="auto"/>
              <w:bottom w:val="single" w:sz="4" w:space="0" w:color="auto"/>
              <w:right w:val="single" w:sz="4" w:space="0" w:color="auto"/>
            </w:tcBorders>
            <w:noWrap/>
            <w:vAlign w:val="center"/>
            <w:hideMark/>
          </w:tcPr>
          <w:p w14:paraId="17C31943" w14:textId="77777777" w:rsidR="00A31C93" w:rsidRPr="007473D3" w:rsidRDefault="00A31C93" w:rsidP="00F06898">
            <w:pPr>
              <w:spacing w:before="120" w:after="120"/>
              <w:jc w:val="center"/>
              <w:rPr>
                <w:rFonts w:eastAsia="Calibri"/>
                <w:noProof/>
              </w:rPr>
            </w:pPr>
            <w:r w:rsidRPr="007473D3">
              <w:rPr>
                <w:rFonts w:eastAsia="Calibri"/>
                <w:noProof/>
              </w:rPr>
              <w:t>2045 – 2047</w:t>
            </w:r>
          </w:p>
        </w:tc>
        <w:tc>
          <w:tcPr>
            <w:tcW w:w="2956" w:type="pct"/>
            <w:tcBorders>
              <w:top w:val="nil"/>
              <w:left w:val="nil"/>
              <w:bottom w:val="single" w:sz="4" w:space="0" w:color="auto"/>
              <w:right w:val="single" w:sz="4" w:space="0" w:color="auto"/>
            </w:tcBorders>
            <w:noWrap/>
            <w:hideMark/>
          </w:tcPr>
          <w:p w14:paraId="32ACDD88" w14:textId="77777777" w:rsidR="00A31C93" w:rsidRPr="007473D3" w:rsidRDefault="00A31C93" w:rsidP="00F06898">
            <w:pPr>
              <w:spacing w:before="120" w:after="120"/>
              <w:jc w:val="center"/>
              <w:rPr>
                <w:rFonts w:eastAsia="Calibri"/>
                <w:b/>
                <w:i/>
                <w:noProof/>
              </w:rPr>
            </w:pPr>
            <w:r w:rsidRPr="007473D3">
              <w:rPr>
                <w:rFonts w:eastAsia="Calibri"/>
                <w:b/>
                <w:i/>
                <w:noProof/>
              </w:rPr>
              <w:t>4 845 666</w:t>
            </w:r>
          </w:p>
        </w:tc>
      </w:tr>
      <w:tr w:rsidR="00A31C93" w:rsidRPr="007473D3" w14:paraId="16B6D019" w14:textId="77777777" w:rsidTr="00B57CAB">
        <w:trPr>
          <w:trHeight w:val="290"/>
        </w:trPr>
        <w:tc>
          <w:tcPr>
            <w:tcW w:w="2044" w:type="pct"/>
            <w:tcBorders>
              <w:top w:val="nil"/>
              <w:left w:val="single" w:sz="4" w:space="0" w:color="auto"/>
              <w:bottom w:val="single" w:sz="4" w:space="0" w:color="auto"/>
              <w:right w:val="single" w:sz="4" w:space="0" w:color="auto"/>
            </w:tcBorders>
            <w:noWrap/>
            <w:vAlign w:val="center"/>
            <w:hideMark/>
          </w:tcPr>
          <w:p w14:paraId="2F6E8656" w14:textId="77777777" w:rsidR="00A31C93" w:rsidRPr="007473D3" w:rsidRDefault="00A31C93" w:rsidP="00F06898">
            <w:pPr>
              <w:spacing w:before="120" w:after="120"/>
              <w:jc w:val="center"/>
              <w:rPr>
                <w:rFonts w:eastAsia="Calibri"/>
                <w:noProof/>
              </w:rPr>
            </w:pPr>
            <w:r w:rsidRPr="007473D3">
              <w:rPr>
                <w:rFonts w:eastAsia="Calibri"/>
                <w:noProof/>
              </w:rPr>
              <w:t xml:space="preserve">2048 </w:t>
            </w:r>
            <w:r w:rsidRPr="007473D3">
              <w:rPr>
                <w:rFonts w:eastAsia="Calibri"/>
                <w:b/>
                <w:i/>
                <w:noProof/>
              </w:rPr>
              <w:t>onwards</w:t>
            </w:r>
          </w:p>
        </w:tc>
        <w:tc>
          <w:tcPr>
            <w:tcW w:w="2956" w:type="pct"/>
            <w:tcBorders>
              <w:top w:val="nil"/>
              <w:left w:val="nil"/>
              <w:bottom w:val="single" w:sz="4" w:space="0" w:color="auto"/>
              <w:right w:val="single" w:sz="4" w:space="0" w:color="auto"/>
            </w:tcBorders>
            <w:noWrap/>
            <w:hideMark/>
          </w:tcPr>
          <w:p w14:paraId="3E246EAE" w14:textId="77777777" w:rsidR="00A31C93" w:rsidRPr="007473D3" w:rsidRDefault="00A31C93" w:rsidP="00F06898">
            <w:pPr>
              <w:spacing w:before="120" w:after="120"/>
              <w:jc w:val="center"/>
              <w:rPr>
                <w:rFonts w:eastAsia="Calibri"/>
                <w:b/>
                <w:i/>
                <w:noProof/>
              </w:rPr>
            </w:pPr>
            <w:r w:rsidRPr="007473D3">
              <w:rPr>
                <w:rFonts w:eastAsia="Calibri"/>
                <w:b/>
                <w:i/>
                <w:noProof/>
              </w:rPr>
              <w:t>4 200 133</w:t>
            </w:r>
          </w:p>
        </w:tc>
      </w:tr>
    </w:tbl>
    <w:p w14:paraId="7E59FC1C" w14:textId="77777777" w:rsidR="00A31C93" w:rsidRPr="007473D3" w:rsidRDefault="00A31C93" w:rsidP="00F06898">
      <w:pPr>
        <w:spacing w:before="240" w:after="240"/>
        <w:jc w:val="center"/>
        <w:rPr>
          <w:i/>
          <w:iCs/>
        </w:rPr>
      </w:pPr>
      <w:r w:rsidRPr="007473D3">
        <w:rPr>
          <w:i/>
          <w:iCs/>
        </w:rPr>
        <w:t>Amendment</w:t>
      </w:r>
    </w:p>
    <w:tbl>
      <w:tblPr>
        <w:tblW w:w="2290" w:type="pct"/>
        <w:tblCellMar>
          <w:left w:w="70" w:type="dxa"/>
          <w:right w:w="70" w:type="dxa"/>
        </w:tblCellMar>
        <w:tblLook w:val="04A0" w:firstRow="1" w:lastRow="0" w:firstColumn="1" w:lastColumn="0" w:noHBand="0" w:noVBand="1"/>
      </w:tblPr>
      <w:tblGrid>
        <w:gridCol w:w="1602"/>
        <w:gridCol w:w="2547"/>
      </w:tblGrid>
      <w:tr w:rsidR="00A31C93" w:rsidRPr="007473D3" w14:paraId="462F94B6" w14:textId="77777777" w:rsidTr="00B57CAB">
        <w:trPr>
          <w:trHeight w:val="1161"/>
        </w:trPr>
        <w:tc>
          <w:tcPr>
            <w:tcW w:w="1931" w:type="pct"/>
            <w:tcBorders>
              <w:top w:val="single" w:sz="4" w:space="0" w:color="auto"/>
              <w:left w:val="single" w:sz="4" w:space="0" w:color="auto"/>
              <w:bottom w:val="nil"/>
              <w:right w:val="single" w:sz="4" w:space="0" w:color="auto"/>
            </w:tcBorders>
            <w:shd w:val="clear" w:color="auto" w:fill="auto"/>
            <w:noWrap/>
            <w:vAlign w:val="center"/>
            <w:hideMark/>
          </w:tcPr>
          <w:p w14:paraId="5D29C4BE" w14:textId="77777777" w:rsidR="00A31C93" w:rsidRPr="007473D3" w:rsidRDefault="00A31C93" w:rsidP="00F06898">
            <w:pPr>
              <w:spacing w:before="240" w:after="240"/>
              <w:jc w:val="center"/>
              <w:rPr>
                <w:rFonts w:eastAsia="Calibri"/>
                <w:b/>
                <w:bCs/>
                <w:noProof/>
                <w:szCs w:val="24"/>
              </w:rPr>
            </w:pPr>
            <w:r w:rsidRPr="007473D3">
              <w:rPr>
                <w:rFonts w:eastAsia="Calibri"/>
                <w:b/>
                <w:bCs/>
                <w:noProof/>
              </w:rPr>
              <w:t>Years</w:t>
            </w:r>
          </w:p>
        </w:tc>
        <w:tc>
          <w:tcPr>
            <w:tcW w:w="3069" w:type="pct"/>
            <w:tcBorders>
              <w:top w:val="single" w:sz="4" w:space="0" w:color="auto"/>
              <w:left w:val="nil"/>
              <w:bottom w:val="nil"/>
              <w:right w:val="single" w:sz="4" w:space="0" w:color="auto"/>
            </w:tcBorders>
            <w:shd w:val="clear" w:color="auto" w:fill="auto"/>
            <w:noWrap/>
            <w:vAlign w:val="center"/>
            <w:hideMark/>
          </w:tcPr>
          <w:p w14:paraId="266D8F8E" w14:textId="77777777" w:rsidR="00A31C93" w:rsidRPr="007473D3" w:rsidRDefault="00A31C93" w:rsidP="00F06898">
            <w:pPr>
              <w:spacing w:before="240" w:after="240"/>
              <w:jc w:val="center"/>
              <w:rPr>
                <w:rFonts w:eastAsia="Calibri"/>
                <w:b/>
                <w:noProof/>
              </w:rPr>
            </w:pPr>
            <w:r w:rsidRPr="007473D3">
              <w:rPr>
                <w:rFonts w:eastAsia="Calibri"/>
                <w:b/>
                <w:noProof/>
              </w:rPr>
              <w:t xml:space="preserve">Maximum Quantity </w:t>
            </w:r>
          </w:p>
          <w:p w14:paraId="54290EF4" w14:textId="77777777" w:rsidR="00A31C93" w:rsidRPr="007473D3" w:rsidRDefault="00A31C93" w:rsidP="00F06898">
            <w:pPr>
              <w:spacing w:before="240" w:after="240"/>
              <w:jc w:val="right"/>
              <w:rPr>
                <w:rFonts w:eastAsia="Calibri"/>
                <w:b/>
                <w:bCs/>
                <w:noProof/>
              </w:rPr>
            </w:pPr>
            <w:r w:rsidRPr="007473D3">
              <w:rPr>
                <w:rFonts w:eastAsia="Calibri"/>
                <w:noProof/>
              </w:rPr>
              <w:t>in tonnes CO</w:t>
            </w:r>
            <w:r w:rsidRPr="007473D3">
              <w:rPr>
                <w:rFonts w:eastAsia="Calibri"/>
                <w:noProof/>
                <w:vertAlign w:val="subscript"/>
              </w:rPr>
              <w:t>2</w:t>
            </w:r>
            <w:r w:rsidRPr="007473D3">
              <w:rPr>
                <w:rFonts w:eastAsia="Calibri"/>
                <w:noProof/>
              </w:rPr>
              <w:t xml:space="preserve"> equivalent</w:t>
            </w:r>
          </w:p>
        </w:tc>
      </w:tr>
      <w:tr w:rsidR="00A31C93" w:rsidRPr="007473D3" w14:paraId="75586CBF" w14:textId="77777777" w:rsidTr="00B57CAB">
        <w:trPr>
          <w:trHeight w:val="290"/>
        </w:trPr>
        <w:tc>
          <w:tcPr>
            <w:tcW w:w="1931" w:type="pct"/>
            <w:tcBorders>
              <w:top w:val="nil"/>
              <w:left w:val="single" w:sz="4" w:space="0" w:color="auto"/>
              <w:bottom w:val="single" w:sz="4" w:space="0" w:color="auto"/>
              <w:right w:val="single" w:sz="4" w:space="0" w:color="auto"/>
            </w:tcBorders>
            <w:noWrap/>
            <w:vAlign w:val="center"/>
            <w:hideMark/>
          </w:tcPr>
          <w:p w14:paraId="2A68DD70" w14:textId="77777777" w:rsidR="00A31C93" w:rsidRPr="007473D3" w:rsidRDefault="00A31C93" w:rsidP="00F06898">
            <w:pPr>
              <w:spacing w:before="120" w:after="120"/>
              <w:jc w:val="center"/>
              <w:rPr>
                <w:rFonts w:eastAsia="Calibri"/>
                <w:noProof/>
              </w:rPr>
            </w:pPr>
            <w:r w:rsidRPr="007473D3">
              <w:rPr>
                <w:rFonts w:eastAsia="Calibri"/>
                <w:noProof/>
              </w:rPr>
              <w:t>2024 – 2026</w:t>
            </w:r>
          </w:p>
        </w:tc>
        <w:tc>
          <w:tcPr>
            <w:tcW w:w="3069" w:type="pct"/>
            <w:tcBorders>
              <w:top w:val="nil"/>
              <w:left w:val="nil"/>
              <w:bottom w:val="single" w:sz="4" w:space="0" w:color="auto"/>
              <w:right w:val="single" w:sz="4" w:space="0" w:color="auto"/>
            </w:tcBorders>
            <w:noWrap/>
            <w:hideMark/>
          </w:tcPr>
          <w:p w14:paraId="1403EAEE" w14:textId="77777777" w:rsidR="00A31C93" w:rsidRPr="007473D3" w:rsidRDefault="00A31C93" w:rsidP="00F06898">
            <w:pPr>
              <w:spacing w:before="120" w:after="120"/>
              <w:jc w:val="center"/>
              <w:rPr>
                <w:rFonts w:eastAsia="Calibri"/>
                <w:b/>
                <w:noProof/>
              </w:rPr>
            </w:pPr>
            <w:r w:rsidRPr="007473D3">
              <w:rPr>
                <w:rFonts w:eastAsia="Calibri"/>
                <w:noProof/>
              </w:rPr>
              <w:t>41 701 077</w:t>
            </w:r>
          </w:p>
        </w:tc>
      </w:tr>
      <w:tr w:rsidR="00A31C93" w:rsidRPr="007473D3" w14:paraId="32A70DD5" w14:textId="77777777" w:rsidTr="00B57CAB">
        <w:trPr>
          <w:trHeight w:val="290"/>
        </w:trPr>
        <w:tc>
          <w:tcPr>
            <w:tcW w:w="1931" w:type="pct"/>
            <w:tcBorders>
              <w:top w:val="nil"/>
              <w:left w:val="single" w:sz="4" w:space="0" w:color="auto"/>
              <w:bottom w:val="single" w:sz="4" w:space="0" w:color="auto"/>
              <w:right w:val="single" w:sz="4" w:space="0" w:color="auto"/>
            </w:tcBorders>
            <w:noWrap/>
            <w:vAlign w:val="center"/>
            <w:hideMark/>
          </w:tcPr>
          <w:p w14:paraId="5C50D5BE" w14:textId="77777777" w:rsidR="00A31C93" w:rsidRPr="007473D3" w:rsidRDefault="00A31C93" w:rsidP="00F06898">
            <w:pPr>
              <w:spacing w:before="120" w:after="120"/>
              <w:jc w:val="center"/>
              <w:rPr>
                <w:rFonts w:eastAsia="Calibri"/>
                <w:noProof/>
              </w:rPr>
            </w:pPr>
            <w:r w:rsidRPr="007473D3">
              <w:rPr>
                <w:rFonts w:eastAsia="Calibri"/>
                <w:noProof/>
              </w:rPr>
              <w:t>2027 – 2029</w:t>
            </w:r>
          </w:p>
        </w:tc>
        <w:tc>
          <w:tcPr>
            <w:tcW w:w="3069" w:type="pct"/>
            <w:tcBorders>
              <w:top w:val="nil"/>
              <w:left w:val="nil"/>
              <w:bottom w:val="single" w:sz="4" w:space="0" w:color="auto"/>
              <w:right w:val="single" w:sz="4" w:space="0" w:color="auto"/>
            </w:tcBorders>
            <w:noWrap/>
            <w:hideMark/>
          </w:tcPr>
          <w:p w14:paraId="2424CBB1" w14:textId="77777777" w:rsidR="00A31C93" w:rsidRPr="007473D3" w:rsidRDefault="00A31C93" w:rsidP="00F06898">
            <w:pPr>
              <w:spacing w:before="120" w:after="120"/>
              <w:jc w:val="center"/>
              <w:rPr>
                <w:rFonts w:eastAsia="Calibri"/>
                <w:b/>
                <w:i/>
                <w:noProof/>
              </w:rPr>
            </w:pPr>
            <w:r w:rsidRPr="007473D3">
              <w:rPr>
                <w:rFonts w:eastAsia="Calibri"/>
                <w:b/>
                <w:i/>
                <w:noProof/>
              </w:rPr>
              <w:t>20 888 360</w:t>
            </w:r>
          </w:p>
        </w:tc>
      </w:tr>
      <w:tr w:rsidR="00A31C93" w:rsidRPr="007473D3" w14:paraId="44949877" w14:textId="77777777" w:rsidTr="00B57CAB">
        <w:trPr>
          <w:trHeight w:val="290"/>
        </w:trPr>
        <w:tc>
          <w:tcPr>
            <w:tcW w:w="1931" w:type="pct"/>
            <w:tcBorders>
              <w:top w:val="nil"/>
              <w:left w:val="single" w:sz="4" w:space="0" w:color="auto"/>
              <w:bottom w:val="single" w:sz="4" w:space="0" w:color="auto"/>
              <w:right w:val="single" w:sz="4" w:space="0" w:color="auto"/>
            </w:tcBorders>
            <w:noWrap/>
            <w:vAlign w:val="center"/>
            <w:hideMark/>
          </w:tcPr>
          <w:p w14:paraId="4DCA77A0" w14:textId="77777777" w:rsidR="00A31C93" w:rsidRPr="007473D3" w:rsidRDefault="00A31C93" w:rsidP="00F06898">
            <w:pPr>
              <w:spacing w:before="120" w:after="120"/>
              <w:jc w:val="center"/>
              <w:rPr>
                <w:rFonts w:eastAsia="Calibri"/>
                <w:noProof/>
              </w:rPr>
            </w:pPr>
            <w:r w:rsidRPr="007473D3">
              <w:rPr>
                <w:rFonts w:eastAsia="Calibri"/>
                <w:noProof/>
              </w:rPr>
              <w:t>2030 – 2032</w:t>
            </w:r>
          </w:p>
        </w:tc>
        <w:tc>
          <w:tcPr>
            <w:tcW w:w="3069" w:type="pct"/>
            <w:tcBorders>
              <w:top w:val="nil"/>
              <w:left w:val="nil"/>
              <w:bottom w:val="single" w:sz="4" w:space="0" w:color="auto"/>
              <w:right w:val="single" w:sz="4" w:space="0" w:color="auto"/>
            </w:tcBorders>
            <w:noWrap/>
            <w:hideMark/>
          </w:tcPr>
          <w:p w14:paraId="6B5C0765" w14:textId="77777777" w:rsidR="00A31C93" w:rsidRPr="007473D3" w:rsidRDefault="00A31C93" w:rsidP="00F06898">
            <w:pPr>
              <w:spacing w:before="120" w:after="120"/>
              <w:jc w:val="center"/>
              <w:rPr>
                <w:rFonts w:eastAsia="Calibri"/>
                <w:b/>
                <w:noProof/>
              </w:rPr>
            </w:pPr>
            <w:r w:rsidRPr="007473D3">
              <w:rPr>
                <w:rFonts w:eastAsia="Calibri"/>
                <w:noProof/>
              </w:rPr>
              <w:t>9 132 097</w:t>
            </w:r>
          </w:p>
        </w:tc>
      </w:tr>
      <w:tr w:rsidR="00A31C93" w:rsidRPr="007473D3" w14:paraId="23B358F9" w14:textId="77777777" w:rsidTr="00B57CAB">
        <w:trPr>
          <w:trHeight w:val="290"/>
        </w:trPr>
        <w:tc>
          <w:tcPr>
            <w:tcW w:w="1931" w:type="pct"/>
            <w:tcBorders>
              <w:top w:val="nil"/>
              <w:left w:val="single" w:sz="4" w:space="0" w:color="auto"/>
              <w:bottom w:val="single" w:sz="4" w:space="0" w:color="auto"/>
              <w:right w:val="single" w:sz="4" w:space="0" w:color="auto"/>
            </w:tcBorders>
            <w:noWrap/>
            <w:vAlign w:val="center"/>
            <w:hideMark/>
          </w:tcPr>
          <w:p w14:paraId="13A9E0EE" w14:textId="77777777" w:rsidR="00A31C93" w:rsidRPr="007473D3" w:rsidRDefault="00A31C93" w:rsidP="00F06898">
            <w:pPr>
              <w:spacing w:before="120" w:after="120"/>
              <w:jc w:val="center"/>
              <w:rPr>
                <w:rFonts w:eastAsia="Calibri"/>
                <w:noProof/>
              </w:rPr>
            </w:pPr>
            <w:r w:rsidRPr="007473D3">
              <w:rPr>
                <w:rFonts w:eastAsia="Calibri"/>
                <w:noProof/>
              </w:rPr>
              <w:t>2033 – 2035</w:t>
            </w:r>
          </w:p>
        </w:tc>
        <w:tc>
          <w:tcPr>
            <w:tcW w:w="3069" w:type="pct"/>
            <w:tcBorders>
              <w:top w:val="nil"/>
              <w:left w:val="nil"/>
              <w:bottom w:val="single" w:sz="4" w:space="0" w:color="auto"/>
              <w:right w:val="single" w:sz="4" w:space="0" w:color="auto"/>
            </w:tcBorders>
            <w:noWrap/>
            <w:hideMark/>
          </w:tcPr>
          <w:p w14:paraId="7726B9D0" w14:textId="77777777" w:rsidR="00A31C93" w:rsidRPr="007473D3" w:rsidRDefault="00A31C93" w:rsidP="00F06898">
            <w:pPr>
              <w:spacing w:before="120" w:after="120"/>
              <w:jc w:val="center"/>
              <w:rPr>
                <w:rFonts w:eastAsia="Calibri"/>
                <w:b/>
                <w:noProof/>
              </w:rPr>
            </w:pPr>
            <w:r w:rsidRPr="007473D3">
              <w:rPr>
                <w:rFonts w:eastAsia="Calibri"/>
                <w:noProof/>
              </w:rPr>
              <w:t>8 445 713</w:t>
            </w:r>
          </w:p>
        </w:tc>
      </w:tr>
      <w:tr w:rsidR="00A31C93" w:rsidRPr="007473D3" w14:paraId="3519143B" w14:textId="77777777" w:rsidTr="00B57CAB">
        <w:trPr>
          <w:trHeight w:val="290"/>
        </w:trPr>
        <w:tc>
          <w:tcPr>
            <w:tcW w:w="1931" w:type="pct"/>
            <w:tcBorders>
              <w:top w:val="nil"/>
              <w:left w:val="single" w:sz="4" w:space="0" w:color="auto"/>
              <w:bottom w:val="single" w:sz="4" w:space="0" w:color="auto"/>
              <w:right w:val="single" w:sz="4" w:space="0" w:color="auto"/>
            </w:tcBorders>
            <w:noWrap/>
            <w:vAlign w:val="center"/>
            <w:hideMark/>
          </w:tcPr>
          <w:p w14:paraId="32691E67" w14:textId="77777777" w:rsidR="00A31C93" w:rsidRPr="007473D3" w:rsidRDefault="00A31C93" w:rsidP="00F06898">
            <w:pPr>
              <w:spacing w:before="120" w:after="120"/>
              <w:jc w:val="center"/>
              <w:rPr>
                <w:rFonts w:eastAsia="Calibri"/>
                <w:noProof/>
              </w:rPr>
            </w:pPr>
            <w:r w:rsidRPr="007473D3">
              <w:rPr>
                <w:rFonts w:eastAsia="Calibri"/>
                <w:noProof/>
              </w:rPr>
              <w:lastRenderedPageBreak/>
              <w:t>2036 – 2038</w:t>
            </w:r>
          </w:p>
        </w:tc>
        <w:tc>
          <w:tcPr>
            <w:tcW w:w="3069" w:type="pct"/>
            <w:tcBorders>
              <w:top w:val="nil"/>
              <w:left w:val="nil"/>
              <w:bottom w:val="single" w:sz="4" w:space="0" w:color="auto"/>
              <w:right w:val="single" w:sz="4" w:space="0" w:color="auto"/>
            </w:tcBorders>
            <w:noWrap/>
            <w:hideMark/>
          </w:tcPr>
          <w:p w14:paraId="05C01603" w14:textId="77777777" w:rsidR="00A31C93" w:rsidRPr="007473D3" w:rsidRDefault="00A31C93" w:rsidP="00F06898">
            <w:pPr>
              <w:spacing w:before="120" w:after="120"/>
              <w:jc w:val="center"/>
              <w:rPr>
                <w:rFonts w:eastAsia="Calibri"/>
                <w:b/>
                <w:noProof/>
              </w:rPr>
            </w:pPr>
            <w:r w:rsidRPr="007473D3">
              <w:rPr>
                <w:rFonts w:eastAsia="Calibri"/>
                <w:noProof/>
              </w:rPr>
              <w:t>6 782 265</w:t>
            </w:r>
          </w:p>
        </w:tc>
      </w:tr>
      <w:tr w:rsidR="00A31C93" w:rsidRPr="007473D3" w14:paraId="24C2EE3B" w14:textId="77777777" w:rsidTr="00B57CAB">
        <w:trPr>
          <w:trHeight w:val="290"/>
        </w:trPr>
        <w:tc>
          <w:tcPr>
            <w:tcW w:w="1931" w:type="pct"/>
            <w:tcBorders>
              <w:top w:val="nil"/>
              <w:left w:val="single" w:sz="4" w:space="0" w:color="auto"/>
              <w:bottom w:val="single" w:sz="4" w:space="0" w:color="auto"/>
              <w:right w:val="single" w:sz="4" w:space="0" w:color="auto"/>
            </w:tcBorders>
            <w:noWrap/>
            <w:vAlign w:val="center"/>
            <w:hideMark/>
          </w:tcPr>
          <w:p w14:paraId="1E29FC8B" w14:textId="77777777" w:rsidR="00A31C93" w:rsidRPr="007473D3" w:rsidRDefault="00A31C93" w:rsidP="00F06898">
            <w:pPr>
              <w:spacing w:before="120" w:after="120"/>
              <w:jc w:val="center"/>
              <w:rPr>
                <w:rFonts w:eastAsia="Calibri"/>
                <w:noProof/>
              </w:rPr>
            </w:pPr>
            <w:r w:rsidRPr="007473D3">
              <w:rPr>
                <w:rFonts w:eastAsia="Calibri"/>
                <w:noProof/>
              </w:rPr>
              <w:t>2039 – 2041</w:t>
            </w:r>
          </w:p>
        </w:tc>
        <w:tc>
          <w:tcPr>
            <w:tcW w:w="3069" w:type="pct"/>
            <w:tcBorders>
              <w:top w:val="nil"/>
              <w:left w:val="nil"/>
              <w:bottom w:val="single" w:sz="4" w:space="0" w:color="auto"/>
              <w:right w:val="single" w:sz="4" w:space="0" w:color="auto"/>
            </w:tcBorders>
            <w:noWrap/>
            <w:hideMark/>
          </w:tcPr>
          <w:p w14:paraId="4BCA238E" w14:textId="77777777" w:rsidR="00A31C93" w:rsidRPr="007473D3" w:rsidRDefault="00A31C93" w:rsidP="00F06898">
            <w:pPr>
              <w:spacing w:before="120" w:after="120"/>
              <w:jc w:val="center"/>
              <w:rPr>
                <w:rFonts w:eastAsia="Calibri"/>
                <w:b/>
                <w:noProof/>
              </w:rPr>
            </w:pPr>
            <w:r w:rsidRPr="007473D3">
              <w:rPr>
                <w:b/>
                <w:bCs/>
                <w:i/>
                <w:iCs/>
              </w:rPr>
              <w:t>4 138 941</w:t>
            </w:r>
          </w:p>
        </w:tc>
      </w:tr>
      <w:tr w:rsidR="00A31C93" w:rsidRPr="007473D3" w14:paraId="04A6C8BD" w14:textId="77777777" w:rsidTr="00B57CAB">
        <w:trPr>
          <w:trHeight w:val="290"/>
        </w:trPr>
        <w:tc>
          <w:tcPr>
            <w:tcW w:w="1931" w:type="pct"/>
            <w:tcBorders>
              <w:top w:val="nil"/>
              <w:left w:val="single" w:sz="4" w:space="0" w:color="auto"/>
              <w:bottom w:val="single" w:sz="4" w:space="0" w:color="auto"/>
              <w:right w:val="single" w:sz="4" w:space="0" w:color="auto"/>
            </w:tcBorders>
            <w:noWrap/>
            <w:vAlign w:val="center"/>
            <w:hideMark/>
          </w:tcPr>
          <w:p w14:paraId="653A19A2" w14:textId="77777777" w:rsidR="00A31C93" w:rsidRPr="007473D3" w:rsidRDefault="00A31C93" w:rsidP="00F06898">
            <w:pPr>
              <w:spacing w:before="120" w:after="120"/>
              <w:jc w:val="center"/>
              <w:rPr>
                <w:rFonts w:eastAsia="Calibri"/>
                <w:noProof/>
              </w:rPr>
            </w:pPr>
            <w:r w:rsidRPr="007473D3">
              <w:rPr>
                <w:rFonts w:eastAsia="Calibri"/>
                <w:noProof/>
              </w:rPr>
              <w:t>2042 – 2044</w:t>
            </w:r>
          </w:p>
        </w:tc>
        <w:tc>
          <w:tcPr>
            <w:tcW w:w="3069" w:type="pct"/>
            <w:tcBorders>
              <w:top w:val="nil"/>
              <w:left w:val="nil"/>
              <w:bottom w:val="single" w:sz="4" w:space="0" w:color="auto"/>
              <w:right w:val="single" w:sz="4" w:space="0" w:color="auto"/>
            </w:tcBorders>
            <w:noWrap/>
            <w:hideMark/>
          </w:tcPr>
          <w:p w14:paraId="00F651A5" w14:textId="77777777" w:rsidR="00A31C93" w:rsidRPr="007473D3" w:rsidRDefault="00A31C93" w:rsidP="00F06898">
            <w:pPr>
              <w:spacing w:before="120" w:after="120"/>
              <w:jc w:val="center"/>
              <w:rPr>
                <w:rFonts w:eastAsia="Calibri"/>
                <w:b/>
                <w:noProof/>
              </w:rPr>
            </w:pPr>
            <w:r w:rsidRPr="007473D3">
              <w:rPr>
                <w:b/>
                <w:bCs/>
                <w:i/>
                <w:iCs/>
              </w:rPr>
              <w:t>3 247 259</w:t>
            </w:r>
          </w:p>
        </w:tc>
      </w:tr>
      <w:tr w:rsidR="00A31C93" w:rsidRPr="007473D3" w14:paraId="49A33600" w14:textId="77777777" w:rsidTr="00B57CAB">
        <w:trPr>
          <w:trHeight w:val="290"/>
        </w:trPr>
        <w:tc>
          <w:tcPr>
            <w:tcW w:w="1931" w:type="pct"/>
            <w:tcBorders>
              <w:top w:val="nil"/>
              <w:left w:val="single" w:sz="4" w:space="0" w:color="auto"/>
              <w:bottom w:val="single" w:sz="4" w:space="0" w:color="auto"/>
              <w:right w:val="single" w:sz="4" w:space="0" w:color="auto"/>
            </w:tcBorders>
            <w:noWrap/>
            <w:vAlign w:val="center"/>
            <w:hideMark/>
          </w:tcPr>
          <w:p w14:paraId="0D6FAB12" w14:textId="77777777" w:rsidR="00A31C93" w:rsidRPr="007473D3" w:rsidRDefault="00A31C93" w:rsidP="00F06898">
            <w:pPr>
              <w:spacing w:before="120" w:after="120"/>
              <w:jc w:val="center"/>
              <w:rPr>
                <w:rFonts w:eastAsia="Calibri"/>
                <w:noProof/>
              </w:rPr>
            </w:pPr>
            <w:r w:rsidRPr="007473D3">
              <w:rPr>
                <w:rFonts w:eastAsia="Calibri"/>
                <w:noProof/>
              </w:rPr>
              <w:t>2045 – 2047</w:t>
            </w:r>
          </w:p>
        </w:tc>
        <w:tc>
          <w:tcPr>
            <w:tcW w:w="3069" w:type="pct"/>
            <w:tcBorders>
              <w:top w:val="nil"/>
              <w:left w:val="nil"/>
              <w:bottom w:val="single" w:sz="4" w:space="0" w:color="auto"/>
              <w:right w:val="single" w:sz="4" w:space="0" w:color="auto"/>
            </w:tcBorders>
            <w:noWrap/>
            <w:hideMark/>
          </w:tcPr>
          <w:p w14:paraId="10027730" w14:textId="77777777" w:rsidR="00A31C93" w:rsidRPr="007473D3" w:rsidRDefault="00A31C93" w:rsidP="00F06898">
            <w:pPr>
              <w:spacing w:before="120" w:after="120"/>
              <w:jc w:val="center"/>
              <w:rPr>
                <w:rFonts w:eastAsia="Calibri"/>
                <w:b/>
                <w:noProof/>
              </w:rPr>
            </w:pPr>
            <w:r w:rsidRPr="007473D3">
              <w:rPr>
                <w:b/>
                <w:bCs/>
                <w:i/>
                <w:iCs/>
              </w:rPr>
              <w:t>1 623 629</w:t>
            </w:r>
          </w:p>
        </w:tc>
      </w:tr>
      <w:tr w:rsidR="00A31C93" w:rsidRPr="007473D3" w14:paraId="2947BAE8" w14:textId="77777777" w:rsidTr="00B57CAB">
        <w:trPr>
          <w:trHeight w:val="290"/>
        </w:trPr>
        <w:tc>
          <w:tcPr>
            <w:tcW w:w="1931" w:type="pct"/>
            <w:tcBorders>
              <w:top w:val="single" w:sz="4" w:space="0" w:color="auto"/>
              <w:left w:val="single" w:sz="4" w:space="0" w:color="auto"/>
              <w:bottom w:val="single" w:sz="4" w:space="0" w:color="auto"/>
              <w:right w:val="single" w:sz="4" w:space="0" w:color="auto"/>
            </w:tcBorders>
            <w:noWrap/>
            <w:vAlign w:val="center"/>
            <w:hideMark/>
          </w:tcPr>
          <w:p w14:paraId="155B6790" w14:textId="77777777" w:rsidR="00A31C93" w:rsidRPr="007473D3" w:rsidRDefault="00A31C93" w:rsidP="00F06898">
            <w:pPr>
              <w:spacing w:before="120" w:after="120"/>
              <w:jc w:val="center"/>
              <w:rPr>
                <w:rFonts w:eastAsia="Calibri"/>
                <w:noProof/>
              </w:rPr>
            </w:pPr>
            <w:r w:rsidRPr="007473D3">
              <w:rPr>
                <w:rFonts w:eastAsia="Calibri"/>
                <w:noProof/>
              </w:rPr>
              <w:t xml:space="preserve">2048 </w:t>
            </w:r>
            <w:r w:rsidRPr="007473D3">
              <w:rPr>
                <w:rFonts w:eastAsia="Calibri"/>
                <w:b/>
                <w:i/>
                <w:noProof/>
              </w:rPr>
              <w:t>- 2049</w:t>
            </w:r>
          </w:p>
        </w:tc>
        <w:tc>
          <w:tcPr>
            <w:tcW w:w="3069" w:type="pct"/>
            <w:tcBorders>
              <w:top w:val="single" w:sz="4" w:space="0" w:color="auto"/>
              <w:left w:val="nil"/>
              <w:bottom w:val="single" w:sz="4" w:space="0" w:color="auto"/>
              <w:right w:val="single" w:sz="4" w:space="0" w:color="auto"/>
            </w:tcBorders>
            <w:noWrap/>
            <w:hideMark/>
          </w:tcPr>
          <w:p w14:paraId="6EA0C8E4" w14:textId="77777777" w:rsidR="00A31C93" w:rsidRPr="007473D3" w:rsidRDefault="00A31C93" w:rsidP="00F06898">
            <w:pPr>
              <w:spacing w:before="120" w:after="120"/>
              <w:jc w:val="center"/>
              <w:rPr>
                <w:rFonts w:eastAsia="Calibri"/>
                <w:b/>
                <w:noProof/>
              </w:rPr>
            </w:pPr>
            <w:r w:rsidRPr="007473D3">
              <w:rPr>
                <w:b/>
                <w:bCs/>
                <w:i/>
                <w:iCs/>
              </w:rPr>
              <w:t>811 814</w:t>
            </w:r>
          </w:p>
        </w:tc>
      </w:tr>
      <w:tr w:rsidR="00A31C93" w:rsidRPr="007473D3" w14:paraId="5954235B" w14:textId="77777777" w:rsidTr="00B57CAB">
        <w:trPr>
          <w:trHeight w:val="290"/>
        </w:trPr>
        <w:tc>
          <w:tcPr>
            <w:tcW w:w="1931" w:type="pct"/>
            <w:tcBorders>
              <w:top w:val="single" w:sz="4" w:space="0" w:color="auto"/>
              <w:left w:val="single" w:sz="4" w:space="0" w:color="auto"/>
              <w:bottom w:val="single" w:sz="4" w:space="0" w:color="auto"/>
              <w:right w:val="single" w:sz="4" w:space="0" w:color="auto"/>
            </w:tcBorders>
            <w:noWrap/>
            <w:vAlign w:val="center"/>
          </w:tcPr>
          <w:p w14:paraId="3FDA154C" w14:textId="77777777" w:rsidR="00A31C93" w:rsidRPr="007473D3" w:rsidRDefault="00A31C93" w:rsidP="00F06898">
            <w:pPr>
              <w:spacing w:before="120" w:after="120"/>
              <w:jc w:val="center"/>
              <w:rPr>
                <w:rFonts w:eastAsia="Calibri"/>
                <w:b/>
                <w:i/>
                <w:noProof/>
              </w:rPr>
            </w:pPr>
            <w:r w:rsidRPr="007473D3">
              <w:rPr>
                <w:rFonts w:eastAsia="Calibri"/>
                <w:b/>
                <w:i/>
                <w:noProof/>
              </w:rPr>
              <w:t>2050 onwards</w:t>
            </w:r>
          </w:p>
        </w:tc>
        <w:tc>
          <w:tcPr>
            <w:tcW w:w="3069" w:type="pct"/>
            <w:tcBorders>
              <w:top w:val="single" w:sz="4" w:space="0" w:color="auto"/>
              <w:left w:val="nil"/>
              <w:bottom w:val="single" w:sz="4" w:space="0" w:color="auto"/>
              <w:right w:val="single" w:sz="4" w:space="0" w:color="auto"/>
            </w:tcBorders>
            <w:noWrap/>
          </w:tcPr>
          <w:p w14:paraId="2C6FD53C" w14:textId="77777777" w:rsidR="00A31C93" w:rsidRPr="007473D3" w:rsidRDefault="00A31C93" w:rsidP="00F06898">
            <w:pPr>
              <w:spacing w:before="120" w:after="120"/>
              <w:jc w:val="center"/>
              <w:rPr>
                <w:b/>
                <w:bCs/>
                <w:i/>
                <w:iCs/>
              </w:rPr>
            </w:pPr>
            <w:r w:rsidRPr="007473D3">
              <w:rPr>
                <w:b/>
                <w:bCs/>
                <w:i/>
                <w:iCs/>
              </w:rPr>
              <w:t>0</w:t>
            </w:r>
          </w:p>
        </w:tc>
      </w:tr>
    </w:tbl>
    <w:p w14:paraId="0BDD3B9E" w14:textId="77777777" w:rsidR="00A31C93" w:rsidRPr="007473D3" w:rsidRDefault="00A31C93" w:rsidP="00F06898"/>
    <w:p w14:paraId="4144E2E8" w14:textId="77777777" w:rsidR="00A31C93" w:rsidRPr="007473D3" w:rsidRDefault="00A31C93" w:rsidP="00F06898">
      <w:pPr>
        <w:pStyle w:val="AmNumberTabs"/>
      </w:pPr>
      <w:r w:rsidRPr="007473D3">
        <w:t>Amendment</w:t>
      </w:r>
      <w:r w:rsidRPr="007473D3">
        <w:tab/>
      </w:r>
      <w:r w:rsidRPr="007473D3">
        <w:tab/>
        <w:t>151</w:t>
      </w:r>
    </w:p>
    <w:p w14:paraId="0AC1B534" w14:textId="77777777" w:rsidR="00A31C93" w:rsidRPr="007473D3" w:rsidRDefault="00A31C93" w:rsidP="00F06898">
      <w:pPr>
        <w:pStyle w:val="NormalBold12b"/>
      </w:pPr>
      <w:r w:rsidRPr="007473D3">
        <w:t>Proposal for a regulation</w:t>
      </w:r>
    </w:p>
    <w:p w14:paraId="445133FA" w14:textId="77777777" w:rsidR="00A31C93" w:rsidRPr="007473D3" w:rsidRDefault="00A31C93" w:rsidP="00F06898">
      <w:pPr>
        <w:pStyle w:val="NormalBold"/>
        <w:rPr>
          <w:lang w:val="fr-FR"/>
        </w:rPr>
      </w:pPr>
      <w:r w:rsidRPr="007473D3">
        <w:rPr>
          <w:lang w:val="fr-FR"/>
        </w:rPr>
        <w:t>Annex VIII – point 1 – paragraph 2 – indent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31C93" w:rsidRPr="0060342A" w14:paraId="18BAD44D" w14:textId="77777777" w:rsidTr="00B57CAB">
        <w:trPr>
          <w:trHeight w:hRule="exact" w:val="240"/>
          <w:jc w:val="center"/>
        </w:trPr>
        <w:tc>
          <w:tcPr>
            <w:tcW w:w="9752" w:type="dxa"/>
            <w:gridSpan w:val="2"/>
          </w:tcPr>
          <w:p w14:paraId="7A43DE79" w14:textId="77777777" w:rsidR="00A31C93" w:rsidRPr="007473D3" w:rsidRDefault="00A31C93" w:rsidP="00F06898">
            <w:pPr>
              <w:rPr>
                <w:lang w:val="fr-FR"/>
              </w:rPr>
            </w:pPr>
          </w:p>
        </w:tc>
      </w:tr>
      <w:tr w:rsidR="00A31C93" w:rsidRPr="007473D3" w14:paraId="288F5724" w14:textId="77777777" w:rsidTr="00B57CAB">
        <w:trPr>
          <w:trHeight w:val="240"/>
          <w:jc w:val="center"/>
        </w:trPr>
        <w:tc>
          <w:tcPr>
            <w:tcW w:w="4876" w:type="dxa"/>
          </w:tcPr>
          <w:p w14:paraId="526F49B1" w14:textId="77777777" w:rsidR="00A31C93" w:rsidRPr="007473D3" w:rsidRDefault="00A31C93" w:rsidP="00F06898">
            <w:pPr>
              <w:pStyle w:val="AmColumnHeading"/>
            </w:pPr>
            <w:r w:rsidRPr="007473D3">
              <w:t>Text proposed by the Commission</w:t>
            </w:r>
          </w:p>
        </w:tc>
        <w:tc>
          <w:tcPr>
            <w:tcW w:w="4876" w:type="dxa"/>
          </w:tcPr>
          <w:p w14:paraId="126ADC3A" w14:textId="77777777" w:rsidR="00A31C93" w:rsidRPr="007473D3" w:rsidRDefault="00A31C93" w:rsidP="00F06898">
            <w:pPr>
              <w:pStyle w:val="AmColumnHeading"/>
            </w:pPr>
            <w:r w:rsidRPr="007473D3">
              <w:t>Amendment</w:t>
            </w:r>
          </w:p>
        </w:tc>
      </w:tr>
      <w:tr w:rsidR="00A31C93" w:rsidRPr="00D9606D" w14:paraId="2D86C02E" w14:textId="77777777" w:rsidTr="00B57CAB">
        <w:trPr>
          <w:jc w:val="center"/>
        </w:trPr>
        <w:tc>
          <w:tcPr>
            <w:tcW w:w="4876" w:type="dxa"/>
          </w:tcPr>
          <w:p w14:paraId="1E0ED127" w14:textId="77777777" w:rsidR="00A31C93" w:rsidRPr="007473D3" w:rsidRDefault="00A31C93" w:rsidP="00F06898">
            <w:pPr>
              <w:pStyle w:val="Normal6a"/>
            </w:pPr>
            <w:r w:rsidRPr="007473D3">
              <w:t>–</w:t>
            </w:r>
            <w:r w:rsidRPr="007473D3">
              <w:tab/>
              <w:t>in addition, where relevant, a quota corresponding to the reference value referred to in Annex VII, point 4(ii), multiplied by the maximum quantity for the year for which the quota is allocated divided by the maximum quantity for the year 2024.</w:t>
            </w:r>
          </w:p>
        </w:tc>
        <w:tc>
          <w:tcPr>
            <w:tcW w:w="4876" w:type="dxa"/>
          </w:tcPr>
          <w:p w14:paraId="397A8D2D" w14:textId="4C62EE2C" w:rsidR="00A31C93" w:rsidRPr="00D9606D" w:rsidRDefault="00A31C93" w:rsidP="00F06898">
            <w:pPr>
              <w:pStyle w:val="Normal6a"/>
            </w:pPr>
            <w:r w:rsidRPr="007473D3">
              <w:t>–</w:t>
            </w:r>
            <w:r w:rsidRPr="007473D3">
              <w:tab/>
              <w:t>in addition, where relevant, a quota corresponding to the reference value referred to in Annex VII, point 4(ii)</w:t>
            </w:r>
            <w:r w:rsidRPr="007473D3">
              <w:rPr>
                <w:b/>
                <w:i/>
              </w:rPr>
              <w:t>. From 2027</w:t>
            </w:r>
            <w:r w:rsidRPr="007473D3">
              <w:t xml:space="preserve">, </w:t>
            </w:r>
            <w:r w:rsidRPr="007473D3">
              <w:rPr>
                <w:b/>
                <w:i/>
              </w:rPr>
              <w:t>such a quota is obtained by multiplying the reference value with a factor of 0,7. From 2030, such a quota corresponds to the reference value</w:t>
            </w:r>
            <w:r w:rsidRPr="007473D3">
              <w:t xml:space="preserve"> multiplied by the maximum quantity for the year for which the quota is allocated divided by the maximum quantity for the year 2024.</w:t>
            </w:r>
          </w:p>
        </w:tc>
      </w:tr>
    </w:tbl>
    <w:p w14:paraId="25876D78" w14:textId="77777777" w:rsidR="00A31C93" w:rsidRPr="00D9606D" w:rsidRDefault="00A31C93" w:rsidP="00F06898"/>
    <w:sectPr w:rsidR="00A31C93" w:rsidRPr="00D9606D" w:rsidSect="00D9606D">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D36EFC" w14:textId="77777777" w:rsidR="00A910EC" w:rsidRPr="00D9606D" w:rsidRDefault="00A910EC">
      <w:r w:rsidRPr="00D9606D">
        <w:separator/>
      </w:r>
    </w:p>
  </w:endnote>
  <w:endnote w:type="continuationSeparator" w:id="0">
    <w:p w14:paraId="11BD6272" w14:textId="77777777" w:rsidR="00A910EC" w:rsidRPr="00D9606D" w:rsidRDefault="00A910EC">
      <w:r w:rsidRPr="00D960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557A2" w14:textId="77777777" w:rsidR="00A910EC" w:rsidRPr="00D9606D" w:rsidRDefault="00A910E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9DF57" w14:textId="77777777" w:rsidR="00A910EC" w:rsidRPr="00D9606D" w:rsidRDefault="00A910E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4FF39" w14:textId="77777777" w:rsidR="00A910EC" w:rsidRPr="00D9606D" w:rsidRDefault="00A910E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FCC70D" w14:textId="77777777" w:rsidR="00A910EC" w:rsidRPr="00D9606D" w:rsidRDefault="00A910EC">
      <w:r w:rsidRPr="00D9606D">
        <w:separator/>
      </w:r>
    </w:p>
  </w:footnote>
  <w:footnote w:type="continuationSeparator" w:id="0">
    <w:p w14:paraId="070B428A" w14:textId="77777777" w:rsidR="00A910EC" w:rsidRPr="00D9606D" w:rsidRDefault="00A910EC">
      <w:r w:rsidRPr="00D9606D">
        <w:continuationSeparator/>
      </w:r>
    </w:p>
  </w:footnote>
  <w:footnote w:id="1">
    <w:p w14:paraId="2BCD030B" w14:textId="3530A138" w:rsidR="00A910EC" w:rsidRPr="007473D3" w:rsidRDefault="00A910EC" w:rsidP="007473D3">
      <w:pPr>
        <w:pStyle w:val="FootnoteText"/>
        <w:ind w:left="567" w:hanging="567"/>
        <w:rPr>
          <w:sz w:val="24"/>
          <w:szCs w:val="24"/>
          <w:lang w:val="en-GB"/>
        </w:rPr>
      </w:pPr>
      <w:r w:rsidRPr="007473D3">
        <w:rPr>
          <w:rStyle w:val="FootnoteReference"/>
          <w:sz w:val="24"/>
          <w:szCs w:val="24"/>
        </w:rPr>
        <w:footnoteRef/>
      </w:r>
      <w:r w:rsidRPr="007473D3">
        <w:rPr>
          <w:sz w:val="24"/>
          <w:szCs w:val="24"/>
          <w:lang w:val="en-GB"/>
        </w:rPr>
        <w:t xml:space="preserve"> </w:t>
      </w:r>
      <w:r w:rsidRPr="007473D3">
        <w:rPr>
          <w:sz w:val="24"/>
          <w:szCs w:val="24"/>
          <w:lang w:val="en-GB"/>
        </w:rPr>
        <w:tab/>
        <w:t>The matter was referred back for interinstitutional negotiations to the committee responsible, pursuant to Rule 59(4), fourth subparagraph (A9-0048/2023).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EE970" w14:textId="77777777" w:rsidR="00A910EC" w:rsidRPr="00D9606D" w:rsidRDefault="00A910E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6EE89" w14:textId="77777777" w:rsidR="00A910EC" w:rsidRPr="00D9606D" w:rsidRDefault="00A910E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7AA06" w14:textId="77777777" w:rsidR="00A910EC" w:rsidRPr="00D9606D" w:rsidRDefault="00A910E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8/2023"/>
    <w:docVar w:name="dvlangue" w:val="EN"/>
    <w:docVar w:name="dvnumam" w:val="227"/>
    <w:docVar w:name="dvpe" w:val="737.211"/>
    <w:docVar w:name="dvrapporteur" w:val="Rapporteur: "/>
    <w:docVar w:name="dvstar" w:val="***I"/>
    <w:docVar w:name="dvtitre" w:val="European Parliament legislative resolution of xx Xxxx 2023 on the proposal for a regulation of the European Parliament and of the Council on fluorinated greenhouse gases, amending Directive (EU) 2019/1937 and repealing Regulation (EU) No 517/2014(COM(2022)0150 – C9-0142/2022 – 2022/0099(COD))"/>
  </w:docVars>
  <w:rsids>
    <w:rsidRoot w:val="00F548B6"/>
    <w:rsid w:val="00002272"/>
    <w:rsid w:val="00064002"/>
    <w:rsid w:val="000677B9"/>
    <w:rsid w:val="000831BA"/>
    <w:rsid w:val="000A2A5E"/>
    <w:rsid w:val="000A42CC"/>
    <w:rsid w:val="000E7DD9"/>
    <w:rsid w:val="0010095E"/>
    <w:rsid w:val="00125B37"/>
    <w:rsid w:val="00136E82"/>
    <w:rsid w:val="00187494"/>
    <w:rsid w:val="001F32AE"/>
    <w:rsid w:val="002767FF"/>
    <w:rsid w:val="002B18FE"/>
    <w:rsid w:val="002B5493"/>
    <w:rsid w:val="00343214"/>
    <w:rsid w:val="00361C00"/>
    <w:rsid w:val="003758D7"/>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A65C6"/>
    <w:rsid w:val="005C2568"/>
    <w:rsid w:val="0060342A"/>
    <w:rsid w:val="006037C0"/>
    <w:rsid w:val="006631B6"/>
    <w:rsid w:val="00680577"/>
    <w:rsid w:val="00686C75"/>
    <w:rsid w:val="006F74FA"/>
    <w:rsid w:val="00731ADD"/>
    <w:rsid w:val="00734777"/>
    <w:rsid w:val="007473D3"/>
    <w:rsid w:val="00747932"/>
    <w:rsid w:val="00751A4A"/>
    <w:rsid w:val="00756632"/>
    <w:rsid w:val="00762C74"/>
    <w:rsid w:val="00786EC0"/>
    <w:rsid w:val="007D1690"/>
    <w:rsid w:val="007E22AD"/>
    <w:rsid w:val="00817416"/>
    <w:rsid w:val="00836E18"/>
    <w:rsid w:val="0083770F"/>
    <w:rsid w:val="00842779"/>
    <w:rsid w:val="00865F67"/>
    <w:rsid w:val="00881A7B"/>
    <w:rsid w:val="008840E5"/>
    <w:rsid w:val="00887B3E"/>
    <w:rsid w:val="00895967"/>
    <w:rsid w:val="008B467C"/>
    <w:rsid w:val="008C2AC6"/>
    <w:rsid w:val="00930C23"/>
    <w:rsid w:val="0093193B"/>
    <w:rsid w:val="009509D8"/>
    <w:rsid w:val="00950B64"/>
    <w:rsid w:val="00981893"/>
    <w:rsid w:val="009C1B1C"/>
    <w:rsid w:val="009D40CA"/>
    <w:rsid w:val="00A1687D"/>
    <w:rsid w:val="00A31C93"/>
    <w:rsid w:val="00A43E52"/>
    <w:rsid w:val="00A4678D"/>
    <w:rsid w:val="00A778C7"/>
    <w:rsid w:val="00A910EC"/>
    <w:rsid w:val="00AB441E"/>
    <w:rsid w:val="00AB6293"/>
    <w:rsid w:val="00AE0928"/>
    <w:rsid w:val="00AF3B82"/>
    <w:rsid w:val="00B12E95"/>
    <w:rsid w:val="00B22876"/>
    <w:rsid w:val="00B32300"/>
    <w:rsid w:val="00B558F0"/>
    <w:rsid w:val="00B57CAB"/>
    <w:rsid w:val="00B81556"/>
    <w:rsid w:val="00B91211"/>
    <w:rsid w:val="00BD48FE"/>
    <w:rsid w:val="00BD7BD8"/>
    <w:rsid w:val="00BE3537"/>
    <w:rsid w:val="00BE6ADC"/>
    <w:rsid w:val="00C05BFE"/>
    <w:rsid w:val="00C23CD4"/>
    <w:rsid w:val="00C61C0C"/>
    <w:rsid w:val="00C61CCA"/>
    <w:rsid w:val="00C941CB"/>
    <w:rsid w:val="00CA6E23"/>
    <w:rsid w:val="00CC2357"/>
    <w:rsid w:val="00CF071A"/>
    <w:rsid w:val="00D058B8"/>
    <w:rsid w:val="00D53A1A"/>
    <w:rsid w:val="00D56C11"/>
    <w:rsid w:val="00D834A0"/>
    <w:rsid w:val="00D872DF"/>
    <w:rsid w:val="00D91E21"/>
    <w:rsid w:val="00D9606D"/>
    <w:rsid w:val="00DA7FCD"/>
    <w:rsid w:val="00DF723B"/>
    <w:rsid w:val="00E365E1"/>
    <w:rsid w:val="00E76EA1"/>
    <w:rsid w:val="00E820A4"/>
    <w:rsid w:val="00EB006A"/>
    <w:rsid w:val="00EB10C3"/>
    <w:rsid w:val="00EB4772"/>
    <w:rsid w:val="00EB48D9"/>
    <w:rsid w:val="00ED169E"/>
    <w:rsid w:val="00ED3A45"/>
    <w:rsid w:val="00ED4235"/>
    <w:rsid w:val="00ED578C"/>
    <w:rsid w:val="00F04346"/>
    <w:rsid w:val="00F06898"/>
    <w:rsid w:val="00F075DC"/>
    <w:rsid w:val="00F149E9"/>
    <w:rsid w:val="00F31874"/>
    <w:rsid w:val="00F5134D"/>
    <w:rsid w:val="00F5281D"/>
    <w:rsid w:val="00F548B6"/>
    <w:rsid w:val="00F74202"/>
    <w:rsid w:val="00F87713"/>
    <w:rsid w:val="00F9461D"/>
    <w:rsid w:val="00FB4360"/>
    <w:rsid w:val="00FC3FB2"/>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B63194"/>
  <w15:chartTrackingRefBased/>
  <w15:docId w15:val="{8B0DDA89-C793-4B09-8F81-3421501AB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A31C93"/>
    <w:rPr>
      <w:b/>
      <w:kern w:val="28"/>
      <w:sz w:val="28"/>
      <w:lang w:val="fr-FR" w:eastAsia="fr-FR"/>
    </w:rPr>
  </w:style>
  <w:style w:type="character" w:customStyle="1" w:styleId="Heading2Char">
    <w:name w:val="Heading 2 Char"/>
    <w:basedOn w:val="DefaultParagraphFont"/>
    <w:link w:val="Heading2"/>
    <w:semiHidden/>
    <w:rsid w:val="00A31C93"/>
    <w:rPr>
      <w:sz w:val="24"/>
      <w:lang w:val="fr-FR" w:eastAsia="fr-FR"/>
    </w:rPr>
  </w:style>
  <w:style w:type="character" w:customStyle="1" w:styleId="Heading3Char">
    <w:name w:val="Heading 3 Char"/>
    <w:basedOn w:val="DefaultParagraphFont"/>
    <w:link w:val="Heading3"/>
    <w:semiHidden/>
    <w:rsid w:val="00A31C93"/>
    <w:rPr>
      <w:rFonts w:ascii="Arial" w:hAnsi="Arial"/>
      <w:sz w:val="24"/>
      <w:lang w:val="fr-FR" w:eastAsia="fr-FR"/>
    </w:rPr>
  </w:style>
  <w:style w:type="character" w:customStyle="1" w:styleId="Heading4Char">
    <w:name w:val="Heading 4 Char"/>
    <w:basedOn w:val="DefaultParagraphFont"/>
    <w:link w:val="Heading4"/>
    <w:semiHidden/>
    <w:rsid w:val="00A31C93"/>
    <w:rPr>
      <w:sz w:val="24"/>
      <w:lang w:val="en-US" w:eastAsia="fr-FR"/>
    </w:rPr>
  </w:style>
  <w:style w:type="character" w:customStyle="1" w:styleId="Heading5Char">
    <w:name w:val="Heading 5 Char"/>
    <w:basedOn w:val="DefaultParagraphFont"/>
    <w:link w:val="Heading5"/>
    <w:semiHidden/>
    <w:rsid w:val="00A31C93"/>
    <w:rPr>
      <w:sz w:val="24"/>
      <w:lang w:val="en-US" w:eastAsia="fr-FR"/>
    </w:rPr>
  </w:style>
  <w:style w:type="character" w:customStyle="1" w:styleId="Heading6Char">
    <w:name w:val="Heading 6 Char"/>
    <w:basedOn w:val="DefaultParagraphFont"/>
    <w:link w:val="Heading6"/>
    <w:semiHidden/>
    <w:rsid w:val="00A31C93"/>
    <w:rPr>
      <w:i/>
      <w:sz w:val="22"/>
    </w:rPr>
  </w:style>
  <w:style w:type="character" w:customStyle="1" w:styleId="Heading7Char">
    <w:name w:val="Heading 7 Char"/>
    <w:basedOn w:val="DefaultParagraphFont"/>
    <w:link w:val="Heading7"/>
    <w:semiHidden/>
    <w:rsid w:val="00A31C93"/>
    <w:rPr>
      <w:rFonts w:ascii="Arial" w:hAnsi="Arial"/>
      <w:sz w:val="24"/>
    </w:rPr>
  </w:style>
  <w:style w:type="character" w:customStyle="1" w:styleId="Heading8Char">
    <w:name w:val="Heading 8 Char"/>
    <w:basedOn w:val="DefaultParagraphFont"/>
    <w:link w:val="Heading8"/>
    <w:semiHidden/>
    <w:rsid w:val="00A31C93"/>
    <w:rPr>
      <w:rFonts w:ascii="Arial" w:hAnsi="Arial"/>
      <w:i/>
      <w:sz w:val="24"/>
    </w:rPr>
  </w:style>
  <w:style w:type="character" w:customStyle="1" w:styleId="Heading9Char">
    <w:name w:val="Heading 9 Char"/>
    <w:basedOn w:val="DefaultParagraphFont"/>
    <w:link w:val="Heading9"/>
    <w:semiHidden/>
    <w:rsid w:val="00A31C93"/>
    <w:rPr>
      <w:rFonts w:ascii="Arial" w:hAnsi="Arial"/>
      <w:b/>
      <w:i/>
      <w:sz w:val="18"/>
    </w:rPr>
  </w:style>
  <w:style w:type="paragraph" w:styleId="TOCHeading">
    <w:name w:val="TOC Heading"/>
    <w:basedOn w:val="Normal"/>
    <w:next w:val="Normal"/>
    <w:uiPriority w:val="39"/>
    <w:unhideWhenUsed/>
    <w:qFormat/>
    <w:rsid w:val="00A31C93"/>
    <w:pPr>
      <w:widowControl/>
      <w:spacing w:after="240"/>
    </w:pPr>
  </w:style>
  <w:style w:type="paragraph" w:customStyle="1" w:styleId="EPFooter2">
    <w:name w:val="EPFooter2"/>
    <w:basedOn w:val="Normal"/>
    <w:next w:val="Normal"/>
    <w:rsid w:val="00A31C93"/>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A31C93"/>
    <w:pPr>
      <w:keepNext/>
      <w:spacing w:after="240"/>
      <w:jc w:val="right"/>
    </w:pPr>
    <w:rPr>
      <w:rFonts w:ascii="Arial" w:hAnsi="Arial"/>
      <w:b/>
    </w:rPr>
  </w:style>
  <w:style w:type="paragraph" w:customStyle="1" w:styleId="Normal6a">
    <w:name w:val="Normal6a"/>
    <w:basedOn w:val="Normal"/>
    <w:rsid w:val="00A31C93"/>
    <w:pPr>
      <w:spacing w:after="120"/>
    </w:pPr>
  </w:style>
  <w:style w:type="paragraph" w:customStyle="1" w:styleId="PageHeading">
    <w:name w:val="PageHeading"/>
    <w:basedOn w:val="Normal"/>
    <w:rsid w:val="00A31C93"/>
    <w:pPr>
      <w:keepNext/>
      <w:spacing w:after="480"/>
      <w:jc w:val="center"/>
    </w:pPr>
    <w:rPr>
      <w:rFonts w:ascii="Arial" w:hAnsi="Arial" w:cs="Arial"/>
      <w:b/>
    </w:rPr>
  </w:style>
  <w:style w:type="paragraph" w:customStyle="1" w:styleId="NormalBold">
    <w:name w:val="NormalBold"/>
    <w:basedOn w:val="Normal"/>
    <w:link w:val="NormalBoldChar"/>
    <w:rsid w:val="00A31C93"/>
    <w:rPr>
      <w:b/>
    </w:rPr>
  </w:style>
  <w:style w:type="paragraph" w:customStyle="1" w:styleId="NormalBold12a">
    <w:name w:val="NormalBold12a"/>
    <w:basedOn w:val="Normal"/>
    <w:rsid w:val="00A31C93"/>
    <w:pPr>
      <w:spacing w:after="240"/>
    </w:pPr>
    <w:rPr>
      <w:b/>
    </w:rPr>
  </w:style>
  <w:style w:type="paragraph" w:customStyle="1" w:styleId="AmJustText">
    <w:name w:val="AmJustText"/>
    <w:basedOn w:val="Normal"/>
    <w:rsid w:val="00A31C93"/>
    <w:pPr>
      <w:spacing w:after="240"/>
    </w:pPr>
    <w:rPr>
      <w:i/>
    </w:rPr>
  </w:style>
  <w:style w:type="paragraph" w:customStyle="1" w:styleId="NormalHanging12a">
    <w:name w:val="NormalHanging12a"/>
    <w:basedOn w:val="Normal"/>
    <w:rsid w:val="00A31C93"/>
    <w:pPr>
      <w:spacing w:after="240"/>
      <w:ind w:left="567" w:hanging="567"/>
    </w:pPr>
  </w:style>
  <w:style w:type="paragraph" w:customStyle="1" w:styleId="CoverNormal24a">
    <w:name w:val="CoverNormal24a"/>
    <w:basedOn w:val="Normal"/>
    <w:rsid w:val="00A31C93"/>
    <w:pPr>
      <w:spacing w:after="480"/>
      <w:ind w:left="1417"/>
    </w:pPr>
  </w:style>
  <w:style w:type="paragraph" w:customStyle="1" w:styleId="CoverNormal">
    <w:name w:val="CoverNormal"/>
    <w:basedOn w:val="Normal"/>
    <w:rsid w:val="00A31C93"/>
    <w:pPr>
      <w:ind w:left="1418"/>
    </w:pPr>
  </w:style>
  <w:style w:type="paragraph" w:customStyle="1" w:styleId="AmCrossRef">
    <w:name w:val="AmCrossRef"/>
    <w:basedOn w:val="Normal"/>
    <w:rsid w:val="00A31C93"/>
    <w:pPr>
      <w:spacing w:before="240" w:after="240"/>
      <w:jc w:val="center"/>
    </w:pPr>
    <w:rPr>
      <w:i/>
    </w:rPr>
  </w:style>
  <w:style w:type="paragraph" w:customStyle="1" w:styleId="AmJustTitle">
    <w:name w:val="AmJustTitle"/>
    <w:basedOn w:val="Normal"/>
    <w:next w:val="AmJustText"/>
    <w:rsid w:val="00A31C93"/>
    <w:pPr>
      <w:keepNext/>
      <w:spacing w:before="240" w:after="240"/>
      <w:jc w:val="center"/>
    </w:pPr>
    <w:rPr>
      <w:i/>
    </w:rPr>
  </w:style>
  <w:style w:type="paragraph" w:customStyle="1" w:styleId="CoverReference">
    <w:name w:val="CoverReference"/>
    <w:basedOn w:val="Normal"/>
    <w:rsid w:val="00A31C93"/>
    <w:pPr>
      <w:spacing w:before="1080"/>
      <w:jc w:val="right"/>
    </w:pPr>
    <w:rPr>
      <w:rFonts w:ascii="Arial" w:hAnsi="Arial" w:cs="Arial"/>
      <w:b/>
    </w:rPr>
  </w:style>
  <w:style w:type="paragraph" w:customStyle="1" w:styleId="CoverDocType">
    <w:name w:val="CoverDocType"/>
    <w:basedOn w:val="Normal"/>
    <w:rsid w:val="00A31C93"/>
    <w:pPr>
      <w:ind w:left="1418"/>
    </w:pPr>
    <w:rPr>
      <w:rFonts w:ascii="Arial" w:hAnsi="Arial"/>
      <w:b/>
      <w:sz w:val="48"/>
    </w:rPr>
  </w:style>
  <w:style w:type="paragraph" w:customStyle="1" w:styleId="CoverDocType24a">
    <w:name w:val="CoverDocType24a"/>
    <w:basedOn w:val="Normal"/>
    <w:rsid w:val="00A31C93"/>
    <w:pPr>
      <w:spacing w:after="480"/>
      <w:ind w:left="1418"/>
    </w:pPr>
    <w:rPr>
      <w:rFonts w:ascii="Arial" w:hAnsi="Arial"/>
      <w:b/>
      <w:sz w:val="48"/>
    </w:rPr>
  </w:style>
  <w:style w:type="paragraph" w:customStyle="1" w:styleId="CoverDate">
    <w:name w:val="CoverDate"/>
    <w:basedOn w:val="Normal"/>
    <w:rsid w:val="00A31C93"/>
    <w:pPr>
      <w:spacing w:before="240" w:after="1200"/>
    </w:pPr>
  </w:style>
  <w:style w:type="paragraph" w:styleId="Header">
    <w:name w:val="header"/>
    <w:basedOn w:val="Normal"/>
    <w:link w:val="HeaderChar"/>
    <w:rsid w:val="00A31C93"/>
    <w:pPr>
      <w:tabs>
        <w:tab w:val="center" w:pos="4513"/>
        <w:tab w:val="right" w:pos="9026"/>
      </w:tabs>
    </w:pPr>
  </w:style>
  <w:style w:type="character" w:customStyle="1" w:styleId="HeaderChar">
    <w:name w:val="Header Char"/>
    <w:basedOn w:val="DefaultParagraphFont"/>
    <w:link w:val="Header"/>
    <w:rsid w:val="00A31C93"/>
    <w:rPr>
      <w:sz w:val="24"/>
    </w:rPr>
  </w:style>
  <w:style w:type="paragraph" w:customStyle="1" w:styleId="AmOrLang">
    <w:name w:val="AmOrLang"/>
    <w:basedOn w:val="Normal"/>
    <w:rsid w:val="00A31C93"/>
    <w:pPr>
      <w:spacing w:before="240" w:after="240"/>
      <w:jc w:val="right"/>
    </w:pPr>
  </w:style>
  <w:style w:type="paragraph" w:customStyle="1" w:styleId="AmColumnHeading">
    <w:name w:val="AmColumnHeading"/>
    <w:basedOn w:val="Normal"/>
    <w:rsid w:val="00A31C93"/>
    <w:pPr>
      <w:spacing w:after="240"/>
      <w:jc w:val="center"/>
    </w:pPr>
    <w:rPr>
      <w:i/>
    </w:rPr>
  </w:style>
  <w:style w:type="paragraph" w:customStyle="1" w:styleId="AmNumberTabs">
    <w:name w:val="AmNumberTabs"/>
    <w:basedOn w:val="Normal"/>
    <w:rsid w:val="00A31C9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A31C93"/>
    <w:pPr>
      <w:spacing w:before="240"/>
    </w:pPr>
    <w:rPr>
      <w:b/>
    </w:rPr>
  </w:style>
  <w:style w:type="paragraph" w:customStyle="1" w:styleId="EPBody">
    <w:name w:val="EPBody"/>
    <w:basedOn w:val="Normal"/>
    <w:rsid w:val="00A31C93"/>
    <w:pPr>
      <w:jc w:val="center"/>
    </w:pPr>
    <w:rPr>
      <w:rFonts w:ascii="Arial" w:hAnsi="Arial" w:cs="Arial"/>
      <w:i/>
      <w:sz w:val="22"/>
      <w:szCs w:val="22"/>
    </w:rPr>
  </w:style>
  <w:style w:type="paragraph" w:customStyle="1" w:styleId="EPFooter">
    <w:name w:val="EPFooter"/>
    <w:basedOn w:val="Normal"/>
    <w:rsid w:val="00A31C93"/>
    <w:pPr>
      <w:tabs>
        <w:tab w:val="center" w:pos="4535"/>
        <w:tab w:val="right" w:pos="9071"/>
      </w:tabs>
      <w:spacing w:before="240" w:after="240"/>
    </w:pPr>
    <w:rPr>
      <w:color w:val="010000"/>
      <w:sz w:val="22"/>
    </w:rPr>
  </w:style>
  <w:style w:type="paragraph" w:customStyle="1" w:styleId="EPComma">
    <w:name w:val="EPComma"/>
    <w:basedOn w:val="Normal"/>
    <w:rsid w:val="00A31C93"/>
    <w:pPr>
      <w:spacing w:before="480" w:after="240"/>
    </w:pPr>
  </w:style>
  <w:style w:type="paragraph" w:customStyle="1" w:styleId="Lgendesigne">
    <w:name w:val="Légende signe"/>
    <w:basedOn w:val="Normal"/>
    <w:rsid w:val="00A31C93"/>
    <w:pPr>
      <w:tabs>
        <w:tab w:val="right" w:pos="454"/>
        <w:tab w:val="left" w:pos="737"/>
      </w:tabs>
      <w:ind w:left="737" w:hanging="737"/>
    </w:pPr>
    <w:rPr>
      <w:snapToGrid w:val="0"/>
      <w:sz w:val="18"/>
      <w:lang w:eastAsia="en-US"/>
    </w:rPr>
  </w:style>
  <w:style w:type="paragraph" w:customStyle="1" w:styleId="Lgendetitre">
    <w:name w:val="Légende titre"/>
    <w:basedOn w:val="Normal"/>
    <w:rsid w:val="00A31C93"/>
    <w:pPr>
      <w:spacing w:before="240" w:after="240"/>
    </w:pPr>
    <w:rPr>
      <w:b/>
      <w:i/>
      <w:snapToGrid w:val="0"/>
      <w:lang w:eastAsia="en-US"/>
    </w:rPr>
  </w:style>
  <w:style w:type="paragraph" w:customStyle="1" w:styleId="Lgendestandard">
    <w:name w:val="Légende standard"/>
    <w:basedOn w:val="Normal"/>
    <w:rsid w:val="00A31C93"/>
    <w:rPr>
      <w:sz w:val="18"/>
    </w:rPr>
  </w:style>
  <w:style w:type="paragraph" w:customStyle="1" w:styleId="msonormal0">
    <w:name w:val="msonormal"/>
    <w:basedOn w:val="Normal"/>
    <w:rsid w:val="00A31C93"/>
    <w:pPr>
      <w:widowControl/>
      <w:spacing w:before="100" w:beforeAutospacing="1" w:after="100" w:afterAutospacing="1"/>
    </w:pPr>
    <w:rPr>
      <w:szCs w:val="24"/>
    </w:rPr>
  </w:style>
  <w:style w:type="paragraph" w:styleId="Footer">
    <w:name w:val="footer"/>
    <w:basedOn w:val="Normal"/>
    <w:link w:val="FooterChar"/>
    <w:rsid w:val="00A31C93"/>
    <w:pPr>
      <w:tabs>
        <w:tab w:val="center" w:pos="4513"/>
        <w:tab w:val="right" w:pos="9026"/>
      </w:tabs>
    </w:pPr>
  </w:style>
  <w:style w:type="character" w:customStyle="1" w:styleId="FooterChar">
    <w:name w:val="Footer Char"/>
    <w:basedOn w:val="DefaultParagraphFont"/>
    <w:link w:val="Footer"/>
    <w:rsid w:val="00A31C93"/>
    <w:rPr>
      <w:sz w:val="24"/>
    </w:rPr>
  </w:style>
  <w:style w:type="paragraph" w:customStyle="1" w:styleId="CoverBold">
    <w:name w:val="CoverBold"/>
    <w:basedOn w:val="Normal"/>
    <w:rsid w:val="00A31C93"/>
    <w:pPr>
      <w:ind w:left="1417"/>
    </w:pPr>
    <w:rPr>
      <w:b/>
    </w:rPr>
  </w:style>
  <w:style w:type="paragraph" w:customStyle="1" w:styleId="Normal2">
    <w:name w:val="Normal2"/>
    <w:basedOn w:val="Normal"/>
    <w:qFormat/>
    <w:rsid w:val="00A31C93"/>
    <w:pPr>
      <w:spacing w:line="120" w:lineRule="auto"/>
    </w:pPr>
    <w:rPr>
      <w:sz w:val="4"/>
    </w:rPr>
  </w:style>
  <w:style w:type="paragraph" w:customStyle="1" w:styleId="NormalItalic6a">
    <w:name w:val="NormalItalic6a"/>
    <w:basedOn w:val="Normal6a"/>
    <w:qFormat/>
    <w:rsid w:val="00A31C93"/>
    <w:rPr>
      <w:i/>
    </w:rPr>
  </w:style>
  <w:style w:type="paragraph" w:customStyle="1" w:styleId="NormalBoldItalic6a">
    <w:name w:val="NormalBoldItalic6a"/>
    <w:basedOn w:val="Normal6a"/>
    <w:qFormat/>
    <w:rsid w:val="00A31C93"/>
    <w:rPr>
      <w:b/>
      <w:i/>
    </w:rPr>
  </w:style>
  <w:style w:type="paragraph" w:customStyle="1" w:styleId="NormalBoldItalicCenter6a">
    <w:name w:val="NormalBoldItalicCenter6a"/>
    <w:basedOn w:val="Normal6a"/>
    <w:qFormat/>
    <w:rsid w:val="00A31C93"/>
    <w:pPr>
      <w:jc w:val="center"/>
    </w:pPr>
    <w:rPr>
      <w:b/>
      <w:i/>
    </w:rPr>
  </w:style>
  <w:style w:type="paragraph" w:customStyle="1" w:styleId="EPFooter2Landscape">
    <w:name w:val="EPFooter2Landscape"/>
    <w:qFormat/>
    <w:rsid w:val="00A31C93"/>
    <w:pPr>
      <w:tabs>
        <w:tab w:val="center" w:pos="4536"/>
        <w:tab w:val="center" w:pos="9923"/>
        <w:tab w:val="right" w:pos="15026"/>
      </w:tabs>
    </w:pPr>
    <w:rPr>
      <w:rFonts w:ascii="Arial" w:hAnsi="Arial" w:cs="Arial"/>
      <w:b/>
      <w:sz w:val="48"/>
      <w:szCs w:val="22"/>
    </w:rPr>
  </w:style>
  <w:style w:type="paragraph" w:customStyle="1" w:styleId="EPFooterLandscape">
    <w:name w:val="EPFooterLandscape"/>
    <w:qFormat/>
    <w:rsid w:val="00A31C93"/>
    <w:pPr>
      <w:tabs>
        <w:tab w:val="center" w:pos="6804"/>
        <w:tab w:val="right" w:pos="15026"/>
      </w:tabs>
    </w:pPr>
    <w:rPr>
      <w:sz w:val="22"/>
    </w:rPr>
  </w:style>
  <w:style w:type="character" w:customStyle="1" w:styleId="NormalBI">
    <w:name w:val="NormalBI"/>
    <w:basedOn w:val="DefaultParagraphFont"/>
    <w:uiPriority w:val="1"/>
    <w:qFormat/>
    <w:rsid w:val="00A31C93"/>
    <w:rPr>
      <w:rFonts w:ascii="Times New Roman" w:hAnsi="Times New Roman" w:cs="Times New Roman" w:hint="default"/>
      <w:b/>
      <w:bCs w:val="0"/>
      <w:i/>
      <w:iCs w:val="0"/>
      <w:sz w:val="24"/>
    </w:rPr>
  </w:style>
  <w:style w:type="character" w:customStyle="1" w:styleId="EPFooter2Motto">
    <w:name w:val="EPFooter2Motto"/>
    <w:uiPriority w:val="1"/>
    <w:qFormat/>
    <w:rsid w:val="00A31C93"/>
    <w:rPr>
      <w:rFonts w:ascii="Arial" w:hAnsi="Arial" w:cs="Arial" w:hint="default"/>
      <w:b/>
      <w:bCs w:val="0"/>
      <w:i/>
      <w:iCs w:val="0"/>
      <w:color w:val="C0C0C0"/>
      <w:sz w:val="22"/>
    </w:rPr>
  </w:style>
  <w:style w:type="character" w:customStyle="1" w:styleId="Bold">
    <w:name w:val="Bold"/>
    <w:uiPriority w:val="1"/>
    <w:qFormat/>
    <w:rsid w:val="00A31C93"/>
    <w:rPr>
      <w:b/>
      <w:bCs w:val="0"/>
    </w:rPr>
  </w:style>
  <w:style w:type="character" w:customStyle="1" w:styleId="Italic">
    <w:name w:val="Italic"/>
    <w:uiPriority w:val="1"/>
    <w:qFormat/>
    <w:rsid w:val="00A31C93"/>
    <w:rPr>
      <w:i/>
      <w:iCs w:val="0"/>
    </w:rPr>
  </w:style>
  <w:style w:type="character" w:customStyle="1" w:styleId="BoldItalic">
    <w:name w:val="BoldItalic"/>
    <w:uiPriority w:val="1"/>
    <w:qFormat/>
    <w:rsid w:val="00A31C93"/>
    <w:rPr>
      <w:b/>
      <w:bCs w:val="0"/>
      <w:i/>
      <w:iCs w:val="0"/>
    </w:rPr>
  </w:style>
  <w:style w:type="character" w:customStyle="1" w:styleId="Underline">
    <w:name w:val="Underline"/>
    <w:uiPriority w:val="1"/>
    <w:qFormat/>
    <w:rsid w:val="00A31C93"/>
    <w:rPr>
      <w:u w:val="single"/>
    </w:rPr>
  </w:style>
  <w:style w:type="character" w:customStyle="1" w:styleId="Sub">
    <w:name w:val="Sub"/>
    <w:uiPriority w:val="1"/>
    <w:qFormat/>
    <w:rsid w:val="00A31C93"/>
    <w:rPr>
      <w:vertAlign w:val="subscript"/>
    </w:rPr>
  </w:style>
  <w:style w:type="character" w:customStyle="1" w:styleId="Sup">
    <w:name w:val="Sup"/>
    <w:uiPriority w:val="1"/>
    <w:qFormat/>
    <w:rsid w:val="00A31C93"/>
    <w:rPr>
      <w:vertAlign w:val="superscript"/>
    </w:rPr>
  </w:style>
  <w:style w:type="character" w:customStyle="1" w:styleId="SupBoldItalic">
    <w:name w:val="SupBoldItalic"/>
    <w:uiPriority w:val="1"/>
    <w:qFormat/>
    <w:rsid w:val="00A31C93"/>
    <w:rPr>
      <w:b/>
      <w:bCs w:val="0"/>
      <w:i/>
      <w:iCs w:val="0"/>
      <w:vertAlign w:val="superscript"/>
    </w:rPr>
  </w:style>
  <w:style w:type="character" w:customStyle="1" w:styleId="SubBoldItalic">
    <w:name w:val="SubBoldItalic"/>
    <w:uiPriority w:val="1"/>
    <w:qFormat/>
    <w:rsid w:val="00A31C93"/>
    <w:rPr>
      <w:b/>
      <w:bCs w:val="0"/>
      <w:i/>
      <w:iCs w:val="0"/>
      <w:vertAlign w:val="subscript"/>
    </w:rPr>
  </w:style>
  <w:style w:type="character" w:customStyle="1" w:styleId="NormalBoldChar">
    <w:name w:val="NormalBold Char"/>
    <w:link w:val="NormalBold"/>
    <w:locked/>
    <w:rsid w:val="00A31C93"/>
    <w:rPr>
      <w:b/>
      <w:sz w:val="24"/>
    </w:rPr>
  </w:style>
  <w:style w:type="paragraph" w:customStyle="1" w:styleId="AMNumberTabs0">
    <w:name w:val="AMNumberTabs"/>
    <w:basedOn w:val="Normal"/>
    <w:rsid w:val="00A31C9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Point0number">
    <w:name w:val="Point 0 (number)"/>
    <w:basedOn w:val="Normal"/>
    <w:rsid w:val="00A31C93"/>
    <w:pPr>
      <w:widowControl/>
      <w:numPr>
        <w:numId w:val="3"/>
      </w:numPr>
      <w:spacing w:before="120" w:after="120"/>
      <w:jc w:val="both"/>
    </w:pPr>
    <w:rPr>
      <w:rFonts w:eastAsiaTheme="minorHAnsi"/>
      <w:szCs w:val="22"/>
      <w:lang w:eastAsia="en-US"/>
    </w:rPr>
  </w:style>
  <w:style w:type="paragraph" w:customStyle="1" w:styleId="Point1number">
    <w:name w:val="Point 1 (number)"/>
    <w:basedOn w:val="Normal"/>
    <w:rsid w:val="00A31C93"/>
    <w:pPr>
      <w:widowControl/>
      <w:numPr>
        <w:ilvl w:val="2"/>
        <w:numId w:val="3"/>
      </w:numPr>
      <w:spacing w:before="120" w:after="120"/>
      <w:jc w:val="both"/>
    </w:pPr>
    <w:rPr>
      <w:rFonts w:eastAsiaTheme="minorHAnsi"/>
      <w:szCs w:val="22"/>
      <w:lang w:eastAsia="en-US"/>
    </w:rPr>
  </w:style>
  <w:style w:type="paragraph" w:customStyle="1" w:styleId="Point2number">
    <w:name w:val="Point 2 (number)"/>
    <w:basedOn w:val="Normal"/>
    <w:rsid w:val="00A31C93"/>
    <w:pPr>
      <w:widowControl/>
      <w:numPr>
        <w:ilvl w:val="4"/>
        <w:numId w:val="3"/>
      </w:numPr>
      <w:spacing w:before="120" w:after="120"/>
      <w:jc w:val="both"/>
    </w:pPr>
    <w:rPr>
      <w:rFonts w:eastAsiaTheme="minorHAnsi"/>
      <w:szCs w:val="22"/>
      <w:lang w:eastAsia="en-US"/>
    </w:rPr>
  </w:style>
  <w:style w:type="paragraph" w:customStyle="1" w:styleId="Point3number">
    <w:name w:val="Point 3 (number)"/>
    <w:basedOn w:val="Normal"/>
    <w:rsid w:val="00A31C93"/>
    <w:pPr>
      <w:widowControl/>
      <w:numPr>
        <w:ilvl w:val="6"/>
        <w:numId w:val="3"/>
      </w:numPr>
      <w:spacing w:before="120" w:after="120"/>
      <w:jc w:val="both"/>
    </w:pPr>
    <w:rPr>
      <w:rFonts w:eastAsiaTheme="minorHAnsi"/>
      <w:szCs w:val="22"/>
      <w:lang w:eastAsia="en-US"/>
    </w:rPr>
  </w:style>
  <w:style w:type="paragraph" w:customStyle="1" w:styleId="Point0letter">
    <w:name w:val="Point 0 (letter)"/>
    <w:basedOn w:val="Normal"/>
    <w:rsid w:val="00A31C93"/>
    <w:pPr>
      <w:widowControl/>
      <w:numPr>
        <w:ilvl w:val="1"/>
        <w:numId w:val="3"/>
      </w:numPr>
      <w:spacing w:before="120" w:after="120"/>
      <w:jc w:val="both"/>
    </w:pPr>
    <w:rPr>
      <w:rFonts w:eastAsiaTheme="minorHAnsi"/>
      <w:szCs w:val="22"/>
      <w:lang w:eastAsia="en-US"/>
    </w:rPr>
  </w:style>
  <w:style w:type="paragraph" w:customStyle="1" w:styleId="Point1letter">
    <w:name w:val="Point 1 (letter)"/>
    <w:basedOn w:val="Normal"/>
    <w:rsid w:val="00A31C93"/>
    <w:pPr>
      <w:widowControl/>
      <w:numPr>
        <w:ilvl w:val="3"/>
        <w:numId w:val="3"/>
      </w:numPr>
      <w:spacing w:before="120" w:after="120"/>
      <w:jc w:val="both"/>
    </w:pPr>
    <w:rPr>
      <w:rFonts w:eastAsiaTheme="minorHAnsi"/>
      <w:szCs w:val="22"/>
      <w:lang w:eastAsia="en-US"/>
    </w:rPr>
  </w:style>
  <w:style w:type="paragraph" w:customStyle="1" w:styleId="Point2letter">
    <w:name w:val="Point 2 (letter)"/>
    <w:basedOn w:val="Normal"/>
    <w:rsid w:val="00A31C93"/>
    <w:pPr>
      <w:widowControl/>
      <w:numPr>
        <w:ilvl w:val="5"/>
        <w:numId w:val="3"/>
      </w:numPr>
      <w:spacing w:before="120" w:after="120"/>
      <w:jc w:val="both"/>
    </w:pPr>
    <w:rPr>
      <w:rFonts w:eastAsiaTheme="minorHAnsi"/>
      <w:szCs w:val="22"/>
      <w:lang w:eastAsia="en-US"/>
    </w:rPr>
  </w:style>
  <w:style w:type="paragraph" w:customStyle="1" w:styleId="Point3letter">
    <w:name w:val="Point 3 (letter)"/>
    <w:basedOn w:val="Normal"/>
    <w:rsid w:val="00A31C93"/>
    <w:pPr>
      <w:widowControl/>
      <w:numPr>
        <w:ilvl w:val="7"/>
        <w:numId w:val="3"/>
      </w:numPr>
      <w:spacing w:before="120" w:after="120"/>
      <w:jc w:val="both"/>
    </w:pPr>
    <w:rPr>
      <w:rFonts w:eastAsiaTheme="minorHAnsi"/>
      <w:szCs w:val="22"/>
      <w:lang w:eastAsia="en-US"/>
    </w:rPr>
  </w:style>
  <w:style w:type="paragraph" w:customStyle="1" w:styleId="Point4letter">
    <w:name w:val="Point 4 (letter)"/>
    <w:basedOn w:val="Normal"/>
    <w:rsid w:val="00A31C93"/>
    <w:pPr>
      <w:widowControl/>
      <w:numPr>
        <w:ilvl w:val="8"/>
        <w:numId w:val="3"/>
      </w:numPr>
      <w:spacing w:before="120" w:after="120"/>
      <w:jc w:val="both"/>
    </w:pPr>
    <w:rPr>
      <w:rFonts w:eastAsiaTheme="minorHAnsi"/>
      <w:szCs w:val="22"/>
      <w:lang w:eastAsia="en-US"/>
    </w:rPr>
  </w:style>
  <w:style w:type="paragraph" w:customStyle="1" w:styleId="Text1">
    <w:name w:val="Text 1"/>
    <w:basedOn w:val="Normal"/>
    <w:qFormat/>
    <w:rsid w:val="00A31C93"/>
    <w:pPr>
      <w:widowControl/>
      <w:spacing w:after="240"/>
      <w:ind w:left="482"/>
      <w:jc w:val="both"/>
    </w:pPr>
    <w:rPr>
      <w:lang w:eastAsia="fr-BE"/>
    </w:rPr>
  </w:style>
  <w:style w:type="character" w:customStyle="1" w:styleId="Other1">
    <w:name w:val="Other|1_"/>
    <w:basedOn w:val="DefaultParagraphFont"/>
    <w:link w:val="Other10"/>
    <w:locked/>
    <w:rsid w:val="00A31C93"/>
    <w:rPr>
      <w:color w:val="181619"/>
      <w:sz w:val="18"/>
      <w:szCs w:val="18"/>
    </w:rPr>
  </w:style>
  <w:style w:type="paragraph" w:customStyle="1" w:styleId="Other10">
    <w:name w:val="Other|1"/>
    <w:basedOn w:val="Normal"/>
    <w:link w:val="Other1"/>
    <w:rsid w:val="00A31C93"/>
    <w:pPr>
      <w:spacing w:after="260"/>
    </w:pPr>
    <w:rPr>
      <w:color w:val="181619"/>
      <w:sz w:val="18"/>
      <w:szCs w:val="18"/>
    </w:rPr>
  </w:style>
  <w:style w:type="paragraph" w:customStyle="1" w:styleId="Annexetitre">
    <w:name w:val="Annexe titre"/>
    <w:basedOn w:val="Normal"/>
    <w:next w:val="Normal"/>
    <w:rsid w:val="00A31C93"/>
    <w:pPr>
      <w:widowControl/>
      <w:spacing w:before="120" w:after="120"/>
      <w:jc w:val="center"/>
    </w:pPr>
    <w:rPr>
      <w:rFonts w:eastAsiaTheme="minorHAnsi"/>
      <w:b/>
      <w:szCs w:val="22"/>
      <w:u w:val="single"/>
      <w:lang w:eastAsia="en-US"/>
    </w:rPr>
  </w:style>
  <w:style w:type="paragraph" w:customStyle="1" w:styleId="Titrearticle">
    <w:name w:val="Titre article"/>
    <w:basedOn w:val="Normal"/>
    <w:next w:val="Normal"/>
    <w:rsid w:val="00A31C93"/>
    <w:pPr>
      <w:keepNext/>
      <w:widowControl/>
      <w:spacing w:before="360" w:after="120"/>
      <w:jc w:val="center"/>
    </w:pPr>
    <w:rPr>
      <w:rFonts w:eastAsiaTheme="minorHAnsi"/>
      <w:i/>
      <w:szCs w:val="22"/>
      <w:lang w:eastAsia="en-US"/>
    </w:rPr>
  </w:style>
  <w:style w:type="character" w:customStyle="1" w:styleId="Bodytext2">
    <w:name w:val="Body text|2"/>
    <w:basedOn w:val="DefaultParagraphFont"/>
    <w:rsid w:val="00A31C93"/>
    <w:rPr>
      <w:rFonts w:ascii="Times New Roman" w:eastAsia="Times New Roman" w:hAnsi="Times New Roman" w:cs="Times New Roman" w:hint="default"/>
      <w:b w:val="0"/>
      <w:bCs w:val="0"/>
      <w:i w:val="0"/>
      <w:iCs w:val="0"/>
      <w:smallCaps w:val="0"/>
      <w:strike w:val="0"/>
      <w:dstrike w:val="0"/>
      <w:color w:val="231F20"/>
      <w:spacing w:val="0"/>
      <w:w w:val="100"/>
      <w:position w:val="0"/>
      <w:sz w:val="16"/>
      <w:szCs w:val="16"/>
      <w:u w:val="none"/>
      <w:effect w:val="none"/>
      <w:lang w:val="en-US" w:eastAsia="en-US" w:bidi="en-US"/>
    </w:rPr>
  </w:style>
  <w:style w:type="paragraph" w:customStyle="1" w:styleId="Normal24a">
    <w:name w:val="Normal24a"/>
    <w:basedOn w:val="Normal"/>
    <w:rsid w:val="00A31C93"/>
    <w:pPr>
      <w:spacing w:after="480"/>
    </w:pPr>
  </w:style>
  <w:style w:type="paragraph" w:customStyle="1" w:styleId="NormalBoldCenter">
    <w:name w:val="NormalBoldCenter"/>
    <w:basedOn w:val="Normal"/>
    <w:rsid w:val="00A31C93"/>
    <w:pPr>
      <w:jc w:val="center"/>
    </w:pPr>
    <w:rPr>
      <w:b/>
    </w:rPr>
  </w:style>
  <w:style w:type="paragraph" w:styleId="NormalWeb">
    <w:name w:val="Normal (Web)"/>
    <w:basedOn w:val="Normal"/>
    <w:uiPriority w:val="99"/>
    <w:unhideWhenUsed/>
    <w:rsid w:val="00A31C93"/>
    <w:pPr>
      <w:widowControl/>
      <w:spacing w:before="100" w:beforeAutospacing="1" w:after="100" w:afterAutospacing="1"/>
    </w:pPr>
    <w:rPr>
      <w:rFonts w:eastAsiaTheme="minorHAnsi"/>
      <w:szCs w:val="24"/>
    </w:rPr>
  </w:style>
  <w:style w:type="paragraph" w:styleId="ListParagraph">
    <w:name w:val="List Paragraph"/>
    <w:basedOn w:val="Normal"/>
    <w:uiPriority w:val="34"/>
    <w:qFormat/>
    <w:rsid w:val="00A31C93"/>
    <w:pPr>
      <w:ind w:left="720"/>
      <w:contextualSpacing/>
    </w:pPr>
  </w:style>
  <w:style w:type="paragraph" w:styleId="BalloonText">
    <w:name w:val="Balloon Text"/>
    <w:basedOn w:val="Normal"/>
    <w:link w:val="BalloonTextChar"/>
    <w:unhideWhenUsed/>
    <w:rsid w:val="00A31C93"/>
    <w:rPr>
      <w:rFonts w:ascii="Segoe UI" w:hAnsi="Segoe UI" w:cs="Segoe UI"/>
      <w:sz w:val="18"/>
      <w:szCs w:val="18"/>
    </w:rPr>
  </w:style>
  <w:style w:type="character" w:customStyle="1" w:styleId="BalloonTextChar">
    <w:name w:val="Balloon Text Char"/>
    <w:basedOn w:val="DefaultParagraphFont"/>
    <w:link w:val="BalloonText"/>
    <w:rsid w:val="00A31C93"/>
    <w:rPr>
      <w:rFonts w:ascii="Segoe UI" w:hAnsi="Segoe UI" w:cs="Segoe UI"/>
      <w:sz w:val="18"/>
      <w:szCs w:val="18"/>
    </w:rPr>
  </w:style>
  <w:style w:type="character" w:styleId="CommentReference">
    <w:name w:val="annotation reference"/>
    <w:basedOn w:val="DefaultParagraphFont"/>
    <w:rsid w:val="00A31C93"/>
    <w:rPr>
      <w:sz w:val="16"/>
      <w:szCs w:val="16"/>
    </w:rPr>
  </w:style>
  <w:style w:type="paragraph" w:styleId="CommentText">
    <w:name w:val="annotation text"/>
    <w:basedOn w:val="Normal"/>
    <w:link w:val="CommentTextChar"/>
    <w:rsid w:val="00A31C93"/>
    <w:rPr>
      <w:sz w:val="20"/>
    </w:rPr>
  </w:style>
  <w:style w:type="character" w:customStyle="1" w:styleId="CommentTextChar">
    <w:name w:val="Comment Text Char"/>
    <w:basedOn w:val="DefaultParagraphFont"/>
    <w:link w:val="CommentText"/>
    <w:rsid w:val="00A31C93"/>
  </w:style>
  <w:style w:type="paragraph" w:styleId="CommentSubject">
    <w:name w:val="annotation subject"/>
    <w:basedOn w:val="CommentText"/>
    <w:next w:val="CommentText"/>
    <w:link w:val="CommentSubjectChar"/>
    <w:unhideWhenUsed/>
    <w:rsid w:val="00A31C93"/>
    <w:rPr>
      <w:b/>
      <w:bCs/>
    </w:rPr>
  </w:style>
  <w:style w:type="character" w:customStyle="1" w:styleId="CommentSubjectChar">
    <w:name w:val="Comment Subject Char"/>
    <w:basedOn w:val="CommentTextChar"/>
    <w:link w:val="CommentSubject"/>
    <w:rsid w:val="00A31C93"/>
    <w:rPr>
      <w:b/>
      <w:bCs/>
    </w:rPr>
  </w:style>
  <w:style w:type="character" w:styleId="Hyperlink">
    <w:name w:val="Hyperlink"/>
    <w:basedOn w:val="DefaultParagraphFont"/>
    <w:rsid w:val="00A31C93"/>
    <w:rPr>
      <w:color w:val="0563C1" w:themeColor="hyperlink"/>
      <w:u w:val="single"/>
    </w:rPr>
  </w:style>
  <w:style w:type="paragraph" w:customStyle="1" w:styleId="JustificationTitle">
    <w:name w:val="JustificationTitle"/>
    <w:basedOn w:val="Normal"/>
    <w:next w:val="Normal"/>
    <w:rsid w:val="00A31C93"/>
    <w:pPr>
      <w:keepNext/>
      <w:spacing w:before="240" w:after="240"/>
      <w:jc w:val="center"/>
    </w:pPr>
    <w:rPr>
      <w:i/>
      <w:noProof/>
      <w:lang w:val="fr-FR"/>
    </w:rPr>
  </w:style>
  <w:style w:type="character" w:customStyle="1" w:styleId="cit-title">
    <w:name w:val="cit-title"/>
    <w:basedOn w:val="DefaultParagraphFont"/>
    <w:rsid w:val="00A31C93"/>
  </w:style>
  <w:style w:type="character" w:customStyle="1" w:styleId="cit-year-info">
    <w:name w:val="cit-year-info"/>
    <w:basedOn w:val="DefaultParagraphFont"/>
    <w:rsid w:val="00A31C93"/>
  </w:style>
  <w:style w:type="character" w:customStyle="1" w:styleId="cit-volume">
    <w:name w:val="cit-volume"/>
    <w:basedOn w:val="DefaultParagraphFont"/>
    <w:rsid w:val="00A31C93"/>
  </w:style>
  <w:style w:type="character" w:customStyle="1" w:styleId="cit-issue">
    <w:name w:val="cit-issue"/>
    <w:basedOn w:val="DefaultParagraphFont"/>
    <w:rsid w:val="00A31C93"/>
  </w:style>
  <w:style w:type="character" w:customStyle="1" w:styleId="cit-pagerange">
    <w:name w:val="cit-pagerange"/>
    <w:basedOn w:val="DefaultParagraphFont"/>
    <w:rsid w:val="00A31C93"/>
  </w:style>
  <w:style w:type="paragraph" w:customStyle="1" w:styleId="ManualConsidrant">
    <w:name w:val="Manual Considérant"/>
    <w:basedOn w:val="Normal"/>
    <w:rsid w:val="00A31C93"/>
    <w:pPr>
      <w:widowControl/>
      <w:spacing w:before="120" w:after="120"/>
      <w:ind w:left="709" w:hanging="709"/>
      <w:jc w:val="both"/>
    </w:pPr>
    <w:rPr>
      <w:rFonts w:eastAsiaTheme="minorHAnsi"/>
      <w:szCs w:val="22"/>
      <w:lang w:eastAsia="en-US"/>
    </w:rPr>
  </w:style>
  <w:style w:type="paragraph" w:customStyle="1" w:styleId="Normal12a">
    <w:name w:val="Normal12a"/>
    <w:basedOn w:val="Normal"/>
    <w:rsid w:val="00A31C93"/>
    <w:pPr>
      <w:spacing w:after="240"/>
    </w:pPr>
  </w:style>
  <w:style w:type="paragraph" w:customStyle="1" w:styleId="PageHeadingNotTOC">
    <w:name w:val="PageHeadingNotTOC"/>
    <w:basedOn w:val="Normal"/>
    <w:rsid w:val="00A31C93"/>
    <w:pPr>
      <w:keepNext/>
      <w:spacing w:after="480"/>
      <w:jc w:val="center"/>
    </w:pPr>
    <w:rPr>
      <w:rFonts w:ascii="Arial" w:hAnsi="Arial" w:cs="Arial"/>
      <w:b/>
    </w:rPr>
  </w:style>
  <w:style w:type="paragraph" w:customStyle="1" w:styleId="AmHeadingPA">
    <w:name w:val="AmHeadingPA"/>
    <w:basedOn w:val="Normal"/>
    <w:next w:val="Normal"/>
    <w:rsid w:val="00A31C93"/>
    <w:pPr>
      <w:spacing w:before="480" w:after="240"/>
      <w:jc w:val="center"/>
    </w:pPr>
    <w:rPr>
      <w:rFonts w:ascii="Arial" w:hAnsi="Arial"/>
      <w:b/>
      <w:caps/>
      <w:snapToGrid w:val="0"/>
      <w:szCs w:val="24"/>
      <w:lang w:eastAsia="en-US"/>
    </w:rPr>
  </w:style>
  <w:style w:type="paragraph" w:customStyle="1" w:styleId="Point0">
    <w:name w:val="Point 0"/>
    <w:basedOn w:val="Normal"/>
    <w:rsid w:val="00A31C93"/>
    <w:pPr>
      <w:widowControl/>
      <w:spacing w:before="120" w:after="120"/>
      <w:ind w:left="850" w:hanging="850"/>
      <w:jc w:val="both"/>
    </w:pPr>
    <w:rPr>
      <w:rFonts w:eastAsiaTheme="minorHAnsi"/>
      <w:szCs w:val="22"/>
      <w:lang w:eastAsia="en-US"/>
    </w:rPr>
  </w:style>
  <w:style w:type="paragraph" w:customStyle="1" w:styleId="ColumnHeading">
    <w:name w:val="ColumnHeading"/>
    <w:basedOn w:val="Normal"/>
    <w:rsid w:val="00A31C93"/>
    <w:pPr>
      <w:spacing w:after="240"/>
      <w:jc w:val="center"/>
    </w:pPr>
    <w:rPr>
      <w:i/>
    </w:rPr>
  </w:style>
  <w:style w:type="paragraph" w:customStyle="1" w:styleId="NumPar1">
    <w:name w:val="NumPar 1"/>
    <w:basedOn w:val="Heading1"/>
    <w:qFormat/>
    <w:rsid w:val="00A31C93"/>
    <w:pPr>
      <w:keepNext w:val="0"/>
      <w:keepLines w:val="0"/>
      <w:tabs>
        <w:tab w:val="num" w:pos="482"/>
      </w:tabs>
      <w:spacing w:after="240"/>
      <w:ind w:left="482" w:hanging="482"/>
      <w:jc w:val="both"/>
      <w:outlineLvl w:val="9"/>
    </w:pPr>
    <w:rPr>
      <w:b w:val="0"/>
      <w:kern w:val="0"/>
      <w:sz w:val="24"/>
      <w:lang w:val="en-GB" w:eastAsia="fr-BE"/>
    </w:rPr>
  </w:style>
  <w:style w:type="paragraph" w:customStyle="1" w:styleId="Tiret1">
    <w:name w:val="Tiret 1"/>
    <w:basedOn w:val="Normal"/>
    <w:rsid w:val="00A31C93"/>
    <w:pPr>
      <w:widowControl/>
      <w:numPr>
        <w:numId w:val="4"/>
      </w:numPr>
      <w:tabs>
        <w:tab w:val="num" w:pos="476"/>
      </w:tabs>
      <w:spacing w:before="120" w:after="120"/>
      <w:ind w:left="476" w:hanging="476"/>
      <w:jc w:val="both"/>
    </w:pPr>
    <w:rPr>
      <w:rFonts w:eastAsia="Calibri"/>
      <w:szCs w:val="22"/>
      <w:lang w:eastAsia="en-US"/>
    </w:rPr>
  </w:style>
  <w:style w:type="paragraph" w:customStyle="1" w:styleId="RollCallSymbols14pt">
    <w:name w:val="RollCallSymbols14pt"/>
    <w:basedOn w:val="Normal"/>
    <w:rsid w:val="00A31C93"/>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A31C93"/>
    <w:pPr>
      <w:tabs>
        <w:tab w:val="center" w:pos="284"/>
        <w:tab w:val="left" w:pos="426"/>
      </w:tabs>
    </w:pPr>
    <w:rPr>
      <w:snapToGrid w:val="0"/>
      <w:lang w:eastAsia="en-US"/>
    </w:rPr>
  </w:style>
  <w:style w:type="paragraph" w:customStyle="1" w:styleId="RollCallVotes">
    <w:name w:val="RollCallVotes"/>
    <w:basedOn w:val="Normal"/>
    <w:rsid w:val="00A31C93"/>
    <w:pPr>
      <w:spacing w:before="120" w:after="120"/>
      <w:jc w:val="center"/>
    </w:pPr>
    <w:rPr>
      <w:b/>
      <w:bCs/>
      <w:snapToGrid w:val="0"/>
      <w:sz w:val="16"/>
      <w:lang w:eastAsia="en-US"/>
    </w:rPr>
  </w:style>
  <w:style w:type="paragraph" w:customStyle="1" w:styleId="RollCallTable">
    <w:name w:val="RollCallTable"/>
    <w:basedOn w:val="Normal"/>
    <w:rsid w:val="00A31C93"/>
    <w:pPr>
      <w:spacing w:before="120" w:after="120"/>
    </w:pPr>
    <w:rPr>
      <w:snapToGrid w:val="0"/>
      <w:sz w:val="16"/>
      <w:lang w:eastAsia="en-US"/>
    </w:rPr>
  </w:style>
  <w:style w:type="paragraph" w:styleId="Revision">
    <w:name w:val="Revision"/>
    <w:hidden/>
    <w:uiPriority w:val="99"/>
    <w:semiHidden/>
    <w:rsid w:val="00A31C93"/>
    <w:rPr>
      <w:sz w:val="24"/>
    </w:rPr>
  </w:style>
  <w:style w:type="character" w:customStyle="1" w:styleId="NormalBold12bChar">
    <w:name w:val="NormalBold12b Char"/>
    <w:basedOn w:val="DefaultParagraphFont"/>
    <w:link w:val="NormalBold12b"/>
    <w:rsid w:val="00686C75"/>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D63CA-C216-43D2-88AF-EDC3DCECF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77</Pages>
  <Words>21272</Words>
  <Characters>121257</Characters>
  <Application>Microsoft Office Word</Application>
  <DocSecurity>4</DocSecurity>
  <Lines>1010</Lines>
  <Paragraphs>284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142245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GOROPECNIK Tina</cp:lastModifiedBy>
  <cp:revision>2</cp:revision>
  <cp:lastPrinted>2023-03-30T12:02:00Z</cp:lastPrinted>
  <dcterms:created xsi:type="dcterms:W3CDTF">2023-07-07T08:29:00Z</dcterms:created>
  <dcterms:modified xsi:type="dcterms:W3CDTF">2023-07-07T08:29:00Z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P9_TA(2023)0092_</vt:lpwstr>
  </property>
  <property fmtid="{D5CDD505-2E9C-101B-9397-08002B2CF9AE}" pid="4" name="&lt;Type&gt;">
    <vt:lpwstr>RR</vt:lpwstr>
  </property>
  <property fmtid="{D5CDD505-2E9C-101B-9397-08002B2CF9AE}" pid="5" name="&lt;Model&gt;">
    <vt:lpwstr/>
  </property>
</Properties>
</file>