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5E98" w14:paraId="73B5E747" w14:textId="77777777" w:rsidTr="0010095E">
        <w:trPr>
          <w:trHeight w:hRule="exact" w:val="1418"/>
        </w:trPr>
        <w:tc>
          <w:tcPr>
            <w:tcW w:w="6804" w:type="dxa"/>
            <w:shd w:val="clear" w:color="auto" w:fill="auto"/>
            <w:vAlign w:val="center"/>
          </w:tcPr>
          <w:p w14:paraId="736FEDF1" w14:textId="77777777" w:rsidR="00751A4A" w:rsidRPr="00D05E98" w:rsidRDefault="00B17451" w:rsidP="0010095E">
            <w:pPr>
              <w:pStyle w:val="EPName"/>
            </w:pPr>
            <w:r w:rsidRPr="00D05E98">
              <w:t>European Parliament</w:t>
            </w:r>
          </w:p>
          <w:p w14:paraId="280836C1" w14:textId="77777777" w:rsidR="00751A4A" w:rsidRPr="00D05E98" w:rsidRDefault="00817416" w:rsidP="00756632">
            <w:pPr>
              <w:pStyle w:val="EPTerm"/>
              <w:rPr>
                <w:rStyle w:val="HideTWBExt"/>
                <w:noProof w:val="0"/>
                <w:vanish w:val="0"/>
                <w:color w:val="auto"/>
              </w:rPr>
            </w:pPr>
            <w:r w:rsidRPr="00D05E98">
              <w:t>2019-2024</w:t>
            </w:r>
          </w:p>
        </w:tc>
        <w:tc>
          <w:tcPr>
            <w:tcW w:w="2268" w:type="dxa"/>
            <w:shd w:val="clear" w:color="auto" w:fill="auto"/>
          </w:tcPr>
          <w:p w14:paraId="5E295BDC" w14:textId="77777777" w:rsidR="00751A4A" w:rsidRPr="00D05E98" w:rsidRDefault="00187494" w:rsidP="0010095E">
            <w:pPr>
              <w:pStyle w:val="EPLogo"/>
            </w:pPr>
            <w:r w:rsidRPr="00D05E98">
              <w:rPr>
                <w:noProof/>
              </w:rPr>
              <w:drawing>
                <wp:inline distT="0" distB="0" distL="0" distR="0" wp14:anchorId="5BBE172F" wp14:editId="268C4E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767F43" w14:textId="77777777" w:rsidR="00D058B8" w:rsidRPr="00D05E98" w:rsidRDefault="00D058B8" w:rsidP="004C5D52">
      <w:pPr>
        <w:pStyle w:val="LineTop"/>
      </w:pPr>
    </w:p>
    <w:p w14:paraId="70FCF98A" w14:textId="77777777" w:rsidR="00680577" w:rsidRPr="00D05E98" w:rsidRDefault="00B17451" w:rsidP="00680577">
      <w:pPr>
        <w:pStyle w:val="EPBodyTA1"/>
      </w:pPr>
      <w:r w:rsidRPr="00D05E98">
        <w:t>TEXTS ADOPTED</w:t>
      </w:r>
    </w:p>
    <w:p w14:paraId="33FE18EC" w14:textId="77777777" w:rsidR="00D058B8" w:rsidRPr="00D05E98" w:rsidRDefault="00D058B8" w:rsidP="00D058B8">
      <w:pPr>
        <w:pStyle w:val="LineBottom"/>
      </w:pPr>
    </w:p>
    <w:p w14:paraId="360EDDE4" w14:textId="7E8FAE91" w:rsidR="00B17451" w:rsidRPr="00D05E98" w:rsidRDefault="00B17451" w:rsidP="00B17451">
      <w:pPr>
        <w:pStyle w:val="ATHeading1"/>
      </w:pPr>
      <w:bookmarkStart w:id="0" w:name="TANumber"/>
      <w:r w:rsidRPr="00D05E98">
        <w:t>P9_</w:t>
      </w:r>
      <w:proofErr w:type="gramStart"/>
      <w:r w:rsidRPr="00D05E98">
        <w:t>TA(</w:t>
      </w:r>
      <w:proofErr w:type="gramEnd"/>
      <w:r w:rsidRPr="00D05E98">
        <w:t>2023)00</w:t>
      </w:r>
      <w:bookmarkEnd w:id="0"/>
      <w:r w:rsidR="005B12E4">
        <w:t>99</w:t>
      </w:r>
    </w:p>
    <w:p w14:paraId="73634A98" w14:textId="77777777" w:rsidR="00B17451" w:rsidRPr="00D05E98" w:rsidRDefault="00B17451" w:rsidP="00B17451">
      <w:pPr>
        <w:pStyle w:val="ATHeading2"/>
      </w:pPr>
      <w:bookmarkStart w:id="1" w:name="title"/>
      <w:r w:rsidRPr="00D05E98">
        <w:t>Monitoring, reporting and verification of greenhouse gas emissions from maritime transport</w:t>
      </w:r>
      <w:bookmarkEnd w:id="1"/>
    </w:p>
    <w:p w14:paraId="43319018" w14:textId="77777777" w:rsidR="00B17451" w:rsidRPr="00D05E98" w:rsidRDefault="00B17451" w:rsidP="00B17451">
      <w:pPr>
        <w:rPr>
          <w:i/>
          <w:vanish/>
        </w:rPr>
      </w:pPr>
      <w:r w:rsidRPr="00D05E98">
        <w:rPr>
          <w:i/>
        </w:rPr>
        <w:fldChar w:fldCharType="begin"/>
      </w:r>
      <w:r w:rsidRPr="00D05E98">
        <w:rPr>
          <w:i/>
        </w:rPr>
        <w:instrText xml:space="preserve"> TC"(</w:instrText>
      </w:r>
      <w:bookmarkStart w:id="2" w:name="DocNumber"/>
      <w:r w:rsidRPr="00D05E98">
        <w:rPr>
          <w:i/>
        </w:rPr>
        <w:instrText>A9-0134/2023</w:instrText>
      </w:r>
      <w:bookmarkEnd w:id="2"/>
      <w:r w:rsidRPr="00D05E98">
        <w:rPr>
          <w:i/>
        </w:rPr>
        <w:instrText xml:space="preserve"> - Rapporteur: Peter </w:instrText>
      </w:r>
      <w:proofErr w:type="spellStart"/>
      <w:r w:rsidRPr="00D05E98">
        <w:rPr>
          <w:i/>
        </w:rPr>
        <w:instrText>Liese</w:instrText>
      </w:r>
      <w:proofErr w:type="spellEnd"/>
      <w:r w:rsidRPr="00D05E98">
        <w:rPr>
          <w:i/>
        </w:rPr>
        <w:instrText xml:space="preserve">)"\l3 \n&gt; \* MERGEFORMAT </w:instrText>
      </w:r>
      <w:r w:rsidRPr="00D05E98">
        <w:rPr>
          <w:i/>
        </w:rPr>
        <w:fldChar w:fldCharType="end"/>
      </w:r>
    </w:p>
    <w:p w14:paraId="5F71D1B1" w14:textId="77777777" w:rsidR="00B17451" w:rsidRPr="00D05E98" w:rsidRDefault="00B17451" w:rsidP="00B17451">
      <w:pPr>
        <w:rPr>
          <w:vanish/>
        </w:rPr>
      </w:pPr>
      <w:bookmarkStart w:id="3" w:name="Commission"/>
      <w:r w:rsidRPr="00D05E98">
        <w:rPr>
          <w:vanish/>
        </w:rPr>
        <w:t>Committee on the Environment, Public Health and Food Safety</w:t>
      </w:r>
      <w:bookmarkEnd w:id="3"/>
    </w:p>
    <w:p w14:paraId="2C865F80" w14:textId="77777777" w:rsidR="00B17451" w:rsidRPr="00D05E98" w:rsidRDefault="00B17451" w:rsidP="00B17451">
      <w:pPr>
        <w:rPr>
          <w:vanish/>
        </w:rPr>
      </w:pPr>
      <w:bookmarkStart w:id="4" w:name="PE"/>
      <w:r w:rsidRPr="00D05E98">
        <w:rPr>
          <w:vanish/>
        </w:rPr>
        <w:t>PE746.645</w:t>
      </w:r>
      <w:bookmarkEnd w:id="4"/>
    </w:p>
    <w:p w14:paraId="3D7A095A" w14:textId="0BC96481" w:rsidR="00B17451" w:rsidRPr="00D05E98" w:rsidRDefault="00B17451" w:rsidP="00FE5FD6">
      <w:pPr>
        <w:pStyle w:val="ATHeading3"/>
      </w:pPr>
      <w:bookmarkStart w:id="5" w:name="Sujet"/>
      <w:proofErr w:type="gramStart"/>
      <w:r w:rsidRPr="00D05E98">
        <w:t xml:space="preserve">European Parliament legislative resolution of 18 April 2023 on the proposal for a directive of the European Parliament and of the Council amending Directive 2003/87/EC establishing a system for greenhouse gas emission allowance trading within the Union, Decision (EU) 2015/1814 concerning the establishment and operation of a market stability reserve for the Union greenhouse gas emission trading scheme and Regulation (EU) 2015/757 </w:t>
      </w:r>
      <w:bookmarkStart w:id="6" w:name="References"/>
      <w:bookmarkEnd w:id="5"/>
      <w:r w:rsidRPr="00D05E98">
        <w:t>(COM(202</w:t>
      </w:r>
      <w:bookmarkStart w:id="7" w:name="_GoBack"/>
      <w:bookmarkEnd w:id="7"/>
      <w:r w:rsidRPr="00D05E98">
        <w:t>1)0551 – C9-0046/2023 – 2021/0211B(COD))</w:t>
      </w:r>
      <w:bookmarkEnd w:id="6"/>
      <w:proofErr w:type="gramEnd"/>
    </w:p>
    <w:p w14:paraId="0DC59EFC" w14:textId="77777777" w:rsidR="00D34973" w:rsidRPr="00D05E98" w:rsidRDefault="00D34973" w:rsidP="00FE5FD6">
      <w:pPr>
        <w:pStyle w:val="NormalBold"/>
        <w:spacing w:before="240"/>
      </w:pPr>
      <w:bookmarkStart w:id="8" w:name="TextBodyBegin"/>
      <w:bookmarkEnd w:id="8"/>
      <w:r w:rsidRPr="00D05E98">
        <w:t>(Ordinary legislative procedure: first reading)</w:t>
      </w:r>
    </w:p>
    <w:p w14:paraId="7170E27D" w14:textId="77777777" w:rsidR="00D34973" w:rsidRPr="00D05E98" w:rsidRDefault="00D34973" w:rsidP="00D34973">
      <w:pPr>
        <w:pStyle w:val="EPComma"/>
      </w:pPr>
      <w:r w:rsidRPr="00D05E98">
        <w:rPr>
          <w:i/>
        </w:rPr>
        <w:t>The European Parliament</w:t>
      </w:r>
      <w:r w:rsidRPr="00D05E98">
        <w:t>,</w:t>
      </w:r>
    </w:p>
    <w:p w14:paraId="12ADD76A" w14:textId="77777777" w:rsidR="00D34973" w:rsidRPr="00D05E98" w:rsidRDefault="00D34973" w:rsidP="00AF638D">
      <w:pPr>
        <w:pStyle w:val="NormalHanging12a"/>
        <w:widowControl/>
      </w:pPr>
      <w:r w:rsidRPr="00D05E98">
        <w:t>–</w:t>
      </w:r>
      <w:r w:rsidRPr="00D05E98">
        <w:tab/>
        <w:t>having regard to the Commission proposal to Parliament and the Council (</w:t>
      </w:r>
      <w:proofErr w:type="gramStart"/>
      <w:r w:rsidRPr="00D05E98">
        <w:t>COM(</w:t>
      </w:r>
      <w:proofErr w:type="gramEnd"/>
      <w:r w:rsidRPr="00D05E98">
        <w:t>2021)0551),</w:t>
      </w:r>
    </w:p>
    <w:p w14:paraId="322DB6AE" w14:textId="77777777" w:rsidR="00D34973" w:rsidRPr="00D05E98" w:rsidRDefault="00D34973" w:rsidP="00AF638D">
      <w:pPr>
        <w:pStyle w:val="NormalHanging12a"/>
        <w:widowControl/>
      </w:pPr>
      <w:r w:rsidRPr="00D05E98">
        <w:t>–</w:t>
      </w:r>
      <w:r w:rsidRPr="00D05E98">
        <w:tab/>
        <w:t>having regard to Article 294(2) and Article 192(1) of the Treaty on the Functioning of the European Union, pursuant to which the Commission submitted the proposal to Parliament (C9</w:t>
      </w:r>
      <w:r w:rsidRPr="00D05E98">
        <w:noBreakHyphen/>
        <w:t>0046/2023),</w:t>
      </w:r>
    </w:p>
    <w:p w14:paraId="1EC5FB64" w14:textId="77777777" w:rsidR="00D34973" w:rsidRPr="00D05E98" w:rsidRDefault="00D34973" w:rsidP="00AF638D">
      <w:pPr>
        <w:pStyle w:val="NormalHanging12a"/>
        <w:widowControl/>
      </w:pPr>
      <w:r w:rsidRPr="00D05E98">
        <w:t>–</w:t>
      </w:r>
      <w:r w:rsidRPr="00D05E98">
        <w:tab/>
        <w:t>having regard to Article 294(3) of the Treaty on the Functioning of the European Union,</w:t>
      </w:r>
    </w:p>
    <w:p w14:paraId="2C49FE6D" w14:textId="77777777" w:rsidR="00D34973" w:rsidRPr="00D05E98" w:rsidRDefault="00D34973" w:rsidP="00AF638D">
      <w:pPr>
        <w:pStyle w:val="NormalHanging12a"/>
        <w:widowControl/>
      </w:pPr>
      <w:r w:rsidRPr="00D05E98">
        <w:t>–</w:t>
      </w:r>
      <w:r w:rsidRPr="00D05E98">
        <w:tab/>
        <w:t>having regard to the reasoned opinion submitted, within the framework of Protocol No 2 on the application of the principles of subsidiarity and proportionality, by the Czech Senate, asserting that the draft legislative act does not comply with the principle of subsidiarity,</w:t>
      </w:r>
    </w:p>
    <w:p w14:paraId="2DB25FEF" w14:textId="77777777" w:rsidR="00D34973" w:rsidRPr="00D05E98" w:rsidRDefault="00D34973" w:rsidP="00AF638D">
      <w:pPr>
        <w:pStyle w:val="NormalHanging12a"/>
        <w:widowControl/>
      </w:pPr>
      <w:r w:rsidRPr="00D05E98">
        <w:t>–</w:t>
      </w:r>
      <w:r w:rsidRPr="00D05E98">
        <w:tab/>
        <w:t>having regard to the opinion of the European Economic and Social Committee of 8 December 2021</w:t>
      </w:r>
      <w:r w:rsidRPr="00D05E98">
        <w:rPr>
          <w:rStyle w:val="FootnoteReference"/>
        </w:rPr>
        <w:footnoteReference w:id="1"/>
      </w:r>
      <w:r w:rsidRPr="00D05E98">
        <w:t>,</w:t>
      </w:r>
    </w:p>
    <w:p w14:paraId="2F17207A" w14:textId="77777777" w:rsidR="00D34973" w:rsidRPr="00D05E98" w:rsidRDefault="00D34973" w:rsidP="00AF638D">
      <w:pPr>
        <w:pStyle w:val="NormalHanging12a"/>
        <w:widowControl/>
      </w:pPr>
      <w:r w:rsidRPr="00D05E98">
        <w:t>–</w:t>
      </w:r>
      <w:r w:rsidRPr="00D05E98">
        <w:tab/>
        <w:t>having regard to the opinion of the Committee of the Regions of 28 April 2022</w:t>
      </w:r>
      <w:r w:rsidRPr="00D05E98">
        <w:rPr>
          <w:rStyle w:val="FootnoteReference"/>
        </w:rPr>
        <w:footnoteReference w:id="2"/>
      </w:r>
      <w:r w:rsidRPr="00D05E98">
        <w:t>,</w:t>
      </w:r>
    </w:p>
    <w:p w14:paraId="2545BB31" w14:textId="77777777" w:rsidR="00D34973" w:rsidRPr="00D05E98" w:rsidRDefault="00D34973" w:rsidP="00AF638D">
      <w:pPr>
        <w:pStyle w:val="NormalHanging12a"/>
        <w:widowControl/>
        <w:rPr>
          <w:szCs w:val="24"/>
        </w:rPr>
      </w:pPr>
      <w:r w:rsidRPr="00D05E98">
        <w:rPr>
          <w:szCs w:val="24"/>
        </w:rPr>
        <w:lastRenderedPageBreak/>
        <w:t>–</w:t>
      </w:r>
      <w:r w:rsidRPr="00D05E98">
        <w:rPr>
          <w:szCs w:val="24"/>
        </w:rPr>
        <w:tab/>
        <w:t>having regard to the provisional agreement approved by the committee responsible under Rule 74(4) of its Rules of Procedure and the undertaking given by the Council representative by letter of 8 February 2023 to approve Parliament’s position, in accordance with Article 294(4) of the Treaty on the Functioning of the European Union,</w:t>
      </w:r>
    </w:p>
    <w:p w14:paraId="7F2B1C97" w14:textId="77777777" w:rsidR="00D34973" w:rsidRPr="00D05E98" w:rsidRDefault="00D34973" w:rsidP="00AF638D">
      <w:pPr>
        <w:pStyle w:val="NormalHanging12a"/>
        <w:widowControl/>
      </w:pPr>
      <w:r w:rsidRPr="00D05E98">
        <w:rPr>
          <w:szCs w:val="24"/>
        </w:rPr>
        <w:t>–</w:t>
      </w:r>
      <w:r w:rsidRPr="00D05E98">
        <w:rPr>
          <w:szCs w:val="24"/>
        </w:rPr>
        <w:tab/>
      </w:r>
      <w:r w:rsidRPr="00D05E98">
        <w:t>having regard to the decision by the Conference of Presidents of 9 March 2023 to authorise the Committee on the Environment, Public Health and Food Safety to split the legislative procedure and to proceed with the tabling of two separate consolidated tex</w:t>
      </w:r>
      <w:r w:rsidR="00AF638D" w:rsidRPr="00D05E98">
        <w:t>ts for consideration in plenary,</w:t>
      </w:r>
    </w:p>
    <w:p w14:paraId="33F4CC3C" w14:textId="77777777" w:rsidR="00D34973" w:rsidRPr="00D05E98" w:rsidRDefault="00D34973" w:rsidP="00AF638D">
      <w:pPr>
        <w:pStyle w:val="NormalHanging12a"/>
        <w:widowControl/>
      </w:pPr>
      <w:r w:rsidRPr="00D05E98">
        <w:t>–</w:t>
      </w:r>
      <w:r w:rsidRPr="00D05E98">
        <w:tab/>
        <w:t>having regard to Rule 59 of its Rules of Procedure,</w:t>
      </w:r>
    </w:p>
    <w:p w14:paraId="514BEB8B" w14:textId="77777777" w:rsidR="00D34973" w:rsidRPr="00D05E98" w:rsidRDefault="00D34973" w:rsidP="00AF638D">
      <w:pPr>
        <w:pStyle w:val="NormalHanging12a"/>
        <w:widowControl/>
      </w:pPr>
      <w:r w:rsidRPr="00D05E98">
        <w:t>–</w:t>
      </w:r>
      <w:r w:rsidRPr="00D05E98">
        <w:tab/>
        <w:t>having regard to the opinions of the Committee on Budgets, the Committee on Industry, Research and Energy, the Committee on Development and the Committee on Transport and Tourism,</w:t>
      </w:r>
    </w:p>
    <w:p w14:paraId="689813DA" w14:textId="77777777" w:rsidR="00D34973" w:rsidRPr="00D05E98" w:rsidRDefault="00D34973" w:rsidP="00AF638D">
      <w:pPr>
        <w:pStyle w:val="NormalHanging12a"/>
        <w:widowControl/>
      </w:pPr>
      <w:r w:rsidRPr="00D05E98">
        <w:t>–</w:t>
      </w:r>
      <w:r w:rsidRPr="00D05E98">
        <w:tab/>
        <w:t>having regard to the report of the Committee on the Environment, Public Health and Food Safety (A9-0134/2023),</w:t>
      </w:r>
    </w:p>
    <w:p w14:paraId="2D3E82AA" w14:textId="77777777" w:rsidR="00D34973" w:rsidRPr="00D05E98" w:rsidRDefault="00D34973" w:rsidP="00AF638D">
      <w:pPr>
        <w:pStyle w:val="NormalHanging12a"/>
        <w:widowControl/>
      </w:pPr>
      <w:r w:rsidRPr="00D05E98">
        <w:t>1.</w:t>
      </w:r>
      <w:r w:rsidRPr="00D05E98">
        <w:tab/>
      </w:r>
      <w:proofErr w:type="gramStart"/>
      <w:r w:rsidRPr="00D05E98">
        <w:t>Adopts</w:t>
      </w:r>
      <w:proofErr w:type="gramEnd"/>
      <w:r w:rsidRPr="00D05E98">
        <w:t xml:space="preserve"> its position at first reading hereinafter set out;</w:t>
      </w:r>
    </w:p>
    <w:p w14:paraId="52277FE2" w14:textId="77777777" w:rsidR="00D34973" w:rsidRPr="00D05E98" w:rsidRDefault="00D34973" w:rsidP="00AF638D">
      <w:pPr>
        <w:pStyle w:val="NormalHanging12a"/>
        <w:widowControl/>
      </w:pPr>
      <w:r w:rsidRPr="00D05E98">
        <w:t>2.</w:t>
      </w:r>
      <w:r w:rsidRPr="00D05E98">
        <w:tab/>
        <w:t>Calls on the Commission to refer the matter to Parliament again if it replaces, substantially amends or intends to substantially amend its proposal</w:t>
      </w:r>
      <w:proofErr w:type="gramStart"/>
      <w:r w:rsidRPr="00D05E98">
        <w:t>;</w:t>
      </w:r>
      <w:proofErr w:type="gramEnd"/>
    </w:p>
    <w:p w14:paraId="4AFAE556" w14:textId="77777777" w:rsidR="00FE5FD6" w:rsidRPr="00D05E98" w:rsidRDefault="00D34973" w:rsidP="00FE5FD6">
      <w:pPr>
        <w:pStyle w:val="NormalHanging12a"/>
        <w:widowControl/>
        <w:sectPr w:rsidR="00FE5FD6" w:rsidRPr="00D05E98" w:rsidSect="003713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D05E98">
        <w:t>3.</w:t>
      </w:r>
      <w:r w:rsidRPr="00D05E98">
        <w:tab/>
        <w:t>Instructs its President to forward its position to the Council, the Commission and the national parliaments.</w:t>
      </w:r>
    </w:p>
    <w:p w14:paraId="58848C6E" w14:textId="77777777" w:rsidR="00FE5FD6" w:rsidRPr="00D05E98" w:rsidRDefault="00FE5FD6" w:rsidP="00FE5FD6">
      <w:pPr>
        <w:autoSpaceDE w:val="0"/>
        <w:autoSpaceDN w:val="0"/>
        <w:adjustRightInd w:val="0"/>
        <w:spacing w:after="240"/>
        <w:rPr>
          <w:b/>
          <w:bCs/>
          <w:color w:val="000000"/>
        </w:rPr>
      </w:pPr>
      <w:r w:rsidRPr="00D05E98">
        <w:rPr>
          <w:b/>
          <w:bCs/>
          <w:color w:val="000000"/>
        </w:rPr>
        <w:lastRenderedPageBreak/>
        <w:t>P9_TC1-</w:t>
      </w:r>
      <w:proofErr w:type="gramStart"/>
      <w:r w:rsidRPr="00D05E98">
        <w:rPr>
          <w:b/>
          <w:bCs/>
          <w:color w:val="000000"/>
        </w:rPr>
        <w:t>COD(</w:t>
      </w:r>
      <w:proofErr w:type="gramEnd"/>
      <w:r w:rsidRPr="00D05E98">
        <w:rPr>
          <w:b/>
          <w:bCs/>
          <w:color w:val="000000"/>
        </w:rPr>
        <w:t>2021)0211B</w:t>
      </w:r>
    </w:p>
    <w:p w14:paraId="700C413C" w14:textId="1D54B146" w:rsidR="00FE5FD6" w:rsidRDefault="00FE5FD6" w:rsidP="00FE5FD6">
      <w:pPr>
        <w:autoSpaceDE w:val="0"/>
        <w:autoSpaceDN w:val="0"/>
        <w:adjustRightInd w:val="0"/>
        <w:spacing w:before="120" w:after="120"/>
        <w:rPr>
          <w:b/>
          <w:bCs/>
          <w:i/>
        </w:rPr>
      </w:pPr>
      <w:proofErr w:type="gramStart"/>
      <w:r w:rsidRPr="00D05E98">
        <w:rPr>
          <w:b/>
          <w:bCs/>
        </w:rPr>
        <w:t>Position of the European Parliament adopted at first reading on 18 April 202</w:t>
      </w:r>
      <w:r w:rsidRPr="00D05E98">
        <w:rPr>
          <w:b/>
          <w:bCs/>
          <w:lang w:val="ga-IE"/>
        </w:rPr>
        <w:t>3</w:t>
      </w:r>
      <w:r w:rsidRPr="00D05E98">
        <w:rPr>
          <w:b/>
          <w:bCs/>
        </w:rPr>
        <w:t xml:space="preserve"> with a view to the adoption of </w:t>
      </w:r>
      <w:r w:rsidR="006C725A" w:rsidRPr="00D05E98">
        <w:rPr>
          <w:b/>
          <w:bCs/>
        </w:rPr>
        <w:t>Regulation</w:t>
      </w:r>
      <w:r w:rsidRPr="00D05E98">
        <w:rPr>
          <w:b/>
          <w:bCs/>
        </w:rPr>
        <w:t xml:space="preserve"> (EU) 202</w:t>
      </w:r>
      <w:r w:rsidRPr="00D05E98">
        <w:rPr>
          <w:b/>
          <w:bCs/>
          <w:lang w:val="ga-IE"/>
        </w:rPr>
        <w:t>3</w:t>
      </w:r>
      <w:r w:rsidRPr="00D05E98">
        <w:rPr>
          <w:b/>
          <w:bCs/>
        </w:rPr>
        <w:t xml:space="preserve">/… of the European Parliament and of the Council </w:t>
      </w:r>
      <w:bookmarkStart w:id="9" w:name="_DV_M1"/>
      <w:bookmarkStart w:id="10" w:name="_DV_M2"/>
      <w:bookmarkEnd w:id="9"/>
      <w:bookmarkEnd w:id="10"/>
      <w:r w:rsidRPr="00D05E98">
        <w:rPr>
          <w:b/>
          <w:bCs/>
        </w:rPr>
        <w:t xml:space="preserve">amending Regulation (EU) 2015/757 </w:t>
      </w:r>
      <w:r w:rsidRPr="00E41FBB">
        <w:rPr>
          <w:b/>
          <w:bCs/>
        </w:rPr>
        <w:t>in order to provide for the inclusion of maritime transport activities in the EU Emissions Trading System and for the monitoring, reporting and verification of emissions of additional greenhouse gases and emissions from additional ship types</w:t>
      </w:r>
      <w:proofErr w:type="gramEnd"/>
    </w:p>
    <w:p w14:paraId="7EE05244" w14:textId="042F01E9" w:rsidR="00D21238" w:rsidRPr="00C948BD" w:rsidRDefault="00D21238" w:rsidP="00D21238">
      <w:pPr>
        <w:autoSpaceDE w:val="0"/>
        <w:autoSpaceDN w:val="0"/>
        <w:adjustRightInd w:val="0"/>
        <w:spacing w:before="120" w:after="240"/>
        <w:rPr>
          <w:b/>
          <w:bCs/>
        </w:rPr>
      </w:pPr>
      <w:r w:rsidRPr="00276AB3">
        <w:rPr>
          <w:i/>
        </w:rPr>
        <w:t xml:space="preserve">(As an agreement </w:t>
      </w:r>
      <w:proofErr w:type="gramStart"/>
      <w:r w:rsidRPr="00276AB3">
        <w:rPr>
          <w:i/>
        </w:rPr>
        <w:t>was reached</w:t>
      </w:r>
      <w:proofErr w:type="gramEnd"/>
      <w:r w:rsidRPr="00276AB3">
        <w:rPr>
          <w:i/>
        </w:rPr>
        <w:t xml:space="preserve"> between Parliament and Council, Parliament's position corresponds to the final legislative act, </w:t>
      </w:r>
      <w:r w:rsidRPr="00D21238">
        <w:rPr>
          <w:i/>
        </w:rPr>
        <w:t xml:space="preserve">Regulation </w:t>
      </w:r>
      <w:r w:rsidRPr="00276AB3">
        <w:rPr>
          <w:i/>
        </w:rPr>
        <w:t xml:space="preserve">(EU) </w:t>
      </w:r>
      <w:r w:rsidRPr="00276AB3">
        <w:rPr>
          <w:rFonts w:eastAsia="Calibri"/>
          <w:i/>
        </w:rPr>
        <w:t>202</w:t>
      </w:r>
      <w:r>
        <w:rPr>
          <w:rFonts w:eastAsia="Calibri"/>
          <w:i/>
        </w:rPr>
        <w:t>3</w:t>
      </w:r>
      <w:r w:rsidRPr="00276AB3">
        <w:rPr>
          <w:rFonts w:eastAsia="Calibri"/>
          <w:i/>
        </w:rPr>
        <w:t>/</w:t>
      </w:r>
      <w:r>
        <w:rPr>
          <w:rFonts w:eastAsia="Calibri"/>
          <w:i/>
        </w:rPr>
        <w:t>957</w:t>
      </w:r>
      <w:r w:rsidRPr="00276AB3">
        <w:rPr>
          <w:i/>
        </w:rPr>
        <w:t>.)</w:t>
      </w:r>
    </w:p>
    <w:p w14:paraId="2A5A0D11" w14:textId="77777777" w:rsidR="00D21238" w:rsidRPr="00D05E98" w:rsidRDefault="00D21238" w:rsidP="00FE5FD6">
      <w:pPr>
        <w:autoSpaceDE w:val="0"/>
        <w:autoSpaceDN w:val="0"/>
        <w:adjustRightInd w:val="0"/>
        <w:spacing w:before="120" w:after="120"/>
        <w:rPr>
          <w:b/>
          <w:bCs/>
        </w:rPr>
      </w:pPr>
    </w:p>
    <w:sectPr w:rsidR="00D21238" w:rsidRPr="00D05E98" w:rsidSect="003713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7E324" w14:textId="77777777" w:rsidR="00B17451" w:rsidRPr="00371393" w:rsidRDefault="00B17451">
      <w:r w:rsidRPr="00371393">
        <w:separator/>
      </w:r>
    </w:p>
  </w:endnote>
  <w:endnote w:type="continuationSeparator" w:id="0">
    <w:p w14:paraId="17E632A7" w14:textId="77777777" w:rsidR="00B17451" w:rsidRPr="00371393" w:rsidRDefault="00B17451">
      <w:r w:rsidRPr="003713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6253D" w14:textId="77777777" w:rsidR="00064002" w:rsidRPr="0037139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468F4" w14:textId="77777777" w:rsidR="00064002" w:rsidRPr="0037139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D069" w14:textId="77777777" w:rsidR="00064002" w:rsidRPr="0037139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8D4AC" w14:textId="77777777" w:rsidR="00B17451" w:rsidRPr="00371393" w:rsidRDefault="00B17451">
      <w:r w:rsidRPr="00371393">
        <w:separator/>
      </w:r>
    </w:p>
  </w:footnote>
  <w:footnote w:type="continuationSeparator" w:id="0">
    <w:p w14:paraId="0C7D99B5" w14:textId="77777777" w:rsidR="00B17451" w:rsidRPr="00371393" w:rsidRDefault="00B17451">
      <w:r w:rsidRPr="00371393">
        <w:continuationSeparator/>
      </w:r>
    </w:p>
  </w:footnote>
  <w:footnote w:id="1">
    <w:p w14:paraId="40A1CC6C" w14:textId="77777777" w:rsidR="00D34973" w:rsidRPr="00D05E98" w:rsidRDefault="00D34973" w:rsidP="00371393">
      <w:pPr>
        <w:pStyle w:val="FootnoteText"/>
        <w:ind w:left="567" w:hanging="567"/>
        <w:rPr>
          <w:sz w:val="24"/>
          <w:lang w:val="pl-PL"/>
        </w:rPr>
      </w:pPr>
      <w:r w:rsidRPr="00D05E98">
        <w:rPr>
          <w:rStyle w:val="FootnoteReference"/>
          <w:sz w:val="24"/>
          <w:lang w:val="en-GB"/>
        </w:rPr>
        <w:footnoteRef/>
      </w:r>
      <w:r w:rsidR="00371393" w:rsidRPr="00D05E98">
        <w:rPr>
          <w:sz w:val="24"/>
          <w:lang w:val="pl-PL"/>
        </w:rPr>
        <w:t xml:space="preserve"> </w:t>
      </w:r>
      <w:r w:rsidR="00371393" w:rsidRPr="00D05E98">
        <w:rPr>
          <w:sz w:val="24"/>
          <w:lang w:val="pl-PL"/>
        </w:rPr>
        <w:tab/>
      </w:r>
      <w:r w:rsidRPr="00D05E98">
        <w:rPr>
          <w:sz w:val="24"/>
          <w:lang w:val="pl-PL"/>
        </w:rPr>
        <w:t xml:space="preserve">OJ C 152, 6.4.2022, </w:t>
      </w:r>
      <w:proofErr w:type="gramStart"/>
      <w:r w:rsidRPr="00D05E98">
        <w:rPr>
          <w:sz w:val="24"/>
          <w:lang w:val="pl-PL"/>
        </w:rPr>
        <w:t>p</w:t>
      </w:r>
      <w:proofErr w:type="gramEnd"/>
      <w:r w:rsidRPr="00D05E98">
        <w:rPr>
          <w:sz w:val="24"/>
          <w:lang w:val="pl-PL"/>
        </w:rPr>
        <w:t>. 175.</w:t>
      </w:r>
    </w:p>
  </w:footnote>
  <w:footnote w:id="2">
    <w:p w14:paraId="1A2C12F2" w14:textId="77777777" w:rsidR="00D34973" w:rsidRPr="00D05E98" w:rsidRDefault="00D34973" w:rsidP="00371393">
      <w:pPr>
        <w:pStyle w:val="FootnoteText"/>
        <w:ind w:left="567" w:hanging="567"/>
        <w:rPr>
          <w:sz w:val="24"/>
          <w:lang w:val="pl-PL"/>
        </w:rPr>
      </w:pPr>
      <w:r w:rsidRPr="00D05E98">
        <w:rPr>
          <w:rStyle w:val="FootnoteReference"/>
          <w:sz w:val="24"/>
          <w:lang w:val="en-GB"/>
        </w:rPr>
        <w:footnoteRef/>
      </w:r>
      <w:r w:rsidR="00371393" w:rsidRPr="00D05E98">
        <w:rPr>
          <w:sz w:val="24"/>
          <w:lang w:val="pl-PL"/>
        </w:rPr>
        <w:t xml:space="preserve"> </w:t>
      </w:r>
      <w:r w:rsidR="00371393" w:rsidRPr="00D05E98">
        <w:rPr>
          <w:sz w:val="24"/>
          <w:lang w:val="pl-PL"/>
        </w:rPr>
        <w:tab/>
      </w:r>
      <w:r w:rsidRPr="00D05E98">
        <w:rPr>
          <w:sz w:val="24"/>
          <w:lang w:val="pl-PL"/>
        </w:rPr>
        <w:t xml:space="preserve">OJ C 301, 5.8.2022, </w:t>
      </w:r>
      <w:proofErr w:type="gramStart"/>
      <w:r w:rsidRPr="00D05E98">
        <w:rPr>
          <w:sz w:val="24"/>
          <w:lang w:val="pl-PL"/>
        </w:rPr>
        <w:t>p</w:t>
      </w:r>
      <w:proofErr w:type="gramEnd"/>
      <w:r w:rsidRPr="00D05E98">
        <w:rPr>
          <w:sz w:val="24"/>
          <w:lang w:val="pl-PL"/>
        </w:rPr>
        <w:t>. 116.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C0186" w14:textId="77777777" w:rsidR="00064002" w:rsidRPr="0037139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BA2AF" w14:textId="77777777" w:rsidR="00064002" w:rsidRPr="0037139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CFB8A" w14:textId="77777777" w:rsidR="00064002" w:rsidRPr="0037139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5"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1"/>
  </w:num>
  <w:num w:numId="9">
    <w:abstractNumId w:val="9"/>
  </w:num>
  <w:num w:numId="10">
    <w:abstractNumId w:val="11"/>
  </w:num>
  <w:num w:numId="11">
    <w:abstractNumId w:val="12"/>
  </w:num>
  <w:num w:numId="12">
    <w:abstractNumId w:val="3"/>
  </w:num>
  <w:num w:numId="13">
    <w:abstractNumId w:val="10"/>
  </w:num>
  <w:num w:numId="14">
    <w:abstractNumId w:val="16"/>
  </w:num>
  <w:num w:numId="15">
    <w:abstractNumId w:val="8"/>
  </w:num>
  <w:num w:numId="16">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3"/>
    <w:docVar w:name="dvlangue" w:val="EN"/>
    <w:docVar w:name="dvnumam" w:val="0"/>
    <w:docVar w:name="dvpe" w:val="746.645"/>
    <w:docVar w:name="dvrapporteur" w:val="Rapporteur: "/>
    <w:docVar w:name="dvstar" w:val="***I"/>
    <w:docVar w:name="dvtitre" w:val="European Parliament legislative resolution of 18 April 2023 on the proposal for a directive of the European Parliament and of the Council amending Directive 2003/87/EC establishing a system for greenhouse gas emission allowance trading within the Union, Decision (EU) 2015/1814 concerning the establishment and operation of a market stability reserve for the Union greenhouse gas emission trading scheme and Regulation (EU) 2015/757 (COM(2021)0551 – C9-0046/2023 – 2021/0211B(COD))"/>
  </w:docVars>
  <w:rsids>
    <w:rsidRoot w:val="00B17451"/>
    <w:rsid w:val="00002272"/>
    <w:rsid w:val="00024762"/>
    <w:rsid w:val="00064002"/>
    <w:rsid w:val="000677B9"/>
    <w:rsid w:val="000704C4"/>
    <w:rsid w:val="000831BA"/>
    <w:rsid w:val="000A42CC"/>
    <w:rsid w:val="000E7DD9"/>
    <w:rsid w:val="0010095E"/>
    <w:rsid w:val="00125B37"/>
    <w:rsid w:val="00187494"/>
    <w:rsid w:val="001F32AE"/>
    <w:rsid w:val="00234D95"/>
    <w:rsid w:val="002767FF"/>
    <w:rsid w:val="002B18FE"/>
    <w:rsid w:val="002B5493"/>
    <w:rsid w:val="00343214"/>
    <w:rsid w:val="00361C00"/>
    <w:rsid w:val="00371393"/>
    <w:rsid w:val="00395FA1"/>
    <w:rsid w:val="003C18A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12E4"/>
    <w:rsid w:val="005B2880"/>
    <w:rsid w:val="005C2568"/>
    <w:rsid w:val="006037C0"/>
    <w:rsid w:val="00631493"/>
    <w:rsid w:val="006631B6"/>
    <w:rsid w:val="00680577"/>
    <w:rsid w:val="006C725A"/>
    <w:rsid w:val="006F74FA"/>
    <w:rsid w:val="00731ADD"/>
    <w:rsid w:val="00734777"/>
    <w:rsid w:val="00747932"/>
    <w:rsid w:val="00751A4A"/>
    <w:rsid w:val="00756632"/>
    <w:rsid w:val="00762C74"/>
    <w:rsid w:val="00786EC0"/>
    <w:rsid w:val="007A7FE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638D"/>
    <w:rsid w:val="00B12E95"/>
    <w:rsid w:val="00B17451"/>
    <w:rsid w:val="00B22876"/>
    <w:rsid w:val="00B558F0"/>
    <w:rsid w:val="00B748C8"/>
    <w:rsid w:val="00B74BF6"/>
    <w:rsid w:val="00BD48FE"/>
    <w:rsid w:val="00BD7BD8"/>
    <w:rsid w:val="00BE6ADC"/>
    <w:rsid w:val="00C05BFE"/>
    <w:rsid w:val="00C23CD4"/>
    <w:rsid w:val="00C61C0C"/>
    <w:rsid w:val="00C941CB"/>
    <w:rsid w:val="00CC2357"/>
    <w:rsid w:val="00CF071A"/>
    <w:rsid w:val="00D058B8"/>
    <w:rsid w:val="00D05E98"/>
    <w:rsid w:val="00D079B6"/>
    <w:rsid w:val="00D21238"/>
    <w:rsid w:val="00D34973"/>
    <w:rsid w:val="00D47365"/>
    <w:rsid w:val="00D56C11"/>
    <w:rsid w:val="00D834A0"/>
    <w:rsid w:val="00D872DF"/>
    <w:rsid w:val="00D91E21"/>
    <w:rsid w:val="00DA7FCD"/>
    <w:rsid w:val="00E15F75"/>
    <w:rsid w:val="00E365E1"/>
    <w:rsid w:val="00E41FBB"/>
    <w:rsid w:val="00E820A4"/>
    <w:rsid w:val="00EB006A"/>
    <w:rsid w:val="00EB4772"/>
    <w:rsid w:val="00ED169E"/>
    <w:rsid w:val="00ED4235"/>
    <w:rsid w:val="00F04346"/>
    <w:rsid w:val="00F075DC"/>
    <w:rsid w:val="00F149E9"/>
    <w:rsid w:val="00F50CD4"/>
    <w:rsid w:val="00F5134D"/>
    <w:rsid w:val="00F72494"/>
    <w:rsid w:val="00F74202"/>
    <w:rsid w:val="00F87713"/>
    <w:rsid w:val="00FB4360"/>
    <w:rsid w:val="00FD0C70"/>
    <w:rsid w:val="00FE5FD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85034"/>
  <w15:chartTrackingRefBased/>
  <w15:docId w15:val="{4E4C38D6-49DF-419D-9D84-0687621F3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qFormat="1"/>
    <w:lsdException w:name="endnote reference" w:uiPriority="99"/>
    <w:lsdException w:name="endnote tex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34973"/>
    <w:rPr>
      <w:b/>
    </w:rPr>
  </w:style>
  <w:style w:type="paragraph" w:customStyle="1" w:styleId="NormalHanging12a">
    <w:name w:val="NormalHanging12a"/>
    <w:basedOn w:val="Normal"/>
    <w:rsid w:val="00D34973"/>
    <w:pPr>
      <w:spacing w:after="240"/>
      <w:ind w:left="567" w:hanging="567"/>
    </w:pPr>
  </w:style>
  <w:style w:type="paragraph" w:customStyle="1" w:styleId="AmNumberTabs">
    <w:name w:val="AmNumberTabs"/>
    <w:basedOn w:val="Normal"/>
    <w:uiPriority w:val="99"/>
    <w:rsid w:val="00D349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D34973"/>
    <w:pPr>
      <w:spacing w:before="480" w:after="240"/>
    </w:pPr>
  </w:style>
  <w:style w:type="paragraph" w:customStyle="1" w:styleId="Text1">
    <w:name w:val="Text 1"/>
    <w:basedOn w:val="Normal"/>
    <w:rsid w:val="00D34973"/>
    <w:pPr>
      <w:widowControl/>
      <w:spacing w:before="120" w:after="120"/>
      <w:ind w:left="850"/>
      <w:jc w:val="both"/>
    </w:pPr>
    <w:rPr>
      <w:rFonts w:eastAsiaTheme="minorHAnsi"/>
      <w:szCs w:val="22"/>
      <w:lang w:eastAsia="en-US"/>
    </w:rPr>
  </w:style>
  <w:style w:type="paragraph" w:customStyle="1" w:styleId="Text2">
    <w:name w:val="Text 2"/>
    <w:basedOn w:val="Normal"/>
    <w:rsid w:val="00D34973"/>
    <w:pPr>
      <w:widowControl/>
      <w:spacing w:before="120" w:after="120"/>
      <w:ind w:left="1417"/>
      <w:jc w:val="both"/>
    </w:pPr>
    <w:rPr>
      <w:rFonts w:eastAsiaTheme="minorHAnsi"/>
      <w:szCs w:val="22"/>
      <w:lang w:eastAsia="en-US"/>
    </w:rPr>
  </w:style>
  <w:style w:type="paragraph" w:customStyle="1" w:styleId="Point0">
    <w:name w:val="Point 0"/>
    <w:basedOn w:val="Normal"/>
    <w:rsid w:val="00D34973"/>
    <w:pPr>
      <w:widowControl/>
      <w:spacing w:before="120" w:after="120"/>
      <w:ind w:left="850" w:hanging="850"/>
      <w:jc w:val="both"/>
    </w:pPr>
    <w:rPr>
      <w:rFonts w:eastAsiaTheme="minorHAnsi"/>
      <w:szCs w:val="22"/>
      <w:lang w:eastAsia="en-US"/>
    </w:rPr>
  </w:style>
  <w:style w:type="paragraph" w:customStyle="1" w:styleId="Point1">
    <w:name w:val="Point 1"/>
    <w:basedOn w:val="Normal"/>
    <w:rsid w:val="00D34973"/>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D34973"/>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34973"/>
    <w:pPr>
      <w:widowControl/>
      <w:spacing w:before="480" w:after="120"/>
      <w:jc w:val="both"/>
    </w:pPr>
    <w:rPr>
      <w:rFonts w:eastAsiaTheme="minorHAnsi"/>
      <w:szCs w:val="22"/>
      <w:lang w:eastAsia="en-US"/>
    </w:rPr>
  </w:style>
  <w:style w:type="paragraph" w:customStyle="1" w:styleId="Titreobjet">
    <w:name w:val="Titre objet"/>
    <w:basedOn w:val="Normal"/>
    <w:next w:val="IntrtEEE"/>
    <w:rsid w:val="00D34973"/>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D34973"/>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3497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3497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34973"/>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34973"/>
    <w:pPr>
      <w:widowControl/>
      <w:tabs>
        <w:tab w:val="left" w:pos="4252"/>
      </w:tabs>
    </w:pPr>
    <w:rPr>
      <w:rFonts w:eastAsiaTheme="minorHAnsi"/>
      <w:i/>
      <w:szCs w:val="22"/>
      <w:lang w:eastAsia="en-US"/>
    </w:rPr>
  </w:style>
  <w:style w:type="paragraph" w:customStyle="1" w:styleId="ManualConsidrant">
    <w:name w:val="Manual Considérant"/>
    <w:basedOn w:val="Normal"/>
    <w:rsid w:val="00D34973"/>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D34973"/>
    <w:pPr>
      <w:widowControl/>
      <w:spacing w:before="360"/>
      <w:jc w:val="center"/>
    </w:pPr>
    <w:rPr>
      <w:rFonts w:eastAsiaTheme="minorHAnsi"/>
      <w:b/>
      <w:szCs w:val="22"/>
      <w:lang w:eastAsia="en-US"/>
    </w:rPr>
  </w:style>
  <w:style w:type="paragraph" w:customStyle="1" w:styleId="IntrtEEE">
    <w:name w:val="Intérêt EEE"/>
    <w:basedOn w:val="Normal"/>
    <w:next w:val="Normal"/>
    <w:rsid w:val="00D34973"/>
    <w:pPr>
      <w:widowControl/>
      <w:spacing w:before="360" w:after="240"/>
      <w:jc w:val="center"/>
    </w:pPr>
    <w:rPr>
      <w:rFonts w:eastAsiaTheme="minorHAnsi"/>
      <w:szCs w:val="22"/>
      <w:lang w:eastAsia="en-US"/>
    </w:rPr>
  </w:style>
  <w:style w:type="paragraph" w:customStyle="1" w:styleId="Normal1">
    <w:name w:val="Normal1"/>
    <w:basedOn w:val="Normal"/>
    <w:rsid w:val="00D34973"/>
    <w:pPr>
      <w:widowControl/>
      <w:spacing w:before="100" w:beforeAutospacing="1" w:after="100" w:afterAutospacing="1"/>
    </w:pPr>
    <w:rPr>
      <w:szCs w:val="24"/>
    </w:rPr>
  </w:style>
  <w:style w:type="character" w:customStyle="1" w:styleId="DeltaViewDeletion">
    <w:name w:val="DeltaView Deletion"/>
    <w:uiPriority w:val="99"/>
    <w:rsid w:val="00D34973"/>
    <w:rPr>
      <w:strike/>
      <w:color w:val="000000"/>
    </w:rPr>
  </w:style>
  <w:style w:type="character" w:customStyle="1" w:styleId="BoldItalic">
    <w:name w:val="BoldItalic"/>
    <w:basedOn w:val="DefaultParagraphFont"/>
    <w:uiPriority w:val="1"/>
    <w:qFormat/>
    <w:rsid w:val="00D34973"/>
    <w:rPr>
      <w:rFonts w:ascii="Times New Roman" w:hAnsi="Times New Roman" w:cs="Times New Roman" w:hint="default"/>
      <w:b/>
      <w:bCs w:val="0"/>
      <w:i/>
      <w:iCs w:val="0"/>
    </w:rPr>
  </w:style>
  <w:style w:type="character" w:customStyle="1" w:styleId="NormalBoldChar">
    <w:name w:val="NormalBold Char"/>
    <w:basedOn w:val="DefaultParagraphFont"/>
    <w:link w:val="NormalBold"/>
    <w:locked/>
    <w:rsid w:val="00D34973"/>
    <w:rPr>
      <w:b/>
      <w:sz w:val="24"/>
    </w:rPr>
  </w:style>
  <w:style w:type="character" w:styleId="CommentReference">
    <w:name w:val="annotation reference"/>
    <w:aliases w:val="IT Kommentarzeichen"/>
    <w:basedOn w:val="DefaultParagraphFont"/>
    <w:qFormat/>
    <w:rsid w:val="00E15F75"/>
    <w:rPr>
      <w:sz w:val="16"/>
      <w:szCs w:val="16"/>
    </w:rPr>
  </w:style>
  <w:style w:type="paragraph" w:styleId="CommentText">
    <w:name w:val="annotation text"/>
    <w:basedOn w:val="Normal"/>
    <w:link w:val="CommentTextChar"/>
    <w:rsid w:val="00E15F75"/>
    <w:rPr>
      <w:sz w:val="20"/>
    </w:rPr>
  </w:style>
  <w:style w:type="character" w:customStyle="1" w:styleId="CommentTextChar">
    <w:name w:val="Comment Text Char"/>
    <w:basedOn w:val="DefaultParagraphFont"/>
    <w:link w:val="CommentText"/>
    <w:rsid w:val="00E15F75"/>
  </w:style>
  <w:style w:type="paragraph" w:styleId="CommentSubject">
    <w:name w:val="annotation subject"/>
    <w:basedOn w:val="CommentText"/>
    <w:next w:val="CommentText"/>
    <w:link w:val="CommentSubjectChar"/>
    <w:uiPriority w:val="99"/>
    <w:rsid w:val="00E15F75"/>
    <w:rPr>
      <w:b/>
      <w:bCs/>
    </w:rPr>
  </w:style>
  <w:style w:type="character" w:customStyle="1" w:styleId="CommentSubjectChar">
    <w:name w:val="Comment Subject Char"/>
    <w:basedOn w:val="CommentTextChar"/>
    <w:link w:val="CommentSubject"/>
    <w:uiPriority w:val="99"/>
    <w:rsid w:val="00E15F75"/>
    <w:rPr>
      <w:b/>
      <w:bCs/>
    </w:rPr>
  </w:style>
  <w:style w:type="paragraph" w:styleId="BalloonText">
    <w:name w:val="Balloon Text"/>
    <w:basedOn w:val="Normal"/>
    <w:link w:val="BalloonTextChar"/>
    <w:uiPriority w:val="99"/>
    <w:rsid w:val="00E15F75"/>
    <w:rPr>
      <w:rFonts w:ascii="Segoe UI" w:hAnsi="Segoe UI" w:cs="Segoe UI"/>
      <w:sz w:val="18"/>
      <w:szCs w:val="18"/>
    </w:rPr>
  </w:style>
  <w:style w:type="character" w:customStyle="1" w:styleId="BalloonTextChar">
    <w:name w:val="Balloon Text Char"/>
    <w:basedOn w:val="DefaultParagraphFont"/>
    <w:link w:val="BalloonText"/>
    <w:uiPriority w:val="99"/>
    <w:rsid w:val="00E15F75"/>
    <w:rPr>
      <w:rFonts w:ascii="Segoe UI" w:hAnsi="Segoe UI" w:cs="Segoe UI"/>
      <w:sz w:val="18"/>
      <w:szCs w:val="18"/>
    </w:rPr>
  </w:style>
  <w:style w:type="paragraph" w:styleId="NormalWeb">
    <w:name w:val="Normal (Web)"/>
    <w:basedOn w:val="Normal"/>
    <w:uiPriority w:val="99"/>
    <w:unhideWhenUsed/>
    <w:rsid w:val="00E15F75"/>
    <w:pPr>
      <w:widowControl/>
      <w:spacing w:before="100" w:beforeAutospacing="1" w:after="100" w:afterAutospacing="1"/>
    </w:pPr>
    <w:rPr>
      <w:szCs w:val="24"/>
    </w:rPr>
  </w:style>
  <w:style w:type="paragraph" w:customStyle="1" w:styleId="CoverDocType">
    <w:name w:val="CoverDocType"/>
    <w:basedOn w:val="Normal"/>
    <w:rsid w:val="00024762"/>
    <w:pPr>
      <w:ind w:left="1418"/>
    </w:pPr>
    <w:rPr>
      <w:rFonts w:ascii="Arial" w:hAnsi="Arial"/>
      <w:b/>
      <w:sz w:val="48"/>
    </w:rPr>
  </w:style>
  <w:style w:type="character" w:styleId="Hyperlink">
    <w:name w:val="Hyperlink"/>
    <w:basedOn w:val="DefaultParagraphFont"/>
    <w:uiPriority w:val="99"/>
    <w:unhideWhenUsed/>
    <w:rsid w:val="00024762"/>
    <w:rPr>
      <w:color w:val="0563C1" w:themeColor="hyperlink"/>
      <w:u w:val="single"/>
    </w:rPr>
  </w:style>
  <w:style w:type="paragraph" w:styleId="Revision">
    <w:name w:val="Revision"/>
    <w:hidden/>
    <w:uiPriority w:val="99"/>
    <w:semiHidden/>
    <w:rsid w:val="00234D95"/>
    <w:rPr>
      <w:sz w:val="24"/>
    </w:rPr>
  </w:style>
  <w:style w:type="numbering" w:customStyle="1" w:styleId="NoList1">
    <w:name w:val="No List1"/>
    <w:next w:val="NoList"/>
    <w:uiPriority w:val="99"/>
    <w:semiHidden/>
    <w:unhideWhenUsed/>
    <w:rsid w:val="00234D95"/>
  </w:style>
  <w:style w:type="paragraph" w:styleId="ListBullet">
    <w:name w:val="List Bullet"/>
    <w:basedOn w:val="Normal"/>
    <w:unhideWhenUsed/>
    <w:rsid w:val="00234D95"/>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234D95"/>
    <w:pPr>
      <w:widowControl/>
      <w:tabs>
        <w:tab w:val="num" w:pos="360"/>
      </w:tabs>
      <w:spacing w:before="120" w:after="120"/>
      <w:contextualSpacing/>
      <w:jc w:val="both"/>
    </w:pPr>
    <w:rPr>
      <w:rFonts w:eastAsia="Calibri"/>
      <w:szCs w:val="22"/>
      <w:lang w:eastAsia="en-US"/>
    </w:rPr>
  </w:style>
  <w:style w:type="paragraph" w:styleId="ListBullet3">
    <w:name w:val="List Bullet 3"/>
    <w:basedOn w:val="Normal"/>
    <w:uiPriority w:val="99"/>
    <w:unhideWhenUsed/>
    <w:rsid w:val="00234D95"/>
    <w:pPr>
      <w:widowControl/>
      <w:tabs>
        <w:tab w:val="num" w:pos="360"/>
        <w:tab w:val="num" w:pos="643"/>
      </w:tabs>
      <w:spacing w:before="120" w:after="120"/>
      <w:contextualSpacing/>
      <w:jc w:val="both"/>
    </w:pPr>
    <w:rPr>
      <w:rFonts w:eastAsia="Calibri"/>
      <w:szCs w:val="22"/>
      <w:lang w:eastAsia="en-US"/>
    </w:rPr>
  </w:style>
  <w:style w:type="paragraph" w:styleId="ListBullet4">
    <w:name w:val="List Bullet 4"/>
    <w:basedOn w:val="Normal"/>
    <w:uiPriority w:val="99"/>
    <w:unhideWhenUsed/>
    <w:rsid w:val="00234D95"/>
    <w:pPr>
      <w:widowControl/>
      <w:tabs>
        <w:tab w:val="num" w:pos="643"/>
      </w:tabs>
      <w:spacing w:before="120" w:after="120"/>
      <w:ind w:left="643" w:hanging="360"/>
      <w:contextualSpacing/>
      <w:jc w:val="both"/>
    </w:pPr>
    <w:rPr>
      <w:rFonts w:eastAsia="Calibri"/>
      <w:szCs w:val="22"/>
      <w:lang w:eastAsia="en-US"/>
    </w:rPr>
  </w:style>
  <w:style w:type="paragraph" w:styleId="EndnoteText">
    <w:name w:val="endnote text"/>
    <w:basedOn w:val="Normal"/>
    <w:link w:val="EndnoteTextChar"/>
    <w:uiPriority w:val="99"/>
    <w:unhideWhenUsed/>
    <w:rsid w:val="00234D95"/>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234D95"/>
    <w:rPr>
      <w:rFonts w:eastAsia="Calibri"/>
      <w:lang w:eastAsia="en-US"/>
    </w:rPr>
  </w:style>
  <w:style w:type="character" w:styleId="EndnoteReference">
    <w:name w:val="endnote reference"/>
    <w:basedOn w:val="DefaultParagraphFont"/>
    <w:uiPriority w:val="99"/>
    <w:unhideWhenUsed/>
    <w:rsid w:val="00234D95"/>
    <w:rPr>
      <w:vertAlign w:val="superscript"/>
    </w:rPr>
  </w:style>
  <w:style w:type="paragraph" w:customStyle="1" w:styleId="Caption1">
    <w:name w:val="Caption1"/>
    <w:basedOn w:val="Normal"/>
    <w:next w:val="Normal"/>
    <w:uiPriority w:val="35"/>
    <w:semiHidden/>
    <w:unhideWhenUsed/>
    <w:qFormat/>
    <w:rsid w:val="00234D95"/>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234D95"/>
    <w:pPr>
      <w:widowControl/>
      <w:spacing w:before="120"/>
      <w:jc w:val="both"/>
    </w:pPr>
    <w:rPr>
      <w:rFonts w:eastAsia="Calibri"/>
      <w:szCs w:val="22"/>
      <w:lang w:eastAsia="en-US"/>
    </w:rPr>
  </w:style>
  <w:style w:type="paragraph" w:styleId="ListNumber">
    <w:name w:val="List Number"/>
    <w:basedOn w:val="Normal"/>
    <w:uiPriority w:val="99"/>
    <w:unhideWhenUsed/>
    <w:rsid w:val="00234D95"/>
    <w:pPr>
      <w:widowControl/>
      <w:tabs>
        <w:tab w:val="num" w:pos="926"/>
      </w:tabs>
      <w:spacing w:before="120" w:after="120"/>
      <w:ind w:left="926" w:hanging="360"/>
      <w:contextualSpacing/>
      <w:jc w:val="both"/>
    </w:pPr>
    <w:rPr>
      <w:rFonts w:eastAsia="Calibri"/>
      <w:szCs w:val="22"/>
      <w:lang w:eastAsia="en-US"/>
    </w:rPr>
  </w:style>
  <w:style w:type="paragraph" w:styleId="ListNumber2">
    <w:name w:val="List Number 2"/>
    <w:basedOn w:val="Normal"/>
    <w:uiPriority w:val="99"/>
    <w:unhideWhenUsed/>
    <w:rsid w:val="00234D95"/>
    <w:pPr>
      <w:widowControl/>
      <w:tabs>
        <w:tab w:val="num" w:pos="926"/>
      </w:tabs>
      <w:spacing w:before="120" w:after="120"/>
      <w:ind w:left="926" w:hanging="360"/>
      <w:contextualSpacing/>
      <w:jc w:val="both"/>
    </w:pPr>
    <w:rPr>
      <w:rFonts w:eastAsia="Calibri"/>
      <w:szCs w:val="22"/>
      <w:lang w:eastAsia="en-US"/>
    </w:rPr>
  </w:style>
  <w:style w:type="paragraph" w:styleId="ListNumber3">
    <w:name w:val="List Number 3"/>
    <w:basedOn w:val="Normal"/>
    <w:uiPriority w:val="99"/>
    <w:unhideWhenUsed/>
    <w:rsid w:val="00234D95"/>
    <w:pPr>
      <w:widowControl/>
      <w:tabs>
        <w:tab w:val="num" w:pos="1209"/>
      </w:tabs>
      <w:spacing w:before="120" w:after="120"/>
      <w:ind w:left="1209" w:hanging="360"/>
      <w:contextualSpacing/>
      <w:jc w:val="both"/>
    </w:pPr>
    <w:rPr>
      <w:rFonts w:eastAsia="Calibri"/>
      <w:szCs w:val="22"/>
      <w:lang w:eastAsia="en-US"/>
    </w:rPr>
  </w:style>
  <w:style w:type="paragraph" w:styleId="ListNumber4">
    <w:name w:val="List Number 4"/>
    <w:basedOn w:val="Normal"/>
    <w:uiPriority w:val="99"/>
    <w:unhideWhenUsed/>
    <w:rsid w:val="00234D95"/>
    <w:pPr>
      <w:widowControl/>
      <w:tabs>
        <w:tab w:val="num" w:pos="1209"/>
      </w:tabs>
      <w:spacing w:before="120" w:after="120"/>
      <w:ind w:left="1209" w:hanging="360"/>
      <w:contextualSpacing/>
      <w:jc w:val="both"/>
    </w:pPr>
    <w:rPr>
      <w:rFonts w:eastAsia="Calibri"/>
      <w:szCs w:val="22"/>
      <w:lang w:eastAsia="en-US"/>
    </w:rPr>
  </w:style>
  <w:style w:type="paragraph" w:styleId="Header">
    <w:name w:val="header"/>
    <w:basedOn w:val="Normal"/>
    <w:link w:val="HeaderChar"/>
    <w:uiPriority w:val="99"/>
    <w:unhideWhenUsed/>
    <w:rsid w:val="00234D95"/>
    <w:pPr>
      <w:widowControl/>
      <w:tabs>
        <w:tab w:val="center" w:pos="4535"/>
        <w:tab w:val="right" w:pos="9071"/>
      </w:tabs>
      <w:spacing w:after="120"/>
      <w:jc w:val="both"/>
    </w:pPr>
    <w:rPr>
      <w:rFonts w:eastAsia="Calibri"/>
      <w:szCs w:val="22"/>
      <w:lang w:eastAsia="en-US"/>
    </w:rPr>
  </w:style>
  <w:style w:type="character" w:customStyle="1" w:styleId="HeaderChar">
    <w:name w:val="Header Char"/>
    <w:basedOn w:val="DefaultParagraphFont"/>
    <w:link w:val="Header"/>
    <w:uiPriority w:val="99"/>
    <w:rsid w:val="00234D95"/>
    <w:rPr>
      <w:rFonts w:eastAsia="Calibri"/>
      <w:sz w:val="24"/>
      <w:szCs w:val="22"/>
      <w:lang w:eastAsia="en-US"/>
    </w:rPr>
  </w:style>
  <w:style w:type="paragraph" w:styleId="Footer">
    <w:name w:val="footer"/>
    <w:basedOn w:val="Normal"/>
    <w:link w:val="FooterChar"/>
    <w:uiPriority w:val="99"/>
    <w:unhideWhenUsed/>
    <w:rsid w:val="00234D95"/>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har">
    <w:name w:val="Footer Char"/>
    <w:basedOn w:val="DefaultParagraphFont"/>
    <w:link w:val="Footer"/>
    <w:uiPriority w:val="99"/>
    <w:rsid w:val="00234D95"/>
    <w:rPr>
      <w:rFonts w:eastAsia="Calibri"/>
      <w:sz w:val="24"/>
      <w:szCs w:val="22"/>
      <w:lang w:eastAsia="en-US"/>
    </w:rPr>
  </w:style>
  <w:style w:type="character" w:customStyle="1" w:styleId="Heading1Char">
    <w:name w:val="Heading 1 Char"/>
    <w:basedOn w:val="DefaultParagraphFont"/>
    <w:link w:val="Heading1"/>
    <w:uiPriority w:val="9"/>
    <w:rsid w:val="00234D95"/>
    <w:rPr>
      <w:b/>
      <w:kern w:val="28"/>
      <w:sz w:val="28"/>
      <w:lang w:val="fr-FR" w:eastAsia="fr-FR"/>
    </w:rPr>
  </w:style>
  <w:style w:type="character" w:customStyle="1" w:styleId="Heading2Char">
    <w:name w:val="Heading 2 Char"/>
    <w:basedOn w:val="DefaultParagraphFont"/>
    <w:link w:val="Heading2"/>
    <w:uiPriority w:val="9"/>
    <w:semiHidden/>
    <w:rsid w:val="00234D95"/>
    <w:rPr>
      <w:sz w:val="24"/>
      <w:lang w:val="fr-FR" w:eastAsia="fr-FR"/>
    </w:rPr>
  </w:style>
  <w:style w:type="character" w:customStyle="1" w:styleId="Heading3Char">
    <w:name w:val="Heading 3 Char"/>
    <w:basedOn w:val="DefaultParagraphFont"/>
    <w:link w:val="Heading3"/>
    <w:uiPriority w:val="9"/>
    <w:semiHidden/>
    <w:rsid w:val="00234D95"/>
    <w:rPr>
      <w:rFonts w:ascii="Arial" w:hAnsi="Arial"/>
      <w:sz w:val="24"/>
      <w:lang w:val="fr-FR" w:eastAsia="fr-FR"/>
    </w:rPr>
  </w:style>
  <w:style w:type="character" w:customStyle="1" w:styleId="Heading4Char">
    <w:name w:val="Heading 4 Char"/>
    <w:basedOn w:val="DefaultParagraphFont"/>
    <w:link w:val="Heading4"/>
    <w:uiPriority w:val="9"/>
    <w:semiHidden/>
    <w:rsid w:val="00234D95"/>
    <w:rPr>
      <w:sz w:val="24"/>
      <w:lang w:val="en-US" w:eastAsia="fr-FR"/>
    </w:rPr>
  </w:style>
  <w:style w:type="paragraph" w:styleId="TOCHeading">
    <w:name w:val="TOC Heading"/>
    <w:basedOn w:val="Normal"/>
    <w:next w:val="Normal"/>
    <w:uiPriority w:val="39"/>
    <w:unhideWhenUsed/>
    <w:qFormat/>
    <w:rsid w:val="00234D95"/>
    <w:pPr>
      <w:widowControl/>
      <w:spacing w:before="120" w:after="240"/>
      <w:jc w:val="center"/>
    </w:pPr>
    <w:rPr>
      <w:rFonts w:eastAsia="Calibri"/>
      <w:b/>
      <w:sz w:val="28"/>
      <w:szCs w:val="22"/>
      <w:lang w:eastAsia="en-US"/>
    </w:rPr>
  </w:style>
  <w:style w:type="paragraph" w:styleId="TOC4">
    <w:name w:val="toc 4"/>
    <w:basedOn w:val="Normal"/>
    <w:next w:val="Normal"/>
    <w:uiPriority w:val="39"/>
    <w:unhideWhenUsed/>
    <w:rsid w:val="00234D95"/>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234D95"/>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234D95"/>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234D95"/>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234D95"/>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234D95"/>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234D95"/>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234D95"/>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234D9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234D95"/>
    <w:pPr>
      <w:widowControl/>
      <w:spacing w:after="120"/>
      <w:jc w:val="right"/>
    </w:pPr>
    <w:rPr>
      <w:rFonts w:eastAsia="Calibri"/>
      <w:sz w:val="28"/>
      <w:szCs w:val="22"/>
      <w:lang w:eastAsia="en-US"/>
    </w:rPr>
  </w:style>
  <w:style w:type="paragraph" w:customStyle="1" w:styleId="FooterSensitivity">
    <w:name w:val="Footer Sensitivity"/>
    <w:basedOn w:val="Normal"/>
    <w:rsid w:val="00234D9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rsid w:val="00234D95"/>
    <w:pPr>
      <w:widowControl/>
      <w:spacing w:before="120" w:after="120"/>
      <w:ind w:left="1984"/>
      <w:jc w:val="both"/>
    </w:pPr>
    <w:rPr>
      <w:rFonts w:eastAsia="Calibri"/>
      <w:szCs w:val="22"/>
      <w:lang w:eastAsia="en-US"/>
    </w:rPr>
  </w:style>
  <w:style w:type="paragraph" w:customStyle="1" w:styleId="Text4">
    <w:name w:val="Text 4"/>
    <w:basedOn w:val="Normal"/>
    <w:rsid w:val="00234D95"/>
    <w:pPr>
      <w:widowControl/>
      <w:spacing w:before="120" w:after="120"/>
      <w:ind w:left="2551"/>
      <w:jc w:val="both"/>
    </w:pPr>
    <w:rPr>
      <w:rFonts w:eastAsia="Calibri"/>
      <w:szCs w:val="22"/>
      <w:lang w:eastAsia="en-US"/>
    </w:rPr>
  </w:style>
  <w:style w:type="paragraph" w:customStyle="1" w:styleId="NormalCentered">
    <w:name w:val="Normal Centered"/>
    <w:basedOn w:val="Normal"/>
    <w:rsid w:val="00234D95"/>
    <w:pPr>
      <w:widowControl/>
      <w:spacing w:before="120" w:after="120"/>
      <w:jc w:val="center"/>
    </w:pPr>
    <w:rPr>
      <w:rFonts w:eastAsia="Calibri"/>
      <w:szCs w:val="22"/>
      <w:lang w:eastAsia="en-US"/>
    </w:rPr>
  </w:style>
  <w:style w:type="paragraph" w:customStyle="1" w:styleId="NormalLeft">
    <w:name w:val="Normal Left"/>
    <w:basedOn w:val="Normal"/>
    <w:rsid w:val="00234D95"/>
    <w:pPr>
      <w:widowControl/>
      <w:spacing w:before="120" w:after="120"/>
    </w:pPr>
    <w:rPr>
      <w:rFonts w:eastAsia="Calibri"/>
      <w:szCs w:val="22"/>
      <w:lang w:eastAsia="en-US"/>
    </w:rPr>
  </w:style>
  <w:style w:type="paragraph" w:customStyle="1" w:styleId="NormalRight">
    <w:name w:val="Normal Right"/>
    <w:basedOn w:val="Normal"/>
    <w:rsid w:val="00234D95"/>
    <w:pPr>
      <w:widowControl/>
      <w:spacing w:before="120" w:after="120"/>
      <w:jc w:val="right"/>
    </w:pPr>
    <w:rPr>
      <w:rFonts w:eastAsia="Calibri"/>
      <w:szCs w:val="22"/>
      <w:lang w:eastAsia="en-US"/>
    </w:rPr>
  </w:style>
  <w:style w:type="paragraph" w:customStyle="1" w:styleId="QuotedText">
    <w:name w:val="Quoted Text"/>
    <w:basedOn w:val="Normal"/>
    <w:rsid w:val="00234D95"/>
    <w:pPr>
      <w:widowControl/>
      <w:spacing w:before="120" w:after="120"/>
      <w:ind w:left="1417"/>
      <w:jc w:val="both"/>
    </w:pPr>
    <w:rPr>
      <w:rFonts w:eastAsia="Calibri"/>
      <w:szCs w:val="22"/>
      <w:lang w:eastAsia="en-US"/>
    </w:rPr>
  </w:style>
  <w:style w:type="paragraph" w:customStyle="1" w:styleId="Point2">
    <w:name w:val="Point 2"/>
    <w:basedOn w:val="Normal"/>
    <w:rsid w:val="00234D95"/>
    <w:pPr>
      <w:widowControl/>
      <w:spacing w:before="120" w:after="120"/>
      <w:ind w:left="1984" w:hanging="567"/>
      <w:jc w:val="both"/>
    </w:pPr>
    <w:rPr>
      <w:rFonts w:eastAsia="Calibri"/>
      <w:szCs w:val="22"/>
      <w:lang w:eastAsia="en-US"/>
    </w:rPr>
  </w:style>
  <w:style w:type="paragraph" w:customStyle="1" w:styleId="Point3">
    <w:name w:val="Point 3"/>
    <w:basedOn w:val="Normal"/>
    <w:rsid w:val="00234D95"/>
    <w:pPr>
      <w:widowControl/>
      <w:spacing w:before="120" w:after="120"/>
      <w:ind w:left="2551" w:hanging="567"/>
      <w:jc w:val="both"/>
    </w:pPr>
    <w:rPr>
      <w:rFonts w:eastAsia="Calibri"/>
      <w:szCs w:val="22"/>
      <w:lang w:eastAsia="en-US"/>
    </w:rPr>
  </w:style>
  <w:style w:type="paragraph" w:customStyle="1" w:styleId="Point4">
    <w:name w:val="Point 4"/>
    <w:basedOn w:val="Normal"/>
    <w:rsid w:val="00234D95"/>
    <w:pPr>
      <w:widowControl/>
      <w:spacing w:before="120" w:after="120"/>
      <w:ind w:left="3118" w:hanging="567"/>
      <w:jc w:val="both"/>
    </w:pPr>
    <w:rPr>
      <w:rFonts w:eastAsia="Calibri"/>
      <w:szCs w:val="22"/>
      <w:lang w:eastAsia="en-US"/>
    </w:rPr>
  </w:style>
  <w:style w:type="paragraph" w:customStyle="1" w:styleId="Tiret0">
    <w:name w:val="Tiret 0"/>
    <w:basedOn w:val="Point0"/>
    <w:rsid w:val="00234D95"/>
    <w:pPr>
      <w:numPr>
        <w:numId w:val="3"/>
      </w:numPr>
      <w:tabs>
        <w:tab w:val="clear" w:pos="850"/>
        <w:tab w:val="num" w:pos="1492"/>
      </w:tabs>
      <w:ind w:left="1492" w:hanging="360"/>
    </w:pPr>
  </w:style>
  <w:style w:type="paragraph" w:customStyle="1" w:styleId="Tiret1">
    <w:name w:val="Tiret 1"/>
    <w:basedOn w:val="Point1"/>
    <w:rsid w:val="00234D95"/>
    <w:pPr>
      <w:numPr>
        <w:numId w:val="4"/>
      </w:numPr>
      <w:tabs>
        <w:tab w:val="clear" w:pos="1417"/>
        <w:tab w:val="num" w:pos="1492"/>
      </w:tabs>
      <w:ind w:left="1492" w:hanging="360"/>
    </w:pPr>
  </w:style>
  <w:style w:type="paragraph" w:customStyle="1" w:styleId="Tiret2">
    <w:name w:val="Tiret 2"/>
    <w:basedOn w:val="Point2"/>
    <w:rsid w:val="00234D95"/>
    <w:pPr>
      <w:numPr>
        <w:numId w:val="5"/>
      </w:numPr>
      <w:tabs>
        <w:tab w:val="clear" w:pos="1984"/>
        <w:tab w:val="num" w:pos="360"/>
      </w:tabs>
      <w:ind w:left="360" w:hanging="360"/>
    </w:pPr>
  </w:style>
  <w:style w:type="paragraph" w:customStyle="1" w:styleId="Tiret3">
    <w:name w:val="Tiret 3"/>
    <w:basedOn w:val="Point3"/>
    <w:rsid w:val="00234D95"/>
    <w:pPr>
      <w:numPr>
        <w:numId w:val="6"/>
      </w:numPr>
      <w:tabs>
        <w:tab w:val="clear" w:pos="2551"/>
        <w:tab w:val="num" w:pos="360"/>
      </w:tabs>
      <w:ind w:left="360" w:hanging="360"/>
    </w:pPr>
  </w:style>
  <w:style w:type="paragraph" w:customStyle="1" w:styleId="Tiret4">
    <w:name w:val="Tiret 4"/>
    <w:basedOn w:val="Point4"/>
    <w:rsid w:val="00234D95"/>
    <w:pPr>
      <w:numPr>
        <w:numId w:val="7"/>
      </w:numPr>
      <w:tabs>
        <w:tab w:val="clear" w:pos="3118"/>
        <w:tab w:val="num" w:pos="643"/>
      </w:tabs>
      <w:ind w:left="643" w:hanging="360"/>
    </w:pPr>
  </w:style>
  <w:style w:type="paragraph" w:customStyle="1" w:styleId="PointDouble0">
    <w:name w:val="PointDouble 0"/>
    <w:basedOn w:val="Normal"/>
    <w:rsid w:val="00234D95"/>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234D95"/>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234D95"/>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234D95"/>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234D95"/>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234D95"/>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234D95"/>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234D95"/>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234D95"/>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234D95"/>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234D95"/>
    <w:pPr>
      <w:widowControl/>
      <w:numPr>
        <w:numId w:val="16"/>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234D95"/>
    <w:pPr>
      <w:widowControl/>
      <w:numPr>
        <w:ilvl w:val="1"/>
        <w:numId w:val="16"/>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234D95"/>
    <w:pPr>
      <w:widowControl/>
      <w:numPr>
        <w:ilvl w:val="2"/>
        <w:numId w:val="16"/>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234D95"/>
    <w:pPr>
      <w:widowControl/>
      <w:numPr>
        <w:ilvl w:val="3"/>
        <w:numId w:val="16"/>
      </w:numPr>
      <w:tabs>
        <w:tab w:val="clear" w:pos="850"/>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234D95"/>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234D95"/>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234D95"/>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234D95"/>
    <w:pPr>
      <w:widowControl/>
      <w:spacing w:before="120" w:after="120"/>
      <w:ind w:left="850" w:hanging="850"/>
      <w:jc w:val="both"/>
    </w:pPr>
    <w:rPr>
      <w:rFonts w:eastAsia="Calibri"/>
      <w:szCs w:val="22"/>
      <w:lang w:eastAsia="en-US"/>
    </w:rPr>
  </w:style>
  <w:style w:type="paragraph" w:customStyle="1" w:styleId="QuotedNumPar">
    <w:name w:val="Quoted NumPar"/>
    <w:basedOn w:val="Normal"/>
    <w:rsid w:val="00234D95"/>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234D95"/>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234D95"/>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234D95"/>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234D95"/>
    <w:pPr>
      <w:keepNext/>
      <w:widowControl/>
      <w:tabs>
        <w:tab w:val="left" w:pos="850"/>
      </w:tabs>
      <w:spacing w:before="120" w:after="120"/>
      <w:ind w:left="850" w:hanging="850"/>
      <w:jc w:val="both"/>
      <w:outlineLvl w:val="3"/>
    </w:pPr>
    <w:rPr>
      <w:rFonts w:eastAsia="Calibri"/>
      <w:szCs w:val="22"/>
      <w:lang w:eastAsia="en-US"/>
    </w:rPr>
  </w:style>
  <w:style w:type="paragraph" w:customStyle="1" w:styleId="ChapterTitle">
    <w:name w:val="ChapterTitle"/>
    <w:basedOn w:val="Normal"/>
    <w:next w:val="Normal"/>
    <w:rsid w:val="00234D95"/>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234D95"/>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234D95"/>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234D95"/>
    <w:pPr>
      <w:widowControl/>
      <w:spacing w:before="120" w:after="120"/>
      <w:jc w:val="center"/>
    </w:pPr>
    <w:rPr>
      <w:rFonts w:eastAsia="Calibri"/>
      <w:b/>
      <w:szCs w:val="22"/>
      <w:lang w:eastAsia="en-US"/>
    </w:rPr>
  </w:style>
  <w:style w:type="character" w:customStyle="1" w:styleId="Marker">
    <w:name w:val="Marker"/>
    <w:basedOn w:val="DefaultParagraphFont"/>
    <w:rsid w:val="00234D95"/>
    <w:rPr>
      <w:color w:val="0000FF"/>
      <w:shd w:val="clear" w:color="auto" w:fill="auto"/>
    </w:rPr>
  </w:style>
  <w:style w:type="character" w:customStyle="1" w:styleId="Marker1">
    <w:name w:val="Marker1"/>
    <w:basedOn w:val="DefaultParagraphFont"/>
    <w:rsid w:val="00234D95"/>
    <w:rPr>
      <w:color w:val="008000"/>
      <w:shd w:val="clear" w:color="auto" w:fill="auto"/>
    </w:rPr>
  </w:style>
  <w:style w:type="character" w:customStyle="1" w:styleId="Marker2">
    <w:name w:val="Marker2"/>
    <w:basedOn w:val="DefaultParagraphFont"/>
    <w:rsid w:val="00234D95"/>
    <w:rPr>
      <w:color w:val="FF0000"/>
      <w:shd w:val="clear" w:color="auto" w:fill="auto"/>
    </w:rPr>
  </w:style>
  <w:style w:type="paragraph" w:customStyle="1" w:styleId="Point0number">
    <w:name w:val="Point 0 (number)"/>
    <w:basedOn w:val="Normal"/>
    <w:rsid w:val="00234D95"/>
    <w:pPr>
      <w:widowControl/>
      <w:numPr>
        <w:numId w:val="8"/>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234D95"/>
    <w:pPr>
      <w:widowControl/>
      <w:numPr>
        <w:ilvl w:val="2"/>
        <w:numId w:val="8"/>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234D95"/>
    <w:pPr>
      <w:widowControl/>
      <w:numPr>
        <w:ilvl w:val="4"/>
        <w:numId w:val="8"/>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234D95"/>
    <w:pPr>
      <w:widowControl/>
      <w:numPr>
        <w:ilvl w:val="6"/>
        <w:numId w:val="8"/>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234D95"/>
    <w:pPr>
      <w:widowControl/>
      <w:numPr>
        <w:ilvl w:val="1"/>
        <w:numId w:val="8"/>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234D95"/>
    <w:pPr>
      <w:widowControl/>
      <w:numPr>
        <w:ilvl w:val="3"/>
        <w:numId w:val="8"/>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234D95"/>
    <w:pPr>
      <w:widowControl/>
      <w:numPr>
        <w:ilvl w:val="5"/>
        <w:numId w:val="8"/>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234D95"/>
    <w:pPr>
      <w:widowControl/>
      <w:numPr>
        <w:ilvl w:val="7"/>
        <w:numId w:val="8"/>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234D95"/>
    <w:pPr>
      <w:widowControl/>
      <w:numPr>
        <w:ilvl w:val="8"/>
        <w:numId w:val="8"/>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234D95"/>
    <w:pPr>
      <w:widowControl/>
      <w:numPr>
        <w:numId w:val="9"/>
      </w:numPr>
      <w:tabs>
        <w:tab w:val="clear" w:pos="850"/>
        <w:tab w:val="num" w:pos="926"/>
      </w:tabs>
      <w:spacing w:before="120" w:after="120"/>
      <w:ind w:left="926" w:hanging="360"/>
      <w:jc w:val="both"/>
    </w:pPr>
    <w:rPr>
      <w:rFonts w:eastAsia="Calibri"/>
      <w:szCs w:val="22"/>
      <w:lang w:eastAsia="en-US"/>
    </w:rPr>
  </w:style>
  <w:style w:type="paragraph" w:customStyle="1" w:styleId="Bullet1">
    <w:name w:val="Bullet 1"/>
    <w:basedOn w:val="Normal"/>
    <w:rsid w:val="00234D95"/>
    <w:pPr>
      <w:widowControl/>
      <w:numPr>
        <w:numId w:val="10"/>
      </w:numPr>
      <w:tabs>
        <w:tab w:val="clear" w:pos="1417"/>
        <w:tab w:val="num" w:pos="926"/>
      </w:tabs>
      <w:spacing w:before="120" w:after="120"/>
      <w:ind w:left="926" w:hanging="360"/>
      <w:jc w:val="both"/>
    </w:pPr>
    <w:rPr>
      <w:rFonts w:eastAsia="Calibri"/>
      <w:szCs w:val="22"/>
      <w:lang w:eastAsia="en-US"/>
    </w:rPr>
  </w:style>
  <w:style w:type="paragraph" w:customStyle="1" w:styleId="Bullet2">
    <w:name w:val="Bullet 2"/>
    <w:basedOn w:val="Normal"/>
    <w:rsid w:val="00234D95"/>
    <w:pPr>
      <w:widowControl/>
      <w:numPr>
        <w:numId w:val="11"/>
      </w:numPr>
      <w:tabs>
        <w:tab w:val="clear" w:pos="1984"/>
        <w:tab w:val="num" w:pos="1209"/>
      </w:tabs>
      <w:spacing w:before="120" w:after="120"/>
      <w:ind w:left="1209" w:hanging="360"/>
      <w:jc w:val="both"/>
    </w:pPr>
    <w:rPr>
      <w:rFonts w:eastAsia="Calibri"/>
      <w:szCs w:val="22"/>
      <w:lang w:eastAsia="en-US"/>
    </w:rPr>
  </w:style>
  <w:style w:type="paragraph" w:customStyle="1" w:styleId="Bullet3">
    <w:name w:val="Bullet 3"/>
    <w:basedOn w:val="Normal"/>
    <w:rsid w:val="00234D95"/>
    <w:pPr>
      <w:widowControl/>
      <w:numPr>
        <w:numId w:val="12"/>
      </w:numPr>
      <w:tabs>
        <w:tab w:val="clear" w:pos="2551"/>
        <w:tab w:val="num" w:pos="1209"/>
      </w:tabs>
      <w:spacing w:before="120" w:after="120"/>
      <w:ind w:left="1209" w:hanging="360"/>
      <w:jc w:val="both"/>
    </w:pPr>
    <w:rPr>
      <w:rFonts w:eastAsia="Calibri"/>
      <w:szCs w:val="22"/>
      <w:lang w:eastAsia="en-US"/>
    </w:rPr>
  </w:style>
  <w:style w:type="paragraph" w:customStyle="1" w:styleId="Bullet4">
    <w:name w:val="Bullet 4"/>
    <w:basedOn w:val="Normal"/>
    <w:rsid w:val="00234D95"/>
    <w:pPr>
      <w:widowControl/>
      <w:numPr>
        <w:numId w:val="13"/>
      </w:numPr>
      <w:tabs>
        <w:tab w:val="clear" w:pos="3118"/>
        <w:tab w:val="num" w:pos="1492"/>
      </w:tabs>
      <w:spacing w:before="120" w:after="120"/>
      <w:ind w:left="1492" w:hanging="360"/>
      <w:jc w:val="both"/>
    </w:pPr>
    <w:rPr>
      <w:rFonts w:eastAsia="Calibri"/>
      <w:szCs w:val="22"/>
      <w:lang w:eastAsia="en-US"/>
    </w:rPr>
  </w:style>
  <w:style w:type="paragraph" w:customStyle="1" w:styleId="Langue">
    <w:name w:val="Langue"/>
    <w:basedOn w:val="Normal"/>
    <w:next w:val="Rfrenceinterne"/>
    <w:rsid w:val="00234D95"/>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234D95"/>
    <w:pPr>
      <w:widowControl/>
    </w:pPr>
    <w:rPr>
      <w:rFonts w:ascii="Arial" w:eastAsia="Calibri" w:hAnsi="Arial" w:cs="Arial"/>
      <w:szCs w:val="22"/>
      <w:lang w:eastAsia="en-US"/>
    </w:rPr>
  </w:style>
  <w:style w:type="paragraph" w:customStyle="1" w:styleId="Emission">
    <w:name w:val="Emission"/>
    <w:basedOn w:val="Normal"/>
    <w:next w:val="Rfrenceinstitutionnelle"/>
    <w:rsid w:val="00234D95"/>
    <w:pPr>
      <w:widowControl/>
      <w:ind w:left="5103"/>
    </w:pPr>
    <w:rPr>
      <w:rFonts w:eastAsia="Calibri"/>
      <w:szCs w:val="22"/>
      <w:lang w:eastAsia="en-US"/>
    </w:rPr>
  </w:style>
  <w:style w:type="paragraph" w:customStyle="1" w:styleId="Rfrenceinstitutionnelle">
    <w:name w:val="Référence institutionnelle"/>
    <w:basedOn w:val="Normal"/>
    <w:next w:val="Confidentialit"/>
    <w:rsid w:val="00234D95"/>
    <w:pPr>
      <w:widowControl/>
      <w:spacing w:after="240"/>
      <w:ind w:left="5103"/>
    </w:pPr>
    <w:rPr>
      <w:rFonts w:eastAsia="Calibri"/>
      <w:szCs w:val="22"/>
      <w:lang w:eastAsia="en-US"/>
    </w:rPr>
  </w:style>
  <w:style w:type="paragraph" w:customStyle="1" w:styleId="Pagedecouverture">
    <w:name w:val="Page de couverture"/>
    <w:basedOn w:val="Normal"/>
    <w:next w:val="Normal"/>
    <w:rsid w:val="00234D95"/>
    <w:pPr>
      <w:widowControl/>
      <w:jc w:val="both"/>
    </w:pPr>
    <w:rPr>
      <w:rFonts w:eastAsia="Calibri"/>
      <w:szCs w:val="22"/>
      <w:lang w:eastAsia="en-US"/>
    </w:rPr>
  </w:style>
  <w:style w:type="paragraph" w:customStyle="1" w:styleId="Declassification">
    <w:name w:val="Declassification"/>
    <w:basedOn w:val="Normal"/>
    <w:next w:val="Normal"/>
    <w:rsid w:val="00234D95"/>
    <w:pPr>
      <w:widowControl/>
      <w:jc w:val="both"/>
    </w:pPr>
    <w:rPr>
      <w:rFonts w:eastAsia="Calibri"/>
      <w:szCs w:val="22"/>
      <w:lang w:eastAsia="en-US"/>
    </w:rPr>
  </w:style>
  <w:style w:type="paragraph" w:customStyle="1" w:styleId="Disclaimer">
    <w:name w:val="Disclaimer"/>
    <w:basedOn w:val="Normal"/>
    <w:rsid w:val="00234D9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234D95"/>
    <w:pPr>
      <w:widowControl/>
      <w:spacing w:line="276" w:lineRule="auto"/>
      <w:ind w:left="5103"/>
    </w:pPr>
    <w:rPr>
      <w:rFonts w:eastAsia="Calibri"/>
      <w:sz w:val="28"/>
      <w:szCs w:val="22"/>
      <w:lang w:eastAsia="en-US"/>
    </w:rPr>
  </w:style>
  <w:style w:type="paragraph" w:customStyle="1" w:styleId="DateMarking">
    <w:name w:val="DateMarking"/>
    <w:basedOn w:val="Normal"/>
    <w:rsid w:val="00234D95"/>
    <w:pPr>
      <w:widowControl/>
      <w:spacing w:line="276" w:lineRule="auto"/>
      <w:ind w:left="5103"/>
    </w:pPr>
    <w:rPr>
      <w:rFonts w:eastAsia="Calibri"/>
      <w:i/>
      <w:sz w:val="28"/>
      <w:szCs w:val="22"/>
      <w:lang w:eastAsia="en-US"/>
    </w:rPr>
  </w:style>
  <w:style w:type="paragraph" w:customStyle="1" w:styleId="ReleasableTo">
    <w:name w:val="ReleasableTo"/>
    <w:basedOn w:val="Normal"/>
    <w:rsid w:val="00234D95"/>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234D95"/>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234D95"/>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234D95"/>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234D95"/>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234D95"/>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234D95"/>
    <w:pPr>
      <w:widowControl/>
      <w:spacing w:before="240" w:after="240"/>
      <w:ind w:left="5103"/>
    </w:pPr>
    <w:rPr>
      <w:rFonts w:eastAsia="Calibri"/>
      <w:i/>
      <w:sz w:val="32"/>
      <w:szCs w:val="22"/>
      <w:lang w:eastAsia="en-US"/>
    </w:rPr>
  </w:style>
  <w:style w:type="paragraph" w:customStyle="1" w:styleId="Considrant">
    <w:name w:val="Considérant"/>
    <w:basedOn w:val="Normal"/>
    <w:rsid w:val="00234D95"/>
    <w:pPr>
      <w:widowControl/>
      <w:numPr>
        <w:numId w:val="14"/>
      </w:numPr>
      <w:tabs>
        <w:tab w:val="clear" w:pos="709"/>
        <w:tab w:val="num" w:pos="1492"/>
      </w:tabs>
      <w:spacing w:before="120" w:after="120"/>
      <w:ind w:left="1492" w:hanging="360"/>
      <w:jc w:val="both"/>
    </w:pPr>
    <w:rPr>
      <w:rFonts w:eastAsia="Calibri"/>
      <w:szCs w:val="22"/>
      <w:lang w:eastAsia="en-US"/>
    </w:rPr>
  </w:style>
  <w:style w:type="paragraph" w:customStyle="1" w:styleId="Corrigendum">
    <w:name w:val="Corrigendum"/>
    <w:basedOn w:val="Normal"/>
    <w:next w:val="Normal"/>
    <w:rsid w:val="00234D95"/>
    <w:pPr>
      <w:widowControl/>
      <w:spacing w:after="240"/>
    </w:pPr>
    <w:rPr>
      <w:rFonts w:eastAsia="Calibri"/>
      <w:szCs w:val="22"/>
      <w:lang w:eastAsia="en-US"/>
    </w:rPr>
  </w:style>
  <w:style w:type="paragraph" w:customStyle="1" w:styleId="Datedadoption">
    <w:name w:val="Date d'adoption"/>
    <w:basedOn w:val="Normal"/>
    <w:next w:val="Titreobjet"/>
    <w:rsid w:val="00234D95"/>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234D95"/>
    <w:pPr>
      <w:widowControl/>
      <w:spacing w:before="120" w:after="120"/>
      <w:jc w:val="center"/>
    </w:pPr>
    <w:rPr>
      <w:rFonts w:eastAsia="Calibri"/>
      <w:b/>
      <w:szCs w:val="22"/>
      <w:u w:val="single"/>
      <w:lang w:eastAsia="en-US"/>
    </w:rPr>
  </w:style>
  <w:style w:type="paragraph" w:customStyle="1" w:styleId="Rfrenceinterinstitutionnelle">
    <w:name w:val="Référence interinstitutionnelle"/>
    <w:basedOn w:val="Normal"/>
    <w:next w:val="Statut"/>
    <w:rsid w:val="00234D95"/>
    <w:pPr>
      <w:widowControl/>
      <w:ind w:left="5103"/>
    </w:pPr>
    <w:rPr>
      <w:rFonts w:eastAsia="Calibri"/>
      <w:szCs w:val="22"/>
      <w:lang w:eastAsia="en-US"/>
    </w:rPr>
  </w:style>
  <w:style w:type="paragraph" w:customStyle="1" w:styleId="Rfrenceinterne">
    <w:name w:val="Référence interne"/>
    <w:basedOn w:val="Normal"/>
    <w:next w:val="Rfrenceinterinstitutionnelle"/>
    <w:rsid w:val="00234D95"/>
    <w:pPr>
      <w:widowControl/>
      <w:ind w:left="5103"/>
    </w:pPr>
    <w:rPr>
      <w:rFonts w:eastAsia="Calibri"/>
      <w:szCs w:val="22"/>
      <w:lang w:eastAsia="en-US"/>
    </w:rPr>
  </w:style>
  <w:style w:type="paragraph" w:customStyle="1" w:styleId="Statut">
    <w:name w:val="Statut"/>
    <w:basedOn w:val="Normal"/>
    <w:next w:val="Typedudocument"/>
    <w:rsid w:val="00234D95"/>
    <w:pPr>
      <w:widowControl/>
      <w:spacing w:before="360"/>
      <w:jc w:val="center"/>
    </w:pPr>
    <w:rPr>
      <w:rFonts w:eastAsia="Calibri"/>
      <w:szCs w:val="22"/>
      <w:lang w:eastAsia="en-US"/>
    </w:rPr>
  </w:style>
  <w:style w:type="character" w:customStyle="1" w:styleId="Added">
    <w:name w:val="Added"/>
    <w:basedOn w:val="DefaultParagraphFont"/>
    <w:rsid w:val="00234D95"/>
    <w:rPr>
      <w:b/>
      <w:u w:val="single"/>
      <w:shd w:val="clear" w:color="auto" w:fill="auto"/>
    </w:rPr>
  </w:style>
  <w:style w:type="character" w:customStyle="1" w:styleId="Deleted">
    <w:name w:val="Deleted"/>
    <w:basedOn w:val="DefaultParagraphFont"/>
    <w:rsid w:val="00234D95"/>
    <w:rPr>
      <w:strike/>
      <w:dstrike w:val="0"/>
      <w:shd w:val="clear" w:color="auto" w:fill="auto"/>
    </w:rPr>
  </w:style>
  <w:style w:type="paragraph" w:customStyle="1" w:styleId="Address">
    <w:name w:val="Address"/>
    <w:basedOn w:val="Normal"/>
    <w:next w:val="Normal"/>
    <w:rsid w:val="00234D9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234D95"/>
    <w:pPr>
      <w:widowControl/>
      <w:spacing w:before="120" w:after="120"/>
      <w:jc w:val="both"/>
    </w:pPr>
    <w:rPr>
      <w:rFonts w:eastAsia="Calibri"/>
      <w:i/>
      <w:caps/>
      <w:szCs w:val="22"/>
      <w:lang w:eastAsia="en-US"/>
    </w:rPr>
  </w:style>
  <w:style w:type="paragraph" w:customStyle="1" w:styleId="Supertitre">
    <w:name w:val="Supertitre"/>
    <w:basedOn w:val="Normal"/>
    <w:next w:val="Normal"/>
    <w:rsid w:val="00234D95"/>
    <w:pPr>
      <w:widowControl/>
      <w:spacing w:after="600"/>
      <w:jc w:val="center"/>
    </w:pPr>
    <w:rPr>
      <w:rFonts w:eastAsia="Calibri"/>
      <w:b/>
      <w:szCs w:val="22"/>
      <w:lang w:eastAsia="en-US"/>
    </w:rPr>
  </w:style>
  <w:style w:type="paragraph" w:customStyle="1" w:styleId="Languesfaisantfoi">
    <w:name w:val="Langues faisant foi"/>
    <w:basedOn w:val="Normal"/>
    <w:next w:val="Normal"/>
    <w:rsid w:val="00234D95"/>
    <w:pPr>
      <w:widowControl/>
      <w:spacing w:before="360"/>
      <w:jc w:val="center"/>
    </w:pPr>
    <w:rPr>
      <w:rFonts w:eastAsia="Calibri"/>
      <w:szCs w:val="22"/>
      <w:lang w:eastAsia="en-US"/>
    </w:rPr>
  </w:style>
  <w:style w:type="paragraph" w:customStyle="1" w:styleId="Rfrencecroise">
    <w:name w:val="Référence croisée"/>
    <w:basedOn w:val="Normal"/>
    <w:rsid w:val="00234D95"/>
    <w:pPr>
      <w:widowControl/>
      <w:jc w:val="center"/>
    </w:pPr>
    <w:rPr>
      <w:rFonts w:eastAsia="Calibri"/>
      <w:szCs w:val="22"/>
      <w:lang w:eastAsia="en-US"/>
    </w:rPr>
  </w:style>
  <w:style w:type="paragraph" w:customStyle="1" w:styleId="Fichefinanciretitre">
    <w:name w:val="Fiche financière titre"/>
    <w:basedOn w:val="Normal"/>
    <w:next w:val="Normal"/>
    <w:rsid w:val="00234D95"/>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234D95"/>
  </w:style>
  <w:style w:type="paragraph" w:customStyle="1" w:styleId="RfrenceinterinstitutionnellePagedecouverture">
    <w:name w:val="Référence interinstitutionnelle (Page de couverture)"/>
    <w:basedOn w:val="Rfrenceinterinstitutionnelle"/>
    <w:next w:val="Confidentialit"/>
    <w:rsid w:val="00234D95"/>
  </w:style>
  <w:style w:type="paragraph" w:customStyle="1" w:styleId="StatutPagedecouverture">
    <w:name w:val="Statut (Page de couverture)"/>
    <w:basedOn w:val="Statut"/>
    <w:next w:val="TypedudocumentPagedecouverture"/>
    <w:rsid w:val="00234D95"/>
  </w:style>
  <w:style w:type="paragraph" w:customStyle="1" w:styleId="TitreobjetPagedecouverture">
    <w:name w:val="Titre objet (Page de couverture)"/>
    <w:basedOn w:val="Titreobjet"/>
    <w:next w:val="IntrtEEEPagedecouverture"/>
    <w:rsid w:val="00234D95"/>
  </w:style>
  <w:style w:type="paragraph" w:customStyle="1" w:styleId="TypedudocumentPagedecouverture">
    <w:name w:val="Type du document (Page de couverture)"/>
    <w:basedOn w:val="Typedudocument"/>
    <w:next w:val="TitreobjetPagedecouverture"/>
    <w:rsid w:val="00234D95"/>
  </w:style>
  <w:style w:type="paragraph" w:customStyle="1" w:styleId="Volume">
    <w:name w:val="Volume"/>
    <w:basedOn w:val="Normal"/>
    <w:next w:val="Confidentialit"/>
    <w:rsid w:val="00234D95"/>
    <w:pPr>
      <w:widowControl/>
      <w:spacing w:after="240"/>
      <w:ind w:left="5103"/>
    </w:pPr>
    <w:rPr>
      <w:rFonts w:eastAsia="Calibri"/>
      <w:szCs w:val="22"/>
      <w:lang w:eastAsia="en-US"/>
    </w:rPr>
  </w:style>
  <w:style w:type="paragraph" w:customStyle="1" w:styleId="Accompagnant">
    <w:name w:val="Accompagnant"/>
    <w:basedOn w:val="Normal"/>
    <w:next w:val="Typeacteprincipal"/>
    <w:rsid w:val="00234D95"/>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234D95"/>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234D95"/>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234D95"/>
  </w:style>
  <w:style w:type="paragraph" w:customStyle="1" w:styleId="AccompagnantPagedecouverture">
    <w:name w:val="Accompagnant (Page de couverture)"/>
    <w:basedOn w:val="Accompagnant"/>
    <w:next w:val="TypeacteprincipalPagedecouverture"/>
    <w:rsid w:val="00234D95"/>
  </w:style>
  <w:style w:type="paragraph" w:customStyle="1" w:styleId="TypeacteprincipalPagedecouverture">
    <w:name w:val="Type acte principal (Page de couverture)"/>
    <w:basedOn w:val="Typeacteprincipal"/>
    <w:next w:val="ObjetacteprincipalPagedecouverture"/>
    <w:rsid w:val="00234D95"/>
  </w:style>
  <w:style w:type="paragraph" w:customStyle="1" w:styleId="ObjetacteprincipalPagedecouverture">
    <w:name w:val="Objet acte principal (Page de couverture)"/>
    <w:basedOn w:val="Objetacteprincipal"/>
    <w:next w:val="Rfrencecroise"/>
    <w:rsid w:val="00234D95"/>
  </w:style>
  <w:style w:type="paragraph" w:customStyle="1" w:styleId="LanguesfaisantfoiPagedecouverture">
    <w:name w:val="Langues faisant foi (Page de couverture)"/>
    <w:basedOn w:val="Normal"/>
    <w:next w:val="Normal"/>
    <w:rsid w:val="00234D95"/>
    <w:pPr>
      <w:widowControl/>
      <w:spacing w:before="360"/>
      <w:jc w:val="center"/>
    </w:pPr>
    <w:rPr>
      <w:rFonts w:eastAsia="Calibri"/>
      <w:szCs w:val="22"/>
      <w:lang w:eastAsia="en-US"/>
    </w:rPr>
  </w:style>
  <w:style w:type="character" w:customStyle="1" w:styleId="Heading5Char">
    <w:name w:val="Heading 5 Char"/>
    <w:basedOn w:val="DefaultParagraphFont"/>
    <w:link w:val="Heading5"/>
    <w:uiPriority w:val="9"/>
    <w:semiHidden/>
    <w:rsid w:val="00234D95"/>
    <w:rPr>
      <w:sz w:val="24"/>
      <w:lang w:val="en-US" w:eastAsia="fr-FR"/>
    </w:rPr>
  </w:style>
  <w:style w:type="character" w:customStyle="1" w:styleId="Heading6Char">
    <w:name w:val="Heading 6 Char"/>
    <w:basedOn w:val="DefaultParagraphFont"/>
    <w:link w:val="Heading6"/>
    <w:uiPriority w:val="9"/>
    <w:semiHidden/>
    <w:rsid w:val="00234D95"/>
    <w:rPr>
      <w:i/>
      <w:sz w:val="22"/>
    </w:rPr>
  </w:style>
  <w:style w:type="character" w:customStyle="1" w:styleId="Heading7Char">
    <w:name w:val="Heading 7 Char"/>
    <w:basedOn w:val="DefaultParagraphFont"/>
    <w:link w:val="Heading7"/>
    <w:uiPriority w:val="9"/>
    <w:semiHidden/>
    <w:rsid w:val="00234D95"/>
    <w:rPr>
      <w:rFonts w:ascii="Arial" w:hAnsi="Arial"/>
      <w:sz w:val="24"/>
    </w:rPr>
  </w:style>
  <w:style w:type="paragraph" w:customStyle="1" w:styleId="ManualHeading5">
    <w:name w:val="Manual Heading 5"/>
    <w:basedOn w:val="Normal"/>
    <w:next w:val="Text2"/>
    <w:rsid w:val="00234D95"/>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234D95"/>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234D95"/>
    <w:pPr>
      <w:keepNext/>
      <w:widowControl/>
      <w:tabs>
        <w:tab w:val="left" w:pos="1417"/>
      </w:tabs>
      <w:spacing w:before="120" w:after="120"/>
      <w:ind w:left="1417" w:hanging="1417"/>
      <w:jc w:val="both"/>
      <w:outlineLvl w:val="6"/>
    </w:pPr>
    <w:rPr>
      <w:rFonts w:eastAsia="Calibri"/>
      <w:szCs w:val="22"/>
      <w:lang w:eastAsia="en-US"/>
    </w:rPr>
  </w:style>
  <w:style w:type="paragraph" w:customStyle="1" w:styleId="Text5">
    <w:name w:val="Text 5"/>
    <w:basedOn w:val="Normal"/>
    <w:rsid w:val="00234D95"/>
    <w:pPr>
      <w:widowControl/>
      <w:spacing w:before="120" w:after="120"/>
      <w:ind w:left="3118"/>
      <w:jc w:val="both"/>
    </w:pPr>
    <w:rPr>
      <w:rFonts w:eastAsia="Calibri"/>
      <w:szCs w:val="22"/>
      <w:lang w:eastAsia="en-US"/>
    </w:rPr>
  </w:style>
  <w:style w:type="paragraph" w:customStyle="1" w:styleId="Text6">
    <w:name w:val="Text 6"/>
    <w:basedOn w:val="Normal"/>
    <w:rsid w:val="00234D95"/>
    <w:pPr>
      <w:widowControl/>
      <w:spacing w:before="120" w:after="120"/>
      <w:ind w:left="3685"/>
      <w:jc w:val="both"/>
    </w:pPr>
    <w:rPr>
      <w:rFonts w:eastAsia="Calibri"/>
      <w:szCs w:val="22"/>
      <w:lang w:eastAsia="en-US"/>
    </w:rPr>
  </w:style>
  <w:style w:type="paragraph" w:customStyle="1" w:styleId="Point5">
    <w:name w:val="Point 5"/>
    <w:basedOn w:val="Normal"/>
    <w:rsid w:val="00234D95"/>
    <w:pPr>
      <w:widowControl/>
      <w:spacing w:before="120" w:after="120"/>
      <w:ind w:left="3685" w:hanging="567"/>
      <w:jc w:val="both"/>
    </w:pPr>
    <w:rPr>
      <w:rFonts w:eastAsia="Calibri"/>
      <w:szCs w:val="22"/>
      <w:lang w:eastAsia="en-US"/>
    </w:rPr>
  </w:style>
  <w:style w:type="paragraph" w:customStyle="1" w:styleId="Tiret5">
    <w:name w:val="Tiret 5"/>
    <w:basedOn w:val="Point5"/>
    <w:rsid w:val="00234D95"/>
    <w:pPr>
      <w:numPr>
        <w:numId w:val="15"/>
      </w:numPr>
      <w:tabs>
        <w:tab w:val="clear" w:pos="3685"/>
        <w:tab w:val="num" w:pos="643"/>
      </w:tabs>
      <w:ind w:left="643" w:hanging="360"/>
    </w:pPr>
  </w:style>
  <w:style w:type="paragraph" w:customStyle="1" w:styleId="NumPar5">
    <w:name w:val="NumPar 5"/>
    <w:basedOn w:val="Normal"/>
    <w:next w:val="Text2"/>
    <w:rsid w:val="00234D95"/>
    <w:pPr>
      <w:widowControl/>
      <w:numPr>
        <w:ilvl w:val="4"/>
        <w:numId w:val="16"/>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234D95"/>
    <w:pPr>
      <w:widowControl/>
      <w:numPr>
        <w:ilvl w:val="5"/>
        <w:numId w:val="16"/>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234D95"/>
    <w:pPr>
      <w:widowControl/>
      <w:numPr>
        <w:ilvl w:val="6"/>
        <w:numId w:val="16"/>
      </w:numPr>
      <w:tabs>
        <w:tab w:val="clear" w:pos="1417"/>
        <w:tab w:val="num" w:pos="926"/>
      </w:tabs>
      <w:spacing w:before="120" w:after="120"/>
      <w:ind w:left="926" w:hanging="360"/>
      <w:jc w:val="both"/>
    </w:pPr>
    <w:rPr>
      <w:rFonts w:eastAsia="Calibri"/>
      <w:szCs w:val="22"/>
      <w:lang w:eastAsia="en-US"/>
    </w:rPr>
  </w:style>
  <w:style w:type="paragraph" w:customStyle="1" w:styleId="ManualNumPar5">
    <w:name w:val="Manual NumPar 5"/>
    <w:basedOn w:val="Normal"/>
    <w:next w:val="Text2"/>
    <w:rsid w:val="00234D95"/>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234D95"/>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234D95"/>
    <w:pPr>
      <w:widowControl/>
      <w:spacing w:before="120" w:after="120"/>
      <w:ind w:left="1417" w:hanging="1417"/>
      <w:jc w:val="both"/>
    </w:pPr>
    <w:rPr>
      <w:rFonts w:eastAsia="Calibri"/>
      <w:szCs w:val="22"/>
      <w:lang w:eastAsia="en-US"/>
    </w:rPr>
  </w:style>
  <w:style w:type="character" w:customStyle="1" w:styleId="no-parag">
    <w:name w:val="no-parag"/>
    <w:basedOn w:val="DefaultParagraphFont"/>
    <w:rsid w:val="00234D95"/>
  </w:style>
  <w:style w:type="paragraph" w:customStyle="1" w:styleId="Default">
    <w:name w:val="Default"/>
    <w:rsid w:val="00234D95"/>
    <w:pPr>
      <w:autoSpaceDE w:val="0"/>
      <w:autoSpaceDN w:val="0"/>
      <w:adjustRightInd w:val="0"/>
    </w:pPr>
    <w:rPr>
      <w:rFonts w:eastAsia="Calibri"/>
      <w:color w:val="000000"/>
      <w:sz w:val="24"/>
      <w:szCs w:val="24"/>
      <w:lang w:eastAsia="en-US"/>
    </w:rPr>
  </w:style>
  <w:style w:type="character" w:customStyle="1" w:styleId="italic">
    <w:name w:val="italic"/>
    <w:basedOn w:val="DefaultParagraphFont"/>
    <w:rsid w:val="00234D95"/>
  </w:style>
  <w:style w:type="character" w:customStyle="1" w:styleId="FollowedHyperlink1">
    <w:name w:val="FollowedHyperlink1"/>
    <w:basedOn w:val="DefaultParagraphFont"/>
    <w:uiPriority w:val="99"/>
    <w:semiHidden/>
    <w:unhideWhenUsed/>
    <w:rsid w:val="00234D95"/>
    <w:rPr>
      <w:color w:val="800080"/>
      <w:u w:val="single"/>
    </w:rPr>
  </w:style>
  <w:style w:type="paragraph" w:customStyle="1" w:styleId="Annex">
    <w:name w:val="Annex"/>
    <w:basedOn w:val="Normal"/>
    <w:next w:val="Normal"/>
    <w:rsid w:val="00234D95"/>
    <w:pPr>
      <w:widowControl/>
      <w:spacing w:before="120" w:after="120" w:line="360" w:lineRule="auto"/>
      <w:jc w:val="right"/>
    </w:pPr>
    <w:rPr>
      <w:rFonts w:eastAsia="Calibri"/>
      <w:b/>
      <w:szCs w:val="22"/>
      <w:u w:val="single"/>
      <w:lang w:eastAsia="en-US"/>
    </w:rPr>
  </w:style>
  <w:style w:type="paragraph" w:customStyle="1" w:styleId="FooterText">
    <w:name w:val="Footer Text"/>
    <w:basedOn w:val="Normal"/>
    <w:rsid w:val="00234D95"/>
    <w:pPr>
      <w:widowControl/>
    </w:pPr>
    <w:rPr>
      <w:szCs w:val="24"/>
      <w:lang w:eastAsia="en-US"/>
    </w:rPr>
  </w:style>
  <w:style w:type="character" w:customStyle="1" w:styleId="Heading9Char">
    <w:name w:val="Heading 9 Char"/>
    <w:basedOn w:val="DefaultParagraphFont"/>
    <w:link w:val="Heading9"/>
    <w:uiPriority w:val="9"/>
    <w:semiHidden/>
    <w:rsid w:val="00234D95"/>
    <w:rPr>
      <w:rFonts w:ascii="Arial" w:hAnsi="Arial"/>
      <w:b/>
      <w:i/>
      <w:sz w:val="18"/>
    </w:rPr>
  </w:style>
  <w:style w:type="paragraph" w:customStyle="1" w:styleId="ti-art">
    <w:name w:val="ti-art"/>
    <w:basedOn w:val="Normal"/>
    <w:rsid w:val="00234D95"/>
    <w:pPr>
      <w:widowControl/>
      <w:spacing w:before="100" w:beforeAutospacing="1" w:after="100" w:afterAutospacing="1"/>
    </w:pPr>
    <w:rPr>
      <w:szCs w:val="24"/>
    </w:rPr>
  </w:style>
  <w:style w:type="paragraph" w:customStyle="1" w:styleId="Normal2">
    <w:name w:val="Normal2"/>
    <w:basedOn w:val="Normal"/>
    <w:rsid w:val="00234D95"/>
    <w:pPr>
      <w:widowControl/>
      <w:spacing w:before="100" w:beforeAutospacing="1" w:after="100" w:afterAutospacing="1"/>
    </w:pPr>
    <w:rPr>
      <w:szCs w:val="24"/>
    </w:rPr>
  </w:style>
  <w:style w:type="character" w:styleId="FollowedHyperlink">
    <w:name w:val="FollowedHyperlink"/>
    <w:basedOn w:val="DefaultParagraphFont"/>
    <w:rsid w:val="00234D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963826">
      <w:bodyDiv w:val="1"/>
      <w:marLeft w:val="0"/>
      <w:marRight w:val="0"/>
      <w:marTop w:val="0"/>
      <w:marBottom w:val="0"/>
      <w:divBdr>
        <w:top w:val="none" w:sz="0" w:space="0" w:color="auto"/>
        <w:left w:val="none" w:sz="0" w:space="0" w:color="auto"/>
        <w:bottom w:val="none" w:sz="0" w:space="0" w:color="auto"/>
        <w:right w:val="none" w:sz="0" w:space="0" w:color="auto"/>
      </w:divBdr>
    </w:div>
    <w:div w:id="176673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40DC9-D6BB-4257-8F3C-8E7A3AD05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517</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CROSSFIELD Clare</cp:lastModifiedBy>
  <cp:revision>2</cp:revision>
  <cp:lastPrinted>2004-11-19T15:42:00Z</cp:lastPrinted>
  <dcterms:created xsi:type="dcterms:W3CDTF">2023-07-14T10:00:00Z</dcterms:created>
  <dcterms:modified xsi:type="dcterms:W3CDTF">2023-07-14T10:00:00Z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P9_TA(2023)0099_</vt:lpwstr>
  </property>
  <property fmtid="{D5CDD505-2E9C-101B-9397-08002B2CF9AE}" pid="4" name="&lt;Type&gt;">
    <vt:lpwstr>RR</vt:lpwstr>
  </property>
</Properties>
</file>