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5FAF" w14:paraId="00C5DADE" w14:textId="77777777" w:rsidTr="0010095E">
        <w:trPr>
          <w:trHeight w:hRule="exact" w:val="1418"/>
        </w:trPr>
        <w:tc>
          <w:tcPr>
            <w:tcW w:w="6804" w:type="dxa"/>
            <w:shd w:val="clear" w:color="auto" w:fill="auto"/>
            <w:vAlign w:val="center"/>
          </w:tcPr>
          <w:p w14:paraId="6E322B42" w14:textId="77777777" w:rsidR="00751A4A" w:rsidRPr="00415FAF" w:rsidRDefault="006D17EE" w:rsidP="0010095E">
            <w:pPr>
              <w:pStyle w:val="EPName"/>
            </w:pPr>
            <w:r w:rsidRPr="00415FAF">
              <w:t>Parlamento europeo</w:t>
            </w:r>
          </w:p>
          <w:p w14:paraId="15B287FA" w14:textId="77777777" w:rsidR="00751A4A" w:rsidRPr="00415FAF" w:rsidRDefault="00817416" w:rsidP="00756632">
            <w:pPr>
              <w:pStyle w:val="EPTerm"/>
              <w:rPr>
                <w:rStyle w:val="HideTWBExt"/>
                <w:noProof w:val="0"/>
                <w:vanish w:val="0"/>
                <w:color w:val="auto"/>
              </w:rPr>
            </w:pPr>
            <w:r w:rsidRPr="00415FAF">
              <w:t>2019-2024</w:t>
            </w:r>
          </w:p>
        </w:tc>
        <w:tc>
          <w:tcPr>
            <w:tcW w:w="2268" w:type="dxa"/>
            <w:shd w:val="clear" w:color="auto" w:fill="auto"/>
          </w:tcPr>
          <w:p w14:paraId="7D17452D" w14:textId="77777777" w:rsidR="00751A4A" w:rsidRPr="00415FAF" w:rsidRDefault="00187494" w:rsidP="0010095E">
            <w:pPr>
              <w:pStyle w:val="EPLogo"/>
            </w:pPr>
            <w:r w:rsidRPr="00415FAF">
              <w:rPr>
                <w:noProof/>
                <w:lang w:val="en-GB"/>
              </w:rPr>
              <w:drawing>
                <wp:inline distT="0" distB="0" distL="0" distR="0" wp14:anchorId="1E138F11" wp14:editId="6F6441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6A3284" w14:textId="77777777" w:rsidR="00D058B8" w:rsidRPr="00415FAF" w:rsidRDefault="00D058B8" w:rsidP="004C5D52">
      <w:pPr>
        <w:pStyle w:val="LineTop"/>
      </w:pPr>
    </w:p>
    <w:p w14:paraId="2220D0D1" w14:textId="77777777" w:rsidR="00680577" w:rsidRPr="00415FAF" w:rsidRDefault="006D17EE" w:rsidP="00680577">
      <w:pPr>
        <w:pStyle w:val="EPBodyTA1"/>
      </w:pPr>
      <w:r w:rsidRPr="00415FAF">
        <w:t>TESTI APPROVATI</w:t>
      </w:r>
    </w:p>
    <w:p w14:paraId="5FF79F37" w14:textId="77777777" w:rsidR="00D058B8" w:rsidRPr="00415FAF" w:rsidRDefault="00D058B8" w:rsidP="00D058B8">
      <w:pPr>
        <w:pStyle w:val="LineBottom"/>
      </w:pPr>
    </w:p>
    <w:p w14:paraId="39A3F126" w14:textId="43166696" w:rsidR="006D17EE" w:rsidRPr="00415FAF" w:rsidRDefault="006D17EE" w:rsidP="006D17EE">
      <w:pPr>
        <w:pStyle w:val="ATHeading1"/>
      </w:pPr>
      <w:bookmarkStart w:id="0" w:name="TANumber"/>
      <w:r w:rsidRPr="00415FAF">
        <w:t>P9_TA(2023)0</w:t>
      </w:r>
      <w:r w:rsidR="00A32A4E" w:rsidRPr="00415FAF">
        <w:t>27</w:t>
      </w:r>
      <w:r w:rsidR="00212249" w:rsidRPr="00415FAF">
        <w:t>7</w:t>
      </w:r>
      <w:bookmarkEnd w:id="0"/>
    </w:p>
    <w:p w14:paraId="6167156C" w14:textId="77777777" w:rsidR="006D17EE" w:rsidRPr="00415FAF" w:rsidRDefault="006D17EE" w:rsidP="006D17EE">
      <w:pPr>
        <w:pStyle w:val="ATHeading2"/>
      </w:pPr>
      <w:bookmarkStart w:id="1" w:name="title"/>
      <w:r w:rsidRPr="00415FAF">
        <w:t>Ripristino della natura</w:t>
      </w:r>
      <w:bookmarkEnd w:id="1"/>
    </w:p>
    <w:p w14:paraId="4AADA92D" w14:textId="77777777" w:rsidR="006D17EE" w:rsidRPr="00415FAF" w:rsidRDefault="006D17EE" w:rsidP="006D17EE">
      <w:pPr>
        <w:rPr>
          <w:i/>
          <w:vanish/>
        </w:rPr>
      </w:pPr>
      <w:r w:rsidRPr="00415FAF">
        <w:rPr>
          <w:i/>
        </w:rPr>
        <w:fldChar w:fldCharType="begin"/>
      </w:r>
      <w:r w:rsidRPr="00415FAF">
        <w:rPr>
          <w:i/>
        </w:rPr>
        <w:instrText xml:space="preserve"> TC"(</w:instrText>
      </w:r>
      <w:bookmarkStart w:id="2" w:name="DocNumber"/>
      <w:r w:rsidRPr="00415FAF">
        <w:rPr>
          <w:i/>
        </w:rPr>
        <w:instrText>A9-0220/2023</w:instrText>
      </w:r>
      <w:bookmarkEnd w:id="2"/>
      <w:r w:rsidRPr="00415FAF">
        <w:rPr>
          <w:i/>
        </w:rPr>
        <w:instrText xml:space="preserve"> - Relatore: César Luena)"\l3 \n&gt; \* MERGEFORMAT </w:instrText>
      </w:r>
      <w:r w:rsidRPr="00415FAF">
        <w:rPr>
          <w:i/>
        </w:rPr>
        <w:fldChar w:fldCharType="end"/>
      </w:r>
    </w:p>
    <w:p w14:paraId="033FEE21" w14:textId="77777777" w:rsidR="006D17EE" w:rsidRPr="00415FAF" w:rsidRDefault="006D17EE" w:rsidP="006D17EE">
      <w:pPr>
        <w:rPr>
          <w:vanish/>
        </w:rPr>
      </w:pPr>
      <w:bookmarkStart w:id="3" w:name="Commission"/>
      <w:r w:rsidRPr="00415FAF">
        <w:rPr>
          <w:vanish/>
        </w:rPr>
        <w:t>Commissione per l'ambiente, la sanità pubblica e la sicurezza alimentare</w:t>
      </w:r>
      <w:bookmarkEnd w:id="3"/>
    </w:p>
    <w:p w14:paraId="469F261B" w14:textId="77777777" w:rsidR="006D17EE" w:rsidRPr="00415FAF" w:rsidRDefault="006D17EE" w:rsidP="006D17EE">
      <w:pPr>
        <w:rPr>
          <w:vanish/>
        </w:rPr>
      </w:pPr>
      <w:bookmarkStart w:id="4" w:name="PE"/>
      <w:r w:rsidRPr="00415FAF">
        <w:rPr>
          <w:vanish/>
        </w:rPr>
        <w:t>PE737.282</w:t>
      </w:r>
      <w:bookmarkEnd w:id="4"/>
    </w:p>
    <w:p w14:paraId="6285A38A" w14:textId="1298ECCF" w:rsidR="006D17EE" w:rsidRPr="00415FAF" w:rsidRDefault="001C5BB8" w:rsidP="006D17EE">
      <w:pPr>
        <w:pStyle w:val="ATHeading3"/>
      </w:pPr>
      <w:bookmarkStart w:id="5" w:name="Sujet"/>
      <w:r w:rsidRPr="00415FAF">
        <w:t>Emendamenti</w:t>
      </w:r>
      <w:r w:rsidR="002F3E4E" w:rsidRPr="00415FAF">
        <w:rPr>
          <w:rStyle w:val="FootnoteReference"/>
        </w:rPr>
        <w:footnoteReference w:customMarkFollows="1" w:id="1"/>
        <w:t>*</w:t>
      </w:r>
      <w:r w:rsidRPr="00415FAF">
        <w:t xml:space="preserve"> del Parlamento europeo, approvati il</w:t>
      </w:r>
      <w:r w:rsidR="006D17EE" w:rsidRPr="00415FAF">
        <w:t xml:space="preserve"> </w:t>
      </w:r>
      <w:r w:rsidR="0043138F" w:rsidRPr="00415FAF">
        <w:t>12</w:t>
      </w:r>
      <w:r w:rsidR="003D1BA6" w:rsidRPr="00415FAF">
        <w:t xml:space="preserve"> luglio </w:t>
      </w:r>
      <w:r w:rsidR="006D17EE" w:rsidRPr="00415FAF">
        <w:t>2023</w:t>
      </w:r>
      <w:r w:rsidRPr="00415FAF">
        <w:t>,</w:t>
      </w:r>
      <w:r w:rsidR="006D17EE" w:rsidRPr="00415FAF">
        <w:t xml:space="preserve"> </w:t>
      </w:r>
      <w:r w:rsidR="002F3E4E" w:rsidRPr="00415FAF">
        <w:t>a</w:t>
      </w:r>
      <w:r w:rsidR="006D17EE" w:rsidRPr="00415FAF">
        <w:t>lla proposta di regolamento del Parlamento europeo e del Consiglio sul ripristino della natura</w:t>
      </w:r>
      <w:bookmarkEnd w:id="5"/>
      <w:r w:rsidR="006D17EE" w:rsidRPr="00415FAF">
        <w:t xml:space="preserve"> </w:t>
      </w:r>
      <w:bookmarkStart w:id="6" w:name="References"/>
      <w:r w:rsidR="006D17EE" w:rsidRPr="00415FAF">
        <w:t>(COM(2022)0304 – C9-0208/2022 – 2022/0195(COD))</w:t>
      </w:r>
      <w:bookmarkEnd w:id="6"/>
      <w:r w:rsidRPr="00415FAF">
        <w:rPr>
          <w:rStyle w:val="FootnoteReference"/>
        </w:rPr>
        <w:footnoteReference w:id="2"/>
      </w:r>
    </w:p>
    <w:p w14:paraId="3BDFCBC9" w14:textId="77777777" w:rsidR="008B1D3F" w:rsidRPr="00415FAF" w:rsidRDefault="008B1D3F" w:rsidP="003D1BA6">
      <w:pPr>
        <w:pStyle w:val="NormalBold"/>
        <w:spacing w:before="240"/>
      </w:pPr>
      <w:bookmarkStart w:id="7" w:name="TextBodyBegin"/>
      <w:bookmarkEnd w:id="7"/>
      <w:r w:rsidRPr="00415FAF">
        <w:t>(Procedura legislativa ordinaria: prima lettura)</w:t>
      </w:r>
    </w:p>
    <w:p w14:paraId="046422E1" w14:textId="77777777" w:rsidR="001C5BB8" w:rsidRPr="00415FAF" w:rsidRDefault="001C5BB8">
      <w:pPr>
        <w:widowControl/>
      </w:pPr>
      <w:r w:rsidRPr="00415FAF">
        <w:br w:type="page"/>
      </w:r>
    </w:p>
    <w:p w14:paraId="3751663D" w14:textId="4EDA3957" w:rsidR="002F3E4E" w:rsidRPr="00415FAF" w:rsidRDefault="002F3E4E" w:rsidP="002F3E4E">
      <w:pPr>
        <w:spacing w:before="720" w:after="240"/>
        <w:rPr>
          <w:b/>
          <w:szCs w:val="24"/>
        </w:rPr>
      </w:pPr>
      <w:r w:rsidRPr="00415FAF">
        <w:rPr>
          <w:b/>
          <w:szCs w:val="24"/>
        </w:rPr>
        <w:lastRenderedPageBreak/>
        <w:t>[Emendamento 18, salvo dove altrimenti indicato]</w:t>
      </w:r>
    </w:p>
    <w:p w14:paraId="0E9B31E9" w14:textId="77777777" w:rsidR="002F3E4E" w:rsidRPr="00415FAF" w:rsidRDefault="002F3E4E" w:rsidP="002F3E4E">
      <w:pPr>
        <w:pStyle w:val="AmHeadingConsam"/>
      </w:pPr>
      <w:r w:rsidRPr="00415FAF">
        <w:t>EMENDAMENTI DEL PARLAMENTO EUROPEO</w:t>
      </w:r>
      <w:r w:rsidRPr="00415FAF">
        <w:rPr>
          <w:rStyle w:val="FootnoteReference"/>
        </w:rPr>
        <w:footnoteReference w:customMarkFollows="1" w:id="3"/>
        <w:t>*</w:t>
      </w:r>
    </w:p>
    <w:p w14:paraId="72D65FCE" w14:textId="77777777" w:rsidR="002F3E4E" w:rsidRPr="00415FAF" w:rsidRDefault="002F3E4E" w:rsidP="002F3E4E">
      <w:pPr>
        <w:pStyle w:val="NormalCenter12a"/>
      </w:pPr>
      <w:r w:rsidRPr="00415FAF">
        <w:t>alla proposta della Commissione</w:t>
      </w:r>
    </w:p>
    <w:p w14:paraId="25264977" w14:textId="77777777" w:rsidR="002F3E4E" w:rsidRPr="00415FAF" w:rsidRDefault="002F3E4E" w:rsidP="002F3E4E">
      <w:pPr>
        <w:pStyle w:val="NormalCenter12a"/>
      </w:pPr>
      <w:r w:rsidRPr="00415FAF">
        <w:t>---------------------------------------------------------</w:t>
      </w:r>
    </w:p>
    <w:p w14:paraId="48DD15CC" w14:textId="77777777" w:rsidR="002F3E4E" w:rsidRPr="00415FAF" w:rsidRDefault="002F3E4E" w:rsidP="002F3E4E">
      <w:pPr>
        <w:suppressAutoHyphens/>
        <w:spacing w:before="360"/>
        <w:jc w:val="center"/>
        <w:rPr>
          <w:rFonts w:eastAsia="Calibri"/>
          <w:b/>
          <w:szCs w:val="24"/>
        </w:rPr>
      </w:pPr>
      <w:r w:rsidRPr="00415FAF">
        <w:rPr>
          <w:b/>
        </w:rPr>
        <w:t>REGOLAMENTO DEL PARLAMENTO EUROPEO E DEL CONSIGLIO</w:t>
      </w:r>
    </w:p>
    <w:p w14:paraId="649A1C75" w14:textId="77777777" w:rsidR="002F3E4E" w:rsidRPr="00415FAF" w:rsidRDefault="002F3E4E" w:rsidP="002F3E4E">
      <w:pPr>
        <w:widowControl/>
        <w:suppressAutoHyphens/>
        <w:spacing w:before="360" w:line="360" w:lineRule="auto"/>
        <w:jc w:val="center"/>
        <w:rPr>
          <w:rFonts w:eastAsia="Calibri"/>
          <w:b/>
          <w:szCs w:val="24"/>
        </w:rPr>
      </w:pPr>
      <w:r w:rsidRPr="00415FAF">
        <w:rPr>
          <w:b/>
        </w:rPr>
        <w:t>sul ripristino della natura</w:t>
      </w:r>
    </w:p>
    <w:p w14:paraId="07429D2F" w14:textId="77777777" w:rsidR="002F3E4E" w:rsidRPr="00415FAF" w:rsidRDefault="002F3E4E" w:rsidP="002F3E4E">
      <w:pPr>
        <w:widowControl/>
        <w:suppressAutoHyphens/>
        <w:spacing w:before="360" w:after="240" w:line="360" w:lineRule="auto"/>
        <w:jc w:val="center"/>
        <w:rPr>
          <w:rFonts w:eastAsia="Calibri"/>
          <w:szCs w:val="24"/>
        </w:rPr>
      </w:pPr>
      <w:r w:rsidRPr="00415FAF">
        <w:t>(Testo rilevante ai fini del SEE)</w:t>
      </w:r>
    </w:p>
    <w:p w14:paraId="2194BE09" w14:textId="77777777" w:rsidR="002F3E4E" w:rsidRPr="00415FAF" w:rsidRDefault="002F3E4E" w:rsidP="002F3E4E">
      <w:pPr>
        <w:keepNext/>
        <w:widowControl/>
        <w:suppressAutoHyphens/>
        <w:spacing w:line="360" w:lineRule="auto"/>
        <w:jc w:val="both"/>
        <w:rPr>
          <w:rFonts w:eastAsia="Calibri"/>
          <w:szCs w:val="24"/>
        </w:rPr>
      </w:pPr>
      <w:r w:rsidRPr="00415FAF">
        <w:t>IL PARLAMENTO EUROPEO E IL CONSIGLIO DELL'UNIONE EUROPEA,</w:t>
      </w:r>
    </w:p>
    <w:p w14:paraId="624B2E51" w14:textId="77777777" w:rsidR="002F3E4E" w:rsidRPr="00415FAF" w:rsidRDefault="002F3E4E" w:rsidP="002F3E4E">
      <w:pPr>
        <w:widowControl/>
        <w:suppressAutoHyphens/>
        <w:spacing w:line="360" w:lineRule="auto"/>
        <w:rPr>
          <w:rFonts w:eastAsia="Calibri"/>
          <w:szCs w:val="24"/>
        </w:rPr>
      </w:pPr>
      <w:r w:rsidRPr="00415FAF">
        <w:t>visto il trattato sul funzionamento dell'Unione europea, in particolare l'articolo 192, paragrafo 1,</w:t>
      </w:r>
    </w:p>
    <w:p w14:paraId="793CCB77" w14:textId="77777777" w:rsidR="002F3E4E" w:rsidRPr="00415FAF" w:rsidRDefault="002F3E4E" w:rsidP="002F3E4E">
      <w:pPr>
        <w:widowControl/>
        <w:suppressAutoHyphens/>
        <w:spacing w:line="360" w:lineRule="auto"/>
        <w:rPr>
          <w:rFonts w:eastAsia="Calibri"/>
          <w:szCs w:val="24"/>
        </w:rPr>
      </w:pPr>
      <w:r w:rsidRPr="00415FAF">
        <w:t>vista la proposta della Commissione europea,</w:t>
      </w:r>
    </w:p>
    <w:p w14:paraId="2C567F9B" w14:textId="77777777" w:rsidR="002F3E4E" w:rsidRPr="00415FAF" w:rsidRDefault="002F3E4E" w:rsidP="002F3E4E">
      <w:pPr>
        <w:widowControl/>
        <w:suppressAutoHyphens/>
        <w:spacing w:line="360" w:lineRule="auto"/>
        <w:rPr>
          <w:rFonts w:eastAsia="Calibri"/>
          <w:szCs w:val="24"/>
        </w:rPr>
      </w:pPr>
      <w:r w:rsidRPr="00415FAF">
        <w:t>previa trasmissione del progetto di atto legislativo ai parlamenti nazionali,</w:t>
      </w:r>
    </w:p>
    <w:p w14:paraId="0D6A1C07" w14:textId="77777777" w:rsidR="002F3E4E" w:rsidRPr="00415FAF" w:rsidRDefault="002F3E4E" w:rsidP="002F3E4E">
      <w:pPr>
        <w:widowControl/>
        <w:suppressAutoHyphens/>
        <w:spacing w:line="360" w:lineRule="auto"/>
        <w:rPr>
          <w:rFonts w:eastAsia="Calibri"/>
          <w:szCs w:val="24"/>
        </w:rPr>
      </w:pPr>
      <w:r w:rsidRPr="00415FAF">
        <w:t>visto il parere del Comitato economico e sociale europeo</w:t>
      </w:r>
      <w:r w:rsidRPr="00415FAF">
        <w:rPr>
          <w:rFonts w:eastAsia="Calibri"/>
          <w:bCs/>
          <w:szCs w:val="24"/>
          <w:vertAlign w:val="superscript"/>
          <w:lang w:eastAsia="en-US"/>
        </w:rPr>
        <w:footnoteReference w:id="4"/>
      </w:r>
      <w:r w:rsidRPr="00415FAF">
        <w:t>,</w:t>
      </w:r>
    </w:p>
    <w:p w14:paraId="3AC1ED4B" w14:textId="77777777" w:rsidR="002F3E4E" w:rsidRPr="00415FAF" w:rsidRDefault="002F3E4E" w:rsidP="002F3E4E">
      <w:pPr>
        <w:widowControl/>
        <w:suppressAutoHyphens/>
        <w:spacing w:line="360" w:lineRule="auto"/>
        <w:rPr>
          <w:rFonts w:eastAsia="Calibri"/>
          <w:szCs w:val="24"/>
        </w:rPr>
      </w:pPr>
      <w:r w:rsidRPr="00415FAF">
        <w:t>visto il parere del Comitato delle regioni,</w:t>
      </w:r>
    </w:p>
    <w:p w14:paraId="3CB92B4A" w14:textId="77777777" w:rsidR="002F3E4E" w:rsidRPr="00415FAF" w:rsidRDefault="002F3E4E" w:rsidP="002F3E4E">
      <w:pPr>
        <w:widowControl/>
        <w:suppressAutoHyphens/>
        <w:spacing w:line="360" w:lineRule="auto"/>
        <w:rPr>
          <w:rFonts w:eastAsia="Calibri"/>
          <w:szCs w:val="24"/>
        </w:rPr>
      </w:pPr>
      <w:r w:rsidRPr="00415FAF">
        <w:t>deliberando secondo la procedura legislativa ordinaria,</w:t>
      </w:r>
    </w:p>
    <w:p w14:paraId="26BE95F1" w14:textId="77777777" w:rsidR="002F3E4E" w:rsidRPr="00415FAF" w:rsidRDefault="002F3E4E" w:rsidP="002F3E4E">
      <w:pPr>
        <w:widowControl/>
        <w:suppressAutoHyphens/>
        <w:spacing w:line="360" w:lineRule="auto"/>
        <w:rPr>
          <w:rFonts w:eastAsia="Calibri"/>
          <w:szCs w:val="24"/>
        </w:rPr>
      </w:pPr>
      <w:r w:rsidRPr="00415FAF">
        <w:t>considerando quanto segue:</w:t>
      </w:r>
    </w:p>
    <w:p w14:paraId="788B1324"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(1)</w:t>
      </w:r>
      <w:r w:rsidRPr="00415FAF">
        <w:tab/>
        <w:t xml:space="preserve">È necessario stabilire a livello dell'Unione norme concernenti il ripristino degli ecosistemi al fine di garantire il recupero di una natura ricca di biodiversità e resilienza in tutto il territorio dell'Unione. Il ripristino degli ecosistemi contribuisce inoltre agli obiettivi dell'Unione in materia di mitigazione dei cambiamenti climatici e di adattamento ai medesimi. </w:t>
      </w:r>
    </w:p>
    <w:p w14:paraId="0A6A4F0E"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br w:type="page"/>
      </w:r>
    </w:p>
    <w:p w14:paraId="2B67930B"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lastRenderedPageBreak/>
        <w:t>(2)</w:t>
      </w:r>
      <w:r w:rsidRPr="00415FAF">
        <w:tab/>
        <w:t>Il Green Deal europeo</w:t>
      </w:r>
      <w:r w:rsidRPr="00415FAF">
        <w:rPr>
          <w:rFonts w:eastAsia="Calibri"/>
          <w:szCs w:val="24"/>
          <w:vertAlign w:val="superscript"/>
          <w:lang w:eastAsia="en-US"/>
        </w:rPr>
        <w:footnoteReference w:id="5"/>
      </w:r>
      <w:r w:rsidRPr="00415FAF">
        <w:t xml:space="preserve"> ha definito una tabella di marcia ambiziosa per trasformare l'Unione in una società equa e prospera, dotata di un'economia moderna, efficiente sotto il profilo delle risorse e competitiva, volta a proteggere, conservare e migliorare il capitale naturale dell'Unione e a proteggere la salute e il benessere dei cittadini dai rischi e dagli impatti ambientali. Nell'ambito del Green Deal europeo, la Commissione ha adottato la strategia dell'UE sulla biodiversità per il 2030</w:t>
      </w:r>
      <w:r w:rsidRPr="00415FAF">
        <w:rPr>
          <w:rFonts w:eastAsia="Calibri"/>
          <w:szCs w:val="24"/>
          <w:vertAlign w:val="superscript"/>
          <w:lang w:eastAsia="en-US"/>
        </w:rPr>
        <w:footnoteReference w:id="6"/>
      </w:r>
      <w:r w:rsidRPr="00415FAF">
        <w:t>.</w:t>
      </w:r>
    </w:p>
    <w:p w14:paraId="3F80E75C"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(3)</w:t>
      </w:r>
      <w:r w:rsidRPr="00415FAF">
        <w:tab/>
        <w:t>L'Unione e i suoi Stati membri, in quanto parti della convenzione sulla biodiversità, approvata con decisione 93/626/CEE del Consiglio</w:t>
      </w:r>
      <w:r w:rsidRPr="00415FAF">
        <w:rPr>
          <w:rFonts w:eastAsia="Calibri"/>
          <w:szCs w:val="24"/>
          <w:vertAlign w:val="superscript"/>
          <w:lang w:eastAsia="en-US"/>
        </w:rPr>
        <w:footnoteReference w:id="7"/>
      </w:r>
      <w:r w:rsidRPr="00415FAF">
        <w:t>, si sono impegnati a rispettare la visione strategica a lungo termine adottata dalla conferenza delle parti nel 2010 con la decisione X/2 "Piano strategico per la biodiversità 2011-2020"</w:t>
      </w:r>
      <w:r w:rsidRPr="00415FAF">
        <w:rPr>
          <w:rFonts w:eastAsia="Calibri"/>
          <w:szCs w:val="24"/>
          <w:vertAlign w:val="superscript"/>
          <w:lang w:eastAsia="en-US"/>
        </w:rPr>
        <w:footnoteReference w:id="8"/>
      </w:r>
      <w:r w:rsidRPr="00415FAF">
        <w:t>, secondo cui, entro il 2050, la biodiversità deve essere valorizzata, conservata, ripristinata e usata con saggezza, mantenendo i servizi ecosistemici, sostenendo un pianeta sano e conseguendo vantaggi essenziali per tutte le persone.</w:t>
      </w:r>
    </w:p>
    <w:p w14:paraId="4F389082"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br w:type="page"/>
      </w:r>
      <w:r w:rsidRPr="00415FAF">
        <w:lastRenderedPageBreak/>
        <w:t>(4)</w:t>
      </w:r>
      <w:r w:rsidRPr="00415FAF">
        <w:tab/>
      </w:r>
      <w:r w:rsidRPr="00415FAF">
        <w:rPr>
          <w:b/>
          <w:bCs/>
          <w:i/>
          <w:iCs/>
        </w:rPr>
        <w:t>Nel dicembre 2022 la COP 15 della convenzione sulla diversità biologica</w:t>
      </w:r>
      <w:r w:rsidRPr="00415FAF">
        <w:rPr>
          <w:rFonts w:eastAsia="Calibri"/>
          <w:b/>
          <w:i/>
          <w:szCs w:val="24"/>
          <w:vertAlign w:val="superscript"/>
          <w:lang w:eastAsia="en-US"/>
        </w:rPr>
        <w:footnoteReference w:id="9"/>
      </w:r>
      <w:r w:rsidRPr="00415FAF">
        <w:rPr>
          <w:b/>
          <w:bCs/>
          <w:i/>
          <w:iCs/>
        </w:rPr>
        <w:t xml:space="preserve"> ha concordato il </w:t>
      </w:r>
      <w:bookmarkStart w:id="8" w:name="_Hlk129711629"/>
      <w:r w:rsidRPr="00415FAF">
        <w:rPr>
          <w:b/>
          <w:bCs/>
          <w:i/>
          <w:iCs/>
        </w:rPr>
        <w:t>quadro globale in materia di biodiversità, che stabilisce obiettivi operativi globali per un'azione urgente nel decennio fino al 2030 allo scopo di: garantire che tutti i settori siano oggetto di una pianificazione territoriale partecipativa, integrata e inclusiva in termini di biodiversità e/o di processi di gestione efficaci che affrontino il cambiamento di uso del suolo e del mare;</w:t>
      </w:r>
      <w:r w:rsidRPr="00415FAF">
        <w:rPr>
          <w:b/>
          <w:i/>
          <w:shd w:val="clear" w:color="auto" w:fill="FFFFFF"/>
        </w:rPr>
        <w:t xml:space="preserve"> </w:t>
      </w:r>
      <w:r w:rsidRPr="00415FAF">
        <w:rPr>
          <w:b/>
          <w:i/>
        </w:rPr>
        <w:t>portare a valori prossimi allo zero entro il 2030 la perdita di zone di elevata importanza in termini di biodiversità, compresi gli ecosistemi di elevata integrità ecologica, rispettando nel contempo i diritti delle popolazioni indigene e delle comunità locali, come stabilito nella dichiarazione delle Nazioni Unite sui diritti dei popoli indigeni (UNDRIP);</w:t>
      </w:r>
      <w:r w:rsidRPr="00415FAF">
        <w:rPr>
          <w:b/>
          <w:i/>
          <w:shd w:val="clear" w:color="auto" w:fill="FFFFFF"/>
        </w:rPr>
        <w:t xml:space="preserve"> </w:t>
      </w:r>
      <w:r w:rsidRPr="00415FAF">
        <w:rPr>
          <w:b/>
          <w:i/>
        </w:rPr>
        <w:t>garantire che entro il 2030 almeno il 30 % delle zone degli ecosistemi terrestri, idrici interni, marini e costieri degradati sia oggetto di un ripristino efficace, al fine di rafforzare la biodiversità e migliorare le funzioni e i servizi ecosistemici, l'integrità ecologica e la connettività;</w:t>
      </w:r>
      <w:r w:rsidRPr="00415FAF">
        <w:rPr>
          <w:b/>
          <w:i/>
          <w:shd w:val="clear" w:color="auto" w:fill="FFFFFF"/>
        </w:rPr>
        <w:t xml:space="preserve"> ripristinare, mantenere e migliorare il contributo della natura alle persone, comprese le funzioni e i servizi ecosistemici, quali la regolazione dell'aria, dell'acqua e del clima, la salute del suolo, l'impollinazione e la riduzione del rischio di malattie, nonché la protezione dai rischi e dalle catastrofi naturali, attraverso soluzioni basate sulla natura e/o approcci basati sugli ecosistemi a beneficio di tutte le persone e della natura. Il quadro globale in materia di biodiversità consentirà di compiere progressi verso il conseguimento degli obiettivi orientati ai risultati per il 2050.</w:t>
      </w:r>
      <w:bookmarkEnd w:id="8"/>
    </w:p>
    <w:p w14:paraId="480CAE22"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(5)</w:t>
      </w:r>
      <w:r w:rsidRPr="00415FAF">
        <w:tab/>
        <w:t>Gli obiettivi di sviluppo sostenibile delle Nazioni Unite</w:t>
      </w:r>
      <w:r w:rsidRPr="00415FAF">
        <w:rPr>
          <w:rFonts w:eastAsia="Calibri"/>
          <w:szCs w:val="24"/>
          <w:vertAlign w:val="superscript"/>
          <w:lang w:eastAsia="en-US"/>
        </w:rPr>
        <w:footnoteReference w:id="10"/>
      </w:r>
      <w:r w:rsidRPr="00415FAF">
        <w:t>, in particolare gli obiettivi 14.2, 15.1, 15.2 e 15.3, fanno riferimento alla necessità di garantire la conservazione, il ripristino e l'utilizzo sostenibile degli ecosistemi di acqua dolce e terrestri e dei loro servizi, in modo particolare delle foreste, delle zone umide, delle montagne e delle zone aride.</w:t>
      </w:r>
    </w:p>
    <w:p w14:paraId="29811F33"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(6)</w:t>
      </w:r>
      <w:r w:rsidRPr="00415FAF">
        <w:tab/>
        <w:t>L'Assemblea generale delle Nazioni Unite, in una risoluzione del 1º marzo 2019</w:t>
      </w:r>
      <w:r w:rsidRPr="00415FAF">
        <w:rPr>
          <w:rFonts w:eastAsia="Calibri"/>
          <w:szCs w:val="24"/>
          <w:vertAlign w:val="superscript"/>
          <w:lang w:eastAsia="en-US"/>
        </w:rPr>
        <w:footnoteReference w:id="11"/>
      </w:r>
      <w:r w:rsidRPr="00415FAF">
        <w:t>, ha proclamato il periodo 2021–2030 il decennio delle Nazioni Unite per il ripristino degli ecosistemi, con l'obiettivo di sostenere e intensificare gli sforzi per prevenire, fermare e invertire il degrado degli ecosistemi in tutto il mondo e sensibilizzare in merito all'importanza del ripristino degli ecosistemi.</w:t>
      </w:r>
      <w:r w:rsidRPr="00415FAF">
        <w:br w:type="page"/>
      </w:r>
    </w:p>
    <w:p w14:paraId="5996C0FE"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lastRenderedPageBreak/>
        <w:t>(7)</w:t>
      </w:r>
      <w:r w:rsidRPr="00415FAF">
        <w:tab/>
        <w:t>La strategia dell'UE sulla biodiversità per il 2030 mira a garantire che la biodiversità europea sia riportata sulla via della ripresa entro il 2030, nell'interesse delle persone, del pianeta, del clima e della nostra economia. Stabilisce un ambizioso piano di ripristino della natura nell'UE corredato di una serie di impegni fondamentali, tra cui quello di presentare una proposta di obiettivi di ripristino della natura nell'UE giuridicamente vincolanti al fine di ripristinare gli ecosistemi degradati, in particolare quelli potenzialmente più in grado di catturare e stoccare il carbonio nonché di prevenire e ridurre l'impatto delle catastrofi naturali.</w:t>
      </w:r>
    </w:p>
    <w:p w14:paraId="0776A578"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(8)</w:t>
      </w:r>
      <w:r w:rsidRPr="00415FAF">
        <w:tab/>
        <w:t>Nella sua risoluzione del 9 giugno 2021</w:t>
      </w:r>
      <w:r w:rsidRPr="00415FAF">
        <w:rPr>
          <w:rFonts w:eastAsia="Calibri"/>
          <w:szCs w:val="24"/>
          <w:vertAlign w:val="superscript"/>
          <w:lang w:eastAsia="en-US"/>
        </w:rPr>
        <w:footnoteReference w:id="12"/>
      </w:r>
      <w:r w:rsidRPr="00415FAF">
        <w:t>, il Parlamento europeo ha accolto con grande favore l'impegno a elaborare una proposta legislativa con obiettivi vincolanti di ripristino della natura ritenendo che, oltre a un obiettivo di ripristino generale, dovrebbero essere inclusi obiettivi di ripristino specifici per gli ecosistemi, gli habitat e le specie, che riguardino foreste, praterie, zone umide, torbiere, impollinatori, fiumi a scorrimento libero, zone costiere ed ecosistemi marini.</w:t>
      </w:r>
    </w:p>
    <w:p w14:paraId="6DB6B439"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(9)</w:t>
      </w:r>
      <w:r w:rsidRPr="00415FAF">
        <w:tab/>
        <w:t>Nelle sue conclusioni del 23 ottobre 2020</w:t>
      </w:r>
      <w:r w:rsidRPr="00415FAF">
        <w:rPr>
          <w:rFonts w:eastAsia="Calibri"/>
          <w:szCs w:val="24"/>
          <w:vertAlign w:val="superscript"/>
          <w:lang w:eastAsia="en-US"/>
        </w:rPr>
        <w:footnoteReference w:id="13"/>
      </w:r>
      <w:r w:rsidRPr="00415FAF">
        <w:t xml:space="preserve"> il Consiglio ha riconosciuto che prevenire un ulteriore declino dell'attuale stato della biodiversità e della natura sarà fondamentale, ma non sufficiente a riportare la natura nelle nostre vite. Ha ribadito che occorre rafforzare l'ambizione sul fronte del ripristino della natura, come proposto nel nuovo piano dell'UE in materia che include misure volte a proteggere e ripristinare la biodiversità al di là delle zone protette. Il Consiglio ha inoltre dichiarato di attendersi una proposta di obiettivi di ripristino giuridicamente vincolanti, sottoposta a una valutazione d'impatto.</w:t>
      </w:r>
    </w:p>
    <w:p w14:paraId="152CE16D"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br w:type="page"/>
      </w:r>
      <w:r w:rsidRPr="00415FAF">
        <w:lastRenderedPageBreak/>
        <w:t>(10)</w:t>
      </w:r>
      <w:r w:rsidRPr="00415FAF">
        <w:tab/>
        <w:t>La strategia dell'UE sulla biodiversità per il 2030 stabilisce l'impegno a proteggere giuridicamente almeno il 30 % della superficie terrestre, comprese le acque interne, e il 30 % dei mari dell'Unione, di cui almeno un terzo dovrebbe essere oggetto di una protezione rigorosa, comprese tutte le foreste primarie e antiche ancora esistenti. I criteri e gli orientamenti per la designazione di ulteriori zone protette da parte degli Stati membri</w:t>
      </w:r>
      <w:r w:rsidRPr="00415FAF">
        <w:rPr>
          <w:rFonts w:eastAsia="Calibri"/>
          <w:szCs w:val="24"/>
          <w:vertAlign w:val="superscript"/>
          <w:lang w:eastAsia="en-US"/>
        </w:rPr>
        <w:footnoteReference w:id="14"/>
      </w:r>
      <w:r w:rsidRPr="00415FAF">
        <w:t xml:space="preserve"> ("Criteri e orientamenti"), elaborati dalla Commissione in collaborazione con gli Stati membri e i portatori di interessi, sottolineano che se, una volta che il ripristino avrà prodotto tutti i suoi effetti, le zone ripristinate rispettano o si prevede che rispettino i criteri per le zone protette, esse dovrebbero contribuire anche al conseguimento degli obiettivi dell'Unione in materia di zone protette. I criteri e gli orientamenti sottolineano inoltre che le zone protette possono offrire un importante contributo agli obiettivi di ripristino della strategia dell'UE sulla biodiversità per il 2030, creando le condizioni per il buon esito degli interventi di ripristino. Ciò vale in particolare per le zone che possono riprendersi naturalmente se si mette fine o si limitano alcune pressioni derivanti dalle attività umane. Per garantire il recupero delle ricchezze naturali che ospitano, in alcuni casi basterà sottoporre queste zone, anche dell'ambiente marino, ad una protezione rigorosa. Nei criteri e negli orientamenti si sottolinea anche che tutti gli Stati membri sono tenuti a contribuire al conseguimento degli obiettivi dell'Unione in materia di zone protette stabiliti dalla strategia dell'UE sulla biodiversità per il 2030, in misura proporzionata alle ricchezze naturali che ospitano e al loro potenziale di ripristino della natura.</w:t>
      </w:r>
    </w:p>
    <w:p w14:paraId="75D0C9AB"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br w:type="page"/>
      </w:r>
      <w:r w:rsidRPr="00415FAF">
        <w:lastRenderedPageBreak/>
        <w:t>(11)</w:t>
      </w:r>
      <w:r w:rsidRPr="00415FAF">
        <w:tab/>
        <w:t>La strategia dell'UE sulla biodiversità per il 2030 stabilisce un obiettivo per garantire che non si verifichi un deterioramento delle tendenze o dello stato di conservazione degli habitat e delle specie protetti e che almeno il 30 % delle specie e degli habitat il cui attuale stato di conservazione non è soddisfacente lo diventi o evidenzi una netta tendenza positiva in modo da raggiungere questo stato entro il 2030. Gli orientamenti</w:t>
      </w:r>
      <w:r w:rsidRPr="00415FAF">
        <w:rPr>
          <w:rFonts w:eastAsia="Calibri"/>
          <w:szCs w:val="24"/>
          <w:vertAlign w:val="superscript"/>
          <w:lang w:eastAsia="en-US"/>
        </w:rPr>
        <w:footnoteReference w:id="15"/>
      </w:r>
      <w:r w:rsidRPr="00415FAF">
        <w:t xml:space="preserve"> elaborati dalla Commissione, in collaborazione con gli Stati membri e i portatori di interessi, per sostenere il conseguimento di tali obiettivi sottolineano che è probabile che siano necessari sforzi di mantenimento e ripristino per la maggior parte di tali habitat e specie mediante interventi che pongano fine alle attuali tendenze negative entro il 2030, mantengano le tendenze attualmente stabili o di segno positivo, o ancora impediscano il declino di habitat e specie il cui stato di conservazione è soddisfacente. Gli orientamenti rilevano inoltre che tali interventi di ripristino devono essere pianificati, attuati e coordinati principalmente a livello nazionale o regionale e che, nella selezione e nella definizione delle priorità delle specie e degli habitat da migliorare entro il 2030, occorre ricercare sinergie con altri obiettivi dell'Unione e internazionali, in particolare con gli obiettivi della politica ambientale o climatica.</w:t>
      </w:r>
    </w:p>
    <w:p w14:paraId="65D5925D" w14:textId="7463B7B3" w:rsidR="002F3E4E" w:rsidRPr="00415FAF" w:rsidRDefault="002F3E4E" w:rsidP="002F3E4E">
      <w:pPr>
        <w:widowControl/>
        <w:suppressAutoHyphens/>
        <w:spacing w:before="120" w:after="120" w:line="360" w:lineRule="auto"/>
        <w:ind w:left="567" w:right="-1" w:hanging="567"/>
      </w:pPr>
      <w:r w:rsidRPr="00415FAF">
        <w:t>(12)</w:t>
      </w:r>
      <w:r w:rsidRPr="00415FAF">
        <w:tab/>
        <w:t>La relazione della Commissione sullo stato della natura del 2020</w:t>
      </w:r>
      <w:r w:rsidRPr="00415FAF">
        <w:rPr>
          <w:rFonts w:eastAsia="Calibri"/>
          <w:szCs w:val="24"/>
          <w:vertAlign w:val="superscript"/>
          <w:lang w:eastAsia="en-US"/>
        </w:rPr>
        <w:footnoteReference w:id="16"/>
      </w:r>
      <w:r w:rsidRPr="00415FAF">
        <w:t> ha rilevato che l'Unione non è ancora riuscita ad arginare il calo dei tipi di habitat e delle specie protetti la cui conservazione è motivo di preoccupazione nell'Unione. Questo calo è dovuto principalmente all'abbandono dell'agricoltura estensiva, all'intensificazione delle pratiche di gestione, alla modifica dei regimi idrologici, all'urbanizzazione e all'inquinamento, nonché alle attività forestali non sostenibili e allo sfruttamento delle specie. Inoltre, le specie esotiche invasive e i cambiamenti climatici rappresentano minacce importanti e crescenti per la flora e la fauna autoctone dell'Unione.</w:t>
      </w:r>
    </w:p>
    <w:p w14:paraId="308B4D1B" w14:textId="59D4F184" w:rsidR="001F0D4D" w:rsidRPr="00415FAF" w:rsidRDefault="001F0D4D" w:rsidP="002F3E4E">
      <w:pPr>
        <w:widowControl/>
        <w:suppressAutoHyphens/>
        <w:spacing w:before="120" w:after="120" w:line="360" w:lineRule="auto"/>
        <w:ind w:left="567" w:right="-1" w:hanging="567"/>
        <w:rPr>
          <w:rFonts w:eastAsia="Calibri"/>
          <w:szCs w:val="24"/>
        </w:rPr>
      </w:pPr>
      <w:r w:rsidRPr="00415FAF">
        <w:rPr>
          <w:b/>
          <w:i/>
        </w:rPr>
        <w:t>(12 bis)</w:t>
      </w:r>
      <w:r w:rsidRPr="00415FAF">
        <w:tab/>
      </w:r>
      <w:r w:rsidRPr="00415FAF">
        <w:rPr>
          <w:b/>
          <w:i/>
        </w:rPr>
        <w:t>Il riesame della politica commerciale della Commissione – Una politica commerciale aperta, sostenibile e assertiva</w:t>
      </w:r>
      <w:r w:rsidRPr="00415FAF">
        <w:rPr>
          <w:rStyle w:val="FootnoteReference"/>
          <w:b/>
          <w:i/>
        </w:rPr>
        <w:footnoteReference w:id="17"/>
      </w:r>
      <w:r w:rsidRPr="00415FAF">
        <w:rPr>
          <w:b/>
          <w:i/>
        </w:rPr>
        <w:t xml:space="preserve"> – afferma che il Green Deal europeo è la nuova strategia di crescita dell'UE che sarà la forza trainante della nostra competitività e porterà a una trasformazione progressiva ma profonda delle nostre economie, che a sua volta avrà un forte impatto sui modelli commerciali, mentre l'ampia rete di accordi </w:t>
      </w:r>
      <w:r w:rsidRPr="00415FAF">
        <w:rPr>
          <w:b/>
          <w:i/>
        </w:rPr>
        <w:lastRenderedPageBreak/>
        <w:t>commerciali bilaterali dell'UE è una piattaforma essenziale per dialogare con i nostri partner sui cambiamenti climatici e la biodiversità, e chiede pertanto l'introduzione di misure "speculari", in linea con le norme dell'OMC. [Emendamento orale]</w:t>
      </w:r>
    </w:p>
    <w:p w14:paraId="4D5CF3B1"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(13)</w:t>
      </w:r>
      <w:r w:rsidRPr="00415FAF">
        <w:tab/>
        <w:t>È opportuno fissare un obiettivo generale per il ripristino degli ecosistemi al fine di favorire la trasformazione economica e sociale, la creazione di posti di lavoro di elevata qualità e una crescita sostenibile. Gli ecosistemi ricchi di biodiversità come le zone umide, le acque dolci, le foreste e gli ecosistemi agricoli, scarsamente vegetati, marini, costieri e urbani forniscono, se in buono stato, una serie di servizi ecosistemici essenziali e i benefici del ripristino del buono stato degli ecosistemi degradati in tutte le zone terrestri e marine superano di gran lunga i costi. Questi servizi contribuiscono a un'ampia gamma di benefici socioeconomici, in funzione delle caratteristiche economiche, sociali, culturali, regionali e locali.</w:t>
      </w:r>
    </w:p>
    <w:p w14:paraId="01FDBB73"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(14)</w:t>
      </w:r>
      <w:r w:rsidRPr="00415FAF">
        <w:tab/>
        <w:t>La Commissione statistica delle Nazioni Unite ha adottato il Sistema di contabilità economico-ambientale - Contabilità degli ecosistemi (SEEA EA)</w:t>
      </w:r>
      <w:r w:rsidRPr="00415FAF">
        <w:rPr>
          <w:rFonts w:eastAsia="Calibri"/>
          <w:szCs w:val="24"/>
          <w:vertAlign w:val="superscript"/>
          <w:lang w:eastAsia="en-US"/>
        </w:rPr>
        <w:footnoteReference w:id="18"/>
      </w:r>
      <w:r w:rsidRPr="00415FAF">
        <w:t xml:space="preserve"> in occasione della sua 52</w:t>
      </w:r>
      <w:r w:rsidRPr="00415FAF">
        <w:rPr>
          <w:vertAlign w:val="superscript"/>
        </w:rPr>
        <w:t>a</w:t>
      </w:r>
      <w:r w:rsidRPr="00415FAF">
        <w:t xml:space="preserve"> sessione nel marzo 2021. Il SEEA EA costituisce un quadro statistico integrato e completo che serve a organizzare i dati concernenti gli habitat e i paesaggi, misurare la portata, le condizioni e i servizi degli ecosistemi, monitorare l'evoluzione delle risorse degli ecosistemi e collegare tali informazioni all'attività economica e ad altre attività umane. </w:t>
      </w:r>
    </w:p>
    <w:p w14:paraId="7E0CDEB3"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(15)</w:t>
      </w:r>
      <w:r w:rsidRPr="00415FAF">
        <w:tab/>
        <w:t>La disponibilità di ecosistemi ricchi di biodiversità e la lotta ai cambiamenti climatici sono intrinsecamente collegate. La natura e le soluzioni basate sulla natura, compresi gli stock e i pozzi naturali di assorbimento di carbonio, sono fondamentali per combattere la crisi climatica. Allo stesso tempo, la crisi climatica è già un fattore di cambiamento degli ecosistemi terrestri e marini e l'Unione deve prepararsi a un aumento dell'intensità, della frequenza e della pervasività dei suoi effetti. La relazione speciale del gruppo intergovernativo di esperti sul cambiamento climatico (IPCC)</w:t>
      </w:r>
      <w:r w:rsidRPr="00415FAF">
        <w:rPr>
          <w:rFonts w:eastAsia="Calibri"/>
          <w:szCs w:val="24"/>
          <w:vertAlign w:val="superscript"/>
          <w:lang w:eastAsia="en-US"/>
        </w:rPr>
        <w:footnoteReference w:id="19"/>
      </w:r>
      <w:r w:rsidRPr="00415FAF">
        <w:t xml:space="preserve"> sugli effetti del riscaldamento globale di 1,5 ºC ha sottolineato che alcuni impatti possono essere duraturi o irreversibili. Nella sesta relazione di valutazione dell'IPCC</w:t>
      </w:r>
      <w:r w:rsidRPr="00415FAF">
        <w:rPr>
          <w:rFonts w:eastAsia="Calibri"/>
          <w:szCs w:val="24"/>
          <w:vertAlign w:val="superscript"/>
          <w:lang w:eastAsia="en-US"/>
        </w:rPr>
        <w:footnoteReference w:id="20"/>
      </w:r>
      <w:r w:rsidRPr="00415FAF">
        <w:t xml:space="preserve"> si afferma che il ripristino degli ecosistemi sarà fondamentale per contribuire alla lotta contro i cambiamenti climatici e anche per ridurre i rischi per la sicurezza alimentare. La piattaforma intergovernativa di politica scientifica per </w:t>
      </w:r>
      <w:r w:rsidRPr="00415FAF">
        <w:lastRenderedPageBreak/>
        <w:t>la biodiversità e i servizi ecosistemici (IPBES), nella sua relazione di valutazione globale del 2019 sulla biodiversità e i servizi ecosistemici</w:t>
      </w:r>
      <w:r w:rsidRPr="00415FAF">
        <w:rPr>
          <w:rFonts w:eastAsia="Calibri"/>
          <w:szCs w:val="24"/>
          <w:vertAlign w:val="superscript"/>
          <w:lang w:eastAsia="en-US"/>
        </w:rPr>
        <w:footnoteReference w:id="21"/>
      </w:r>
      <w:r w:rsidRPr="00415FAF">
        <w:t>, considera i cambiamenti climatici un fattore chiave dei cambiamenti nella natura e prevede che i suoi effetti aumenteranno nel corso dei prossimi decenni, superando in alcuni casi l'impatto di altri fattori di cambiamento degli ecosistemi, come i cambiamenti dell'uso dei suoli e dei mari.</w:t>
      </w:r>
    </w:p>
    <w:p w14:paraId="4EC87483"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br w:type="page"/>
      </w:r>
      <w:r w:rsidRPr="00415FAF">
        <w:lastRenderedPageBreak/>
        <w:t>(16)</w:t>
      </w:r>
      <w:r w:rsidRPr="00415FAF">
        <w:tab/>
        <w:t>Il regolamento (UE) 2021/1119 del Parlamento europeo e del Consiglio</w:t>
      </w:r>
      <w:r w:rsidRPr="00415FAF">
        <w:rPr>
          <w:rFonts w:eastAsia="Calibri"/>
          <w:szCs w:val="24"/>
          <w:vertAlign w:val="superscript"/>
          <w:lang w:eastAsia="en-US"/>
        </w:rPr>
        <w:footnoteReference w:id="22"/>
      </w:r>
      <w:r w:rsidRPr="00415FAF">
        <w:t xml:space="preserve"> stabilisce l'obiettivo vincolante della neutralità climatica nell'Unione entro il 2050 e, successivamente, del conseguimento di emissioni negative, dando priorità a riduzioni rapide e prevedibili delle emissioni e, nel contempo, al potenziamento degli assorbimenti dai pozzi naturali. Il ripristino degli ecosistemi potrebbe contribuire in ampia misura a mantenere, gestire e migliorare i pozzi naturali e a incrementare la biodiversità, contrastando i cambiamenti climatici. Il regolamento (UE) 2021/1119 impone inoltre alle istituzioni competenti dell'Unione e agli Stati membri di garantire progressi costanti nel rafforzamento della capacità di adattamento e della resilienza e nella riduzione della vulnerabilità ai cambiamenti climatici. Richiede inoltre agli Stati membri di integrare l'adattamento in tutti i settori di intervento e di promuovere soluzioni basate sulla natura</w:t>
      </w:r>
      <w:r w:rsidRPr="00415FAF">
        <w:rPr>
          <w:rFonts w:eastAsia="Calibri"/>
          <w:szCs w:val="24"/>
          <w:vertAlign w:val="superscript"/>
          <w:lang w:eastAsia="en-US"/>
        </w:rPr>
        <w:footnoteReference w:id="23"/>
      </w:r>
      <w:r w:rsidRPr="00415FAF">
        <w:t xml:space="preserve"> e un adattamento basato sugli ecosistemi. </w:t>
      </w:r>
    </w:p>
    <w:p w14:paraId="7B2A9D54"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(17)</w:t>
      </w:r>
      <w:r w:rsidRPr="00415FAF">
        <w:tab/>
        <w:t>La comunicazione della Commissione sull'adattamento ai cambiamenti climatici del 2021</w:t>
      </w:r>
      <w:r w:rsidRPr="00415FAF">
        <w:rPr>
          <w:rFonts w:eastAsia="Calibri"/>
          <w:szCs w:val="24"/>
          <w:vertAlign w:val="superscript"/>
          <w:lang w:eastAsia="en-US"/>
        </w:rPr>
        <w:footnoteReference w:id="24"/>
      </w:r>
      <w:r w:rsidRPr="00415FAF">
        <w:t xml:space="preserve"> sottolinea la necessità di promuovere soluzioni basate sulla natura e riconosce che un adattamento ai cambiamenti climatici efficace sotto il profilo dei costi può essere conseguito proteggendo e ripristinando le zone umide e le torbiere nonché gli ecosistemi costieri e marini, sviluppando spazi verdi urbani, installando tetti e pareti verdi e promuovendo e gestendo in modo sostenibile le foreste e i terreni agricoli. La presenza di un maggior numero di ecosistemi ricchi di biodiversità determina una maggiore resilienza ai cambiamenti climatici e offre modalità più efficaci di riduzione e prevenzione delle catastrofi.</w:t>
      </w:r>
    </w:p>
    <w:p w14:paraId="2CE29441"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br w:type="page"/>
      </w:r>
      <w:r w:rsidRPr="00415FAF">
        <w:lastRenderedPageBreak/>
        <w:t>(18)</w:t>
      </w:r>
      <w:r w:rsidRPr="00415FAF">
        <w:tab/>
        <w:t>La politica climatica dell'Unione è in fase di revisione al fine di seguire il percorso proposto nel regolamento (UE) 2021/1119 per ridurre le emissioni nette di almeno il 55 % entro il 2030 rispetto ai livelli del 1990. In particolare, la proposta di regolamento del Parlamento europeo e del Consiglio che modifica i regolamenti (UE) 2018/841 e (UE) 2018/1999</w:t>
      </w:r>
      <w:r w:rsidRPr="00415FAF">
        <w:rPr>
          <w:rFonts w:eastAsia="Calibri"/>
          <w:szCs w:val="24"/>
          <w:vertAlign w:val="superscript"/>
          <w:lang w:eastAsia="en-US"/>
        </w:rPr>
        <w:footnoteReference w:id="25"/>
      </w:r>
      <w:r w:rsidRPr="00415FAF">
        <w:t xml:space="preserve"> mira a rafforzare il contributo del settore del suolo all'ambizione globale in materia di clima per il 2030 e allinea gli obiettivi della contabilizzazione delle emissioni e degli assorbimenti risultanti dal settore dell'uso del suolo, dei cambiamenti di uso del suolo e della silvicoltura ("LULUCF") alle iniziative strategiche correlate in materia di biodiversità. La proposta pone l'accento sulla necessità di proteggere e potenziare gli assorbimenti di carbonio basati sulla natura, migliorare la resilienza degli ecosistemi ai cambiamenti climatici, ripristinare i terreni e gli ecosistemi degradati e riumidificare le torbiere. Mira inoltre a migliorare il monitoraggio e la comunicazione delle emissioni e degli assorbimenti dei gas a effetto serra dei terreni oggetto di misure di protezione e ripristino. In questo contesto, è importante che gli ecosistemi di tutte le categorie di terreni, comprese le foreste, i pascoli, le terre coltivate e le zone umide, siano in buono stato in modo da catturare e immagazzinare efficacemente il carbonio.</w:t>
      </w:r>
    </w:p>
    <w:p w14:paraId="0B5E5B75"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(19)</w:t>
      </w:r>
      <w:r w:rsidRPr="00415FAF">
        <w:tab/>
        <w:t>Gli sviluppi della situazione geopolitica hanno ulteriormente evidenziato la necessità di salvaguardare la resilienza dei sistemi alimentari</w:t>
      </w:r>
      <w:r w:rsidRPr="00415FAF">
        <w:rPr>
          <w:rFonts w:eastAsia="Calibri"/>
          <w:szCs w:val="24"/>
          <w:vertAlign w:val="superscript"/>
          <w:lang w:eastAsia="en-US"/>
        </w:rPr>
        <w:footnoteReference w:id="26"/>
      </w:r>
      <w:r w:rsidRPr="00415FAF">
        <w:t>.</w:t>
      </w:r>
      <w:r w:rsidRPr="00415FAF">
        <w:rPr>
          <w:vertAlign w:val="superscript"/>
        </w:rPr>
        <w:t xml:space="preserve"> </w:t>
      </w:r>
      <w:r w:rsidRPr="00415FAF">
        <w:t>È comprovato che il ripristino degli ecosistemi agricoli ha effetti positivi sulla produttività alimentare a lungo termine e che il ripristino della natura funge da polizza assicurativa per garantire la sostenibilità e la resilienza a lungo termine dell'UE.</w:t>
      </w:r>
    </w:p>
    <w:p w14:paraId="3DE742D0" w14:textId="77777777" w:rsidR="002F3E4E" w:rsidRPr="00415FAF" w:rsidRDefault="002F3E4E" w:rsidP="002F3E4E">
      <w:pPr>
        <w:widowControl/>
        <w:suppressAutoHyphens/>
        <w:spacing w:before="120" w:after="120" w:line="360" w:lineRule="auto"/>
        <w:ind w:left="567" w:right="-1" w:hanging="567"/>
        <w:rPr>
          <w:rFonts w:eastAsia="Calibri"/>
          <w:szCs w:val="24"/>
          <w:shd w:val="clear" w:color="auto" w:fill="FFFFFF"/>
        </w:rPr>
      </w:pPr>
      <w:r w:rsidRPr="00415FAF">
        <w:t>(20)</w:t>
      </w:r>
      <w:r w:rsidRPr="00415FAF">
        <w:tab/>
        <w:t xml:space="preserve">Nella relazione finale della </w:t>
      </w:r>
      <w:r w:rsidRPr="00415FAF">
        <w:rPr>
          <w:shd w:val="clear" w:color="auto" w:fill="FFFFFF"/>
        </w:rPr>
        <w:t>Conferenza sul futuro dell'Europa,</w:t>
      </w:r>
      <w:r w:rsidRPr="00415FAF">
        <w:t xml:space="preserve"> i cittadini invitano l'Unione a proteggere e ripristinare la biodiversità, i paesaggi e gli oceani, a eliminare l'inquinamento e a promuovere la conoscenza, la sensibilizzazione, l'istruzione e il dialogo in materia di ambiente, cambiamenti climatici, uso dell'energia e sostenibilità</w:t>
      </w:r>
      <w:r w:rsidRPr="00415FAF">
        <w:rPr>
          <w:rFonts w:eastAsia="Calibri"/>
          <w:szCs w:val="24"/>
          <w:vertAlign w:val="superscript"/>
          <w:lang w:eastAsia="en-US"/>
        </w:rPr>
        <w:footnoteReference w:id="27"/>
      </w:r>
      <w:r w:rsidRPr="00415FAF">
        <w:t>.</w:t>
      </w:r>
    </w:p>
    <w:p w14:paraId="6BFAFEF3" w14:textId="77777777" w:rsidR="002F3E4E" w:rsidRPr="00415FAF" w:rsidRDefault="002F3E4E" w:rsidP="002F3E4E">
      <w:pPr>
        <w:widowControl/>
        <w:spacing w:after="200" w:line="276" w:lineRule="auto"/>
        <w:rPr>
          <w:rFonts w:eastAsia="Calibri"/>
          <w:szCs w:val="24"/>
          <w:shd w:val="clear" w:color="auto" w:fill="FFFFFF"/>
        </w:rPr>
      </w:pPr>
      <w:r w:rsidRPr="00415FAF">
        <w:br w:type="page"/>
      </w:r>
    </w:p>
    <w:p w14:paraId="1713A4DE"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lastRenderedPageBreak/>
        <w:t>(21)</w:t>
      </w:r>
      <w:r w:rsidRPr="00415FAF">
        <w:tab/>
        <w:t>Il ripristino degli ecosistemi, associato agli sforzi volti a ridurre il commercio e il consumo di flora e fauna selvatiche, contribuirà inoltre a prevenire possibili future malattie trasmissibili con potenziale zoonotico e a rafforzare la resilienza di fronte a queste malattie, riducendo così i rischi di epidemie e pandemie, e contribuirà a sostenere gli sforzi dell'UE e a livello mondiale per applicare l'approccio "One Health", che riconosce il nesso intrinseco tra la salute umana, la salute animale e una natura integra e resiliente.</w:t>
      </w:r>
    </w:p>
    <w:p w14:paraId="67A8A466"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(22)</w:t>
      </w:r>
      <w:r w:rsidRPr="00415FAF">
        <w:tab/>
        <w:t>I suoli sono parte integrante degli ecosistemi terrestri. La comunicazione della Commissione del 2021 "Strategia dell'UE per il suolo per il 2030"</w:t>
      </w:r>
      <w:r w:rsidRPr="00415FAF">
        <w:rPr>
          <w:rFonts w:eastAsia="Calibri"/>
          <w:szCs w:val="24"/>
          <w:vertAlign w:val="superscript"/>
          <w:lang w:eastAsia="en-US"/>
        </w:rPr>
        <w:footnoteReference w:id="28"/>
      </w:r>
      <w:r w:rsidRPr="00415FAF">
        <w:t xml:space="preserve"> sottolinea la necessità di ripristinare i suoli degradati e di migliorare la biodiversità del suolo.</w:t>
      </w:r>
      <w:r w:rsidRPr="00415FAF">
        <w:rPr>
          <w:b/>
          <w:i/>
        </w:rPr>
        <w:t xml:space="preserve"> Il Meccanismo Globale e il segretariato della convenzione delle Nazioni Unite contro la desertificazione (UNCCD) hanno istituito il programma per la definizione di obiettivi di neutralità in termini di degrado del suolo al fine di aiutare i paesi a raggiungere la neutralità in termini di degrado del suolo entro il 2030.</w:t>
      </w:r>
    </w:p>
    <w:p w14:paraId="4BB7CF65" w14:textId="77777777" w:rsidR="002F3E4E" w:rsidRPr="00415FAF" w:rsidRDefault="002F3E4E" w:rsidP="002F3E4E">
      <w:pPr>
        <w:widowControl/>
        <w:suppressAutoHyphens/>
        <w:spacing w:before="120" w:after="120" w:line="360" w:lineRule="auto"/>
        <w:ind w:left="567" w:right="-1" w:hanging="567"/>
        <w:rPr>
          <w:rFonts w:eastAsia="Calibri"/>
          <w:b/>
          <w:szCs w:val="24"/>
          <w:u w:val="single"/>
        </w:rPr>
      </w:pPr>
      <w:r w:rsidRPr="00415FAF">
        <w:t>(23)</w:t>
      </w:r>
      <w:r w:rsidRPr="00415FAF">
        <w:tab/>
        <w:t>La direttiva 92/43/CEE del Consiglio</w:t>
      </w:r>
      <w:r w:rsidRPr="00415FAF">
        <w:rPr>
          <w:rFonts w:eastAsia="Calibri"/>
          <w:szCs w:val="24"/>
          <w:vertAlign w:val="superscript"/>
          <w:lang w:eastAsia="en-US"/>
        </w:rPr>
        <w:footnoteReference w:id="29"/>
      </w:r>
      <w:r w:rsidRPr="00415FAF">
        <w:t xml:space="preserve"> e la direttiva 2009/147/CE del Parlamento europeo e del Consiglio</w:t>
      </w:r>
      <w:r w:rsidRPr="00415FAF">
        <w:rPr>
          <w:rFonts w:eastAsia="Calibri"/>
          <w:szCs w:val="24"/>
          <w:vertAlign w:val="superscript"/>
          <w:lang w:eastAsia="en-US"/>
        </w:rPr>
        <w:footnoteReference w:id="30"/>
      </w:r>
      <w:r w:rsidRPr="00415FAF">
        <w:t xml:space="preserve"> mirano a garantire la protezione, la conservazione e la sopravvivenza a lungo termine delle specie e degli habitat più preziosi e minacciati d'Europa, nonché degli ecosistemi di cui fanno parte. Natura 2000, la più grande rete coordinata di aree protette al mondo istituita nel 1992, è lo strumento chiave per la realizzazione degli obiettivi di queste due direttive. </w:t>
      </w:r>
      <w:r w:rsidRPr="00415FAF">
        <w:rPr>
          <w:b/>
          <w:i/>
        </w:rPr>
        <w:t>È opportuno che il presente regolamento come pure le due direttive si applichino al territorio europeo degli Stati membri cui si applicano i trattati, allineandosi in tal modo anche alla direttiva 2008/56/CE.</w:t>
      </w:r>
    </w:p>
    <w:p w14:paraId="659C3692" w14:textId="77777777" w:rsidR="002F3E4E" w:rsidRPr="00415FAF" w:rsidRDefault="002F3E4E" w:rsidP="002F3E4E">
      <w:pPr>
        <w:widowControl/>
        <w:spacing w:after="200" w:line="276" w:lineRule="auto"/>
        <w:rPr>
          <w:szCs w:val="24"/>
        </w:rPr>
      </w:pPr>
      <w:r w:rsidRPr="00415FAF">
        <w:br w:type="page"/>
      </w:r>
    </w:p>
    <w:p w14:paraId="34E679EC"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lastRenderedPageBreak/>
        <w:t>(24)</w:t>
      </w:r>
      <w:r w:rsidRPr="00415FAF">
        <w:tab/>
        <w:t>Esistono già un quadro e orientamenti</w:t>
      </w:r>
      <w:r w:rsidRPr="00415FAF">
        <w:rPr>
          <w:szCs w:val="24"/>
          <w:vertAlign w:val="superscript"/>
          <w:lang w:eastAsia="en-US"/>
        </w:rPr>
        <w:footnoteReference w:id="31"/>
      </w:r>
      <w:r w:rsidRPr="00415FAF">
        <w:t xml:space="preserve"> per determinare il buono stato dei tipi di habitat protetti in virtù della direttiva 92/43/CEE e per determinare la qualità e la quantità sufficienti degli habitat delle specie che rientrano nell'ambito di applicazione di tale direttiva. Gli obiettivi di ripristino per questi tipi di habitat e habitat di specie possono essere fissati sulla base di questo quadro e questi orientamenti. Tuttavia, il ripristino che ne risulta non sarà sufficiente a invertire la perdita di biodiversità e a recuperare tutti gli ecosistemi. È pertanto opportuno stabilire obblighi supplementari sulla base di indicatori specifici al fine di migliorare la biodiversità a livello di ecosistemi più ampi.</w:t>
      </w:r>
    </w:p>
    <w:p w14:paraId="08E02862" w14:textId="77777777" w:rsidR="002F3E4E" w:rsidRPr="00415FAF" w:rsidRDefault="002F3E4E" w:rsidP="002F3E4E">
      <w:pPr>
        <w:widowControl/>
        <w:suppressAutoHyphens/>
        <w:spacing w:before="120" w:after="120" w:line="360" w:lineRule="auto"/>
        <w:ind w:left="567" w:right="-1" w:hanging="567"/>
        <w:rPr>
          <w:szCs w:val="24"/>
        </w:rPr>
      </w:pPr>
      <w:r w:rsidRPr="00415FAF">
        <w:t>(25)</w:t>
      </w:r>
      <w:r w:rsidRPr="00415FAF">
        <w:tab/>
        <w:t xml:space="preserve">Sulla base delle direttive 92/43/CEE e 2009/147/CE e al fine di sostenere il conseguimento degli obiettivi ivi stabiliti, gli Stati membri dovrebbero mettere in atto misure di ripristino per garantire il recupero degli habitat e delle specie protetti, compresi gli uccelli selvatici, in tutte le regioni dell'Unione, anche in zone che non rientrano nella rete Natura 2000. </w:t>
      </w:r>
    </w:p>
    <w:p w14:paraId="1A79DC52"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(26)</w:t>
      </w:r>
      <w:r w:rsidRPr="00415FAF">
        <w:tab/>
        <w:t>La direttiva 92/43/CEE mira a mantenere o ripristinare, in uno stato di conservazione soddisfacente, gli habitat naturali e le specie di fauna e flora selvatiche di interesse unionale. Tuttavia, non fissa un termine per il conseguimento di tale obiettivo. Analogamente, la direttiva 2009/147/CE non stabilisce un termine per il recupero delle popolazioni di uccelli nell'Unione.</w:t>
      </w:r>
    </w:p>
    <w:p w14:paraId="5005E96A"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(27)</w:t>
      </w:r>
      <w:r w:rsidRPr="00415FAF">
        <w:tab/>
        <w:t>È pertanto opportuno fissare un termine per l'attuazione delle misure di ripristino all'interno e all'esterno dei siti Natura 2000, per migliorare gradualmente lo stato dei tipi di habitat protetti in tutta l'Unione e ripristinarli fino a quando non sarà raggiunta la superficie di riferimento favorevole necessaria perché pervengano a uno stato di conservazione soddisfacente. Al fine di concedere agli Stati membri la flessibilità necessaria per mettere in atto iniziative di ripristino su vasta scala, è opportuno raggruppare i tipi di habitat in funzione dell'ecosistema cui appartengono e fissare gli obiettivi per gruppi di tipi di habitat, con scadenze definite e quantificati in base alla superficie. Ciò consentirà agli Stati membri di scegliere quali habitat ripristinare per primi all'interno di un determinato gruppo.</w:t>
      </w:r>
    </w:p>
    <w:p w14:paraId="0DD8671F" w14:textId="77777777" w:rsidR="002F3E4E" w:rsidRPr="00415FAF" w:rsidRDefault="002F3E4E" w:rsidP="002F3E4E">
      <w:pPr>
        <w:widowControl/>
        <w:spacing w:after="200" w:line="276" w:lineRule="auto"/>
        <w:rPr>
          <w:rFonts w:eastAsia="Calibri"/>
          <w:szCs w:val="24"/>
        </w:rPr>
      </w:pPr>
      <w:r w:rsidRPr="00415FAF">
        <w:br w:type="page"/>
      </w:r>
    </w:p>
    <w:p w14:paraId="41F8BB0C"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lastRenderedPageBreak/>
        <w:t>(28)</w:t>
      </w:r>
      <w:r w:rsidRPr="00415FAF">
        <w:tab/>
        <w:t>È opportuno stabilire prescrizioni analoghe per gli habitat delle specie che rientrano nell'ambito di applicazione della direttiva 92/43/CEE e per gli habitat degli uccelli selvatici che rientrano nell'ambito di applicazione della direttiva 2009/147/CE, tenendo conto in particolare della connettività necessaria tra questi due habitat affinché le popolazioni delle specie possano prosperare.</w:t>
      </w:r>
    </w:p>
    <w:p w14:paraId="7E2C8A55"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(29)</w:t>
      </w:r>
      <w:r w:rsidRPr="00415FAF">
        <w:tab/>
        <w:t>È necessario che le misure di ripristino per tipi di habitat siano adeguate e idonee a raggiungere il più rapidamente possibile un buono stato e le superfici di riferimento favorevoli, al fine di conseguire uno stato di conservazione soddisfacente. È importante che le misure di ripristino siano quelle necessarie per conseguire gli obiettivi, con scadenze definite e quantificati in base alla superficie. È inoltre necessario che le misure di ripristino degli habitat delle specie siano adeguate e idonee a raggiungere il più rapidamente possibile la loro qualità e quantità sufficienti al fine di conseguire uno stato di conservazione soddisfacente delle specie.</w:t>
      </w:r>
    </w:p>
    <w:p w14:paraId="0DC3C9F4" w14:textId="77777777" w:rsidR="002F3E4E" w:rsidRPr="00415FAF" w:rsidRDefault="002F3E4E" w:rsidP="002F3E4E">
      <w:pPr>
        <w:widowControl/>
        <w:suppressAutoHyphens/>
        <w:spacing w:before="120" w:after="120" w:line="360" w:lineRule="auto"/>
        <w:ind w:left="567" w:right="-1" w:hanging="567"/>
        <w:rPr>
          <w:rFonts w:eastAsia="Calibri"/>
          <w:b/>
          <w:i/>
          <w:szCs w:val="24"/>
        </w:rPr>
      </w:pPr>
      <w:bookmarkStart w:id="9" w:name="_Hlk136798909"/>
      <w:r w:rsidRPr="00415FAF">
        <w:rPr>
          <w:b/>
          <w:i/>
        </w:rPr>
        <w:t>(29 bis)</w:t>
      </w:r>
      <w:r w:rsidRPr="00415FAF">
        <w:rPr>
          <w:b/>
          <w:i/>
        </w:rPr>
        <w:tab/>
        <w:t>Le misure di ripristino di cui al presente regolamento volte a ripristinare o mantenere determinati tipi di habitat elencati nell'allegato I, come i tipi di habitat di formazioni erbose, brughiere o zone umide, possono in alcuni casi richiedere la rimozione delle foreste al fine di reintrodurre una gestione basata sulla conservazione, che potrebbe includere attività quali lo sfalcio o il pascolo. Il ripristino della natura e l'arresto della deforestazione sono obiettivi ambientali importanti che si rafforzano a vicenda. La Commissione elaborerà orientamenti, come indicato al considerando 36 del regolamento (UE) n. [XXXX/2023] del Parlamento europeo e del Consiglio relativo alla messa a disposizione sul mercato dell'Unione e all'esportazione dall'Unione di determinate materie prime e determinati prodotti associati alla deforestazione e al degrado forestale e che abroga il regolamento (UE) n. 995/2010, al fine di chiarire l'interpretazione della definizione di "uso agricolo" di cui all'articolo 2 di tale regolamento, in particolare in relazione alla conversione di aree forestali in terreni la cui destinazione non è l'uso agricolo.</w:t>
      </w:r>
    </w:p>
    <w:bookmarkEnd w:id="9"/>
    <w:p w14:paraId="2B275ED9"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(30)</w:t>
      </w:r>
      <w:r w:rsidRPr="00415FAF">
        <w:tab/>
        <w:t>È importante garantire che le misure di ripristino messe in atto a norma del presente regolamento apportino un miglioramento concreto e misurabile dello stato degli ecosistemi, sia a livello delle singole zone soggette a ripristino sia a livello nazionale e dell'Unione.</w:t>
      </w:r>
    </w:p>
    <w:p w14:paraId="206E7011" w14:textId="77777777" w:rsidR="002F3E4E" w:rsidRPr="00415FAF" w:rsidRDefault="002F3E4E" w:rsidP="002F3E4E">
      <w:pPr>
        <w:widowControl/>
        <w:spacing w:after="200" w:line="276" w:lineRule="auto"/>
        <w:rPr>
          <w:szCs w:val="24"/>
        </w:rPr>
      </w:pPr>
      <w:r w:rsidRPr="00415FAF">
        <w:br w:type="page"/>
      </w:r>
    </w:p>
    <w:p w14:paraId="47CE0FB8" w14:textId="77777777" w:rsidR="002F3E4E" w:rsidRPr="00415FAF" w:rsidRDefault="002F3E4E" w:rsidP="002F3E4E">
      <w:pPr>
        <w:widowControl/>
        <w:suppressAutoHyphens/>
        <w:spacing w:before="120" w:after="120" w:line="360" w:lineRule="auto"/>
        <w:ind w:left="567" w:right="-1" w:hanging="567"/>
        <w:rPr>
          <w:szCs w:val="24"/>
        </w:rPr>
      </w:pPr>
      <w:r w:rsidRPr="00415FAF">
        <w:lastRenderedPageBreak/>
        <w:t>(31)</w:t>
      </w:r>
      <w:r w:rsidRPr="00415FAF">
        <w:tab/>
        <w:t>Per garantire che le misure di ripristino siano efficaci e che i loro risultati possano essere misurati nel tempo, è essenziale che le aree soggette a queste misure di ripristino, destinate a migliorare lo stato degli habitat che rientrano nell'ambito di applicazione dell'allegato I della direttiva 92/43/CEE, ristabilirli e migliorarne la connettività, registrino costanti miglioramenti fino al raggiungimento di un buono stato.</w:t>
      </w:r>
    </w:p>
    <w:p w14:paraId="473DF3FD" w14:textId="77777777" w:rsidR="002F3E4E" w:rsidRPr="00415FAF" w:rsidRDefault="002F3E4E" w:rsidP="002F3E4E">
      <w:pPr>
        <w:widowControl/>
        <w:suppressAutoHyphens/>
        <w:spacing w:before="120" w:after="120" w:line="360" w:lineRule="auto"/>
        <w:ind w:left="567" w:right="-1" w:hanging="567"/>
        <w:rPr>
          <w:szCs w:val="24"/>
        </w:rPr>
      </w:pPr>
      <w:r w:rsidRPr="00415FAF">
        <w:t>(32)</w:t>
      </w:r>
      <w:r w:rsidRPr="00415FAF">
        <w:tab/>
        <w:t>È inoltre essenziale che le zone soggette a misure di ripristino intese a migliorare la qualità e la quantità degli habitat delle specie che rientrano nell'ambito di applicazione della direttiva 92/43/CEE, nonché degli habitat degli uccelli selvatici che rientrano nell'ambito di applicazione della direttiva 2009/147/CE, registrino costanti miglioramenti verso il conseguimento di una quantità e di una qualità sufficienti degli habitat di queste specie.</w:t>
      </w:r>
    </w:p>
    <w:p w14:paraId="2EC60B33" w14:textId="77777777" w:rsidR="002F3E4E" w:rsidRPr="00415FAF" w:rsidRDefault="002F3E4E" w:rsidP="002F3E4E">
      <w:pPr>
        <w:widowControl/>
        <w:suppressAutoHyphens/>
        <w:spacing w:before="120" w:after="120" w:line="360" w:lineRule="auto"/>
        <w:ind w:left="567" w:right="140" w:hanging="567"/>
        <w:rPr>
          <w:rFonts w:eastAsia="Calibri"/>
          <w:b/>
          <w:szCs w:val="24"/>
          <w:u w:val="single"/>
        </w:rPr>
      </w:pPr>
      <w:r w:rsidRPr="00415FAF">
        <w:t>(33)</w:t>
      </w:r>
      <w:r w:rsidRPr="00415FAF">
        <w:tab/>
        <w:t>È importante garantire un aumento graduale, in tutto il territorio degli Stati membri e dell'insieme dell'Unione, delle superfici coperte dai tipi di habitat oggetto della direttiva 92/43/CEE che si trovano in buone condizioni, fino a quando non si raggiunge la superficie di riferimento favorevole per ciascun tipo di habitat e almeno il 90 % di tale superficie a livello di Stato membro sia in buono stato, in modo da consentire a questi tipi di habitat di conseguire uno stato di conservazione soddisfacente nell'Unione.</w:t>
      </w:r>
    </w:p>
    <w:p w14:paraId="7EA878A4" w14:textId="77777777" w:rsidR="002F3E4E" w:rsidRPr="00415FAF" w:rsidRDefault="002F3E4E" w:rsidP="002F3E4E">
      <w:pPr>
        <w:widowControl/>
        <w:suppressAutoHyphens/>
        <w:spacing w:before="120" w:after="120" w:line="360" w:lineRule="auto"/>
        <w:ind w:left="567" w:right="-1" w:hanging="567"/>
        <w:rPr>
          <w:szCs w:val="24"/>
        </w:rPr>
      </w:pPr>
      <w:r w:rsidRPr="00415FAF">
        <w:t>(34)</w:t>
      </w:r>
      <w:r w:rsidRPr="00415FAF">
        <w:tab/>
        <w:t>È importante garantire un aumento graduale, in tutto il territorio degli Stati membri e, in ultimo, dell'Unione della qualità e della quantità degli habitat delle specie che rientrano nell'ambito di applicazione della direttiva 92/43/CEE, nonché degli habitat degli uccelli selvatici che rientrano nell'ambito di applicazione della direttiva 2009/147/CE, fino a quando non sarà sufficiente a garantire la sopravvivenza a lungo termine di queste specie.</w:t>
      </w:r>
    </w:p>
    <w:p w14:paraId="202938F8" w14:textId="77777777" w:rsidR="002F3E4E" w:rsidRPr="00415FAF" w:rsidRDefault="002F3E4E" w:rsidP="002F3E4E">
      <w:pPr>
        <w:widowControl/>
        <w:suppressAutoHyphens/>
        <w:spacing w:before="120" w:after="120" w:line="360" w:lineRule="auto"/>
        <w:ind w:left="567" w:right="-1" w:hanging="567"/>
        <w:rPr>
          <w:szCs w:val="24"/>
        </w:rPr>
      </w:pPr>
      <w:r w:rsidRPr="00415FAF">
        <w:br w:type="page"/>
      </w:r>
      <w:r w:rsidRPr="00415FAF">
        <w:lastRenderedPageBreak/>
        <w:t>(35)</w:t>
      </w:r>
      <w:r w:rsidRPr="00415FAF">
        <w:tab/>
        <w:t xml:space="preserve">È importante che le zone coperte dai tipi di habitat rientranti nell'ambito di applicazione del presente regolamento </w:t>
      </w:r>
      <w:r w:rsidRPr="00415FAF">
        <w:rPr>
          <w:b/>
          <w:bCs/>
          <w:i/>
          <w:iCs/>
        </w:rPr>
        <w:t>soggette a misure di ripristino mostrino un costante miglioramento fino al raggiungimento di un buono stato e che in seguito</w:t>
      </w:r>
      <w:r w:rsidRPr="00415FAF">
        <w:t xml:space="preserve"> non si deteriorino </w:t>
      </w:r>
      <w:r w:rsidRPr="00415FAF">
        <w:rPr>
          <w:b/>
          <w:bCs/>
          <w:i/>
          <w:iCs/>
        </w:rPr>
        <w:t>in misura rilevante in modo da non comprometterne il mantenimento a lungo termine o il raggiungimento di un buono stato</w:t>
      </w:r>
      <w:r w:rsidRPr="00415FAF">
        <w:t>.</w:t>
      </w:r>
      <w:r w:rsidRPr="00415FAF">
        <w:rPr>
          <w:b/>
          <w:i/>
        </w:rPr>
        <w:t xml:space="preserve"> È altresì importante che gli Stati membri cerchino di adoperarsi per prevenire un deterioramento significativo delle zone coperte da tali tipi di habitat già in buono stato o non in buono stato e non ancora soggette a misure di ripristino. </w:t>
      </w:r>
      <w:r w:rsidRPr="00415FAF">
        <w:rPr>
          <w:b/>
          <w:bCs/>
          <w:i/>
          <w:iCs/>
        </w:rPr>
        <w:t>Tali misure sono importanti per evitare l'aumento</w:t>
      </w:r>
      <w:r w:rsidRPr="00415FAF">
        <w:t xml:space="preserve"> delle esigenze di ripristino in futuro </w:t>
      </w:r>
      <w:r w:rsidRPr="00415FAF">
        <w:rPr>
          <w:b/>
          <w:bCs/>
          <w:i/>
          <w:iCs/>
        </w:rPr>
        <w:t>e dovrebbero concentrarsi sulle superfici dei tipi di habitat, individuate dagli Stati membri nei loro piani nazionali di ripristino, che devono essere ripristinate per conseguire gli obiettivi di ripristino.</w:t>
      </w:r>
      <w:r w:rsidRPr="00415FAF">
        <w:t xml:space="preserve"> È </w:t>
      </w:r>
      <w:r w:rsidRPr="00415FAF">
        <w:rPr>
          <w:rFonts w:ascii="Arial" w:hAnsi="Arial"/>
          <w:snapToGrid w:val="0"/>
        </w:rPr>
        <w:t>▌</w:t>
      </w:r>
      <w:r w:rsidRPr="00415FAF">
        <w:t>opportuno considerare l'eventualità di casi di forza maggiore</w:t>
      </w:r>
      <w:r w:rsidRPr="00415FAF">
        <w:rPr>
          <w:b/>
          <w:bCs/>
          <w:i/>
          <w:iCs/>
        </w:rPr>
        <w:t>, come le catastrofi naturali,</w:t>
      </w:r>
      <w:r w:rsidRPr="00415FAF">
        <w:t xml:space="preserve"> che possono comportare il deterioramento di zone coperte da tali tipi di habitat, nonché di trasformazioni inevitabili degli habitat causate direttamente dai cambiamenti climatici.</w:t>
      </w:r>
      <w:r w:rsidRPr="00415FAF">
        <w:rPr>
          <w:b/>
          <w:i/>
        </w:rPr>
        <w:t xml:space="preserve"> </w:t>
      </w:r>
      <w:r w:rsidRPr="00415FAF">
        <w:rPr>
          <w:b/>
          <w:bCs/>
          <w:i/>
          <w:iCs/>
        </w:rPr>
        <w:t>Al di fuori dei siti Natura 2000, è opportuno considerare anche il</w:t>
      </w:r>
      <w:r w:rsidRPr="00415FAF">
        <w:t xml:space="preserve"> </w:t>
      </w:r>
      <w:r w:rsidRPr="00415FAF">
        <w:rPr>
          <w:b/>
          <w:bCs/>
          <w:i/>
          <w:iCs/>
        </w:rPr>
        <w:t>risultato</w:t>
      </w:r>
      <w:r w:rsidRPr="00415FAF">
        <w:rPr>
          <w:i/>
          <w:iCs/>
        </w:rPr>
        <w:t xml:space="preserve"> </w:t>
      </w:r>
      <w:r w:rsidRPr="00415FAF">
        <w:t>di un piano o di un progetto di interesse pubblico prevalente, per il quale non sono disponibili soluzioni alternative meno dannose</w:t>
      </w:r>
      <w:r w:rsidRPr="00415FAF">
        <w:rPr>
          <w:b/>
          <w:bCs/>
          <w:i/>
          <w:iCs/>
        </w:rPr>
        <w:t>.</w:t>
      </w:r>
      <w:r w:rsidRPr="00415FAF">
        <w:rPr>
          <w:i/>
        </w:rPr>
        <w:t xml:space="preserve"> </w:t>
      </w:r>
      <w:r w:rsidRPr="00415FAF">
        <w:rPr>
          <w:b/>
          <w:bCs/>
          <w:i/>
          <w:iCs/>
        </w:rPr>
        <w:t>Per le superfici soggette a ripristino, ciò dovrebbe essere determinato</w:t>
      </w:r>
      <w:r w:rsidRPr="00415FAF">
        <w:t xml:space="preserve"> caso per caso</w:t>
      </w:r>
      <w:r w:rsidRPr="00415FAF">
        <w:rPr>
          <w:b/>
          <w:bCs/>
          <w:i/>
          <w:iCs/>
        </w:rPr>
        <w:t>.</w:t>
      </w:r>
      <w:r w:rsidRPr="00415FAF">
        <w:rPr>
          <w:b/>
          <w:i/>
        </w:rPr>
        <w:t xml:space="preserve"> </w:t>
      </w:r>
      <w:r w:rsidRPr="00415FAF">
        <w:rPr>
          <w:b/>
          <w:bCs/>
          <w:i/>
          <w:iCs/>
        </w:rPr>
        <w:t>Per i siti Natura 2000, i piani e i progetti sono</w:t>
      </w:r>
      <w:r w:rsidRPr="00415FAF">
        <w:t xml:space="preserve"> </w:t>
      </w:r>
      <w:r w:rsidRPr="00415FAF">
        <w:rPr>
          <w:b/>
          <w:bCs/>
          <w:i/>
          <w:iCs/>
        </w:rPr>
        <w:t>autorizzati</w:t>
      </w:r>
      <w:r w:rsidRPr="00415FAF">
        <w:t xml:space="preserve"> a norma dell'articolo 6, paragrafo 4, della direttiva 92/43/CEE.</w:t>
      </w:r>
      <w:r w:rsidRPr="00415FAF">
        <w:rPr>
          <w:b/>
          <w:i/>
        </w:rPr>
        <w:t xml:space="preserve"> </w:t>
      </w:r>
      <w:bookmarkStart w:id="10" w:name="_Hlk129720012"/>
      <w:r w:rsidRPr="00415FAF">
        <w:rPr>
          <w:b/>
          <w:i/>
        </w:rPr>
        <w:t>Se una zona è trasformata da un tipo di habitat a un altro tipo rientrante nell'ambito di applicazione del presente regolamento come risultato ricercato di una misura di ripristino, la zona in questione non dovrebbe essere considerata deteriorata.</w:t>
      </w:r>
    </w:p>
    <w:p w14:paraId="687B52A4" w14:textId="77777777" w:rsidR="002F3E4E" w:rsidRPr="00415FAF" w:rsidRDefault="002F3E4E" w:rsidP="002F3E4E">
      <w:pPr>
        <w:widowControl/>
        <w:suppressAutoHyphens/>
        <w:spacing w:before="120" w:after="120" w:line="360" w:lineRule="auto"/>
        <w:ind w:left="567" w:right="-1" w:hanging="567"/>
        <w:rPr>
          <w:rFonts w:eastAsia="Calibri"/>
          <w:i/>
          <w:szCs w:val="22"/>
        </w:rPr>
      </w:pPr>
      <w:bookmarkStart w:id="11" w:name="_Hlk136602132"/>
      <w:bookmarkStart w:id="12" w:name="_Hlk136878792"/>
      <w:bookmarkEnd w:id="10"/>
      <w:r w:rsidRPr="00415FAF">
        <w:br w:type="page"/>
      </w:r>
      <w:r w:rsidRPr="00415FAF">
        <w:rPr>
          <w:b/>
          <w:i/>
        </w:rPr>
        <w:lastRenderedPageBreak/>
        <w:t>(35 bis)</w:t>
      </w:r>
      <w:r w:rsidRPr="00415FAF">
        <w:rPr>
          <w:b/>
          <w:i/>
        </w:rPr>
        <w:tab/>
      </w:r>
      <w:r w:rsidRPr="00415FAF">
        <w:rPr>
          <w:b/>
          <w:bCs/>
          <w:i/>
          <w:iCs/>
        </w:rPr>
        <w:t xml:space="preserve">Ai fini delle </w:t>
      </w:r>
      <w:bookmarkStart w:id="13" w:name="_Hlk136854307"/>
      <w:r w:rsidRPr="00415FAF">
        <w:rPr>
          <w:b/>
          <w:bCs/>
          <w:i/>
          <w:iCs/>
        </w:rPr>
        <w:t>deroghe agli obblighi di miglioramento costante e di non deterioramento al di fuori dei siti Natura 2000</w:t>
      </w:r>
      <w:bookmarkEnd w:id="13"/>
      <w:r w:rsidRPr="00415FAF">
        <w:rPr>
          <w:b/>
          <w:bCs/>
          <w:i/>
          <w:iCs/>
        </w:rPr>
        <w:t xml:space="preserve"> di cui al presente regolamento, gli Stati membri dovrebbero presumere che gli impianti di produzione di energia da fonti rinnovabili, la loro connessione alla rete, la rete stessa e gli impianti di stoccaggio siano di interesse pubblico prevalente.</w:t>
      </w:r>
      <w:r w:rsidRPr="00415FAF">
        <w:rPr>
          <w:b/>
          <w:i/>
        </w:rPr>
        <w:t xml:space="preserve"> Gli Stati membri possono decidere di limitare l'applicazione di tale presunzione in circostanze debitamente giustificate e specifiche, come ad esempio motivi connessi alla difesa nazionale. </w:t>
      </w:r>
      <w:bookmarkStart w:id="14" w:name="_Hlk137545403"/>
      <w:r w:rsidRPr="00415FAF">
        <w:rPr>
          <w:b/>
          <w:bCs/>
          <w:i/>
          <w:iCs/>
        </w:rPr>
        <w:t xml:space="preserve">Gli Stati membri possono inoltre </w:t>
      </w:r>
      <w:bookmarkStart w:id="15" w:name="_Hlk136525305"/>
      <w:r w:rsidRPr="00415FAF">
        <w:rPr>
          <w:b/>
          <w:bCs/>
          <w:i/>
          <w:iCs/>
        </w:rPr>
        <w:t>esentare tali progetti dall'obbligo di dimostrare che non sono disponibili soluzioni alternative meno dannose ai fini</w:t>
      </w:r>
      <w:bookmarkEnd w:id="15"/>
      <w:r w:rsidRPr="00415FAF">
        <w:rPr>
          <w:b/>
          <w:bCs/>
          <w:i/>
          <w:iCs/>
        </w:rPr>
        <w:t xml:space="preserve"> dell'applicazione di tali deroghe, a condizione che i progetti siano stati oggetto di una valutazione ambientale strategica o di una valutazione dell'impatto ambientale.</w:t>
      </w:r>
      <w:r w:rsidRPr="00415FAF">
        <w:rPr>
          <w:b/>
          <w:i/>
        </w:rPr>
        <w:t xml:space="preserve"> </w:t>
      </w:r>
      <w:bookmarkEnd w:id="14"/>
      <w:r w:rsidRPr="00415FAF">
        <w:rPr>
          <w:b/>
          <w:i/>
        </w:rPr>
        <w:t>Il fatto di considerare tali impianti di interesse pubblico prevalente e, se del caso, limitare l'obbligo di valutare soluzioni alternative meno dannose consentirebbe a tali progetti di beneficiare di una valutazione semplificata per quanto riguarda le deroghe alla valutazione dell'interesse pubblico prevalente ai sensi del presente regolamento.</w:t>
      </w:r>
      <w:bookmarkEnd w:id="11"/>
    </w:p>
    <w:p w14:paraId="5E1E4188" w14:textId="77777777" w:rsidR="002F3E4E" w:rsidRPr="00415FAF" w:rsidRDefault="002F3E4E" w:rsidP="002F3E4E">
      <w:pPr>
        <w:widowControl/>
        <w:suppressAutoHyphens/>
        <w:spacing w:before="120" w:after="120" w:line="360" w:lineRule="auto"/>
        <w:ind w:left="567" w:right="-1" w:hanging="567"/>
        <w:rPr>
          <w:rFonts w:eastAsia="Calibri"/>
          <w:b/>
          <w:bCs/>
          <w:i/>
          <w:szCs w:val="22"/>
        </w:rPr>
      </w:pPr>
      <w:r w:rsidRPr="00415FAF">
        <w:rPr>
          <w:b/>
          <w:i/>
        </w:rPr>
        <w:t xml:space="preserve">(35 ter) È opportuno dare la massima priorità alle attività il cui unico scopo è la difesa o la sicurezza nazionale. Pertanto, quando attuano misure di ripristino, gli Stati membri possono esentare le zone utilizzate per attività destinate esclusivamente alla difesa nazionale, qualora tali misure siano ritenute incompatibili con un continuo uso militare delle zone in questione. </w:t>
      </w:r>
      <w:r w:rsidRPr="00415FAF">
        <w:rPr>
          <w:b/>
          <w:bCs/>
          <w:i/>
        </w:rPr>
        <w:t>Inoltre, ai fini dell'applicazione delle disposizioni in materia di deroghe agli obblighi di miglioramento costante e di non deterioramento al di fuori dei siti Natura 2000 di cui al presente regolamento, gli Stati membri dovrebbero essere autorizzati a presumere che i piani e i progetti riguardanti tali attività siano di interesse pubblico prevalente.</w:t>
      </w:r>
      <w:r w:rsidRPr="00415FAF">
        <w:rPr>
          <w:b/>
          <w:i/>
        </w:rPr>
        <w:t xml:space="preserve"> Gli Stati membri possono inoltre esentare tali progetti dall'obbligo di dimostrare che non sono disponibili soluzioni alternative meno dannose, ma dovrebbero mettere in atto misure, per quanto ragionevole e praticabile, al fine di attenuare gli impatti sui tipi di habitat, quando applicano tale esenzione.</w:t>
      </w:r>
    </w:p>
    <w:bookmarkEnd w:id="12"/>
    <w:p w14:paraId="49C4E415" w14:textId="77777777" w:rsidR="002F3E4E" w:rsidRPr="00415FAF" w:rsidRDefault="002F3E4E" w:rsidP="002F3E4E">
      <w:pPr>
        <w:widowControl/>
        <w:suppressAutoHyphens/>
        <w:spacing w:before="120" w:after="120" w:line="360" w:lineRule="auto"/>
        <w:ind w:left="567" w:right="-1" w:hanging="567"/>
        <w:rPr>
          <w:rFonts w:eastAsia="Calibri"/>
          <w:szCs w:val="24"/>
        </w:rPr>
      </w:pPr>
      <w:r w:rsidRPr="00415FAF">
        <w:t>(36)</w:t>
      </w:r>
      <w:r w:rsidRPr="00415FAF">
        <w:tab/>
        <w:t>La strategia dell'UE sulla biodiversità per il 2030 sottolinea la necessità di un'azione più incisiva per ripristinare gli ecosistemi marini degradati, compresi quelli ricchi di carbonio e le zone importanti di riproduzione e crescita del novellame. La strategia annuncia inoltre che la Commissione proporrà un nuovo piano d'azione per la conservazione delle risorse alieutiche e la protezione degli ecosistemi marini.</w:t>
      </w:r>
    </w:p>
    <w:p w14:paraId="216EE621" w14:textId="77777777" w:rsidR="002F3E4E" w:rsidRPr="00415FAF" w:rsidRDefault="002F3E4E" w:rsidP="002F3E4E">
      <w:pPr>
        <w:widowControl/>
        <w:suppressAutoHyphens/>
        <w:spacing w:before="120" w:after="120" w:line="360" w:lineRule="auto"/>
        <w:ind w:left="567" w:right="-1" w:hanging="567"/>
        <w:rPr>
          <w:b/>
          <w:szCs w:val="24"/>
          <w:u w:val="single"/>
        </w:rPr>
      </w:pPr>
      <w:r w:rsidRPr="00415FAF">
        <w:br w:type="page"/>
      </w:r>
      <w:r w:rsidRPr="00415FAF">
        <w:lastRenderedPageBreak/>
        <w:t>(37)</w:t>
      </w:r>
      <w:r w:rsidRPr="00415FAF">
        <w:tab/>
        <w:t>I tipi di habitat marini che figurano nell'allegato I della direttiva 92/43/CEE sono definiti a grandi linee e comprendono molti sottotipi ecologicamente diversi caratterizzati da potenziali di ripristino diversi, il che rende difficile per gli Stati membri stabilire misure di ripristino adeguate a livello di questi tipi di habitat. È opportuno pertanto specificare i tipi di habitat marini utilizzando i pertinenti livelli di classificazione del sistema UE d'informazione sulla natura (EUNIS). Gli Stati membri dovrebbero stabilire le superfici di riferimento favorevoli per il raggiungimento di uno stato di conservazione soddisfacente per ciascuno di questi tipi di habitat, nella misura in cui non siano già contemplate in altre normative dell'Unione.</w:t>
      </w:r>
      <w:r w:rsidRPr="00415FAF">
        <w:rPr>
          <w:b/>
          <w:i/>
        </w:rPr>
        <w:t xml:space="preserve"> </w:t>
      </w:r>
      <w:bookmarkStart w:id="16" w:name="_Hlk132553514"/>
      <w:r w:rsidRPr="00415FAF">
        <w:rPr>
          <w:b/>
          <w:i/>
        </w:rPr>
        <w:t>Il gruppo di tipi di habitat marini caratterizzati da sedimenti morbidi, corrispondenti ad alcuni dei tipi generali di habitat bentonici specificati nella direttiva 2008/56/CE, è ampiamente rappresentato nelle acque marine di vari Stati membri. Gli Stati membri dovrebbero pertanto essere autorizzati a limitare le misure di ripristino attuate gradualmente a una percentuale inferiore della superficie di tali tipi di habitat non in buone condizioni, a patto che ciò non impedisca il conseguimento o il mantenimento di un buono stato ecologico quale determinato a norma dell'articolo 9, paragrafo 1, della direttiva 2008/56/CE, tenendo conto in particolare dei valori soglia fissati per i descrittori 1 e 6 stabiliti conformemente all'articolo 9, paragrafo 3, di tale direttiva, per l'entità della perdita di tali tipi di habitat, per gli effetti negativi sulla condizione di tali tipi di habitat e per l'entità massima ammessa di tali effetti negativi.</w:t>
      </w:r>
    </w:p>
    <w:bookmarkEnd w:id="16"/>
    <w:p w14:paraId="367F3410" w14:textId="77777777" w:rsidR="002F3E4E" w:rsidRPr="00415FAF" w:rsidRDefault="002F3E4E" w:rsidP="002F3E4E">
      <w:pPr>
        <w:widowControl/>
        <w:suppressAutoHyphens/>
        <w:spacing w:before="120" w:after="120" w:line="360" w:lineRule="auto"/>
        <w:ind w:left="567" w:right="-1" w:hanging="567"/>
        <w:rPr>
          <w:rFonts w:eastAsia="Calibri"/>
          <w:szCs w:val="24"/>
          <w:shd w:val="clear" w:color="auto" w:fill="FFFFFF"/>
        </w:rPr>
      </w:pPr>
      <w:r w:rsidRPr="00415FAF">
        <w:br w:type="page"/>
      </w:r>
      <w:r w:rsidRPr="00415FAF">
        <w:lastRenderedPageBreak/>
        <w:t>(38)</w:t>
      </w:r>
      <w:r w:rsidRPr="00415FAF">
        <w:tab/>
        <w:t>Qualora la protezione degli habitat costieri e marini richieda che le attività di pesca o di acquacoltura siano regolamentate, si applica la politica comune della pesca. Il regolamento (UE) n. 1380/2013 del Parlamento europeo e del Consiglio</w:t>
      </w:r>
      <w:r w:rsidRPr="00415FAF">
        <w:rPr>
          <w:rFonts w:eastAsia="Calibri"/>
          <w:szCs w:val="24"/>
          <w:vertAlign w:val="superscript"/>
          <w:lang w:eastAsia="en-US"/>
        </w:rPr>
        <w:footnoteReference w:id="32"/>
      </w:r>
      <w:r w:rsidRPr="00415FAF">
        <w:t xml:space="preserve"> prevede, in particolare, che la politica comune della pesca </w:t>
      </w:r>
      <w:r w:rsidRPr="00415FAF">
        <w:rPr>
          <w:shd w:val="clear" w:color="auto" w:fill="FFFFFF"/>
        </w:rPr>
        <w:t>attui un approccio ecosistemico in materia di gestione della pesca in modo da garantire che gli impatti negativi delle attività di pesca sull'ecosistema marino siano ridotti al minimo. Il regolamento prevede inoltre che questa politica si adoperi per garantire che le attività di acquacoltura e di pesca evitino il degrado dell'ambiente marino.</w:t>
      </w:r>
    </w:p>
    <w:p w14:paraId="48FD2CDE" w14:textId="77777777" w:rsidR="002F3E4E" w:rsidRPr="00415FAF" w:rsidRDefault="002F3E4E" w:rsidP="002F3E4E">
      <w:pPr>
        <w:suppressAutoHyphens/>
        <w:spacing w:before="120" w:after="120" w:line="360" w:lineRule="auto"/>
        <w:ind w:left="567" w:right="-472" w:hanging="567"/>
        <w:rPr>
          <w:rFonts w:eastAsia="Calibri"/>
        </w:rPr>
      </w:pPr>
      <w:r w:rsidRPr="00415FAF">
        <w:t>(39)</w:t>
      </w:r>
      <w:r w:rsidRPr="00415FAF">
        <w:tab/>
      </w:r>
      <w:r w:rsidRPr="00415FAF">
        <w:rPr>
          <w:shd w:val="clear" w:color="auto" w:fill="FFFFFF"/>
        </w:rPr>
        <w:t>Al fine di conseguire l'obiettivo di un recupero continuo, a lungo termine e duraturo della biodiversità e della resilienza della natura, gli Stati membri dovrebbero sfruttare appieno le possibilità offerte dalla politica comune della pesca. Nell'ambito della competenza esclusiva dell'Unione per quanto riguarda il ripristino delle risorse biologiche marine, gli Stati membri hanno la possibilità di adottare misure non discriminatorie per la conservazione e la gestione degli stock ittici e per il mantenimento o il miglioramento dello stato di conservazione degli ecosistemi marini entro il limite di 12 miglia nautiche. Inoltre, gli Stati membri che hanno un interesse di gestione diretto possono concordare di presentare raccomandazioni comuni concernenti le misure di conservazione necessarie ai fini del rispetto degli obblighi previsti dal diritto dell'Unione in materia ambientale. Queste misure saranno valutate e adottate conformemente alle norme e alle procedure previste dalla politica comune della pesca.</w:t>
      </w:r>
    </w:p>
    <w:p w14:paraId="33AF1F6F" w14:textId="77777777" w:rsidR="002F3E4E" w:rsidRPr="00415FAF" w:rsidRDefault="002F3E4E" w:rsidP="002F3E4E">
      <w:pPr>
        <w:suppressAutoHyphens/>
        <w:spacing w:before="120" w:after="120" w:line="360" w:lineRule="auto"/>
        <w:ind w:left="567" w:right="-1" w:hanging="567"/>
        <w:rPr>
          <w:rFonts w:eastAsia="Calibri"/>
        </w:rPr>
      </w:pPr>
      <w:r w:rsidRPr="00415FAF">
        <w:t>(40)</w:t>
      </w:r>
      <w:r w:rsidRPr="00415FAF">
        <w:tab/>
        <w:t>La direttiva 2008/56/CE impone agli Stati membri di cooperare a livello bilaterale e nell'ambito di meccanismi di cooperazione regionale e subregionale, ivi comprese le convenzioni marittime regionali</w:t>
      </w:r>
      <w:r w:rsidRPr="00415FAF">
        <w:rPr>
          <w:vertAlign w:val="superscript"/>
        </w:rPr>
        <w:footnoteReference w:id="33"/>
      </w:r>
      <w:r w:rsidRPr="00415FAF">
        <w:t>, nonché, per quanto riguarda le misure nel settore della pesca, nei gruppi regionali istituiti nell'ambito della politica comune della pesca.</w:t>
      </w:r>
    </w:p>
    <w:p w14:paraId="6055B68B" w14:textId="77777777" w:rsidR="002F3E4E" w:rsidRPr="00415FAF" w:rsidRDefault="002F3E4E" w:rsidP="002F3E4E">
      <w:pPr>
        <w:spacing w:after="200" w:line="276" w:lineRule="auto"/>
        <w:rPr>
          <w:rFonts w:eastAsia="Calibri"/>
        </w:rPr>
      </w:pPr>
      <w:r w:rsidRPr="00415FAF">
        <w:br w:type="page"/>
      </w:r>
    </w:p>
    <w:p w14:paraId="5348EECD" w14:textId="77777777" w:rsidR="002F3E4E" w:rsidRPr="00415FAF" w:rsidRDefault="002F3E4E" w:rsidP="002F3E4E">
      <w:pPr>
        <w:suppressAutoHyphens/>
        <w:spacing w:before="120" w:after="120" w:line="360" w:lineRule="auto"/>
        <w:ind w:left="567" w:right="-472" w:hanging="567"/>
        <w:rPr>
          <w:rFonts w:eastAsia="Calibri"/>
        </w:rPr>
      </w:pPr>
      <w:r w:rsidRPr="00415FAF">
        <w:lastRenderedPageBreak/>
        <w:t>(41)</w:t>
      </w:r>
      <w:r w:rsidRPr="00415FAF">
        <w:tab/>
        <w:t xml:space="preserve">È importante che siano messe in atto misure di ripristino anche per gli habitat di determinate specie marine, quali squali e razze, che </w:t>
      </w:r>
      <w:r w:rsidRPr="00415FAF">
        <w:rPr>
          <w:b/>
          <w:i/>
        </w:rPr>
        <w:t>ad esempio,</w:t>
      </w:r>
      <w:r w:rsidRPr="00415FAF">
        <w:t xml:space="preserve"> svolgono una funzione importante nell'ecosistema e rientrano nell'ambito di applicazione della convenzione sulla conservazione delle specie migratrici della fauna selvatica </w:t>
      </w:r>
      <w:r w:rsidRPr="00415FAF">
        <w:rPr>
          <w:b/>
          <w:i/>
        </w:rPr>
        <w:t>o degli elenchi di specie in pericolo o minacciate di cui alle convenzioni marittime regionali europee</w:t>
      </w:r>
      <w:r w:rsidRPr="00415FAF">
        <w:t>, ma non in quello della direttiva 92/43/CEE.</w:t>
      </w:r>
    </w:p>
    <w:p w14:paraId="2FFE156D" w14:textId="77777777" w:rsidR="002F3E4E" w:rsidRPr="00415FAF" w:rsidRDefault="002F3E4E" w:rsidP="002F3E4E">
      <w:pPr>
        <w:suppressAutoHyphens/>
        <w:spacing w:before="120" w:after="120" w:line="360" w:lineRule="auto"/>
        <w:ind w:left="567" w:right="-1" w:hanging="567"/>
        <w:rPr>
          <w:rFonts w:eastAsia="Calibri"/>
        </w:rPr>
      </w:pPr>
      <w:r w:rsidRPr="00415FAF">
        <w:t>(42)</w:t>
      </w:r>
      <w:r w:rsidRPr="00415FAF">
        <w:tab/>
        <w:t>Per sostenere il ripristino e il non deterioramento degli habitat terrestri, di acqua dolce, costieri e marini, gli Stati membri hanno la possibilità di designare altre zone come "zone protette" o "zone rigorosamente protette", attuare altre misure di conservazione efficaci in base alla superficie e promuovere misure di conservazione dei terreni privati.</w:t>
      </w:r>
    </w:p>
    <w:p w14:paraId="4188C01A" w14:textId="77777777" w:rsidR="002F3E4E" w:rsidRPr="00415FAF" w:rsidRDefault="002F3E4E" w:rsidP="002F3E4E">
      <w:pPr>
        <w:suppressAutoHyphens/>
        <w:spacing w:before="120" w:after="120" w:line="360" w:lineRule="auto"/>
        <w:ind w:left="567" w:right="-755" w:hanging="567"/>
        <w:rPr>
          <w:rFonts w:eastAsia="Calibri"/>
          <w:b/>
          <w:i/>
        </w:rPr>
      </w:pPr>
      <w:bookmarkStart w:id="17" w:name="_Hlk128428834"/>
      <w:r w:rsidRPr="00415FAF">
        <w:t>(43)</w:t>
      </w:r>
      <w:r w:rsidRPr="00415FAF">
        <w:tab/>
        <w:t xml:space="preserve">Gli ecosistemi urbani rappresentano circa il 22 % della superficie terrestre dell'Unione ed è qui che vive la maggioranza dei cittadini dell'Unione. Gli spazi verdi urbani comprendono </w:t>
      </w:r>
      <w:r w:rsidRPr="00415FAF">
        <w:rPr>
          <w:b/>
          <w:i/>
        </w:rPr>
        <w:t xml:space="preserve">anche </w:t>
      </w:r>
      <w:r w:rsidRPr="00415FAF">
        <w:t>boschi, parchi e giardini urbani, fattorie urbane, strade alberate, prati e siepi urbane</w:t>
      </w:r>
      <w:r w:rsidRPr="00415FAF">
        <w:rPr>
          <w:b/>
          <w:i/>
        </w:rPr>
        <w:t>. Come gli altri ecosistemi oggetto del presente regolamento, gli ecosistemi urbani</w:t>
      </w:r>
      <w:r w:rsidRPr="00415FAF">
        <w:t xml:space="preserve"> costituiscono habitat importanti per la biodiversità, in particolare per le piante, gli uccelli e gli insetti, compresi gli impollinatori. Forniscono inoltre </w:t>
      </w:r>
      <w:r w:rsidRPr="00415FAF">
        <w:rPr>
          <w:b/>
          <w:i/>
        </w:rPr>
        <w:t>molti altri</w:t>
      </w:r>
      <w:r w:rsidRPr="00415FAF">
        <w:t xml:space="preserve"> servizi ecosistemici essenziali, tra cui la riduzione e il contenimento del rischio di catastrofi naturali (ad esempio le inondazioni, gli effetti "da isole di calore urbano"), il raffrescamento, le attività ricreative, la depurazione dell'acqua e dell'aria, nonché la mitigazione e l'adattamento ai cambiamenti climatici.</w:t>
      </w:r>
      <w:r w:rsidRPr="00415FAF">
        <w:rPr>
          <w:b/>
          <w:i/>
        </w:rPr>
        <w:t xml:space="preserve"> L'espansione dello spazio verde urbano è un parametro importante per accrescere la capacità degli ecosistemi urbani di fornire questi importanti servizi. Incrementare la copertura vegetale in una determinata zona urbana rallenta il deflusso delle acque (riducendo il rischio di inquinamento dei fiumi dovuto alle tracimazioni causate da piogge violente) e contribuisce a contenere le temperature estive, rafforzando così la resilienza climatica, oltre ad offrire alla natura uno spazio supplementare per prosperare. Incrementare il livello degli spazi verdi urbani migliorerà in molti casi la salute dell'ecosistema urbano. A loro volta, ecosistemi urbani sani sono essenziali per favorire la salute di altri ecosistemi europei fondamentali, grazie al fatto, ad esempio, di collegare le aree naturali situate nelle zone rurali circostanti, di migliorare la salute dei fiumi lontano dalla città, di offrire un rifugio e un luogo di riproduzione per le specie di uccelli e impollinatori legate agli habitat agricoli e forestali, nonché di fornire habitat importanti per gli uccelli migratori.</w:t>
      </w:r>
    </w:p>
    <w:p w14:paraId="363E868E" w14:textId="3989DE2D" w:rsidR="002F3E4E" w:rsidRPr="00415FAF" w:rsidRDefault="002F3E4E" w:rsidP="002F3E4E">
      <w:pPr>
        <w:suppressAutoHyphens/>
        <w:spacing w:before="120" w:after="120" w:line="360" w:lineRule="auto"/>
        <w:ind w:left="567" w:right="-755" w:hanging="567"/>
        <w:rPr>
          <w:b/>
          <w:i/>
        </w:rPr>
      </w:pPr>
      <w:r w:rsidRPr="00415FAF">
        <w:br w:type="page"/>
      </w:r>
      <w:r w:rsidRPr="00415FAF">
        <w:lastRenderedPageBreak/>
        <w:t>(44)</w:t>
      </w:r>
      <w:bookmarkStart w:id="18" w:name="_Hlk131428298"/>
      <w:r w:rsidRPr="00415FAF">
        <w:tab/>
      </w:r>
      <w:bookmarkStart w:id="19" w:name="_Hlk131080068"/>
      <w:r w:rsidRPr="00415FAF">
        <w:t xml:space="preserve">Occorre rafforzare notevolmente le azioni volte a </w:t>
      </w:r>
      <w:r w:rsidRPr="00415FAF">
        <w:rPr>
          <w:b/>
          <w:i/>
        </w:rPr>
        <w:t>scongiurare il rischio di riduzione della copertura di</w:t>
      </w:r>
      <w:r w:rsidRPr="00415FAF">
        <w:t xml:space="preserve"> spazi verdi urbani</w:t>
      </w:r>
      <w:r w:rsidRPr="00415FAF">
        <w:rPr>
          <w:b/>
          <w:i/>
        </w:rPr>
        <w:t>, e specialmente di alberi</w:t>
      </w:r>
      <w:r w:rsidRPr="00415FAF">
        <w:t xml:space="preserve">. Al fine di garantire che gli spazi verdi urbani continuino a fornire i servizi ecosistemici necessari, occorre porre fine alla loro scomparsa ripristinandoli e ampliandoli, </w:t>
      </w:r>
      <w:r w:rsidRPr="00415FAF">
        <w:rPr>
          <w:b/>
          <w:i/>
        </w:rPr>
        <w:t>anche</w:t>
      </w:r>
      <w:r w:rsidRPr="00415FAF">
        <w:t xml:space="preserve"> integrando ▌ le infrastrutture verdi e le soluzioni basate sulla natura, come tetti e muri verdi, nella progettazione degli edifici.</w:t>
      </w:r>
      <w:r w:rsidRPr="00415FAF">
        <w:rPr>
          <w:b/>
          <w:i/>
        </w:rPr>
        <w:t xml:space="preserve"> Tale integrazione può contribuire non solo alla superficie degli spazi verdi urbani, ma anche, se include alberi, alla superficie della copertura arborea urbana.</w:t>
      </w:r>
      <w:bookmarkEnd w:id="18"/>
    </w:p>
    <w:p w14:paraId="791D2EE6" w14:textId="1D4325C4" w:rsidR="00726FBC" w:rsidRPr="00415FAF" w:rsidRDefault="00726FBC" w:rsidP="002F3E4E">
      <w:pPr>
        <w:suppressAutoHyphens/>
        <w:spacing w:before="120" w:after="120" w:line="360" w:lineRule="auto"/>
        <w:ind w:left="567" w:right="-755" w:hanging="567"/>
        <w:rPr>
          <w:rFonts w:eastAsia="Calibri"/>
          <w:b/>
        </w:rPr>
      </w:pPr>
      <w:r w:rsidRPr="00415FAF">
        <w:rPr>
          <w:b/>
          <w:i/>
        </w:rPr>
        <w:t>(44 bis)</w:t>
      </w:r>
      <w:r w:rsidRPr="00415FAF">
        <w:tab/>
      </w:r>
      <w:r w:rsidRPr="00415FAF">
        <w:rPr>
          <w:b/>
          <w:i/>
        </w:rPr>
        <w:t>Con l'aumento della luce artificiale, l'inquinamento luminoso è diventato un problema rilevante. Tra le sue fonti vi sono l'illuminazione esterna e interna degli edifici, le pubblicità, le proprietà commerciali, gli uffici, le fabbriche, l'illuminazione stradale e gli impianti sportivi illuminati. L'inquinamento luminoso è un fattore che contribuisce alla riduzione degli insetti. Molti insetti sono attratti dalla luce, con conseguenze a volte fatali nel caso delle luci artificiali. Il calo delle popolazioni di insetti ha un impatto negativo su tutte le specie che dipendono dagli insetti per l'alimentazione o l'impollinazione. Alcuni predatori sfruttano tale attrazione a loro vantaggio, influenzando le reti alimentari in modi imprevisti.</w:t>
      </w:r>
      <w:r w:rsidRPr="00415FAF">
        <w:rPr>
          <w:b/>
        </w:rPr>
        <w:t xml:space="preserve"> [Em. 2]</w:t>
      </w:r>
    </w:p>
    <w:p w14:paraId="17BCB8A6" w14:textId="77777777" w:rsidR="002F3E4E" w:rsidRPr="00415FAF" w:rsidRDefault="002F3E4E" w:rsidP="002F3E4E">
      <w:pPr>
        <w:suppressAutoHyphens/>
        <w:spacing w:before="120" w:after="120" w:line="360" w:lineRule="auto"/>
        <w:ind w:left="567" w:right="-897" w:hanging="567"/>
        <w:rPr>
          <w:rFonts w:eastAsia="Calibri"/>
        </w:rPr>
      </w:pPr>
      <w:bookmarkStart w:id="20" w:name="_Hlk133324641"/>
      <w:bookmarkEnd w:id="17"/>
      <w:bookmarkEnd w:id="19"/>
      <w:r w:rsidRPr="00415FAF">
        <w:t>(45)</w:t>
      </w:r>
      <w:r w:rsidRPr="00415FAF">
        <w:tab/>
        <w:t xml:space="preserve">La strategia dell'UE sulla biodiversità per il 2030 impone di intensificare gli sforzi per ripristinare gli ecosistemi di acqua dolce e le funzioni naturali dei fiumi. Il ripristino degli ecosistemi di acqua dolce dovrebbe includere interventi volti a ripristinare la connettività naturale ▌ dei fiumi, delle loro zone rivierasche e delle loro pianure alluvionali, anche attraverso l'eliminazione delle barriere </w:t>
      </w:r>
      <w:r w:rsidRPr="00415FAF">
        <w:rPr>
          <w:b/>
          <w:i/>
        </w:rPr>
        <w:t>artificiali</w:t>
      </w:r>
      <w:r w:rsidRPr="00415FAF">
        <w:t xml:space="preserve">, al fine di agevolare il conseguimento di uno stato di conservazione soddisfacente per i fiumi, i laghi, gli habitat alluvionali e le specie che vivono in questi habitat protetti dalle direttive 92/43/CEE e 2009/147/CE, nonché il conseguimento di uno degli obiettivi fondamentali della strategia dell'UE sulla biodiversità per il 2030, ossia il ripristino di almeno 25 000 km di fiumi a scorrimento libero </w:t>
      </w:r>
      <w:r w:rsidRPr="00415FAF">
        <w:rPr>
          <w:b/>
          <w:i/>
        </w:rPr>
        <w:t>rispetto al 2020, anno di presentazione della strategia</w:t>
      </w:r>
      <w:r w:rsidRPr="00415FAF">
        <w:t>. Nell'eliminare le barriere, gli Stati membri dovrebbero innanzitutto considerare le barriere obsolete, ossia quelle che non sono più necessarie per la produzione di energia rinnovabile, la navigazione interna, l'approvvigionamento idrico o altri usi.</w:t>
      </w:r>
    </w:p>
    <w:bookmarkEnd w:id="20"/>
    <w:p w14:paraId="3E048196" w14:textId="77777777" w:rsidR="002F3E4E" w:rsidRPr="00415FAF" w:rsidRDefault="002F3E4E" w:rsidP="002F3E4E">
      <w:pPr>
        <w:suppressAutoHyphens/>
        <w:spacing w:before="120" w:after="120" w:line="360" w:lineRule="auto"/>
        <w:ind w:left="567" w:right="-755" w:hanging="567"/>
        <w:rPr>
          <w:rFonts w:eastAsia="Calibri"/>
        </w:rPr>
      </w:pPr>
      <w:r w:rsidRPr="00415FAF">
        <w:t>(46)</w:t>
      </w:r>
      <w:r w:rsidRPr="00415FAF">
        <w:tab/>
        <w:t xml:space="preserve">Nell'Unione gli impollinatori sono drasticamente diminuiti negli ultimi decenni: una specie di api su tre e una specie di farfalle su dieci sono in declino, e una su dieci è a rischio di estinzione. Gli impollinatori sono essenziali per il funzionamento degli ecosistemi terrestri, il benessere delle persone e la sicurezza alimentare, in quanto consentono l'impollinazione di piante selvatiche e coltivate. Una quota della produzione agricola annua dell'UE equivalente a quasi 5 miliardi di EUR è direttamente </w:t>
      </w:r>
      <w:r w:rsidRPr="00415FAF">
        <w:lastRenderedPageBreak/>
        <w:t>attribuibile agli insetti impollinatori</w:t>
      </w:r>
      <w:r w:rsidRPr="00415FAF">
        <w:rPr>
          <w:rFonts w:eastAsia="Calibri"/>
          <w:vertAlign w:val="superscript"/>
        </w:rPr>
        <w:footnoteReference w:id="34"/>
      </w:r>
      <w:r w:rsidRPr="00415FAF">
        <w:t>.</w:t>
      </w:r>
    </w:p>
    <w:p w14:paraId="4DEC23B2" w14:textId="77777777" w:rsidR="002F3E4E" w:rsidRPr="00415FAF" w:rsidRDefault="002F3E4E" w:rsidP="002F3E4E">
      <w:pPr>
        <w:shd w:val="clear" w:color="auto" w:fill="FFFFFF"/>
        <w:suppressAutoHyphens/>
        <w:spacing w:before="120" w:after="120" w:line="312" w:lineRule="auto"/>
        <w:ind w:left="567" w:right="-471" w:hanging="567"/>
        <w:rPr>
          <w:b/>
          <w:u w:val="single"/>
        </w:rPr>
      </w:pPr>
      <w:r w:rsidRPr="00415FAF">
        <w:br w:type="page"/>
      </w:r>
      <w:r w:rsidRPr="00415FAF">
        <w:lastRenderedPageBreak/>
        <w:t>(47)</w:t>
      </w:r>
      <w:r w:rsidRPr="00415FAF">
        <w:tab/>
        <w:t>In risposta agli inviti del Parlamento europeo e del Consiglio, il 1° giugno 2018 la Commissione ha varato l'iniziativa dell'UE a favore degli impollinatori</w:t>
      </w:r>
      <w:r w:rsidRPr="00415FAF">
        <w:rPr>
          <w:rFonts w:eastAsia="Calibri"/>
          <w:vertAlign w:val="superscript"/>
        </w:rPr>
        <w:footnoteReference w:id="35"/>
      </w:r>
      <w:r w:rsidRPr="00415FAF">
        <w:t xml:space="preserve"> per affrontare il problema della loro riduzione. Dalla relazione sui progressi compiuti nell'attuazione dell'iniziativa</w:t>
      </w:r>
      <w:r w:rsidRPr="00415FAF">
        <w:rPr>
          <w:rFonts w:eastAsia="Calibri"/>
          <w:vertAlign w:val="superscript"/>
        </w:rPr>
        <w:footnoteReference w:id="36"/>
      </w:r>
      <w:r w:rsidRPr="00415FAF">
        <w:t xml:space="preserve"> emerge che sussistono sfide significative nella lotta contro i fattori all'origine del problema, tra cui l'uso dei pesticidi. Per contrastare la tendenza alla diminuzione degli impollinatori il Parlamento europeo</w:t>
      </w:r>
      <w:r w:rsidRPr="00415FAF">
        <w:rPr>
          <w:rFonts w:eastAsia="Calibri"/>
          <w:vertAlign w:val="superscript"/>
        </w:rPr>
        <w:footnoteReference w:id="37"/>
      </w:r>
      <w:r w:rsidRPr="00415FAF">
        <w:t xml:space="preserve"> e il Consiglio</w:t>
      </w:r>
      <w:r w:rsidRPr="00415FAF">
        <w:rPr>
          <w:rFonts w:eastAsia="Calibri"/>
          <w:vertAlign w:val="superscript"/>
        </w:rPr>
        <w:footnoteReference w:id="38"/>
      </w:r>
      <w:r w:rsidRPr="00415FAF">
        <w:t xml:space="preserve"> hanno chiesto azioni più incisive e l'istituzione di un quadro di monitoraggio a livello dell'Unione, nonché obiettivi e indicatori chiari per quanto riguarda l'impegno a invertire questa tendenza. La Corte dei conti europea ha raccomandato alla Commissione di istituire adeguati meccanismi di governance e controllo per le azioni destinate ad affrontare le minacce che gravano sugli impollinatori</w:t>
      </w:r>
      <w:r w:rsidRPr="00415FAF">
        <w:rPr>
          <w:rFonts w:eastAsia="Calibri"/>
          <w:vertAlign w:val="superscript"/>
        </w:rPr>
        <w:footnoteReference w:id="39"/>
      </w:r>
      <w:r w:rsidRPr="00415FAF">
        <w:t>.</w:t>
      </w:r>
      <w:r w:rsidRPr="00415FAF">
        <w:rPr>
          <w:b/>
          <w:i/>
        </w:rPr>
        <w:t xml:space="preserve"> Il 24 gennaio 2023 la Commissione ha presentato una versione riveduta dell'iniziativa dell'UE a favore degli impollinatori</w:t>
      </w:r>
      <w:r w:rsidRPr="00415FAF">
        <w:rPr>
          <w:b/>
          <w:bCs/>
          <w:i/>
          <w:vertAlign w:val="superscript"/>
        </w:rPr>
        <w:footnoteReference w:id="40"/>
      </w:r>
      <w:r w:rsidRPr="00415FAF">
        <w:rPr>
          <w:b/>
          <w:i/>
        </w:rPr>
        <w:t>, la quale definisce le azioni che devono adottare l'UE e i suoi Stati membri per invertire la tendenza al declino degli impollinatori entro il 2030.</w:t>
      </w:r>
    </w:p>
    <w:p w14:paraId="77223316" w14:textId="77777777" w:rsidR="002F3E4E" w:rsidRPr="00415FAF" w:rsidRDefault="002F3E4E" w:rsidP="002F3E4E">
      <w:pPr>
        <w:shd w:val="clear" w:color="auto" w:fill="FFFFFF"/>
        <w:suppressAutoHyphens/>
        <w:spacing w:before="120" w:after="120" w:line="312" w:lineRule="auto"/>
        <w:ind w:left="567" w:right="-471" w:hanging="567"/>
        <w:rPr>
          <w:rFonts w:eastAsia="Calibri"/>
          <w:szCs w:val="22"/>
        </w:rPr>
      </w:pPr>
      <w:r w:rsidRPr="00415FAF">
        <w:t>(48)</w:t>
      </w:r>
      <w:r w:rsidRPr="00415FAF">
        <w:tab/>
        <w:t xml:space="preserve">La proposta di regolamento del Parlamento europeo e del Consiglio sull'uso sostenibile dei prodotti fitosanitari </w:t>
      </w:r>
      <w:r w:rsidRPr="00415FAF">
        <w:rPr>
          <w:i/>
        </w:rPr>
        <w:t xml:space="preserve">[che sarà adottata il 22 </w:t>
      </w:r>
      <w:r w:rsidRPr="00415FAF">
        <w:t>giugno</w:t>
      </w:r>
      <w:r w:rsidRPr="00415FAF">
        <w:rPr>
          <w:i/>
        </w:rPr>
        <w:t xml:space="preserve"> 2022, includere il titolo e il numero dell'atto adottato quando disponibile]</w:t>
      </w:r>
      <w:r w:rsidRPr="00415FAF">
        <w:t xml:space="preserve"> mira a disciplinare uno dei fattori alla base della diminuzione degli impollinatori vietando l'uso di pesticidi nelle zone ecologicamente sensibili, molte delle quali sono disciplinate dal presente regolamento, ad esempio quelle che ospitano specie impollinatrici che nelle liste rosse europee</w:t>
      </w:r>
      <w:r w:rsidRPr="00415FAF">
        <w:rPr>
          <w:rFonts w:eastAsia="Calibri"/>
          <w:szCs w:val="22"/>
          <w:vertAlign w:val="superscript"/>
        </w:rPr>
        <w:footnoteReference w:id="41"/>
      </w:r>
      <w:r w:rsidRPr="00415FAF">
        <w:t xml:space="preserve"> sono classificate come a rischio di estinzione.</w:t>
      </w:r>
    </w:p>
    <w:p w14:paraId="760EC182" w14:textId="77777777" w:rsidR="002F3E4E" w:rsidRPr="00415FAF" w:rsidRDefault="002F3E4E" w:rsidP="002F3E4E">
      <w:pPr>
        <w:spacing w:after="200" w:line="276" w:lineRule="auto"/>
        <w:rPr>
          <w:rFonts w:eastAsia="Calibri"/>
          <w:szCs w:val="22"/>
        </w:rPr>
      </w:pPr>
      <w:r w:rsidRPr="00415FAF">
        <w:br w:type="page"/>
      </w:r>
    </w:p>
    <w:p w14:paraId="2F22956F" w14:textId="77777777" w:rsidR="002F3E4E" w:rsidRPr="00415FAF" w:rsidRDefault="002F3E4E" w:rsidP="002F3E4E">
      <w:pPr>
        <w:shd w:val="clear" w:color="auto" w:fill="FFFFFF"/>
        <w:suppressAutoHyphens/>
        <w:spacing w:before="120" w:after="120" w:line="360" w:lineRule="auto"/>
        <w:ind w:left="567" w:right="-472" w:hanging="567"/>
        <w:rPr>
          <w:rFonts w:eastAsia="Calibri"/>
        </w:rPr>
      </w:pPr>
      <w:r w:rsidRPr="00415FAF">
        <w:lastRenderedPageBreak/>
        <w:t>(49)</w:t>
      </w:r>
      <w:r w:rsidRPr="00415FAF">
        <w:tab/>
        <w:t>Per disporre di prodotti alimentari sicuri, sostenibili, nutrienti e a prezzi accessibili sono necessari ecosistemi agricoli sostenibili, resilienti e ricchi di biodiversità. Gli ecosistemi agricoli ricchi di biodiversità aumentano inoltre la resilienza dell'agricoltura ai cambiamenti climatici e ai rischi ambientali, garantendo nel contempo la sicurezza degli alimenti e del loro approvvigionamento e creando nuovi posti di lavoro nelle zone rurali, in particolare posti di lavoro legati all'agricoltura biologica nonché al turismo rurale e alle attività ricreative. L'Unione deve pertanto migliorare la biodiversità dei suoi terreni agricoli ricorrendo ad una serie di pratiche esistenti utili o compatibili con il miglioramento della biodiversità, compresa l'agricoltura estensiva. L'agricoltura estensiva è essenziale per il mantenimento di molte specie e habitat nelle zone ricche di biodiversità. Esistono numerose pratiche agricole estensive che comportano molti benefici importanti per la protezione della biodiversità, dei servizi ecosistemici e degli elementi caratteristici del paesaggio, come l'agricoltura di precisione, l'agricoltura biologica, l'agroecologia, l'agrosilvicoltura e i prati permanenti a bassa intensità.</w:t>
      </w:r>
    </w:p>
    <w:p w14:paraId="5CCB8AE1" w14:textId="77777777" w:rsidR="002F3E4E" w:rsidRPr="00415FAF" w:rsidRDefault="002F3E4E" w:rsidP="002F3E4E">
      <w:pPr>
        <w:shd w:val="clear" w:color="auto" w:fill="FFFFFF"/>
        <w:suppressAutoHyphens/>
        <w:spacing w:before="120" w:after="120" w:line="360" w:lineRule="auto"/>
        <w:ind w:left="567" w:right="-472" w:hanging="567"/>
        <w:rPr>
          <w:rFonts w:eastAsia="Calibri"/>
        </w:rPr>
      </w:pPr>
      <w:r w:rsidRPr="00415FAF">
        <w:t>(50)</w:t>
      </w:r>
      <w:r w:rsidRPr="00415FAF">
        <w:tab/>
        <w:t>È necessario adottare misure di ripristino per migliorare la biodiversità degli ecosistemi agricoli in tutta l'Unione, anche nelle zone non coperte dai tipi di habitat che rientrano nell'ambito di applicazione della direttiva 92/43/CEE.  In assenza di un metodo comune di valutazione delle condizioni degli ecosistemi agricoli che consenta di fissare obiettivi di ripristino specifici per gli ecosistemi agricoli, è opportuno stabilire l'obbligo generale di migliorare la biodiversità negli ecosistemi agricoli e misurarne il rispetto sulla base degli indicatori esistenti.</w:t>
      </w:r>
      <w:bookmarkStart w:id="21" w:name="_Hlk135935549"/>
    </w:p>
    <w:bookmarkEnd w:id="21"/>
    <w:p w14:paraId="079BC57D" w14:textId="77777777" w:rsidR="002F3E4E" w:rsidRPr="00415FAF" w:rsidRDefault="002F3E4E" w:rsidP="002F3E4E">
      <w:pPr>
        <w:shd w:val="clear" w:color="auto" w:fill="FFFFFF"/>
        <w:suppressAutoHyphens/>
        <w:spacing w:before="120" w:after="120" w:line="360" w:lineRule="auto"/>
        <w:ind w:left="567" w:right="-472" w:hanging="567"/>
        <w:rPr>
          <w:rFonts w:eastAsia="Calibri"/>
        </w:rPr>
      </w:pPr>
      <w:r w:rsidRPr="00415FAF">
        <w:t>(51)</w:t>
      </w:r>
      <w:r w:rsidRPr="00415FAF">
        <w:tab/>
        <w:t>Poiché l'avifauna in habitat agricolo è un indicatore chiave noto e ampiamente riconosciuto della salute degli ecosistemi agricoli, è opportuno fissare obiettivi per il suo ripristino. L'obbligo di raggiungere gli obiettivi si applicherebbe agli Stati membri e non ai singoli agricoltori. Gli Stati membri dovrebbero conseguire questi obiettivi mettendo in atto misure di ripristino efficaci nelle aree agricole, collaborando con gli agricoltori e altri portatori di interessi e sostenendoli nella progettazione e attuazione sul campo di queste misure.</w:t>
      </w:r>
    </w:p>
    <w:p w14:paraId="7DF40786" w14:textId="77777777" w:rsidR="002F3E4E" w:rsidRPr="00415FAF" w:rsidRDefault="002F3E4E" w:rsidP="002F3E4E">
      <w:pPr>
        <w:spacing w:after="200" w:line="276" w:lineRule="auto"/>
        <w:rPr>
          <w:rFonts w:eastAsia="Calibri"/>
        </w:rPr>
      </w:pPr>
      <w:r w:rsidRPr="00415FAF">
        <w:br w:type="page"/>
      </w:r>
    </w:p>
    <w:p w14:paraId="15D1ABF3" w14:textId="5AF5A33E" w:rsidR="002F3E4E" w:rsidRPr="00415FAF" w:rsidRDefault="002F3E4E" w:rsidP="002F3E4E">
      <w:pPr>
        <w:shd w:val="clear" w:color="auto" w:fill="FFFFFF"/>
        <w:suppressAutoHyphens/>
        <w:spacing w:before="120" w:after="120" w:line="360" w:lineRule="auto"/>
        <w:ind w:left="567" w:right="-472" w:hanging="567"/>
        <w:rPr>
          <w:rFonts w:eastAsia="Calibri"/>
          <w:b/>
        </w:rPr>
      </w:pPr>
      <w:r w:rsidRPr="00415FAF">
        <w:lastRenderedPageBreak/>
        <w:t>(52)</w:t>
      </w:r>
      <w:r w:rsidRPr="00415FAF">
        <w:tab/>
        <w:t xml:space="preserve">Gli elementi caratteristici del paesaggio con elevata diversità nei terreni agricoli, in particolare fasce tampone, maggese completo o con rotazione, siepi, alberi isolati o in gruppi, filari, bordi di campi, particelle, fossati, ruscelli, piccole zone umide, terrazzamenti, tumuli funerari (cairns), muretti di pietra, piccoli stagni e elementi culturali, offrono spazio alle piante e agli animali selvatici, compresi gli impollinatori, prevengono l'erosione e l'impoverimento del suolo, filtrano l'aria e l'acqua, sostengono la mitigazione e l'adattamento ai cambiamenti climatici e la produttività agricola delle colture dipendenti dall'impollinazione. Anche gli alberi produttivi che fanno parte di sistemi agroforestali su terreni agricoli e gli elementi produttivi presenti nelle siepi non produttive possono essere considerati elementi caratteristici del paesaggio con elevata biodiversità, a condizione che non ricevano fertilizzanti o pesticidi e che il raccolto avvenga solo nei momenti in cui non compromette gli elevati livelli di biodiversità. È opportuno stabilire pertanto l'obbligo di garantire una tendenza all'aumento della quota di terreni agricoli che hanno elementi caratteristici del paesaggio con elevata diversità. </w:t>
      </w:r>
      <w:r w:rsidR="00E577DC" w:rsidRPr="00415FAF">
        <w:rPr>
          <w:strike/>
        </w:rPr>
        <w:t>▌</w:t>
      </w:r>
      <w:r w:rsidRPr="00415FAF">
        <w:t xml:space="preserve">Sarebbe opportuno che anche altri indicatori esistenti registrassero una tendenza all'aumento, quali l'indice delle farfalle comuni (Grassland Butterfly Index) e gli stock di carbonio organico nei terreni minerali coltivati. </w:t>
      </w:r>
      <w:r w:rsidR="00E577DC" w:rsidRPr="00415FAF">
        <w:rPr>
          <w:b/>
        </w:rPr>
        <w:t>[Em. 14]</w:t>
      </w:r>
    </w:p>
    <w:p w14:paraId="27BE3DF4" w14:textId="77777777" w:rsidR="002F3E4E" w:rsidRPr="00415FAF" w:rsidRDefault="002F3E4E" w:rsidP="002F3E4E">
      <w:pPr>
        <w:shd w:val="clear" w:color="auto" w:fill="FFFFFF"/>
        <w:suppressAutoHyphens/>
        <w:spacing w:before="120" w:after="120" w:line="360" w:lineRule="auto"/>
        <w:ind w:left="567" w:right="-472" w:hanging="567"/>
        <w:rPr>
          <w:rFonts w:eastAsia="Calibri"/>
        </w:rPr>
      </w:pPr>
      <w:r w:rsidRPr="00415FAF">
        <w:br w:type="page"/>
      </w:r>
      <w:r w:rsidRPr="00415FAF">
        <w:lastRenderedPageBreak/>
        <w:t>(53)</w:t>
      </w:r>
      <w:r w:rsidRPr="00415FAF">
        <w:tab/>
        <w:t>La politica agricola comune (PAC) mira a sostenere e rafforzare la protezione dell'ambiente, compresa la biodiversità. La PAC si prefigge, tra l'altro, di contribuire ad arrestare e invertire il processo di perdita della biodiversità, migliorare i servizi ecosistemici e preservare gli habitat e i paesaggi. La nuova norma di condizionalità della PAC n. 8 sulle buone condizioni agronomiche e ambientali (BCAA 8)</w:t>
      </w:r>
      <w:r w:rsidRPr="00415FAF">
        <w:rPr>
          <w:rFonts w:eastAsia="Calibri"/>
          <w:vertAlign w:val="superscript"/>
        </w:rPr>
        <w:footnoteReference w:id="42"/>
      </w:r>
      <w:r w:rsidRPr="00415FAF">
        <w:t xml:space="preserve"> impone ai beneficiari di pagamenti per superficie di destinare almeno il 4 % dei seminativi a livello di azienda agricola a superfici ed elementi non produttivi, compresi i terreni a riposo, e a mantenere gli elementi caratteristici del paesaggio esistenti. La percentuale del 4 % da attribuire al rispetto di questa norma BCAA può essere ridotta al 3 % se sono soddisfatti determinati prerequisiti</w:t>
      </w:r>
      <w:r w:rsidRPr="00415FAF">
        <w:rPr>
          <w:rFonts w:eastAsia="Calibri"/>
          <w:vertAlign w:val="superscript"/>
        </w:rPr>
        <w:footnoteReference w:id="43"/>
      </w:r>
      <w:r w:rsidRPr="00415FAF">
        <w:t>. Questo obbligo contribuirà a far sì che gli Stati membri registrino una tendenza positiva per quanto riguarda gli elementi caratteristici del paesaggio ad alta diversità sui terreni agricoli. Inoltre, nell'ambito della PAC, gli Stati membri hanno la possibilità di istituire regimi ecologici per le pratiche agricole attuate dagli agricoltori sulle superfici agricole, che possono includere il mantenimento e la creazione di elementi caratteristici del paesaggio o di superfici non produttive. Analogamente, nei loro piani strategici della PAC, gli Stati membri possono includere anche impegni agro-climatico-ambientali, compresa una migliore gestione degli elementi caratteristici del paesaggio che vada oltre la norma di condizionalità BCAA 8 e/o i regimi ecologici. Anche i progetti LIFE per la natura e la biodiversità contribuiranno a riportare la biodiversità dei terreni agricoli in Europa sulla via della ripresa entro il 2030, sostenendo l'attuazione delle direttive 92/43/CEE e 2009/147/CE nonché della strategia dell'UE sulla biodiversità per il 2030.</w:t>
      </w:r>
    </w:p>
    <w:p w14:paraId="485B87B7" w14:textId="77777777" w:rsidR="002F3E4E" w:rsidRPr="00415FAF" w:rsidRDefault="002F3E4E" w:rsidP="002F3E4E">
      <w:pPr>
        <w:shd w:val="clear" w:color="auto" w:fill="FFFFFF"/>
        <w:suppressAutoHyphens/>
        <w:spacing w:before="120" w:after="120" w:line="360" w:lineRule="auto"/>
        <w:ind w:left="567" w:right="-472" w:hanging="567"/>
        <w:rPr>
          <w:rFonts w:eastAsia="Calibri"/>
          <w:i/>
        </w:rPr>
      </w:pPr>
      <w:r w:rsidRPr="00415FAF">
        <w:br w:type="page"/>
      </w:r>
      <w:r w:rsidRPr="00415FAF">
        <w:lastRenderedPageBreak/>
        <w:t>(54)</w:t>
      </w:r>
      <w:r w:rsidRPr="00415FAF">
        <w:tab/>
        <w:t>Il ripristino e la riumidificazione</w:t>
      </w:r>
      <w:r w:rsidRPr="00415FAF">
        <w:rPr>
          <w:rFonts w:eastAsia="Calibri"/>
          <w:vertAlign w:val="superscript"/>
        </w:rPr>
        <w:footnoteReference w:id="44"/>
      </w:r>
      <w:r w:rsidRPr="00415FAF">
        <w:t xml:space="preserve"> dei suoli organici</w:t>
      </w:r>
      <w:r w:rsidRPr="00415FAF">
        <w:rPr>
          <w:rFonts w:eastAsia="Calibri"/>
          <w:vertAlign w:val="superscript"/>
        </w:rPr>
        <w:footnoteReference w:id="45"/>
      </w:r>
      <w:r w:rsidRPr="00415FAF">
        <w:t xml:space="preserve"> per uso agricolo (ossia in quanto praterie o terreni coltivati) che sono torbiere drenate contribuiscono a conseguire benefici significativi in termini di biodiversità, una riduzione importante delle emissioni di gas a effetto serra e altri benefici ambientali, contribuendo nel contempo alla diversificazione del paesaggio agricolo. </w:t>
      </w:r>
      <w:bookmarkStart w:id="22" w:name="_Hlk136867766"/>
      <w:r w:rsidRPr="00415FAF">
        <w:t>Gli Stati membri possono scegliere tra un'ampia gamma di misure di ripristino per le torbiere drenate ad uso agricolo, che vanno dalla conversione delle terre coltivate in prati permanenti e da interventi di estensivizzazione accompagnati da una riduzione del drenaggio, alla piena riumidificazione con possibilità di uso produttivo delle torbiere (paludicoltura) o di insediamento di vegetazione che formerà la torba.</w:t>
      </w:r>
      <w:bookmarkEnd w:id="22"/>
      <w:r w:rsidRPr="00415FAF">
        <w:t xml:space="preserve"> I benefici climatici più significativi sono generati dal ripristino e dalla riumidificazione delle terre coltivate e dal ripristino dei prati intensivi. Per consentire un'attuazione flessibile dell'obiettivo di ripristino delle torbiere drenate per uso agricolo, gli Stati membri possono prendere in considerazione misure di ripristino e di riumidificazione delle torbiere drenate nelle zone dei siti di estrazione della torba nonché, in una certa misura, il ripristino e la riumidificazione delle torbiere drenate destinate ad altri usi (ad esempio le foreste) per contribuire al conseguimento degli obiettivi relativi alle torbiere drenate per uso agricolo.</w:t>
      </w:r>
      <w:r w:rsidRPr="00415FAF">
        <w:rPr>
          <w:b/>
          <w:i/>
        </w:rPr>
        <w:t xml:space="preserve"> Ove debitamente giustificato e qualora la riumidificazione delle torbiere drenate per uso agricolo non possa essere effettuata a causa di gravi ripercussioni negative sugli edifici, le infrastrutture, l'adattamento al cambiamento climatico o altri interessi pubblici e non sia possibile riumidificare le torbiere destinate ad altri usi, gli Stati membri possono fissare un obiettivo inferiore di torbiere da riumidificare.</w:t>
      </w:r>
    </w:p>
    <w:p w14:paraId="7A725BA8" w14:textId="77777777" w:rsidR="002F3E4E" w:rsidRPr="00415FAF" w:rsidRDefault="002F3E4E" w:rsidP="002F3E4E">
      <w:pPr>
        <w:shd w:val="clear" w:color="auto" w:fill="FFFFFF"/>
        <w:suppressAutoHyphens/>
        <w:spacing w:before="120" w:after="120" w:line="360" w:lineRule="auto"/>
        <w:ind w:left="567" w:right="-472" w:hanging="567"/>
        <w:rPr>
          <w:rFonts w:eastAsia="Calibri"/>
        </w:rPr>
      </w:pPr>
      <w:r w:rsidRPr="00415FAF">
        <w:br w:type="page"/>
      </w:r>
      <w:r w:rsidRPr="00415FAF">
        <w:lastRenderedPageBreak/>
        <w:t>(55)</w:t>
      </w:r>
      <w:r w:rsidRPr="00415FAF">
        <w:tab/>
        <w:t>Al fine di sfruttare appieno i benefici in termini di biodiversità, il ripristino e la riumidificazione delle torbiere drenate dovrebbero estendersi al di là delle aree dei tipi di habitat delle zone umide di cui all'allegato I della direttiva 92/43/CEE che devono essere ripristinate e ristabilite. I dati relativi all'estensione dei suoli organici e alle loro emissioni e assorbimenti di gas a effetto serra sono monitorati in virtù degli obblighi di rendicontazione del settore LULUCF e resi disponibili negli inventari nazionali dei gas a effetto serra degli Stati membri trasmessi all'UNFCCC. Le torbiere ripristinate e riumidificate possono continuare ad essere valorizzate in modo produttivo con modalità diverse. Ad esempio, la paludicoltura - la pratica di coltivazione su torbiere umide - può comprendere la coltivazione di vari tipi di canne, alcuni tipi di legname, la coltivazione di mirtilli, di mirtilli rossi e di spagno e il pascolo di bufali d'acqua. Queste pratiche dovrebbero basarsi sui principi della gestione sostenibile e mirare a migliorare la biodiversità in modo da rivestire un valore elevato sia dal punto di vista finanziario che ecologico. La paludicoltura può inoltre essere vantaggiosa per diverse specie minacciate nell'Unione e può facilitare la connettività delle zone umide e delle popolazioni di specie ad esse associate nell'Unione. Il finanziamento di misure volte a ripristinare e a riumidificare le torbiere drenate e a compensare eventuali perdite di reddito può provenire da un'ampia gamma di fonti, tra cui le spese a carico del bilancio dell'Unione e i programmi di finanziamento dell'Unione.</w:t>
      </w:r>
    </w:p>
    <w:p w14:paraId="1033369E" w14:textId="77777777" w:rsidR="002F3E4E" w:rsidRPr="00415FAF" w:rsidRDefault="002F3E4E" w:rsidP="002F3E4E">
      <w:pPr>
        <w:shd w:val="clear" w:color="auto" w:fill="FFFFFF"/>
        <w:suppressAutoHyphens/>
        <w:spacing w:before="120" w:after="120" w:line="360" w:lineRule="auto"/>
        <w:ind w:left="567" w:right="-472" w:hanging="567"/>
        <w:rPr>
          <w:rFonts w:eastAsia="Calibri"/>
        </w:rPr>
      </w:pPr>
      <w:r w:rsidRPr="00415FAF">
        <w:t>(56)</w:t>
      </w:r>
      <w:r w:rsidRPr="00415FAF">
        <w:tab/>
        <w:t>La nuova strategia dell'UE per le foreste per il 2030</w:t>
      </w:r>
      <w:r w:rsidRPr="00415FAF">
        <w:rPr>
          <w:rFonts w:eastAsia="Calibri"/>
          <w:vertAlign w:val="superscript"/>
        </w:rPr>
        <w:footnoteReference w:id="46"/>
      </w:r>
      <w:r w:rsidRPr="00415FAF">
        <w:t xml:space="preserve"> ha sottolineato la necessità di ripristinare la biodiversità forestale. Le foreste e le altre superfici boschive coprono oltre il 43,5 % del territorio dell'UE. Gli ecosistemi forestali che ospitano una ricca biodiversità sono vulnerabili ai cambiamenti climatici ma sono anche un alleato naturale nell'adattamento e nella lotta ai cambiamenti climatici e ai rischi legati al clima, anche grazie alla loro funzione di stock di carbonio e di pozzi di assorbimento del carbonio. Forniscono inoltre molti altri servizi e benefici ecosistemici essenziali, quali legname e legno, prodotti alimentari e altri prodotti non legnosi, la regolazione del clima, la stabilizzazione del suolo, il contenimento dell'erosione e la depurazione dell'aria e dell'acqua.</w:t>
      </w:r>
    </w:p>
    <w:p w14:paraId="17C3052C" w14:textId="576407E7" w:rsidR="002F3E4E" w:rsidRPr="00415FAF" w:rsidRDefault="002F3E4E" w:rsidP="002F3E4E">
      <w:pPr>
        <w:shd w:val="clear" w:color="auto" w:fill="FFFFFF"/>
        <w:suppressAutoHyphens/>
        <w:spacing w:before="120" w:after="120" w:line="360" w:lineRule="auto"/>
        <w:ind w:left="567" w:right="-472" w:hanging="567"/>
        <w:rPr>
          <w:rFonts w:eastAsia="Calibri"/>
          <w:b/>
        </w:rPr>
      </w:pPr>
      <w:r w:rsidRPr="00415FAF">
        <w:br w:type="page"/>
      </w:r>
      <w:r w:rsidR="00E577DC" w:rsidRPr="00415FAF">
        <w:lastRenderedPageBreak/>
        <w:t>▌</w:t>
      </w:r>
      <w:r w:rsidR="00E577DC" w:rsidRPr="00415FAF">
        <w:rPr>
          <w:b/>
        </w:rPr>
        <w:t xml:space="preserve"> [Em. 112</w:t>
      </w:r>
      <w:r w:rsidR="00CE3A07" w:rsidRPr="00415FAF">
        <w:rPr>
          <w:b/>
        </w:rPr>
        <w:t>/rev1</w:t>
      </w:r>
      <w:r w:rsidR="00E577DC" w:rsidRPr="00415FAF">
        <w:rPr>
          <w:b/>
        </w:rPr>
        <w:t>]</w:t>
      </w:r>
    </w:p>
    <w:p w14:paraId="2FAA1E2F" w14:textId="77777777" w:rsidR="002F3E4E" w:rsidRPr="00415FAF" w:rsidRDefault="002F3E4E" w:rsidP="002F3E4E">
      <w:pPr>
        <w:shd w:val="clear" w:color="auto" w:fill="FFFFFF"/>
        <w:suppressAutoHyphens/>
        <w:spacing w:before="120" w:after="120" w:line="360" w:lineRule="auto"/>
        <w:ind w:left="567" w:right="-472" w:hanging="567"/>
        <w:rPr>
          <w:rFonts w:eastAsia="Calibri"/>
        </w:rPr>
      </w:pPr>
      <w:r w:rsidRPr="00415FAF">
        <w:br w:type="page"/>
      </w:r>
      <w:r w:rsidRPr="00415FAF">
        <w:lastRenderedPageBreak/>
        <w:t>(58)</w:t>
      </w:r>
      <w:r w:rsidRPr="00415FAF">
        <w:tab/>
        <w:t xml:space="preserve">Gli obiettivi e gli obblighi di ripristino per gli habitat e le specie protetti a norma delle direttive 92/43/CEE e 2009/147/CE, per gli impollinatori e per gli ecosistemi di acqua dolce, urbani, agricoli e forestali dovrebbero essere complementari e operare in sinergia, al fine di conseguire l'obiettivo generale di ripristinare gli ecosistemi nelle zone terrestri e marine </w:t>
      </w:r>
      <w:r w:rsidRPr="00415FAF">
        <w:rPr>
          <w:b/>
          <w:i/>
        </w:rPr>
        <w:t>degli Stati membri</w:t>
      </w:r>
      <w:r w:rsidRPr="00415FAF">
        <w:t xml:space="preserve">. Le misure di ripristino necessarie per conseguire un obiettivo specifico contribuiranno in molti casi al conseguimento di altri obiettivi o l'adempimento di altri obblighi. Gli Stati membri dovrebbero pertanto pianificare le misure di ripristino in modo strategico al fine di massimizzarne l'efficacia nel contribuire al ripristino della natura in tutta l'Unione. Le misure di ripristino dovrebbero inoltre essere pianificate in modo da concorrere alla mitigazione dei cambiamenti climatici e all'adattamento ai medesimi, nonché alla prevenzione e al controllo dell'impatto delle catastrofi naturali </w:t>
      </w:r>
      <w:r w:rsidRPr="00415FAF">
        <w:rPr>
          <w:b/>
          <w:i/>
        </w:rPr>
        <w:t>e del degrado del suolo</w:t>
      </w:r>
      <w:r w:rsidRPr="00415FAF">
        <w:t>. Dovrebbero mirare a ottimizzare le funzioni ecologiche, economiche e sociali degli ecosistemi, compreso il loro potenziale di produttività, tenendo conto del loro contributo allo sviluppo sostenibile delle regioni e comunità interessate. È importante che gli Stati membri elaborino piani nazionali di ripristino dettagliati sulla base delle migliori evidenze scientifiche disponibili</w:t>
      </w:r>
      <w:r w:rsidRPr="00415FAF">
        <w:rPr>
          <w:b/>
        </w:rPr>
        <w:t>.</w:t>
      </w:r>
      <w:r w:rsidRPr="00415FAF">
        <w:t xml:space="preserve"> </w:t>
      </w:r>
      <w:r w:rsidRPr="00415FAF">
        <w:rPr>
          <w:b/>
          <w:i/>
        </w:rPr>
        <w:t>I dati documentati sulla distribuzione e superficie storiche, nonché sui mutamenti previsti delle condizioni ambientali dovuti al cambiamento climatico, dovrebbero orientare i giudizi sulla superficie di riferimento favorevole dei tipi di habitat. Inoltre, è importante</w:t>
      </w:r>
      <w:r w:rsidRPr="00415FAF">
        <w:t xml:space="preserve"> che al pubblico siano offerte tempestivamente possibilità effettive di partecipare alla preparazione dei piani. Gli Stati membri dovrebbero tenere conto delle condizioni e delle esigenze specifiche nel loro territorio, affinché i piani possano rispondere alle pressioni, alle minacce e ai fattori della perdita di biodiversità, e dovrebbero cooperare per garantire il ripristino e la connettività a livello transfrontaliero.</w:t>
      </w:r>
    </w:p>
    <w:p w14:paraId="2C54C991" w14:textId="77777777" w:rsidR="002F3E4E" w:rsidRPr="00415FAF" w:rsidRDefault="002F3E4E" w:rsidP="002F3E4E">
      <w:pPr>
        <w:shd w:val="clear" w:color="auto" w:fill="FFFFFF"/>
        <w:suppressAutoHyphens/>
        <w:spacing w:before="120" w:after="120" w:line="360" w:lineRule="auto"/>
        <w:ind w:left="567" w:right="-472" w:hanging="567"/>
        <w:rPr>
          <w:rFonts w:eastAsia="Calibri"/>
          <w:shd w:val="clear" w:color="auto" w:fill="FFFFFF"/>
        </w:rPr>
      </w:pPr>
      <w:r w:rsidRPr="00415FAF">
        <w:br w:type="page"/>
      </w:r>
      <w:r w:rsidRPr="00415FAF">
        <w:lastRenderedPageBreak/>
        <w:t>(59)</w:t>
      </w:r>
      <w:r w:rsidRPr="00415FAF">
        <w:tab/>
        <w:t>Per garantire sinergie tra le diverse misure che sono state o devono essere messe in atto per proteggere, conservare e ripristinare la natura nell'Unione, nella preparazione dei loro piani nazionali di ripristino gli Stati membri dovrebbero tenere conto: delle misure di conservazione stabilite per i siti Natura 2000 e dei quadri di azioni prioritarie preparati ai sensi delle direttive 92/43/CEE e 2009/147/CE; le misure volte a conseguire un buono stato ecologico e chimico dei corpi idrici che figurano nei piani di gestione dei bacini idrografici preparati conformemente alla direttiva 2000/60/CE; le strategie per l'ambiente marino volte a conseguire un buono stato ecologico per tutte le regioni marine dell'Unione, preparate conformemente alla direttiva 2008/56/CE; i programmi nazionali di controllo dell'inquinamento atmosferico preparati nel quadro della direttiva (UE) 2016/2284; delle strategie nazionali in materia di biodiversità e dei piani d'azione elaborati a norma dell'articolo 6 della convenzione sulla diversità biologica, delle misure di conservazione adottate a norma del regolamento (UE) n. 1380/2013 e delle misure tecniche adottate a norma del regolamento (UE) 2019/1241 del Parlamento europeo e del Consiglio</w:t>
      </w:r>
      <w:r w:rsidRPr="00415FAF">
        <w:rPr>
          <w:rFonts w:eastAsia="Calibri"/>
          <w:vertAlign w:val="superscript"/>
        </w:rPr>
        <w:footnoteReference w:id="47"/>
      </w:r>
      <w:r w:rsidRPr="00415FAF">
        <w:t>.</w:t>
      </w:r>
    </w:p>
    <w:p w14:paraId="4BC58702" w14:textId="77777777" w:rsidR="002F3E4E" w:rsidRPr="00415FAF" w:rsidRDefault="002F3E4E" w:rsidP="002F3E4E">
      <w:pPr>
        <w:shd w:val="clear" w:color="auto" w:fill="FFFFFF"/>
        <w:suppressAutoHyphens/>
        <w:spacing w:before="120" w:after="120" w:line="360" w:lineRule="auto"/>
        <w:ind w:left="567" w:right="-472" w:hanging="567"/>
        <w:rPr>
          <w:rFonts w:eastAsia="Calibri"/>
        </w:rPr>
      </w:pPr>
      <w:r w:rsidRPr="00415FAF">
        <w:br w:type="page"/>
      </w:r>
      <w:r w:rsidRPr="00415FAF">
        <w:lastRenderedPageBreak/>
        <w:t>(60)</w:t>
      </w:r>
      <w:r w:rsidRPr="00415FAF">
        <w:tab/>
        <w:t>Al fine di garantire la coerenza tra gli obiettivi del presente regolamento e della direttiva (UE) 2018/2001</w:t>
      </w:r>
      <w:r w:rsidRPr="00415FAF">
        <w:rPr>
          <w:rFonts w:eastAsia="Calibri"/>
          <w:vertAlign w:val="superscript"/>
        </w:rPr>
        <w:footnoteReference w:id="48"/>
      </w:r>
      <w:r w:rsidRPr="00415FAF">
        <w:t>, del regolamento (UE) 2018/1999</w:t>
      </w:r>
      <w:r w:rsidRPr="00415FAF">
        <w:rPr>
          <w:rFonts w:eastAsia="Calibri"/>
          <w:vertAlign w:val="superscript"/>
        </w:rPr>
        <w:footnoteReference w:id="49"/>
      </w:r>
      <w:r w:rsidRPr="00415FAF">
        <w:t xml:space="preserve"> e della direttiva 98/70/CE del Parlamento europeo e del Consiglio per quanto riguarda la promozione dell'energia da fonti rinnovabili</w:t>
      </w:r>
      <w:r w:rsidRPr="00415FAF">
        <w:rPr>
          <w:rFonts w:eastAsia="Calibri"/>
          <w:vertAlign w:val="superscript"/>
        </w:rPr>
        <w:footnoteReference w:id="50"/>
      </w:r>
      <w:r w:rsidRPr="00415FAF">
        <w:t>, in particolare durante la preparazione dei piani nazionali di ripristino, gli Stati membri dovrebbero tenere conto del potenziale dei progetti di energia rinnovabile di contribuire al conseguimento degli obiettivi di ripristino della natura.</w:t>
      </w:r>
    </w:p>
    <w:p w14:paraId="73D92E91" w14:textId="77777777" w:rsidR="002F3E4E" w:rsidRPr="00415FAF" w:rsidRDefault="002F3E4E" w:rsidP="002F3E4E">
      <w:pPr>
        <w:shd w:val="clear" w:color="auto" w:fill="FFFFFF"/>
        <w:suppressAutoHyphens/>
        <w:spacing w:before="120" w:after="120" w:line="360" w:lineRule="auto"/>
        <w:ind w:left="567" w:right="-472" w:hanging="567"/>
        <w:rPr>
          <w:rFonts w:eastAsia="Calibri"/>
          <w:shd w:val="clear" w:color="auto" w:fill="FFFFFF"/>
        </w:rPr>
      </w:pPr>
      <w:r w:rsidRPr="00415FAF">
        <w:t>(61)</w:t>
      </w:r>
      <w:r w:rsidRPr="00415FAF">
        <w:tab/>
      </w:r>
      <w:r w:rsidRPr="00415FAF">
        <w:rPr>
          <w:shd w:val="clear" w:color="auto" w:fill="FFFFFF"/>
        </w:rPr>
        <w:t xml:space="preserve">Considerata l'importanza di affrontare in modo coerente le due sfide della perdita di biodiversità e dei cambiamenti climatici, il ripristino della biodiversità dovrebbe tenere conto della diffusione delle energie rinnovabili e viceversa. </w:t>
      </w:r>
      <w:r w:rsidRPr="00415FAF">
        <w:rPr>
          <w:b/>
          <w:i/>
          <w:shd w:val="clear" w:color="auto" w:fill="FFFFFF"/>
        </w:rPr>
        <w:t>Le attività di ripristino e la diffusione di progetti di energia da fonti rinnovabili possono essere combinate, ove possibile, anche nell'accelerazione delle energie rinnovabili e nelle zone della rete dedicata.</w:t>
      </w:r>
      <w:r w:rsidRPr="00415FAF">
        <w:rPr>
          <w:shd w:val="clear" w:color="auto" w:fill="FFFFFF"/>
        </w:rPr>
        <w:t xml:space="preserve"> </w:t>
      </w:r>
      <w:r w:rsidRPr="00415FAF">
        <w:rPr>
          <w:b/>
          <w:i/>
          <w:shd w:val="clear" w:color="auto" w:fill="FFFFFF"/>
        </w:rPr>
        <w:t>La direttiva (UE) 2018/2001 impone agli</w:t>
      </w:r>
      <w:r w:rsidRPr="00415FAF">
        <w:rPr>
          <w:shd w:val="clear" w:color="auto" w:fill="FFFFFF"/>
        </w:rPr>
        <w:t xml:space="preserve"> Stati membri </w:t>
      </w:r>
      <w:r w:rsidRPr="00415FAF">
        <w:rPr>
          <w:b/>
          <w:i/>
          <w:shd w:val="clear" w:color="auto" w:fill="FFFFFF"/>
        </w:rPr>
        <w:t>di procedere a una mappatura coordinata in vista della diffusione delle energie rinnovabili sul loro territorio al fine di individuare il potenziale nazionale e la superficie terrestre, il sottosuolo, il mare o le acque interne disponibili necessari per l'installazione di impianti per la produzione di energia da fonti rinnovabili, e delle relative infrastrutture, quali la rete e gli impianti di stoccaggio, anche quello termico, che sono necessari per soddisfare almeno il loro contributo nazionale all'obiettivo in materia di energia da fonti rinnovabili per il 2030 a norma dell'articolo 3 della presente direttiva</w:t>
      </w:r>
      <w:r w:rsidRPr="00415FAF">
        <w:rPr>
          <w:shd w:val="clear" w:color="auto" w:fill="FFFFFF"/>
        </w:rPr>
        <w:t>.</w:t>
      </w:r>
      <w:r w:rsidRPr="00415FAF">
        <w:rPr>
          <w:b/>
          <w:i/>
          <w:shd w:val="clear" w:color="auto" w:fill="FFFFFF"/>
        </w:rPr>
        <w:t xml:space="preserve"> Tali zone, compresi gli impianti esistenti, e i meccanismi di cooperazione sono commisurati alle traiettorie stimate e alla potenza totale installata pianificata delle tecnologie per l'energia da fonti rinnovabili stabilite nei</w:t>
      </w:r>
      <w:r w:rsidRPr="00415FAF">
        <w:rPr>
          <w:shd w:val="clear" w:color="auto" w:fill="FFFFFF"/>
        </w:rPr>
        <w:t xml:space="preserve"> piani nazionali per l'energia e il clima. </w:t>
      </w:r>
      <w:r w:rsidRPr="00415FAF">
        <w:rPr>
          <w:b/>
          <w:i/>
          <w:shd w:val="clear" w:color="auto" w:fill="FFFFFF"/>
        </w:rPr>
        <w:t xml:space="preserve">Gli Stati membri dovrebbero designare un sottoinsieme delle zone in questione, quali le zone di accelerazione delle </w:t>
      </w:r>
      <w:r w:rsidRPr="00415FAF">
        <w:rPr>
          <w:shd w:val="clear" w:color="auto" w:fill="FFFFFF"/>
        </w:rPr>
        <w:t xml:space="preserve">rinnovabili. Si tratta di luoghi specifici, sulla terraferma o in mare, particolarmente adatti all'installazione di impianti di produzione di energia da fonti rinnovabili, ▌ in cui la diffusione di un tipo specifico di energia rinnovabile non dovrebbe avere impatti ambientali significativi, tenuto conto delle particolarità del territorio </w:t>
      </w:r>
      <w:r w:rsidRPr="00415FAF">
        <w:rPr>
          <w:shd w:val="clear" w:color="auto" w:fill="FFFFFF"/>
        </w:rPr>
        <w:lastRenderedPageBreak/>
        <w:t xml:space="preserve">selezionato. </w:t>
      </w:r>
      <w:r w:rsidRPr="00415FAF">
        <w:t xml:space="preserve">Gli Stati membri dovrebbero assegnare priorità alle superfici artificiali ed edificate, come i tetti </w:t>
      </w:r>
      <w:r w:rsidRPr="00415FAF">
        <w:rPr>
          <w:b/>
          <w:i/>
        </w:rPr>
        <w:t>e le facciate degli edifici</w:t>
      </w:r>
      <w:r w:rsidRPr="00415FAF">
        <w:t xml:space="preserve">, </w:t>
      </w:r>
      <w:r w:rsidRPr="00415FAF">
        <w:rPr>
          <w:b/>
          <w:i/>
        </w:rPr>
        <w:t>le</w:t>
      </w:r>
      <w:r w:rsidRPr="00415FAF">
        <w:t xml:space="preserve"> infrastrutture di trasporto </w:t>
      </w:r>
      <w:r w:rsidRPr="00415FAF">
        <w:rPr>
          <w:b/>
          <w:i/>
        </w:rPr>
        <w:t>e le loro immediate vicinanze</w:t>
      </w:r>
      <w:r w:rsidRPr="00415FAF">
        <w:t>, i parcheggi</w:t>
      </w:r>
      <w:r w:rsidRPr="00415FAF">
        <w:rPr>
          <w:b/>
          <w:i/>
        </w:rPr>
        <w:t>, le aziende agricole</w:t>
      </w:r>
      <w:r w:rsidRPr="00415FAF">
        <w:t xml:space="preserve">, i siti di smaltimento dei rifiuti, i siti industriali, le miniere, i corpi idrici interni artificiali, i laghi artificiali o i bacini artificiali e, se del caso, i siti di trattamento delle acque reflue urbane, così come i terreni degradati non utilizzabili per attività agricole. </w:t>
      </w:r>
      <w:r w:rsidRPr="00415FAF">
        <w:rPr>
          <w:b/>
          <w:i/>
        </w:rPr>
        <w:t>La direttiva (UE) 2018/2001 prevede inoltre che gli Stati membri possano adottare uno o più piani per designare zone per le infrastrutture dedicate ai fini dello sviluppo dei progetti di rete o di stoccaggio necessari per integrare l'energia rinnovabile nel sistema elettrico. Tale sviluppo non dovrebbe avere incidenze ambientali significative o tali incidenze possono essere debitamente attenuate o, qualora ciò non fosse possibile, compensate. Obiettivo di tali zone è sostenere e integrare le zone di accelerazione delle energie rinnovabili.</w:t>
      </w:r>
      <w:r w:rsidRPr="00415FAF">
        <w:rPr>
          <w:b/>
          <w:i/>
          <w:shd w:val="clear" w:color="auto" w:fill="FFFFFF"/>
        </w:rPr>
        <w:t xml:space="preserve"> </w:t>
      </w:r>
      <w:r w:rsidRPr="00415FAF">
        <w:rPr>
          <w:shd w:val="clear" w:color="auto" w:fill="FFFFFF"/>
        </w:rPr>
        <w:t xml:space="preserve">Nella designazione delle zone </w:t>
      </w:r>
      <w:r w:rsidRPr="00415FAF">
        <w:rPr>
          <w:b/>
          <w:i/>
          <w:shd w:val="clear" w:color="auto" w:fill="FFFFFF"/>
        </w:rPr>
        <w:t>di accelerazione</w:t>
      </w:r>
      <w:r w:rsidRPr="00415FAF">
        <w:rPr>
          <w:shd w:val="clear" w:color="auto" w:fill="FFFFFF"/>
        </w:rPr>
        <w:t xml:space="preserve"> per le energie rinnovabili </w:t>
      </w:r>
      <w:r w:rsidRPr="00415FAF">
        <w:rPr>
          <w:b/>
          <w:i/>
          <w:shd w:val="clear" w:color="auto" w:fill="FFFFFF"/>
        </w:rPr>
        <w:t>e delle zone delle infrastrutture dedicate</w:t>
      </w:r>
      <w:r w:rsidRPr="00415FAF">
        <w:rPr>
          <w:shd w:val="clear" w:color="auto" w:fill="FFFFFF"/>
        </w:rPr>
        <w:t xml:space="preserve">, gli Stati membri dovrebbero evitare le zone protette e tenere conto dei loro piani nazionali di ripristino della natura. Gli Stati membri dovrebbero coordinare l'elaborazione dei piani nazionali di ripristino con la </w:t>
      </w:r>
      <w:r w:rsidRPr="00415FAF">
        <w:rPr>
          <w:b/>
          <w:i/>
          <w:shd w:val="clear" w:color="auto" w:fill="FFFFFF"/>
        </w:rPr>
        <w:t>mappatura delle zone necessarie per il contributo nazionale per il conseguimento dell'obiettivo per il 2030 in materia di rinnovabili e, se del caso, con la</w:t>
      </w:r>
      <w:r w:rsidRPr="00415FAF">
        <w:rPr>
          <w:shd w:val="clear" w:color="auto" w:fill="FFFFFF"/>
        </w:rPr>
        <w:t xml:space="preserve"> designazione delle zone di </w:t>
      </w:r>
      <w:r w:rsidRPr="00415FAF">
        <w:rPr>
          <w:b/>
          <w:i/>
          <w:shd w:val="clear" w:color="auto" w:fill="FFFFFF"/>
        </w:rPr>
        <w:t>accelerazione</w:t>
      </w:r>
      <w:r w:rsidRPr="00415FAF">
        <w:rPr>
          <w:shd w:val="clear" w:color="auto" w:fill="FFFFFF"/>
        </w:rPr>
        <w:t xml:space="preserve"> per le energie rinnovabili </w:t>
      </w:r>
      <w:r w:rsidRPr="00415FAF">
        <w:rPr>
          <w:b/>
          <w:i/>
          <w:shd w:val="clear" w:color="auto" w:fill="FFFFFF"/>
        </w:rPr>
        <w:t>e delle zone della rete dedicata</w:t>
      </w:r>
      <w:r w:rsidRPr="00415FAF">
        <w:rPr>
          <w:shd w:val="clear" w:color="auto" w:fill="FFFFFF"/>
        </w:rPr>
        <w:t xml:space="preserve">. </w:t>
      </w:r>
      <w:r w:rsidRPr="00415FAF">
        <w:t xml:space="preserve">Durante la preparazione dei piani di ripristino della natura, gli Stati membri dovrebbero garantire sinergie </w:t>
      </w:r>
      <w:r w:rsidRPr="00415FAF">
        <w:rPr>
          <w:b/>
          <w:i/>
        </w:rPr>
        <w:t>con lo sviluppo delle energie rinnovabili e dell'infrastruttura energetica e</w:t>
      </w:r>
      <w:r w:rsidRPr="00415FAF">
        <w:t xml:space="preserve"> con le zone di </w:t>
      </w:r>
      <w:r w:rsidRPr="00415FAF">
        <w:rPr>
          <w:b/>
          <w:i/>
        </w:rPr>
        <w:t>accelerazione</w:t>
      </w:r>
      <w:r w:rsidRPr="00415FAF">
        <w:t xml:space="preserve"> per le energie rinnovabili </w:t>
      </w:r>
      <w:r w:rsidRPr="00415FAF">
        <w:rPr>
          <w:b/>
          <w:i/>
        </w:rPr>
        <w:t>e la rete dedicata</w:t>
      </w:r>
      <w:r w:rsidRPr="00415FAF">
        <w:t xml:space="preserve"> già designate e assicurare che il funzionamento </w:t>
      </w:r>
      <w:r w:rsidRPr="00415FAF">
        <w:rPr>
          <w:b/>
          <w:i/>
        </w:rPr>
        <w:t>di tali</w:t>
      </w:r>
      <w:r w:rsidRPr="00415FAF">
        <w:t xml:space="preserve"> zone ▌ per le energie rinnovabili, comprese le procedure di autorizzazione applicabili nelle zone in questione previste dalla direttiva (UE) 2018/2001, rimanga invariato.</w:t>
      </w:r>
    </w:p>
    <w:p w14:paraId="6DDC5E85" w14:textId="77777777" w:rsidR="002F3E4E" w:rsidRPr="00415FAF" w:rsidRDefault="002F3E4E" w:rsidP="002F3E4E">
      <w:pPr>
        <w:shd w:val="clear" w:color="auto" w:fill="FFFFFF"/>
        <w:suppressAutoHyphens/>
        <w:spacing w:before="120" w:after="120" w:line="360" w:lineRule="auto"/>
        <w:ind w:left="567" w:right="-472" w:hanging="567"/>
      </w:pPr>
      <w:r w:rsidRPr="00415FAF">
        <w:t>(62)</w:t>
      </w:r>
      <w:r w:rsidRPr="00415FAF">
        <w:tab/>
        <w:t>Al fine di garantire sinergie con le misure di ripristino già pianificate o messe in atto negli Stati membri, i piani nazionali di ripristino dovrebbero riconoscerle e tenerne conto. Alla luce della relazione 2022 dell'IPCC, che ha sottolineato l'urgenza di interventi di ripristino degli ecosistemi degradati, gli Stati membri dovrebbero attuare queste misure parallelamente alla preparazione dei piani di ripristino.</w:t>
      </w:r>
    </w:p>
    <w:p w14:paraId="3A22F93F" w14:textId="77777777" w:rsidR="002F3E4E" w:rsidRPr="00415FAF" w:rsidRDefault="002F3E4E" w:rsidP="002F3E4E">
      <w:pPr>
        <w:shd w:val="clear" w:color="auto" w:fill="FFFFFF"/>
        <w:suppressAutoHyphens/>
        <w:spacing w:before="120" w:after="120" w:line="360" w:lineRule="auto"/>
        <w:ind w:left="567" w:right="-472" w:hanging="567"/>
        <w:rPr>
          <w:rFonts w:eastAsia="Calibri"/>
        </w:rPr>
      </w:pPr>
      <w:bookmarkStart w:id="23" w:name="_Hlk136778969"/>
      <w:r w:rsidRPr="00415FAF">
        <w:t>(63)</w:t>
      </w:r>
      <w:r w:rsidRPr="00415FAF">
        <w:tab/>
        <w:t xml:space="preserve">I piani nazionali di ripristino </w:t>
      </w:r>
      <w:r w:rsidRPr="00415FAF">
        <w:rPr>
          <w:b/>
          <w:i/>
        </w:rPr>
        <w:t>e le misure di ripristino degli habitat nonché le misure volte a prevenirne il deterioramento</w:t>
      </w:r>
      <w:r w:rsidRPr="00415FAF">
        <w:t xml:space="preserve"> dovrebbero inoltre tenere conto dei risultati dei progetti di ricerca pertinenti per la valutazione dello stato degli ecosistemi, l'individuazione e l'attuazione di misure di ripristino e le attività di monitoraggio</w:t>
      </w:r>
      <w:r w:rsidRPr="00415FAF">
        <w:rPr>
          <w:b/>
          <w:i/>
        </w:rPr>
        <w:t xml:space="preserve"> e, ove opportuno, tenere conto della diversità delle situazioni in varie regioni dell'Unione, in conformità dell'articolo 191, paragrafo 2, del trattato sul funzionamento dell'Unione europea (TFUE), come i requisiti sociali, economici e culturali nonché le caratteristiche regionali e locali, compresa la densità della popolazione</w:t>
      </w:r>
      <w:r w:rsidRPr="00415FAF">
        <w:t xml:space="preserve">. </w:t>
      </w:r>
    </w:p>
    <w:p w14:paraId="6AC0B323" w14:textId="77777777" w:rsidR="002F3E4E" w:rsidRPr="00415FAF" w:rsidRDefault="002F3E4E" w:rsidP="002F3E4E">
      <w:pPr>
        <w:shd w:val="clear" w:color="auto" w:fill="FFFFFF"/>
        <w:suppressAutoHyphens/>
        <w:spacing w:before="120" w:after="120" w:line="360" w:lineRule="auto"/>
        <w:ind w:left="567" w:right="-472" w:hanging="567"/>
        <w:rPr>
          <w:rFonts w:eastAsia="Calibri"/>
        </w:rPr>
      </w:pPr>
      <w:bookmarkStart w:id="24" w:name="_Hlk136800230"/>
      <w:bookmarkEnd w:id="23"/>
      <w:r w:rsidRPr="00415FAF">
        <w:br w:type="page"/>
      </w:r>
      <w:r w:rsidRPr="00415FAF">
        <w:lastRenderedPageBreak/>
        <w:t>(64)</w:t>
      </w:r>
      <w:r w:rsidRPr="00415FAF">
        <w:tab/>
        <w:t>È opportuno tener conto della situazione particolare delle regioni ultraperiferiche dell'Unione, di cui all'articolo 349 del trattato sul funzionamento dell'Unione europea (TFUE) che prevede misure specifiche a loro sostegno. Come previsto anche dalla strategia dell'UE sulla biodiversità per il 2030, si dovrebbe prestare particolare attenzione alla protezione e al ripristino degli ecosistemi delle regioni ultraperiferiche, per via della loro eccezionale ricchezza sotto il profilo della biodiversità.</w:t>
      </w:r>
      <w:r w:rsidRPr="00415FAF">
        <w:rPr>
          <w:b/>
          <w:i/>
        </w:rPr>
        <w:t xml:space="preserve"> Contemporaneamente è opportuno tenere conto dei costi associati per la protezione e il ripristino di tali ecosistemi e della grande distanza, dell'insularità, della superficie ridotta, della topografia e del clima difficili delle regioni ultraperiferiche, in particolare nell'elaborazione dei piani nazionali di ripristino.</w:t>
      </w:r>
      <w:r w:rsidRPr="00415FAF">
        <w:rPr>
          <w:i/>
        </w:rPr>
        <w:t xml:space="preserve"> </w:t>
      </w:r>
      <w:r w:rsidRPr="00415FAF">
        <w:rPr>
          <w:b/>
          <w:i/>
        </w:rPr>
        <w:t>Gli Stati membri sono incoraggiati a includere, su base volontaria, misure di ripristino specifiche nelle regioni ultraperiferiche che non rientrano nell'ambito di applicazione del presente regolamento.</w:t>
      </w:r>
      <w:r w:rsidRPr="00415FAF">
        <w:t xml:space="preserve"> </w:t>
      </w:r>
    </w:p>
    <w:bookmarkEnd w:id="24"/>
    <w:p w14:paraId="7DA529F7" w14:textId="77777777" w:rsidR="002F3E4E" w:rsidRPr="00415FAF" w:rsidRDefault="002F3E4E" w:rsidP="002F3E4E">
      <w:pPr>
        <w:shd w:val="clear" w:color="auto" w:fill="FFFFFF"/>
        <w:suppressAutoHyphens/>
        <w:spacing w:before="120" w:after="120" w:line="360" w:lineRule="auto"/>
        <w:ind w:left="567" w:right="-472" w:hanging="567"/>
        <w:rPr>
          <w:rFonts w:eastAsia="Calibri"/>
        </w:rPr>
      </w:pPr>
      <w:r w:rsidRPr="00415FAF">
        <w:t>(65)</w:t>
      </w:r>
      <w:r w:rsidRPr="00415FAF">
        <w:tab/>
        <w:t>L'Agenzia europea dell'ambiente ("AEA") dovrebbe sostenere gli Stati membri nella preparazione dei piani nazionali di ripristino e nel monitoraggio dei progressi compiuti verso il conseguimento degli obiettivi e l'adempimento degli obblighi di ripristino. La Commissione dovrebbe valutare se i piani nazionali di ripristino sono adeguati al conseguimento di tali obiettivi e all'adempimento di tali obblighi.</w:t>
      </w:r>
    </w:p>
    <w:p w14:paraId="4447EA48" w14:textId="77777777" w:rsidR="002F3E4E" w:rsidRPr="00415FAF" w:rsidRDefault="002F3E4E" w:rsidP="002F3E4E">
      <w:pPr>
        <w:shd w:val="clear" w:color="auto" w:fill="FFFFFF"/>
        <w:suppressAutoHyphens/>
        <w:spacing w:before="120" w:after="120" w:line="360" w:lineRule="auto"/>
        <w:ind w:left="567" w:right="-472" w:hanging="567"/>
        <w:rPr>
          <w:rFonts w:eastAsia="Calibri"/>
        </w:rPr>
      </w:pPr>
      <w:r w:rsidRPr="00415FAF">
        <w:br w:type="page"/>
      </w:r>
      <w:r w:rsidRPr="00415FAF">
        <w:lastRenderedPageBreak/>
        <w:t>(66)</w:t>
      </w:r>
      <w:r w:rsidRPr="00415FAF">
        <w:tab/>
        <w:t>Dalla relazione della Commissione sullo stato della natura del 2020 è emerso che una parte sostanziale delle informazioni comunicate dagli Stati membri a norma dell'articolo 17 della direttiva 92/43/CEE del Consiglio</w:t>
      </w:r>
      <w:r w:rsidRPr="00415FAF">
        <w:rPr>
          <w:rFonts w:eastAsia="Calibri"/>
          <w:vertAlign w:val="superscript"/>
        </w:rPr>
        <w:footnoteReference w:id="51"/>
      </w:r>
      <w:r w:rsidRPr="00415FAF">
        <w:t xml:space="preserve"> e dell'articolo 12 della direttiva 2009/147/CE, in particolare sullo stato di conservazione e sulle tendenze degli habitat e delle specie che le direttive proteggono, proviene da indagini parziali o si basa unicamente sul parere di esperti. La relazione ha inoltre indicato che lo stato di diversi tipi di habitat e specie protetti a norma della direttiva 92/43/CEE è ancora sconosciuto. È necessario colmare queste lacune di conoscenze e investire nel monitoraggio e nella sorveglianza al fine di fondare i piani nazionali su informazioni solide e scientificamente comprovate. Per aumentare la tempestività, l'efficacia e la coerenza di vari metodi di monitoraggio, il monitoraggio e la sorveglianza dovrebbero utilizzare al meglio i risultati dei progetti di ricerca e innovazione finanziati dall'Unione e le nuove tecnologie, come il monitoraggio in situ e il telerilevamento, utilizzando i dati e i servizi spaziali forniti nell'ambito del programma spaziale dell'Unione (EGNOS/Galileo e Copernicus). Le missioni dell'UE "Far rivivere i nostri mari e le nostre acque", "Adattamento ai cambiamenti climatici" e "Un patto europeo per i suoli" sosterranno l'attuazione degli obiettivi di ripristino</w:t>
      </w:r>
      <w:r w:rsidRPr="00415FAF">
        <w:rPr>
          <w:rFonts w:eastAsia="Calibri"/>
          <w:vertAlign w:val="superscript"/>
        </w:rPr>
        <w:footnoteReference w:id="52"/>
      </w:r>
      <w:r w:rsidRPr="00415FAF">
        <w:t>.</w:t>
      </w:r>
    </w:p>
    <w:p w14:paraId="15F3A83F" w14:textId="77777777" w:rsidR="002F3E4E" w:rsidRPr="00415FAF" w:rsidRDefault="002F3E4E" w:rsidP="002F3E4E">
      <w:pPr>
        <w:suppressAutoHyphens/>
        <w:spacing w:before="120" w:after="120" w:line="360" w:lineRule="auto"/>
        <w:ind w:left="567" w:right="-472" w:hanging="851"/>
        <w:rPr>
          <w:rFonts w:eastAsia="Calibri"/>
          <w:b/>
          <w:i/>
        </w:rPr>
      </w:pPr>
      <w:r w:rsidRPr="00415FAF">
        <w:rPr>
          <w:b/>
          <w:i/>
        </w:rPr>
        <w:t>(66 bis) In considerazione delle particolari sfide tecniche e finanziarie associate alla mappatura e al monitoraggio degli ambienti marini, gli Stati membri possono utilizzare, a complemento delle informazioni comunicate a norma dell'articolo 17 della direttiva 92/43/CEE e dell'articolo 17 della direttiva 2008/56/CE, le informazioni sulle pressioni e le minacce o altre informazioni pertinenti come base per effettuare estrapolazioni nel valutare lo stato degli habitat marini elencati nell'allegato II. Tale approccio può essere utilizzato anche come base per la pianificazione delle misure di ripristino degli habitat marini in conformità del presente regolamento. La valutazione generale dello stato degli habitat marini di cui all'allegato II dovrebbe basarsi sulle migliori conoscenze disponibili e sui più recenti progressi tecnici e scientifici.</w:t>
      </w:r>
    </w:p>
    <w:p w14:paraId="3F8A356E" w14:textId="77777777" w:rsidR="002F3E4E" w:rsidRPr="00415FAF" w:rsidRDefault="002F3E4E" w:rsidP="002F3E4E">
      <w:pPr>
        <w:spacing w:after="200" w:line="276" w:lineRule="auto"/>
        <w:rPr>
          <w:rFonts w:eastAsia="Calibri"/>
          <w:b/>
          <w:u w:val="single"/>
        </w:rPr>
      </w:pPr>
      <w:r w:rsidRPr="00415FAF">
        <w:br w:type="page"/>
      </w:r>
    </w:p>
    <w:p w14:paraId="34308DCF" w14:textId="77777777" w:rsidR="002F3E4E" w:rsidRPr="00415FAF" w:rsidRDefault="002F3E4E" w:rsidP="002F3E4E">
      <w:pPr>
        <w:shd w:val="clear" w:color="auto" w:fill="FFFFFF"/>
        <w:suppressAutoHyphens/>
        <w:spacing w:before="120" w:after="120" w:line="360" w:lineRule="auto"/>
        <w:ind w:left="567" w:right="-472" w:hanging="567"/>
        <w:rPr>
          <w:rFonts w:eastAsia="Calibri"/>
        </w:rPr>
      </w:pPr>
      <w:r w:rsidRPr="00415FAF">
        <w:lastRenderedPageBreak/>
        <w:t>(67)</w:t>
      </w:r>
      <w:r w:rsidRPr="00415FAF">
        <w:tab/>
        <w:t>Al fine di monitorare i progressi compiuti nell'attuazione dei piani nazionali di ripristino, le misure di ripristino messe in atto, le zone soggette a misure di ripristino e i dati sull'inventario delle barriere alla continuità fluviale, è opportuno introdurre un sistema che imponga agli Stati membri di istituire, tenere aggiornati e rendere accessibili i dati sui risultati del monitoraggio. La comunicazione elettronica dei dati alla Commissione dovrebbe avvenire mediante il sistema Reportnet dell'AEA, mirando a limitare il più possibile gli oneri amministrativi a carico di tutte le entità. Al fine di garantire un'infrastruttura adeguata per l'accesso del pubblico e la comunicazione e la condivisione dei dati tra le autorità pubbliche, gli Stati membri dovrebbero, se del caso, basare le specifiche dei dati su quelle previste dalle direttive 2003/4/CE del Parlamento europeo e del Consiglio</w:t>
      </w:r>
      <w:r w:rsidRPr="00415FAF">
        <w:rPr>
          <w:rFonts w:eastAsia="Calibri"/>
          <w:vertAlign w:val="superscript"/>
        </w:rPr>
        <w:footnoteReference w:id="53"/>
      </w:r>
      <w:r w:rsidRPr="00415FAF">
        <w:t>, 2007/2/CE del Parlamento europeo e del Consiglio</w:t>
      </w:r>
      <w:r w:rsidRPr="00415FAF">
        <w:rPr>
          <w:rFonts w:eastAsia="Calibri"/>
          <w:vertAlign w:val="superscript"/>
        </w:rPr>
        <w:footnoteReference w:id="54"/>
      </w:r>
      <w:r w:rsidRPr="00415FAF">
        <w:t xml:space="preserve"> e (UE) 2019/1024 del Parlamento europeo e del Consiglio</w:t>
      </w:r>
      <w:r w:rsidRPr="00415FAF">
        <w:rPr>
          <w:rFonts w:eastAsia="Calibri"/>
          <w:vertAlign w:val="superscript"/>
        </w:rPr>
        <w:footnoteReference w:id="55"/>
      </w:r>
      <w:r w:rsidRPr="00415FAF">
        <w:t>.</w:t>
      </w:r>
    </w:p>
    <w:p w14:paraId="45BD17AA" w14:textId="77777777" w:rsidR="002F3E4E" w:rsidRPr="00415FAF" w:rsidRDefault="002F3E4E" w:rsidP="002F3E4E">
      <w:pPr>
        <w:suppressAutoHyphens/>
        <w:spacing w:before="120" w:after="120" w:line="360" w:lineRule="auto"/>
        <w:ind w:left="567" w:right="-1" w:hanging="567"/>
        <w:rPr>
          <w:rFonts w:eastAsia="Calibri"/>
        </w:rPr>
      </w:pPr>
      <w:r w:rsidRPr="00415FAF">
        <w:t>(68)</w:t>
      </w:r>
      <w:r w:rsidRPr="00415FAF">
        <w:tab/>
        <w:t>Affinché il presente regolamento sia attuato efficacemente, la Commissione dovrebbe sostenere gli Stati membri, su loro richiesta, attraverso lo strumento di sostegno tecnico</w:t>
      </w:r>
      <w:r w:rsidRPr="00415FAF">
        <w:rPr>
          <w:rFonts w:eastAsia="Calibri"/>
          <w:vertAlign w:val="superscript"/>
        </w:rPr>
        <w:footnoteReference w:id="56"/>
      </w:r>
      <w:r w:rsidRPr="00415FAF">
        <w:t xml:space="preserve"> che fornisce un'assistenza tecnica su misura per l'elaborazione e l'attuazione delle riforme. Il sostegno tecnico è destinato, ad esempio, a rafforzare la capacità amministrativa, armonizzare i quadri legislativi e condividere le migliori pratiche.</w:t>
      </w:r>
    </w:p>
    <w:p w14:paraId="0241A9F5" w14:textId="77777777" w:rsidR="002F3E4E" w:rsidRPr="00415FAF" w:rsidRDefault="002F3E4E" w:rsidP="002F3E4E">
      <w:pPr>
        <w:suppressAutoHyphens/>
        <w:spacing w:before="120" w:after="120" w:line="360" w:lineRule="auto"/>
        <w:ind w:left="567" w:right="-1" w:hanging="567"/>
        <w:rPr>
          <w:rFonts w:eastAsia="Calibri"/>
        </w:rPr>
      </w:pPr>
      <w:r w:rsidRPr="00415FAF">
        <w:t>(69)</w:t>
      </w:r>
      <w:r w:rsidRPr="00415FAF">
        <w:tab/>
        <w:t>La Commissione dovrebbe riferire in merito ai progressi compiuti dagli Stati membri nel conseguimento degli obiettivi e nell'adempimento degli obblighi di ripristino previsti dal presente regolamento, sulla base di relazioni intermedie a livello dell'Unione elaborate dall'AEA nonché di altre analisi e relazioni messe a disposizione dagli Stati membri in settori strategici pertinenti, quali la politica di tutela della natura, la politica marittima e la politica in materia di acqua.</w:t>
      </w:r>
    </w:p>
    <w:p w14:paraId="2C21BD46" w14:textId="77777777" w:rsidR="002F3E4E" w:rsidRPr="00415FAF" w:rsidRDefault="002F3E4E" w:rsidP="002F3E4E">
      <w:pPr>
        <w:suppressAutoHyphens/>
        <w:spacing w:before="120" w:after="120" w:line="360" w:lineRule="auto"/>
        <w:ind w:left="567" w:right="-1" w:hanging="567"/>
        <w:rPr>
          <w:rFonts w:eastAsia="Calibri"/>
        </w:rPr>
      </w:pPr>
      <w:r w:rsidRPr="00415FAF">
        <w:br w:type="page"/>
      </w:r>
      <w:r w:rsidRPr="00415FAF">
        <w:lastRenderedPageBreak/>
        <w:t>(70)</w:t>
      </w:r>
      <w:r w:rsidRPr="00415FAF">
        <w:tab/>
        <w:t>Per garantire il conseguimento degli obiettivi e l'adempimento degli obblighi di cui al presente regolamento, è indispensabile effettuare adeguati investimenti pubblici e privati a favore del ripristino; gli Stati membri dovrebbero integrare nei rispettivi bilanci nazionali la spesa per gli obiettivi di biodiversità, anche in relazione ai costi di opportunità e di transizione derivanti dall'attuazione dei piani nazionali di ripristino, e indicare le modalità di utilizzo dei finanziamenti dell'Unione. Per quanto riguarda il finanziamento dell'Unione, le spese a carico del bilancio dell'Unione e dei programmi di finanziamento dell'Unione, quali il programma per l'ambiente e l'azione per il clima (LIFE)</w:t>
      </w:r>
      <w:r w:rsidRPr="00415FAF">
        <w:rPr>
          <w:rFonts w:eastAsia="Calibri"/>
          <w:vertAlign w:val="superscript"/>
        </w:rPr>
        <w:footnoteReference w:id="57"/>
      </w:r>
      <w:r w:rsidRPr="00415FAF">
        <w:t xml:space="preserve">, il </w:t>
      </w:r>
      <w:hyperlink r:id="rId9">
        <w:r w:rsidRPr="00415FAF">
          <w:t>Fondo europeo per gli affari marittimi e l'acquacoltura</w:t>
        </w:r>
      </w:hyperlink>
      <w:r w:rsidRPr="00415FAF">
        <w:t xml:space="preserve"> (FEAMPA)</w:t>
      </w:r>
      <w:r w:rsidRPr="00415FAF">
        <w:rPr>
          <w:rFonts w:eastAsia="Calibri"/>
          <w:vertAlign w:val="superscript"/>
        </w:rPr>
        <w:footnoteReference w:id="58"/>
      </w:r>
      <w:r w:rsidRPr="00415FAF">
        <w:t xml:space="preserve">, il </w:t>
      </w:r>
      <w:hyperlink r:id="rId10">
        <w:r w:rsidRPr="00415FAF">
          <w:t>Fondo europeo agricolo per lo sviluppo rurale</w:t>
        </w:r>
      </w:hyperlink>
      <w:r w:rsidRPr="00415FAF">
        <w:t xml:space="preserve"> (FEASR)</w:t>
      </w:r>
      <w:r w:rsidRPr="00415FAF">
        <w:rPr>
          <w:rFonts w:eastAsia="Calibri"/>
          <w:vertAlign w:val="superscript"/>
        </w:rPr>
        <w:footnoteReference w:id="59"/>
      </w:r>
      <w:r w:rsidRPr="00415FAF">
        <w:t xml:space="preserve">, il </w:t>
      </w:r>
      <w:hyperlink r:id="rId11">
        <w:r w:rsidRPr="00415FAF">
          <w:t>Fondo europeo agricolo di garanzia</w:t>
        </w:r>
      </w:hyperlink>
      <w:r w:rsidRPr="00415FAF">
        <w:t xml:space="preserve"> (FEAGA), il </w:t>
      </w:r>
      <w:hyperlink r:id="rId12">
        <w:r w:rsidRPr="00415FAF">
          <w:t>Fondo europeo di sviluppo regionale</w:t>
        </w:r>
      </w:hyperlink>
      <w:r w:rsidRPr="00415FAF">
        <w:t xml:space="preserve"> (FESR), il </w:t>
      </w:r>
      <w:hyperlink r:id="rId13">
        <w:r w:rsidRPr="00415FAF">
          <w:t>Fondo di coesione</w:t>
        </w:r>
      </w:hyperlink>
      <w:r w:rsidRPr="00415FAF">
        <w:rPr>
          <w:rFonts w:eastAsia="Calibri"/>
          <w:vertAlign w:val="superscript"/>
        </w:rPr>
        <w:footnoteReference w:id="60"/>
      </w:r>
      <w:r w:rsidRPr="00415FAF">
        <w:t xml:space="preserve"> e il Fondo per una transizione giusta</w:t>
      </w:r>
      <w:r w:rsidRPr="00415FAF">
        <w:rPr>
          <w:rFonts w:eastAsia="Calibri"/>
          <w:vertAlign w:val="superscript"/>
        </w:rPr>
        <w:footnoteReference w:id="61"/>
      </w:r>
      <w:r w:rsidRPr="00415FAF">
        <w:t xml:space="preserve">, nonché il </w:t>
      </w:r>
      <w:r w:rsidRPr="00415FAF">
        <w:rPr>
          <w:shd w:val="clear" w:color="auto" w:fill="FFFFFF"/>
        </w:rPr>
        <w:t>programma quadro di ricerca e innovazione, Orizzonte Europa</w:t>
      </w:r>
      <w:r w:rsidRPr="00415FAF">
        <w:rPr>
          <w:rFonts w:eastAsia="Calibri"/>
          <w:vertAlign w:val="superscript"/>
        </w:rPr>
        <w:footnoteReference w:id="62"/>
      </w:r>
      <w:r w:rsidRPr="00415FAF">
        <w:rPr>
          <w:shd w:val="clear" w:color="auto" w:fill="FFFFFF"/>
        </w:rPr>
        <w:t xml:space="preserve">, </w:t>
      </w:r>
      <w:r w:rsidRPr="00415FAF">
        <w:t xml:space="preserve">contribuiscono agli obiettivi di biodiversità </w:t>
      </w:r>
      <w:r w:rsidRPr="00415FAF">
        <w:rPr>
          <w:shd w:val="clear" w:color="auto" w:fill="FFFFFF"/>
        </w:rPr>
        <w:t>con l'ambizione di destinare il 7,5 % nel 2024 e il 10 % nel 2026 e nel 2027 della spesa annuale nell'ambito del quadro finanziario pluriennale 2021-2027</w:t>
      </w:r>
      <w:r w:rsidRPr="00415FAF">
        <w:rPr>
          <w:rFonts w:eastAsia="Calibri"/>
          <w:vertAlign w:val="superscript"/>
        </w:rPr>
        <w:footnoteReference w:id="63"/>
      </w:r>
      <w:r w:rsidRPr="00415FAF">
        <w:rPr>
          <w:shd w:val="clear" w:color="auto" w:fill="FFFFFF"/>
        </w:rPr>
        <w:t xml:space="preserve"> </w:t>
      </w:r>
      <w:r w:rsidRPr="00415FAF">
        <w:t xml:space="preserve">agli obiettivi di biodiversità. </w:t>
      </w:r>
    </w:p>
    <w:p w14:paraId="2566F2C9" w14:textId="77777777" w:rsidR="002F3E4E" w:rsidRPr="00415FAF" w:rsidRDefault="002F3E4E" w:rsidP="002F3E4E">
      <w:pPr>
        <w:suppressAutoHyphens/>
        <w:spacing w:before="120" w:after="120" w:line="360" w:lineRule="auto"/>
        <w:ind w:left="567" w:right="-1"/>
        <w:rPr>
          <w:rFonts w:eastAsia="Calibri"/>
        </w:rPr>
      </w:pPr>
      <w:r w:rsidRPr="00415FAF">
        <w:br w:type="page"/>
      </w:r>
      <w:r w:rsidRPr="00415FAF">
        <w:lastRenderedPageBreak/>
        <w:t xml:space="preserve">Il </w:t>
      </w:r>
      <w:hyperlink r:id="rId14">
        <w:r w:rsidRPr="00415FAF">
          <w:t>dispositivo per la ripresa e la resilienza</w:t>
        </w:r>
      </w:hyperlink>
      <w:r w:rsidRPr="00415FAF">
        <w:t xml:space="preserve"> (RRF)</w:t>
      </w:r>
      <w:r w:rsidRPr="00415FAF">
        <w:rPr>
          <w:rFonts w:eastAsia="Calibri"/>
          <w:vertAlign w:val="superscript"/>
        </w:rPr>
        <w:footnoteReference w:id="64"/>
      </w:r>
      <w:r w:rsidRPr="00415FAF">
        <w:t xml:space="preserve"> è un'altra fonte di finanziamento per la protezione e il ripristino della biodiversità e degli ecosistemi. Con riferimento al programma LIFE, si dovrebbe prestare particolare attenzione all'uso appropriato dei progetti strategici di tutela della natura (SNaPs) in quanto strumenti specifici che potrebbero sostenere l'attuazione del presente regolamento, integrando in modo efficace ed efficiente le risorse finanziarie disponibili.</w:t>
      </w:r>
    </w:p>
    <w:p w14:paraId="797CD704" w14:textId="77777777" w:rsidR="002F3E4E" w:rsidRPr="00415FAF" w:rsidRDefault="002F3E4E" w:rsidP="002F3E4E">
      <w:pPr>
        <w:suppressAutoHyphens/>
        <w:spacing w:before="120" w:after="120" w:line="360" w:lineRule="auto"/>
        <w:ind w:left="567" w:right="-1" w:hanging="567"/>
        <w:rPr>
          <w:rFonts w:eastAsia="Calibri"/>
        </w:rPr>
      </w:pPr>
      <w:r w:rsidRPr="00415FAF">
        <w:t>(71)</w:t>
      </w:r>
      <w:r w:rsidRPr="00415FAF">
        <w:tab/>
        <w:t>Esistono una serie di iniziative dell'UE, nazionali e private per incentivare i finanziamenti privati, come il programma InvestEU</w:t>
      </w:r>
      <w:r w:rsidRPr="00415FAF">
        <w:rPr>
          <w:rFonts w:eastAsia="Calibri"/>
          <w:vertAlign w:val="superscript"/>
        </w:rPr>
        <w:footnoteReference w:id="65"/>
      </w:r>
      <w:r w:rsidRPr="00415FAF">
        <w:t>, che offre l'opportunità di mobilitare finanziamenti pubblici e privati per sostenere, tra l'altro la valorizzazione della natura e della biodiversità attraverso progetti di infrastrutture verdi e blu e il sequestro del carbonio nei suoli agricoli come modello imprenditoriale verde</w:t>
      </w:r>
      <w:r w:rsidRPr="00415FAF">
        <w:rPr>
          <w:rFonts w:eastAsia="Calibri"/>
          <w:vertAlign w:val="superscript"/>
        </w:rPr>
        <w:footnoteReference w:id="66"/>
      </w:r>
      <w:r w:rsidRPr="00415FAF">
        <w:t>.</w:t>
      </w:r>
    </w:p>
    <w:p w14:paraId="4551B807" w14:textId="77777777" w:rsidR="002F3E4E" w:rsidRPr="00415FAF" w:rsidRDefault="002F3E4E" w:rsidP="002F3E4E">
      <w:pPr>
        <w:suppressAutoHyphens/>
        <w:spacing w:before="120" w:after="120" w:line="360" w:lineRule="auto"/>
        <w:ind w:left="567" w:right="-1" w:hanging="567"/>
        <w:rPr>
          <w:rFonts w:eastAsia="Calibri"/>
          <w:b/>
          <w:bCs/>
          <w:i/>
          <w:szCs w:val="22"/>
        </w:rPr>
      </w:pPr>
      <w:r w:rsidRPr="00415FAF">
        <w:rPr>
          <w:b/>
          <w:i/>
        </w:rPr>
        <w:t>(71 bis)</w:t>
      </w:r>
      <w:r w:rsidRPr="00415FAF">
        <w:rPr>
          <w:b/>
          <w:i/>
        </w:rPr>
        <w:tab/>
        <w:t>Per garantire l'attuazione del presente regolamento sono essenziali investimenti pubblici e privati adeguati per le misure di ripristino della natura. Pertanto, entro 12 mesi dalla sua entrata in vigore e in consultazione con gli Stati membri, la Commissione dovrebbe presentare una relazione corredata di un'analisi che individui eventuali lacune nell'attuazione del presente regolamento. La relazione dovrebbe essere accompagnata, se del caso, da proposte di misure adeguate, comprese misure finanziarie per far fronte alle lacune individuate, come l'istituzione di finanziamenti ad hoc, e fatte salve le prerogative dei colegislatori per l'adozione del prossimo quadro finanziario pluriennale per il periodo successivo al 2027.</w:t>
      </w:r>
    </w:p>
    <w:p w14:paraId="6B0DBCE2" w14:textId="77777777" w:rsidR="002F3E4E" w:rsidRPr="00415FAF" w:rsidRDefault="002F3E4E" w:rsidP="002F3E4E">
      <w:pPr>
        <w:suppressAutoHyphens/>
        <w:spacing w:before="120" w:after="120" w:line="360" w:lineRule="auto"/>
        <w:ind w:left="567" w:right="-1" w:hanging="567"/>
        <w:rPr>
          <w:rFonts w:eastAsia="Calibri"/>
          <w:b/>
          <w:i/>
        </w:rPr>
      </w:pPr>
      <w:r w:rsidRPr="00415FAF">
        <w:br w:type="page"/>
      </w:r>
      <w:r w:rsidRPr="00415FAF">
        <w:rPr>
          <w:b/>
          <w:i/>
        </w:rPr>
        <w:lastRenderedPageBreak/>
        <w:t xml:space="preserve">(71 ter) Secondo la giurisprudenza consolidata della Corte di giustizia, in virtù del principio di leale cooperazione sancito all'articolo 4, paragrafo 3, del trattato sull'Unione europea (TUE), spetta agli organi giurisdizionali degli Stati membri assicurare la tutela giurisdizionale dei diritti di una persona nell'ambito del diritto dell'Unione. L'articolo 19, paragrafo 1, TUE prevede altresì che gli Stati membri stabiliscano i rimedi giurisdizionali necessari per assicurare una tutela giurisdizionale effettiva nei settori disciplinati dal diritto dell'Unione. L'Unione e i suoi Stati membri sono parti della convenzione della commissione economica per l'Europa delle Nazioni Unite (UNECE) sull'accesso alle informazioni, la partecipazione del pubblico ai processi decisionali e l'accesso alla giustizia in materia ambientale (la "convenzione di Aarhus"). Ai sensi della convenzione di Aarhus, gli Stati membri devono provvedere, conformemente al pertinente ordinamento giuridico nazionale, affinché i membri del pubblico interessato abbiano accesso alla giustizia. </w:t>
      </w:r>
    </w:p>
    <w:p w14:paraId="091409DD" w14:textId="77777777" w:rsidR="002F3E4E" w:rsidRPr="00415FAF" w:rsidRDefault="002F3E4E" w:rsidP="002F3E4E">
      <w:pPr>
        <w:suppressAutoHyphens/>
        <w:spacing w:before="120" w:after="120" w:line="360" w:lineRule="auto"/>
        <w:ind w:left="567" w:right="-1" w:hanging="567"/>
        <w:rPr>
          <w:rFonts w:eastAsia="Calibri"/>
        </w:rPr>
      </w:pPr>
      <w:r w:rsidRPr="00415FAF">
        <w:t>(72)</w:t>
      </w:r>
      <w:r w:rsidRPr="00415FAF">
        <w:tab/>
        <w:t xml:space="preserve">Gli Stati membri dovrebbero promuovere </w:t>
      </w:r>
      <w:r w:rsidRPr="00415FAF">
        <w:rPr>
          <w:shd w:val="clear" w:color="auto" w:fill="FFFFFF"/>
        </w:rPr>
        <w:t>un approccio equo e trasversale alla preparazione e all'attuazione dei</w:t>
      </w:r>
      <w:r w:rsidRPr="00415FAF">
        <w:t xml:space="preserve"> loro piani nazionali di ripristino, includendo processi di partecipazione del pubblico e tenendo conto delle esigenze delle comunità e dei portatori di interessi locali. </w:t>
      </w:r>
    </w:p>
    <w:p w14:paraId="60CB1C27" w14:textId="77777777" w:rsidR="002F3E4E" w:rsidRPr="00415FAF" w:rsidRDefault="002F3E4E" w:rsidP="002F3E4E">
      <w:pPr>
        <w:suppressAutoHyphens/>
        <w:spacing w:before="120" w:after="120" w:line="360" w:lineRule="auto"/>
        <w:ind w:left="567" w:right="-1" w:hanging="567"/>
        <w:rPr>
          <w:rFonts w:eastAsia="Calibri"/>
        </w:rPr>
      </w:pPr>
      <w:r w:rsidRPr="00415FAF">
        <w:t>(73)</w:t>
      </w:r>
      <w:r w:rsidRPr="00415FAF">
        <w:tab/>
        <w:t>A norma del regolamento (UE) 2021/2115 del Parlamento europeo e del Consiglio</w:t>
      </w:r>
      <w:r w:rsidRPr="00415FAF">
        <w:rPr>
          <w:rFonts w:eastAsia="Calibri"/>
          <w:vertAlign w:val="superscript"/>
        </w:rPr>
        <w:footnoteReference w:id="67"/>
      </w:r>
      <w:r w:rsidRPr="00415FAF">
        <w:t>, i piani strategici della PAC dovrebbero essere coerenti e contribuire al conseguimento dei target nazionali a lungo termine fissati o derivanti dagli atti legislativi elencati all'allegato XIII. Sarebbe opportuno tenere conto del presente regolamento sul ripristino della natura quando, a norma dell'articolo 159 del regolamento (UE) 2021/2115, la Commissione riesaminerà, entro il 31 dicembre 2025, l'elenco di cui all'allegato XIII di tale regolamento.</w:t>
      </w:r>
    </w:p>
    <w:p w14:paraId="6B03FF33" w14:textId="77777777" w:rsidR="002F3E4E" w:rsidRPr="00415FAF" w:rsidRDefault="002F3E4E" w:rsidP="002F3E4E">
      <w:pPr>
        <w:suppressAutoHyphens/>
        <w:spacing w:before="120" w:after="120" w:line="360" w:lineRule="auto"/>
        <w:ind w:left="567" w:right="-1" w:hanging="567"/>
        <w:rPr>
          <w:rFonts w:eastAsia="Calibri"/>
        </w:rPr>
      </w:pPr>
      <w:r w:rsidRPr="00415FAF">
        <w:t>(74)</w:t>
      </w:r>
      <w:r w:rsidRPr="00415FAF">
        <w:tab/>
        <w:t>In linea con l'impegno assunto nell'8º programma di azione per l'ambiente fino al 2030</w:t>
      </w:r>
      <w:r w:rsidRPr="00415FAF">
        <w:rPr>
          <w:rFonts w:eastAsia="Calibri"/>
          <w:vertAlign w:val="superscript"/>
        </w:rPr>
        <w:footnoteReference w:id="68"/>
      </w:r>
      <w:r w:rsidRPr="00415FAF">
        <w:t>, gli Stati membri dovrebbero eliminare gradualmente le sovvenzioni dannose per l'ambiente a livello nazionale, utilizzando al meglio gli strumenti di mercato e gli strumenti di bilancio verdi, anche quelli necessari per garantire una transizione socialmente equa, e sostenendo le imprese e gli altri portatori di interessi nello sviluppo di pratiche contabili standardizzate per quanto riguarda il capitale naturale.</w:t>
      </w:r>
    </w:p>
    <w:p w14:paraId="13622B1C" w14:textId="5448349E" w:rsidR="002F3E4E" w:rsidRPr="00415FAF" w:rsidRDefault="002F3E4E" w:rsidP="002F3E4E">
      <w:pPr>
        <w:suppressAutoHyphens/>
        <w:spacing w:before="120" w:after="120" w:line="360" w:lineRule="auto"/>
        <w:ind w:left="567" w:right="-1" w:hanging="567"/>
        <w:rPr>
          <w:rFonts w:eastAsia="Calibri"/>
        </w:rPr>
      </w:pPr>
      <w:r w:rsidRPr="00415FAF">
        <w:t>(75)</w:t>
      </w:r>
      <w:r w:rsidRPr="00415FAF">
        <w:tab/>
        <w:t xml:space="preserve">Al fine di garantire il necessario adeguamento del presente regolamento, è opportuno delegare </w:t>
      </w:r>
      <w:r w:rsidRPr="00415FAF">
        <w:lastRenderedPageBreak/>
        <w:t xml:space="preserve">alla Commissione il potere di adottare atti conformemente all'articolo 290 TFUE riguardo alla modifica degli allegati da I a VII al fine di adeguare i gruppi di habitat </w:t>
      </w:r>
      <w:r w:rsidRPr="00415FAF">
        <w:rPr>
          <w:b/>
          <w:bCs/>
          <w:i/>
          <w:iCs/>
        </w:rPr>
        <w:t>al progresso tecnico e scientifico</w:t>
      </w:r>
      <w:r w:rsidRPr="00415FAF">
        <w:t xml:space="preserve">, </w:t>
      </w:r>
      <w:r w:rsidRPr="00415FAF">
        <w:rPr>
          <w:b/>
          <w:bCs/>
          <w:i/>
          <w:iCs/>
        </w:rPr>
        <w:t>adeguare l'elenco delle specie di uccelli</w:t>
      </w:r>
      <w:r w:rsidRPr="00415FAF">
        <w:t xml:space="preserve"> </w:t>
      </w:r>
      <w:r w:rsidRPr="00415FAF">
        <w:rPr>
          <w:b/>
          <w:bCs/>
          <w:i/>
          <w:iCs/>
        </w:rPr>
        <w:t>utilizzato</w:t>
      </w:r>
      <w:r w:rsidRPr="00415FAF">
        <w:t xml:space="preserve"> </w:t>
      </w:r>
      <w:r w:rsidRPr="00415FAF">
        <w:rPr>
          <w:b/>
          <w:bCs/>
          <w:i/>
          <w:iCs/>
        </w:rPr>
        <w:t>per</w:t>
      </w:r>
      <w:r w:rsidRPr="00415FAF">
        <w:t xml:space="preserve"> </w:t>
      </w:r>
      <w:r w:rsidRPr="00415FAF">
        <w:rPr>
          <w:b/>
          <w:bCs/>
          <w:i/>
          <w:iCs/>
        </w:rPr>
        <w:t>l'</w:t>
      </w:r>
      <w:r w:rsidRPr="00415FAF">
        <w:t xml:space="preserve">indice dell'avifauna comune in habitat agricolo, nonché adeguare l'elenco degli indicatori di biodiversità per gli ecosistemi agricoli, l'elenco degli indicatori di biodiversità per gli ecosistemi forestali e </w:t>
      </w:r>
      <w:r w:rsidRPr="00415FAF">
        <w:rPr>
          <w:b/>
          <w:bCs/>
          <w:i/>
          <w:iCs/>
        </w:rPr>
        <w:t>gli elenchi</w:t>
      </w:r>
      <w:r w:rsidRPr="00415FAF">
        <w:t xml:space="preserve"> </w:t>
      </w:r>
      <w:r w:rsidRPr="00415FAF">
        <w:rPr>
          <w:b/>
          <w:bCs/>
          <w:i/>
          <w:iCs/>
        </w:rPr>
        <w:t>degli habitat</w:t>
      </w:r>
      <w:r w:rsidRPr="00415FAF">
        <w:t xml:space="preserve"> e delle specie </w:t>
      </w:r>
      <w:r w:rsidRPr="00415FAF">
        <w:rPr>
          <w:b/>
          <w:bCs/>
          <w:i/>
          <w:iCs/>
        </w:rPr>
        <w:t>marini</w:t>
      </w:r>
      <w:r w:rsidRPr="00415FAF">
        <w:t xml:space="preserve"> </w:t>
      </w:r>
      <w:r w:rsidRPr="00415FAF">
        <w:rPr>
          <w:rFonts w:ascii="Arial" w:hAnsi="Arial"/>
          <w:snapToGrid w:val="0"/>
        </w:rPr>
        <w:t>▌</w:t>
      </w:r>
      <w:r w:rsidRPr="00415FAF">
        <w:t>e agli esempi di misure di ripristino</w:t>
      </w:r>
      <w:r w:rsidRPr="00415FAF">
        <w:rPr>
          <w:b/>
          <w:bCs/>
          <w:i/>
          <w:iCs/>
        </w:rPr>
        <w:t>, al fine di tenere conto dell'esperienza acquisita con l'applicazione del presente regolamento o di garantire la coerenza con i tipi di habitat dell'EUNIS</w:t>
      </w:r>
      <w:r w:rsidRPr="00415FAF">
        <w:t xml:space="preserve">. È di particolare importanza che durante i lavori preparatori la Commissione svolga </w:t>
      </w:r>
      <w:r w:rsidRPr="00415FAF">
        <w:rPr>
          <w:b/>
          <w:bCs/>
          <w:i/>
          <w:iCs/>
        </w:rPr>
        <w:t xml:space="preserve">valutazioni d'impatto e </w:t>
      </w:r>
      <w:r w:rsidRPr="00415FAF">
        <w:t>adeguate consultazioni, anche a livello di esperti, nel rispetto dei principi stabiliti nell'accordo interistituzionale "Legiferare meglio" del 13 aprile 2016</w:t>
      </w:r>
      <w:r w:rsidR="00781943" w:rsidRPr="00415FAF">
        <w:rPr>
          <w:rFonts w:eastAsia="Calibri"/>
          <w:szCs w:val="22"/>
          <w:vertAlign w:val="superscript"/>
        </w:rPr>
        <w:footnoteReference w:id="69"/>
      </w:r>
      <w:r w:rsidRPr="00415FAF">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p w14:paraId="381C9415" w14:textId="77777777" w:rsidR="002F3E4E" w:rsidRPr="00415FAF" w:rsidRDefault="002F3E4E" w:rsidP="002F3E4E">
      <w:pPr>
        <w:suppressAutoHyphens/>
        <w:spacing w:before="120" w:after="120" w:line="360" w:lineRule="auto"/>
        <w:ind w:left="567" w:right="-1" w:hanging="567"/>
        <w:rPr>
          <w:rFonts w:eastAsia="Calibri"/>
        </w:rPr>
      </w:pPr>
      <w:r w:rsidRPr="00415FAF">
        <w:t>(76)</w:t>
      </w:r>
      <w:r w:rsidRPr="00415FAF">
        <w:tab/>
        <w:t xml:space="preserve">Al fine di garantire condizioni uniformi di attuazione del presente regolamento, è opportuno conferire alla Commissione competenze di esecuzione per specificare il metodo di monitoraggio degli impollinatori, i metodi di monitoraggio degli indicatori per gli ecosistemi agricoli di cui all'allegato IV e gli indicatori per gli ecosistemi forestali di cui all'allegato VI, per </w:t>
      </w:r>
      <w:bookmarkStart w:id="25" w:name="_Hlk133427816"/>
      <w:r w:rsidRPr="00415FAF">
        <w:rPr>
          <w:b/>
          <w:bCs/>
          <w:i/>
          <w:iCs/>
        </w:rPr>
        <w:t>definire quadri di riferimento</w:t>
      </w:r>
      <w:r w:rsidRPr="00415FAF">
        <w:t xml:space="preserve"> per la fissazione dei livelli soddisfacenti </w:t>
      </w:r>
      <w:r w:rsidRPr="00415FAF">
        <w:rPr>
          <w:b/>
          <w:bCs/>
          <w:i/>
          <w:iCs/>
        </w:rPr>
        <w:t>di spazi verdi urbani, di copertura della volta arborea urbana negli ecosistemi urbani</w:t>
      </w:r>
      <w:r w:rsidRPr="00415FAF">
        <w:t>,</w:t>
      </w:r>
      <w:bookmarkEnd w:id="25"/>
      <w:r w:rsidRPr="00415FAF">
        <w:t xml:space="preserve"> </w:t>
      </w:r>
      <w:r w:rsidRPr="00415FAF">
        <w:rPr>
          <w:b/>
          <w:bCs/>
          <w:i/>
          <w:iCs/>
        </w:rPr>
        <w:t>di</w:t>
      </w:r>
      <w:r w:rsidRPr="00415FAF">
        <w:t xml:space="preserve"> impollinatori, di indicatori per gli ecosistemi agricoli di cui all'allegato IV e di indicatori per gli ecosistemi forestali di cui all'allegato VI, per predisporre un formato tipo per i piani nazionali di ripristino, per definire il formato, la struttura e le modalità dettagliate della comunicazione elettronica dei dati e delle informazioni alla Commissione.  È altresì opportuno che tali competenze siano esercitate conformemente al regolamento (UE) n. 182/2011 del Parlamento europeo e del Consiglio</w:t>
      </w:r>
      <w:r w:rsidRPr="00415FAF">
        <w:rPr>
          <w:rFonts w:eastAsia="Calibri"/>
          <w:vertAlign w:val="superscript"/>
        </w:rPr>
        <w:footnoteReference w:id="70"/>
      </w:r>
      <w:r w:rsidRPr="00415FAF">
        <w:t xml:space="preserve">. </w:t>
      </w:r>
    </w:p>
    <w:p w14:paraId="3B69CB56" w14:textId="77777777" w:rsidR="002F3E4E" w:rsidRPr="00415FAF" w:rsidRDefault="002F3E4E" w:rsidP="002F3E4E">
      <w:pPr>
        <w:suppressAutoHyphens/>
        <w:spacing w:before="120" w:after="120" w:line="360" w:lineRule="auto"/>
        <w:ind w:left="567" w:right="-1" w:hanging="567"/>
        <w:rPr>
          <w:rFonts w:eastAsia="Calibri"/>
        </w:rPr>
      </w:pPr>
      <w:r w:rsidRPr="00415FAF">
        <w:t>(77)</w:t>
      </w:r>
      <w:r w:rsidRPr="00415FAF">
        <w:tab/>
        <w:t xml:space="preserve">La Commissione dovrebbe procedere alla valutazione del presente regolamento. Conformemente al punto 22 dell'accordo interistituzionale "Legiferare meglio", la valutazione dovrebbe fondarsi sui criteri di efficienza, efficacia, pertinenza, coerenza e valore aggiunto e </w:t>
      </w:r>
      <w:r w:rsidRPr="00415FAF">
        <w:lastRenderedPageBreak/>
        <w:t xml:space="preserve">dovrebbe servire da base per le valutazioni d'impatto delle opzioni di azione ulteriore. Inoltre, la Commissione dovrebbe valutare la necessità di stabilire ulteriori obiettivi di ripristino, sulla base di metodi comuni di valutazione dello stato degli ecosistemi non contemplati dagli articoli 4 e 5, tenendo conto delle evidenze scientifiche più recenti. </w:t>
      </w:r>
    </w:p>
    <w:p w14:paraId="64AA76AF" w14:textId="77777777" w:rsidR="002F3E4E" w:rsidRPr="00415FAF" w:rsidRDefault="002F3E4E" w:rsidP="002F3E4E">
      <w:pPr>
        <w:suppressAutoHyphens/>
        <w:spacing w:before="120" w:after="120" w:line="360" w:lineRule="auto"/>
        <w:ind w:left="567" w:right="-1" w:hanging="567"/>
        <w:rPr>
          <w:rFonts w:eastAsia="Calibri"/>
        </w:rPr>
      </w:pPr>
      <w:r w:rsidRPr="00415FAF">
        <w:t>(78)</w:t>
      </w:r>
      <w:r w:rsidRPr="00415FAF">
        <w:tab/>
        <w:t xml:space="preserve">Poiché gli obiettivi del presente regolamento non possono essere conseguiti in misura sufficiente dagli Stati membri ma, a motivo della sua portata e dei suoi effetti, possono essere conseguiti meglio a livello di Unione, quest'ultima può intervenire in base al principio di sussidiarietà sancito dall'articolo 5 </w:t>
      </w:r>
      <w:r w:rsidRPr="00415FAF">
        <w:rPr>
          <w:b/>
          <w:bCs/>
          <w:i/>
          <w:iCs/>
        </w:rPr>
        <w:t>TUE</w:t>
      </w:r>
      <w:r w:rsidRPr="00415FAF">
        <w:t>. Il presente regolamento si limita a quanto è necessario per conseguire tali obiettivi in ottemperanza al principio di proporzionalità enunciato nello stesso articolo,</w:t>
      </w:r>
    </w:p>
    <w:p w14:paraId="7A980C9C" w14:textId="77777777" w:rsidR="002F3E4E" w:rsidRPr="00415FAF" w:rsidRDefault="002F3E4E" w:rsidP="002F3E4E">
      <w:pPr>
        <w:suppressAutoHyphens/>
        <w:spacing w:before="120" w:after="120" w:line="360" w:lineRule="auto"/>
        <w:ind w:left="567" w:right="3400" w:hanging="567"/>
        <w:rPr>
          <w:rFonts w:eastAsia="Calibri"/>
        </w:rPr>
      </w:pPr>
      <w:r w:rsidRPr="00415FAF">
        <w:br w:type="page"/>
      </w:r>
    </w:p>
    <w:p w14:paraId="3628B23C" w14:textId="77777777" w:rsidR="002F3E4E" w:rsidRPr="00415FAF" w:rsidRDefault="002F3E4E" w:rsidP="002F3E4E">
      <w:pPr>
        <w:keepNext/>
        <w:suppressAutoHyphens/>
        <w:spacing w:before="120" w:after="120"/>
        <w:rPr>
          <w:rFonts w:eastAsia="Calibri"/>
          <w:szCs w:val="22"/>
        </w:rPr>
      </w:pPr>
      <w:r w:rsidRPr="00415FAF">
        <w:lastRenderedPageBreak/>
        <w:t>HANNO ADOTTATO IL PRESENTE REGOLAMENTO:</w:t>
      </w:r>
    </w:p>
    <w:p w14:paraId="524A817C" w14:textId="77777777" w:rsidR="002F3E4E" w:rsidRPr="00415FAF" w:rsidRDefault="002F3E4E" w:rsidP="002F3E4E">
      <w:pPr>
        <w:keepNext/>
        <w:suppressAutoHyphens/>
        <w:spacing w:before="360" w:after="120"/>
        <w:ind w:right="3400"/>
        <w:jc w:val="center"/>
        <w:outlineLvl w:val="1"/>
        <w:rPr>
          <w:b/>
          <w:bCs/>
          <w:szCs w:val="26"/>
        </w:rPr>
      </w:pPr>
    </w:p>
    <w:p w14:paraId="0F565C26" w14:textId="77777777" w:rsidR="002F3E4E" w:rsidRPr="00415FAF" w:rsidRDefault="002F3E4E" w:rsidP="002F3E4E">
      <w:pPr>
        <w:keepNext/>
        <w:suppressAutoHyphens/>
        <w:spacing w:before="360" w:after="360" w:line="360" w:lineRule="auto"/>
        <w:jc w:val="center"/>
        <w:outlineLvl w:val="0"/>
        <w:rPr>
          <w:b/>
          <w:bCs/>
          <w:smallCaps/>
          <w:sz w:val="32"/>
          <w:szCs w:val="28"/>
        </w:rPr>
      </w:pPr>
      <w:r w:rsidRPr="00415FAF">
        <w:rPr>
          <w:b/>
          <w:smallCaps/>
          <w:sz w:val="32"/>
        </w:rPr>
        <w:t>CAPO I</w:t>
      </w:r>
      <w:r w:rsidRPr="00415FAF">
        <w:rPr>
          <w:b/>
          <w:smallCaps/>
          <w:sz w:val="32"/>
        </w:rPr>
        <w:br/>
        <w:t>Disposizioni generali</w:t>
      </w:r>
    </w:p>
    <w:p w14:paraId="7F19D912" w14:textId="77777777" w:rsidR="002F3E4E" w:rsidRPr="00415FAF" w:rsidRDefault="002F3E4E" w:rsidP="002F3E4E">
      <w:pPr>
        <w:keepNext/>
        <w:suppressAutoHyphens/>
        <w:spacing w:before="360" w:after="120" w:line="360" w:lineRule="auto"/>
        <w:ind w:right="-1"/>
        <w:jc w:val="center"/>
        <w:outlineLvl w:val="1"/>
        <w:rPr>
          <w:b/>
          <w:bCs/>
          <w:szCs w:val="26"/>
        </w:rPr>
      </w:pPr>
      <w:bookmarkStart w:id="26" w:name="_Hlk137037513"/>
      <w:r w:rsidRPr="00415FAF">
        <w:t>Articolo 1</w:t>
      </w:r>
      <w:r w:rsidRPr="00415FAF">
        <w:br/>
      </w:r>
      <w:r w:rsidRPr="00415FAF">
        <w:rPr>
          <w:i/>
          <w:iCs/>
        </w:rPr>
        <w:t>Oggetto</w:t>
      </w:r>
    </w:p>
    <w:p w14:paraId="1DA97B61" w14:textId="77777777" w:rsidR="002F3E4E" w:rsidRPr="00415FAF" w:rsidRDefault="002F3E4E" w:rsidP="002F3E4E">
      <w:pPr>
        <w:suppressAutoHyphens/>
        <w:spacing w:before="120" w:after="120" w:line="360" w:lineRule="auto"/>
        <w:ind w:left="567" w:right="-1" w:hanging="567"/>
        <w:rPr>
          <w:rFonts w:eastAsia="Calibri"/>
          <w:szCs w:val="22"/>
        </w:rPr>
      </w:pPr>
      <w:r w:rsidRPr="00415FAF">
        <w:t>1.</w:t>
      </w:r>
      <w:r w:rsidRPr="00415FAF">
        <w:tab/>
        <w:t>Il presente regolamento stabilisce norme destinate a contribuire:</w:t>
      </w:r>
    </w:p>
    <w:p w14:paraId="09EF0B30" w14:textId="3976A2D5" w:rsidR="002F3E4E" w:rsidRPr="00415FAF" w:rsidRDefault="002F3E4E" w:rsidP="002F3E4E">
      <w:pPr>
        <w:suppressAutoHyphens/>
        <w:spacing w:before="120" w:after="120" w:line="360" w:lineRule="auto"/>
        <w:ind w:left="1134" w:right="-1" w:hanging="567"/>
        <w:rPr>
          <w:rFonts w:eastAsia="Calibri"/>
          <w:b/>
          <w:szCs w:val="22"/>
        </w:rPr>
      </w:pPr>
      <w:r w:rsidRPr="00415FAF">
        <w:t>(a)</w:t>
      </w:r>
      <w:r w:rsidRPr="00415FAF">
        <w:tab/>
      </w:r>
      <w:r w:rsidR="00E577DC" w:rsidRPr="00415FAF">
        <w:rPr>
          <w:b/>
          <w:i/>
        </w:rPr>
        <w:t>alla</w:t>
      </w:r>
      <w:r w:rsidR="00E577DC" w:rsidRPr="00415FAF">
        <w:t xml:space="preserve"> </w:t>
      </w:r>
      <w:r w:rsidRPr="00415FAF">
        <w:t>biodiversità</w:t>
      </w:r>
      <w:r w:rsidR="00E577DC" w:rsidRPr="00415FAF">
        <w:rPr>
          <w:b/>
          <w:i/>
        </w:rPr>
        <w:t>,</w:t>
      </w:r>
      <w:r w:rsidR="00E577DC" w:rsidRPr="00415FAF">
        <w:t xml:space="preserve"> </w:t>
      </w:r>
      <w:r w:rsidR="00E577DC" w:rsidRPr="00415FAF">
        <w:rPr>
          <w:b/>
          <w:i/>
        </w:rPr>
        <w:t>alla</w:t>
      </w:r>
      <w:r w:rsidRPr="00415FAF">
        <w:t xml:space="preserve"> resilienza </w:t>
      </w:r>
      <w:r w:rsidR="00677791" w:rsidRPr="00415FAF">
        <w:rPr>
          <w:b/>
          <w:i/>
        </w:rPr>
        <w:t xml:space="preserve">e </w:t>
      </w:r>
      <w:r w:rsidR="00E577DC" w:rsidRPr="00415FAF">
        <w:rPr>
          <w:b/>
          <w:i/>
        </w:rPr>
        <w:t>alla produttività degli ecosistemi</w:t>
      </w:r>
      <w:r w:rsidR="00E577DC" w:rsidRPr="00415FAF">
        <w:t xml:space="preserve"> </w:t>
      </w:r>
      <w:r w:rsidRPr="00415FAF">
        <w:t xml:space="preserve">in tutte le zone terrestri e marine </w:t>
      </w:r>
      <w:r w:rsidRPr="00415FAF">
        <w:rPr>
          <w:b/>
          <w:bCs/>
          <w:i/>
          <w:iCs/>
        </w:rPr>
        <w:t>degli Stati membri</w:t>
      </w:r>
      <w:r w:rsidRPr="00415FAF">
        <w:t xml:space="preserve"> attraverso il ripristino degli ecosistemi</w:t>
      </w:r>
      <w:r w:rsidR="00E577DC" w:rsidRPr="00415FAF">
        <w:t xml:space="preserve"> </w:t>
      </w:r>
      <w:r w:rsidR="00E577DC" w:rsidRPr="00415FAF">
        <w:rPr>
          <w:b/>
          <w:i/>
        </w:rPr>
        <w:t>degradati</w:t>
      </w:r>
      <w:r w:rsidR="00E577DC" w:rsidRPr="00415FAF">
        <w:t>;</w:t>
      </w:r>
      <w:r w:rsidR="00677791" w:rsidRPr="00415FAF">
        <w:rPr>
          <w:b/>
        </w:rPr>
        <w:t xml:space="preserve"> [Em. 113/rev1]</w:t>
      </w:r>
    </w:p>
    <w:p w14:paraId="328CE6D6" w14:textId="6C6E474B" w:rsidR="002F3E4E" w:rsidRPr="00415FAF" w:rsidRDefault="002F3E4E" w:rsidP="002F3E4E">
      <w:pPr>
        <w:suppressAutoHyphens/>
        <w:spacing w:before="120" w:after="120" w:line="360" w:lineRule="auto"/>
        <w:ind w:left="1134" w:right="-1" w:hanging="567"/>
        <w:rPr>
          <w:rFonts w:eastAsia="Calibri"/>
          <w:b/>
          <w:szCs w:val="22"/>
        </w:rPr>
      </w:pPr>
      <w:r w:rsidRPr="00415FAF">
        <w:t>(b)</w:t>
      </w:r>
      <w:r w:rsidRPr="00415FAF">
        <w:tab/>
        <w:t>al conseguimento degli obiettivi generali dell'Unione in materia di mitigazione</w:t>
      </w:r>
      <w:r w:rsidRPr="00415FAF">
        <w:rPr>
          <w:b/>
          <w:bCs/>
          <w:i/>
          <w:iCs/>
        </w:rPr>
        <w:t>,</w:t>
      </w:r>
      <w:r w:rsidRPr="00415FAF">
        <w:t xml:space="preserve"> adattamento ai cambiamenti climatici</w:t>
      </w:r>
      <w:r w:rsidR="00677791" w:rsidRPr="00415FAF">
        <w:rPr>
          <w:b/>
          <w:i/>
        </w:rPr>
        <w:t>, comprese la sicurezza alimentare, la transizione energetica e l'edilizia sociale,</w:t>
      </w:r>
      <w:r w:rsidRPr="00415FAF">
        <w:t xml:space="preserve"> </w:t>
      </w:r>
      <w:r w:rsidRPr="00415FAF">
        <w:rPr>
          <w:b/>
          <w:bCs/>
          <w:i/>
          <w:iCs/>
        </w:rPr>
        <w:t>e neutralità in termini di degrado del suolo</w:t>
      </w:r>
      <w:r w:rsidRPr="00415FAF">
        <w:t xml:space="preserve">; </w:t>
      </w:r>
      <w:r w:rsidR="00677791" w:rsidRPr="00415FAF">
        <w:rPr>
          <w:b/>
        </w:rPr>
        <w:t>[Em. 114]</w:t>
      </w:r>
    </w:p>
    <w:p w14:paraId="628074A2" w14:textId="77777777" w:rsidR="002F3E4E" w:rsidRPr="00415FAF" w:rsidRDefault="002F3E4E" w:rsidP="002F3E4E">
      <w:pPr>
        <w:suppressAutoHyphens/>
        <w:spacing w:before="120" w:after="120" w:line="360" w:lineRule="auto"/>
        <w:ind w:left="1134" w:right="-1" w:hanging="567"/>
        <w:rPr>
          <w:rFonts w:eastAsia="Calibri"/>
          <w:szCs w:val="22"/>
        </w:rPr>
      </w:pPr>
      <w:r w:rsidRPr="00415FAF">
        <w:t>(c)</w:t>
      </w:r>
      <w:r w:rsidRPr="00415FAF">
        <w:tab/>
        <w:t>all'adempimento degli impegni internazionali dell'Unione.</w:t>
      </w:r>
    </w:p>
    <w:p w14:paraId="75076355" w14:textId="5DB201DB" w:rsidR="002F3E4E" w:rsidRPr="00415FAF" w:rsidRDefault="002F3E4E" w:rsidP="002F3E4E">
      <w:pPr>
        <w:suppressAutoHyphens/>
        <w:spacing w:before="120" w:after="120" w:line="360" w:lineRule="auto"/>
        <w:ind w:left="567" w:right="-1" w:hanging="567"/>
      </w:pPr>
      <w:r w:rsidRPr="00415FAF">
        <w:t>2.</w:t>
      </w:r>
      <w:r w:rsidRPr="00415FAF">
        <w:tab/>
        <w:t xml:space="preserve">Il presente regolamento istituisce un quadro nel cui ambito gli Stati membri attuano </w:t>
      </w:r>
      <w:r w:rsidRPr="00415FAF">
        <w:rPr>
          <w:rFonts w:ascii="Arial" w:hAnsi="Arial"/>
          <w:snapToGrid w:val="0"/>
        </w:rPr>
        <w:t>▌</w:t>
      </w:r>
      <w:r w:rsidRPr="00415FAF">
        <w:t xml:space="preserve">misure di ripristino efficaci basate sulla superficie </w:t>
      </w:r>
      <w:r w:rsidRPr="00415FAF">
        <w:rPr>
          <w:b/>
          <w:bCs/>
          <w:i/>
          <w:iCs/>
        </w:rPr>
        <w:t>con l'obiettivo di coprire congiuntamente, in quanto obiettivo dell'Unione, nell'insieme delle zone e degli ecosistemi che rientrano nell'ambito di applicazione definito all'articolo 2</w:t>
      </w:r>
      <w:r w:rsidRPr="00415FAF">
        <w:t xml:space="preserve">, entro il 2030, almeno il 20 % delle zone terrestri e </w:t>
      </w:r>
      <w:r w:rsidRPr="00415FAF">
        <w:rPr>
          <w:b/>
          <w:bCs/>
          <w:i/>
          <w:iCs/>
        </w:rPr>
        <w:t>il 20 % delle zone</w:t>
      </w:r>
      <w:r w:rsidRPr="00415FAF">
        <w:t xml:space="preserve"> marine </w:t>
      </w:r>
      <w:r w:rsidRPr="00415FAF">
        <w:rPr>
          <w:rFonts w:ascii="Arial" w:hAnsi="Arial"/>
          <w:snapToGrid w:val="0"/>
        </w:rPr>
        <w:t>▌</w:t>
      </w:r>
      <w:r w:rsidRPr="00415FAF">
        <w:t xml:space="preserve"> e, entro il 2050, tutti gli ecosistemi che necessitano di ripristino.</w:t>
      </w:r>
    </w:p>
    <w:p w14:paraId="377AB714" w14:textId="17518A8A" w:rsidR="002F3E4E" w:rsidRPr="00415FAF" w:rsidRDefault="00402B8A" w:rsidP="002F3E4E">
      <w:pPr>
        <w:keepNext/>
        <w:suppressAutoHyphens/>
        <w:spacing w:before="360" w:after="120" w:line="360" w:lineRule="auto"/>
        <w:ind w:right="-1"/>
        <w:jc w:val="center"/>
        <w:outlineLvl w:val="1"/>
        <w:rPr>
          <w:b/>
          <w:bCs/>
          <w:szCs w:val="26"/>
        </w:rPr>
      </w:pPr>
      <w:r w:rsidRPr="00415FAF">
        <w:rPr>
          <w:b/>
          <w:i/>
        </w:rPr>
        <w:t>2 bis.</w:t>
      </w:r>
      <w:r w:rsidRPr="00415FAF">
        <w:tab/>
      </w:r>
      <w:r w:rsidRPr="00415FAF">
        <w:rPr>
          <w:b/>
          <w:i/>
        </w:rPr>
        <w:t>Il presente regolamento deve creare sinergie ed essere coerente con la legislazione vigente e in corso di esame, tenendo conto delle competenze nazionali, e garantire la coerenza con la legislazione dell'Unione in materia, tra l'altro, di energie rinnovabili, prodotti fitosanitari, materie prime critiche, agricoltura e silvicoltura.</w:t>
      </w:r>
      <w:r w:rsidRPr="00415FAF">
        <w:rPr>
          <w:b/>
        </w:rPr>
        <w:t xml:space="preserve"> [Em. 116]</w:t>
      </w:r>
      <w:bookmarkEnd w:id="26"/>
      <w:r w:rsidR="002F3E4E" w:rsidRPr="00415FAF">
        <w:t>Articolo 2</w:t>
      </w:r>
      <w:r w:rsidR="002F3E4E" w:rsidRPr="00415FAF">
        <w:br/>
        <w:t>Ambito geografico</w:t>
      </w:r>
    </w:p>
    <w:p w14:paraId="79CE5633" w14:textId="77777777" w:rsidR="002F3E4E" w:rsidRPr="00415FAF" w:rsidRDefault="002F3E4E" w:rsidP="002F3E4E">
      <w:pPr>
        <w:suppressAutoHyphens/>
        <w:spacing w:before="120" w:after="120" w:line="360" w:lineRule="auto"/>
        <w:ind w:right="-1"/>
        <w:rPr>
          <w:rFonts w:eastAsia="Calibri"/>
          <w:szCs w:val="22"/>
        </w:rPr>
      </w:pPr>
      <w:r w:rsidRPr="00415FAF">
        <w:t>Il presente regolamento si applica agli ecosistemi di cui agli articoli da 4 a 10:</w:t>
      </w:r>
    </w:p>
    <w:p w14:paraId="7BCDDDDB" w14:textId="77777777" w:rsidR="002F3E4E" w:rsidRPr="00415FAF" w:rsidRDefault="002F3E4E" w:rsidP="002F3E4E">
      <w:pPr>
        <w:suppressAutoHyphens/>
        <w:spacing w:before="120" w:after="120" w:line="360" w:lineRule="auto"/>
        <w:ind w:left="1134" w:right="-1" w:hanging="567"/>
        <w:rPr>
          <w:rFonts w:eastAsia="Calibri"/>
          <w:b/>
          <w:szCs w:val="22"/>
          <w:u w:val="single"/>
        </w:rPr>
      </w:pPr>
      <w:r w:rsidRPr="00415FAF">
        <w:t>a)</w:t>
      </w:r>
      <w:r w:rsidRPr="00415FAF">
        <w:tab/>
        <w:t>sul territorio degli Stati membri;</w:t>
      </w:r>
    </w:p>
    <w:p w14:paraId="23C51A2A" w14:textId="77777777" w:rsidR="002F3E4E" w:rsidRPr="00415FAF" w:rsidRDefault="002F3E4E" w:rsidP="002F3E4E">
      <w:pPr>
        <w:suppressAutoHyphens/>
        <w:spacing w:before="120" w:after="120" w:line="360" w:lineRule="auto"/>
        <w:ind w:left="1134" w:right="-1" w:hanging="567"/>
        <w:rPr>
          <w:rFonts w:eastAsia="Calibri"/>
          <w:i/>
          <w:szCs w:val="22"/>
        </w:rPr>
      </w:pPr>
      <w:r w:rsidRPr="00415FAF">
        <w:rPr>
          <w:b/>
          <w:i/>
        </w:rPr>
        <w:t>(a bis)</w:t>
      </w:r>
      <w:r w:rsidRPr="00415FAF">
        <w:rPr>
          <w:b/>
          <w:i/>
        </w:rPr>
        <w:tab/>
        <w:t>nelle acque costiere, quali definite dalla direttiva 2000/60/CE, degli Stati membri, nei loro fondali marini e nei loro sottosuoli;</w:t>
      </w:r>
    </w:p>
    <w:p w14:paraId="5B897D9F" w14:textId="77777777" w:rsidR="002F3E4E" w:rsidRPr="00415FAF" w:rsidRDefault="002F3E4E" w:rsidP="002F3E4E">
      <w:pPr>
        <w:spacing w:before="120" w:after="120" w:line="360" w:lineRule="auto"/>
        <w:ind w:left="1134" w:hanging="567"/>
        <w:rPr>
          <w:rFonts w:eastAsia="Calibri"/>
          <w:szCs w:val="22"/>
        </w:rPr>
      </w:pPr>
      <w:r w:rsidRPr="00415FAF">
        <w:lastRenderedPageBreak/>
        <w:t>(b)</w:t>
      </w:r>
      <w:r w:rsidRPr="00415FAF">
        <w:tab/>
        <w:t xml:space="preserve">nelle acque, nei fondali e nei sottosuoli situati al di là della linea di base che serve a misurare l'estensione delle acque territoriali fino ai confini della zona su cui uno Stato membro </w:t>
      </w:r>
      <w:r w:rsidRPr="00415FAF">
        <w:rPr>
          <w:b/>
          <w:bCs/>
          <w:i/>
          <w:iCs/>
        </w:rPr>
        <w:t>ha o</w:t>
      </w:r>
      <w:r w:rsidRPr="00415FAF">
        <w:t xml:space="preserve"> esercita diritti sovrani </w:t>
      </w:r>
      <w:r w:rsidRPr="00415FAF">
        <w:rPr>
          <w:b/>
          <w:bCs/>
          <w:i/>
          <w:iCs/>
        </w:rPr>
        <w:t>o giurisdizione</w:t>
      </w:r>
      <w:r w:rsidRPr="00415FAF">
        <w:t>, conformemente alla convenzione delle Nazioni Unite sul diritto del mare del 1982.</w:t>
      </w:r>
    </w:p>
    <w:p w14:paraId="44A517BA" w14:textId="77777777" w:rsidR="002F3E4E" w:rsidRPr="00415FAF" w:rsidRDefault="002F3E4E" w:rsidP="002F3E4E">
      <w:pPr>
        <w:spacing w:before="120" w:after="120" w:line="360" w:lineRule="auto"/>
        <w:rPr>
          <w:rFonts w:ascii="Calibri" w:eastAsia="Calibri" w:hAnsi="Calibri" w:cs="Calibri"/>
          <w:b/>
          <w:i/>
          <w:sz w:val="22"/>
          <w:szCs w:val="22"/>
        </w:rPr>
      </w:pPr>
      <w:r w:rsidRPr="00415FAF">
        <w:rPr>
          <w:b/>
          <w:bCs/>
          <w:i/>
          <w:iCs/>
        </w:rPr>
        <w:t xml:space="preserve">Il presente regolamento </w:t>
      </w:r>
      <w:bookmarkStart w:id="27" w:name="_Hlk135939578"/>
      <w:r w:rsidRPr="00415FAF">
        <w:rPr>
          <w:b/>
          <w:bCs/>
          <w:i/>
          <w:iCs/>
        </w:rPr>
        <w:t>si applica solo agli ecosistemi del territorio europeo degli Stati membri cui si applicano i trattati</w:t>
      </w:r>
      <w:bookmarkEnd w:id="27"/>
      <w:r w:rsidRPr="00415FAF">
        <w:rPr>
          <w:b/>
          <w:bCs/>
          <w:i/>
          <w:iCs/>
        </w:rPr>
        <w:t>.</w:t>
      </w:r>
    </w:p>
    <w:p w14:paraId="0C8C01AE" w14:textId="77777777" w:rsidR="002F3E4E" w:rsidRPr="00415FAF" w:rsidRDefault="002F3E4E" w:rsidP="002F3E4E">
      <w:pPr>
        <w:keepNext/>
        <w:suppressAutoHyphens/>
        <w:spacing w:before="360" w:after="120" w:line="360" w:lineRule="auto"/>
        <w:ind w:right="-1"/>
        <w:jc w:val="center"/>
        <w:outlineLvl w:val="1"/>
        <w:rPr>
          <w:b/>
          <w:bCs/>
          <w:sz w:val="22"/>
          <w:szCs w:val="26"/>
        </w:rPr>
      </w:pPr>
      <w:r w:rsidRPr="00415FAF">
        <w:t>Articolo 3</w:t>
      </w:r>
      <w:r w:rsidRPr="00415FAF">
        <w:br/>
        <w:t>Definizioni</w:t>
      </w:r>
      <w:r w:rsidRPr="00415FAF">
        <w:rPr>
          <w:b/>
        </w:rPr>
        <w:t xml:space="preserve"> </w:t>
      </w:r>
    </w:p>
    <w:p w14:paraId="72293225" w14:textId="77777777" w:rsidR="002F3E4E" w:rsidRPr="00415FAF" w:rsidRDefault="002F3E4E" w:rsidP="002F3E4E">
      <w:pPr>
        <w:suppressAutoHyphens/>
        <w:spacing w:before="120" w:after="120" w:line="360" w:lineRule="auto"/>
        <w:ind w:right="-1"/>
        <w:rPr>
          <w:rFonts w:eastAsia="Calibri"/>
          <w:szCs w:val="22"/>
        </w:rPr>
      </w:pPr>
      <w:r w:rsidRPr="00415FAF">
        <w:t>Si applicano le seguenti definizioni:</w:t>
      </w:r>
    </w:p>
    <w:p w14:paraId="3175AFA7" w14:textId="77777777" w:rsidR="002F3E4E" w:rsidRPr="00415FAF" w:rsidRDefault="002F3E4E" w:rsidP="002F3E4E">
      <w:pPr>
        <w:suppressAutoHyphens/>
        <w:spacing w:before="120" w:after="120" w:line="360" w:lineRule="auto"/>
        <w:ind w:left="851" w:right="-1" w:hanging="851"/>
        <w:rPr>
          <w:rFonts w:eastAsia="Calibri"/>
          <w:szCs w:val="22"/>
        </w:rPr>
      </w:pPr>
      <w:r w:rsidRPr="00415FAF">
        <w:t>(1)</w:t>
      </w:r>
      <w:r w:rsidRPr="00415FAF">
        <w:tab/>
        <w:t>"ecosistema": complesso dinamico di comunità di piante, animali</w:t>
      </w:r>
      <w:r w:rsidRPr="00415FAF">
        <w:rPr>
          <w:b/>
          <w:bCs/>
          <w:i/>
          <w:iCs/>
        </w:rPr>
        <w:t>, funghi</w:t>
      </w:r>
      <w:r w:rsidRPr="00415FAF">
        <w:t xml:space="preserve"> e microrganismi e del loro ambiente non vivente che, mediante la loro interazione, formano un'unità funzionale, e comprende tipi di habitat, habitat di specie e popolazioni di specie;</w:t>
      </w:r>
    </w:p>
    <w:p w14:paraId="0AE0570A" w14:textId="77777777" w:rsidR="002F3E4E" w:rsidRPr="00415FAF" w:rsidRDefault="002F3E4E" w:rsidP="002F3E4E">
      <w:pPr>
        <w:suppressAutoHyphens/>
        <w:spacing w:before="120" w:after="120" w:line="360" w:lineRule="auto"/>
        <w:ind w:left="851" w:right="-1" w:hanging="851"/>
        <w:rPr>
          <w:rFonts w:eastAsia="Calibri"/>
          <w:szCs w:val="22"/>
        </w:rPr>
      </w:pPr>
      <w:r w:rsidRPr="00415FAF">
        <w:t>(2)</w:t>
      </w:r>
      <w:r w:rsidRPr="00415FAF">
        <w:tab/>
      </w:r>
      <w:r w:rsidRPr="00415FAF">
        <w:rPr>
          <w:b/>
          <w:bCs/>
          <w:i/>
          <w:iCs/>
        </w:rPr>
        <w:t>"habitat di una specie": habitat di una specie definito all'articolo 1, lettera f),</w:t>
      </w:r>
      <w:bookmarkStart w:id="28" w:name="_Hlk126738941"/>
      <w:r w:rsidRPr="00415FAF">
        <w:rPr>
          <w:b/>
          <w:bCs/>
          <w:i/>
          <w:iCs/>
        </w:rPr>
        <w:t xml:space="preserve"> </w:t>
      </w:r>
      <w:bookmarkEnd w:id="28"/>
      <w:r w:rsidRPr="00415FAF">
        <w:rPr>
          <w:b/>
          <w:bCs/>
          <w:i/>
          <w:iCs/>
        </w:rPr>
        <w:t>della direttiva 92/43/CEE;</w:t>
      </w:r>
    </w:p>
    <w:p w14:paraId="5B77C50A" w14:textId="77777777" w:rsidR="002F3E4E" w:rsidRPr="00415FAF" w:rsidRDefault="002F3E4E" w:rsidP="002F3E4E">
      <w:pPr>
        <w:suppressAutoHyphens/>
        <w:spacing w:before="120" w:after="120" w:line="360" w:lineRule="auto"/>
        <w:ind w:left="851" w:right="-1" w:hanging="851"/>
        <w:rPr>
          <w:rFonts w:eastAsia="Calibri"/>
          <w:szCs w:val="22"/>
        </w:rPr>
      </w:pPr>
    </w:p>
    <w:p w14:paraId="1CCF097F" w14:textId="77777777" w:rsidR="002F3E4E" w:rsidRPr="00415FAF" w:rsidRDefault="002F3E4E" w:rsidP="002F3E4E">
      <w:pPr>
        <w:suppressAutoHyphens/>
        <w:spacing w:before="120" w:after="120" w:line="360" w:lineRule="auto"/>
        <w:ind w:left="851" w:right="-1" w:hanging="851"/>
        <w:rPr>
          <w:rFonts w:eastAsia="Calibri"/>
          <w:szCs w:val="22"/>
        </w:rPr>
      </w:pPr>
      <w:r w:rsidRPr="00415FAF">
        <w:br w:type="page"/>
      </w:r>
      <w:r w:rsidRPr="00415FAF">
        <w:lastRenderedPageBreak/>
        <w:t>(3)</w:t>
      </w:r>
      <w:r w:rsidRPr="00415FAF">
        <w:tab/>
        <w:t xml:space="preserve">"ripristino": processo volto ad aiutare, attivamente o passivamente, un ecosistema </w:t>
      </w:r>
      <w:r w:rsidRPr="00415FAF">
        <w:rPr>
          <w:b/>
          <w:bCs/>
          <w:i/>
          <w:iCs/>
        </w:rPr>
        <w:t>al fine di migliorarne la struttura e le funzioni con lo scopo di conservare o rafforzare la biodiversità e la resilienza dell'ecosistema</w:t>
      </w:r>
      <w:r w:rsidRPr="00415FAF">
        <w:t>;</w:t>
      </w:r>
      <w:r w:rsidRPr="00415FAF">
        <w:rPr>
          <w:b/>
          <w:i/>
        </w:rPr>
        <w:t xml:space="preserve"> </w:t>
      </w:r>
      <w:r w:rsidRPr="00415FAF">
        <w:rPr>
          <w:b/>
          <w:bCs/>
          <w:i/>
          <w:iCs/>
        </w:rPr>
        <w:t>il ripristino degli ecosistemi ai fini del presente regolamento è effettuato migliorando il buono stato</w:t>
      </w:r>
      <w:r w:rsidRPr="00415FAF">
        <w:t xml:space="preserve"> di un tipo di habitat</w:t>
      </w:r>
      <w:r w:rsidRPr="00415FAF">
        <w:rPr>
          <w:b/>
          <w:bCs/>
          <w:i/>
          <w:iCs/>
        </w:rPr>
        <w:t>,</w:t>
      </w:r>
      <w:r w:rsidRPr="00415FAF">
        <w:t xml:space="preserve"> </w:t>
      </w:r>
      <w:r w:rsidRPr="00415FAF">
        <w:rPr>
          <w:rFonts w:ascii="Arial" w:hAnsi="Arial"/>
          <w:snapToGrid w:val="0"/>
        </w:rPr>
        <w:t>▌</w:t>
      </w:r>
      <w:r w:rsidRPr="00415FAF">
        <w:rPr>
          <w:b/>
          <w:bCs/>
          <w:i/>
          <w:iCs/>
        </w:rPr>
        <w:t>ristabilendo</w:t>
      </w:r>
      <w:r w:rsidRPr="00415FAF">
        <w:t xml:space="preserve"> la sua superficie di riferimento favorevole</w:t>
      </w:r>
      <w:r w:rsidRPr="00415FAF">
        <w:rPr>
          <w:b/>
          <w:bCs/>
          <w:i/>
          <w:iCs/>
        </w:rPr>
        <w:t xml:space="preserve"> e migliorando la qualità e la quantità sufficienti dell'</w:t>
      </w:r>
      <w:r w:rsidRPr="00415FAF">
        <w:t xml:space="preserve">habitat di una specie </w:t>
      </w:r>
      <w:r w:rsidRPr="00415FAF">
        <w:rPr>
          <w:b/>
          <w:bCs/>
          <w:i/>
          <w:iCs/>
        </w:rPr>
        <w:t>a norma dell'articolo 4, paragrafi 1, 2 e 3 e dell'articolo 5, paragrafi 1, 2 e 3,</w:t>
      </w:r>
      <w:r w:rsidRPr="00415FAF">
        <w:t xml:space="preserve"> </w:t>
      </w:r>
      <w:r w:rsidRPr="00415FAF">
        <w:rPr>
          <w:b/>
          <w:bCs/>
          <w:i/>
          <w:iCs/>
        </w:rPr>
        <w:t>e conseguendo gli obiettivi e adempiendo gli obblighi di cui agli articoli da 6 a 10, compreso raggiungendo</w:t>
      </w:r>
      <w:r w:rsidRPr="00415FAF">
        <w:t xml:space="preserve"> livelli soddisfacenti </w:t>
      </w:r>
      <w:r w:rsidRPr="00415FAF">
        <w:rPr>
          <w:b/>
          <w:bCs/>
          <w:i/>
          <w:iCs/>
        </w:rPr>
        <w:t>per gli indicatori di cui all'articolo 8, paragrafo 1, all'articolo 9, paragrafo 2 e all'articolo 10, paragrafo 2</w:t>
      </w:r>
      <w:r w:rsidRPr="00415FAF">
        <w:t xml:space="preserve">, come mezzo di conservazione o rafforzamento della biodiversità e della resilienza degli ecosistemi; </w:t>
      </w:r>
    </w:p>
    <w:p w14:paraId="4DAC0016" w14:textId="77777777" w:rsidR="002F3E4E" w:rsidRPr="00415FAF" w:rsidRDefault="002F3E4E" w:rsidP="002F3E4E">
      <w:pPr>
        <w:suppressAutoHyphens/>
        <w:spacing w:before="120" w:after="120" w:line="360" w:lineRule="auto"/>
        <w:ind w:left="851" w:right="-1" w:hanging="851"/>
        <w:rPr>
          <w:szCs w:val="22"/>
        </w:rPr>
      </w:pPr>
      <w:r w:rsidRPr="00415FAF">
        <w:t>(4)</w:t>
      </w:r>
      <w:r w:rsidRPr="00415FAF">
        <w:tab/>
        <w:t xml:space="preserve">"buono stato" </w:t>
      </w:r>
      <w:r w:rsidRPr="00415FAF">
        <w:rPr>
          <w:b/>
          <w:bCs/>
          <w:i/>
          <w:iCs/>
        </w:rPr>
        <w:t>di un tipo di habitat</w:t>
      </w:r>
      <w:r w:rsidRPr="00415FAF">
        <w:t xml:space="preserve">: stato in cui le </w:t>
      </w:r>
      <w:r w:rsidRPr="00415FAF">
        <w:rPr>
          <w:b/>
          <w:bCs/>
          <w:i/>
          <w:iCs/>
        </w:rPr>
        <w:t>sue</w:t>
      </w:r>
      <w:r w:rsidRPr="00415FAF">
        <w:t xml:space="preserve"> caratteristiche fondamentali  </w:t>
      </w:r>
      <w:r w:rsidRPr="00415FAF">
        <w:rPr>
          <w:rFonts w:ascii="Arial" w:hAnsi="Arial"/>
          <w:snapToGrid w:val="0"/>
        </w:rPr>
        <w:t>▌</w:t>
      </w:r>
      <w:r w:rsidRPr="00415FAF">
        <w:t xml:space="preserve">, </w:t>
      </w:r>
      <w:r w:rsidRPr="00415FAF">
        <w:rPr>
          <w:b/>
          <w:bCs/>
          <w:i/>
          <w:iCs/>
        </w:rPr>
        <w:t>in particolare la sua struttura e le sue funzioni, nonché le sue specie tipiche o la sua composizione di specie tipiche</w:t>
      </w:r>
      <w:r w:rsidRPr="00415FAF">
        <w:t xml:space="preserve"> riflettono l'elevato livello di integrità, stabilità e resilienza ecologica necessario per garantirne il mantenimento a lungo termine </w:t>
      </w:r>
      <w:r w:rsidRPr="00415FAF">
        <w:rPr>
          <w:b/>
          <w:bCs/>
          <w:i/>
          <w:iCs/>
        </w:rPr>
        <w:t xml:space="preserve">e contribuiscono così al raggiungimento o al mantenimento di uno stato di conservazione favorevole a norma dell'articolo 1, lettera e), della direttiva 92/43/CEE, qualora il tipo di habitat in questione sia elencato nell'allegato I di detta direttiva, e negli ecosistemi marini, contribuiscono </w:t>
      </w:r>
      <w:bookmarkStart w:id="29" w:name="_Hlk132368424"/>
      <w:r w:rsidRPr="00415FAF">
        <w:rPr>
          <w:b/>
          <w:bCs/>
          <w:i/>
          <w:iCs/>
        </w:rPr>
        <w:t>al raggiungimento o al mantenimento di  un buono stato ecologico a norma dell'articolo 3, punto 5, della direttiva 2008/56/CE</w:t>
      </w:r>
      <w:bookmarkEnd w:id="29"/>
      <w:r w:rsidRPr="00415FAF">
        <w:t>;</w:t>
      </w:r>
    </w:p>
    <w:p w14:paraId="5A8C399C" w14:textId="77777777" w:rsidR="002F3E4E" w:rsidRPr="00415FAF" w:rsidRDefault="002F3E4E" w:rsidP="002F3E4E">
      <w:pPr>
        <w:suppressAutoHyphens/>
        <w:spacing w:before="120" w:after="120" w:line="360" w:lineRule="auto"/>
        <w:ind w:left="851" w:right="-1" w:hanging="851"/>
        <w:rPr>
          <w:rFonts w:eastAsia="Calibri"/>
          <w:b/>
          <w:szCs w:val="22"/>
          <w:u w:val="single"/>
        </w:rPr>
      </w:pPr>
      <w:r w:rsidRPr="00415FAF">
        <w:br w:type="page"/>
      </w:r>
      <w:r w:rsidRPr="00415FAF">
        <w:lastRenderedPageBreak/>
        <w:t>(5)</w:t>
      </w:r>
      <w:r w:rsidRPr="00415FAF">
        <w:tab/>
        <w:t xml:space="preserve">"superficie di riferimento favorevole": superficie totale di un tipo di habitat in una data regione biogeografica o marina a livello nazionale che è considerata il minimo necessario per garantire la sostenibilità a lungo termine del tipo di habitat e delle specie </w:t>
      </w:r>
      <w:r w:rsidRPr="00415FAF">
        <w:rPr>
          <w:b/>
          <w:bCs/>
          <w:i/>
          <w:iCs/>
        </w:rPr>
        <w:t xml:space="preserve">tipiche </w:t>
      </w:r>
      <w:r w:rsidRPr="00415FAF">
        <w:rPr>
          <w:b/>
          <w:bCs/>
          <w:i/>
          <w:iCs/>
          <w:shd w:val="clear" w:color="auto" w:fill="FFFFFF"/>
        </w:rPr>
        <w:t>o della sua composizione di specie tipiche</w:t>
      </w:r>
      <w:r w:rsidRPr="00415FAF">
        <w:rPr>
          <w:b/>
          <w:bCs/>
          <w:i/>
          <w:iCs/>
        </w:rPr>
        <w:t xml:space="preserve"> </w:t>
      </w:r>
      <w:r w:rsidRPr="00415FAF">
        <w:t xml:space="preserve"> che ospita, e di tutte le sue variazioni ecologiche significative nella sua area di ripartizione naturale, costituita dalla superficie del tipo di habitat e, se tale superficie non è sufficiente, da quella necessaria per il ripristino del tipo di habitat; </w:t>
      </w:r>
      <w:r w:rsidRPr="00415FAF">
        <w:rPr>
          <w:b/>
          <w:i/>
        </w:rPr>
        <w:t>qualora il tipo di habitat in questione sia elencato nell'allegato I della direttiva 92/43/CEE, tale ripristino contribuisce al raggiungimento di uno stato di conservazione soddisfacente a norma dell'articolo 1, lettera e), di detta direttiva</w:t>
      </w:r>
      <w:r w:rsidRPr="00415FAF">
        <w:rPr>
          <w:b/>
          <w:i/>
          <w:shd w:val="clear" w:color="auto" w:fill="FFFFFF"/>
        </w:rPr>
        <w:t xml:space="preserve"> e, negli ecosistemi marini, tale ripristino contribuisce al conseguimento o al mantenimento di un buono stato ecologico ai sensi dell'articolo 3, punto 5, della direttiva 2008/56/CE</w:t>
      </w:r>
      <w:r w:rsidRPr="00415FAF">
        <w:rPr>
          <w:b/>
          <w:i/>
        </w:rPr>
        <w:t>;</w:t>
      </w:r>
    </w:p>
    <w:p w14:paraId="508B0BE8" w14:textId="77777777" w:rsidR="002F3E4E" w:rsidRPr="00415FAF" w:rsidRDefault="002F3E4E" w:rsidP="002F3E4E">
      <w:pPr>
        <w:suppressAutoHyphens/>
        <w:spacing w:before="120" w:after="120" w:line="360" w:lineRule="auto"/>
        <w:ind w:left="851" w:right="-1" w:hanging="851"/>
        <w:rPr>
          <w:rFonts w:eastAsia="Calibri"/>
          <w:szCs w:val="22"/>
        </w:rPr>
      </w:pPr>
      <w:r w:rsidRPr="00415FAF">
        <w:t>(6)</w:t>
      </w:r>
      <w:r w:rsidRPr="00415FAF">
        <w:tab/>
        <w:t>"qualità sufficiente dell'habitat": qualità dell'habitat di una specie che consente di soddisfare le esigenze ecologiche della specie in qualsiasi fase del suo ciclo biologico in modo che essa continui a lungo termine ad essere un elemento vitale del suo habitat nella sua area di ripartizione naturale</w:t>
      </w:r>
      <w:r w:rsidRPr="00415FAF">
        <w:rPr>
          <w:b/>
          <w:bCs/>
          <w:i/>
          <w:iCs/>
        </w:rPr>
        <w:t>, contribuendo al raggiungimento o al mantenimento di uno stato di conservazione favorevole delle specie a norma dell'articolo 1, lettera i), della direttiva 92/43/CEE per le specie elencate nell'allegato II, IV o V di detta direttiva e proteggendo le popolazioni delle specie degli uccelli selvatici contemplate dalla direttiva 2009/147/CE e, inoltre, negli ecosistemi marini, contribuendo al raggiungimento o al mantenimento di un buono stato ecologico a norma dell'articolo 3, punto 5, della direttiva 2008/56/CE</w:t>
      </w:r>
      <w:r w:rsidRPr="00415FAF">
        <w:t>;</w:t>
      </w:r>
    </w:p>
    <w:p w14:paraId="0154B540" w14:textId="5228376B" w:rsidR="002F3E4E" w:rsidRPr="00415FAF" w:rsidRDefault="002F3E4E" w:rsidP="002F3E4E">
      <w:pPr>
        <w:suppressAutoHyphens/>
        <w:spacing w:before="120" w:after="120" w:line="360" w:lineRule="auto"/>
        <w:ind w:left="851" w:right="-1" w:hanging="851"/>
      </w:pPr>
      <w:r w:rsidRPr="00415FAF">
        <w:br w:type="page"/>
      </w:r>
      <w:r w:rsidRPr="00415FAF">
        <w:lastRenderedPageBreak/>
        <w:t>(7)</w:t>
      </w:r>
      <w:r w:rsidRPr="00415FAF">
        <w:tab/>
        <w:t xml:space="preserve">"quantità sufficiente dell'habitat": quantità dell'habitat di una specie che consente di soddisfare le esigenze ecologiche della specie in qualsiasi fase del suo ciclo biologico in modo che essa continui a lungo termine ad essere un elemento vitale del suo habitat nella sua area di ripartizione naturale, </w:t>
      </w:r>
      <w:r w:rsidRPr="00415FAF">
        <w:rPr>
          <w:b/>
          <w:bCs/>
          <w:i/>
          <w:iCs/>
        </w:rPr>
        <w:t>contribuendo al raggiungimento o al mantenimento di uno stato di conservazione favorevole delle specie a norma dell'articolo 1, lettera i), della direttiva 92/43/CEE per le specie elencate nell'allegato II, IV o V di detta direttiva e proteggendo le popolazioni delle specie degli uccelli selvatici contemplate dalla direttiva 2009/147/CE e, inoltre, negli ecosistemi marini, contribuendo al raggiungimento o al mantenimento di un buono stato ecologico a norma dell'articolo 3, punto 5, della direttiva 2008/56/CE</w:t>
      </w:r>
      <w:r w:rsidRPr="00415FAF">
        <w:t>;</w:t>
      </w:r>
    </w:p>
    <w:p w14:paraId="6BE2F23D" w14:textId="72424CEF" w:rsidR="00402B8A" w:rsidRPr="00415FAF" w:rsidRDefault="00402B8A" w:rsidP="002F3E4E">
      <w:pPr>
        <w:suppressAutoHyphens/>
        <w:spacing w:before="120" w:after="120" w:line="360" w:lineRule="auto"/>
        <w:ind w:left="851" w:right="-1" w:hanging="851"/>
        <w:rPr>
          <w:rFonts w:eastAsia="Calibri"/>
          <w:b/>
          <w:szCs w:val="22"/>
        </w:rPr>
      </w:pPr>
      <w:r w:rsidRPr="00415FAF">
        <w:rPr>
          <w:b/>
          <w:i/>
        </w:rPr>
        <w:t>(7 bis)</w:t>
      </w:r>
      <w:r w:rsidRPr="00415FAF">
        <w:tab/>
      </w:r>
      <w:r w:rsidRPr="00415FAF">
        <w:rPr>
          <w:b/>
          <w:i/>
        </w:rPr>
        <w:t>"deterioramento": causare un effetto negativo netto sui tipi di habitat e sugli habitat delle specie di cui all'articolo 4, paragrafi 6 e 7, e all'articolo 5, paragrafi 6 e 7, nella misura in cui tale effetto potrebbe essere significativo rispetto all'obiettivo generale di cui agli articoli 4 e 5 di mantenere o ripristinare tali tipi di habitat e habitat di specie in uno stato di conservazione soddisfacente a livello nazionale e, a seconda del tipo di habitat o dell'habitat di una specie interessata, a un livello biogeografico.</w:t>
      </w:r>
      <w:r w:rsidRPr="00415FAF">
        <w:rPr>
          <w:b/>
        </w:rPr>
        <w:t xml:space="preserve"> [Em. 117/rev1]</w:t>
      </w:r>
    </w:p>
    <w:p w14:paraId="29BA164B" w14:textId="77777777" w:rsidR="002F3E4E" w:rsidRPr="00415FAF" w:rsidRDefault="002F3E4E" w:rsidP="002F3E4E">
      <w:pPr>
        <w:suppressAutoHyphens/>
        <w:spacing w:before="120" w:after="120" w:line="360" w:lineRule="auto"/>
        <w:ind w:left="851" w:right="-1" w:hanging="851"/>
        <w:rPr>
          <w:rFonts w:eastAsia="Calibri"/>
          <w:szCs w:val="22"/>
        </w:rPr>
      </w:pPr>
      <w:r w:rsidRPr="00415FAF">
        <w:t>(8)</w:t>
      </w:r>
      <w:r w:rsidRPr="00415FAF">
        <w:tab/>
        <w:t xml:space="preserve">"impollinatore": </w:t>
      </w:r>
      <w:r w:rsidRPr="00415FAF">
        <w:rPr>
          <w:b/>
          <w:bCs/>
          <w:i/>
          <w:iCs/>
        </w:rPr>
        <w:t>insetto</w:t>
      </w:r>
      <w:r w:rsidRPr="00415FAF">
        <w:t xml:space="preserve"> selvatico che trasporta polline dall'antera allo stigma di una pianta, consentendo la fertilizzazione e la produzione di sementi;</w:t>
      </w:r>
    </w:p>
    <w:p w14:paraId="62F5FE02" w14:textId="77777777" w:rsidR="002F3E4E" w:rsidRPr="00415FAF" w:rsidRDefault="002F3E4E" w:rsidP="002F3E4E">
      <w:pPr>
        <w:suppressAutoHyphens/>
        <w:spacing w:before="120" w:after="120" w:line="360" w:lineRule="auto"/>
        <w:ind w:left="851" w:right="-1" w:hanging="851"/>
        <w:rPr>
          <w:rFonts w:eastAsia="Calibri"/>
          <w:b/>
          <w:szCs w:val="22"/>
          <w:u w:val="single"/>
        </w:rPr>
      </w:pPr>
      <w:r w:rsidRPr="00415FAF">
        <w:t>(9)</w:t>
      </w:r>
      <w:r w:rsidRPr="00415FAF">
        <w:tab/>
        <w:t>"diminuzione delle popolazioni di impollinatori": diminuzione dell'abbondanza e/o della diversità degli impollinatori;</w:t>
      </w:r>
    </w:p>
    <w:p w14:paraId="121E7200" w14:textId="77777777" w:rsidR="002F3E4E" w:rsidRPr="00415FAF" w:rsidRDefault="002F3E4E" w:rsidP="002F3E4E">
      <w:pPr>
        <w:suppressAutoHyphens/>
        <w:spacing w:before="120" w:after="120" w:line="360" w:lineRule="auto"/>
        <w:ind w:left="851" w:right="-1" w:hanging="851"/>
        <w:rPr>
          <w:rFonts w:eastAsia="Calibri"/>
          <w:i/>
          <w:szCs w:val="22"/>
          <w:shd w:val="clear" w:color="auto" w:fill="FFFFFF"/>
        </w:rPr>
      </w:pPr>
      <w:r w:rsidRPr="00415FAF">
        <w:rPr>
          <w:i/>
        </w:rPr>
        <w:t>(</w:t>
      </w:r>
      <w:r w:rsidRPr="00415FAF">
        <w:rPr>
          <w:b/>
          <w:i/>
        </w:rPr>
        <w:t>9 bis)</w:t>
      </w:r>
      <w:r w:rsidRPr="00415FAF">
        <w:rPr>
          <w:b/>
          <w:i/>
        </w:rPr>
        <w:tab/>
      </w:r>
      <w:r w:rsidRPr="00415FAF">
        <w:rPr>
          <w:b/>
          <w:bCs/>
          <w:i/>
          <w:iCs/>
        </w:rPr>
        <w:t xml:space="preserve">"specie arborea autoctona": una specie arborea presente nella sua area di ripartizione naturale </w:t>
      </w:r>
      <w:bookmarkStart w:id="30" w:name="_Hlk131598940"/>
      <w:r w:rsidRPr="00415FAF">
        <w:rPr>
          <w:b/>
          <w:bCs/>
          <w:i/>
          <w:iCs/>
        </w:rPr>
        <w:t>(passata o presente) e nella sua area naturale di dispersione potenziale (ossia all'interno dell'area di ripartizione che occupa naturalmente o che potrebbe occupare senza l'introduzione o l'intervento diretti o indiretti da parte dell'uomo);</w:t>
      </w:r>
      <w:r w:rsidRPr="00415FAF">
        <w:rPr>
          <w:b/>
          <w:i/>
        </w:rPr>
        <w:t xml:space="preserve"> </w:t>
      </w:r>
    </w:p>
    <w:p w14:paraId="35082EEF" w14:textId="77777777" w:rsidR="002F3E4E" w:rsidRPr="00415FAF" w:rsidRDefault="002F3E4E" w:rsidP="002F3E4E">
      <w:pPr>
        <w:suppressAutoHyphens/>
        <w:spacing w:before="120" w:after="120" w:line="360" w:lineRule="auto"/>
        <w:ind w:left="851" w:right="-1" w:hanging="851"/>
        <w:rPr>
          <w:rFonts w:eastAsia="Calibri"/>
          <w:szCs w:val="22"/>
        </w:rPr>
      </w:pPr>
      <w:r w:rsidRPr="00415FAF">
        <w:t>(10)</w:t>
      </w:r>
      <w:r w:rsidRPr="00415FAF">
        <w:tab/>
        <w:t>"unità amministrativa locale" o "LAU": divisione amministrativa di basso livello di uno Stato membro al di sotto del livello di provincia, regione o stato istituita conformemente all'articolo 4 del regolamento (CE) n. 1059/2003 del Parlamento europeo e del Consiglio</w:t>
      </w:r>
      <w:r w:rsidRPr="00415FAF">
        <w:rPr>
          <w:rFonts w:eastAsia="Calibri"/>
          <w:vertAlign w:val="superscript"/>
        </w:rPr>
        <w:footnoteReference w:id="71"/>
      </w:r>
      <w:r w:rsidRPr="00415FAF">
        <w:t>;</w:t>
      </w:r>
    </w:p>
    <w:p w14:paraId="15FD64DD" w14:textId="77777777" w:rsidR="002F3E4E" w:rsidRPr="00415FAF" w:rsidRDefault="002F3E4E" w:rsidP="002F3E4E">
      <w:pPr>
        <w:suppressAutoHyphens/>
        <w:spacing w:before="120" w:after="120" w:line="360" w:lineRule="auto"/>
        <w:ind w:left="851" w:right="-1" w:hanging="851"/>
        <w:rPr>
          <w:rFonts w:eastAsia="Calibri"/>
          <w:b/>
          <w:i/>
          <w:szCs w:val="22"/>
        </w:rPr>
      </w:pPr>
      <w:r w:rsidRPr="00415FAF">
        <w:br w:type="page"/>
      </w:r>
      <w:r w:rsidRPr="00415FAF">
        <w:rPr>
          <w:b/>
          <w:i/>
        </w:rPr>
        <w:lastRenderedPageBreak/>
        <w:t>(10 bis)</w:t>
      </w:r>
      <w:r w:rsidRPr="00415FAF">
        <w:rPr>
          <w:b/>
          <w:i/>
        </w:rPr>
        <w:tab/>
      </w:r>
      <w:r w:rsidRPr="00415FAF">
        <w:rPr>
          <w:b/>
          <w:bCs/>
          <w:i/>
          <w:iCs/>
        </w:rPr>
        <w:t xml:space="preserve">"centri urbani" e "agglomerati urbani": unità territoriali classificate in città, piccole città e sobborghi utilizzando la tipologia basata sulla griglia in conformità dell'articolo 4 ter, paragrafo 2, del </w:t>
      </w:r>
      <w:bookmarkStart w:id="31" w:name="_Hlk136856956"/>
      <w:r w:rsidRPr="00415FAF">
        <w:rPr>
          <w:b/>
          <w:bCs/>
          <w:i/>
          <w:iCs/>
        </w:rPr>
        <w:t>regolamento (CE) n. 1059/2003</w:t>
      </w:r>
      <w:bookmarkEnd w:id="31"/>
      <w:r w:rsidRPr="00415FAF">
        <w:rPr>
          <w:b/>
          <w:bCs/>
          <w:i/>
          <w:iCs/>
        </w:rPr>
        <w:t>;</w:t>
      </w:r>
    </w:p>
    <w:p w14:paraId="35132430" w14:textId="77777777" w:rsidR="002F3E4E" w:rsidRPr="00415FAF" w:rsidRDefault="002F3E4E" w:rsidP="002F3E4E">
      <w:pPr>
        <w:suppressAutoHyphens/>
        <w:spacing w:before="120" w:after="120" w:line="360" w:lineRule="auto"/>
        <w:ind w:left="851" w:right="-1" w:hanging="851"/>
        <w:rPr>
          <w:rFonts w:eastAsia="Calibri"/>
          <w:szCs w:val="22"/>
        </w:rPr>
      </w:pPr>
      <w:r w:rsidRPr="00415FAF">
        <w:t>(11)</w:t>
      </w:r>
      <w:r w:rsidRPr="00415FAF">
        <w:tab/>
        <w:t xml:space="preserve">"città": unità amministrative locali (LAU) in cui almeno il 50 % della popolazione vive in uno o più centri urbani, percentuale misurata utilizzando </w:t>
      </w:r>
      <w:r w:rsidRPr="00415FAF">
        <w:rPr>
          <w:shd w:val="clear" w:color="auto" w:fill="FFFFFF"/>
        </w:rPr>
        <w:t xml:space="preserve">il grado di urbanizzazione stabilito conformemente all'articolo 4 ter, paragrafo 3, lettera a), del </w:t>
      </w:r>
      <w:r w:rsidRPr="00415FAF">
        <w:t>regolamento (CE) n. 1059/2003;</w:t>
      </w:r>
    </w:p>
    <w:p w14:paraId="3A601E3A" w14:textId="77777777" w:rsidR="002F3E4E" w:rsidRPr="00415FAF" w:rsidRDefault="002F3E4E" w:rsidP="002F3E4E">
      <w:pPr>
        <w:suppressAutoHyphens/>
        <w:spacing w:before="120" w:after="120" w:line="360" w:lineRule="auto"/>
        <w:ind w:left="851" w:right="-1" w:hanging="851"/>
        <w:rPr>
          <w:rFonts w:eastAsia="Calibri"/>
          <w:szCs w:val="22"/>
        </w:rPr>
      </w:pPr>
      <w:r w:rsidRPr="00415FAF">
        <w:t>(12)</w:t>
      </w:r>
      <w:r w:rsidRPr="00415FAF">
        <w:tab/>
        <w:t>"piccole città e sobborghi": unità amministrative locali (LAU) in cui meno del 50 % della popolazione vive in un centro urbano ma almeno il 50 % vive in un agglomerato urbano, percentuali misurate utilizzando il grado di urbanizzazione stabilito conformemente all'articolo 4 ter, paragrafo 3, lettera a), del regolamento (CE) n. 1059/2003;</w:t>
      </w:r>
    </w:p>
    <w:p w14:paraId="14747A47" w14:textId="77777777" w:rsidR="002F3E4E" w:rsidRPr="00415FAF" w:rsidRDefault="002F3E4E" w:rsidP="002F3E4E">
      <w:pPr>
        <w:suppressAutoHyphens/>
        <w:spacing w:before="120" w:after="120" w:line="360" w:lineRule="auto"/>
        <w:ind w:left="851" w:right="-1" w:hanging="851"/>
        <w:rPr>
          <w:rFonts w:eastAsia="Calibri"/>
          <w:b/>
          <w:i/>
          <w:szCs w:val="22"/>
        </w:rPr>
      </w:pPr>
      <w:r w:rsidRPr="00415FAF">
        <w:rPr>
          <w:b/>
          <w:i/>
        </w:rPr>
        <w:t xml:space="preserve">(12 bis) </w:t>
      </w:r>
      <w:r w:rsidRPr="00415FAF">
        <w:rPr>
          <w:b/>
          <w:i/>
        </w:rPr>
        <w:tab/>
        <w:t>"zone periurbane": zone adiacenti ai centri urbani o agli agglomerati urbani, comprese almeno tutte le zone situate entro un chilometro dai limiti esterni di tali centri urbani o agglomerati urbani, e situate nella stessa città o nella stessa piccola città e sobborgo di tali centri urbani o agglomerati urbani;</w:t>
      </w:r>
    </w:p>
    <w:p w14:paraId="5383BC26" w14:textId="77777777" w:rsidR="002F3E4E" w:rsidRPr="00415FAF" w:rsidRDefault="002F3E4E" w:rsidP="002F3E4E">
      <w:pPr>
        <w:suppressAutoHyphens/>
        <w:spacing w:before="120" w:after="120" w:line="360" w:lineRule="auto"/>
        <w:ind w:left="851" w:right="-1" w:hanging="851"/>
        <w:rPr>
          <w:rFonts w:eastAsia="Calibri"/>
          <w:szCs w:val="22"/>
        </w:rPr>
      </w:pPr>
      <w:r w:rsidRPr="00415FAF">
        <w:t>(13)</w:t>
      </w:r>
      <w:r w:rsidRPr="00415FAF">
        <w:tab/>
        <w:t xml:space="preserve">"spazi verdi urbani": </w:t>
      </w:r>
      <w:r w:rsidRPr="00415FAF">
        <w:rPr>
          <w:b/>
          <w:bCs/>
          <w:i/>
          <w:iCs/>
        </w:rPr>
        <w:t xml:space="preserve">superficie totale di alberi, di boscaglie, di </w:t>
      </w:r>
      <w:r w:rsidRPr="00415FAF">
        <w:t>latifoglie</w:t>
      </w:r>
      <w:r w:rsidRPr="00415FAF">
        <w:rPr>
          <w:b/>
          <w:bCs/>
          <w:i/>
          <w:iCs/>
        </w:rPr>
        <w:t xml:space="preserve">, di </w:t>
      </w:r>
      <w:r w:rsidRPr="00415FAF">
        <w:t>arbusti</w:t>
      </w:r>
      <w:r w:rsidRPr="00415FAF">
        <w:rPr>
          <w:b/>
          <w:bCs/>
          <w:i/>
          <w:iCs/>
        </w:rPr>
        <w:t>, di vegetazione erbacea permanente, di licheni e di muschi, di stagni e di corsi d'acqua</w:t>
      </w:r>
      <w:r w:rsidRPr="00415FAF">
        <w:t xml:space="preserve"> </w:t>
      </w:r>
      <w:r w:rsidRPr="00415FAF">
        <w:rPr>
          <w:b/>
          <w:bCs/>
          <w:i/>
          <w:iCs/>
        </w:rPr>
        <w:t>presente</w:t>
      </w:r>
      <w:r w:rsidRPr="00415FAF">
        <w:t xml:space="preserve"> nelle città, nelle piccole città e nei sobborghi, calcolate sulla base dei dati forniti dal servizio di monitoraggio del territorio di Copernicus istituito dal regolamento (UE) 2021/696 del Parlamento europeo e del Consiglio</w:t>
      </w:r>
      <w:r w:rsidRPr="00415FAF">
        <w:rPr>
          <w:rFonts w:eastAsia="Calibri"/>
          <w:szCs w:val="22"/>
          <w:vertAlign w:val="superscript"/>
        </w:rPr>
        <w:footnoteReference w:id="72"/>
      </w:r>
      <w:r w:rsidRPr="00415FAF">
        <w:rPr>
          <w:b/>
          <w:bCs/>
          <w:i/>
          <w:iCs/>
        </w:rPr>
        <w:t>, e, se disponibili per lo Stato membro interessato, di altri opportuni dati supplementari forniti da tale Stato membro</w:t>
      </w:r>
      <w:r w:rsidRPr="00415FAF">
        <w:t>;</w:t>
      </w:r>
      <w:bookmarkStart w:id="32" w:name="_Hlk133232176"/>
      <w:bookmarkEnd w:id="32"/>
    </w:p>
    <w:p w14:paraId="7FD5ED25" w14:textId="77777777" w:rsidR="002F3E4E" w:rsidRPr="00415FAF" w:rsidRDefault="002F3E4E" w:rsidP="002F3E4E">
      <w:pPr>
        <w:suppressAutoHyphens/>
        <w:spacing w:before="120" w:after="120" w:line="360" w:lineRule="auto"/>
        <w:ind w:left="851" w:right="-1" w:hanging="851"/>
        <w:rPr>
          <w:rFonts w:eastAsia="Calibri"/>
          <w:szCs w:val="22"/>
        </w:rPr>
      </w:pPr>
      <w:r w:rsidRPr="00415FAF">
        <w:br w:type="page"/>
      </w:r>
      <w:r w:rsidRPr="00415FAF">
        <w:lastRenderedPageBreak/>
        <w:t>(14)</w:t>
      </w:r>
      <w:r w:rsidRPr="00415FAF">
        <w:tab/>
      </w:r>
      <w:bookmarkStart w:id="33" w:name="_Hlk133171975"/>
      <w:r w:rsidRPr="00415FAF">
        <w:t>"copertura della volta arborea urbana": superficie totale di copertura arborea nelle città, nelle piccole città e nei sobborghi, calcolata sulla base dei dati di sulla densità di copertura arborea forniti dal servizio di monitoraggio del territorio di Copernicus istituito dal regolamento (UE) 2021/696 del Parlamento europeo e del Consiglio</w:t>
      </w:r>
      <w:r w:rsidRPr="00415FAF">
        <w:rPr>
          <w:b/>
          <w:bCs/>
          <w:i/>
          <w:iCs/>
        </w:rPr>
        <w:t>, e, se disponibili per lo Stato membro interessato, di altri opportuni dati supplementari forniti da tale Stato membro</w:t>
      </w:r>
      <w:r w:rsidRPr="00415FAF">
        <w:t>;</w:t>
      </w:r>
      <w:bookmarkEnd w:id="33"/>
    </w:p>
    <w:bookmarkEnd w:id="30"/>
    <w:p w14:paraId="4CF7A17F" w14:textId="77777777" w:rsidR="002F3E4E" w:rsidRPr="00415FAF" w:rsidRDefault="002F3E4E" w:rsidP="002F3E4E">
      <w:pPr>
        <w:suppressAutoHyphens/>
        <w:spacing w:before="120" w:after="120" w:line="360" w:lineRule="auto"/>
        <w:ind w:left="851" w:right="-1" w:hanging="851"/>
        <w:rPr>
          <w:rFonts w:eastAsia="Calibri"/>
          <w:i/>
          <w:sz w:val="28"/>
        </w:rPr>
      </w:pPr>
      <w:r w:rsidRPr="00415FAF">
        <w:rPr>
          <w:b/>
          <w:i/>
        </w:rPr>
        <w:t>(14 bis)</w:t>
      </w:r>
      <w:r w:rsidRPr="00415FAF">
        <w:rPr>
          <w:b/>
          <w:i/>
        </w:rPr>
        <w:tab/>
        <w:t>"fiume a scorrimento libero": un fiume o un tratto di fiume la cui connettività longitudinale, laterale e verticale non è ostacolata da strutture artificiali che formano una barriera e le cui funzioni naturali sono in gran parte inalterate;</w:t>
      </w:r>
      <w:r w:rsidRPr="00415FAF">
        <w:rPr>
          <w:i/>
          <w:sz w:val="28"/>
        </w:rPr>
        <w:t xml:space="preserve"> </w:t>
      </w:r>
    </w:p>
    <w:p w14:paraId="52FB651E" w14:textId="77777777" w:rsidR="002F3E4E" w:rsidRPr="00415FAF" w:rsidRDefault="002F3E4E" w:rsidP="002F3E4E">
      <w:pPr>
        <w:suppressAutoHyphens/>
        <w:spacing w:before="120" w:after="120" w:line="360" w:lineRule="auto"/>
        <w:ind w:left="851" w:right="-1" w:hanging="851"/>
        <w:rPr>
          <w:rFonts w:eastAsia="Calibri"/>
          <w:i/>
          <w:szCs w:val="22"/>
        </w:rPr>
      </w:pPr>
      <w:bookmarkStart w:id="34" w:name="_Hlk133242023"/>
      <w:r w:rsidRPr="00415FAF">
        <w:rPr>
          <w:b/>
          <w:i/>
        </w:rPr>
        <w:t>(14 ter)</w:t>
      </w:r>
      <w:r w:rsidRPr="00415FAF">
        <w:rPr>
          <w:i/>
        </w:rPr>
        <w:tab/>
      </w:r>
      <w:r w:rsidRPr="00415FAF">
        <w:rPr>
          <w:b/>
          <w:i/>
        </w:rPr>
        <w:t>"riumidificazione": processo di trasformazione di un suolo torboso drenato in terreno umido;</w:t>
      </w:r>
    </w:p>
    <w:bookmarkEnd w:id="34"/>
    <w:p w14:paraId="116323E4" w14:textId="77777777" w:rsidR="002F3E4E" w:rsidRPr="00415FAF" w:rsidRDefault="002F3E4E" w:rsidP="002F3E4E">
      <w:pPr>
        <w:spacing w:after="200" w:line="276" w:lineRule="auto"/>
        <w:ind w:left="851" w:hanging="851"/>
        <w:rPr>
          <w:rFonts w:eastAsia="Calibri"/>
          <w:szCs w:val="22"/>
        </w:rPr>
      </w:pPr>
      <w:r w:rsidRPr="00415FAF">
        <w:t>(15)</w:t>
      </w:r>
      <w:r w:rsidRPr="00415FAF">
        <w:tab/>
        <w:t xml:space="preserve">"zona di </w:t>
      </w:r>
      <w:r w:rsidRPr="00415FAF">
        <w:rPr>
          <w:b/>
          <w:bCs/>
          <w:i/>
          <w:iCs/>
        </w:rPr>
        <w:t>accelerazione</w:t>
      </w:r>
      <w:r w:rsidRPr="00415FAF">
        <w:t xml:space="preserve"> per le energie rinnovabili": zona di </w:t>
      </w:r>
      <w:r w:rsidRPr="00415FAF">
        <w:rPr>
          <w:b/>
          <w:bCs/>
          <w:i/>
          <w:iCs/>
        </w:rPr>
        <w:t>accelerazione</w:t>
      </w:r>
      <w:r w:rsidRPr="00415FAF">
        <w:t xml:space="preserve"> quale definita all'articolo 2, punto 9 bis), della direttiva (UE) 2018/2001 del Parlamento europeo e del Consiglio</w:t>
      </w:r>
      <w:r w:rsidRPr="00415FAF">
        <w:rPr>
          <w:rFonts w:eastAsia="Calibri"/>
          <w:szCs w:val="22"/>
          <w:vertAlign w:val="superscript"/>
        </w:rPr>
        <w:footnoteReference w:id="73"/>
      </w:r>
      <w:r w:rsidRPr="00415FAF">
        <w:t>.</w:t>
      </w:r>
      <w:r w:rsidRPr="00415FAF">
        <w:rPr>
          <w:b/>
          <w:u w:val="single"/>
        </w:rPr>
        <w:t xml:space="preserve"> </w:t>
      </w:r>
      <w:r w:rsidRPr="00415FAF">
        <w:br w:type="page"/>
      </w:r>
    </w:p>
    <w:p w14:paraId="23649C33" w14:textId="77777777" w:rsidR="002F3E4E" w:rsidRPr="00415FAF" w:rsidRDefault="002F3E4E" w:rsidP="002F3E4E">
      <w:pPr>
        <w:keepNext/>
        <w:suppressAutoHyphens/>
        <w:spacing w:before="360" w:after="360" w:line="360" w:lineRule="auto"/>
        <w:jc w:val="center"/>
        <w:outlineLvl w:val="0"/>
        <w:rPr>
          <w:b/>
          <w:bCs/>
          <w:smallCaps/>
          <w:sz w:val="32"/>
          <w:szCs w:val="28"/>
        </w:rPr>
      </w:pPr>
      <w:r w:rsidRPr="00415FAF">
        <w:rPr>
          <w:b/>
          <w:smallCaps/>
          <w:sz w:val="32"/>
        </w:rPr>
        <w:lastRenderedPageBreak/>
        <w:t>CAPO II</w:t>
      </w:r>
      <w:r w:rsidRPr="00415FAF">
        <w:rPr>
          <w:b/>
          <w:smallCaps/>
          <w:sz w:val="32"/>
        </w:rPr>
        <w:br/>
        <w:t>OBIETTIVI E OBBLIGHI DI RIPRISTINO</w:t>
      </w:r>
    </w:p>
    <w:p w14:paraId="65C9171C" w14:textId="77777777" w:rsidR="002F3E4E" w:rsidRPr="00415FAF" w:rsidRDefault="002F3E4E" w:rsidP="002F3E4E">
      <w:pPr>
        <w:keepNext/>
        <w:suppressAutoHyphens/>
        <w:spacing w:before="360" w:after="120" w:line="360" w:lineRule="auto"/>
        <w:ind w:right="140"/>
        <w:jc w:val="center"/>
        <w:outlineLvl w:val="1"/>
        <w:rPr>
          <w:i/>
          <w:szCs w:val="26"/>
        </w:rPr>
      </w:pPr>
      <w:r w:rsidRPr="00415FAF">
        <w:t>Articolo 4</w:t>
      </w:r>
      <w:r w:rsidRPr="00415FAF">
        <w:br/>
      </w:r>
      <w:r w:rsidRPr="00415FAF">
        <w:rPr>
          <w:i/>
          <w:iCs/>
        </w:rPr>
        <w:t>Ripristino degli ecosistemi terrestri, costieri e di acqua dolce</w:t>
      </w:r>
    </w:p>
    <w:p w14:paraId="0011FB54" w14:textId="77BB844F" w:rsidR="002F3E4E" w:rsidRPr="00415FAF" w:rsidRDefault="002F3E4E" w:rsidP="00415FAF">
      <w:pPr>
        <w:suppressAutoHyphens/>
        <w:spacing w:before="120" w:after="120" w:line="360" w:lineRule="auto"/>
        <w:ind w:left="567" w:right="140" w:hanging="567"/>
        <w:rPr>
          <w:rFonts w:eastAsia="Calibri"/>
          <w:bCs/>
          <w:i/>
          <w:szCs w:val="22"/>
        </w:rPr>
      </w:pPr>
      <w:r w:rsidRPr="00415FAF">
        <w:t>1.</w:t>
      </w:r>
      <w:r w:rsidRPr="00415FAF">
        <w:tab/>
        <w:t xml:space="preserve">Gli Stati membri </w:t>
      </w:r>
      <w:r w:rsidR="00402B8A" w:rsidRPr="00415FAF">
        <w:rPr>
          <w:b/>
          <w:i/>
        </w:rPr>
        <w:t>mirano a mettere</w:t>
      </w:r>
      <w:r w:rsidR="00402B8A" w:rsidRPr="00415FAF">
        <w:t xml:space="preserve"> </w:t>
      </w:r>
      <w:r w:rsidRPr="00415FAF">
        <w:t xml:space="preserve">in atto le misure di ripristino </w:t>
      </w:r>
      <w:r w:rsidR="00402B8A" w:rsidRPr="00415FAF">
        <w:rPr>
          <w:b/>
          <w:i/>
        </w:rPr>
        <w:t>nei siti Natura 2000</w:t>
      </w:r>
      <w:r w:rsidR="00402B8A" w:rsidRPr="00415FAF">
        <w:t xml:space="preserve"> </w:t>
      </w:r>
      <w:r w:rsidRPr="00415FAF">
        <w:t xml:space="preserve">necessarie </w:t>
      </w:r>
      <w:r w:rsidR="00402B8A" w:rsidRPr="00415FAF">
        <w:rPr>
          <w:b/>
          <w:i/>
        </w:rPr>
        <w:t>verso il conseguimento di uno</w:t>
      </w:r>
      <w:r w:rsidR="00402B8A" w:rsidRPr="00415FAF">
        <w:t xml:space="preserve"> </w:t>
      </w:r>
      <w:r w:rsidRPr="00415FAF">
        <w:t xml:space="preserve">stato </w:t>
      </w:r>
      <w:r w:rsidR="00402B8A" w:rsidRPr="00415FAF">
        <w:rPr>
          <w:b/>
          <w:i/>
        </w:rPr>
        <w:t>di conservazione soddisfacente</w:t>
      </w:r>
      <w:r w:rsidR="00402B8A" w:rsidRPr="00415FAF">
        <w:t xml:space="preserve"> </w:t>
      </w:r>
      <w:r w:rsidRPr="00415FAF">
        <w:t xml:space="preserve">dei tipi di habitat di cui all'allegato I che non lo sono. Queste misure sono </w:t>
      </w:r>
      <w:r w:rsidR="0050544E" w:rsidRPr="00415FAF">
        <w:rPr>
          <w:b/>
          <w:i/>
        </w:rPr>
        <w:t>messe in atto nella superficie della rete Natura 2000 dei</w:t>
      </w:r>
      <w:r w:rsidR="0050544E" w:rsidRPr="00415FAF">
        <w:t xml:space="preserve"> tipi di habitat di cui all'allegato I che non </w:t>
      </w:r>
      <w:r w:rsidR="0050544E" w:rsidRPr="00415FAF">
        <w:rPr>
          <w:b/>
          <w:i/>
        </w:rPr>
        <w:t>sono</w:t>
      </w:r>
      <w:r w:rsidR="0050544E" w:rsidRPr="00415FAF">
        <w:t xml:space="preserve"> in buono stato, come quantificata nel piano nazionale di ripristino di cui all'articolo 12.</w:t>
      </w:r>
      <w:r w:rsidR="0050544E" w:rsidRPr="00415FAF">
        <w:rPr>
          <w:b/>
        </w:rPr>
        <w:t xml:space="preserve"> [Em. 21]</w:t>
      </w:r>
    </w:p>
    <w:p w14:paraId="4CE3819C" w14:textId="78B992E2" w:rsidR="002F3E4E" w:rsidRPr="00415FAF" w:rsidRDefault="002F3E4E" w:rsidP="002F3E4E">
      <w:pPr>
        <w:suppressAutoHyphens/>
        <w:spacing w:before="120" w:after="120" w:line="360" w:lineRule="auto"/>
        <w:ind w:left="567" w:right="140" w:hanging="567"/>
        <w:rPr>
          <w:rFonts w:eastAsia="Calibri"/>
          <w:b/>
          <w:szCs w:val="22"/>
        </w:rPr>
      </w:pPr>
      <w:r w:rsidRPr="00415FAF">
        <w:t>2.</w:t>
      </w:r>
      <w:r w:rsidRPr="00415FAF">
        <w:tab/>
        <w:t xml:space="preserve">Gli Stati membri mettono in atto le misure di ripristino necessarie per ristabilire i tipi di habitat di cui all'allegato I nelle zone non coperte da tali tipi di habitat </w:t>
      </w:r>
      <w:r w:rsidRPr="00415FAF">
        <w:rPr>
          <w:b/>
          <w:bCs/>
          <w:i/>
          <w:iCs/>
        </w:rPr>
        <w:t>al fine di raggiungere la superficie di riferimento favorevole</w:t>
      </w:r>
      <w:r w:rsidRPr="00415FAF">
        <w:t xml:space="preserve">. Queste misure sono attuate </w:t>
      </w:r>
      <w:r w:rsidR="0050544E" w:rsidRPr="00415FAF">
        <w:t>▌</w:t>
      </w:r>
      <w:r w:rsidRPr="00415FAF">
        <w:t xml:space="preserve">in zone </w:t>
      </w:r>
      <w:r w:rsidR="0050544E" w:rsidRPr="00415FAF">
        <w:rPr>
          <w:b/>
          <w:i/>
        </w:rPr>
        <w:t>necessarie a garantire</w:t>
      </w:r>
      <w:r w:rsidR="0050544E" w:rsidRPr="00415FAF">
        <w:t xml:space="preserve"> </w:t>
      </w:r>
      <w:r w:rsidR="0050544E" w:rsidRPr="00415FAF">
        <w:rPr>
          <w:b/>
          <w:i/>
        </w:rPr>
        <w:t>il conseguimento degli obiettivi</w:t>
      </w:r>
      <w:r w:rsidR="0050544E" w:rsidRPr="00415FAF">
        <w:t xml:space="preserve"> </w:t>
      </w:r>
      <w:r w:rsidR="0050544E" w:rsidRPr="00415FAF">
        <w:rPr>
          <w:b/>
          <w:i/>
        </w:rPr>
        <w:t>di cui</w:t>
      </w:r>
      <w:r w:rsidR="0050544E" w:rsidRPr="00415FAF">
        <w:t xml:space="preserve"> </w:t>
      </w:r>
      <w:r w:rsidR="0050544E" w:rsidRPr="00415FAF">
        <w:rPr>
          <w:b/>
          <w:i/>
        </w:rPr>
        <w:t xml:space="preserve">al paragrafo 1 del presente </w:t>
      </w:r>
      <w:r w:rsidRPr="00415FAF">
        <w:t>articolo</w:t>
      </w:r>
      <w:r w:rsidR="0050544E" w:rsidRPr="00415FAF">
        <w:t>▌</w:t>
      </w:r>
      <w:r w:rsidRPr="00415FAF">
        <w:t>.</w:t>
      </w:r>
      <w:r w:rsidR="00EA5689" w:rsidRPr="00415FAF">
        <w:rPr>
          <w:b/>
        </w:rPr>
        <w:t xml:space="preserve"> [Em. 99]</w:t>
      </w:r>
    </w:p>
    <w:p w14:paraId="4EF02212" w14:textId="77777777" w:rsidR="002F3E4E" w:rsidRPr="00415FAF" w:rsidRDefault="002F3E4E" w:rsidP="002F3E4E">
      <w:pPr>
        <w:suppressAutoHyphens/>
        <w:spacing w:before="120" w:after="120" w:line="360" w:lineRule="auto"/>
        <w:ind w:left="567" w:right="140" w:hanging="567"/>
        <w:rPr>
          <w:rFonts w:eastAsia="Calibri"/>
          <w:szCs w:val="22"/>
        </w:rPr>
      </w:pPr>
      <w:r w:rsidRPr="00415FAF">
        <w:br w:type="page"/>
      </w:r>
      <w:r w:rsidRPr="00415FAF">
        <w:lastRenderedPageBreak/>
        <w:t>3.</w:t>
      </w:r>
      <w:r w:rsidRPr="00415FAF">
        <w:tab/>
        <w:t>Gli Stati membri mettono in atto le misure di ripristino degli habitat terrestri, costieri e di acqua dolce delle specie di cui agli allegati II, IV e V della direttiva 92/43/CEE e degli habitat terrestri, costieri e di acqua dolce degli uccelli selvatici di cui alla direttiva 2009/147/CE che</w:t>
      </w:r>
      <w:r w:rsidRPr="00415FAF">
        <w:rPr>
          <w:b/>
          <w:bCs/>
          <w:i/>
          <w:iCs/>
        </w:rPr>
        <w:t>, oltre alle misure di ripristino a norma dei paragrafi 1 e 2 del presente articolo</w:t>
      </w:r>
      <w:r w:rsidRPr="00415FAF">
        <w:t>, sono necessarie per migliorare la qualità e la quantità di tali habitat, anche ristabilendoli, e per migliorarne la connettività, finché raggiungono una qualità e una quantità sufficienti.</w:t>
      </w:r>
    </w:p>
    <w:p w14:paraId="6D57E4BA" w14:textId="77777777" w:rsidR="002F3E4E" w:rsidRPr="00415FAF" w:rsidRDefault="002F3E4E" w:rsidP="002F3E4E">
      <w:pPr>
        <w:suppressAutoHyphens/>
        <w:spacing w:before="120" w:after="120" w:line="360" w:lineRule="auto"/>
        <w:ind w:left="567" w:right="140" w:hanging="567"/>
        <w:rPr>
          <w:rFonts w:eastAsia="Calibri"/>
          <w:b/>
          <w:szCs w:val="22"/>
          <w:u w:val="single"/>
        </w:rPr>
      </w:pPr>
      <w:r w:rsidRPr="00415FAF">
        <w:t>4.</w:t>
      </w:r>
      <w:bookmarkStart w:id="35" w:name="_Hlk136791385"/>
      <w:r w:rsidRPr="00415FAF">
        <w:tab/>
        <w:t>La determinazione delle zone più idonee per le misure di ripristino a norma dei paragrafi 1, 2 e 3 si basa sulle migliori conoscenze disponibili e sulle evidenze scientifiche più recenti relative allo stato dei tipi di habitat di cui all'allegato I, misurato in base alla struttura e alle funzioni necessarie per il loro mantenimento a lungo termine, compreso il mantenimento delle loro specie tipiche di cui all'articolo 1, lettera e), della direttiva 92/43/CEE, nonché alla qualità e alla quantità degli habitat delle specie di cui al paragrafo 3 del presente articolo</w:t>
      </w:r>
      <w:r w:rsidRPr="00415FAF">
        <w:rPr>
          <w:b/>
          <w:bCs/>
          <w:i/>
          <w:iCs/>
        </w:rPr>
        <w:t>, utilizzando le informazioni comunicate a norma dell'articolo 17 della direttiva 92/43/CEE e dell'articolo 12 della direttiva 2009/147/CE</w:t>
      </w:r>
      <w:bookmarkStart w:id="36" w:name="_Hlk136423483"/>
      <w:r w:rsidRPr="00415FAF">
        <w:rPr>
          <w:b/>
          <w:bCs/>
          <w:i/>
          <w:iCs/>
        </w:rPr>
        <w:t>, e se del caso tenendo conto della diversità delle situazioni in varie regioni di cui all'articolo 11, paragrafo 9 bis</w:t>
      </w:r>
      <w:r w:rsidRPr="00415FAF">
        <w:t>.</w:t>
      </w:r>
      <w:bookmarkEnd w:id="35"/>
      <w:bookmarkEnd w:id="36"/>
    </w:p>
    <w:p w14:paraId="5FEEABC1" w14:textId="77777777" w:rsidR="002F3E4E" w:rsidRPr="00415FAF" w:rsidRDefault="002F3E4E" w:rsidP="002F3E4E">
      <w:pPr>
        <w:suppressAutoHyphens/>
        <w:spacing w:before="120" w:after="120" w:line="360" w:lineRule="auto"/>
        <w:ind w:left="567" w:right="140" w:hanging="567"/>
        <w:rPr>
          <w:rFonts w:eastAsia="Calibri"/>
          <w:b/>
          <w:i/>
          <w:szCs w:val="22"/>
        </w:rPr>
      </w:pPr>
      <w:r w:rsidRPr="00415FAF">
        <w:rPr>
          <w:b/>
          <w:i/>
        </w:rPr>
        <w:t>4 bis.</w:t>
      </w:r>
      <w:r w:rsidRPr="00415FAF">
        <w:rPr>
          <w:b/>
          <w:i/>
        </w:rPr>
        <w:tab/>
        <w:t>Gli Stati membri provvedono affinché, al più tardi entro il 2030, sia conosciuto lo stato di almeno il 90 % della zona ripartita su tutti i tipi di habitat di cui all'allegato I. Lo stato di tutte le zone dei tipi di habitat di cui all'allegato I è conosciuto entro il 2040.</w:t>
      </w:r>
    </w:p>
    <w:p w14:paraId="623FF270" w14:textId="77777777" w:rsidR="002F3E4E" w:rsidRPr="00415FAF" w:rsidRDefault="002F3E4E" w:rsidP="002F3E4E">
      <w:pPr>
        <w:suppressAutoHyphens/>
        <w:spacing w:before="120" w:after="120" w:line="360" w:lineRule="auto"/>
        <w:ind w:left="567" w:right="140" w:hanging="567"/>
        <w:rPr>
          <w:rFonts w:eastAsia="Calibri"/>
          <w:szCs w:val="22"/>
        </w:rPr>
      </w:pPr>
      <w:r w:rsidRPr="00415FAF">
        <w:t>5.</w:t>
      </w:r>
      <w:r w:rsidRPr="00415FAF">
        <w:tab/>
        <w:t>Le misure di ripristino di cui ai paragrafi 1 e 2 tengono conto della necessità di migliorare la connettività tra i tipi di habitat di cui all'allegato I e delle esigenze ecologiche delle specie di cui al paragrafo 3 presenti in questi tipi di habitat.</w:t>
      </w:r>
    </w:p>
    <w:p w14:paraId="4A449F09" w14:textId="09E0F453" w:rsidR="002F3E4E" w:rsidRPr="00415FAF" w:rsidRDefault="002F3E4E" w:rsidP="002F3E4E">
      <w:pPr>
        <w:suppressAutoHyphens/>
        <w:spacing w:before="120" w:after="120" w:line="360" w:lineRule="auto"/>
        <w:ind w:left="567" w:right="140" w:hanging="567"/>
        <w:rPr>
          <w:rFonts w:eastAsia="Calibri"/>
          <w:b/>
          <w:szCs w:val="22"/>
        </w:rPr>
      </w:pPr>
      <w:r w:rsidRPr="00415FAF">
        <w:br w:type="page"/>
      </w:r>
      <w:r w:rsidRPr="00415FAF">
        <w:lastRenderedPageBreak/>
        <w:t>6.</w:t>
      </w:r>
      <w:r w:rsidRPr="00415FAF">
        <w:tab/>
        <w:t xml:space="preserve">Gli Stati membri </w:t>
      </w:r>
      <w:r w:rsidR="00EA5689" w:rsidRPr="00415FAF">
        <w:rPr>
          <w:b/>
          <w:i/>
        </w:rPr>
        <w:t>si adoperano per garantire che la superficie nazionale totale in</w:t>
      </w:r>
      <w:r w:rsidR="00EA5689" w:rsidRPr="00415FAF">
        <w:t xml:space="preserve"> </w:t>
      </w:r>
      <w:r w:rsidRPr="00415FAF">
        <w:t xml:space="preserve">buono stato e </w:t>
      </w:r>
      <w:r w:rsidR="00EA5689" w:rsidRPr="00415FAF">
        <w:rPr>
          <w:b/>
          <w:i/>
        </w:rPr>
        <w:t>la quantità totale</w:t>
      </w:r>
      <w:r w:rsidR="00EA5689" w:rsidRPr="00415FAF">
        <w:t xml:space="preserve"> </w:t>
      </w:r>
      <w:r w:rsidR="00EA5689" w:rsidRPr="00415FAF">
        <w:rPr>
          <w:b/>
          <w:i/>
        </w:rPr>
        <w:t>della</w:t>
      </w:r>
      <w:r w:rsidR="00EA5689" w:rsidRPr="00415FAF">
        <w:t xml:space="preserve"> </w:t>
      </w:r>
      <w:r w:rsidR="00EA5689" w:rsidRPr="00415FAF">
        <w:rPr>
          <w:b/>
          <w:i/>
        </w:rPr>
        <w:t>superficie con</w:t>
      </w:r>
      <w:r w:rsidR="00EA5689" w:rsidRPr="00415FAF">
        <w:t xml:space="preserve"> </w:t>
      </w:r>
      <w:r w:rsidRPr="00415FAF">
        <w:t xml:space="preserve">una qualità sufficiente degli habitat delle specie </w:t>
      </w:r>
      <w:r w:rsidR="00EA5689" w:rsidRPr="00415FAF">
        <w:rPr>
          <w:b/>
          <w:i/>
        </w:rPr>
        <w:t>di</w:t>
      </w:r>
      <w:r w:rsidR="00EA5689" w:rsidRPr="00415FAF">
        <w:t xml:space="preserve"> </w:t>
      </w:r>
      <w:r w:rsidR="00EA5689" w:rsidRPr="00415FAF">
        <w:rPr>
          <w:b/>
          <w:i/>
        </w:rPr>
        <w:t>cui</w:t>
      </w:r>
      <w:r w:rsidR="00EA5689" w:rsidRPr="00415FAF">
        <w:t xml:space="preserve"> </w:t>
      </w:r>
      <w:r w:rsidR="00EA5689" w:rsidRPr="00415FAF">
        <w:rPr>
          <w:b/>
          <w:i/>
        </w:rPr>
        <w:t>ai paragrafi 1, 2</w:t>
      </w:r>
      <w:r w:rsidR="00EA5689" w:rsidRPr="00415FAF">
        <w:t xml:space="preserve"> </w:t>
      </w:r>
      <w:r w:rsidR="00EA5689" w:rsidRPr="00415FAF">
        <w:rPr>
          <w:b/>
          <w:i/>
        </w:rPr>
        <w:t>e 3 non diminuiscano significativamente nel tempo</w:t>
      </w:r>
      <w:r w:rsidRPr="00415FAF">
        <w:t>.</w:t>
      </w:r>
      <w:bookmarkStart w:id="37" w:name="_Hlk133571086"/>
      <w:bookmarkEnd w:id="37"/>
      <w:r w:rsidR="00EA5689" w:rsidRPr="00415FAF">
        <w:rPr>
          <w:b/>
        </w:rPr>
        <w:t xml:space="preserve"> [Em. 100]</w:t>
      </w:r>
    </w:p>
    <w:p w14:paraId="4595E8C5" w14:textId="068031E1" w:rsidR="002F3E4E" w:rsidRPr="00415FAF" w:rsidRDefault="00E66744" w:rsidP="002F3E4E">
      <w:pPr>
        <w:suppressAutoHyphens/>
        <w:spacing w:before="120" w:after="120" w:line="360" w:lineRule="auto"/>
        <w:ind w:left="567" w:hanging="567"/>
        <w:rPr>
          <w:rFonts w:eastAsia="Calibri"/>
        </w:rPr>
      </w:pPr>
      <w:r w:rsidRPr="00415FAF">
        <w:rPr>
          <w:b/>
          <w:bCs/>
          <w:i/>
          <w:iCs/>
        </w:rPr>
        <w:t>▌</w:t>
      </w:r>
      <w:r w:rsidR="00EA5689" w:rsidRPr="00415FAF">
        <w:rPr>
          <w:b/>
          <w:bCs/>
          <w:iCs/>
        </w:rPr>
        <w:t xml:space="preserve"> [Emm. 25, 101 e 121]</w:t>
      </w:r>
      <w:r w:rsidR="002F3E4E" w:rsidRPr="00415FAF">
        <w:t>.</w:t>
      </w:r>
      <w:bookmarkStart w:id="38" w:name="_Hlk129768019"/>
    </w:p>
    <w:bookmarkEnd w:id="38"/>
    <w:p w14:paraId="230FB8DE" w14:textId="77777777" w:rsidR="002F3E4E" w:rsidRPr="00415FAF" w:rsidRDefault="002F3E4E" w:rsidP="002F3E4E">
      <w:pPr>
        <w:suppressAutoHyphens/>
        <w:spacing w:before="120" w:after="120" w:line="360" w:lineRule="auto"/>
        <w:ind w:left="567" w:right="140" w:hanging="567"/>
        <w:rPr>
          <w:rFonts w:eastAsia="Calibri"/>
          <w:szCs w:val="22"/>
        </w:rPr>
      </w:pPr>
      <w:r w:rsidRPr="00415FAF">
        <w:t>8.</w:t>
      </w:r>
      <w:r w:rsidRPr="00415FAF">
        <w:tab/>
      </w:r>
      <w:bookmarkStart w:id="39" w:name="_Hlk130196760"/>
      <w:r w:rsidRPr="00415FAF">
        <w:t xml:space="preserve">Al di fuori dei siti Natura 2000, il mancato rispetto degli obblighi di cui </w:t>
      </w:r>
      <w:r w:rsidRPr="00415FAF">
        <w:rPr>
          <w:b/>
          <w:bCs/>
          <w:i/>
          <w:iCs/>
        </w:rPr>
        <w:t>al paragrafo</w:t>
      </w:r>
      <w:r w:rsidRPr="00415FAF">
        <w:t xml:space="preserve"> 6 </w:t>
      </w:r>
      <w:r w:rsidRPr="00415FAF">
        <w:rPr>
          <w:rFonts w:ascii="Arial" w:hAnsi="Arial"/>
          <w:snapToGrid w:val="0"/>
        </w:rPr>
        <w:t>▌</w:t>
      </w:r>
      <w:r w:rsidRPr="00415FAF">
        <w:t xml:space="preserve"> è giustificato se è dovuto a:</w:t>
      </w:r>
      <w:bookmarkEnd w:id="39"/>
    </w:p>
    <w:p w14:paraId="2D33D452" w14:textId="77777777" w:rsidR="002F3E4E" w:rsidRPr="00415FAF" w:rsidRDefault="002F3E4E" w:rsidP="002F3E4E">
      <w:pPr>
        <w:suppressAutoHyphens/>
        <w:spacing w:before="120" w:after="120" w:line="360" w:lineRule="auto"/>
        <w:ind w:left="1134" w:right="140" w:hanging="567"/>
        <w:rPr>
          <w:rFonts w:eastAsia="Calibri"/>
          <w:szCs w:val="22"/>
        </w:rPr>
      </w:pPr>
      <w:r w:rsidRPr="00415FAF">
        <w:t>(a)</w:t>
      </w:r>
      <w:r w:rsidRPr="00415FAF">
        <w:tab/>
        <w:t>casi di forza maggiore</w:t>
      </w:r>
      <w:r w:rsidRPr="00415FAF">
        <w:rPr>
          <w:b/>
          <w:bCs/>
          <w:i/>
          <w:iCs/>
        </w:rPr>
        <w:t>, comprese le catastrofi naturali</w:t>
      </w:r>
      <w:r w:rsidRPr="00415FAF">
        <w:t>;</w:t>
      </w:r>
    </w:p>
    <w:p w14:paraId="3865260E" w14:textId="77777777" w:rsidR="002F3E4E" w:rsidRPr="00415FAF" w:rsidRDefault="002F3E4E" w:rsidP="002F3E4E">
      <w:pPr>
        <w:suppressAutoHyphens/>
        <w:spacing w:before="120" w:after="120" w:line="360" w:lineRule="auto"/>
        <w:ind w:left="1134" w:right="140" w:hanging="567"/>
        <w:rPr>
          <w:rFonts w:eastAsia="Calibri"/>
          <w:szCs w:val="22"/>
        </w:rPr>
      </w:pPr>
      <w:r w:rsidRPr="00415FAF">
        <w:t>(b)</w:t>
      </w:r>
      <w:r w:rsidRPr="00415FAF">
        <w:tab/>
        <w:t xml:space="preserve">trasformazioni inevitabili degli habitat causate direttamente dai cambiamenti climatici; </w:t>
      </w:r>
      <w:r w:rsidRPr="00415FAF">
        <w:rPr>
          <w:rFonts w:ascii="Arial" w:hAnsi="Arial"/>
          <w:snapToGrid w:val="0"/>
        </w:rPr>
        <w:t>▌</w:t>
      </w:r>
    </w:p>
    <w:p w14:paraId="1B71BFE1" w14:textId="4C343201" w:rsidR="002F3E4E" w:rsidRPr="00415FAF" w:rsidRDefault="002F3E4E" w:rsidP="002F3E4E">
      <w:pPr>
        <w:suppressAutoHyphens/>
        <w:spacing w:before="120" w:after="120" w:line="360" w:lineRule="auto"/>
        <w:ind w:left="1134" w:right="140" w:hanging="567"/>
        <w:rPr>
          <w:u w:val="single"/>
        </w:rPr>
      </w:pPr>
      <w:r w:rsidRPr="00415FAF">
        <w:t>(c)</w:t>
      </w:r>
      <w:r w:rsidRPr="00415FAF">
        <w:tab/>
        <w:t xml:space="preserve">un </w:t>
      </w:r>
      <w:r w:rsidRPr="00415FAF">
        <w:rPr>
          <w:b/>
          <w:bCs/>
          <w:i/>
          <w:iCs/>
        </w:rPr>
        <w:t>piano o</w:t>
      </w:r>
      <w:r w:rsidRPr="00415FAF">
        <w:t xml:space="preserve"> progetto di interesse pubblico prevalente per il quale non sono disponibili soluzioni alternative meno dannose, da determinarsi caso per caso;</w:t>
      </w:r>
      <w:bookmarkStart w:id="40" w:name="_Hlk135735405"/>
      <w:r w:rsidRPr="00415FAF">
        <w:rPr>
          <w:b/>
          <w:i/>
        </w:rPr>
        <w:t xml:space="preserve"> </w:t>
      </w:r>
      <w:bookmarkEnd w:id="40"/>
    </w:p>
    <w:p w14:paraId="34D8A11C" w14:textId="0759EE16" w:rsidR="00E66744" w:rsidRPr="00415FAF" w:rsidRDefault="00E66744" w:rsidP="002F3E4E">
      <w:pPr>
        <w:suppressAutoHyphens/>
        <w:spacing w:before="120" w:after="120" w:line="360" w:lineRule="auto"/>
        <w:ind w:left="1134" w:right="140" w:hanging="567"/>
        <w:rPr>
          <w:rFonts w:eastAsia="Calibri"/>
          <w:b/>
          <w:szCs w:val="22"/>
        </w:rPr>
      </w:pPr>
      <w:r w:rsidRPr="00415FAF">
        <w:rPr>
          <w:b/>
          <w:i/>
        </w:rPr>
        <w:t>(c bis)</w:t>
      </w:r>
      <w:r w:rsidRPr="00415FAF">
        <w:tab/>
      </w:r>
      <w:r w:rsidR="005212EC" w:rsidRPr="00415FAF">
        <w:rPr>
          <w:b/>
          <w:i/>
        </w:rPr>
        <w:t>i</w:t>
      </w:r>
      <w:r w:rsidRPr="00415FAF">
        <w:rPr>
          <w:b/>
          <w:i/>
        </w:rPr>
        <w:t>n circostanze eccezionali legate alla realizzazione o al proseguimento di attività di interesse pubblico, il mancato rispetto degli obblighi di cui al paragrafo 6 è giustificato, a condizione che non comprometta il conseguimento degli obiettivi di ripristino di cui ai paragrafi 1, 2 e 3. Gli Stati membri informano la Commissione di tali circostanze eccezionali e le giustificano debitamente e senza indugio</w:t>
      </w:r>
      <w:r w:rsidR="005212EC" w:rsidRPr="00415FAF">
        <w:rPr>
          <w:b/>
          <w:i/>
        </w:rPr>
        <w:t>; o</w:t>
      </w:r>
      <w:r w:rsidRPr="00415FAF">
        <w:rPr>
          <w:b/>
        </w:rPr>
        <w:t xml:space="preserve"> [Em. 6]</w:t>
      </w:r>
    </w:p>
    <w:p w14:paraId="75DAD794" w14:textId="77777777" w:rsidR="002F3E4E" w:rsidRPr="00415FAF" w:rsidRDefault="002F3E4E" w:rsidP="002F3E4E">
      <w:pPr>
        <w:suppressAutoHyphens/>
        <w:spacing w:before="120" w:after="120" w:line="360" w:lineRule="auto"/>
        <w:ind w:left="1134" w:right="140" w:hanging="567"/>
        <w:rPr>
          <w:rFonts w:eastAsia="Calibri"/>
          <w:b/>
          <w:i/>
          <w:szCs w:val="22"/>
        </w:rPr>
      </w:pPr>
      <w:r w:rsidRPr="00415FAF">
        <w:rPr>
          <w:b/>
          <w:i/>
        </w:rPr>
        <w:t>(d)</w:t>
      </w:r>
      <w:r w:rsidRPr="00415FAF">
        <w:rPr>
          <w:b/>
          <w:i/>
        </w:rPr>
        <w:tab/>
        <w:t>un'azione o assenza di azione di paesi terzi di cui lo Stato membro interessato non è responsabile.</w:t>
      </w:r>
    </w:p>
    <w:p w14:paraId="678D357C" w14:textId="77777777" w:rsidR="002F3E4E" w:rsidRPr="00415FAF" w:rsidRDefault="002F3E4E" w:rsidP="002F3E4E">
      <w:pPr>
        <w:suppressAutoHyphens/>
        <w:spacing w:before="120" w:after="120" w:line="360" w:lineRule="auto"/>
        <w:ind w:left="567" w:right="140" w:hanging="567"/>
        <w:rPr>
          <w:rFonts w:eastAsia="Calibri"/>
          <w:b/>
          <w:i/>
          <w:szCs w:val="22"/>
        </w:rPr>
      </w:pPr>
      <w:bookmarkStart w:id="41" w:name="_Hlk129768082"/>
      <w:r w:rsidRPr="00415FAF">
        <w:br w:type="page"/>
      </w:r>
      <w:r w:rsidRPr="00415FAF">
        <w:rPr>
          <w:b/>
          <w:i/>
        </w:rPr>
        <w:lastRenderedPageBreak/>
        <w:t>8 bis.</w:t>
      </w:r>
      <w:r w:rsidRPr="00415FAF">
        <w:rPr>
          <w:b/>
          <w:i/>
        </w:rPr>
        <w:tab/>
        <w:t xml:space="preserve">Al di fuori dei siti Natura 2000, l'obbligo di attuare le misure necessarie di cui al paragrafo 7 non si applica al deterioramento causato da: </w:t>
      </w:r>
    </w:p>
    <w:p w14:paraId="2F49C577" w14:textId="77777777" w:rsidR="002F3E4E" w:rsidRPr="00415FAF" w:rsidRDefault="002F3E4E" w:rsidP="002F3E4E">
      <w:pPr>
        <w:suppressAutoHyphens/>
        <w:spacing w:before="120" w:after="120" w:line="360" w:lineRule="auto"/>
        <w:ind w:left="1134" w:right="140" w:hanging="567"/>
        <w:rPr>
          <w:rFonts w:eastAsia="Calibri"/>
          <w:b/>
          <w:i/>
          <w:szCs w:val="22"/>
        </w:rPr>
      </w:pPr>
      <w:r w:rsidRPr="00415FAF">
        <w:rPr>
          <w:b/>
          <w:i/>
        </w:rPr>
        <w:t>(a)</w:t>
      </w:r>
      <w:r w:rsidRPr="00415FAF">
        <w:rPr>
          <w:b/>
          <w:i/>
        </w:rPr>
        <w:tab/>
        <w:t>casi di forza maggiore, comprese le catastrofi naturali;</w:t>
      </w:r>
    </w:p>
    <w:p w14:paraId="3C2943E4" w14:textId="77777777" w:rsidR="002F3E4E" w:rsidRPr="00415FAF" w:rsidRDefault="002F3E4E" w:rsidP="002F3E4E">
      <w:pPr>
        <w:suppressAutoHyphens/>
        <w:spacing w:before="120" w:after="120" w:line="360" w:lineRule="auto"/>
        <w:ind w:left="1134" w:right="140" w:hanging="567"/>
        <w:rPr>
          <w:rFonts w:eastAsia="Calibri"/>
          <w:b/>
          <w:i/>
          <w:szCs w:val="22"/>
        </w:rPr>
      </w:pPr>
      <w:r w:rsidRPr="00415FAF">
        <w:rPr>
          <w:b/>
          <w:i/>
        </w:rPr>
        <w:t>(b)</w:t>
      </w:r>
      <w:r w:rsidRPr="00415FAF">
        <w:rPr>
          <w:b/>
          <w:i/>
        </w:rPr>
        <w:tab/>
        <w:t xml:space="preserve">trasformazioni inevitabili degli habitat causate direttamente dai cambiamenti climatici; </w:t>
      </w:r>
    </w:p>
    <w:p w14:paraId="161E5D9E" w14:textId="77777777" w:rsidR="002F3E4E" w:rsidRPr="00415FAF" w:rsidRDefault="002F3E4E" w:rsidP="002F3E4E">
      <w:pPr>
        <w:suppressAutoHyphens/>
        <w:spacing w:before="120" w:after="120" w:line="360" w:lineRule="auto"/>
        <w:ind w:left="1134" w:right="140" w:hanging="567"/>
        <w:rPr>
          <w:rFonts w:eastAsia="Calibri"/>
          <w:b/>
          <w:i/>
          <w:szCs w:val="22"/>
        </w:rPr>
      </w:pPr>
      <w:r w:rsidRPr="00415FAF">
        <w:rPr>
          <w:b/>
          <w:i/>
        </w:rPr>
        <w:t>(c)</w:t>
      </w:r>
      <w:r w:rsidRPr="00415FAF">
        <w:rPr>
          <w:b/>
          <w:i/>
        </w:rPr>
        <w:tab/>
      </w:r>
      <w:r w:rsidRPr="00415FAF">
        <w:rPr>
          <w:b/>
          <w:bCs/>
          <w:i/>
          <w:iCs/>
        </w:rPr>
        <w:t>piani o progetti di interesse pubblico prevalente per i quali non sono disponibili soluzioni alternative meno dannose;</w:t>
      </w:r>
      <w:bookmarkStart w:id="42" w:name="_Hlk129963122"/>
      <w:bookmarkEnd w:id="41"/>
      <w:bookmarkEnd w:id="42"/>
      <w:r w:rsidRPr="00415FAF">
        <w:rPr>
          <w:b/>
          <w:i/>
        </w:rPr>
        <w:t xml:space="preserve"> o</w:t>
      </w:r>
    </w:p>
    <w:p w14:paraId="25FA3D6F" w14:textId="77777777" w:rsidR="002F3E4E" w:rsidRPr="00415FAF" w:rsidRDefault="002F3E4E" w:rsidP="002F3E4E">
      <w:pPr>
        <w:suppressAutoHyphens/>
        <w:spacing w:before="120" w:after="120" w:line="360" w:lineRule="auto"/>
        <w:ind w:left="1134" w:right="140" w:hanging="567"/>
        <w:rPr>
          <w:rFonts w:eastAsia="Calibri"/>
          <w:b/>
          <w:i/>
          <w:szCs w:val="22"/>
        </w:rPr>
      </w:pPr>
      <w:r w:rsidRPr="00415FAF">
        <w:rPr>
          <w:b/>
          <w:i/>
        </w:rPr>
        <w:t>(d)</w:t>
      </w:r>
      <w:r w:rsidRPr="00415FAF">
        <w:rPr>
          <w:b/>
          <w:i/>
        </w:rPr>
        <w:tab/>
        <w:t>un'azione o assenza di azione di paesi terzi di cui lo Stato membro interessato non è responsabile.</w:t>
      </w:r>
    </w:p>
    <w:p w14:paraId="0C13864C" w14:textId="77777777" w:rsidR="002F3E4E" w:rsidRPr="00415FAF" w:rsidRDefault="002F3E4E" w:rsidP="002F3E4E">
      <w:pPr>
        <w:suppressAutoHyphens/>
        <w:spacing w:before="120" w:after="120" w:line="360" w:lineRule="auto"/>
        <w:ind w:left="567" w:right="140" w:hanging="567"/>
        <w:rPr>
          <w:rFonts w:eastAsia="Calibri"/>
          <w:szCs w:val="22"/>
        </w:rPr>
      </w:pPr>
      <w:r w:rsidRPr="00415FAF">
        <w:t>9.</w:t>
      </w:r>
      <w:r w:rsidRPr="00415FAF">
        <w:tab/>
        <w:t xml:space="preserve">Per i siti Natura 2000, il mancato rispetto degli obblighi di cui ai paragrafi 6 e 7 è giustificato se è dovuto a: </w:t>
      </w:r>
    </w:p>
    <w:p w14:paraId="6413C336" w14:textId="77777777" w:rsidR="002F3E4E" w:rsidRPr="00415FAF" w:rsidRDefault="002F3E4E" w:rsidP="002F3E4E">
      <w:pPr>
        <w:suppressAutoHyphens/>
        <w:spacing w:before="120" w:after="120" w:line="360" w:lineRule="auto"/>
        <w:ind w:left="1134" w:right="140" w:hanging="567"/>
        <w:rPr>
          <w:rFonts w:eastAsia="Calibri"/>
          <w:szCs w:val="22"/>
        </w:rPr>
      </w:pPr>
      <w:bookmarkStart w:id="43" w:name="_Hlk129703452"/>
      <w:r w:rsidRPr="00415FAF">
        <w:t>(a)</w:t>
      </w:r>
      <w:r w:rsidRPr="00415FAF">
        <w:tab/>
        <w:t>casi di forza maggiore</w:t>
      </w:r>
      <w:r w:rsidRPr="00415FAF">
        <w:rPr>
          <w:b/>
          <w:bCs/>
          <w:i/>
          <w:iCs/>
        </w:rPr>
        <w:t>, comprese le catastrofi naturali</w:t>
      </w:r>
      <w:r w:rsidRPr="00415FAF">
        <w:t>;</w:t>
      </w:r>
    </w:p>
    <w:p w14:paraId="6534D1E5" w14:textId="77777777" w:rsidR="002F3E4E" w:rsidRPr="00415FAF" w:rsidRDefault="002F3E4E" w:rsidP="002F3E4E">
      <w:pPr>
        <w:suppressAutoHyphens/>
        <w:spacing w:before="120" w:after="120" w:line="360" w:lineRule="auto"/>
        <w:ind w:left="1134" w:right="140" w:hanging="567"/>
        <w:rPr>
          <w:rFonts w:eastAsia="Calibri"/>
          <w:szCs w:val="22"/>
        </w:rPr>
      </w:pPr>
      <w:r w:rsidRPr="00415FAF">
        <w:t>(b)</w:t>
      </w:r>
      <w:r w:rsidRPr="00415FAF">
        <w:tab/>
        <w:t>trasformazioni inevitabili degli habitat causate direttamente dai cambiamenti climatici; o</w:t>
      </w:r>
    </w:p>
    <w:bookmarkEnd w:id="43"/>
    <w:p w14:paraId="366531E2" w14:textId="77777777" w:rsidR="002F3E4E" w:rsidRPr="00415FAF" w:rsidRDefault="002F3E4E" w:rsidP="002F3E4E">
      <w:pPr>
        <w:suppressAutoHyphens/>
        <w:spacing w:before="120" w:after="120" w:line="360" w:lineRule="auto"/>
        <w:ind w:left="1134" w:right="140" w:hanging="567"/>
        <w:rPr>
          <w:rFonts w:eastAsia="Calibri"/>
          <w:szCs w:val="22"/>
        </w:rPr>
      </w:pPr>
      <w:r w:rsidRPr="00415FAF">
        <w:t>c)</w:t>
      </w:r>
      <w:r w:rsidRPr="00415FAF">
        <w:tab/>
        <w:t>un piano o progetto autorizzato a norma dell'articolo 6, paragrafo 4, della direttiva 92/43/CEE.</w:t>
      </w:r>
    </w:p>
    <w:p w14:paraId="63376FF5" w14:textId="77777777" w:rsidR="002F3E4E" w:rsidRPr="00415FAF" w:rsidRDefault="002F3E4E" w:rsidP="002F3E4E">
      <w:pPr>
        <w:spacing w:after="200" w:line="276" w:lineRule="auto"/>
        <w:rPr>
          <w:rFonts w:eastAsia="Calibri"/>
          <w:szCs w:val="22"/>
        </w:rPr>
      </w:pPr>
      <w:r w:rsidRPr="00415FAF">
        <w:br w:type="page"/>
      </w:r>
    </w:p>
    <w:p w14:paraId="60CF076F" w14:textId="77777777" w:rsidR="002F3E4E" w:rsidRPr="00415FAF" w:rsidRDefault="002F3E4E" w:rsidP="002F3E4E">
      <w:pPr>
        <w:suppressAutoHyphens/>
        <w:spacing w:before="120" w:after="120" w:line="360" w:lineRule="auto"/>
        <w:ind w:left="567" w:right="140" w:hanging="567"/>
        <w:rPr>
          <w:rFonts w:eastAsia="Calibri"/>
          <w:szCs w:val="22"/>
        </w:rPr>
      </w:pPr>
      <w:r w:rsidRPr="00415FAF">
        <w:lastRenderedPageBreak/>
        <w:t>10.</w:t>
      </w:r>
      <w:r w:rsidRPr="00415FAF">
        <w:tab/>
        <w:t xml:space="preserve">Gli Stati membri provvedono affinché si verifichi: </w:t>
      </w:r>
    </w:p>
    <w:p w14:paraId="015D09B7" w14:textId="77777777" w:rsidR="002F3E4E" w:rsidRPr="00415FAF" w:rsidRDefault="002F3E4E" w:rsidP="002F3E4E">
      <w:pPr>
        <w:suppressAutoHyphens/>
        <w:spacing w:before="120" w:after="120" w:line="360" w:lineRule="auto"/>
        <w:ind w:left="1134" w:right="140" w:hanging="567"/>
        <w:rPr>
          <w:rFonts w:eastAsia="Calibri"/>
          <w:szCs w:val="22"/>
        </w:rPr>
      </w:pPr>
      <w:r w:rsidRPr="00415FAF">
        <w:t>a)</w:t>
      </w:r>
      <w:r w:rsidRPr="00415FAF">
        <w:tab/>
        <w:t xml:space="preserve">un aumento della superficie di habitat in buono stato per i tipi di habitat di cui all'allegato I fino a quando almeno il 90 % sia in buono stato e fino al raggiungimento della superficie di riferimento favorevole per ciascun tipo di habitat in ciascuna regione biogeografica </w:t>
      </w:r>
      <w:r w:rsidRPr="00415FAF">
        <w:rPr>
          <w:b/>
          <w:bCs/>
          <w:i/>
          <w:iCs/>
        </w:rPr>
        <w:t>dello Stato membro interessato</w:t>
      </w:r>
      <w:r w:rsidRPr="00415FAF">
        <w:t>;</w:t>
      </w:r>
    </w:p>
    <w:p w14:paraId="694A6388" w14:textId="37B2F21D" w:rsidR="002F3E4E" w:rsidRPr="00415FAF" w:rsidRDefault="002F3E4E" w:rsidP="002F3E4E">
      <w:pPr>
        <w:suppressAutoHyphens/>
        <w:spacing w:before="120" w:after="120" w:line="360" w:lineRule="auto"/>
        <w:ind w:left="1134" w:right="140" w:hanging="567"/>
        <w:rPr>
          <w:b/>
          <w:u w:val="single"/>
        </w:rPr>
      </w:pPr>
      <w:r w:rsidRPr="00415FAF">
        <w:t>b)</w:t>
      </w:r>
      <w:r w:rsidRPr="00415FAF">
        <w:tab/>
        <w:t>una tendenza positiva verso una quantità e una qualità sufficienti degli habitat terrestri, costieri e di acqua dolce delle specie di cui agli allegati II, IV e V della direttiva 92/43/CEE e delle specie contemplate dalla direttiva 2009/147/CE.</w:t>
      </w:r>
      <w:r w:rsidRPr="00415FAF">
        <w:rPr>
          <w:b/>
          <w:u w:val="single"/>
        </w:rPr>
        <w:t xml:space="preserve"> </w:t>
      </w:r>
    </w:p>
    <w:p w14:paraId="66FF26CA" w14:textId="69B895B1" w:rsidR="00F76610" w:rsidRPr="00415FAF" w:rsidRDefault="00F76610" w:rsidP="00415FAF">
      <w:pPr>
        <w:suppressAutoHyphens/>
        <w:spacing w:before="120" w:after="120" w:line="360" w:lineRule="auto"/>
        <w:ind w:left="567" w:right="140" w:hanging="567"/>
        <w:rPr>
          <w:rFonts w:eastAsia="Calibri"/>
          <w:b/>
          <w:szCs w:val="22"/>
          <w:u w:val="single"/>
        </w:rPr>
      </w:pPr>
      <w:r w:rsidRPr="00415FAF">
        <w:rPr>
          <w:b/>
          <w:i/>
        </w:rPr>
        <w:t>10 bis.</w:t>
      </w:r>
      <w:r w:rsidRPr="00415FAF">
        <w:tab/>
      </w:r>
      <w:r w:rsidRPr="00415FAF">
        <w:rPr>
          <w:b/>
          <w:i/>
        </w:rPr>
        <w:t>Nelle misure da adottare a norma del presente articolo, gli Stati membri tengono conto delle esigenze economiche, sociali e culturali, nonché delle particolarità regionali e locali, in conformità dell'articolo 2, paragrafo 3, della direttiva 92/43/CE</w:t>
      </w:r>
      <w:r w:rsidR="005212EC" w:rsidRPr="00415FAF">
        <w:rPr>
          <w:b/>
          <w:i/>
        </w:rPr>
        <w:t>E</w:t>
      </w:r>
      <w:r w:rsidRPr="00415FAF">
        <w:rPr>
          <w:b/>
          <w:i/>
        </w:rPr>
        <w:t>.</w:t>
      </w:r>
      <w:r w:rsidRPr="00415FAF">
        <w:rPr>
          <w:b/>
        </w:rPr>
        <w:t xml:space="preserve"> [Em. 27]</w:t>
      </w:r>
    </w:p>
    <w:p w14:paraId="65D93F22" w14:textId="77777777" w:rsidR="002F3E4E" w:rsidRPr="00415FAF" w:rsidRDefault="002F3E4E" w:rsidP="002F3E4E">
      <w:pPr>
        <w:keepNext/>
        <w:suppressAutoHyphens/>
        <w:spacing w:before="360" w:after="120" w:line="360" w:lineRule="auto"/>
        <w:ind w:right="140"/>
        <w:jc w:val="center"/>
        <w:outlineLvl w:val="1"/>
        <w:rPr>
          <w:b/>
          <w:bCs/>
          <w:szCs w:val="26"/>
        </w:rPr>
      </w:pPr>
      <w:bookmarkStart w:id="44" w:name="_Hlk135978410"/>
      <w:r w:rsidRPr="00415FAF">
        <w:t>Articolo 5</w:t>
      </w:r>
      <w:r w:rsidRPr="00415FAF">
        <w:br/>
      </w:r>
      <w:r w:rsidRPr="00415FAF">
        <w:rPr>
          <w:i/>
          <w:iCs/>
        </w:rPr>
        <w:t>Ripristino degli ecosistemi marini</w:t>
      </w:r>
    </w:p>
    <w:p w14:paraId="5A57E1C7" w14:textId="77777777" w:rsidR="002F3E4E" w:rsidRPr="00415FAF" w:rsidRDefault="002F3E4E" w:rsidP="002F3E4E">
      <w:pPr>
        <w:suppressAutoHyphens/>
        <w:spacing w:before="120" w:after="120" w:line="360" w:lineRule="auto"/>
        <w:ind w:left="567" w:right="140" w:hanging="567"/>
        <w:rPr>
          <w:rFonts w:eastAsia="Calibri"/>
          <w:b/>
          <w:szCs w:val="22"/>
          <w:u w:val="single"/>
        </w:rPr>
      </w:pPr>
      <w:r w:rsidRPr="00415FAF">
        <w:t>1.</w:t>
      </w:r>
      <w:r w:rsidRPr="00415FAF">
        <w:tab/>
      </w:r>
      <w:bookmarkStart w:id="45" w:name="_Hlk132205287"/>
      <w:r w:rsidRPr="00415FAF">
        <w:t xml:space="preserve">Gli Stati membri mettono in atto le misure di ripristino necessarie per riportare in buono stato le zone dei tipi di habitat di cui all'allegato II che non lo sono. </w:t>
      </w:r>
      <w:bookmarkStart w:id="46" w:name="_Hlk131583277"/>
      <w:r w:rsidRPr="00415FAF">
        <w:t>Queste misure sono attuate</w:t>
      </w:r>
      <w:r w:rsidRPr="00415FAF">
        <w:rPr>
          <w:b/>
          <w:bCs/>
          <w:i/>
          <w:iCs/>
        </w:rPr>
        <w:t>:</w:t>
      </w:r>
      <w:bookmarkEnd w:id="45"/>
      <w:bookmarkEnd w:id="46"/>
    </w:p>
    <w:p w14:paraId="787D74BE" w14:textId="77777777" w:rsidR="002F3E4E" w:rsidRPr="00415FAF" w:rsidRDefault="002F3E4E" w:rsidP="002F3E4E">
      <w:pPr>
        <w:suppressAutoHyphens/>
        <w:spacing w:before="120" w:after="120" w:line="360" w:lineRule="auto"/>
        <w:ind w:left="1134" w:right="140" w:hanging="567"/>
        <w:rPr>
          <w:rFonts w:eastAsia="Calibri"/>
          <w:b/>
          <w:i/>
          <w:szCs w:val="22"/>
        </w:rPr>
      </w:pPr>
      <w:r w:rsidRPr="00415FAF">
        <w:rPr>
          <w:b/>
          <w:i/>
        </w:rPr>
        <w:t>(a)</w:t>
      </w:r>
      <w:r w:rsidRPr="00415FAF">
        <w:rPr>
          <w:b/>
          <w:i/>
        </w:rPr>
        <w:tab/>
      </w:r>
      <w:r w:rsidRPr="00415FAF">
        <w:t>entro il 2030 su almeno il 30 % della superficie</w:t>
      </w:r>
      <w:r w:rsidRPr="00415FAF">
        <w:rPr>
          <w:b/>
          <w:i/>
        </w:rPr>
        <w:t xml:space="preserve"> totale dei gruppi da 1 a 6 dei </w:t>
      </w:r>
      <w:r w:rsidRPr="00415FAF">
        <w:t>tipi di habitat di cui all'allegato II che non è in buono stato, come quantificata nel piano nazionale di ripristino di cui all'articolo 12</w:t>
      </w:r>
      <w:r w:rsidRPr="00415FAF">
        <w:rPr>
          <w:b/>
          <w:i/>
        </w:rPr>
        <w:t>;</w:t>
      </w:r>
    </w:p>
    <w:p w14:paraId="7FF49AF9" w14:textId="77777777" w:rsidR="002F3E4E" w:rsidRPr="00415FAF" w:rsidRDefault="002F3E4E" w:rsidP="002F3E4E">
      <w:pPr>
        <w:suppressAutoHyphens/>
        <w:spacing w:before="120" w:after="120" w:line="360" w:lineRule="auto"/>
        <w:ind w:left="1134" w:right="140" w:hanging="567"/>
        <w:rPr>
          <w:rFonts w:eastAsia="Calibri"/>
          <w:i/>
          <w:szCs w:val="22"/>
        </w:rPr>
      </w:pPr>
      <w:r w:rsidRPr="00415FAF">
        <w:rPr>
          <w:b/>
          <w:i/>
        </w:rPr>
        <w:t>(b)</w:t>
      </w:r>
      <w:r w:rsidRPr="00415FAF">
        <w:rPr>
          <w:b/>
          <w:i/>
        </w:rPr>
        <w:tab/>
      </w:r>
      <w:r w:rsidRPr="00415FAF">
        <w:t>entro il 2040 su almeno il 60 %</w:t>
      </w:r>
      <w:r w:rsidRPr="00415FAF">
        <w:rPr>
          <w:b/>
          <w:i/>
        </w:rPr>
        <w:t xml:space="preserve"> ▌</w:t>
      </w:r>
      <w:r w:rsidRPr="00415FAF">
        <w:t>ed entro il 2050 su almeno il 90 %</w:t>
      </w:r>
      <w:r w:rsidRPr="00415FAF">
        <w:rPr>
          <w:b/>
          <w:i/>
        </w:rPr>
        <w:t xml:space="preserve"> della </w:t>
      </w:r>
      <w:r w:rsidRPr="00415FAF">
        <w:t>superficie</w:t>
      </w:r>
      <w:r w:rsidRPr="00415FAF">
        <w:rPr>
          <w:b/>
          <w:i/>
        </w:rPr>
        <w:t xml:space="preserve"> di ciascuno dei gruppi da 1 a 6 dei tipi di habitat di cui all'allegato II che non è in buono stato, come quantificata nel piano nazionale di ripristino di cui all'articolo 12;</w:t>
      </w:r>
    </w:p>
    <w:p w14:paraId="65EA4FB2" w14:textId="77777777" w:rsidR="002F3E4E" w:rsidRPr="00415FAF" w:rsidRDefault="002F3E4E" w:rsidP="002F3E4E">
      <w:pPr>
        <w:suppressAutoHyphens/>
        <w:spacing w:before="120" w:after="120" w:line="360" w:lineRule="auto"/>
        <w:ind w:left="1134" w:right="140" w:hanging="567"/>
        <w:rPr>
          <w:rFonts w:eastAsia="Calibri"/>
          <w:b/>
          <w:i/>
          <w:szCs w:val="22"/>
        </w:rPr>
      </w:pPr>
      <w:r w:rsidRPr="00415FAF">
        <w:br w:type="page"/>
      </w:r>
      <w:r w:rsidRPr="00415FAF">
        <w:rPr>
          <w:b/>
          <w:i/>
        </w:rPr>
        <w:lastRenderedPageBreak/>
        <w:t>(c)</w:t>
      </w:r>
      <w:r w:rsidRPr="00415FAF">
        <w:rPr>
          <w:b/>
          <w:i/>
        </w:rPr>
        <w:tab/>
      </w:r>
      <w:r w:rsidRPr="00415FAF">
        <w:rPr>
          <w:b/>
          <w:bCs/>
          <w:i/>
          <w:iCs/>
        </w:rPr>
        <w:t>entro il 2040 su due terzi della percentuale di cui alla lettera d) della superficie del gruppo 7 dei tipi di habitat di cui all'allegato II che non è in buono stato, come quantificata nel piano nazionale di ripristino di cui all'articolo 12;</w:t>
      </w:r>
      <w:bookmarkStart w:id="47" w:name="_Hlk135990781"/>
      <w:bookmarkEnd w:id="47"/>
      <w:r w:rsidRPr="00415FAF">
        <w:rPr>
          <w:b/>
          <w:i/>
        </w:rPr>
        <w:t xml:space="preserve"> e</w:t>
      </w:r>
    </w:p>
    <w:p w14:paraId="690048A3" w14:textId="77777777" w:rsidR="002F3E4E" w:rsidRPr="00415FAF" w:rsidRDefault="002F3E4E" w:rsidP="002F3E4E">
      <w:pPr>
        <w:suppressAutoHyphens/>
        <w:spacing w:before="120" w:after="120" w:line="360" w:lineRule="auto"/>
        <w:ind w:left="1134" w:right="140" w:hanging="567"/>
        <w:rPr>
          <w:rFonts w:eastAsia="Calibri"/>
          <w:b/>
          <w:bCs/>
          <w:i/>
          <w:szCs w:val="22"/>
        </w:rPr>
      </w:pPr>
      <w:r w:rsidRPr="00415FAF">
        <w:rPr>
          <w:b/>
          <w:i/>
        </w:rPr>
        <w:t>(d)</w:t>
      </w:r>
      <w:r w:rsidRPr="00415FAF">
        <w:rPr>
          <w:b/>
          <w:i/>
        </w:rPr>
        <w:tab/>
        <w:t xml:space="preserve">entro il 2050 su una percentuale, individuata a norma dell'articolo 11, paragrafo 2 bis, della superficie del gruppo 7 dei tipi di habitat di cui all'allegato II che non è in buono stato, come quantificata nel piano nazionale di ripristino di cui all'articolo 12. </w:t>
      </w:r>
    </w:p>
    <w:bookmarkEnd w:id="44"/>
    <w:p w14:paraId="4AEF8169" w14:textId="77777777" w:rsidR="002F3E4E" w:rsidRPr="00415FAF" w:rsidRDefault="002F3E4E" w:rsidP="002F3E4E">
      <w:pPr>
        <w:suppressAutoHyphens/>
        <w:spacing w:before="120" w:after="120" w:line="360" w:lineRule="auto"/>
        <w:ind w:left="567" w:right="140"/>
        <w:rPr>
          <w:rFonts w:eastAsia="Calibri"/>
          <w:b/>
          <w:bCs/>
          <w:i/>
          <w:szCs w:val="22"/>
        </w:rPr>
      </w:pPr>
      <w:r w:rsidRPr="00415FAF">
        <w:rPr>
          <w:b/>
          <w:i/>
        </w:rPr>
        <w:t>La percentuale di cui alla lettera d) del presente paragrafo è fissata in modo da non impedire il conseguimento o il mantenimento di un buono stato ecologico quale determinato a norma dell'articolo 9, paragrafo 1, della direttiva 2008/56/CE.</w:t>
      </w:r>
    </w:p>
    <w:p w14:paraId="61447E12" w14:textId="021B0A67" w:rsidR="002F3E4E" w:rsidRPr="00415FAF" w:rsidRDefault="00F76610" w:rsidP="00415FAF">
      <w:pPr>
        <w:suppressAutoHyphens/>
        <w:spacing w:before="120" w:after="120" w:line="360" w:lineRule="auto"/>
        <w:ind w:left="567" w:right="140" w:hanging="567"/>
        <w:rPr>
          <w:rFonts w:eastAsia="Calibri"/>
          <w:b/>
          <w:szCs w:val="22"/>
        </w:rPr>
      </w:pPr>
      <w:r w:rsidRPr="00415FAF">
        <w:t>▌</w:t>
      </w:r>
      <w:r w:rsidRPr="00415FAF">
        <w:rPr>
          <w:b/>
        </w:rPr>
        <w:t xml:space="preserve"> [Em. 29]</w:t>
      </w:r>
    </w:p>
    <w:p w14:paraId="1BA56C15" w14:textId="77777777" w:rsidR="002F3E4E" w:rsidRPr="00415FAF" w:rsidRDefault="002F3E4E" w:rsidP="002F3E4E">
      <w:pPr>
        <w:suppressAutoHyphens/>
        <w:spacing w:before="120" w:after="120" w:line="360" w:lineRule="auto"/>
        <w:ind w:left="567" w:right="140" w:hanging="567"/>
        <w:rPr>
          <w:rFonts w:eastAsia="Calibri"/>
          <w:szCs w:val="22"/>
        </w:rPr>
      </w:pPr>
      <w:r w:rsidRPr="00415FAF">
        <w:t>3.</w:t>
      </w:r>
      <w:r w:rsidRPr="00415FAF">
        <w:tab/>
        <w:t xml:space="preserve">Gli Stati membri mettono in atto le misure di ripristino degli habitat marini delle specie di cui all'allegato III e agli allegati II, IV e V della direttiva 92/43/CEE e degli habitat marini degli uccelli selvatici di cui alla direttiva 2009/147/CE che, </w:t>
      </w:r>
      <w:r w:rsidRPr="00415FAF">
        <w:rPr>
          <w:b/>
          <w:bCs/>
          <w:i/>
          <w:iCs/>
        </w:rPr>
        <w:t>oltre alle misure di ripristino attuate a norma dei paragrafi 1 e 2 del presente articolo</w:t>
      </w:r>
      <w:r w:rsidRPr="00415FAF">
        <w:t>, sono necessarie per migliorare la qualità e la quantità di tali habitat, anche ristabilendoli, e per migliorarne la connettività, finché raggiungono una qualità e una quantità sufficienti.</w:t>
      </w:r>
    </w:p>
    <w:p w14:paraId="3430188D" w14:textId="77777777" w:rsidR="002F3E4E" w:rsidRPr="00415FAF" w:rsidRDefault="002F3E4E" w:rsidP="002F3E4E">
      <w:pPr>
        <w:suppressAutoHyphens/>
        <w:spacing w:before="120" w:after="120" w:line="360" w:lineRule="auto"/>
        <w:ind w:left="567" w:right="140" w:hanging="567"/>
        <w:rPr>
          <w:rFonts w:eastAsia="Calibri"/>
          <w:b/>
          <w:szCs w:val="22"/>
          <w:u w:val="single"/>
        </w:rPr>
      </w:pPr>
      <w:r w:rsidRPr="00415FAF">
        <w:br w:type="page"/>
      </w:r>
      <w:r w:rsidRPr="00415FAF">
        <w:lastRenderedPageBreak/>
        <w:t>4.</w:t>
      </w:r>
      <w:r w:rsidRPr="00415FAF">
        <w:tab/>
        <w:t xml:space="preserve">La determinazione delle zone più idonee per le misure di ripristino a norma dei paragrafi 1, 2 e 3 si basa sulle migliori conoscenze disponibili e </w:t>
      </w:r>
      <w:r w:rsidRPr="00415FAF">
        <w:rPr>
          <w:b/>
          <w:bCs/>
          <w:i/>
          <w:iCs/>
        </w:rPr>
        <w:t>sui progressi tecnici e scientifici</w:t>
      </w:r>
      <w:r w:rsidRPr="00415FAF">
        <w:t xml:space="preserve"> più recenti </w:t>
      </w:r>
      <w:r w:rsidRPr="00415FAF">
        <w:rPr>
          <w:b/>
          <w:bCs/>
          <w:i/>
          <w:iCs/>
        </w:rPr>
        <w:t>che determinano lo</w:t>
      </w:r>
      <w:r w:rsidRPr="00415FAF">
        <w:t xml:space="preserve"> stato dei tipi di habitat di cui all'allegato II, </w:t>
      </w:r>
      <w:r w:rsidRPr="00415FAF">
        <w:rPr>
          <w:rFonts w:ascii="Arial" w:hAnsi="Arial"/>
          <w:snapToGrid w:val="0"/>
        </w:rPr>
        <w:t>▌</w:t>
      </w:r>
      <w:r w:rsidRPr="00415FAF">
        <w:t xml:space="preserve">nonché </w:t>
      </w:r>
      <w:r w:rsidRPr="00415FAF">
        <w:rPr>
          <w:b/>
          <w:bCs/>
          <w:i/>
          <w:iCs/>
        </w:rPr>
        <w:t>la</w:t>
      </w:r>
      <w:r w:rsidRPr="00415FAF">
        <w:t xml:space="preserve"> qualità e </w:t>
      </w:r>
      <w:r w:rsidRPr="00415FAF">
        <w:rPr>
          <w:b/>
          <w:bCs/>
          <w:i/>
          <w:iCs/>
        </w:rPr>
        <w:t>la</w:t>
      </w:r>
      <w:r w:rsidRPr="00415FAF">
        <w:t xml:space="preserve"> quantità degli habitat delle specie di cui al paragrafo 3 del presente articolo</w:t>
      </w:r>
      <w:r w:rsidRPr="00415FAF">
        <w:rPr>
          <w:b/>
          <w:bCs/>
          <w:i/>
          <w:iCs/>
        </w:rPr>
        <w:t>, utilizzando le informazioni comunicate a norma dell'articolo 17 della direttiva 92/43/CEE, dell'articolo 12 della direttiva 2009/147/CE e dell'articolo 17 della direttiva 2008/56/CE</w:t>
      </w:r>
      <w:r w:rsidRPr="00415FAF">
        <w:t>.</w:t>
      </w:r>
    </w:p>
    <w:p w14:paraId="342AB888" w14:textId="77777777" w:rsidR="002F3E4E" w:rsidRPr="00415FAF" w:rsidRDefault="002F3E4E" w:rsidP="002F3E4E">
      <w:pPr>
        <w:suppressAutoHyphens/>
        <w:spacing w:before="120" w:after="120" w:line="360" w:lineRule="auto"/>
        <w:ind w:left="567" w:right="140" w:hanging="567"/>
        <w:rPr>
          <w:rFonts w:eastAsia="Calibri"/>
          <w:b/>
          <w:i/>
          <w:szCs w:val="22"/>
        </w:rPr>
      </w:pPr>
      <w:r w:rsidRPr="00415FAF">
        <w:rPr>
          <w:b/>
          <w:i/>
        </w:rPr>
        <w:t>4 bis.</w:t>
      </w:r>
      <w:r w:rsidRPr="00415FAF">
        <w:rPr>
          <w:b/>
          <w:i/>
        </w:rPr>
        <w:tab/>
      </w:r>
      <w:bookmarkStart w:id="48" w:name="_Hlk137460418"/>
      <w:r w:rsidRPr="00415FAF">
        <w:rPr>
          <w:b/>
          <w:i/>
        </w:rPr>
        <w:t xml:space="preserve">Gli Stati membri provvedono affinché, al più tardi entro il 2030, sia conosciuto lo stato di almeno il 50 % della zona ripartita su tutti i tipi di habitat dei gruppi da 1 a 6 di cui all'allegato II. Lo stato di tutte le zone dei tipi di habitat dei gruppi da 1 a 6 di cui all'allegato II è conosciuto entro il 2040. </w:t>
      </w:r>
      <w:bookmarkEnd w:id="48"/>
      <w:r w:rsidRPr="00415FAF">
        <w:rPr>
          <w:b/>
          <w:i/>
        </w:rPr>
        <w:t xml:space="preserve">Gli Stati membri provvedono inoltre affinché, al più tardi entro il 2040, sia conosciuto lo stato di almeno il 50 % della zona ripartita su tutti i tipi di habitat del gruppo 7 di cui all'allegato II. Lo stato di tutte le zone dei tipi di habitat del gruppo 7 di cui all'allegato II è conosciuto entro il 2050. </w:t>
      </w:r>
    </w:p>
    <w:p w14:paraId="65F6150B" w14:textId="77777777" w:rsidR="002F3E4E" w:rsidRPr="00415FAF" w:rsidRDefault="002F3E4E" w:rsidP="002F3E4E">
      <w:pPr>
        <w:suppressAutoHyphens/>
        <w:spacing w:before="120" w:after="120" w:line="360" w:lineRule="auto"/>
        <w:ind w:left="567" w:right="140" w:hanging="567"/>
        <w:rPr>
          <w:rFonts w:eastAsia="Calibri"/>
          <w:szCs w:val="22"/>
        </w:rPr>
      </w:pPr>
      <w:r w:rsidRPr="00415FAF">
        <w:t>5.</w:t>
      </w:r>
      <w:r w:rsidRPr="00415FAF">
        <w:tab/>
        <w:t xml:space="preserve">Le misure di ripristino di cui ai paragrafi 1 e 2 tengono conto della necessità di migliorare </w:t>
      </w:r>
      <w:r w:rsidRPr="00415FAF">
        <w:rPr>
          <w:b/>
          <w:bCs/>
          <w:i/>
          <w:iCs/>
        </w:rPr>
        <w:t>la coerenza ecologica e</w:t>
      </w:r>
      <w:r w:rsidRPr="00415FAF">
        <w:t xml:space="preserve"> la connettività tra i tipi di habitat di cui all'allegato II e delle esigenze ecologiche delle specie di cui al paragrafo 3 presenti in tali tipi di habitat.</w:t>
      </w:r>
    </w:p>
    <w:p w14:paraId="2C922675" w14:textId="138369BC" w:rsidR="002F3E4E" w:rsidRPr="00415FAF" w:rsidRDefault="002F3E4E" w:rsidP="002F3E4E">
      <w:pPr>
        <w:shd w:val="clear" w:color="auto" w:fill="FFFFFF"/>
        <w:suppressAutoHyphens/>
        <w:spacing w:before="120" w:after="120" w:line="360" w:lineRule="auto"/>
        <w:ind w:left="567" w:right="140" w:hanging="567"/>
        <w:rPr>
          <w:rFonts w:eastAsia="Calibri"/>
          <w:b/>
          <w:szCs w:val="22"/>
        </w:rPr>
      </w:pPr>
      <w:r w:rsidRPr="00415FAF">
        <w:t>6.</w:t>
      </w:r>
      <w:r w:rsidRPr="00415FAF">
        <w:tab/>
        <w:t xml:space="preserve">Gli Stati membri </w:t>
      </w:r>
      <w:r w:rsidR="00F76610" w:rsidRPr="00415FAF">
        <w:rPr>
          <w:b/>
          <w:i/>
        </w:rPr>
        <w:t>si adoperano per garantire che</w:t>
      </w:r>
      <w:r w:rsidR="00F76610" w:rsidRPr="00415FAF">
        <w:t xml:space="preserve"> </w:t>
      </w:r>
      <w:r w:rsidRPr="00415FAF">
        <w:t xml:space="preserve">le zone soggette a misure di ripristino a norma dei paragrafi 1, 2 e 3 registrino un costante miglioramento dello stato dei tipi di habitat di cui all'allegato II fino al raggiungimento di un buono stato e un costante miglioramento della qualità degli habitat delle specie di cui al paragrafo 3, fino al raggiungimento di una qualità sufficiente di tali habitat Gli Stati membri </w:t>
      </w:r>
      <w:r w:rsidR="00F76610" w:rsidRPr="00415FAF">
        <w:rPr>
          <w:b/>
          <w:i/>
        </w:rPr>
        <w:t>si adoperano per mettere a punto, laddove possibile, le necessarie misure allo scopo di evitare che</w:t>
      </w:r>
      <w:r w:rsidR="00F76610" w:rsidRPr="00415FAF">
        <w:t xml:space="preserve"> </w:t>
      </w:r>
      <w:r w:rsidRPr="00415FAF">
        <w:t xml:space="preserve">le zone in cui è stato raggiunto un buono stato di conservazione e una qualità sufficiente degli habitat delle specie </w:t>
      </w:r>
      <w:r w:rsidR="00544121" w:rsidRPr="00415FAF">
        <w:t>▌</w:t>
      </w:r>
      <w:r w:rsidRPr="00415FAF">
        <w:t xml:space="preserve">si deteriorino </w:t>
      </w:r>
      <w:r w:rsidRPr="00415FAF">
        <w:rPr>
          <w:b/>
          <w:bCs/>
          <w:i/>
          <w:iCs/>
        </w:rPr>
        <w:t>in misura rilevante</w:t>
      </w:r>
      <w:r w:rsidR="00F76610" w:rsidRPr="00415FAF">
        <w:rPr>
          <w:b/>
          <w:bCs/>
          <w:i/>
          <w:iCs/>
        </w:rPr>
        <w:t xml:space="preserve"> </w:t>
      </w:r>
      <w:r w:rsidR="00F76610" w:rsidRPr="00415FAF">
        <w:rPr>
          <w:b/>
          <w:i/>
        </w:rPr>
        <w:t>a livello nazionale</w:t>
      </w:r>
      <w:r w:rsidRPr="00415FAF">
        <w:t>.</w:t>
      </w:r>
      <w:r w:rsidR="00F76610" w:rsidRPr="00415FAF">
        <w:rPr>
          <w:b/>
        </w:rPr>
        <w:t xml:space="preserve"> [Em. 125/rev1]</w:t>
      </w:r>
    </w:p>
    <w:p w14:paraId="7DDA19B6" w14:textId="59D56DDB" w:rsidR="002F3E4E" w:rsidRPr="00415FAF" w:rsidRDefault="002F3E4E" w:rsidP="002F3E4E">
      <w:pPr>
        <w:shd w:val="clear" w:color="auto" w:fill="FFFFFF"/>
        <w:suppressAutoHyphens/>
        <w:spacing w:before="120" w:after="120" w:line="360" w:lineRule="auto"/>
        <w:ind w:left="567" w:right="140" w:hanging="567"/>
        <w:rPr>
          <w:rFonts w:eastAsia="Calibri"/>
          <w:b/>
          <w:szCs w:val="22"/>
        </w:rPr>
      </w:pPr>
      <w:r w:rsidRPr="00415FAF">
        <w:br w:type="page"/>
      </w:r>
      <w:r w:rsidR="00CF7838" w:rsidRPr="00415FAF">
        <w:rPr>
          <w:rFonts w:ascii="Arial" w:hAnsi="Arial"/>
          <w:snapToGrid w:val="0"/>
        </w:rPr>
        <w:lastRenderedPageBreak/>
        <w:t>▌</w:t>
      </w:r>
      <w:r w:rsidR="00544121" w:rsidRPr="00415FAF">
        <w:rPr>
          <w:b/>
        </w:rPr>
        <w:t xml:space="preserve"> [Em</w:t>
      </w:r>
      <w:r w:rsidR="00CF7838" w:rsidRPr="00415FAF">
        <w:rPr>
          <w:b/>
        </w:rPr>
        <w:t>m</w:t>
      </w:r>
      <w:r w:rsidR="00544121" w:rsidRPr="00415FAF">
        <w:rPr>
          <w:b/>
        </w:rPr>
        <w:t>. 32, 104 e 126/rev</w:t>
      </w:r>
      <w:r w:rsidR="00CF7838" w:rsidRPr="00415FAF">
        <w:rPr>
          <w:b/>
        </w:rPr>
        <w:t>1</w:t>
      </w:r>
      <w:r w:rsidR="00544121" w:rsidRPr="00415FAF">
        <w:rPr>
          <w:b/>
        </w:rPr>
        <w:t>]</w:t>
      </w:r>
    </w:p>
    <w:p w14:paraId="331958B3" w14:textId="77777777" w:rsidR="002F3E4E" w:rsidRPr="00415FAF" w:rsidRDefault="002F3E4E" w:rsidP="002F3E4E">
      <w:pPr>
        <w:shd w:val="clear" w:color="auto" w:fill="FFFFFF"/>
        <w:suppressAutoHyphens/>
        <w:spacing w:before="120" w:after="120" w:line="360" w:lineRule="auto"/>
        <w:ind w:left="567" w:right="140" w:hanging="567"/>
        <w:rPr>
          <w:rFonts w:eastAsia="Calibri"/>
          <w:szCs w:val="22"/>
        </w:rPr>
      </w:pPr>
      <w:r w:rsidRPr="00415FAF">
        <w:t>8.</w:t>
      </w:r>
      <w:r w:rsidRPr="00415FAF">
        <w:tab/>
        <w:t xml:space="preserve">Al di fuori dei siti Natura 2000, il mancato rispetto degli obblighi di cui </w:t>
      </w:r>
      <w:r w:rsidRPr="00415FAF">
        <w:rPr>
          <w:b/>
          <w:bCs/>
          <w:i/>
          <w:iCs/>
        </w:rPr>
        <w:t>al paragrafo</w:t>
      </w:r>
      <w:r w:rsidRPr="00415FAF">
        <w:t xml:space="preserve"> 6 </w:t>
      </w:r>
      <w:r w:rsidRPr="00415FAF">
        <w:rPr>
          <w:rFonts w:ascii="Arial" w:hAnsi="Arial"/>
          <w:snapToGrid w:val="0"/>
        </w:rPr>
        <w:t>▌</w:t>
      </w:r>
      <w:r w:rsidRPr="00415FAF">
        <w:t>è giustificato se è dovuto a:</w:t>
      </w:r>
    </w:p>
    <w:p w14:paraId="6E6C8EFC" w14:textId="77777777" w:rsidR="002F3E4E" w:rsidRPr="00415FAF" w:rsidRDefault="002F3E4E" w:rsidP="002F3E4E">
      <w:pPr>
        <w:shd w:val="clear" w:color="auto" w:fill="FFFFFF"/>
        <w:suppressAutoHyphens/>
        <w:spacing w:before="120" w:after="120" w:line="360" w:lineRule="auto"/>
        <w:ind w:left="1134" w:right="140" w:hanging="567"/>
        <w:rPr>
          <w:rFonts w:eastAsia="Calibri"/>
          <w:szCs w:val="22"/>
        </w:rPr>
      </w:pPr>
      <w:r w:rsidRPr="00415FAF">
        <w:t>(a)</w:t>
      </w:r>
      <w:r w:rsidRPr="00415FAF">
        <w:tab/>
        <w:t>casi di forza maggiore</w:t>
      </w:r>
      <w:r w:rsidRPr="00415FAF">
        <w:rPr>
          <w:b/>
          <w:bCs/>
          <w:i/>
          <w:iCs/>
        </w:rPr>
        <w:t>, comprese le catastrofi naturali</w:t>
      </w:r>
      <w:r w:rsidRPr="00415FAF">
        <w:t>;</w:t>
      </w:r>
    </w:p>
    <w:p w14:paraId="55B65015" w14:textId="77777777" w:rsidR="002F3E4E" w:rsidRPr="00415FAF" w:rsidRDefault="002F3E4E" w:rsidP="002F3E4E">
      <w:pPr>
        <w:shd w:val="clear" w:color="auto" w:fill="FFFFFF"/>
        <w:suppressAutoHyphens/>
        <w:spacing w:before="120" w:after="120" w:line="360" w:lineRule="auto"/>
        <w:ind w:left="1134" w:right="140" w:hanging="567"/>
        <w:rPr>
          <w:rFonts w:eastAsia="Calibri"/>
          <w:szCs w:val="22"/>
        </w:rPr>
      </w:pPr>
      <w:r w:rsidRPr="00415FAF">
        <w:t>(b)</w:t>
      </w:r>
      <w:r w:rsidRPr="00415FAF">
        <w:tab/>
        <w:t xml:space="preserve">trasformazioni inevitabili degli habitat causate direttamente dai cambiamenti climatici; </w:t>
      </w:r>
      <w:r w:rsidRPr="00415FAF">
        <w:rPr>
          <w:rFonts w:ascii="Arial" w:hAnsi="Arial"/>
          <w:snapToGrid w:val="0"/>
        </w:rPr>
        <w:t>▌</w:t>
      </w:r>
    </w:p>
    <w:p w14:paraId="4E2B1D41" w14:textId="3CE5DDB9" w:rsidR="002F3E4E" w:rsidRPr="00415FAF" w:rsidRDefault="00544121" w:rsidP="002F3E4E">
      <w:pPr>
        <w:shd w:val="clear" w:color="auto" w:fill="FFFFFF"/>
        <w:suppressAutoHyphens/>
        <w:spacing w:before="120" w:after="120" w:line="360" w:lineRule="auto"/>
        <w:ind w:left="1134" w:right="140" w:hanging="567"/>
        <w:rPr>
          <w:b/>
          <w:i/>
        </w:rPr>
      </w:pPr>
      <w:r w:rsidRPr="00415FAF">
        <w:rPr>
          <w:b/>
          <w:i/>
        </w:rPr>
        <w:t>▌</w:t>
      </w:r>
    </w:p>
    <w:p w14:paraId="3653E91B" w14:textId="63C366BD" w:rsidR="00544121" w:rsidRPr="00415FAF" w:rsidRDefault="00544121" w:rsidP="002F3E4E">
      <w:pPr>
        <w:shd w:val="clear" w:color="auto" w:fill="FFFFFF"/>
        <w:suppressAutoHyphens/>
        <w:spacing w:before="120" w:after="120" w:line="360" w:lineRule="auto"/>
        <w:ind w:left="1134" w:right="140" w:hanging="567"/>
        <w:rPr>
          <w:rFonts w:eastAsia="Calibri"/>
          <w:b/>
          <w:szCs w:val="22"/>
        </w:rPr>
      </w:pPr>
      <w:r w:rsidRPr="00415FAF">
        <w:rPr>
          <w:b/>
          <w:i/>
        </w:rPr>
        <w:t>(c bis)</w:t>
      </w:r>
      <w:r w:rsidRPr="00415FAF">
        <w:tab/>
      </w:r>
      <w:r w:rsidR="00CF7838" w:rsidRPr="00415FAF">
        <w:rPr>
          <w:b/>
          <w:i/>
        </w:rPr>
        <w:t>i</w:t>
      </w:r>
      <w:r w:rsidRPr="00415FAF">
        <w:rPr>
          <w:b/>
          <w:i/>
        </w:rPr>
        <w:t>n circostanze eccezionali legate alla realizzazione o al proseguimento di attività di interesse pubblico, il mancato rispetto degli obblighi di cui al paragrafo 6 è giustificato, a condizione che non comprometta il conseguimento degli obiettivi di ripristino di cui ai paragrafi 1, 2 e 3. Gli Stati membri informano la Commissione di tali circostanze eccezionali e le giustificano debitamente e senza indugio</w:t>
      </w:r>
      <w:r w:rsidR="00CF7838" w:rsidRPr="00415FAF">
        <w:rPr>
          <w:b/>
          <w:i/>
        </w:rPr>
        <w:t>;</w:t>
      </w:r>
      <w:r w:rsidRPr="00415FAF">
        <w:rPr>
          <w:b/>
        </w:rPr>
        <w:t xml:space="preserve"> [Em. 7]</w:t>
      </w:r>
    </w:p>
    <w:p w14:paraId="670E2878" w14:textId="77777777" w:rsidR="002F3E4E" w:rsidRPr="00415FAF" w:rsidRDefault="002F3E4E" w:rsidP="002F3E4E">
      <w:pPr>
        <w:shd w:val="clear" w:color="auto" w:fill="FFFFFF"/>
        <w:suppressAutoHyphens/>
        <w:spacing w:before="120" w:after="120" w:line="360" w:lineRule="auto"/>
        <w:ind w:left="1134" w:right="140" w:hanging="567"/>
        <w:rPr>
          <w:rFonts w:eastAsia="Calibri"/>
          <w:b/>
          <w:i/>
          <w:szCs w:val="22"/>
        </w:rPr>
      </w:pPr>
      <w:r w:rsidRPr="00415FAF">
        <w:rPr>
          <w:b/>
          <w:i/>
        </w:rPr>
        <w:t>(d)</w:t>
      </w:r>
      <w:r w:rsidRPr="00415FAF">
        <w:rPr>
          <w:i/>
        </w:rPr>
        <w:tab/>
      </w:r>
      <w:r w:rsidRPr="00415FAF">
        <w:rPr>
          <w:b/>
          <w:i/>
        </w:rPr>
        <w:t>un'azione o assenza di azione di paesi terzi di cui lo Stato membro interessato non è responsabile.</w:t>
      </w:r>
    </w:p>
    <w:p w14:paraId="253365FA" w14:textId="77777777" w:rsidR="002F3E4E" w:rsidRPr="00415FAF" w:rsidRDefault="002F3E4E" w:rsidP="002F3E4E">
      <w:pPr>
        <w:suppressAutoHyphens/>
        <w:spacing w:before="120" w:after="120" w:line="360" w:lineRule="auto"/>
        <w:ind w:left="567" w:right="140" w:hanging="567"/>
        <w:rPr>
          <w:rFonts w:eastAsia="Calibri"/>
          <w:b/>
          <w:i/>
          <w:szCs w:val="22"/>
        </w:rPr>
      </w:pPr>
      <w:r w:rsidRPr="00415FAF">
        <w:rPr>
          <w:b/>
          <w:i/>
        </w:rPr>
        <w:t>8 bis.</w:t>
      </w:r>
      <w:r w:rsidRPr="00415FAF">
        <w:rPr>
          <w:b/>
          <w:i/>
        </w:rPr>
        <w:tab/>
        <w:t xml:space="preserve">Al di fuori dei siti Natura 2000, l'obbligo di attuare le misure necessarie di cui al paragrafo 7 non si applica al deterioramento causato da: </w:t>
      </w:r>
    </w:p>
    <w:p w14:paraId="3FDBEE41" w14:textId="77777777" w:rsidR="002F3E4E" w:rsidRPr="00415FAF" w:rsidRDefault="002F3E4E" w:rsidP="002F3E4E">
      <w:pPr>
        <w:suppressAutoHyphens/>
        <w:spacing w:before="120" w:after="120" w:line="360" w:lineRule="auto"/>
        <w:ind w:left="1134" w:right="140" w:hanging="567"/>
        <w:rPr>
          <w:rFonts w:eastAsia="Calibri"/>
          <w:b/>
          <w:i/>
          <w:szCs w:val="22"/>
        </w:rPr>
      </w:pPr>
      <w:r w:rsidRPr="00415FAF">
        <w:rPr>
          <w:b/>
          <w:i/>
        </w:rPr>
        <w:t>(a)</w:t>
      </w:r>
      <w:r w:rsidRPr="00415FAF">
        <w:rPr>
          <w:b/>
          <w:i/>
        </w:rPr>
        <w:tab/>
        <w:t>casi di forza maggiore, comprese le catastrofi naturali;</w:t>
      </w:r>
    </w:p>
    <w:p w14:paraId="7350038F" w14:textId="77777777" w:rsidR="002F3E4E" w:rsidRPr="00415FAF" w:rsidRDefault="002F3E4E" w:rsidP="002F3E4E">
      <w:pPr>
        <w:suppressAutoHyphens/>
        <w:spacing w:before="120" w:after="120" w:line="360" w:lineRule="auto"/>
        <w:ind w:left="1134" w:right="140" w:hanging="567"/>
        <w:rPr>
          <w:rFonts w:eastAsia="Calibri"/>
          <w:b/>
          <w:i/>
          <w:szCs w:val="22"/>
        </w:rPr>
      </w:pPr>
      <w:r w:rsidRPr="00415FAF">
        <w:rPr>
          <w:b/>
          <w:i/>
        </w:rPr>
        <w:t>(b)</w:t>
      </w:r>
      <w:r w:rsidRPr="00415FAF">
        <w:rPr>
          <w:b/>
          <w:i/>
        </w:rPr>
        <w:tab/>
        <w:t xml:space="preserve">trasformazioni inevitabili degli habitat causate direttamente dai cambiamenti climatici; </w:t>
      </w:r>
    </w:p>
    <w:p w14:paraId="5FA57DE2" w14:textId="77777777" w:rsidR="002F3E4E" w:rsidRPr="00415FAF" w:rsidRDefault="002F3E4E" w:rsidP="002F3E4E">
      <w:pPr>
        <w:suppressAutoHyphens/>
        <w:spacing w:before="120" w:after="120" w:line="360" w:lineRule="auto"/>
        <w:ind w:left="1134" w:right="140" w:hanging="567"/>
        <w:rPr>
          <w:rFonts w:eastAsia="Calibri"/>
          <w:b/>
          <w:i/>
          <w:szCs w:val="22"/>
        </w:rPr>
      </w:pPr>
      <w:r w:rsidRPr="00415FAF">
        <w:rPr>
          <w:b/>
          <w:i/>
        </w:rPr>
        <w:t>(c)</w:t>
      </w:r>
      <w:r w:rsidRPr="00415FAF">
        <w:rPr>
          <w:b/>
          <w:i/>
        </w:rPr>
        <w:tab/>
        <w:t>piani o progetti di interesse pubblico prevalente per i quali non sono disponibili soluzioni alternative meno dannose; o</w:t>
      </w:r>
    </w:p>
    <w:p w14:paraId="6ADB2788" w14:textId="77777777" w:rsidR="002F3E4E" w:rsidRPr="00415FAF" w:rsidRDefault="002F3E4E" w:rsidP="002F3E4E">
      <w:pPr>
        <w:shd w:val="clear" w:color="auto" w:fill="FFFFFF"/>
        <w:suppressAutoHyphens/>
        <w:spacing w:before="120" w:after="120" w:line="360" w:lineRule="auto"/>
        <w:ind w:left="1134" w:right="140" w:hanging="567"/>
        <w:rPr>
          <w:rFonts w:eastAsia="Calibri"/>
          <w:b/>
          <w:i/>
          <w:szCs w:val="22"/>
        </w:rPr>
      </w:pPr>
      <w:r w:rsidRPr="00415FAF">
        <w:rPr>
          <w:b/>
          <w:i/>
        </w:rPr>
        <w:t>(d)</w:t>
      </w:r>
      <w:r w:rsidRPr="00415FAF">
        <w:rPr>
          <w:b/>
          <w:i/>
        </w:rPr>
        <w:tab/>
        <w:t>un'azione o assenza di azione di paesi terzi di cui lo Stato membro interessato non è responsabile.</w:t>
      </w:r>
    </w:p>
    <w:p w14:paraId="748883D7" w14:textId="77777777" w:rsidR="002F3E4E" w:rsidRPr="00415FAF" w:rsidRDefault="002F3E4E" w:rsidP="002F3E4E">
      <w:pPr>
        <w:shd w:val="clear" w:color="auto" w:fill="FFFFFF"/>
        <w:suppressAutoHyphens/>
        <w:spacing w:before="120" w:after="120" w:line="360" w:lineRule="auto"/>
        <w:ind w:left="567" w:right="140" w:hanging="567"/>
        <w:rPr>
          <w:rFonts w:eastAsia="Calibri"/>
          <w:szCs w:val="22"/>
        </w:rPr>
      </w:pPr>
      <w:r w:rsidRPr="00415FAF">
        <w:br w:type="page"/>
      </w:r>
      <w:r w:rsidRPr="00415FAF">
        <w:lastRenderedPageBreak/>
        <w:t>9.</w:t>
      </w:r>
      <w:r w:rsidRPr="00415FAF">
        <w:tab/>
        <w:t>Per i siti Natura 2000, il mancato rispetto degli obblighi di cui ai paragrafi 6 e 7 è giustificato se è dovuto a:</w:t>
      </w:r>
    </w:p>
    <w:p w14:paraId="3436BDA0" w14:textId="77777777" w:rsidR="002F3E4E" w:rsidRPr="00415FAF" w:rsidRDefault="002F3E4E" w:rsidP="002F3E4E">
      <w:pPr>
        <w:shd w:val="clear" w:color="auto" w:fill="FFFFFF"/>
        <w:suppressAutoHyphens/>
        <w:spacing w:before="120" w:after="120" w:line="360" w:lineRule="auto"/>
        <w:ind w:left="1134" w:right="140" w:hanging="567"/>
        <w:rPr>
          <w:rFonts w:eastAsia="Calibri"/>
          <w:szCs w:val="22"/>
        </w:rPr>
      </w:pPr>
      <w:r w:rsidRPr="00415FAF">
        <w:t>(a)</w:t>
      </w:r>
      <w:r w:rsidRPr="00415FAF">
        <w:tab/>
        <w:t>casi di forza maggiore</w:t>
      </w:r>
      <w:r w:rsidRPr="00415FAF">
        <w:rPr>
          <w:b/>
          <w:bCs/>
          <w:i/>
          <w:iCs/>
        </w:rPr>
        <w:t>, comprese le catastrofi naturali</w:t>
      </w:r>
      <w:r w:rsidRPr="00415FAF">
        <w:t>;</w:t>
      </w:r>
    </w:p>
    <w:p w14:paraId="331579F8" w14:textId="77777777" w:rsidR="002F3E4E" w:rsidRPr="00415FAF" w:rsidRDefault="002F3E4E" w:rsidP="002F3E4E">
      <w:pPr>
        <w:shd w:val="clear" w:color="auto" w:fill="FFFFFF"/>
        <w:suppressAutoHyphens/>
        <w:spacing w:before="120" w:after="120" w:line="360" w:lineRule="auto"/>
        <w:ind w:left="1134" w:right="140" w:hanging="567"/>
        <w:rPr>
          <w:rFonts w:eastAsia="Calibri"/>
          <w:szCs w:val="22"/>
        </w:rPr>
      </w:pPr>
      <w:r w:rsidRPr="00415FAF">
        <w:t>(b)</w:t>
      </w:r>
      <w:r w:rsidRPr="00415FAF">
        <w:tab/>
        <w:t>trasformazioni inevitabili degli habitat causate direttamente dai cambiamenti climatici; o</w:t>
      </w:r>
    </w:p>
    <w:p w14:paraId="59F4E693" w14:textId="77777777" w:rsidR="002F3E4E" w:rsidRPr="00415FAF" w:rsidRDefault="002F3E4E" w:rsidP="002F3E4E">
      <w:pPr>
        <w:shd w:val="clear" w:color="auto" w:fill="FFFFFF"/>
        <w:suppressAutoHyphens/>
        <w:spacing w:before="120" w:after="120" w:line="360" w:lineRule="auto"/>
        <w:ind w:left="1134" w:right="140" w:hanging="567"/>
        <w:rPr>
          <w:rFonts w:eastAsia="Calibri"/>
          <w:szCs w:val="22"/>
        </w:rPr>
      </w:pPr>
      <w:r w:rsidRPr="00415FAF">
        <w:t>(c)</w:t>
      </w:r>
      <w:r w:rsidRPr="00415FAF">
        <w:tab/>
        <w:t>un piano o progetto autorizzato a norma dell'articolo 6, paragrafo 4, della direttiva 92/43/CEE.</w:t>
      </w:r>
    </w:p>
    <w:p w14:paraId="233E7A2F" w14:textId="77777777" w:rsidR="002F3E4E" w:rsidRPr="00415FAF" w:rsidRDefault="002F3E4E" w:rsidP="002F3E4E">
      <w:pPr>
        <w:suppressAutoHyphens/>
        <w:spacing w:before="120" w:after="120" w:line="360" w:lineRule="auto"/>
        <w:ind w:left="567" w:right="140" w:hanging="567"/>
        <w:rPr>
          <w:rFonts w:eastAsia="Calibri"/>
          <w:szCs w:val="22"/>
        </w:rPr>
      </w:pPr>
      <w:r w:rsidRPr="00415FAF">
        <w:t>10.</w:t>
      </w:r>
      <w:r w:rsidRPr="00415FAF">
        <w:tab/>
        <w:t>Gli Stati membri provvedono affinché si verifichi:</w:t>
      </w:r>
    </w:p>
    <w:p w14:paraId="2EE21C51" w14:textId="77777777" w:rsidR="002F3E4E" w:rsidRPr="00415FAF" w:rsidRDefault="002F3E4E" w:rsidP="002F3E4E">
      <w:pPr>
        <w:suppressAutoHyphens/>
        <w:spacing w:before="120" w:after="120" w:line="360" w:lineRule="auto"/>
        <w:ind w:left="1134" w:right="140" w:hanging="567"/>
        <w:rPr>
          <w:rFonts w:eastAsia="Calibri"/>
          <w:szCs w:val="22"/>
        </w:rPr>
      </w:pPr>
      <w:r w:rsidRPr="00415FAF">
        <w:t>(a)</w:t>
      </w:r>
      <w:r w:rsidRPr="00415FAF">
        <w:tab/>
        <w:t xml:space="preserve">un aumento della superficie di habitat in buono stato per i tipi di habitat di cui </w:t>
      </w:r>
      <w:r w:rsidRPr="00415FAF">
        <w:rPr>
          <w:b/>
          <w:bCs/>
          <w:i/>
          <w:iCs/>
        </w:rPr>
        <w:t>ai gruppi da 1 a 6 dell'</w:t>
      </w:r>
      <w:r w:rsidRPr="00415FAF">
        <w:t xml:space="preserve">allegato II fino a quando almeno il 90 % sia in buono stato e fino al raggiungimento della superficie di riferimento favorevole per ciascun tipo di habitat in ciascuna regione biogeografica </w:t>
      </w:r>
      <w:r w:rsidRPr="00415FAF">
        <w:rPr>
          <w:b/>
          <w:bCs/>
          <w:i/>
          <w:iCs/>
        </w:rPr>
        <w:t>dello Stato membro interessato</w:t>
      </w:r>
      <w:r w:rsidRPr="00415FAF">
        <w:t>;</w:t>
      </w:r>
    </w:p>
    <w:p w14:paraId="33650E97" w14:textId="77777777" w:rsidR="002F3E4E" w:rsidRPr="00415FAF" w:rsidRDefault="002F3E4E" w:rsidP="002F3E4E">
      <w:pPr>
        <w:suppressAutoHyphens/>
        <w:spacing w:before="120" w:after="120" w:line="360" w:lineRule="auto"/>
        <w:ind w:left="1134" w:right="140" w:hanging="567"/>
        <w:rPr>
          <w:rFonts w:eastAsia="Calibri"/>
          <w:b/>
          <w:i/>
          <w:szCs w:val="22"/>
        </w:rPr>
      </w:pPr>
      <w:r w:rsidRPr="00415FAF">
        <w:rPr>
          <w:b/>
          <w:i/>
        </w:rPr>
        <w:t>a bis)</w:t>
      </w:r>
      <w:r w:rsidRPr="00415FAF">
        <w:rPr>
          <w:b/>
          <w:i/>
        </w:rPr>
        <w:tab/>
        <w:t>un aumento della superficie di habitat in buono stato per i tipi di habitat di cui al gruppo 7 dell'allegato II fino a quando almeno la percentuale di cui al paragrafo 1, lettera d), sia in buono stato e fino al raggiungimento della superficie di riferimento favorevole per ciascun tipo di habitat in ciascuna regione biogeografica dello Stato membro interessato;</w:t>
      </w:r>
    </w:p>
    <w:p w14:paraId="46ED956A" w14:textId="77777777" w:rsidR="002F3E4E" w:rsidRPr="00415FAF" w:rsidRDefault="002F3E4E" w:rsidP="002F3E4E">
      <w:pPr>
        <w:suppressAutoHyphens/>
        <w:spacing w:before="120" w:after="120" w:line="360" w:lineRule="auto"/>
        <w:ind w:left="1134" w:right="140" w:hanging="567"/>
        <w:rPr>
          <w:rFonts w:eastAsia="Calibri"/>
          <w:b/>
          <w:szCs w:val="22"/>
          <w:u w:val="single"/>
        </w:rPr>
      </w:pPr>
      <w:r w:rsidRPr="00415FAF">
        <w:t>(b)</w:t>
      </w:r>
      <w:r w:rsidRPr="00415FAF">
        <w:tab/>
        <w:t>una tendenza positiva verso una quantità e una qualità sufficienti degli habitat marini delle specie di cui all'allegato III e agli allegati II, IV e V della direttiva 92/43/CEE e delle specie contemplate dalla direttiva 2009/147/CE.</w:t>
      </w:r>
    </w:p>
    <w:p w14:paraId="2389E631" w14:textId="77777777" w:rsidR="002F3E4E" w:rsidRPr="00415FAF" w:rsidRDefault="002F3E4E" w:rsidP="002F3E4E">
      <w:pPr>
        <w:keepNext/>
        <w:suppressAutoHyphens/>
        <w:spacing w:before="360" w:after="120" w:line="360" w:lineRule="auto"/>
        <w:ind w:right="140"/>
        <w:jc w:val="center"/>
        <w:outlineLvl w:val="1"/>
      </w:pPr>
      <w:r w:rsidRPr="00415FAF">
        <w:br w:type="page"/>
      </w:r>
    </w:p>
    <w:p w14:paraId="7C50A1BD" w14:textId="77777777" w:rsidR="002F3E4E" w:rsidRPr="00415FAF" w:rsidRDefault="002F3E4E" w:rsidP="002F3E4E"/>
    <w:p w14:paraId="3C59DBDA" w14:textId="77777777" w:rsidR="002F3E4E" w:rsidRPr="00415FAF" w:rsidRDefault="002F3E4E" w:rsidP="002F3E4E">
      <w:pPr>
        <w:keepNext/>
        <w:suppressAutoHyphens/>
        <w:spacing w:before="360" w:after="120" w:line="360" w:lineRule="auto"/>
        <w:ind w:right="140"/>
        <w:jc w:val="center"/>
        <w:outlineLvl w:val="1"/>
        <w:rPr>
          <w:i/>
          <w:szCs w:val="26"/>
        </w:rPr>
      </w:pPr>
      <w:r w:rsidRPr="00415FAF">
        <w:rPr>
          <w:b/>
          <w:i/>
        </w:rPr>
        <w:t>Articolo 5 bis</w:t>
      </w:r>
      <w:r w:rsidRPr="00415FAF">
        <w:rPr>
          <w:b/>
          <w:i/>
        </w:rPr>
        <w:br/>
        <w:t xml:space="preserve">Energia da fonti rinnovabili </w:t>
      </w:r>
    </w:p>
    <w:p w14:paraId="5E540E57" w14:textId="77777777" w:rsidR="002F3E4E" w:rsidRPr="00415FAF" w:rsidRDefault="002F3E4E" w:rsidP="002F3E4E">
      <w:pPr>
        <w:spacing w:before="120" w:after="120" w:line="360" w:lineRule="auto"/>
        <w:rPr>
          <w:rFonts w:eastAsia="Calibri"/>
          <w:b/>
          <w:i/>
          <w:szCs w:val="22"/>
        </w:rPr>
      </w:pPr>
      <w:bookmarkStart w:id="49" w:name="_Hlk137545325"/>
      <w:r w:rsidRPr="00415FAF">
        <w:rPr>
          <w:b/>
          <w:i/>
        </w:rPr>
        <w:t>Ai fini dell'articolo 4, paragrafi 8 e 8 bis, e dell'articolo 5, paragrafi 8 e 8 bis, la pianificazione, la costruzione e l'esercizio degli impianti di produzione di energia da fonti rinnovabili, la loro connessione alla rete, la rete stessa e gli impianti di stoccaggio sono presunti di interesse pubblico prevalente. Gli Stati membri possono esentare tali piani e progetti dal requisito che non siano disponibili soluzioni alternative meno dannose a norma dell'articolo 4, paragrafi 8 e 8 bis, e dell'articolo 5, paragrafi 8 e 8 bis, se è stata effettuata una valutazione ambientale strategica conformemente alle condizioni di cui alla direttiva 2001/42/CE o se tali piani e progetti sono stati oggetto di una valutazione dell'impatto ambientale conformemente alle condizioni di cui alla direttiva (UE) 2011/92. In circostanze specifiche e debitamente giustificate, gli Stati membri possono limitare l'applicazione delle presenti disposizioni a determinate parti del loro territorio nonché a determinati tipi di tecnologie o a progetti con determinate caratteristiche tecniche, conformemente alle priorità stabilite nei rispettivi piani nazionali integrati per l'energia e il clima a norma del regolamento (UE) 2018/1999. Gli Stati membri comunicano alla Commissione le limitazioni applicate e le relative motivazioni.</w:t>
      </w:r>
      <w:bookmarkEnd w:id="49"/>
    </w:p>
    <w:p w14:paraId="59B6F8C5" w14:textId="77777777" w:rsidR="002F3E4E" w:rsidRPr="00415FAF" w:rsidRDefault="002F3E4E" w:rsidP="002F3E4E">
      <w:pPr>
        <w:keepNext/>
        <w:suppressAutoHyphens/>
        <w:spacing w:before="360" w:after="120" w:line="360" w:lineRule="auto"/>
        <w:ind w:right="140"/>
        <w:jc w:val="center"/>
        <w:outlineLvl w:val="1"/>
        <w:rPr>
          <w:i/>
          <w:szCs w:val="26"/>
        </w:rPr>
      </w:pPr>
      <w:r w:rsidRPr="00415FAF">
        <w:rPr>
          <w:b/>
          <w:i/>
        </w:rPr>
        <w:t>Articolo 5 ter</w:t>
      </w:r>
      <w:r w:rsidRPr="00415FAF">
        <w:rPr>
          <w:b/>
          <w:i/>
        </w:rPr>
        <w:br/>
        <w:t>Difesa nazionale</w:t>
      </w:r>
    </w:p>
    <w:p w14:paraId="5B727D40" w14:textId="77777777" w:rsidR="002F3E4E" w:rsidRPr="00415FAF" w:rsidRDefault="002F3E4E" w:rsidP="002F3E4E">
      <w:pPr>
        <w:spacing w:before="120" w:after="120" w:line="360" w:lineRule="auto"/>
        <w:ind w:left="567" w:hanging="567"/>
        <w:rPr>
          <w:b/>
          <w:i/>
          <w:szCs w:val="26"/>
        </w:rPr>
      </w:pPr>
      <w:bookmarkStart w:id="50" w:name="_Hlk136767680"/>
      <w:r w:rsidRPr="00415FAF">
        <w:rPr>
          <w:b/>
          <w:i/>
        </w:rPr>
        <w:t>1.</w:t>
      </w:r>
      <w:r w:rsidRPr="00415FAF">
        <w:rPr>
          <w:b/>
          <w:i/>
        </w:rPr>
        <w:tab/>
        <w:t>Nell'attuazione delle misure di ripristino ai fini dell'articolo 4, paragrafi 1, 2 e 3, e dell'articolo 5, paragrafi 1, 2 e 3, gli Stati membri possono esentare le zone utilizzate per attività destinate esclusivamente alla difesa nazionale, qualora tali misure siano ritenute incompatibili con un continuo uso militare delle zone in questione.</w:t>
      </w:r>
    </w:p>
    <w:p w14:paraId="523BD85D" w14:textId="77777777" w:rsidR="002F3E4E" w:rsidRPr="00415FAF" w:rsidRDefault="002F3E4E" w:rsidP="002F3E4E">
      <w:pPr>
        <w:spacing w:before="120" w:after="120" w:line="360" w:lineRule="auto"/>
        <w:ind w:left="567" w:hanging="567"/>
        <w:rPr>
          <w:b/>
          <w:i/>
          <w:szCs w:val="26"/>
        </w:rPr>
      </w:pPr>
      <w:r w:rsidRPr="00415FAF">
        <w:rPr>
          <w:b/>
          <w:i/>
        </w:rPr>
        <w:t>2.</w:t>
      </w:r>
      <w:r w:rsidRPr="00415FAF">
        <w:rPr>
          <w:b/>
          <w:i/>
        </w:rPr>
        <w:tab/>
        <w:t>Ai fini dell'articolo 4, paragrafi 8 e 8 bis, e dell'articolo 5, paragrafi 8 e 8 bis, gli Stati membri possono prevedere che i piani e i progetti destinati esclusivamente alla difesa nazionale siano presunti di interesse pubblico prevalente. Ai fini dell'articolo 4, paragrafi 8 e 8 bis, e dell'articolo 5, paragrafi 8 e 8 bis, gli Stati membri possono altresì esentare tali piani e progetti dal requisito che non siano disponibili soluzioni alternative meno dannose. Tuttavia, qualora si applichi tale esenzione, lo Stato membro interessato mette in atto misure, per quanto ragionevole e fattibile, volte a mitigare gli impatti sui tipi di habitat.</w:t>
      </w:r>
      <w:bookmarkEnd w:id="50"/>
    </w:p>
    <w:p w14:paraId="5CE85900" w14:textId="77777777" w:rsidR="002F3E4E" w:rsidRPr="00415FAF" w:rsidRDefault="002F3E4E" w:rsidP="002F3E4E">
      <w:pPr>
        <w:keepNext/>
        <w:suppressAutoHyphens/>
        <w:spacing w:before="360" w:after="120" w:line="360" w:lineRule="auto"/>
        <w:ind w:left="567" w:right="140" w:hanging="567"/>
        <w:jc w:val="center"/>
        <w:outlineLvl w:val="1"/>
        <w:rPr>
          <w:bCs/>
          <w:i/>
          <w:szCs w:val="26"/>
        </w:rPr>
      </w:pPr>
      <w:r w:rsidRPr="00415FAF">
        <w:t>Articolo 6</w:t>
      </w:r>
      <w:r w:rsidRPr="00415FAF">
        <w:br/>
      </w:r>
      <w:r w:rsidRPr="00415FAF">
        <w:rPr>
          <w:i/>
          <w:iCs/>
        </w:rPr>
        <w:lastRenderedPageBreak/>
        <w:t>Ripristino degli ecosistemi urbani</w:t>
      </w:r>
    </w:p>
    <w:p w14:paraId="58AB4072" w14:textId="77777777" w:rsidR="002F3E4E" w:rsidRPr="00415FAF" w:rsidRDefault="002F3E4E" w:rsidP="002F3E4E">
      <w:pPr>
        <w:suppressAutoHyphens/>
        <w:spacing w:before="120" w:after="120" w:line="360" w:lineRule="auto"/>
        <w:ind w:left="567" w:right="140" w:hanging="567"/>
        <w:rPr>
          <w:rFonts w:eastAsia="Calibri"/>
          <w:b/>
          <w:i/>
          <w:szCs w:val="22"/>
        </w:rPr>
      </w:pPr>
      <w:r w:rsidRPr="00415FAF">
        <w:t>1.</w:t>
      </w:r>
      <w:r w:rsidRPr="00415FAF">
        <w:tab/>
      </w:r>
      <w:bookmarkStart w:id="51" w:name="_Hlk135912547"/>
      <w:bookmarkStart w:id="52" w:name="_Hlk135848367"/>
      <w:bookmarkStart w:id="53" w:name="_Hlk135923333"/>
      <w:bookmarkStart w:id="54" w:name="_Hlk131595365"/>
      <w:bookmarkStart w:id="55" w:name="_Hlk131436010"/>
      <w:bookmarkEnd w:id="51"/>
      <w:r w:rsidRPr="00415FAF">
        <w:t xml:space="preserve">Gli Stati membri provvedono affinché non si registri alcuna perdita netta </w:t>
      </w:r>
      <w:r w:rsidRPr="00415FAF">
        <w:rPr>
          <w:b/>
          <w:bCs/>
          <w:i/>
          <w:iCs/>
        </w:rPr>
        <w:t>della superficie nazionale totale</w:t>
      </w:r>
      <w:r w:rsidRPr="00415FAF">
        <w:t xml:space="preserve"> degli spazi verdi urbani né di copertura arborea urbana </w:t>
      </w:r>
      <w:r w:rsidRPr="00415FAF">
        <w:rPr>
          <w:b/>
          <w:bCs/>
          <w:i/>
          <w:iCs/>
        </w:rPr>
        <w:t>nelle zone di ecosistemi urbani determinate a norma dell'articolo 11, paragrafo 2 ter,</w:t>
      </w:r>
      <w:r w:rsidRPr="00415FAF">
        <w:t xml:space="preserve"> entro il </w:t>
      </w:r>
      <w:r w:rsidRPr="00415FAF">
        <w:rPr>
          <w:b/>
          <w:bCs/>
          <w:i/>
          <w:iCs/>
        </w:rPr>
        <w:t>31 dicembre</w:t>
      </w:r>
      <w:r w:rsidRPr="00415FAF">
        <w:t xml:space="preserve"> 2030 rispetto </w:t>
      </w:r>
      <w:r w:rsidRPr="00415FAF">
        <w:rPr>
          <w:b/>
          <w:bCs/>
          <w:i/>
          <w:iCs/>
        </w:rPr>
        <w:t>all'[anno di entrata in vigore del presente regolamento] [...]</w:t>
      </w:r>
      <w:r w:rsidRPr="00415FAF">
        <w:t>.</w:t>
      </w:r>
      <w:bookmarkStart w:id="56" w:name="_Hlk131430592"/>
      <w:r w:rsidRPr="00415FAF">
        <w:rPr>
          <w:b/>
          <w:i/>
        </w:rPr>
        <w:t xml:space="preserve"> </w:t>
      </w:r>
      <w:bookmarkEnd w:id="52"/>
      <w:r w:rsidRPr="00415FAF">
        <w:rPr>
          <w:b/>
          <w:bCs/>
          <w:i/>
          <w:iCs/>
        </w:rPr>
        <w:t xml:space="preserve">Ai fini di tale obbligo, gli Stati membri possono escludere </w:t>
      </w:r>
      <w:bookmarkStart w:id="57" w:name="_Hlk136519769"/>
      <w:r w:rsidRPr="00415FAF">
        <w:rPr>
          <w:b/>
          <w:bCs/>
          <w:i/>
          <w:iCs/>
        </w:rPr>
        <w:t>da detta superficie nazionale totale le zone di ecosistemi urbani in cui la quota di spazi verdi urbani nei centri urbani e negli agglomerati urbani supera il 45 % e la quota di copertura arborea urbana supera il 10 %.</w:t>
      </w:r>
    </w:p>
    <w:p w14:paraId="3CD44163" w14:textId="77777777" w:rsidR="002F3E4E" w:rsidRPr="00415FAF" w:rsidRDefault="002F3E4E" w:rsidP="002F3E4E">
      <w:pPr>
        <w:suppressAutoHyphens/>
        <w:spacing w:before="120" w:after="120" w:line="360" w:lineRule="auto"/>
        <w:ind w:left="567" w:right="140" w:hanging="567"/>
        <w:rPr>
          <w:rFonts w:eastAsia="Calibri"/>
          <w:szCs w:val="22"/>
        </w:rPr>
      </w:pPr>
      <w:bookmarkStart w:id="58" w:name="_Hlk132474340"/>
      <w:bookmarkEnd w:id="53"/>
      <w:bookmarkEnd w:id="56"/>
      <w:bookmarkEnd w:id="57"/>
      <w:r w:rsidRPr="00415FAF">
        <w:t>2.</w:t>
      </w:r>
      <w:r w:rsidRPr="00415FAF">
        <w:tab/>
        <w:t xml:space="preserve">Gli Stati membri </w:t>
      </w:r>
      <w:r w:rsidRPr="00415FAF">
        <w:rPr>
          <w:b/>
          <w:bCs/>
          <w:i/>
          <w:iCs/>
        </w:rPr>
        <w:t>conseguono successivamente</w:t>
      </w:r>
      <w:r w:rsidRPr="00415FAF">
        <w:t xml:space="preserve"> una </w:t>
      </w:r>
      <w:r w:rsidRPr="00415FAF">
        <w:rPr>
          <w:b/>
          <w:bCs/>
          <w:i/>
          <w:iCs/>
        </w:rPr>
        <w:t>tendenza all'aumento</w:t>
      </w:r>
      <w:r w:rsidRPr="00415FAF">
        <w:t xml:space="preserve"> della superficie nazionale totale degli spazi verdi urbani, </w:t>
      </w:r>
      <w:r w:rsidRPr="00415FAF">
        <w:rPr>
          <w:b/>
          <w:bCs/>
          <w:i/>
          <w:iCs/>
        </w:rPr>
        <w:t>compreso mediante l'integrazione di spazi verdi urbani negli edifici e nelle infrastrutture, nelle zone di ecosistemi urbani determinate a norma dell'articolo 11, paragrafo 2 ter, misurata ogni sei anni dopo il 31 dicembre 2030, fino al raggiungimento del livello soddisfacente stabilito a norma dell'articolo 11, paragrafo 3</w:t>
      </w:r>
      <w:r w:rsidRPr="00415FAF">
        <w:t xml:space="preserve">. </w:t>
      </w:r>
    </w:p>
    <w:bookmarkEnd w:id="58"/>
    <w:p w14:paraId="35DD42FD" w14:textId="77777777" w:rsidR="002F3E4E" w:rsidRPr="00415FAF" w:rsidRDefault="002F3E4E" w:rsidP="002F3E4E">
      <w:pPr>
        <w:suppressAutoHyphens/>
        <w:spacing w:before="120" w:after="120" w:line="360" w:lineRule="auto"/>
        <w:ind w:left="567" w:right="140" w:hanging="567"/>
        <w:rPr>
          <w:rFonts w:eastAsia="Calibri"/>
          <w:szCs w:val="22"/>
        </w:rPr>
      </w:pPr>
      <w:r w:rsidRPr="00415FAF">
        <w:rPr>
          <w:b/>
          <w:i/>
        </w:rPr>
        <w:t>3.</w:t>
      </w:r>
      <w:r w:rsidRPr="00415FAF">
        <w:rPr>
          <w:b/>
          <w:i/>
        </w:rPr>
        <w:tab/>
      </w:r>
      <w:r w:rsidRPr="00415FAF">
        <w:t xml:space="preserve">Gli Stati membri </w:t>
      </w:r>
      <w:r w:rsidRPr="00415FAF">
        <w:rPr>
          <w:b/>
          <w:bCs/>
          <w:i/>
          <w:iCs/>
        </w:rPr>
        <w:t>conseguono, in ogni zona di ecosistemi urbani determinata a norma dell'articolo 11, paragrafo 2 ter, una tendenza all'aumento</w:t>
      </w:r>
      <w:r w:rsidRPr="00415FAF">
        <w:t xml:space="preserve"> della ▌ copertura arborea urbana</w:t>
      </w:r>
      <w:r w:rsidRPr="00415FAF">
        <w:rPr>
          <w:b/>
          <w:bCs/>
          <w:i/>
          <w:iCs/>
        </w:rPr>
        <w:t>, misurata ogni sei anni dopo il 31 dicembre 2030, fino al raggiungimento del livello soddisfacente stabilito a norma dell'articolo 11, paragrafo 3</w:t>
      </w:r>
      <w:r w:rsidRPr="00415FAF">
        <w:t>.</w:t>
      </w:r>
    </w:p>
    <w:bookmarkEnd w:id="54"/>
    <w:bookmarkEnd w:id="55"/>
    <w:p w14:paraId="045FBD74" w14:textId="77777777" w:rsidR="002F3E4E" w:rsidRPr="00415FAF" w:rsidRDefault="002F3E4E" w:rsidP="002F3E4E">
      <w:pPr>
        <w:suppressAutoHyphens/>
        <w:spacing w:before="120" w:after="120" w:line="360" w:lineRule="auto"/>
        <w:ind w:left="567" w:right="140" w:hanging="567"/>
        <w:rPr>
          <w:b/>
          <w:bCs/>
          <w:szCs w:val="26"/>
        </w:rPr>
      </w:pPr>
      <w:r w:rsidRPr="00415FAF">
        <w:br w:type="page"/>
      </w:r>
    </w:p>
    <w:p w14:paraId="67F3C0F0" w14:textId="77777777" w:rsidR="002F3E4E" w:rsidRPr="00415FAF" w:rsidRDefault="002F3E4E" w:rsidP="002F3E4E">
      <w:pPr>
        <w:keepNext/>
        <w:shd w:val="clear" w:color="auto" w:fill="FFFFFF"/>
        <w:suppressAutoHyphens/>
        <w:spacing w:before="120" w:after="120" w:line="360" w:lineRule="auto"/>
        <w:ind w:right="140"/>
        <w:jc w:val="center"/>
        <w:outlineLvl w:val="1"/>
        <w:rPr>
          <w:b/>
          <w:bCs/>
          <w:szCs w:val="26"/>
        </w:rPr>
      </w:pPr>
      <w:r w:rsidRPr="00415FAF">
        <w:lastRenderedPageBreak/>
        <w:t>Articolo 7</w:t>
      </w:r>
      <w:r w:rsidRPr="00415FAF">
        <w:br/>
      </w:r>
      <w:r w:rsidRPr="00415FAF">
        <w:rPr>
          <w:i/>
          <w:iCs/>
        </w:rPr>
        <w:t>Ripristino della connettività naturale dei fiumi e delle funzioni naturali delle relative pianure alluvionali</w:t>
      </w:r>
      <w:bookmarkStart w:id="59" w:name="_Hlk136862171"/>
      <w:r w:rsidRPr="00415FAF">
        <w:rPr>
          <w:b/>
        </w:rPr>
        <w:t xml:space="preserve"> </w:t>
      </w:r>
      <w:bookmarkEnd w:id="59"/>
    </w:p>
    <w:p w14:paraId="0D3DA111" w14:textId="77777777" w:rsidR="002F3E4E" w:rsidRPr="00415FAF" w:rsidRDefault="002F3E4E" w:rsidP="002F3E4E">
      <w:pPr>
        <w:shd w:val="clear" w:color="auto" w:fill="FFFFFF"/>
        <w:suppressAutoHyphens/>
        <w:spacing w:before="120" w:after="120" w:line="360" w:lineRule="auto"/>
        <w:ind w:left="567" w:right="140" w:hanging="567"/>
        <w:rPr>
          <w:rFonts w:eastAsia="Calibri"/>
          <w:szCs w:val="22"/>
        </w:rPr>
      </w:pPr>
      <w:r w:rsidRPr="00415FAF">
        <w:t>1.</w:t>
      </w:r>
      <w:r w:rsidRPr="00415FAF">
        <w:tab/>
        <w:t xml:space="preserve">Gli Stati membri compilano un inventario delle barriere </w:t>
      </w:r>
      <w:r w:rsidRPr="00415FAF">
        <w:rPr>
          <w:b/>
          <w:bCs/>
          <w:i/>
          <w:iCs/>
        </w:rPr>
        <w:t>artificiali</w:t>
      </w:r>
      <w:r w:rsidRPr="00415FAF">
        <w:t xml:space="preserve"> alla ▌connettività delle acque superficiali e</w:t>
      </w:r>
      <w:r w:rsidRPr="00415FAF">
        <w:rPr>
          <w:b/>
          <w:bCs/>
          <w:i/>
          <w:iCs/>
        </w:rPr>
        <w:t>, tenendo conto delle loro funzioni socio-economiche,</w:t>
      </w:r>
      <w:r w:rsidRPr="00415FAF">
        <w:t xml:space="preserve"> individuano quelle da rimuovere al fine di contribuire al conseguimento degli obiettivi di ripristino di cui all'articolo 4 e dell'obiettivo dell'Unione di ripristinare almeno 25 000 km di fiumi a scorrimento libero entro il 2030, fatti salvi la direttiva 2000/60/CE, in particolare l'articolo 4, paragrafi 3, 5 e 7, e il regolamento 1315/2013, in particolare l'articolo 15.</w:t>
      </w:r>
    </w:p>
    <w:p w14:paraId="1058AF8B" w14:textId="77777777" w:rsidR="002F3E4E" w:rsidRPr="00415FAF" w:rsidRDefault="002F3E4E" w:rsidP="002F3E4E">
      <w:pPr>
        <w:shd w:val="clear" w:color="auto" w:fill="FFFFFF"/>
        <w:suppressAutoHyphens/>
        <w:spacing w:before="120" w:after="120" w:line="360" w:lineRule="auto"/>
        <w:ind w:left="567" w:right="140" w:hanging="567"/>
        <w:rPr>
          <w:rFonts w:eastAsia="Calibri"/>
          <w:szCs w:val="22"/>
        </w:rPr>
      </w:pPr>
      <w:r w:rsidRPr="00415FAF">
        <w:t>2.</w:t>
      </w:r>
      <w:r w:rsidRPr="00415FAF">
        <w:tab/>
        <w:t xml:space="preserve">Gli Stati membri rimuovono le barriere </w:t>
      </w:r>
      <w:r w:rsidRPr="00415FAF">
        <w:rPr>
          <w:b/>
          <w:bCs/>
          <w:i/>
          <w:iCs/>
        </w:rPr>
        <w:t>artificiali</w:t>
      </w:r>
      <w:r w:rsidRPr="00415FAF">
        <w:t xml:space="preserve"> alla ▌connettività delle acque superficiali </w:t>
      </w:r>
      <w:r w:rsidRPr="00415FAF">
        <w:rPr>
          <w:b/>
          <w:bCs/>
          <w:i/>
          <w:iCs/>
        </w:rPr>
        <w:t>sulla base dell'inventario</w:t>
      </w:r>
      <w:r w:rsidRPr="00415FAF">
        <w:t xml:space="preserve"> a norma del paragrafo 1, conformemente al piano per la loro rimozione di cui all'articolo 12, paragrafo 2, </w:t>
      </w:r>
      <w:r w:rsidRPr="00415FAF">
        <w:rPr>
          <w:b/>
          <w:bCs/>
          <w:i/>
          <w:iCs/>
        </w:rPr>
        <w:t>lettere e) e</w:t>
      </w:r>
      <w:r w:rsidRPr="00415FAF">
        <w:t xml:space="preserve"> f). Nell'eliminare le barriere, gli Stati membri considerano innanzitutto quelle obsolete, ossia quelle che non sono più necessarie per la produzione di energia rinnovabile, la navigazione interna, l'approvvigionamento idrico</w:t>
      </w:r>
      <w:r w:rsidRPr="00415FAF">
        <w:rPr>
          <w:b/>
          <w:bCs/>
          <w:i/>
          <w:iCs/>
        </w:rPr>
        <w:t>, la protezione dalle inondazioni</w:t>
      </w:r>
      <w:r w:rsidRPr="00415FAF">
        <w:t xml:space="preserve"> o altri usi.</w:t>
      </w:r>
    </w:p>
    <w:p w14:paraId="35531AF9" w14:textId="77777777" w:rsidR="002F3E4E" w:rsidRPr="00415FAF" w:rsidRDefault="002F3E4E" w:rsidP="002F3E4E">
      <w:pPr>
        <w:shd w:val="clear" w:color="auto" w:fill="FFFFFF"/>
        <w:suppressAutoHyphens/>
        <w:spacing w:before="120" w:after="120" w:line="360" w:lineRule="auto"/>
        <w:ind w:left="567" w:right="140" w:hanging="567"/>
        <w:rPr>
          <w:rFonts w:eastAsia="Calibri"/>
          <w:szCs w:val="22"/>
        </w:rPr>
      </w:pPr>
      <w:r w:rsidRPr="00415FAF">
        <w:t>3.</w:t>
      </w:r>
      <w:r w:rsidRPr="00415FAF">
        <w:tab/>
        <w:t>Gli Stati membri integrano l'eliminazione delle barriere di cui al paragrafo 2 con le misure necessarie per migliorare le funzioni naturali delle relative pianure alluvionali.</w:t>
      </w:r>
    </w:p>
    <w:p w14:paraId="503E9421" w14:textId="77777777" w:rsidR="002F3E4E" w:rsidRPr="00415FAF" w:rsidRDefault="002F3E4E" w:rsidP="002F3E4E">
      <w:pPr>
        <w:shd w:val="clear" w:color="auto" w:fill="FFFFFF"/>
        <w:suppressAutoHyphens/>
        <w:spacing w:before="120" w:after="120" w:line="360" w:lineRule="auto"/>
        <w:ind w:left="567" w:right="140" w:hanging="567"/>
        <w:rPr>
          <w:rFonts w:eastAsia="Calibri"/>
          <w:b/>
          <w:i/>
          <w:szCs w:val="22"/>
        </w:rPr>
      </w:pPr>
      <w:r w:rsidRPr="00415FAF">
        <w:rPr>
          <w:b/>
          <w:i/>
        </w:rPr>
        <w:t>4.</w:t>
      </w:r>
      <w:r w:rsidRPr="00415FAF">
        <w:rPr>
          <w:b/>
          <w:i/>
        </w:rPr>
        <w:tab/>
        <w:t>Gli Stati membri provvedono affinché la connettività naturale dei fiumi e delle funzioni naturali delle relative pianure alluvionali ripristinate conformemente ai paragrafi 2 e 3 sia mantenuta.</w:t>
      </w:r>
    </w:p>
    <w:p w14:paraId="0BC58F62" w14:textId="77777777" w:rsidR="002F3E4E" w:rsidRPr="00415FAF" w:rsidRDefault="002F3E4E" w:rsidP="002F3E4E">
      <w:pPr>
        <w:keepNext/>
        <w:suppressAutoHyphens/>
        <w:spacing w:before="120" w:after="120" w:line="360" w:lineRule="auto"/>
        <w:ind w:right="140"/>
        <w:jc w:val="center"/>
        <w:outlineLvl w:val="1"/>
        <w:rPr>
          <w:b/>
          <w:bCs/>
          <w:szCs w:val="26"/>
        </w:rPr>
      </w:pPr>
      <w:r w:rsidRPr="00415FAF">
        <w:t>Articolo 8</w:t>
      </w:r>
      <w:r w:rsidRPr="00415FAF">
        <w:br/>
      </w:r>
      <w:r w:rsidRPr="00415FAF">
        <w:rPr>
          <w:i/>
          <w:iCs/>
        </w:rPr>
        <w:t>Ripristino delle popolazioni di impollinatori</w:t>
      </w:r>
      <w:r w:rsidRPr="00415FAF">
        <w:rPr>
          <w:b/>
        </w:rPr>
        <w:t xml:space="preserve"> </w:t>
      </w:r>
    </w:p>
    <w:p w14:paraId="351A4A77" w14:textId="247B2767" w:rsidR="002F3E4E" w:rsidRPr="00415FAF" w:rsidRDefault="002F3E4E" w:rsidP="002F3E4E">
      <w:pPr>
        <w:suppressAutoHyphens/>
        <w:spacing w:before="120" w:after="120" w:line="360" w:lineRule="auto"/>
        <w:ind w:left="567" w:right="140" w:hanging="567"/>
        <w:rPr>
          <w:rFonts w:eastAsia="Calibri"/>
          <w:b/>
          <w:szCs w:val="22"/>
        </w:rPr>
      </w:pPr>
      <w:r w:rsidRPr="00415FAF">
        <w:t>1.</w:t>
      </w:r>
      <w:r w:rsidRPr="00415FAF">
        <w:tab/>
        <w:t>Gli Stati membri</w:t>
      </w:r>
      <w:r w:rsidR="00544121" w:rsidRPr="00415FAF">
        <w:rPr>
          <w:b/>
          <w:i/>
        </w:rPr>
        <w:t>, mettendo in atto misure efficaci e appropriate, migliorano la diversità degli impollinatori e</w:t>
      </w:r>
      <w:r w:rsidRPr="00415FAF">
        <w:t xml:space="preserve"> invertono la diminuzione delle popolazioni di impollinatori </w:t>
      </w:r>
      <w:r w:rsidR="00544121" w:rsidRPr="00415FAF">
        <w:rPr>
          <w:b/>
          <w:i/>
        </w:rPr>
        <w:t xml:space="preserve">al più tardi </w:t>
      </w:r>
      <w:r w:rsidRPr="00415FAF">
        <w:t xml:space="preserve">entro il 2030 e conseguono successivamente una tendenza all'aumento di queste popolazioni, </w:t>
      </w:r>
      <w:r w:rsidR="00544121" w:rsidRPr="00415FAF">
        <w:rPr>
          <w:b/>
          <w:i/>
        </w:rPr>
        <w:t>dopo l'entrata in vigore del regolamento e</w:t>
      </w:r>
      <w:r w:rsidR="00544121" w:rsidRPr="00415FAF">
        <w:t xml:space="preserve"> </w:t>
      </w:r>
      <w:r w:rsidRPr="00415FAF">
        <w:t xml:space="preserve">misurata ogni </w:t>
      </w:r>
      <w:r w:rsidRPr="00415FAF">
        <w:rPr>
          <w:b/>
          <w:bCs/>
          <w:i/>
          <w:iCs/>
        </w:rPr>
        <w:t>sei</w:t>
      </w:r>
      <w:r w:rsidRPr="00415FAF">
        <w:t xml:space="preserve"> anni dopo il 2030, fino al raggiungimento dei livelli soddisfacenti di cui all'articolo 11, paragrafo 3.</w:t>
      </w:r>
      <w:r w:rsidR="00544121" w:rsidRPr="00415FAF">
        <w:rPr>
          <w:b/>
        </w:rPr>
        <w:t xml:space="preserve"> [Em. 88]</w:t>
      </w:r>
    </w:p>
    <w:p w14:paraId="4CA782FC" w14:textId="0A6576E3" w:rsidR="002F3E4E" w:rsidRPr="00415FAF" w:rsidRDefault="002F3E4E" w:rsidP="002F3E4E">
      <w:pPr>
        <w:suppressAutoHyphens/>
        <w:spacing w:before="120" w:after="120" w:line="360" w:lineRule="auto"/>
        <w:ind w:left="567" w:right="140" w:hanging="567"/>
        <w:rPr>
          <w:rFonts w:eastAsia="Calibri"/>
          <w:b/>
          <w:szCs w:val="22"/>
        </w:rPr>
      </w:pPr>
      <w:bookmarkStart w:id="60" w:name="_Hlk135772528"/>
      <w:r w:rsidRPr="00415FAF">
        <w:t>2.</w:t>
      </w:r>
      <w:r w:rsidRPr="00415FAF">
        <w:tab/>
      </w:r>
      <w:r w:rsidR="00544121" w:rsidRPr="00415FAF">
        <w:rPr>
          <w:b/>
          <w:i/>
        </w:rPr>
        <w:t xml:space="preserve">Entro ... [9 mesi dall'entrata in vigore del presente regolamento], </w:t>
      </w:r>
      <w:r w:rsidR="00544121" w:rsidRPr="00415FAF">
        <w:t>l</w:t>
      </w:r>
      <w:r w:rsidRPr="00415FAF">
        <w:t xml:space="preserve">a Commissione adotta atti </w:t>
      </w:r>
      <w:r w:rsidR="00544121" w:rsidRPr="00415FAF">
        <w:rPr>
          <w:b/>
          <w:i/>
        </w:rPr>
        <w:t>delegati conformemente all'articolo 20</w:t>
      </w:r>
      <w:r w:rsidR="00544121" w:rsidRPr="00415FAF">
        <w:t xml:space="preserve"> </w:t>
      </w:r>
      <w:r w:rsidRPr="00415FAF">
        <w:t xml:space="preserve">per stabilire un metodo </w:t>
      </w:r>
      <w:r w:rsidR="00544121" w:rsidRPr="00415FAF">
        <w:rPr>
          <w:b/>
          <w:i/>
        </w:rPr>
        <w:t xml:space="preserve">scientifico </w:t>
      </w:r>
      <w:r w:rsidRPr="00415FAF">
        <w:t xml:space="preserve">di monitoraggio </w:t>
      </w:r>
      <w:r w:rsidR="00544121" w:rsidRPr="00415FAF">
        <w:rPr>
          <w:b/>
          <w:i/>
        </w:rPr>
        <w:t>della diversità e</w:t>
      </w:r>
      <w:r w:rsidR="00544121" w:rsidRPr="00415FAF">
        <w:t xml:space="preserve"> </w:t>
      </w:r>
      <w:r w:rsidRPr="00415FAF">
        <w:t xml:space="preserve">delle popolazioni di impollinatori. </w:t>
      </w:r>
      <w:r w:rsidR="00544121" w:rsidRPr="00415FAF">
        <w:t>▌</w:t>
      </w:r>
      <w:r w:rsidR="00544121" w:rsidRPr="00415FAF">
        <w:rPr>
          <w:b/>
        </w:rPr>
        <w:t xml:space="preserve"> [Em. 89]</w:t>
      </w:r>
    </w:p>
    <w:p w14:paraId="5158C986" w14:textId="53578D21" w:rsidR="002F3E4E" w:rsidRPr="00415FAF" w:rsidRDefault="002F3E4E" w:rsidP="002F3E4E">
      <w:pPr>
        <w:suppressAutoHyphens/>
        <w:spacing w:before="120" w:after="120" w:line="360" w:lineRule="auto"/>
        <w:ind w:left="567" w:right="140" w:hanging="567"/>
        <w:rPr>
          <w:b/>
        </w:rPr>
      </w:pPr>
      <w:r w:rsidRPr="00415FAF">
        <w:t>3.</w:t>
      </w:r>
      <w:r w:rsidRPr="00415FAF">
        <w:tab/>
        <w:t xml:space="preserve">Il metodo di cui al paragrafo 2 fornisce </w:t>
      </w:r>
      <w:r w:rsidR="00B114BB" w:rsidRPr="00415FAF">
        <w:rPr>
          <w:b/>
          <w:i/>
        </w:rPr>
        <w:t xml:space="preserve">indicazioni agli Stati membri ai fini della definizione di livelli soddisfacenti ai sensi dell'articolo 11, paragrafo 3, nonché </w:t>
      </w:r>
      <w:r w:rsidRPr="00415FAF">
        <w:t xml:space="preserve">un approccio standardizzato per rilevare i dati annuali sull'abbondanza e la diversità delle </w:t>
      </w:r>
      <w:r w:rsidRPr="00415FAF">
        <w:lastRenderedPageBreak/>
        <w:t xml:space="preserve">specie impollinatrici </w:t>
      </w:r>
      <w:r w:rsidR="00B114BB" w:rsidRPr="00415FAF">
        <w:rPr>
          <w:b/>
          <w:i/>
        </w:rPr>
        <w:t xml:space="preserve">negli ecosistemi </w:t>
      </w:r>
      <w:r w:rsidRPr="00415FAF">
        <w:t>e per valutare l'evoluzione della popolazione degli impollinatori</w:t>
      </w:r>
      <w:r w:rsidR="00B114BB" w:rsidRPr="00415FAF">
        <w:t xml:space="preserve"> </w:t>
      </w:r>
      <w:r w:rsidR="00B114BB" w:rsidRPr="00415FAF">
        <w:rPr>
          <w:b/>
          <w:i/>
        </w:rPr>
        <w:t>e l'efficacia delle misure di ripristino adottate dagli Stati membri in conformità del paragrafo 1 del presente articolo</w:t>
      </w:r>
      <w:r w:rsidRPr="00415FAF">
        <w:t>.</w:t>
      </w:r>
      <w:r w:rsidR="00B114BB" w:rsidRPr="00415FAF">
        <w:rPr>
          <w:b/>
        </w:rPr>
        <w:t xml:space="preserve"> [Em. 90]</w:t>
      </w:r>
    </w:p>
    <w:p w14:paraId="60CE1802" w14:textId="789D0A6D" w:rsidR="00B114BB" w:rsidRPr="00415FAF" w:rsidRDefault="00B114BB" w:rsidP="002F3E4E">
      <w:pPr>
        <w:suppressAutoHyphens/>
        <w:spacing w:before="120" w:after="120" w:line="360" w:lineRule="auto"/>
        <w:ind w:left="567" w:right="140" w:hanging="567"/>
        <w:rPr>
          <w:b/>
        </w:rPr>
      </w:pPr>
      <w:r w:rsidRPr="00415FAF">
        <w:rPr>
          <w:b/>
          <w:i/>
        </w:rPr>
        <w:t>3 bis.</w:t>
      </w:r>
      <w:r w:rsidRPr="00415FAF">
        <w:rPr>
          <w:b/>
          <w:i/>
        </w:rPr>
        <w:tab/>
        <w:t>Gli Stati membri e la Commissione provvedono affinché i dati di monitoraggio provengano da un numero adeguato di siti onde garantire la rappresentatività in tutto il territorio. Gli Stati membri assicurano risorse sufficienti ai fini del monitoraggio e promuovono la scienza dei cittadini.</w:t>
      </w:r>
      <w:r w:rsidRPr="00415FAF">
        <w:rPr>
          <w:b/>
        </w:rPr>
        <w:t xml:space="preserve"> [Em. 91]</w:t>
      </w:r>
    </w:p>
    <w:p w14:paraId="3BA5FA46" w14:textId="5C7C4225" w:rsidR="00B114BB" w:rsidRPr="00415FAF" w:rsidRDefault="00B114BB" w:rsidP="002F3E4E">
      <w:pPr>
        <w:suppressAutoHyphens/>
        <w:spacing w:before="120" w:after="120" w:line="360" w:lineRule="auto"/>
        <w:ind w:left="567" w:right="140" w:hanging="567"/>
        <w:rPr>
          <w:rFonts w:eastAsia="Calibri"/>
          <w:b/>
          <w:szCs w:val="22"/>
        </w:rPr>
      </w:pPr>
      <w:r w:rsidRPr="00415FAF">
        <w:rPr>
          <w:b/>
          <w:i/>
        </w:rPr>
        <w:t>3 ter.</w:t>
      </w:r>
      <w:r w:rsidRPr="00415FAF">
        <w:rPr>
          <w:b/>
          <w:i/>
        </w:rPr>
        <w:tab/>
        <w:t>La Commissione e le pertinenti agenzie dell'Unione, in particolare l'AEA, l'EFSA e l'ECHA, affrontano congiuntamente le principali pressioni cui sono esposti gli impollinatori e sostengono gli Stati membri su loro richiesta.</w:t>
      </w:r>
      <w:r w:rsidRPr="00415FAF">
        <w:rPr>
          <w:b/>
        </w:rPr>
        <w:t xml:space="preserve"> [Em. 92]</w:t>
      </w:r>
    </w:p>
    <w:bookmarkEnd w:id="60"/>
    <w:p w14:paraId="130C8411" w14:textId="6E8DED9E" w:rsidR="002F3E4E" w:rsidRPr="00415FAF" w:rsidRDefault="006872A3" w:rsidP="002F3E4E">
      <w:pPr>
        <w:suppressAutoHyphens/>
        <w:spacing w:before="120" w:after="120" w:line="360" w:lineRule="auto"/>
        <w:ind w:left="1134" w:right="140" w:hanging="567"/>
        <w:rPr>
          <w:rFonts w:eastAsia="Calibri"/>
          <w:b/>
          <w:szCs w:val="22"/>
        </w:rPr>
      </w:pPr>
      <w:r w:rsidRPr="00415FAF">
        <w:t>▌</w:t>
      </w:r>
    </w:p>
    <w:p w14:paraId="044629E3" w14:textId="6627BA2E" w:rsidR="002F3E4E" w:rsidRPr="00415FAF" w:rsidRDefault="002F3E4E" w:rsidP="002F3E4E">
      <w:pPr>
        <w:suppressAutoHyphens/>
        <w:spacing w:before="120" w:after="120" w:line="360" w:lineRule="auto"/>
        <w:ind w:left="567" w:right="140"/>
        <w:rPr>
          <w:rFonts w:eastAsia="Calibri"/>
          <w:b/>
          <w:i/>
          <w:szCs w:val="22"/>
        </w:rPr>
      </w:pPr>
      <w:r w:rsidRPr="00415FAF">
        <w:br w:type="page"/>
      </w:r>
      <w:bookmarkStart w:id="61" w:name="_Hlk133342661"/>
      <w:r w:rsidR="00FE4AE4" w:rsidRPr="00415FAF">
        <w:rPr>
          <w:b/>
        </w:rPr>
        <w:lastRenderedPageBreak/>
        <w:t xml:space="preserve"> [Em. 34]</w:t>
      </w:r>
      <w:r w:rsidRPr="00415FAF">
        <w:rPr>
          <w:b/>
          <w:i/>
        </w:rPr>
        <w:t xml:space="preserve"> </w:t>
      </w:r>
    </w:p>
    <w:bookmarkEnd w:id="61"/>
    <w:p w14:paraId="12C19407" w14:textId="77777777" w:rsidR="002F3E4E" w:rsidRPr="00415FAF" w:rsidRDefault="002F3E4E" w:rsidP="002F3E4E">
      <w:pPr>
        <w:spacing w:after="200" w:line="276" w:lineRule="auto"/>
        <w:rPr>
          <w:rFonts w:eastAsia="Calibri"/>
          <w:b/>
          <w:szCs w:val="22"/>
          <w:u w:val="single"/>
        </w:rPr>
      </w:pPr>
      <w:r w:rsidRPr="00415FAF">
        <w:br w:type="page"/>
      </w:r>
    </w:p>
    <w:p w14:paraId="27588A9D" w14:textId="77777777" w:rsidR="002F3E4E" w:rsidRPr="00415FAF" w:rsidRDefault="002F3E4E" w:rsidP="002F3E4E">
      <w:pPr>
        <w:keepNext/>
        <w:suppressAutoHyphens/>
        <w:spacing w:before="120" w:after="120" w:line="360" w:lineRule="auto"/>
        <w:ind w:right="140"/>
        <w:jc w:val="center"/>
        <w:outlineLvl w:val="1"/>
        <w:rPr>
          <w:bCs/>
          <w:i/>
          <w:szCs w:val="26"/>
        </w:rPr>
      </w:pPr>
      <w:r w:rsidRPr="00415FAF">
        <w:lastRenderedPageBreak/>
        <w:t>Articolo 10</w:t>
      </w:r>
      <w:r w:rsidRPr="00415FAF">
        <w:br/>
      </w:r>
      <w:r w:rsidRPr="00415FAF">
        <w:rPr>
          <w:i/>
          <w:iCs/>
        </w:rPr>
        <w:t>Ripristino degli ecosistemi forestali</w:t>
      </w:r>
    </w:p>
    <w:p w14:paraId="0ACA7A1C" w14:textId="77777777" w:rsidR="002F3E4E" w:rsidRPr="00415FAF" w:rsidRDefault="002F3E4E" w:rsidP="002F3E4E">
      <w:pPr>
        <w:suppressAutoHyphens/>
        <w:spacing w:before="120" w:after="120" w:line="360" w:lineRule="auto"/>
        <w:ind w:left="567" w:right="140" w:hanging="567"/>
        <w:rPr>
          <w:rFonts w:eastAsia="Calibri"/>
          <w:szCs w:val="22"/>
        </w:rPr>
      </w:pPr>
      <w:r w:rsidRPr="00415FAF">
        <w:t>1.</w:t>
      </w:r>
      <w:r w:rsidRPr="00415FAF">
        <w:tab/>
        <w:t>Gli Stati membri mettono in atto le misure di ripristino necessarie per rafforzare la biodiversità degli ecosistemi forestali, in aggiunta alle zone soggette a misure di ripristino a norma dell'articolo 4, paragrafi 1, 2 e 3.</w:t>
      </w:r>
    </w:p>
    <w:p w14:paraId="14BB4C2E" w14:textId="77777777" w:rsidR="002F3E4E" w:rsidRPr="00415FAF" w:rsidRDefault="002F3E4E" w:rsidP="002F3E4E">
      <w:pPr>
        <w:suppressAutoHyphens/>
        <w:spacing w:before="120" w:after="120" w:line="360" w:lineRule="auto"/>
        <w:ind w:left="567" w:right="140" w:hanging="567"/>
        <w:rPr>
          <w:szCs w:val="22"/>
        </w:rPr>
      </w:pPr>
      <w:r w:rsidRPr="00415FAF">
        <w:t>2.</w:t>
      </w:r>
      <w:r w:rsidRPr="00415FAF">
        <w:tab/>
        <w:t xml:space="preserve">Gli Stati membri raggiungono una tendenza all'aumento a livello nazionale per ciascuno dei seguenti indicatori negli ecosistemi forestali, illustrati nell'allegato VI, misurata nel periodo compreso tra la data di entrata in vigore del presente regolamento e il 31 dicembre 2030, e successivamente ogni </w:t>
      </w:r>
      <w:r w:rsidRPr="00415FAF">
        <w:rPr>
          <w:b/>
          <w:bCs/>
          <w:i/>
          <w:iCs/>
        </w:rPr>
        <w:t>sei</w:t>
      </w:r>
      <w:r w:rsidRPr="00415FAF">
        <w:t xml:space="preserve"> anni, fino al raggiungimento dei livelli soddisfacenti stabiliti a norma dell'articolo 11, paragrafo 3:</w:t>
      </w:r>
    </w:p>
    <w:p w14:paraId="7066498A" w14:textId="10679346" w:rsidR="002F3E4E" w:rsidRPr="00415FAF" w:rsidRDefault="00B32286" w:rsidP="002F3E4E">
      <w:pPr>
        <w:suppressAutoHyphens/>
        <w:spacing w:before="120" w:after="120" w:line="360" w:lineRule="auto"/>
        <w:ind w:left="1134" w:right="140" w:hanging="567"/>
        <w:rPr>
          <w:rFonts w:eastAsia="Calibri"/>
          <w:b/>
          <w:szCs w:val="22"/>
        </w:rPr>
      </w:pPr>
      <w:r w:rsidRPr="00415FAF">
        <w:rPr>
          <w:b/>
        </w:rPr>
        <w:t xml:space="preserve"> </w:t>
      </w:r>
      <w:r w:rsidR="001848EC" w:rsidRPr="00415FAF">
        <w:rPr>
          <w:b/>
        </w:rPr>
        <w:t>▌</w:t>
      </w:r>
      <w:r w:rsidRPr="00415FAF">
        <w:rPr>
          <w:b/>
        </w:rPr>
        <w:t>[Em. 129/rev</w:t>
      </w:r>
      <w:r w:rsidR="00D74645" w:rsidRPr="00415FAF">
        <w:rPr>
          <w:b/>
        </w:rPr>
        <w:t>1</w:t>
      </w:r>
      <w:r w:rsidRPr="00415FAF">
        <w:rPr>
          <w:b/>
        </w:rPr>
        <w:t>]</w:t>
      </w:r>
    </w:p>
    <w:p w14:paraId="1F202241" w14:textId="7089A551" w:rsidR="002F3E4E" w:rsidRPr="00415FAF" w:rsidRDefault="00B32286" w:rsidP="002F3E4E">
      <w:pPr>
        <w:suppressAutoHyphens/>
        <w:spacing w:before="120" w:after="120" w:line="360" w:lineRule="auto"/>
        <w:ind w:left="1134" w:right="140" w:hanging="567"/>
        <w:rPr>
          <w:rFonts w:eastAsia="Calibri"/>
          <w:b/>
          <w:szCs w:val="22"/>
        </w:rPr>
      </w:pPr>
      <w:r w:rsidRPr="00415FAF">
        <w:rPr>
          <w:b/>
        </w:rPr>
        <w:t xml:space="preserve"> </w:t>
      </w:r>
      <w:r w:rsidR="001848EC" w:rsidRPr="00415FAF">
        <w:rPr>
          <w:b/>
        </w:rPr>
        <w:t>▌</w:t>
      </w:r>
      <w:r w:rsidRPr="00415FAF">
        <w:rPr>
          <w:b/>
        </w:rPr>
        <w:t>[Em. 130/rev</w:t>
      </w:r>
      <w:r w:rsidR="00D74645" w:rsidRPr="00415FAF">
        <w:rPr>
          <w:b/>
        </w:rPr>
        <w:t>1</w:t>
      </w:r>
      <w:r w:rsidRPr="00415FAF">
        <w:rPr>
          <w:b/>
        </w:rPr>
        <w:t>]</w:t>
      </w:r>
    </w:p>
    <w:p w14:paraId="2ECED97A" w14:textId="77777777" w:rsidR="002F3E4E" w:rsidRPr="00415FAF" w:rsidRDefault="002F3E4E" w:rsidP="002F3E4E">
      <w:pPr>
        <w:suppressAutoHyphens/>
        <w:spacing w:before="120" w:after="120" w:line="360" w:lineRule="auto"/>
        <w:ind w:left="1134" w:right="140" w:hanging="567"/>
        <w:rPr>
          <w:rFonts w:eastAsia="Calibri"/>
          <w:szCs w:val="22"/>
        </w:rPr>
      </w:pPr>
      <w:r w:rsidRPr="00415FAF">
        <w:rPr>
          <w:rFonts w:ascii="Arial" w:hAnsi="Arial"/>
          <w:snapToGrid w:val="0"/>
        </w:rPr>
        <w:t>▌</w:t>
      </w:r>
      <w:r w:rsidRPr="00415FAF">
        <w:t xml:space="preserve"> </w:t>
      </w:r>
    </w:p>
    <w:p w14:paraId="5079EA32" w14:textId="77777777" w:rsidR="002F3E4E" w:rsidRPr="00415FAF" w:rsidRDefault="002F3E4E" w:rsidP="002F3E4E">
      <w:pPr>
        <w:suppressAutoHyphens/>
        <w:spacing w:before="120" w:after="120" w:line="360" w:lineRule="auto"/>
        <w:ind w:left="1134" w:right="140" w:hanging="567"/>
        <w:rPr>
          <w:rFonts w:eastAsia="Calibri"/>
          <w:szCs w:val="22"/>
        </w:rPr>
      </w:pPr>
      <w:r w:rsidRPr="00415FAF">
        <w:rPr>
          <w:rFonts w:ascii="Arial" w:hAnsi="Arial"/>
          <w:snapToGrid w:val="0"/>
        </w:rPr>
        <w:t>▌</w:t>
      </w:r>
      <w:r w:rsidRPr="00415FAF">
        <w:t xml:space="preserve"> </w:t>
      </w:r>
    </w:p>
    <w:p w14:paraId="701A67F0" w14:textId="77777777" w:rsidR="002F3E4E" w:rsidRPr="00415FAF" w:rsidRDefault="002F3E4E" w:rsidP="002F3E4E">
      <w:pPr>
        <w:suppressAutoHyphens/>
        <w:spacing w:before="120" w:after="120" w:line="360" w:lineRule="auto"/>
        <w:ind w:left="1134" w:right="140" w:hanging="567"/>
        <w:rPr>
          <w:rFonts w:eastAsia="Calibri"/>
          <w:szCs w:val="22"/>
        </w:rPr>
      </w:pPr>
      <w:r w:rsidRPr="00415FAF">
        <w:t>(</w:t>
      </w:r>
      <w:r w:rsidRPr="00415FAF">
        <w:rPr>
          <w:b/>
          <w:i/>
        </w:rPr>
        <w:t>c</w:t>
      </w:r>
      <w:r w:rsidRPr="00415FAF">
        <w:t>)</w:t>
      </w:r>
      <w:r w:rsidRPr="00415FAF">
        <w:tab/>
        <w:t>indice dell'avifauna comune in habitat forestale;</w:t>
      </w:r>
    </w:p>
    <w:p w14:paraId="401251FB" w14:textId="77777777" w:rsidR="002F3E4E" w:rsidRPr="00415FAF" w:rsidRDefault="002F3E4E" w:rsidP="002F3E4E">
      <w:pPr>
        <w:suppressAutoHyphens/>
        <w:spacing w:before="120" w:after="120" w:line="360" w:lineRule="auto"/>
        <w:ind w:left="1134" w:right="140" w:hanging="567"/>
        <w:rPr>
          <w:rFonts w:eastAsia="Calibri"/>
          <w:szCs w:val="22"/>
        </w:rPr>
      </w:pPr>
      <w:r w:rsidRPr="00415FAF">
        <w:rPr>
          <w:rFonts w:ascii="Arial" w:hAnsi="Arial"/>
          <w:snapToGrid w:val="0"/>
        </w:rPr>
        <w:t>▌</w:t>
      </w:r>
      <w:r w:rsidRPr="00415FAF">
        <w:t xml:space="preserve"> </w:t>
      </w:r>
    </w:p>
    <w:p w14:paraId="19DFE453" w14:textId="77777777" w:rsidR="002F3E4E" w:rsidRPr="00415FAF" w:rsidRDefault="002F3E4E" w:rsidP="002F3E4E">
      <w:pPr>
        <w:spacing w:after="200" w:line="276" w:lineRule="auto"/>
        <w:rPr>
          <w:rFonts w:eastAsia="Calibri"/>
          <w:szCs w:val="22"/>
        </w:rPr>
      </w:pPr>
      <w:r w:rsidRPr="00415FAF">
        <w:br w:type="page"/>
      </w:r>
    </w:p>
    <w:p w14:paraId="3D470B56" w14:textId="77777777" w:rsidR="002F3E4E" w:rsidRPr="00415FAF" w:rsidRDefault="002F3E4E" w:rsidP="002F3E4E">
      <w:pPr>
        <w:suppressAutoHyphens/>
        <w:spacing w:before="120" w:after="120" w:line="360" w:lineRule="auto"/>
        <w:ind w:left="567" w:right="140" w:hanging="567"/>
        <w:rPr>
          <w:b/>
          <w:i/>
          <w:szCs w:val="22"/>
        </w:rPr>
      </w:pPr>
      <w:r w:rsidRPr="00415FAF">
        <w:rPr>
          <w:b/>
          <w:i/>
          <w:sz w:val="23"/>
        </w:rPr>
        <w:lastRenderedPageBreak/>
        <w:t>2 bis.</w:t>
      </w:r>
      <w:r w:rsidRPr="00415FAF">
        <w:rPr>
          <w:b/>
          <w:i/>
          <w:sz w:val="23"/>
        </w:rPr>
        <w:tab/>
      </w:r>
      <w:r w:rsidRPr="00415FAF">
        <w:rPr>
          <w:b/>
          <w:i/>
        </w:rPr>
        <w:t>Gli Stati membri conseguono una tendenza all'aumento a livello nazionale di tre dei seguenti indicatori negli ecosistemi forestali, come ulteriormente indicato nell'allegato VI, scelti in base alla loro capacità di dimostrare il rafforzamento della biodiversità degli ecosistemi forestali nello Stato membro interessato. La tendenza deve essere misurata dal periodo compreso tra la data di entrata in vigore del presente regolamento e il 31 dicembre 2030, e successivamente ogni sei anni, fino al raggiungimento dei livelli soddisfacenti stabiliti a norma dell'articolo 11, paragrafo 3:</w:t>
      </w:r>
    </w:p>
    <w:p w14:paraId="698AAB25" w14:textId="77777777" w:rsidR="002F3E4E" w:rsidRPr="00415FAF" w:rsidRDefault="002F3E4E" w:rsidP="002F3E4E">
      <w:pPr>
        <w:suppressAutoHyphens/>
        <w:spacing w:before="120" w:after="120" w:line="360" w:lineRule="auto"/>
        <w:ind w:left="1134" w:right="140" w:hanging="567"/>
        <w:rPr>
          <w:rFonts w:eastAsia="Calibri"/>
          <w:b/>
          <w:i/>
          <w:szCs w:val="22"/>
        </w:rPr>
      </w:pPr>
      <w:r w:rsidRPr="00415FAF">
        <w:rPr>
          <w:b/>
          <w:i/>
        </w:rPr>
        <w:t>(</w:t>
      </w:r>
      <w:bookmarkStart w:id="62" w:name="_Hlk128839216"/>
      <w:r w:rsidRPr="00415FAF">
        <w:rPr>
          <w:b/>
          <w:i/>
        </w:rPr>
        <w:t>a)</w:t>
      </w:r>
      <w:r w:rsidRPr="00415FAF">
        <w:rPr>
          <w:b/>
          <w:i/>
        </w:rPr>
        <w:tab/>
        <w:t>percentuale di foreste disetanee;</w:t>
      </w:r>
    </w:p>
    <w:p w14:paraId="07D4A088" w14:textId="77777777" w:rsidR="002F3E4E" w:rsidRPr="00415FAF" w:rsidRDefault="002F3E4E" w:rsidP="002F3E4E">
      <w:pPr>
        <w:suppressAutoHyphens/>
        <w:spacing w:before="120" w:after="120" w:line="360" w:lineRule="auto"/>
        <w:ind w:left="1134" w:right="140" w:hanging="567"/>
        <w:rPr>
          <w:rFonts w:eastAsia="Calibri"/>
          <w:b/>
          <w:i/>
          <w:szCs w:val="22"/>
        </w:rPr>
      </w:pPr>
      <w:r w:rsidRPr="00415FAF">
        <w:rPr>
          <w:b/>
          <w:i/>
        </w:rPr>
        <w:t>(b)</w:t>
      </w:r>
      <w:r w:rsidRPr="00415FAF">
        <w:rPr>
          <w:b/>
          <w:i/>
        </w:rPr>
        <w:tab/>
        <w:t xml:space="preserve">connettività forestale; </w:t>
      </w:r>
    </w:p>
    <w:p w14:paraId="031F3F14" w14:textId="77777777" w:rsidR="002F3E4E" w:rsidRPr="00415FAF" w:rsidRDefault="002F3E4E" w:rsidP="002F3E4E">
      <w:pPr>
        <w:suppressAutoHyphens/>
        <w:spacing w:before="120" w:after="120" w:line="360" w:lineRule="auto"/>
        <w:ind w:left="1134" w:right="140" w:hanging="567"/>
        <w:rPr>
          <w:rFonts w:eastAsia="Calibri"/>
          <w:b/>
          <w:i/>
          <w:szCs w:val="22"/>
        </w:rPr>
      </w:pPr>
      <w:r w:rsidRPr="00415FAF">
        <w:rPr>
          <w:b/>
          <w:i/>
        </w:rPr>
        <w:t>(c)</w:t>
      </w:r>
      <w:r w:rsidRPr="00415FAF">
        <w:rPr>
          <w:b/>
          <w:i/>
        </w:rPr>
        <w:tab/>
        <w:t>stock di carbonio organico;</w:t>
      </w:r>
    </w:p>
    <w:bookmarkEnd w:id="62"/>
    <w:p w14:paraId="60C3822F" w14:textId="77777777" w:rsidR="002F3E4E" w:rsidRPr="00415FAF" w:rsidRDefault="002F3E4E" w:rsidP="002F3E4E">
      <w:pPr>
        <w:suppressAutoHyphens/>
        <w:spacing w:after="120" w:line="360" w:lineRule="auto"/>
        <w:ind w:right="140" w:firstLine="567"/>
        <w:rPr>
          <w:rFonts w:eastAsia="Calibri"/>
          <w:b/>
          <w:i/>
        </w:rPr>
      </w:pPr>
      <w:r w:rsidRPr="00415FAF">
        <w:rPr>
          <w:b/>
          <w:i/>
          <w:sz w:val="23"/>
        </w:rPr>
        <w:t xml:space="preserve">(d) </w:t>
      </w:r>
      <w:r w:rsidRPr="00415FAF">
        <w:rPr>
          <w:b/>
          <w:i/>
          <w:sz w:val="23"/>
        </w:rPr>
        <w:tab/>
      </w:r>
      <w:r w:rsidRPr="00415FAF">
        <w:rPr>
          <w:b/>
          <w:i/>
        </w:rPr>
        <w:t>percentuale di foreste dominate da specie arboree autoctone;</w:t>
      </w:r>
    </w:p>
    <w:p w14:paraId="47662D74" w14:textId="77777777" w:rsidR="002F3E4E" w:rsidRPr="00415FAF" w:rsidRDefault="002F3E4E" w:rsidP="002F3E4E">
      <w:pPr>
        <w:suppressAutoHyphens/>
        <w:spacing w:before="120" w:after="240" w:line="360" w:lineRule="auto"/>
        <w:ind w:right="142" w:firstLine="567"/>
        <w:rPr>
          <w:rFonts w:eastAsia="Calibri"/>
          <w:b/>
          <w:i/>
          <w:sz w:val="23"/>
          <w:szCs w:val="23"/>
        </w:rPr>
      </w:pPr>
      <w:r w:rsidRPr="00415FAF">
        <w:rPr>
          <w:b/>
          <w:i/>
          <w:sz w:val="23"/>
        </w:rPr>
        <w:t xml:space="preserve">(e) </w:t>
      </w:r>
      <w:r w:rsidRPr="00415FAF">
        <w:rPr>
          <w:b/>
          <w:i/>
          <w:sz w:val="23"/>
        </w:rPr>
        <w:tab/>
        <w:t>diversità delle specie arboree.</w:t>
      </w:r>
    </w:p>
    <w:p w14:paraId="35EA8698" w14:textId="77777777" w:rsidR="002F3E4E" w:rsidRPr="00415FAF" w:rsidRDefault="002F3E4E" w:rsidP="002F3E4E">
      <w:pPr>
        <w:suppressAutoHyphens/>
        <w:spacing w:before="120" w:after="120" w:line="360" w:lineRule="auto"/>
        <w:ind w:left="567" w:right="140" w:hanging="567"/>
        <w:rPr>
          <w:rFonts w:eastAsia="Calibri"/>
          <w:b/>
          <w:i/>
          <w:szCs w:val="22"/>
        </w:rPr>
      </w:pPr>
      <w:r w:rsidRPr="00415FAF">
        <w:rPr>
          <w:b/>
          <w:i/>
        </w:rPr>
        <w:t>3.</w:t>
      </w:r>
      <w:r w:rsidRPr="00415FAF">
        <w:rPr>
          <w:b/>
          <w:i/>
        </w:rPr>
        <w:tab/>
        <w:t>Il mancato rispetto degli obblighi di cui ai paragrafi 2 e 2 bis è giustificato se è dovuto a:</w:t>
      </w:r>
    </w:p>
    <w:p w14:paraId="013A4BB1" w14:textId="77777777" w:rsidR="002F3E4E" w:rsidRPr="00415FAF" w:rsidRDefault="002F3E4E" w:rsidP="002F3E4E">
      <w:pPr>
        <w:suppressAutoHyphens/>
        <w:spacing w:before="120" w:after="120" w:line="360" w:lineRule="auto"/>
        <w:ind w:left="1134" w:right="140" w:hanging="567"/>
        <w:rPr>
          <w:rFonts w:eastAsia="Calibri"/>
          <w:b/>
          <w:i/>
          <w:szCs w:val="22"/>
        </w:rPr>
      </w:pPr>
      <w:r w:rsidRPr="00415FAF">
        <w:rPr>
          <w:b/>
          <w:i/>
        </w:rPr>
        <w:t>(a)</w:t>
      </w:r>
      <w:r w:rsidRPr="00415FAF">
        <w:rPr>
          <w:b/>
          <w:i/>
        </w:rPr>
        <w:tab/>
        <w:t>casi di forza maggiore su vasta scala, comprese le catastrofi naturali, in particolare gli incendi boschivi non pianificati e incontrollati; o</w:t>
      </w:r>
    </w:p>
    <w:p w14:paraId="347669F1" w14:textId="77777777" w:rsidR="002F3E4E" w:rsidRPr="00415FAF" w:rsidRDefault="002F3E4E" w:rsidP="002F3E4E">
      <w:pPr>
        <w:suppressAutoHyphens/>
        <w:spacing w:before="120" w:after="120" w:line="360" w:lineRule="auto"/>
        <w:ind w:left="1134" w:right="140" w:hanging="567"/>
        <w:rPr>
          <w:rFonts w:eastAsia="Calibri"/>
          <w:b/>
          <w:i/>
          <w:szCs w:val="22"/>
        </w:rPr>
      </w:pPr>
      <w:r w:rsidRPr="00415FAF">
        <w:rPr>
          <w:b/>
          <w:i/>
        </w:rPr>
        <w:t>(b)</w:t>
      </w:r>
      <w:r w:rsidRPr="00415FAF">
        <w:rPr>
          <w:b/>
          <w:i/>
        </w:rPr>
        <w:tab/>
        <w:t>trasformazioni inevitabili degli habitat causate direttamente dai cambiamenti climatici.</w:t>
      </w:r>
    </w:p>
    <w:p w14:paraId="3DCB1593" w14:textId="77777777" w:rsidR="002F3E4E" w:rsidRPr="00415FAF" w:rsidRDefault="002F3E4E" w:rsidP="002F3E4E">
      <w:pPr>
        <w:spacing w:after="200" w:line="276" w:lineRule="auto"/>
        <w:rPr>
          <w:rFonts w:eastAsia="Calibri"/>
          <w:b/>
          <w:szCs w:val="22"/>
          <w:u w:val="single"/>
        </w:rPr>
      </w:pPr>
      <w:r w:rsidRPr="00415FAF">
        <w:br w:type="page"/>
      </w:r>
    </w:p>
    <w:p w14:paraId="35D3EDD9" w14:textId="60C6211B" w:rsidR="00132C0B" w:rsidRPr="00415FAF" w:rsidRDefault="00132C0B" w:rsidP="00415FAF">
      <w:pPr>
        <w:widowControl/>
        <w:spacing w:line="360" w:lineRule="auto"/>
        <w:jc w:val="center"/>
        <w:rPr>
          <w:b/>
          <w:i/>
        </w:rPr>
      </w:pPr>
      <w:r w:rsidRPr="00415FAF">
        <w:rPr>
          <w:b/>
          <w:i/>
        </w:rPr>
        <w:lastRenderedPageBreak/>
        <w:t>Articolo 10 bis</w:t>
      </w:r>
    </w:p>
    <w:p w14:paraId="1E587640" w14:textId="77777777" w:rsidR="00132C0B" w:rsidRPr="00415FAF" w:rsidRDefault="00132C0B" w:rsidP="00415FAF">
      <w:pPr>
        <w:widowControl/>
        <w:spacing w:line="360" w:lineRule="auto"/>
        <w:jc w:val="center"/>
        <w:rPr>
          <w:b/>
          <w:i/>
        </w:rPr>
      </w:pPr>
      <w:r w:rsidRPr="00415FAF">
        <w:rPr>
          <w:b/>
          <w:i/>
        </w:rPr>
        <w:t>Messa a dimora di tre miliardi di nuovi alberi</w:t>
      </w:r>
    </w:p>
    <w:p w14:paraId="42BD359D" w14:textId="0CFED9AF" w:rsidR="00132C0B" w:rsidRPr="00415FAF" w:rsidRDefault="00132C0B" w:rsidP="00415FAF">
      <w:pPr>
        <w:widowControl/>
        <w:spacing w:line="360" w:lineRule="auto"/>
        <w:ind w:left="709" w:hanging="709"/>
        <w:rPr>
          <w:b/>
          <w:i/>
        </w:rPr>
      </w:pPr>
      <w:r w:rsidRPr="00415FAF">
        <w:rPr>
          <w:b/>
          <w:i/>
        </w:rPr>
        <w:t>1.</w:t>
      </w:r>
      <w:r w:rsidRPr="00415FAF">
        <w:rPr>
          <w:b/>
          <w:i/>
        </w:rPr>
        <w:tab/>
        <w:t>In sede di individuazione e attuazione delle misure di ripristino per ottemperare agli obiettivi e agli obblighi di cui agli articoli 4, 6, 9 e 10, gli Stati membri contribuiscono al raggiungimento dell'obiettivo dell'Unione di piantare almeno tre miliardi di nuovi alberi entro il 2030.</w:t>
      </w:r>
    </w:p>
    <w:p w14:paraId="6FBEA2FF" w14:textId="1A3B5961" w:rsidR="00132C0B" w:rsidRPr="00415FAF" w:rsidRDefault="00132C0B" w:rsidP="00415FAF">
      <w:pPr>
        <w:widowControl/>
        <w:spacing w:line="360" w:lineRule="auto"/>
        <w:ind w:left="709" w:hanging="709"/>
        <w:rPr>
          <w:b/>
          <w:i/>
        </w:rPr>
      </w:pPr>
      <w:r w:rsidRPr="00415FAF">
        <w:rPr>
          <w:b/>
          <w:i/>
        </w:rPr>
        <w:t>2.</w:t>
      </w:r>
      <w:r w:rsidRPr="00415FAF">
        <w:rPr>
          <w:b/>
          <w:i/>
        </w:rPr>
        <w:tab/>
        <w:t>Gli Stati membri provvedono affinché l'obiettivo di cui al paragrafo 1 sia conseguito nel pieno rispetto dei principi ecologici, garantendo la diversità delle specie, dando priorità alle specie arboree autoctone, ad eccezione, in casi e condizioni molto specifici, delle specie non autoctone adattate al suolo, al contesto climatico ed ecologico locale e alle condizioni degli habitat che contribuiscono a promuovere una maggiore resilienza ai cambiamenti climatici. Le misure per conseguire l'obiettivo mirano ad aumentare la connettività e si basano sulla proforestazione, sul rimboschimento sostenibile e sull'inverdimento delle aree urbane.</w:t>
      </w:r>
    </w:p>
    <w:p w14:paraId="1635F9FA" w14:textId="70D3BEA6" w:rsidR="00132C0B" w:rsidRPr="00415FAF" w:rsidRDefault="00132C0B" w:rsidP="00415FAF">
      <w:pPr>
        <w:widowControl/>
        <w:spacing w:line="360" w:lineRule="auto"/>
        <w:ind w:left="709" w:hanging="709"/>
        <w:rPr>
          <w:b/>
        </w:rPr>
      </w:pPr>
      <w:r w:rsidRPr="00415FAF">
        <w:rPr>
          <w:b/>
          <w:i/>
        </w:rPr>
        <w:t>3.</w:t>
      </w:r>
      <w:r w:rsidRPr="00415FAF">
        <w:rPr>
          <w:b/>
          <w:i/>
        </w:rPr>
        <w:tab/>
        <w:t>Gli alberi piantati ai fini del raccolto non sono conteggiati per l'obiettivo di cui al paragrafo 1.</w:t>
      </w:r>
      <w:r w:rsidRPr="00415FAF">
        <w:rPr>
          <w:b/>
        </w:rPr>
        <w:t xml:space="preserve"> [Em. 80]</w:t>
      </w:r>
    </w:p>
    <w:p w14:paraId="61A40D42" w14:textId="68DA3527" w:rsidR="00132C0B" w:rsidRPr="00415FAF" w:rsidRDefault="00132C0B" w:rsidP="00415FAF">
      <w:pPr>
        <w:widowControl/>
        <w:spacing w:line="360" w:lineRule="auto"/>
        <w:ind w:left="709" w:hanging="709"/>
      </w:pPr>
      <w:r w:rsidRPr="00415FAF">
        <w:br w:type="page"/>
      </w:r>
    </w:p>
    <w:p w14:paraId="33077145" w14:textId="5BBFA183" w:rsidR="002F3E4E" w:rsidRPr="00415FAF" w:rsidRDefault="002F3E4E" w:rsidP="002F3E4E">
      <w:pPr>
        <w:suppressAutoHyphens/>
        <w:spacing w:line="360" w:lineRule="auto"/>
        <w:jc w:val="center"/>
        <w:rPr>
          <w:rFonts w:eastAsia="Calibri"/>
          <w:szCs w:val="22"/>
        </w:rPr>
      </w:pPr>
      <w:r w:rsidRPr="00415FAF">
        <w:lastRenderedPageBreak/>
        <w:t>CAPO III</w:t>
      </w:r>
      <w:r w:rsidRPr="00415FAF">
        <w:br/>
        <w:t>PIANI NAZIONALI DI RIPRISTINO</w:t>
      </w:r>
    </w:p>
    <w:p w14:paraId="3F914387" w14:textId="77777777" w:rsidR="002F3E4E" w:rsidRPr="00415FAF" w:rsidRDefault="002F3E4E" w:rsidP="002F3E4E">
      <w:pPr>
        <w:keepNext/>
        <w:suppressAutoHyphens/>
        <w:spacing w:before="360" w:after="120" w:line="360" w:lineRule="auto"/>
        <w:ind w:right="-1"/>
        <w:jc w:val="center"/>
        <w:outlineLvl w:val="1"/>
        <w:rPr>
          <w:b/>
          <w:bCs/>
          <w:szCs w:val="26"/>
        </w:rPr>
      </w:pPr>
      <w:r w:rsidRPr="00415FAF">
        <w:t xml:space="preserve">Articolo 11 </w:t>
      </w:r>
      <w:r w:rsidRPr="00415FAF">
        <w:br/>
        <w:t>Preparazione dei piani nazionali di ripristino</w:t>
      </w:r>
      <w:r w:rsidRPr="00415FAF">
        <w:rPr>
          <w:b/>
        </w:rPr>
        <w:t xml:space="preserve"> </w:t>
      </w:r>
    </w:p>
    <w:p w14:paraId="42D85541" w14:textId="6B97F9CD" w:rsidR="002F3E4E" w:rsidRPr="00415FAF" w:rsidRDefault="002F3E4E" w:rsidP="002F3E4E">
      <w:pPr>
        <w:suppressAutoHyphens/>
        <w:spacing w:before="120" w:after="120" w:line="360" w:lineRule="auto"/>
        <w:ind w:left="567" w:right="-1" w:hanging="567"/>
        <w:rPr>
          <w:rFonts w:eastAsia="Calibri"/>
          <w:b/>
          <w:szCs w:val="22"/>
        </w:rPr>
      </w:pPr>
      <w:r w:rsidRPr="00415FAF">
        <w:t>1.</w:t>
      </w:r>
      <w:r w:rsidRPr="00415FAF">
        <w:tab/>
        <w:t xml:space="preserve">Gli Stati membri preparano i piani nazionali di ripristino e effettuano il monitoraggio e le ricerche preliminari opportuni per individuare le misure di ripristino necessarie per </w:t>
      </w:r>
      <w:r w:rsidR="00132C0B" w:rsidRPr="00415FAF">
        <w:rPr>
          <w:b/>
          <w:i/>
        </w:rPr>
        <w:t>contribuire agli</w:t>
      </w:r>
      <w:r w:rsidR="00132C0B" w:rsidRPr="00415FAF">
        <w:t xml:space="preserve"> </w:t>
      </w:r>
      <w:r w:rsidRPr="00415FAF">
        <w:t xml:space="preserve">obiettivi </w:t>
      </w:r>
      <w:r w:rsidR="00132C0B" w:rsidRPr="00415FAF">
        <w:rPr>
          <w:b/>
          <w:i/>
        </w:rPr>
        <w:t xml:space="preserve">dell'Unione </w:t>
      </w:r>
      <w:r w:rsidRPr="00415FAF">
        <w:t>e adempiere gli obblighi di cui agli articoli da 4 a 10, tenendo conto delle evidenze scientifiche più recenti</w:t>
      </w:r>
      <w:r w:rsidR="00132C0B" w:rsidRPr="00415FAF">
        <w:rPr>
          <w:b/>
          <w:i/>
        </w:rPr>
        <w:t>, delle esigenze delle comunità locali, comprese quelle urbane, delle misure più efficaci in termini di costi e dell'impatto socioeconomico di tali misure.</w:t>
      </w:r>
      <w:r w:rsidR="00132C0B" w:rsidRPr="00415FAF">
        <w:t xml:space="preserve"> </w:t>
      </w:r>
      <w:r w:rsidR="00132C0B" w:rsidRPr="00415FAF">
        <w:rPr>
          <w:b/>
          <w:i/>
        </w:rPr>
        <w:t>È necessario un adeguato coinvolgimento delle parti interessate, compresi i proprietari e i gestori dei terreni, in ogni fase del processo</w:t>
      </w:r>
      <w:r w:rsidRPr="00415FAF">
        <w:t>.</w:t>
      </w:r>
      <w:r w:rsidR="00132C0B" w:rsidRPr="00415FAF">
        <w:rPr>
          <w:b/>
        </w:rPr>
        <w:t xml:space="preserve"> [Em. 35]</w:t>
      </w:r>
    </w:p>
    <w:p w14:paraId="004B75D6" w14:textId="77777777" w:rsidR="002F3E4E" w:rsidRPr="00415FAF" w:rsidRDefault="002F3E4E" w:rsidP="002F3E4E">
      <w:pPr>
        <w:suppressAutoHyphens/>
        <w:spacing w:before="120" w:after="120" w:line="360" w:lineRule="auto"/>
        <w:ind w:left="567" w:right="-1" w:hanging="567"/>
        <w:rPr>
          <w:rFonts w:eastAsia="Calibri"/>
          <w:szCs w:val="22"/>
        </w:rPr>
      </w:pPr>
      <w:r w:rsidRPr="00415FAF">
        <w:t>2.</w:t>
      </w:r>
      <w:r w:rsidRPr="00415FAF">
        <w:tab/>
        <w:t>Gli Stati membri quantificano la superficie che deve essere ripristinata per raggiungere gli obiettivi di ripristino di cui agli articoli 4 e 5, tenendo conto dello stato dei tipi di habitat di cui all'articolo 4, paragrafi 1 e 2, e all'articolo 5, paragrafi 1 e 2, e della qualità e quantità degli habitat delle specie di cui all'articolo 4, paragrafo 3, e all'articolo 5, paragrafo 3</w:t>
      </w:r>
      <w:r w:rsidRPr="00415FAF">
        <w:rPr>
          <w:rFonts w:ascii="Arial" w:hAnsi="Arial"/>
          <w:snapToGrid w:val="0"/>
        </w:rPr>
        <w:t xml:space="preserve"> ▌</w:t>
      </w:r>
      <w:r w:rsidRPr="00415FAF">
        <w:t>. La quantificazione si basa, tra l'altro sulle informazioni seguenti:</w:t>
      </w:r>
    </w:p>
    <w:p w14:paraId="69F43056" w14:textId="77777777" w:rsidR="002F3E4E" w:rsidRPr="00415FAF" w:rsidRDefault="002F3E4E" w:rsidP="002F3E4E">
      <w:pPr>
        <w:suppressAutoHyphens/>
        <w:spacing w:before="120" w:after="120" w:line="360" w:lineRule="auto"/>
        <w:ind w:left="1134" w:right="-1" w:hanging="567"/>
        <w:rPr>
          <w:rFonts w:eastAsia="Calibri"/>
          <w:szCs w:val="22"/>
        </w:rPr>
      </w:pPr>
      <w:r w:rsidRPr="00415FAF">
        <w:t>(a)</w:t>
      </w:r>
      <w:r w:rsidRPr="00415FAF">
        <w:tab/>
        <w:t>per ciascun tipo di habitat:</w:t>
      </w:r>
    </w:p>
    <w:p w14:paraId="57EF49C7" w14:textId="77777777" w:rsidR="002F3E4E" w:rsidRPr="00415FAF" w:rsidRDefault="002F3E4E" w:rsidP="002F3E4E">
      <w:pPr>
        <w:suppressAutoHyphens/>
        <w:spacing w:before="120" w:after="120" w:line="360" w:lineRule="auto"/>
        <w:ind w:left="1701" w:right="-1" w:hanging="567"/>
        <w:rPr>
          <w:rFonts w:eastAsia="Calibri"/>
          <w:szCs w:val="22"/>
        </w:rPr>
      </w:pPr>
      <w:r w:rsidRPr="00415FAF">
        <w:t>(i)</w:t>
      </w:r>
      <w:r w:rsidRPr="00415FAF">
        <w:tab/>
        <w:t>la superficie totale dell'habitat e una carta della sua distribuzione attuale;</w:t>
      </w:r>
    </w:p>
    <w:p w14:paraId="11EE4D29" w14:textId="77777777" w:rsidR="002F3E4E" w:rsidRPr="00415FAF" w:rsidRDefault="002F3E4E" w:rsidP="002F3E4E">
      <w:pPr>
        <w:suppressAutoHyphens/>
        <w:spacing w:before="120" w:after="120" w:line="360" w:lineRule="auto"/>
        <w:ind w:left="1701" w:right="-1" w:hanging="567"/>
        <w:rPr>
          <w:rFonts w:eastAsia="Calibri"/>
          <w:szCs w:val="22"/>
        </w:rPr>
      </w:pPr>
      <w:r w:rsidRPr="00415FAF">
        <w:t>(ii)</w:t>
      </w:r>
      <w:r w:rsidRPr="00415FAF">
        <w:tab/>
        <w:t>la superficie dell'habitat che non è in buono stato;</w:t>
      </w:r>
    </w:p>
    <w:p w14:paraId="7E12C6A7" w14:textId="77777777" w:rsidR="002F3E4E" w:rsidRPr="00415FAF" w:rsidRDefault="002F3E4E" w:rsidP="002F3E4E">
      <w:pPr>
        <w:suppressAutoHyphens/>
        <w:spacing w:before="120" w:after="120" w:line="360" w:lineRule="auto"/>
        <w:ind w:left="1701" w:right="-1" w:hanging="567"/>
        <w:rPr>
          <w:rFonts w:eastAsia="Calibri"/>
        </w:rPr>
      </w:pPr>
      <w:r w:rsidRPr="00415FAF">
        <w:t>(iii)</w:t>
      </w:r>
      <w:r w:rsidRPr="00415FAF">
        <w:tab/>
        <w:t xml:space="preserve">la superficie di riferimento favorevole, tenendo conto dei </w:t>
      </w:r>
      <w:r w:rsidRPr="00415FAF">
        <w:rPr>
          <w:b/>
          <w:bCs/>
          <w:i/>
          <w:iCs/>
        </w:rPr>
        <w:t>registri di distribuzione storica</w:t>
      </w:r>
      <w:r w:rsidRPr="00415FAF">
        <w:t xml:space="preserve"> e delle modifiche delle condizioni ambientali previste dovute ai cambiamenti climatici;</w:t>
      </w:r>
    </w:p>
    <w:p w14:paraId="315BEDAE" w14:textId="40572489" w:rsidR="002F3E4E" w:rsidRPr="00415FAF" w:rsidRDefault="00490842" w:rsidP="002F3E4E">
      <w:pPr>
        <w:suppressAutoHyphens/>
        <w:spacing w:before="120" w:after="120" w:line="360" w:lineRule="auto"/>
        <w:ind w:left="1701" w:right="-1" w:hanging="567"/>
        <w:rPr>
          <w:rFonts w:eastAsia="Calibri"/>
          <w:b/>
        </w:rPr>
      </w:pPr>
      <w:r w:rsidRPr="00415FAF">
        <w:t>▌</w:t>
      </w:r>
      <w:r w:rsidRPr="00415FAF">
        <w:rPr>
          <w:b/>
        </w:rPr>
        <w:t xml:space="preserve"> [Em. 37]</w:t>
      </w:r>
    </w:p>
    <w:p w14:paraId="2EB9ED2D" w14:textId="72173EF2" w:rsidR="002F3E4E" w:rsidRPr="00415FAF" w:rsidRDefault="002F3E4E" w:rsidP="002F3E4E">
      <w:pPr>
        <w:suppressAutoHyphens/>
        <w:spacing w:before="120" w:after="120" w:line="360" w:lineRule="auto"/>
        <w:ind w:left="1134" w:right="-1" w:hanging="567"/>
        <w:rPr>
          <w:rFonts w:eastAsia="Calibri"/>
          <w:b/>
          <w:szCs w:val="22"/>
          <w:u w:val="single"/>
        </w:rPr>
      </w:pPr>
      <w:r w:rsidRPr="00415FAF">
        <w:br w:type="page"/>
      </w:r>
      <w:r w:rsidRPr="00415FAF">
        <w:lastRenderedPageBreak/>
        <w:t>(b)</w:t>
      </w:r>
      <w:r w:rsidRPr="00415FAF">
        <w:tab/>
        <w:t xml:space="preserve">la qualità e la quantità sufficienti degli habitat delle specie necessarie per conseguire il loro stato di conservazione soddisfacente, tenendo conto delle zone più adatte </w:t>
      </w:r>
      <w:r w:rsidR="00490842" w:rsidRPr="00415FAF">
        <w:t>▌</w:t>
      </w:r>
      <w:r w:rsidRPr="00415FAF">
        <w:t xml:space="preserve">di questi habitat </w:t>
      </w:r>
      <w:r w:rsidR="00490842" w:rsidRPr="00415FAF">
        <w:rPr>
          <w:b/>
          <w:i/>
        </w:rPr>
        <w:t xml:space="preserve">tenendo presenti </w:t>
      </w:r>
      <w:r w:rsidRPr="00415FAF">
        <w:t xml:space="preserve">le modifiche </w:t>
      </w:r>
      <w:r w:rsidR="00490842" w:rsidRPr="00415FAF">
        <w:t>▌</w:t>
      </w:r>
      <w:r w:rsidRPr="00415FAF">
        <w:t>dovute ai cambiamenti climatici</w:t>
      </w:r>
      <w:r w:rsidR="00490842" w:rsidRPr="00415FAF">
        <w:t xml:space="preserve"> </w:t>
      </w:r>
      <w:r w:rsidR="00490842" w:rsidRPr="00415FAF">
        <w:rPr>
          <w:b/>
          <w:i/>
        </w:rPr>
        <w:t>e i ruoli che i terreni svolgono in termini di produzione alimentare, nonché le esigenze concorrenti degli habitat e delle specie</w:t>
      </w:r>
      <w:r w:rsidR="00CB5DAC" w:rsidRPr="00415FAF">
        <w:t>;</w:t>
      </w:r>
      <w:r w:rsidR="00490842" w:rsidRPr="00415FAF">
        <w:rPr>
          <w:b/>
        </w:rPr>
        <w:t xml:space="preserve"> [Em. 38]</w:t>
      </w:r>
    </w:p>
    <w:p w14:paraId="2DCC9D55" w14:textId="00D6BE35" w:rsidR="002F3E4E" w:rsidRPr="00415FAF" w:rsidRDefault="002F3E4E" w:rsidP="002F3E4E">
      <w:pPr>
        <w:suppressAutoHyphens/>
        <w:spacing w:before="120" w:after="120" w:line="360" w:lineRule="auto"/>
        <w:ind w:left="1134" w:right="-1" w:hanging="567"/>
        <w:rPr>
          <w:rFonts w:eastAsia="Calibri"/>
          <w:b/>
          <w:i/>
          <w:szCs w:val="22"/>
        </w:rPr>
      </w:pPr>
      <w:r w:rsidRPr="00415FAF">
        <w:rPr>
          <w:b/>
          <w:i/>
        </w:rPr>
        <w:t>(b bis)</w:t>
      </w:r>
      <w:r w:rsidRPr="00415FAF">
        <w:rPr>
          <w:b/>
          <w:i/>
        </w:rPr>
        <w:tab/>
        <w:t>ai fini della quantificazione della superficie di ciascun tipo di habitat che deve essere ripristinata per conseguire gli obiettivi di ripristino di cui all'articolo 4, paragrafo 1, lettera a), e all'articolo 5, paragrafo 1, lettera a), la zona di habitat non in buono stato di cui alla lettera a), punto ii), comprende solo le zone delle quali è conosciuto lo stato</w:t>
      </w:r>
      <w:r w:rsidR="00CB5DAC" w:rsidRPr="00415FAF">
        <w:rPr>
          <w:b/>
          <w:i/>
        </w:rPr>
        <w:t>;</w:t>
      </w:r>
      <w:r w:rsidRPr="00415FAF">
        <w:rPr>
          <w:b/>
          <w:i/>
        </w:rPr>
        <w:t xml:space="preserve"> </w:t>
      </w:r>
    </w:p>
    <w:p w14:paraId="1DBC9262" w14:textId="494BA722" w:rsidR="002F3E4E" w:rsidRPr="00415FAF" w:rsidRDefault="002F3E4E" w:rsidP="002F3E4E">
      <w:pPr>
        <w:suppressAutoHyphens/>
        <w:spacing w:before="120" w:after="120" w:line="360" w:lineRule="auto"/>
        <w:ind w:left="1134" w:right="-1" w:hanging="567"/>
        <w:rPr>
          <w:b/>
          <w:i/>
        </w:rPr>
      </w:pPr>
      <w:r w:rsidRPr="00415FAF">
        <w:rPr>
          <w:b/>
          <w:i/>
        </w:rPr>
        <w:t>(b ter)</w:t>
      </w:r>
      <w:r w:rsidRPr="00415FAF">
        <w:rPr>
          <w:b/>
          <w:i/>
        </w:rPr>
        <w:tab/>
        <w:t>ai fini della quantificazione della superficie di ciascun tipo di habitat che deve essere ripristinata per conseguire gli obiettivi di ripristino di cui all'articolo 4, paragrafo 1, lettera b), e all'articolo 5, paragrafo 1, lettere b), c) e d), la superficie di habitat non in buono stato di cui alla lettera a), punto ii) del presente paragrafo, comprende solo le zone delle quali lo stato è conosciuto o deve essere conosciuto a norma dell'articolo 4, paragrafo 4 bis, e dell'articolo 5, paragrafo 4 bis</w:t>
      </w:r>
      <w:r w:rsidR="00CB5DAC" w:rsidRPr="00415FAF">
        <w:rPr>
          <w:b/>
          <w:i/>
        </w:rPr>
        <w:t>;</w:t>
      </w:r>
    </w:p>
    <w:p w14:paraId="612ABC6F" w14:textId="1F94A0FA" w:rsidR="00490842" w:rsidRPr="00415FAF" w:rsidRDefault="00490842" w:rsidP="002F3E4E">
      <w:pPr>
        <w:suppressAutoHyphens/>
        <w:spacing w:before="120" w:after="120" w:line="360" w:lineRule="auto"/>
        <w:ind w:left="1134" w:right="-1" w:hanging="567"/>
        <w:rPr>
          <w:b/>
        </w:rPr>
      </w:pPr>
      <w:r w:rsidRPr="00415FAF">
        <w:rPr>
          <w:b/>
          <w:i/>
        </w:rPr>
        <w:t>(b quater)</w:t>
      </w:r>
      <w:r w:rsidRPr="00415FAF">
        <w:tab/>
      </w:r>
      <w:r w:rsidRPr="00415FAF">
        <w:rPr>
          <w:b/>
          <w:i/>
        </w:rPr>
        <w:t>le densità di popolazione e la scarsità di spazio nello Stato membro;</w:t>
      </w:r>
      <w:r w:rsidRPr="00415FAF">
        <w:rPr>
          <w:b/>
        </w:rPr>
        <w:t xml:space="preserve"> [Em. 39]</w:t>
      </w:r>
    </w:p>
    <w:p w14:paraId="23F04FEB" w14:textId="21618100" w:rsidR="00490842" w:rsidRPr="00415FAF" w:rsidRDefault="00490842" w:rsidP="002F3E4E">
      <w:pPr>
        <w:suppressAutoHyphens/>
        <w:spacing w:before="120" w:after="120" w:line="360" w:lineRule="auto"/>
        <w:ind w:left="1134" w:right="-1" w:hanging="567"/>
        <w:rPr>
          <w:rFonts w:eastAsia="Calibri"/>
          <w:b/>
          <w:szCs w:val="22"/>
        </w:rPr>
      </w:pPr>
      <w:r w:rsidRPr="00415FAF">
        <w:rPr>
          <w:b/>
          <w:i/>
        </w:rPr>
        <w:t>(b quinquies)</w:t>
      </w:r>
      <w:r w:rsidRPr="00415FAF">
        <w:tab/>
      </w:r>
      <w:r w:rsidRPr="00415FAF">
        <w:rPr>
          <w:b/>
          <w:i/>
        </w:rPr>
        <w:t xml:space="preserve">le densità di popolazione e la scarsità di spazio nello Stato membro. </w:t>
      </w:r>
      <w:r w:rsidRPr="00415FAF">
        <w:rPr>
          <w:b/>
        </w:rPr>
        <w:t xml:space="preserve"> [Em. 40]</w:t>
      </w:r>
    </w:p>
    <w:p w14:paraId="2A453CA6" w14:textId="43616E42" w:rsidR="00CB5DAC" w:rsidRPr="00415FAF" w:rsidRDefault="00CB5DAC" w:rsidP="002F3E4E">
      <w:pPr>
        <w:suppressAutoHyphens/>
        <w:spacing w:before="120" w:after="120" w:line="360" w:lineRule="auto"/>
        <w:ind w:left="567" w:right="-1" w:hanging="567"/>
        <w:rPr>
          <w:b/>
          <w:i/>
        </w:rPr>
      </w:pPr>
      <w:r w:rsidRPr="00415FAF">
        <w:rPr>
          <w:b/>
          <w:i/>
        </w:rPr>
        <w:t>2 bis.</w:t>
      </w:r>
      <w:r w:rsidRPr="00415FAF">
        <w:tab/>
      </w:r>
      <w:r w:rsidRPr="00415FAF">
        <w:rPr>
          <w:b/>
          <w:i/>
        </w:rPr>
        <w:t xml:space="preserve">La copertura dei deficit di finanziamento in relazione all'attuazione del presente regolamento è garantita senza utilizzare alcun finanziamento a titolo della PAC, della PCP o di altri flussi di finanziamento per l'agricoltura e la pesca. </w:t>
      </w:r>
      <w:r w:rsidRPr="00415FAF">
        <w:rPr>
          <w:b/>
        </w:rPr>
        <w:t>[Em. 134]</w:t>
      </w:r>
    </w:p>
    <w:p w14:paraId="66487E89" w14:textId="41936BE2" w:rsidR="002F3E4E" w:rsidRPr="00415FAF" w:rsidRDefault="002F3E4E" w:rsidP="002F3E4E">
      <w:pPr>
        <w:suppressAutoHyphens/>
        <w:spacing w:before="120" w:after="120" w:line="360" w:lineRule="auto"/>
        <w:ind w:left="567" w:right="-1" w:hanging="567"/>
        <w:rPr>
          <w:rFonts w:eastAsia="Calibri"/>
          <w:b/>
          <w:i/>
          <w:szCs w:val="22"/>
        </w:rPr>
      </w:pPr>
      <w:r w:rsidRPr="00415FAF">
        <w:rPr>
          <w:b/>
          <w:i/>
        </w:rPr>
        <w:t xml:space="preserve">2 </w:t>
      </w:r>
      <w:r w:rsidR="00CB5DAC" w:rsidRPr="00415FAF">
        <w:rPr>
          <w:b/>
          <w:i/>
        </w:rPr>
        <w:t>ter</w:t>
      </w:r>
      <w:r w:rsidRPr="00415FAF">
        <w:rPr>
          <w:b/>
          <w:i/>
        </w:rPr>
        <w:t>.</w:t>
      </w:r>
      <w:r w:rsidRPr="00415FAF">
        <w:rPr>
          <w:b/>
          <w:i/>
        </w:rPr>
        <w:tab/>
        <w:t xml:space="preserve">Per quanto riguarda il gruppo 7 dei tipi di habitat di cui all'allegato II, gli Stati membri fissano la percentuale di cui all'articolo 5, paragrafo 1, lettera d). </w:t>
      </w:r>
    </w:p>
    <w:p w14:paraId="062B2BCF" w14:textId="77777777" w:rsidR="002F3E4E" w:rsidRPr="00415FAF" w:rsidRDefault="002F3E4E" w:rsidP="002F3E4E">
      <w:pPr>
        <w:suppressAutoHyphens/>
        <w:spacing w:before="120" w:after="120" w:line="360" w:lineRule="auto"/>
        <w:ind w:left="567" w:right="-1" w:hanging="567"/>
        <w:rPr>
          <w:rFonts w:eastAsia="Calibri"/>
          <w:b/>
          <w:szCs w:val="22"/>
          <w:u w:val="single"/>
        </w:rPr>
      </w:pPr>
    </w:p>
    <w:p w14:paraId="413C561A" w14:textId="0DE7A28B" w:rsidR="002F3E4E" w:rsidRPr="00415FAF" w:rsidRDefault="002F3E4E" w:rsidP="002F3E4E">
      <w:pPr>
        <w:suppressAutoHyphens/>
        <w:spacing w:before="120" w:after="120" w:line="360" w:lineRule="auto"/>
        <w:ind w:left="567" w:right="-1" w:hanging="567"/>
        <w:rPr>
          <w:rFonts w:eastAsia="Calibri"/>
          <w:b/>
          <w:i/>
          <w:szCs w:val="22"/>
        </w:rPr>
      </w:pPr>
      <w:r w:rsidRPr="00415FAF">
        <w:br w:type="page"/>
      </w:r>
      <w:r w:rsidRPr="00415FAF">
        <w:rPr>
          <w:b/>
          <w:i/>
        </w:rPr>
        <w:lastRenderedPageBreak/>
        <w:t xml:space="preserve">2 </w:t>
      </w:r>
      <w:r w:rsidR="00CB5DAC" w:rsidRPr="00415FAF">
        <w:rPr>
          <w:b/>
          <w:i/>
        </w:rPr>
        <w:t>qua</w:t>
      </w:r>
      <w:r w:rsidRPr="00415FAF">
        <w:rPr>
          <w:b/>
          <w:i/>
        </w:rPr>
        <w:t>ter.</w:t>
      </w:r>
      <w:r w:rsidRPr="00415FAF">
        <w:rPr>
          <w:b/>
          <w:i/>
        </w:rPr>
        <w:tab/>
        <w:t>Gli Stati membri determinano e mappano le zone di ecosistemi urbani di cui all'articolo 6 per tutte le loro città, piccole città e sobborghi.</w:t>
      </w:r>
    </w:p>
    <w:p w14:paraId="42BFFC3C" w14:textId="77777777" w:rsidR="002F3E4E" w:rsidRPr="00415FAF" w:rsidRDefault="002F3E4E" w:rsidP="002F3E4E">
      <w:pPr>
        <w:suppressAutoHyphens/>
        <w:spacing w:before="120" w:after="120" w:line="360" w:lineRule="auto"/>
        <w:ind w:left="567" w:right="-1"/>
        <w:rPr>
          <w:rFonts w:eastAsia="Calibri"/>
          <w:b/>
          <w:i/>
          <w:szCs w:val="22"/>
        </w:rPr>
      </w:pPr>
      <w:r w:rsidRPr="00415FAF">
        <w:rPr>
          <w:b/>
          <w:i/>
        </w:rPr>
        <w:t>La zona di ecosistemi urbani di una città o di una piccola città e sobborgo comprende:</w:t>
      </w:r>
    </w:p>
    <w:p w14:paraId="5A3C6D00" w14:textId="77777777" w:rsidR="002F3E4E" w:rsidRPr="00415FAF" w:rsidRDefault="002F3E4E" w:rsidP="002F3E4E">
      <w:pPr>
        <w:suppressAutoHyphens/>
        <w:spacing w:before="120" w:after="120" w:line="360" w:lineRule="auto"/>
        <w:ind w:left="1134" w:right="-1" w:hanging="567"/>
        <w:rPr>
          <w:rFonts w:eastAsia="Calibri"/>
          <w:b/>
          <w:i/>
          <w:szCs w:val="22"/>
        </w:rPr>
      </w:pPr>
      <w:r w:rsidRPr="00415FAF">
        <w:rPr>
          <w:b/>
          <w:i/>
        </w:rPr>
        <w:t>(a)</w:t>
      </w:r>
      <w:r w:rsidRPr="00415FAF">
        <w:rPr>
          <w:b/>
          <w:i/>
        </w:rPr>
        <w:tab/>
        <w:t>l'intera città o piccola città e sobborgo; o</w:t>
      </w:r>
    </w:p>
    <w:p w14:paraId="5B2E85B8" w14:textId="77777777" w:rsidR="002F3E4E" w:rsidRPr="00415FAF" w:rsidRDefault="002F3E4E" w:rsidP="002F3E4E">
      <w:pPr>
        <w:suppressAutoHyphens/>
        <w:spacing w:before="120" w:after="120" w:line="360" w:lineRule="auto"/>
        <w:ind w:left="1134" w:right="-1" w:hanging="567"/>
        <w:rPr>
          <w:rFonts w:eastAsia="Calibri"/>
          <w:b/>
          <w:i/>
          <w:szCs w:val="22"/>
        </w:rPr>
      </w:pPr>
      <w:r w:rsidRPr="00415FAF">
        <w:rPr>
          <w:b/>
          <w:i/>
        </w:rPr>
        <w:t>(b)</w:t>
      </w:r>
      <w:r w:rsidRPr="00415FAF">
        <w:rPr>
          <w:b/>
          <w:i/>
        </w:rPr>
        <w:tab/>
      </w:r>
      <w:r w:rsidRPr="00415FAF">
        <w:rPr>
          <w:b/>
          <w:bCs/>
          <w:i/>
          <w:iCs/>
        </w:rPr>
        <w:t>parti della città o della piccola città e sobborgo, compresi almeno i centri urbani, gli agglomerati urbani e, se lo Stato membro interessato lo ritiene opportuno, le zone periurbane.</w:t>
      </w:r>
    </w:p>
    <w:p w14:paraId="22CCD330" w14:textId="77777777" w:rsidR="002F3E4E" w:rsidRPr="00415FAF" w:rsidRDefault="002F3E4E" w:rsidP="002F3E4E">
      <w:pPr>
        <w:suppressAutoHyphens/>
        <w:spacing w:before="120" w:after="120" w:line="360" w:lineRule="auto"/>
        <w:ind w:left="567"/>
        <w:rPr>
          <w:rFonts w:eastAsia="Calibri"/>
          <w:i/>
          <w:szCs w:val="22"/>
        </w:rPr>
      </w:pPr>
      <w:r w:rsidRPr="00415FAF">
        <w:rPr>
          <w:b/>
          <w:i/>
        </w:rPr>
        <w:t>Gli Stati membri possono aggregare le zone di ecosistemi urbani di due o più città adiacenti e/o piccole città e sobborghi in un'unica zona di ecosistemi urbani comune a tali città e/o piccole città e sobborghi.</w:t>
      </w:r>
    </w:p>
    <w:p w14:paraId="26CEAF22" w14:textId="77777777" w:rsidR="002F3E4E" w:rsidRPr="00415FAF" w:rsidRDefault="002F3E4E" w:rsidP="002F3E4E">
      <w:pPr>
        <w:suppressAutoHyphens/>
        <w:spacing w:before="120" w:after="120" w:line="360" w:lineRule="auto"/>
        <w:ind w:left="567" w:right="-1" w:hanging="567"/>
        <w:rPr>
          <w:rFonts w:eastAsia="Calibri"/>
          <w:szCs w:val="22"/>
        </w:rPr>
      </w:pPr>
      <w:r w:rsidRPr="00415FAF">
        <w:t>3.</w:t>
      </w:r>
      <w:r w:rsidRPr="00415FAF">
        <w:tab/>
        <w:t xml:space="preserve">Gli Stati membri fissano, al più tardi entro il 2030, i livelli soddisfacenti per ciascuno degli indicatori di cui all'articolo 8, paragrafo 1, all'articolo 9, paragrafo 2, [...] all'articolo 10, paragrafo 2, </w:t>
      </w:r>
      <w:r w:rsidRPr="00415FAF">
        <w:rPr>
          <w:b/>
          <w:bCs/>
          <w:i/>
          <w:iCs/>
        </w:rPr>
        <w:t>per ciascuno degli indicatori scelti di cui all'articolo 10, paragrafo 2 bis, e per lo spazio verde urbano di cui all'articolo 6, paragrafo 2, e per la copertura arborea urbana di cui all'articolo 6, paragrafo 3,</w:t>
      </w:r>
      <w:r w:rsidRPr="00415FAF">
        <w:t xml:space="preserve"> </w:t>
      </w:r>
      <w:bookmarkStart w:id="63" w:name="_Hlk132370883"/>
      <w:r w:rsidRPr="00415FAF">
        <w:t xml:space="preserve">mediante un processo e una valutazione aperti ed efficaci, basati sulle evidenze scientifiche più recenti </w:t>
      </w:r>
      <w:r w:rsidRPr="00415FAF">
        <w:rPr>
          <w:rFonts w:ascii="Arial" w:hAnsi="Arial"/>
          <w:snapToGrid w:val="0"/>
        </w:rPr>
        <w:t>▌</w:t>
      </w:r>
      <w:bookmarkEnd w:id="63"/>
      <w:r w:rsidRPr="00415FAF">
        <w:t xml:space="preserve">, sul quadro </w:t>
      </w:r>
      <w:r w:rsidRPr="00415FAF">
        <w:rPr>
          <w:b/>
          <w:bCs/>
          <w:i/>
          <w:iCs/>
        </w:rPr>
        <w:t>di riferimento</w:t>
      </w:r>
      <w:r w:rsidRPr="00415FAF">
        <w:t xml:space="preserve"> di cui all'articolo 17, paragrafo </w:t>
      </w:r>
      <w:r w:rsidRPr="00415FAF">
        <w:rPr>
          <w:b/>
          <w:bCs/>
          <w:i/>
          <w:iCs/>
        </w:rPr>
        <w:t>9 bis e, se disponibile, sul quadro di riferimento di cui all'articolo 17, paragrafo 9</w:t>
      </w:r>
      <w:r w:rsidRPr="00415FAF">
        <w:t>.</w:t>
      </w:r>
    </w:p>
    <w:p w14:paraId="622164E5" w14:textId="77777777" w:rsidR="002F3E4E" w:rsidRPr="00415FAF" w:rsidRDefault="002F3E4E" w:rsidP="002F3E4E">
      <w:pPr>
        <w:suppressAutoHyphens/>
        <w:spacing w:before="120" w:after="120" w:line="360" w:lineRule="auto"/>
        <w:ind w:left="567" w:right="-1" w:hanging="567"/>
        <w:rPr>
          <w:rFonts w:eastAsia="Calibri"/>
          <w:szCs w:val="22"/>
        </w:rPr>
      </w:pPr>
      <w:r w:rsidRPr="00415FAF">
        <w:t>4.</w:t>
      </w:r>
      <w:r w:rsidRPr="00415FAF">
        <w:tab/>
        <w:t>Gli Stati membri individuano e mappano le zone agricole e forestali che necessitano di ripristino, in particolare le zone che, a causa dell'intensificazione o di altri fattori di gestione, necessitano di una connettività e di una diversità paesaggistica maggiori.</w:t>
      </w:r>
    </w:p>
    <w:p w14:paraId="36289237" w14:textId="77777777" w:rsidR="002F3E4E" w:rsidRPr="00415FAF" w:rsidRDefault="002F3E4E" w:rsidP="002F3E4E">
      <w:pPr>
        <w:suppressAutoHyphens/>
        <w:spacing w:before="120" w:after="120" w:line="360" w:lineRule="auto"/>
        <w:ind w:left="567" w:right="-1" w:hanging="567"/>
        <w:rPr>
          <w:rFonts w:eastAsia="Calibri"/>
          <w:b/>
          <w:i/>
          <w:szCs w:val="22"/>
        </w:rPr>
      </w:pPr>
      <w:bookmarkStart w:id="64" w:name="_Hlk133570615"/>
      <w:r w:rsidRPr="00415FAF">
        <w:br w:type="page"/>
      </w:r>
      <w:r w:rsidRPr="00415FAF">
        <w:rPr>
          <w:b/>
          <w:i/>
        </w:rPr>
        <w:lastRenderedPageBreak/>
        <w:t>4 bis.</w:t>
      </w:r>
      <w:r w:rsidRPr="00415FAF">
        <w:rPr>
          <w:b/>
          <w:i/>
        </w:rPr>
        <w:tab/>
        <w:t>Entro un anno dall'entrata in vigore del presente regolamento, gli Stati membri possono elaborare una metodologia per integrare la metodologia di cui all'allegato IV, al fine di monitorare gli elementi caratteristici del paesaggio con elevata diversità non contemplati dal metodo comune di cui alla descrizione degli elementi caratteristici del paesaggio con elevata diversità di cui al suddetto allegato. La Commissione fornisce orientamenti sul quadro per l'elaborazione di tale metodologia entro un mese dall'entrata in vigore del presente regolamento.</w:t>
      </w:r>
    </w:p>
    <w:bookmarkEnd w:id="64"/>
    <w:p w14:paraId="4D7E0678" w14:textId="77777777" w:rsidR="002F3E4E" w:rsidRPr="00415FAF" w:rsidRDefault="002F3E4E" w:rsidP="002F3E4E">
      <w:pPr>
        <w:suppressAutoHyphens/>
        <w:spacing w:before="120" w:after="120" w:line="360" w:lineRule="auto"/>
        <w:ind w:left="567" w:right="-1" w:hanging="567"/>
        <w:rPr>
          <w:rFonts w:eastAsia="Calibri"/>
          <w:b/>
          <w:i/>
          <w:szCs w:val="22"/>
        </w:rPr>
      </w:pPr>
      <w:r w:rsidRPr="00415FAF">
        <w:rPr>
          <w:b/>
          <w:i/>
        </w:rPr>
        <w:t xml:space="preserve">4 ter. </w:t>
      </w:r>
      <w:r w:rsidRPr="00415FAF">
        <w:rPr>
          <w:b/>
          <w:i/>
        </w:rPr>
        <w:tab/>
        <w:t xml:space="preserve">Gli Stati membri determinano, se del caso, la riduzione della portata della riumidificazione delle torbiere di cui all'articolo 9, paragrafo 4, quinto comma. </w:t>
      </w:r>
    </w:p>
    <w:p w14:paraId="76CB1629" w14:textId="77777777" w:rsidR="002F3E4E" w:rsidRPr="00415FAF" w:rsidRDefault="002F3E4E" w:rsidP="002F3E4E">
      <w:pPr>
        <w:suppressAutoHyphens/>
        <w:spacing w:before="120" w:after="120" w:line="360" w:lineRule="auto"/>
        <w:ind w:left="567" w:right="-1" w:hanging="567"/>
        <w:rPr>
          <w:rFonts w:eastAsia="Calibri"/>
          <w:szCs w:val="22"/>
        </w:rPr>
      </w:pPr>
      <w:r w:rsidRPr="00415FAF">
        <w:t>5.</w:t>
      </w:r>
      <w:r w:rsidRPr="00415FAF">
        <w:tab/>
        <w:t xml:space="preserve">Gli Stati membri individuano le sinergie con la mitigazione dei cambiamenti climatici, l'adattamento ai medesimi, la </w:t>
      </w:r>
      <w:r w:rsidRPr="00415FAF">
        <w:rPr>
          <w:b/>
          <w:bCs/>
          <w:i/>
          <w:iCs/>
        </w:rPr>
        <w:t>neutralità in termini di degrado del suolo</w:t>
      </w:r>
      <w:r w:rsidRPr="00415FAF">
        <w:t xml:space="preserve"> e la prevenzione delle catastrofi e stabiliscono di conseguenza l'ordine di priorità delle misure di ripristino. Gli Stati membri tengono conto anche degli elementi seguenti:</w:t>
      </w:r>
    </w:p>
    <w:p w14:paraId="681E2AAA" w14:textId="77777777" w:rsidR="002F3E4E" w:rsidRPr="00415FAF" w:rsidRDefault="002F3E4E" w:rsidP="002F3E4E">
      <w:pPr>
        <w:suppressAutoHyphens/>
        <w:spacing w:before="120" w:after="120" w:line="360" w:lineRule="auto"/>
        <w:ind w:left="1134" w:right="-1" w:hanging="567"/>
        <w:rPr>
          <w:rFonts w:eastAsia="Calibri"/>
          <w:szCs w:val="22"/>
        </w:rPr>
      </w:pPr>
      <w:r w:rsidRPr="00415FAF">
        <w:t>(a)</w:t>
      </w:r>
      <w:r w:rsidRPr="00415FAF">
        <w:tab/>
        <w:t>il loro piano nazionale integrato per l'energia e il clima di cui all'articolo 3 del regolamento (UE) 2018/1999;</w:t>
      </w:r>
    </w:p>
    <w:p w14:paraId="68579AB1" w14:textId="77777777" w:rsidR="002F3E4E" w:rsidRPr="00415FAF" w:rsidRDefault="002F3E4E" w:rsidP="002F3E4E">
      <w:pPr>
        <w:suppressAutoHyphens/>
        <w:spacing w:before="120" w:after="120" w:line="360" w:lineRule="auto"/>
        <w:ind w:left="1134" w:right="-1" w:hanging="567"/>
        <w:rPr>
          <w:rFonts w:eastAsia="Calibri"/>
          <w:szCs w:val="22"/>
        </w:rPr>
      </w:pPr>
      <w:r w:rsidRPr="00415FAF">
        <w:t>(b)</w:t>
      </w:r>
      <w:r w:rsidRPr="00415FAF">
        <w:tab/>
        <w:t>la loro strategia a lungo termine di cui all'articolo 15 del regolamento (UE) 2018/1999;</w:t>
      </w:r>
    </w:p>
    <w:p w14:paraId="03D65777" w14:textId="77777777" w:rsidR="002F3E4E" w:rsidRPr="00415FAF" w:rsidRDefault="002F3E4E" w:rsidP="002F3E4E">
      <w:pPr>
        <w:suppressAutoHyphens/>
        <w:spacing w:before="120" w:after="120" w:line="360" w:lineRule="auto"/>
        <w:ind w:left="1134" w:right="-1" w:hanging="567"/>
        <w:rPr>
          <w:rFonts w:eastAsia="Calibri"/>
          <w:b/>
          <w:szCs w:val="22"/>
          <w:u w:val="single"/>
        </w:rPr>
      </w:pPr>
      <w:r w:rsidRPr="00415FAF">
        <w:t>(c)</w:t>
      </w:r>
      <w:r w:rsidRPr="00415FAF">
        <w:tab/>
        <w:t>l'obiettivo vincolante dell'Unione per il 2030 di cui all'articolo 3 della direttiva (UE) 2018/2001 del Parlamento europeo e del Consiglio</w:t>
      </w:r>
      <w:bookmarkStart w:id="65" w:name="_Hlk129957164"/>
      <w:r w:rsidRPr="00415FAF">
        <w:t>.</w:t>
      </w:r>
      <w:bookmarkEnd w:id="65"/>
    </w:p>
    <w:p w14:paraId="50E61791" w14:textId="77777777" w:rsidR="002F3E4E" w:rsidRPr="00415FAF" w:rsidRDefault="002F3E4E" w:rsidP="002F3E4E">
      <w:pPr>
        <w:suppressAutoHyphens/>
        <w:spacing w:before="120" w:after="120" w:line="360" w:lineRule="auto"/>
        <w:ind w:left="567" w:right="-1" w:hanging="567"/>
        <w:rPr>
          <w:rFonts w:eastAsia="Calibri"/>
          <w:szCs w:val="22"/>
          <w:u w:val="single"/>
        </w:rPr>
      </w:pPr>
      <w:r w:rsidRPr="00415FAF">
        <w:t>6.</w:t>
      </w:r>
      <w:r w:rsidRPr="00415FAF">
        <w:tab/>
      </w:r>
      <w:r w:rsidRPr="00415FAF">
        <w:rPr>
          <w:shd w:val="clear" w:color="auto" w:fill="FFFFFF"/>
        </w:rPr>
        <w:t xml:space="preserve">Gli Stati membri coordinano l'elaborazione dei piani nazionali di ripristino con la </w:t>
      </w:r>
      <w:r w:rsidRPr="00415FAF">
        <w:rPr>
          <w:b/>
          <w:bCs/>
          <w:i/>
          <w:iCs/>
          <w:shd w:val="clear" w:color="auto" w:fill="FFFFFF"/>
        </w:rPr>
        <w:t>mappatura delle zone che sono necessarie per rispettare almeno i loro contributi nazionali per il conseguimento dell'obiettivo per il 2030 in materia di rinnovabili e, se del caso, con la</w:t>
      </w:r>
      <w:r w:rsidRPr="00415FAF">
        <w:rPr>
          <w:shd w:val="clear" w:color="auto" w:fill="FFFFFF"/>
        </w:rPr>
        <w:t xml:space="preserve"> designazione delle zone di </w:t>
      </w:r>
      <w:r w:rsidRPr="00415FAF">
        <w:rPr>
          <w:b/>
          <w:bCs/>
          <w:i/>
          <w:iCs/>
          <w:shd w:val="clear" w:color="auto" w:fill="FFFFFF"/>
        </w:rPr>
        <w:t xml:space="preserve">accelerazione </w:t>
      </w:r>
      <w:r w:rsidRPr="00415FAF">
        <w:rPr>
          <w:shd w:val="clear" w:color="auto" w:fill="FFFFFF"/>
        </w:rPr>
        <w:t xml:space="preserve">per le energie rinnovabili </w:t>
      </w:r>
      <w:r w:rsidRPr="00415FAF">
        <w:rPr>
          <w:b/>
          <w:bCs/>
          <w:i/>
          <w:iCs/>
          <w:shd w:val="clear" w:color="auto" w:fill="FFFFFF"/>
        </w:rPr>
        <w:t>e delle zone infrastrutturali dedicate</w:t>
      </w:r>
      <w:r w:rsidRPr="00415FAF">
        <w:rPr>
          <w:shd w:val="clear" w:color="auto" w:fill="FFFFFF"/>
        </w:rPr>
        <w:t xml:space="preserve">. </w:t>
      </w:r>
      <w:r w:rsidRPr="00415FAF">
        <w:t xml:space="preserve">Durante la preparazione dei piani di ripristino della natura, gli Stati membri garantiscono sinergie </w:t>
      </w:r>
      <w:r w:rsidRPr="00415FAF">
        <w:rPr>
          <w:b/>
          <w:bCs/>
          <w:i/>
          <w:iCs/>
        </w:rPr>
        <w:t>con lo sviluppo delle energie rinnovabili e dell'infrastruttura energetica e</w:t>
      </w:r>
      <w:r w:rsidRPr="00415FAF">
        <w:t xml:space="preserve"> con le </w:t>
      </w:r>
      <w:r w:rsidRPr="00415FAF">
        <w:rPr>
          <w:b/>
          <w:bCs/>
          <w:i/>
          <w:iCs/>
        </w:rPr>
        <w:t>zone di accelerazione</w:t>
      </w:r>
      <w:r w:rsidRPr="00415FAF">
        <w:t xml:space="preserve"> per le energie rinnovabili e </w:t>
      </w:r>
      <w:r w:rsidRPr="00415FAF">
        <w:rPr>
          <w:b/>
          <w:bCs/>
          <w:i/>
          <w:iCs/>
        </w:rPr>
        <w:t>l'infrastruttura dedicata già designate</w:t>
      </w:r>
      <w:r w:rsidRPr="00415FAF">
        <w:t xml:space="preserve"> e assicurano che il funzionamento di </w:t>
      </w:r>
      <w:r w:rsidRPr="00415FAF">
        <w:rPr>
          <w:b/>
          <w:bCs/>
          <w:i/>
          <w:iCs/>
        </w:rPr>
        <w:t>tali</w:t>
      </w:r>
      <w:r w:rsidRPr="00415FAF">
        <w:t xml:space="preserve"> zone</w:t>
      </w:r>
      <w:r w:rsidRPr="00415FAF">
        <w:rPr>
          <w:rFonts w:ascii="Arial" w:hAnsi="Arial"/>
          <w:snapToGrid w:val="0"/>
        </w:rPr>
        <w:t xml:space="preserve"> ▌</w:t>
      </w:r>
      <w:r w:rsidRPr="00415FAF">
        <w:t xml:space="preserve">, comprese le procedure di autorizzazione applicabili in </w:t>
      </w:r>
      <w:r w:rsidRPr="00415FAF">
        <w:rPr>
          <w:b/>
          <w:bCs/>
          <w:i/>
          <w:iCs/>
        </w:rPr>
        <w:t>tali</w:t>
      </w:r>
      <w:r w:rsidRPr="00415FAF">
        <w:t xml:space="preserve"> zone ▌previste dalla direttiva (UE) 2018/2001</w:t>
      </w:r>
      <w:r w:rsidRPr="00415FAF">
        <w:rPr>
          <w:b/>
          <w:bCs/>
          <w:i/>
          <w:iCs/>
        </w:rPr>
        <w:t>, nonché il funzionamento dei progetti di rete necessari per integrare l'energia rinnovabile nel sistema elettrico e le rispettive procedure di autorizzazione,</w:t>
      </w:r>
      <w:r w:rsidRPr="00415FAF">
        <w:t xml:space="preserve"> rimangano invariati.</w:t>
      </w:r>
      <w:r w:rsidRPr="00415FAF">
        <w:rPr>
          <w:shd w:val="clear" w:color="auto" w:fill="FFFFFF"/>
        </w:rPr>
        <w:t xml:space="preserve"> </w:t>
      </w:r>
    </w:p>
    <w:p w14:paraId="2622FD61" w14:textId="77777777" w:rsidR="002F3E4E" w:rsidRPr="00415FAF" w:rsidRDefault="002F3E4E" w:rsidP="002F3E4E">
      <w:pPr>
        <w:suppressAutoHyphens/>
        <w:spacing w:before="120" w:after="120" w:line="360" w:lineRule="auto"/>
        <w:ind w:left="567" w:right="-1" w:hanging="567"/>
        <w:rPr>
          <w:rFonts w:eastAsia="Calibri"/>
          <w:szCs w:val="22"/>
          <w:u w:val="single"/>
        </w:rPr>
      </w:pPr>
    </w:p>
    <w:p w14:paraId="275F34B4" w14:textId="77777777" w:rsidR="002F3E4E" w:rsidRPr="00415FAF" w:rsidRDefault="002F3E4E" w:rsidP="002F3E4E">
      <w:pPr>
        <w:suppressAutoHyphens/>
        <w:spacing w:before="120" w:after="120" w:line="360" w:lineRule="auto"/>
        <w:ind w:left="567" w:right="-1" w:hanging="567"/>
        <w:rPr>
          <w:rFonts w:eastAsia="Calibri"/>
          <w:szCs w:val="22"/>
        </w:rPr>
      </w:pPr>
      <w:r w:rsidRPr="00415FAF">
        <w:br w:type="page"/>
      </w:r>
      <w:r w:rsidRPr="00415FAF">
        <w:lastRenderedPageBreak/>
        <w:t>7.</w:t>
      </w:r>
      <w:r w:rsidRPr="00415FAF">
        <w:tab/>
        <w:t xml:space="preserve">In fase di preparazione dei piani nazionali di ripristino, gli Stati membri tengono conto </w:t>
      </w:r>
      <w:r w:rsidRPr="00415FAF">
        <w:rPr>
          <w:b/>
          <w:bCs/>
          <w:i/>
          <w:iCs/>
        </w:rPr>
        <w:t>in particolare</w:t>
      </w:r>
      <w:r w:rsidRPr="00415FAF">
        <w:t xml:space="preserve"> degli elementi seguenti:</w:t>
      </w:r>
    </w:p>
    <w:p w14:paraId="0A75954A" w14:textId="77777777" w:rsidR="002F3E4E" w:rsidRPr="00415FAF" w:rsidRDefault="002F3E4E" w:rsidP="002F3E4E">
      <w:pPr>
        <w:suppressAutoHyphens/>
        <w:spacing w:before="120" w:after="120" w:line="360" w:lineRule="auto"/>
        <w:ind w:left="1134" w:right="-1" w:hanging="567"/>
        <w:rPr>
          <w:rFonts w:eastAsia="Calibri"/>
          <w:szCs w:val="22"/>
        </w:rPr>
      </w:pPr>
      <w:r w:rsidRPr="00415FAF">
        <w:t>(a)</w:t>
      </w:r>
      <w:r w:rsidRPr="00415FAF">
        <w:tab/>
        <w:t>le misure di conservazione stabilite per i siti Natura 2000 conformemente alla direttiva 92/43/CEE;</w:t>
      </w:r>
    </w:p>
    <w:p w14:paraId="5BECFEB0" w14:textId="77777777" w:rsidR="002F3E4E" w:rsidRPr="00415FAF" w:rsidRDefault="002F3E4E" w:rsidP="002F3E4E">
      <w:pPr>
        <w:suppressAutoHyphens/>
        <w:spacing w:before="120" w:after="120" w:line="360" w:lineRule="auto"/>
        <w:ind w:left="1134" w:right="-1" w:hanging="567"/>
        <w:rPr>
          <w:rFonts w:eastAsia="Calibri"/>
          <w:szCs w:val="22"/>
        </w:rPr>
      </w:pPr>
      <w:r w:rsidRPr="00415FAF">
        <w:t>(b)</w:t>
      </w:r>
      <w:r w:rsidRPr="00415FAF">
        <w:tab/>
        <w:t>i quadri di azioni prioritarie preparati conformemente alla direttiva 92/43/CEE;</w:t>
      </w:r>
    </w:p>
    <w:p w14:paraId="2DF398BB" w14:textId="714F70DB" w:rsidR="002F3E4E" w:rsidRPr="00415FAF" w:rsidRDefault="002F3E4E" w:rsidP="002F3E4E">
      <w:pPr>
        <w:suppressAutoHyphens/>
        <w:spacing w:before="120" w:after="120" w:line="360" w:lineRule="auto"/>
        <w:ind w:left="1134" w:right="-1" w:hanging="567"/>
        <w:rPr>
          <w:rFonts w:eastAsia="Calibri"/>
          <w:szCs w:val="22"/>
        </w:rPr>
      </w:pPr>
      <w:r w:rsidRPr="00415FAF">
        <w:t>(c)</w:t>
      </w:r>
      <w:r w:rsidRPr="00415FAF">
        <w:tab/>
      </w:r>
      <w:bookmarkStart w:id="66" w:name="_Hlk129948351"/>
      <w:bookmarkStart w:id="67" w:name="_Hlk127344364"/>
      <w:bookmarkStart w:id="68" w:name="_Hlk127347856"/>
      <w:r w:rsidRPr="00415FAF">
        <w:t xml:space="preserve">le misure volte a conseguire un buono stato </w:t>
      </w:r>
      <w:r w:rsidRPr="00415FAF">
        <w:rPr>
          <w:b/>
          <w:bCs/>
          <w:i/>
          <w:iCs/>
        </w:rPr>
        <w:t>quantitativo,</w:t>
      </w:r>
      <w:r w:rsidRPr="00415FAF">
        <w:t xml:space="preserve"> ecologico e chimico dei corpi idrici che figurano nei </w:t>
      </w:r>
      <w:r w:rsidRPr="00415FAF">
        <w:rPr>
          <w:b/>
          <w:bCs/>
          <w:i/>
          <w:iCs/>
        </w:rPr>
        <w:t>programmi di misure e</w:t>
      </w:r>
      <w:r w:rsidRPr="00415FAF">
        <w:t xml:space="preserve"> nei piani di gestione dei bacini idrografici</w:t>
      </w:r>
      <w:bookmarkEnd w:id="66"/>
      <w:r w:rsidRPr="00415FAF">
        <w:t xml:space="preserve"> preparati conformemente alla direttiva 2000/60/CE</w:t>
      </w:r>
      <w:bookmarkEnd w:id="67"/>
      <w:bookmarkEnd w:id="68"/>
      <w:r w:rsidRPr="00415FAF">
        <w:t xml:space="preserve"> </w:t>
      </w:r>
      <w:r w:rsidRPr="00415FAF">
        <w:rPr>
          <w:b/>
          <w:bCs/>
          <w:i/>
          <w:iCs/>
        </w:rPr>
        <w:t>e nei piani di gestione del rischio di alluvioni istituiti a norma della direttiva 200</w:t>
      </w:r>
      <w:r w:rsidR="00B61866">
        <w:rPr>
          <w:b/>
          <w:bCs/>
          <w:i/>
          <w:iCs/>
        </w:rPr>
        <w:t>0</w:t>
      </w:r>
      <w:r w:rsidRPr="00415FAF">
        <w:rPr>
          <w:b/>
          <w:bCs/>
          <w:i/>
          <w:iCs/>
        </w:rPr>
        <w:t>/60/CE</w:t>
      </w:r>
      <w:r w:rsidRPr="00415FAF">
        <w:t>;</w:t>
      </w:r>
    </w:p>
    <w:p w14:paraId="7536FBE5" w14:textId="77777777" w:rsidR="002F3E4E" w:rsidRPr="00415FAF" w:rsidRDefault="002F3E4E" w:rsidP="002F3E4E">
      <w:pPr>
        <w:suppressAutoHyphens/>
        <w:spacing w:before="120" w:after="120" w:line="360" w:lineRule="auto"/>
        <w:ind w:left="1134" w:right="-1" w:hanging="567"/>
        <w:rPr>
          <w:rFonts w:eastAsia="Calibri"/>
          <w:szCs w:val="22"/>
        </w:rPr>
      </w:pPr>
      <w:r w:rsidRPr="00415FAF">
        <w:t>(d)</w:t>
      </w:r>
      <w:r w:rsidRPr="00415FAF">
        <w:tab/>
      </w:r>
      <w:r w:rsidRPr="00415FAF">
        <w:rPr>
          <w:b/>
          <w:bCs/>
          <w:i/>
          <w:iCs/>
        </w:rPr>
        <w:t>se del caso,</w:t>
      </w:r>
      <w:r w:rsidRPr="00415FAF">
        <w:t xml:space="preserve"> le strategie per l'ambiente marino volte a conseguire un buono stato ecologico per tutte le regioni marine dell'Unione, preparate conformemente alla direttiva 2008/56/CE;</w:t>
      </w:r>
    </w:p>
    <w:p w14:paraId="596A88B6" w14:textId="77777777" w:rsidR="002F3E4E" w:rsidRPr="00415FAF" w:rsidRDefault="002F3E4E" w:rsidP="002F3E4E">
      <w:pPr>
        <w:suppressAutoHyphens/>
        <w:spacing w:before="120" w:after="120" w:line="360" w:lineRule="auto"/>
        <w:ind w:left="1134" w:right="-1" w:hanging="567"/>
        <w:rPr>
          <w:rFonts w:eastAsia="Calibri"/>
          <w:szCs w:val="22"/>
        </w:rPr>
      </w:pPr>
      <w:r w:rsidRPr="00415FAF">
        <w:t>(e)</w:t>
      </w:r>
      <w:r w:rsidRPr="00415FAF">
        <w:tab/>
        <w:t>i programmi nazionali di controllo dell'inquinamento atmosferico preparati nel quadro della direttiva (UE) 2016/2284;</w:t>
      </w:r>
    </w:p>
    <w:p w14:paraId="670B8628" w14:textId="77777777" w:rsidR="002F3E4E" w:rsidRPr="00415FAF" w:rsidRDefault="002F3E4E" w:rsidP="002F3E4E">
      <w:pPr>
        <w:suppressAutoHyphens/>
        <w:spacing w:before="120" w:after="120" w:line="360" w:lineRule="auto"/>
        <w:ind w:left="1134" w:right="-1" w:hanging="567"/>
        <w:rPr>
          <w:rFonts w:eastAsia="Calibri"/>
          <w:szCs w:val="22"/>
        </w:rPr>
      </w:pPr>
      <w:r w:rsidRPr="00415FAF">
        <w:t>(f)</w:t>
      </w:r>
      <w:r w:rsidRPr="00415FAF">
        <w:tab/>
        <w:t>le strategie e i piani d'azione nazionali in materia di biodiversità elaborati conformemente all'articolo 6 della convenzione sulla diversità biologica;</w:t>
      </w:r>
    </w:p>
    <w:p w14:paraId="402696C8" w14:textId="77777777" w:rsidR="002F3E4E" w:rsidRPr="00415FAF" w:rsidRDefault="002F3E4E" w:rsidP="002F3E4E">
      <w:pPr>
        <w:suppressAutoHyphens/>
        <w:spacing w:before="120" w:after="120" w:line="360" w:lineRule="auto"/>
        <w:ind w:left="1134" w:right="-1" w:hanging="567"/>
        <w:rPr>
          <w:rFonts w:eastAsia="Calibri"/>
          <w:b/>
          <w:i/>
          <w:szCs w:val="22"/>
        </w:rPr>
      </w:pPr>
      <w:r w:rsidRPr="00415FAF">
        <w:t>(g)</w:t>
      </w:r>
      <w:r w:rsidRPr="00415FAF">
        <w:tab/>
      </w:r>
      <w:r w:rsidRPr="00415FAF">
        <w:rPr>
          <w:b/>
          <w:bCs/>
          <w:i/>
          <w:iCs/>
        </w:rPr>
        <w:t>se del caso,</w:t>
      </w:r>
      <w:r w:rsidRPr="00415FAF">
        <w:t xml:space="preserve"> le misure di conservazione </w:t>
      </w:r>
      <w:r w:rsidRPr="00415FAF">
        <w:rPr>
          <w:b/>
          <w:bCs/>
          <w:i/>
          <w:iCs/>
        </w:rPr>
        <w:t>e di gestione</w:t>
      </w:r>
      <w:r w:rsidRPr="00415FAF">
        <w:t xml:space="preserve"> adottate nell'ambito della politica comune della pesca</w:t>
      </w:r>
      <w:r w:rsidRPr="00415FAF">
        <w:rPr>
          <w:b/>
          <w:bCs/>
          <w:i/>
          <w:iCs/>
        </w:rPr>
        <w:t>;</w:t>
      </w:r>
    </w:p>
    <w:p w14:paraId="23733FDD" w14:textId="77777777" w:rsidR="002F3E4E" w:rsidRPr="00415FAF" w:rsidRDefault="002F3E4E" w:rsidP="002F3E4E">
      <w:pPr>
        <w:suppressAutoHyphens/>
        <w:spacing w:before="120" w:after="120" w:line="360" w:lineRule="auto"/>
        <w:ind w:left="1134" w:right="-1" w:hanging="567"/>
        <w:rPr>
          <w:rFonts w:eastAsia="Calibri"/>
          <w:b/>
          <w:i/>
        </w:rPr>
      </w:pPr>
      <w:r w:rsidRPr="00415FAF">
        <w:rPr>
          <w:b/>
          <w:i/>
        </w:rPr>
        <w:t>(h)</w:t>
      </w:r>
      <w:r w:rsidRPr="00415FAF">
        <w:rPr>
          <w:b/>
          <w:i/>
        </w:rPr>
        <w:tab/>
        <w:t>i piani strategici della PAC elaborati in conformità del regolamento (UE) 2021/2115.</w:t>
      </w:r>
    </w:p>
    <w:p w14:paraId="1765C686" w14:textId="77777777" w:rsidR="002F3E4E" w:rsidRPr="00415FAF" w:rsidRDefault="002F3E4E" w:rsidP="002F3E4E">
      <w:pPr>
        <w:suppressAutoHyphens/>
        <w:spacing w:before="120" w:after="120" w:line="360" w:lineRule="auto"/>
        <w:ind w:left="567" w:right="-1" w:hanging="567"/>
        <w:rPr>
          <w:rFonts w:eastAsia="Calibri"/>
          <w:szCs w:val="22"/>
        </w:rPr>
      </w:pPr>
      <w:r w:rsidRPr="00415FAF">
        <w:t>8.</w:t>
      </w:r>
      <w:r w:rsidRPr="00415FAF">
        <w:tab/>
        <w:t xml:space="preserve">In fase di preparazione dei piani nazionali di ripristino, gli Stati membri </w:t>
      </w:r>
      <w:r w:rsidRPr="00415FAF">
        <w:rPr>
          <w:b/>
          <w:bCs/>
          <w:i/>
          <w:iCs/>
        </w:rPr>
        <w:t>possono avvalersi</w:t>
      </w:r>
      <w:r w:rsidRPr="00415FAF">
        <w:t xml:space="preserve"> dei diversi esempi di misure di ripristino di cui all'allegato VII, in funzione delle condizioni nazionali e locali specifiche e delle evidenze scientifiche più recenti.</w:t>
      </w:r>
    </w:p>
    <w:p w14:paraId="367DAFDD" w14:textId="77777777" w:rsidR="002F3E4E" w:rsidRPr="00415FAF" w:rsidRDefault="002F3E4E" w:rsidP="002F3E4E">
      <w:pPr>
        <w:suppressAutoHyphens/>
        <w:spacing w:before="120" w:after="120" w:line="360" w:lineRule="auto"/>
        <w:ind w:left="567" w:right="-1" w:hanging="567"/>
        <w:rPr>
          <w:rFonts w:eastAsia="Calibri"/>
          <w:szCs w:val="22"/>
        </w:rPr>
      </w:pPr>
      <w:bookmarkStart w:id="69" w:name="_Hlk135687517"/>
      <w:r w:rsidRPr="00415FAF">
        <w:br w:type="page"/>
      </w:r>
      <w:r w:rsidRPr="00415FAF">
        <w:lastRenderedPageBreak/>
        <w:t>9.</w:t>
      </w:r>
      <w:r w:rsidRPr="00415FAF">
        <w:tab/>
        <w:t>In fase di preparazione dei piani nazionali di ripristino, gli Stati membri mirano a ottimizzare le funzioni ecologiche, economiche e sociali degli ecosistemi, nonché il loro contributo allo sviluppo sostenibi</w:t>
      </w:r>
      <w:bookmarkStart w:id="70" w:name="_GoBack"/>
      <w:bookmarkEnd w:id="70"/>
      <w:r w:rsidRPr="00415FAF">
        <w:t>le delle regioni e comunità interessate.</w:t>
      </w:r>
    </w:p>
    <w:p w14:paraId="0ED07912" w14:textId="7E8ECC8D" w:rsidR="002F3E4E" w:rsidRPr="00415FAF" w:rsidRDefault="002F3E4E" w:rsidP="002F3E4E">
      <w:pPr>
        <w:suppressAutoHyphens/>
        <w:spacing w:before="120" w:after="120" w:line="360" w:lineRule="auto"/>
        <w:ind w:left="567" w:right="-1" w:hanging="567"/>
        <w:rPr>
          <w:rFonts w:eastAsia="Calibri"/>
          <w:b/>
          <w:i/>
        </w:rPr>
      </w:pPr>
      <w:bookmarkStart w:id="71" w:name="_Hlk136791496"/>
      <w:r w:rsidRPr="00415FAF">
        <w:rPr>
          <w:b/>
          <w:i/>
        </w:rPr>
        <w:t>9 bis</w:t>
      </w:r>
      <w:r w:rsidR="00F608F5">
        <w:rPr>
          <w:b/>
          <w:i/>
        </w:rPr>
        <w:t>.</w:t>
      </w:r>
      <w:r w:rsidRPr="00415FAF">
        <w:rPr>
          <w:b/>
          <w:i/>
        </w:rPr>
        <w:tab/>
        <w:t>In fase di preparazione dei piani nazionali di ripristino, gli Stati membri possono tenere conto della diversità delle situazioni in regioni diverse connesse ai requisiti sociali, economici e culturali, alle caratteristiche regionali e locali e alla densità della popolazione.</w:t>
      </w:r>
      <w:r w:rsidRPr="00415FAF">
        <w:rPr>
          <w:i/>
        </w:rPr>
        <w:t xml:space="preserve"> </w:t>
      </w:r>
      <w:r w:rsidRPr="00415FAF">
        <w:rPr>
          <w:b/>
          <w:i/>
        </w:rPr>
        <w:t xml:space="preserve">Se del caso, si dovrebbe tenere conto della situazione specifica delle regioni ultraperiferiche dell'Unione, come la grande distanza, l'insularità, la superficie ridotta, la topografia e il clima difficili, nonché della ricca biodiversità e dei costi associati per la protezione e il ripristino dei loro ecosistemi. </w:t>
      </w:r>
      <w:bookmarkEnd w:id="69"/>
      <w:bookmarkEnd w:id="71"/>
    </w:p>
    <w:p w14:paraId="6EC15B76" w14:textId="77777777" w:rsidR="002F3E4E" w:rsidRPr="00415FAF" w:rsidRDefault="002F3E4E" w:rsidP="002F3E4E">
      <w:pPr>
        <w:suppressAutoHyphens/>
        <w:spacing w:before="120" w:after="120" w:line="360" w:lineRule="auto"/>
        <w:ind w:left="567" w:right="-1" w:hanging="567"/>
        <w:rPr>
          <w:rFonts w:eastAsia="Calibri"/>
          <w:szCs w:val="22"/>
        </w:rPr>
      </w:pPr>
      <w:r w:rsidRPr="00415FAF">
        <w:t>10.</w:t>
      </w:r>
      <w:r w:rsidRPr="00415FAF">
        <w:tab/>
        <w:t xml:space="preserve">Ove possibile, gli Stati membri promuovono sinergie con i piani nazionali di ripristino di altri Stati membri, in particolare per gli ecosistemi transfrontalieri </w:t>
      </w:r>
      <w:r w:rsidRPr="00415FAF">
        <w:rPr>
          <w:b/>
          <w:bCs/>
          <w:i/>
          <w:iCs/>
        </w:rPr>
        <w:t>o in cui gli Stati membri condividono una regione o sottoregione marina ai sensi della direttiva 2008/56/CE</w:t>
      </w:r>
      <w:r w:rsidRPr="00415FAF">
        <w:t>.</w:t>
      </w:r>
    </w:p>
    <w:p w14:paraId="0ADEB95A" w14:textId="77777777" w:rsidR="002F3E4E" w:rsidRPr="00415FAF" w:rsidRDefault="002F3E4E" w:rsidP="002F3E4E">
      <w:pPr>
        <w:tabs>
          <w:tab w:val="left" w:pos="567"/>
        </w:tabs>
        <w:suppressAutoHyphens/>
        <w:spacing w:after="140" w:line="360" w:lineRule="auto"/>
        <w:ind w:left="567" w:right="-1" w:hanging="567"/>
        <w:rPr>
          <w:rFonts w:eastAsia="Calibri"/>
          <w:b/>
          <w:i/>
        </w:rPr>
      </w:pPr>
      <w:r w:rsidRPr="00415FAF">
        <w:rPr>
          <w:b/>
          <w:i/>
        </w:rPr>
        <w:t>10 bis.</w:t>
      </w:r>
      <w:r w:rsidRPr="00415FAF">
        <w:rPr>
          <w:b/>
          <w:i/>
        </w:rPr>
        <w:tab/>
        <w:t>Gli Stati membri possono, ove possibile e opportuno, ai fini dell'elaborazione e dell'attuazione di piani nazionali di ripristino, in relazione al ripristino e al ripristino degli ecosistemi marini, utilizzare le strutture regionali di cooperazione istituzionale esistenti.</w:t>
      </w:r>
    </w:p>
    <w:p w14:paraId="1D79725C" w14:textId="77777777" w:rsidR="002F3E4E" w:rsidRPr="00415FAF" w:rsidRDefault="002F3E4E" w:rsidP="002F3E4E">
      <w:pPr>
        <w:suppressAutoHyphens/>
        <w:spacing w:before="120" w:after="120" w:line="360" w:lineRule="auto"/>
        <w:ind w:left="567" w:right="-1" w:hanging="567"/>
        <w:rPr>
          <w:i/>
          <w:sz w:val="16"/>
          <w:szCs w:val="16"/>
        </w:rPr>
      </w:pPr>
      <w:r w:rsidRPr="00415FAF">
        <w:rPr>
          <w:b/>
          <w:i/>
        </w:rPr>
        <w:t>10 ter.</w:t>
      </w:r>
      <w:r w:rsidRPr="00415FAF">
        <w:rPr>
          <w:b/>
          <w:i/>
        </w:rPr>
        <w:tab/>
      </w:r>
      <w:r w:rsidRPr="00415FAF">
        <w:rPr>
          <w:b/>
          <w:bCs/>
          <w:i/>
          <w:iCs/>
        </w:rPr>
        <w:t xml:space="preserve">Qualora individuino un problema che possa impedire il rispetto degli obblighi di ripristinare e di ristabilire gli ecosistemi marini e che richieda misure per le quali non sono competenti, gli Stati membri </w:t>
      </w:r>
      <w:bookmarkStart w:id="72" w:name="_Hlk133316754"/>
      <w:r w:rsidRPr="00415FAF">
        <w:rPr>
          <w:b/>
          <w:bCs/>
          <w:i/>
          <w:iCs/>
        </w:rPr>
        <w:t>presentano, individualmente o congiuntamente, se del caso, agli Stati membri, alla Commissione o alle organizzazioni internazionali, una descrizione dei problemi individuati e possibili misure, in vista dell'esame e dell'eventuale adozione.</w:t>
      </w:r>
      <w:bookmarkEnd w:id="72"/>
    </w:p>
    <w:p w14:paraId="572503E5" w14:textId="11E08F6D" w:rsidR="002F3E4E" w:rsidRPr="00415FAF" w:rsidRDefault="002F3E4E" w:rsidP="002F3E4E">
      <w:pPr>
        <w:suppressAutoHyphens/>
        <w:spacing w:before="120" w:after="120" w:line="360" w:lineRule="auto"/>
        <w:ind w:left="567" w:right="-1" w:hanging="567"/>
        <w:rPr>
          <w:rFonts w:eastAsia="Calibri"/>
          <w:b/>
          <w:szCs w:val="22"/>
        </w:rPr>
      </w:pPr>
      <w:r w:rsidRPr="00415FAF">
        <w:t>11.</w:t>
      </w:r>
      <w:r w:rsidRPr="00415FAF">
        <w:tab/>
        <w:t xml:space="preserve">Gli Stati membri si adoperano affinché la preparazione del piano di ripristino sia aperta, </w:t>
      </w:r>
      <w:r w:rsidR="003C4570" w:rsidRPr="00415FAF">
        <w:rPr>
          <w:b/>
          <w:i/>
        </w:rPr>
        <w:t xml:space="preserve">trasparente, </w:t>
      </w:r>
      <w:r w:rsidRPr="00415FAF">
        <w:t>inclusiva ed efficace e che al pubblico</w:t>
      </w:r>
      <w:r w:rsidR="003C4570" w:rsidRPr="00415FAF">
        <w:rPr>
          <w:b/>
          <w:i/>
        </w:rPr>
        <w:t>, in particolare ai proprietari terrieri, ai gestori dei terreni, ai portatori di interessi del settore marittimo e agli altri attori pertinenti, come i servizi di consulenza e di divulgazione, in conformità al principio del consenso previo e informato,</w:t>
      </w:r>
      <w:r w:rsidRPr="00415FAF">
        <w:t xml:space="preserve"> siano offerte tempestivamente possibilità effettive di partecipare alla preparazione de</w:t>
      </w:r>
      <w:r w:rsidR="003C4570" w:rsidRPr="00415FAF">
        <w:t>l</w:t>
      </w:r>
      <w:r w:rsidRPr="00415FAF">
        <w:t xml:space="preserve"> pian</w:t>
      </w:r>
      <w:r w:rsidR="003C4570" w:rsidRPr="00415FAF">
        <w:t>o</w:t>
      </w:r>
      <w:r w:rsidRPr="00415FAF">
        <w:t xml:space="preserve">. </w:t>
      </w:r>
      <w:r w:rsidR="003C4570" w:rsidRPr="00415FAF">
        <w:rPr>
          <w:b/>
          <w:i/>
        </w:rPr>
        <w:t xml:space="preserve">Le autorità locali e regionali, come pure le autorità di gestione pertinenti, sono adeguatamente coinvolte nella preparazione del piano. </w:t>
      </w:r>
      <w:r w:rsidRPr="00415FAF">
        <w:t>Le consultazioni sono conformi alle prescrizioni della ▌direttiva 2001/42/CE.</w:t>
      </w:r>
      <w:r w:rsidR="003C4570" w:rsidRPr="00415FAF">
        <w:rPr>
          <w:b/>
        </w:rPr>
        <w:t xml:space="preserve"> [Em. 12]</w:t>
      </w:r>
    </w:p>
    <w:p w14:paraId="4213452D" w14:textId="77777777" w:rsidR="002F3E4E" w:rsidRPr="00415FAF" w:rsidRDefault="002F3E4E" w:rsidP="002F3E4E">
      <w:pPr>
        <w:keepNext/>
        <w:suppressAutoHyphens/>
        <w:spacing w:before="360" w:after="120" w:line="360" w:lineRule="auto"/>
        <w:ind w:right="-1"/>
        <w:jc w:val="center"/>
        <w:outlineLvl w:val="1"/>
        <w:rPr>
          <w:b/>
          <w:bCs/>
          <w:szCs w:val="26"/>
        </w:rPr>
      </w:pPr>
      <w:r w:rsidRPr="00415FAF">
        <w:br w:type="page"/>
      </w:r>
      <w:r w:rsidRPr="00415FAF">
        <w:lastRenderedPageBreak/>
        <w:t>Articolo 12</w:t>
      </w:r>
      <w:r w:rsidRPr="00415FAF">
        <w:br/>
      </w:r>
      <w:r w:rsidRPr="00415FAF">
        <w:rPr>
          <w:i/>
          <w:iCs/>
        </w:rPr>
        <w:t>Contenuto dei piani nazionali di ripristino</w:t>
      </w:r>
    </w:p>
    <w:p w14:paraId="7851B925" w14:textId="77777777" w:rsidR="002F3E4E" w:rsidRPr="00415FAF" w:rsidRDefault="002F3E4E" w:rsidP="002F3E4E">
      <w:pPr>
        <w:suppressAutoHyphens/>
        <w:spacing w:before="120" w:after="120" w:line="360" w:lineRule="auto"/>
        <w:ind w:left="567" w:right="-1" w:hanging="567"/>
        <w:rPr>
          <w:rFonts w:eastAsia="Calibri"/>
          <w:b/>
          <w:szCs w:val="22"/>
          <w:u w:val="single"/>
        </w:rPr>
      </w:pPr>
      <w:bookmarkStart w:id="73" w:name="_Hlk133481561"/>
      <w:r w:rsidRPr="00415FAF">
        <w:t>1.</w:t>
      </w:r>
      <w:r w:rsidRPr="00415FAF">
        <w:tab/>
      </w:r>
      <w:bookmarkStart w:id="74" w:name="_Hlk127379600"/>
      <w:r w:rsidRPr="00415FAF">
        <w:t>Il piano nazionale di ripristino copre il periodo fino al 2050 e prevede scadenze intermedie corrispondenti agli obiettivi e agli obblighi di cui agli articoli da 4 a 10.</w:t>
      </w:r>
      <w:r w:rsidRPr="00415FAF">
        <w:rPr>
          <w:b/>
          <w:u w:val="single"/>
        </w:rPr>
        <w:t xml:space="preserve"> </w:t>
      </w:r>
      <w:bookmarkEnd w:id="74"/>
    </w:p>
    <w:bookmarkEnd w:id="73"/>
    <w:p w14:paraId="7238AC8F" w14:textId="77777777" w:rsidR="002F3E4E" w:rsidRPr="00415FAF" w:rsidRDefault="002F3E4E" w:rsidP="002F3E4E">
      <w:pPr>
        <w:suppressAutoHyphens/>
        <w:spacing w:before="120" w:after="120" w:line="360" w:lineRule="auto"/>
        <w:ind w:left="567" w:right="-1" w:hanging="567"/>
        <w:rPr>
          <w:rFonts w:eastAsia="Calibri"/>
          <w:b/>
          <w:i/>
          <w:szCs w:val="22"/>
        </w:rPr>
      </w:pPr>
      <w:r w:rsidRPr="00415FAF">
        <w:rPr>
          <w:b/>
          <w:i/>
        </w:rPr>
        <w:t>1 bis.</w:t>
      </w:r>
      <w:r w:rsidRPr="00415FAF">
        <w:rPr>
          <w:b/>
          <w:i/>
        </w:rPr>
        <w:tab/>
      </w:r>
      <w:bookmarkStart w:id="75" w:name="_Hlk133481151"/>
      <w:r w:rsidRPr="00415FAF">
        <w:rPr>
          <w:b/>
          <w:i/>
        </w:rPr>
        <w:t>In deroga al paragrafo 1, il piano nazionale di ripristino da presentare a norma dell'articolo 13 e dell'articolo 14, paragrafo 6, può, per quanto riguarda il periodo successivo a giugno 2032 e fino al riesame a norma dell'articolo 15, paragrafo 1, essere limitato a una panoramica strategica:</w:t>
      </w:r>
    </w:p>
    <w:p w14:paraId="0340EE5A" w14:textId="77777777" w:rsidR="002F3E4E" w:rsidRPr="00415FAF" w:rsidRDefault="002F3E4E" w:rsidP="002F3E4E">
      <w:pPr>
        <w:suppressAutoHyphens/>
        <w:spacing w:before="120" w:after="120" w:line="360" w:lineRule="auto"/>
        <w:ind w:left="567" w:right="-1"/>
        <w:rPr>
          <w:rFonts w:eastAsia="Calibri"/>
          <w:b/>
          <w:i/>
          <w:szCs w:val="22"/>
        </w:rPr>
      </w:pPr>
      <w:r w:rsidRPr="00415FAF">
        <w:rPr>
          <w:b/>
          <w:i/>
        </w:rPr>
        <w:t>(a)</w:t>
      </w:r>
      <w:r w:rsidRPr="00415FAF">
        <w:rPr>
          <w:b/>
          <w:i/>
        </w:rPr>
        <w:tab/>
        <w:t>degli elementi di cui al paragrafo 2; e</w:t>
      </w:r>
    </w:p>
    <w:p w14:paraId="6D04A4AC" w14:textId="77777777" w:rsidR="002F3E4E" w:rsidRPr="00415FAF" w:rsidRDefault="002F3E4E" w:rsidP="002F3E4E">
      <w:pPr>
        <w:suppressAutoHyphens/>
        <w:spacing w:before="120" w:after="120" w:line="360" w:lineRule="auto"/>
        <w:ind w:left="567" w:firstLine="3"/>
        <w:rPr>
          <w:rFonts w:eastAsia="Calibri"/>
          <w:b/>
          <w:i/>
          <w:szCs w:val="22"/>
        </w:rPr>
      </w:pPr>
      <w:r w:rsidRPr="00415FAF">
        <w:rPr>
          <w:b/>
          <w:i/>
        </w:rPr>
        <w:t>(b)</w:t>
      </w:r>
      <w:r w:rsidRPr="00415FAF">
        <w:rPr>
          <w:b/>
          <w:i/>
        </w:rPr>
        <w:tab/>
        <w:t>dei contenuti di cui ai paragrafi 3 e 3 bis.</w:t>
      </w:r>
    </w:p>
    <w:p w14:paraId="662E3A3E" w14:textId="77777777" w:rsidR="002F3E4E" w:rsidRPr="00415FAF" w:rsidRDefault="002F3E4E" w:rsidP="002F3E4E">
      <w:pPr>
        <w:suppressAutoHyphens/>
        <w:spacing w:before="120" w:after="120" w:line="360" w:lineRule="auto"/>
        <w:ind w:left="567" w:firstLine="3"/>
        <w:rPr>
          <w:rFonts w:eastAsia="Calibri"/>
          <w:b/>
          <w:i/>
          <w:szCs w:val="22"/>
        </w:rPr>
      </w:pPr>
      <w:r w:rsidRPr="00415FAF">
        <w:rPr>
          <w:b/>
          <w:i/>
        </w:rPr>
        <w:t xml:space="preserve">Il piano nazionale di ripristino riveduto derivante dal riesame da effettuare prima del luglio 2032 a norma dell'articolo 15, paragrafo 1, può, per quanto riguarda il periodo successivo a giugno 2042 e fino alla revisione prima del luglio 2042 conformemente all'articolo 15, paragrafo 1, essere limitato a una panoramica strategica di tali elementi e contenuti. </w:t>
      </w:r>
    </w:p>
    <w:bookmarkEnd w:id="75"/>
    <w:p w14:paraId="167D52B0" w14:textId="77777777" w:rsidR="002F3E4E" w:rsidRPr="00415FAF" w:rsidRDefault="002F3E4E" w:rsidP="002F3E4E">
      <w:pPr>
        <w:suppressAutoHyphens/>
        <w:spacing w:before="120" w:after="120" w:line="360" w:lineRule="auto"/>
        <w:ind w:left="567" w:right="-1" w:hanging="567"/>
        <w:rPr>
          <w:rFonts w:eastAsia="Calibri"/>
          <w:szCs w:val="22"/>
        </w:rPr>
      </w:pPr>
      <w:r w:rsidRPr="00415FAF">
        <w:t>2.</w:t>
      </w:r>
      <w:r w:rsidRPr="00415FAF">
        <w:tab/>
        <w:t>Gli Stati membri includono gli elementi seguenti nei rispettivi piani nazionali di ripristino, utilizzando il formato tipo a norma del paragrafo 4:</w:t>
      </w:r>
    </w:p>
    <w:p w14:paraId="60D9EE92" w14:textId="77777777" w:rsidR="002F3E4E" w:rsidRPr="00415FAF" w:rsidRDefault="002F3E4E" w:rsidP="002F3E4E">
      <w:pPr>
        <w:suppressAutoHyphens/>
        <w:spacing w:before="120" w:after="120" w:line="360" w:lineRule="auto"/>
        <w:ind w:left="1134" w:right="-1" w:hanging="567"/>
        <w:rPr>
          <w:rFonts w:eastAsia="Calibri"/>
          <w:szCs w:val="22"/>
        </w:rPr>
      </w:pPr>
      <w:r w:rsidRPr="00415FAF">
        <w:t>(a)</w:t>
      </w:r>
      <w:r w:rsidRPr="00415FAF">
        <w:tab/>
      </w:r>
      <w:bookmarkStart w:id="76" w:name="_Hlk127366959"/>
      <w:r w:rsidRPr="00415FAF">
        <w:t xml:space="preserve">la quantificazione delle zone da ripristinare per raggiungere gli obiettivi di ripristino di cui agli articoli da 4 a 10 </w:t>
      </w:r>
      <w:bookmarkStart w:id="77" w:name="_Hlk127366922"/>
      <w:r w:rsidRPr="00415FAF">
        <w:t xml:space="preserve">sulla base dei lavori preparatori svolti a norma dell'articolo 11 e le mappe </w:t>
      </w:r>
      <w:r w:rsidRPr="00415FAF">
        <w:rPr>
          <w:b/>
          <w:bCs/>
          <w:i/>
          <w:iCs/>
        </w:rPr>
        <w:t>indicative</w:t>
      </w:r>
      <w:r w:rsidRPr="00415FAF">
        <w:t xml:space="preserve"> di</w:t>
      </w:r>
      <w:bookmarkEnd w:id="76"/>
      <w:r w:rsidRPr="00415FAF">
        <w:t xml:space="preserve"> </w:t>
      </w:r>
      <w:bookmarkEnd w:id="77"/>
      <w:r w:rsidRPr="00415FAF">
        <w:rPr>
          <w:b/>
          <w:bCs/>
          <w:i/>
          <w:iCs/>
        </w:rPr>
        <w:t>potenziali</w:t>
      </w:r>
      <w:r w:rsidRPr="00415FAF">
        <w:t xml:space="preserve"> zone </w:t>
      </w:r>
      <w:r w:rsidRPr="00415FAF">
        <w:rPr>
          <w:b/>
          <w:bCs/>
          <w:i/>
          <w:iCs/>
        </w:rPr>
        <w:t>da ripristinare</w:t>
      </w:r>
      <w:r w:rsidRPr="00415FAF">
        <w:t>;</w:t>
      </w:r>
    </w:p>
    <w:p w14:paraId="23A23F91" w14:textId="77777777" w:rsidR="002F3E4E" w:rsidRPr="00415FAF" w:rsidRDefault="002F3E4E" w:rsidP="002F3E4E">
      <w:pPr>
        <w:suppressAutoHyphens/>
        <w:spacing w:before="120" w:after="120" w:line="360" w:lineRule="auto"/>
        <w:ind w:left="1134" w:right="-1" w:hanging="567"/>
        <w:rPr>
          <w:rFonts w:eastAsia="Calibri"/>
          <w:szCs w:val="22"/>
        </w:rPr>
      </w:pPr>
      <w:r w:rsidRPr="00415FAF">
        <w:t>(b)</w:t>
      </w:r>
      <w:r w:rsidRPr="00415FAF">
        <w:tab/>
        <w:t>una descrizione delle misure di ripristino previste o attuate per conseguire gli obiettivi e adempiere gli obblighi di cui agli articoli da 4 a 10 che precisi quali tra queste misure sono previste, o attuate, nell'ambito della rete Natura 2000 istituita a norma della direttiva 92/43/CEE;</w:t>
      </w:r>
    </w:p>
    <w:p w14:paraId="226D6010" w14:textId="77777777" w:rsidR="002F3E4E" w:rsidRPr="00415FAF" w:rsidRDefault="002F3E4E" w:rsidP="002F3E4E">
      <w:pPr>
        <w:suppressAutoHyphens/>
        <w:spacing w:before="120" w:after="120" w:line="360" w:lineRule="auto"/>
        <w:ind w:left="1134" w:right="-1" w:hanging="567"/>
        <w:rPr>
          <w:rFonts w:eastAsia="Calibri"/>
          <w:b/>
          <w:szCs w:val="22"/>
          <w:u w:val="single"/>
        </w:rPr>
      </w:pPr>
      <w:r w:rsidRPr="00415FAF">
        <w:br w:type="page"/>
      </w:r>
    </w:p>
    <w:p w14:paraId="590B1D1A" w14:textId="77777777" w:rsidR="002F3E4E" w:rsidRPr="00415FAF" w:rsidRDefault="002F3E4E" w:rsidP="002F3E4E">
      <w:pPr>
        <w:suppressAutoHyphens/>
        <w:spacing w:before="120" w:after="120" w:line="360" w:lineRule="auto"/>
        <w:ind w:left="1134" w:right="-1" w:hanging="567"/>
        <w:rPr>
          <w:rFonts w:eastAsia="Calibri"/>
          <w:b/>
          <w:i/>
          <w:szCs w:val="22"/>
        </w:rPr>
      </w:pPr>
      <w:r w:rsidRPr="00415FAF">
        <w:rPr>
          <w:b/>
          <w:i/>
        </w:rPr>
        <w:lastRenderedPageBreak/>
        <w:t>(b bis)</w:t>
      </w:r>
      <w:r w:rsidRPr="00415FAF">
        <w:rPr>
          <w:b/>
          <w:i/>
        </w:rPr>
        <w:tab/>
        <w:t xml:space="preserve">una sezione specifica che definisca le misure per adempiere gli obblighi di cui all'articolo 4, paragrafo 4 bis, e all'articolo 5, paragrafo 4 bis; </w:t>
      </w:r>
    </w:p>
    <w:p w14:paraId="1A685FBD" w14:textId="6D7A3340" w:rsidR="002F3E4E" w:rsidRPr="00415FAF" w:rsidRDefault="003C4570" w:rsidP="002F3E4E">
      <w:pPr>
        <w:suppressAutoHyphens/>
        <w:spacing w:before="120" w:after="120" w:line="360" w:lineRule="auto"/>
        <w:ind w:left="1134" w:right="-1" w:hanging="567"/>
        <w:rPr>
          <w:rFonts w:eastAsia="Calibri"/>
          <w:b/>
          <w:szCs w:val="22"/>
        </w:rPr>
      </w:pPr>
      <w:r w:rsidRPr="00415FAF">
        <w:t>▌</w:t>
      </w:r>
      <w:r w:rsidRPr="00415FAF">
        <w:rPr>
          <w:b/>
        </w:rPr>
        <w:t xml:space="preserve"> [Em. 41]</w:t>
      </w:r>
    </w:p>
    <w:p w14:paraId="312DA1B7" w14:textId="3DEE7294" w:rsidR="002F3E4E" w:rsidRPr="00415FAF" w:rsidRDefault="003C4570" w:rsidP="002F3E4E">
      <w:pPr>
        <w:suppressAutoHyphens/>
        <w:spacing w:before="120" w:after="120" w:line="360" w:lineRule="auto"/>
        <w:ind w:left="1134" w:right="-1" w:hanging="567"/>
        <w:rPr>
          <w:rFonts w:eastAsia="Calibri"/>
          <w:b/>
          <w:szCs w:val="22"/>
        </w:rPr>
      </w:pPr>
      <w:r w:rsidRPr="00415FAF">
        <w:t>▌</w:t>
      </w:r>
      <w:r w:rsidRPr="00415FAF">
        <w:rPr>
          <w:b/>
        </w:rPr>
        <w:t xml:space="preserve"> [Em. 42]</w:t>
      </w:r>
    </w:p>
    <w:p w14:paraId="3EA1AAF8" w14:textId="77777777" w:rsidR="002F3E4E" w:rsidRPr="00415FAF" w:rsidRDefault="002F3E4E" w:rsidP="002F3E4E">
      <w:pPr>
        <w:suppressAutoHyphens/>
        <w:spacing w:before="120" w:after="120" w:line="360" w:lineRule="auto"/>
        <w:ind w:left="1134" w:right="-1" w:hanging="567"/>
        <w:rPr>
          <w:rFonts w:eastAsia="Calibri"/>
          <w:b/>
          <w:szCs w:val="22"/>
          <w:u w:val="single"/>
        </w:rPr>
      </w:pPr>
      <w:r w:rsidRPr="00415FAF">
        <w:t>(e)</w:t>
      </w:r>
      <w:r w:rsidRPr="00415FAF">
        <w:tab/>
        <w:t xml:space="preserve">l'inventario delle barriere e le barriere da rimuovere individuate a norma dell'articolo 7, paragrafo 1, il piano per la loro rimozione a norma dell'articolo 7, paragrafo 2, e ▌della lunghezza dei fiumi a scorrimento libero da conseguire mediante la rimozione di queste barriere </w:t>
      </w:r>
      <w:r w:rsidRPr="00415FAF">
        <w:rPr>
          <w:b/>
          <w:bCs/>
          <w:i/>
          <w:iCs/>
        </w:rPr>
        <w:t>secondo le stime dal 2020 al</w:t>
      </w:r>
      <w:r w:rsidRPr="00415FAF">
        <w:t xml:space="preserve"> 2030 e ▌2050, e qualsiasi altra misura volta a ristabilire le funzioni naturali delle pianure alluvionali conformemente all'articolo 7, paragrafo 3;</w:t>
      </w:r>
    </w:p>
    <w:p w14:paraId="5B28BC7E" w14:textId="77777777" w:rsidR="002F3E4E" w:rsidRPr="00415FAF" w:rsidRDefault="002F3E4E" w:rsidP="002F3E4E">
      <w:pPr>
        <w:suppressAutoHyphens/>
        <w:spacing w:before="120" w:after="120" w:line="360" w:lineRule="auto"/>
        <w:ind w:left="1134" w:right="-1" w:hanging="567"/>
        <w:rPr>
          <w:rFonts w:eastAsia="Calibri"/>
          <w:b/>
          <w:i/>
          <w:szCs w:val="22"/>
        </w:rPr>
      </w:pPr>
      <w:r w:rsidRPr="00415FAF">
        <w:rPr>
          <w:b/>
          <w:i/>
        </w:rPr>
        <w:t>(e bis)</w:t>
      </w:r>
      <w:r w:rsidRPr="00415FAF">
        <w:rPr>
          <w:b/>
          <w:i/>
        </w:rPr>
        <w:tab/>
        <w:t xml:space="preserve">una giustificazione, se del caso, della riumidificazione delle torbiere in percentuale inferiore a quella di cui all'articolo 9, paragrafo 4, primo comma, lettere da a) a c); </w:t>
      </w:r>
    </w:p>
    <w:p w14:paraId="44D403CB" w14:textId="77777777" w:rsidR="002F3E4E" w:rsidRPr="00415FAF" w:rsidRDefault="002F3E4E" w:rsidP="002F3E4E">
      <w:pPr>
        <w:suppressAutoHyphens/>
        <w:spacing w:before="120" w:after="120" w:line="360" w:lineRule="auto"/>
        <w:ind w:left="1134" w:right="-1" w:hanging="567"/>
        <w:rPr>
          <w:rFonts w:eastAsia="Calibri"/>
          <w:b/>
          <w:i/>
          <w:szCs w:val="22"/>
        </w:rPr>
      </w:pPr>
      <w:r w:rsidRPr="00415FAF">
        <w:rPr>
          <w:b/>
          <w:i/>
        </w:rPr>
        <w:t>(e ter)</w:t>
      </w:r>
      <w:r w:rsidRPr="00415FAF">
        <w:rPr>
          <w:b/>
          <w:i/>
        </w:rPr>
        <w:tab/>
        <w:t>un resoconto degli indicatori per gli ecosistemi forestali scelti a norma dell'articolo 10, paragrafo 2 bis, e della loro idoneità a dimostrare il rafforzamento della biodiversità negli ecosistemi forestali all'interno dello Stato membro interessato;</w:t>
      </w:r>
    </w:p>
    <w:p w14:paraId="14A24A4E" w14:textId="77777777" w:rsidR="002F3E4E" w:rsidRPr="00415FAF" w:rsidRDefault="002F3E4E" w:rsidP="002F3E4E">
      <w:pPr>
        <w:suppressAutoHyphens/>
        <w:spacing w:before="120" w:after="120" w:line="360" w:lineRule="auto"/>
        <w:ind w:left="1134" w:right="-1" w:hanging="567"/>
        <w:rPr>
          <w:rFonts w:eastAsia="Calibri"/>
          <w:szCs w:val="22"/>
        </w:rPr>
      </w:pPr>
      <w:r w:rsidRPr="00415FAF">
        <w:br w:type="page"/>
      </w:r>
      <w:r w:rsidRPr="00415FAF">
        <w:lastRenderedPageBreak/>
        <w:t>(f)</w:t>
      </w:r>
      <w:r w:rsidRPr="00415FAF">
        <w:tab/>
        <w:t>il calendario per l'attuazione delle misure di ripristino a norma degli articoli da 4 a 10;</w:t>
      </w:r>
    </w:p>
    <w:p w14:paraId="310957B9" w14:textId="77777777" w:rsidR="002F3E4E" w:rsidRPr="00415FAF" w:rsidRDefault="002F3E4E" w:rsidP="002F3E4E">
      <w:pPr>
        <w:suppressAutoHyphens/>
        <w:spacing w:before="120" w:after="120" w:line="360" w:lineRule="auto"/>
        <w:ind w:left="1134" w:right="-1" w:hanging="567"/>
        <w:rPr>
          <w:rFonts w:eastAsia="Calibri"/>
          <w:szCs w:val="22"/>
        </w:rPr>
      </w:pPr>
      <w:r w:rsidRPr="00415FAF">
        <w:t>(g)</w:t>
      </w:r>
      <w:r w:rsidRPr="00415FAF">
        <w:tab/>
        <w:t>una sezione specifica che stabilisca misure di ripristino su misura nelle regioni ultraperiferiche, ove opportuno;</w:t>
      </w:r>
    </w:p>
    <w:p w14:paraId="4E770F53" w14:textId="77777777" w:rsidR="002F3E4E" w:rsidRPr="00415FAF" w:rsidRDefault="002F3E4E" w:rsidP="002F3E4E">
      <w:pPr>
        <w:suppressAutoHyphens/>
        <w:spacing w:before="120" w:after="120" w:line="360" w:lineRule="auto"/>
        <w:ind w:left="1134" w:right="-1" w:hanging="567"/>
        <w:rPr>
          <w:rFonts w:eastAsia="Calibri"/>
          <w:szCs w:val="22"/>
        </w:rPr>
      </w:pPr>
      <w:r w:rsidRPr="00415FAF">
        <w:t>(h)</w:t>
      </w:r>
      <w:r w:rsidRPr="00415FAF">
        <w:tab/>
        <w:t>il monitoraggio delle zone soggette a ripristino conformemente agli articoli 4 e 5, il processo per valutare l'efficacia delle misure di ripristino messe in atto a norma degli articoli da 4 a 10 e per rivederle ove necessario a garantire il rispetto degli obiettivi e l'adempimento degli obblighi di cui agli articoli da 4 a 10;</w:t>
      </w:r>
    </w:p>
    <w:p w14:paraId="4893C90E" w14:textId="77777777" w:rsidR="002F3E4E" w:rsidRPr="00415FAF" w:rsidRDefault="002F3E4E" w:rsidP="002F3E4E">
      <w:pPr>
        <w:suppressAutoHyphens/>
        <w:spacing w:before="120" w:after="120" w:line="360" w:lineRule="auto"/>
        <w:ind w:left="1134" w:right="-1" w:hanging="567"/>
        <w:rPr>
          <w:rFonts w:eastAsia="Calibri"/>
          <w:szCs w:val="22"/>
        </w:rPr>
      </w:pPr>
      <w:r w:rsidRPr="00415FAF">
        <w:t>(i)</w:t>
      </w:r>
      <w:r w:rsidRPr="00415FAF">
        <w:tab/>
        <w:t>un'indicazione delle disposizioni atte a garantire gli effetti continui, a lungo termine e duraturi delle misure di ripristino di cui agli articoli da 4 a 10;</w:t>
      </w:r>
    </w:p>
    <w:p w14:paraId="6894F91F" w14:textId="28B6D0CE" w:rsidR="002F3E4E" w:rsidRPr="00415FAF" w:rsidRDefault="002F3E4E" w:rsidP="002F3E4E">
      <w:pPr>
        <w:suppressAutoHyphens/>
        <w:spacing w:before="120" w:after="120" w:line="360" w:lineRule="auto"/>
        <w:ind w:left="1134" w:right="-1" w:hanging="567"/>
      </w:pPr>
      <w:r w:rsidRPr="00415FAF">
        <w:t>(j)</w:t>
      </w:r>
      <w:r w:rsidRPr="00415FAF">
        <w:tab/>
        <w:t xml:space="preserve">i benefici collaterali previsti per la mitigazione dei cambiamenti climatici </w:t>
      </w:r>
      <w:r w:rsidRPr="00415FAF">
        <w:rPr>
          <w:b/>
          <w:bCs/>
          <w:i/>
          <w:iCs/>
        </w:rPr>
        <w:t>e la neutralità in termini di degrado del suolo</w:t>
      </w:r>
      <w:r w:rsidRPr="00415FAF">
        <w:t xml:space="preserve"> associati alle misure di ripristino nel corso del tempo, nonché i benefici socioeconomici più ampi di tali misure;</w:t>
      </w:r>
    </w:p>
    <w:p w14:paraId="08752BD5" w14:textId="4103A4F0" w:rsidR="003C4570" w:rsidRPr="00415FAF" w:rsidRDefault="003C4570" w:rsidP="002F3E4E">
      <w:pPr>
        <w:suppressAutoHyphens/>
        <w:spacing w:before="120" w:after="120" w:line="360" w:lineRule="auto"/>
        <w:ind w:left="1134" w:right="-1" w:hanging="567"/>
        <w:rPr>
          <w:rFonts w:eastAsia="Calibri"/>
          <w:b/>
          <w:szCs w:val="22"/>
        </w:rPr>
      </w:pPr>
      <w:r w:rsidRPr="00415FAF">
        <w:rPr>
          <w:b/>
          <w:i/>
        </w:rPr>
        <w:t>(j bis)</w:t>
      </w:r>
      <w:r w:rsidRPr="00415FAF">
        <w:tab/>
      </w:r>
      <w:r w:rsidRPr="00415FAF">
        <w:rPr>
          <w:b/>
          <w:i/>
        </w:rPr>
        <w:t>l'impatto socioeconomico stimato dell'attuazione delle misure di ripristino;</w:t>
      </w:r>
      <w:r w:rsidRPr="00415FAF">
        <w:rPr>
          <w:b/>
        </w:rPr>
        <w:t xml:space="preserve"> [Em. 69]</w:t>
      </w:r>
    </w:p>
    <w:p w14:paraId="36260EB4" w14:textId="77777777" w:rsidR="002F3E4E" w:rsidRPr="00415FAF" w:rsidRDefault="002F3E4E" w:rsidP="002F3E4E">
      <w:pPr>
        <w:suppressAutoHyphens/>
        <w:spacing w:before="120" w:after="120" w:line="360" w:lineRule="auto"/>
        <w:ind w:left="1134" w:right="-1" w:hanging="567"/>
        <w:rPr>
          <w:rFonts w:eastAsia="Calibri"/>
          <w:szCs w:val="22"/>
        </w:rPr>
      </w:pPr>
      <w:r w:rsidRPr="00415FAF">
        <w:t>(k)</w:t>
      </w:r>
      <w:r w:rsidRPr="00415FAF">
        <w:tab/>
        <w:t>una sezione specifica che illustri in che modo il piano nazionale di ripristino tiene conto degli elementi seguenti:</w:t>
      </w:r>
    </w:p>
    <w:p w14:paraId="6D0ECD34" w14:textId="77777777" w:rsidR="002F3E4E" w:rsidRPr="00415FAF" w:rsidRDefault="002F3E4E" w:rsidP="002F3E4E">
      <w:pPr>
        <w:suppressAutoHyphens/>
        <w:spacing w:before="120" w:after="120" w:line="360" w:lineRule="auto"/>
        <w:ind w:left="1701" w:right="-1" w:hanging="567"/>
        <w:rPr>
          <w:rFonts w:eastAsia="Calibri"/>
          <w:szCs w:val="22"/>
        </w:rPr>
      </w:pPr>
      <w:r w:rsidRPr="00415FAF">
        <w:t>(i)</w:t>
      </w:r>
      <w:r w:rsidRPr="00415FAF">
        <w:tab/>
        <w:t>la pertinenza degli scenari di cambiamento climatico per la pianificazione del tipo e dell'ubicazione delle misure di ripristino;</w:t>
      </w:r>
    </w:p>
    <w:p w14:paraId="6BE33E79" w14:textId="77777777" w:rsidR="002F3E4E" w:rsidRPr="00415FAF" w:rsidRDefault="002F3E4E" w:rsidP="002F3E4E">
      <w:pPr>
        <w:suppressAutoHyphens/>
        <w:spacing w:before="120" w:after="120" w:line="360" w:lineRule="auto"/>
        <w:ind w:left="1701" w:right="-1" w:hanging="567"/>
        <w:rPr>
          <w:rFonts w:eastAsia="Calibri"/>
          <w:szCs w:val="22"/>
        </w:rPr>
      </w:pPr>
      <w:r w:rsidRPr="00415FAF">
        <w:t>(ii)</w:t>
      </w:r>
      <w:r w:rsidRPr="00415FAF">
        <w:tab/>
        <w:t xml:space="preserve">il potenziale delle misure di ripristino in termini di riduzione al minimo dell'impatto dei cambiamenti climatici sulla natura, </w:t>
      </w:r>
      <w:bookmarkStart w:id="78" w:name="_Hlk127911096"/>
      <w:r w:rsidRPr="00415FAF">
        <w:t xml:space="preserve">di prevenzione </w:t>
      </w:r>
      <w:r w:rsidRPr="00415FAF">
        <w:rPr>
          <w:b/>
          <w:bCs/>
          <w:i/>
          <w:iCs/>
        </w:rPr>
        <w:t>o di attenuazione degli effetti delle</w:t>
      </w:r>
      <w:r w:rsidRPr="00415FAF">
        <w:t xml:space="preserve"> catastrofi naturali</w:t>
      </w:r>
      <w:bookmarkEnd w:id="78"/>
      <w:r w:rsidRPr="00415FAF">
        <w:t>, e di sostegno all'adattamento;</w:t>
      </w:r>
    </w:p>
    <w:p w14:paraId="07E08818" w14:textId="77777777" w:rsidR="002F3E4E" w:rsidRPr="00415FAF" w:rsidRDefault="002F3E4E" w:rsidP="002F3E4E">
      <w:pPr>
        <w:suppressAutoHyphens/>
        <w:spacing w:before="120" w:after="120" w:line="360" w:lineRule="auto"/>
        <w:ind w:left="1701" w:right="-1" w:hanging="567"/>
        <w:rPr>
          <w:rFonts w:eastAsia="Calibri"/>
          <w:szCs w:val="22"/>
        </w:rPr>
      </w:pPr>
      <w:r w:rsidRPr="00415FAF">
        <w:t>(iii)</w:t>
      </w:r>
      <w:r w:rsidRPr="00415FAF">
        <w:tab/>
        <w:t>sinergie con le strategie o i piani nazionali di adattamento e le relazioni nazionali di valutazione del rischio di catastrofi;</w:t>
      </w:r>
    </w:p>
    <w:p w14:paraId="4BD1B5FE" w14:textId="77777777" w:rsidR="002F3E4E" w:rsidRPr="00415FAF" w:rsidRDefault="002F3E4E" w:rsidP="002F3E4E">
      <w:pPr>
        <w:suppressAutoHyphens/>
        <w:spacing w:before="120" w:after="120" w:line="360" w:lineRule="auto"/>
        <w:ind w:left="1701" w:right="-1" w:hanging="567"/>
        <w:rPr>
          <w:rFonts w:eastAsia="Calibri"/>
          <w:szCs w:val="22"/>
        </w:rPr>
      </w:pPr>
      <w:r w:rsidRPr="00415FAF">
        <w:t>(iv)</w:t>
      </w:r>
      <w:r w:rsidRPr="00415FAF">
        <w:tab/>
        <w:t>una panoramica dell'interazione tra le misure incluse nel piano nazionale di ripristino e il piano nazionale per l'energia e il clima;</w:t>
      </w:r>
    </w:p>
    <w:p w14:paraId="473FB0BB" w14:textId="77777777" w:rsidR="002F3E4E" w:rsidRPr="00415FAF" w:rsidRDefault="002F3E4E" w:rsidP="002F3E4E">
      <w:pPr>
        <w:suppressAutoHyphens/>
        <w:spacing w:before="120" w:after="120" w:line="360" w:lineRule="auto"/>
        <w:ind w:left="1134" w:right="-1" w:hanging="567"/>
        <w:rPr>
          <w:rFonts w:eastAsia="Calibri"/>
          <w:szCs w:val="22"/>
        </w:rPr>
      </w:pPr>
      <w:r w:rsidRPr="00415FAF">
        <w:br w:type="page"/>
      </w:r>
      <w:r w:rsidRPr="00415FAF">
        <w:lastRenderedPageBreak/>
        <w:t>(l)</w:t>
      </w:r>
      <w:r w:rsidRPr="00415FAF">
        <w:tab/>
        <w:t>la stima delle esigenze di finanziamento per l'attuazione delle misure di ripristino, che comprende la descrizione del sostegno ai soggetti interessati dalle misure di ripristino o da altri nuovi obblighi derivanti dal presente regolamento, e i mezzi di finanziamento previsti, pubblici o privati, compreso il (co)-finanziamento con strumenti di finanziamento dell'Unione;</w:t>
      </w:r>
    </w:p>
    <w:p w14:paraId="716BDF81" w14:textId="77777777" w:rsidR="002F3E4E" w:rsidRPr="00415FAF" w:rsidRDefault="002F3E4E" w:rsidP="002F3E4E">
      <w:pPr>
        <w:suppressAutoHyphens/>
        <w:spacing w:before="120" w:after="120" w:line="360" w:lineRule="auto"/>
        <w:ind w:left="1134" w:right="-1" w:hanging="567"/>
        <w:rPr>
          <w:rFonts w:eastAsia="Calibri"/>
          <w:szCs w:val="22"/>
        </w:rPr>
      </w:pPr>
      <w:r w:rsidRPr="00415FAF">
        <w:t>(m)</w:t>
      </w:r>
      <w:r w:rsidRPr="00415FAF">
        <w:tab/>
        <w:t>un'indicazione delle sovvenzioni che incidono negativamente sul conseguimento degli obiettivi e sull'adempimento degli obblighi di cui al presente regolamento;</w:t>
      </w:r>
    </w:p>
    <w:p w14:paraId="526A5571" w14:textId="77777777" w:rsidR="002F3E4E" w:rsidRPr="00415FAF" w:rsidRDefault="002F3E4E" w:rsidP="002F3E4E">
      <w:pPr>
        <w:suppressAutoHyphens/>
        <w:spacing w:before="120" w:after="120" w:line="360" w:lineRule="auto"/>
        <w:ind w:left="1134" w:right="-1" w:hanging="567"/>
        <w:rPr>
          <w:rFonts w:eastAsia="Calibri"/>
          <w:szCs w:val="22"/>
        </w:rPr>
      </w:pPr>
      <w:r w:rsidRPr="00415FAF">
        <w:t>(n)</w:t>
      </w:r>
      <w:r w:rsidRPr="00415FAF">
        <w:tab/>
        <w:t>una sintesi del processo di preparazione e stesura del piano nazionale di ripristino, comprese informazioni sulla partecipazione del pubblico e sul modo in cui sono state prese in considerazione le esigenze delle comunità locali e dei portatori di interessi;</w:t>
      </w:r>
    </w:p>
    <w:p w14:paraId="545CBA60" w14:textId="77777777" w:rsidR="002F3E4E" w:rsidRPr="00415FAF" w:rsidRDefault="002F3E4E" w:rsidP="002F3E4E">
      <w:pPr>
        <w:suppressAutoHyphens/>
        <w:spacing w:before="120" w:after="120" w:line="360" w:lineRule="auto"/>
        <w:ind w:left="1134" w:right="-1" w:hanging="567"/>
        <w:rPr>
          <w:rFonts w:eastAsia="Calibri"/>
          <w:szCs w:val="22"/>
        </w:rPr>
      </w:pPr>
      <w:r w:rsidRPr="00415FAF">
        <w:t>(o)</w:t>
      </w:r>
      <w:r w:rsidRPr="00415FAF">
        <w:tab/>
        <w:t>una sezione specifica che indichi in che modo le osservazioni della Commissione sul progetto di piano nazionale di ripristino di cui all'articolo 14, paragrafo 4, sono state prese in considerazione a norma dell'articolo 14, paragrafo 5.  Se non dà seguito a un'osservazione della Commissione, o a una parte considerevole della stessa, lo Stato membro fornisce le sue motivazioni.</w:t>
      </w:r>
    </w:p>
    <w:p w14:paraId="0466C50D" w14:textId="77777777" w:rsidR="002F3E4E" w:rsidRPr="00415FAF" w:rsidRDefault="002F3E4E" w:rsidP="002F3E4E">
      <w:pPr>
        <w:suppressAutoHyphens/>
        <w:spacing w:before="120" w:after="120" w:line="360" w:lineRule="auto"/>
        <w:ind w:left="567" w:right="-1" w:hanging="567"/>
        <w:rPr>
          <w:rFonts w:eastAsia="Calibri"/>
          <w:b/>
          <w:szCs w:val="22"/>
          <w:u w:val="single"/>
        </w:rPr>
      </w:pPr>
      <w:r w:rsidRPr="00415FAF">
        <w:t>3.</w:t>
      </w:r>
      <w:r w:rsidRPr="00415FAF">
        <w:tab/>
        <w:t xml:space="preserve">I piani nazionali di ripristino includono, se del caso, le misure di conservazione </w:t>
      </w:r>
      <w:r w:rsidRPr="00415FAF">
        <w:rPr>
          <w:b/>
          <w:bCs/>
          <w:i/>
          <w:iCs/>
        </w:rPr>
        <w:t>e di gestione</w:t>
      </w:r>
      <w:r w:rsidRPr="00415FAF">
        <w:t xml:space="preserve"> che lo Stato membro intende adottare nell'ambito della politica comune della pesca, comprese le misure di conservazione contenute nelle raccomandazioni comuni che lo Stato membro intende presentare conformemente alla procedura di cui al regolamento (UE) n. 1380/2013, e tutte le informazioni pertinenti su tali misure.</w:t>
      </w:r>
    </w:p>
    <w:p w14:paraId="75A244D5" w14:textId="77777777" w:rsidR="002F3E4E" w:rsidRPr="00415FAF" w:rsidRDefault="002F3E4E" w:rsidP="002F3E4E">
      <w:pPr>
        <w:tabs>
          <w:tab w:val="left" w:pos="4536"/>
        </w:tabs>
        <w:suppressAutoHyphens/>
        <w:spacing w:before="120" w:after="120" w:line="360" w:lineRule="auto"/>
        <w:ind w:left="567" w:right="-1" w:hanging="567"/>
        <w:rPr>
          <w:rFonts w:eastAsia="Calibri"/>
          <w:b/>
          <w:i/>
          <w:szCs w:val="22"/>
        </w:rPr>
      </w:pPr>
      <w:r w:rsidRPr="00415FAF">
        <w:rPr>
          <w:b/>
          <w:i/>
        </w:rPr>
        <w:t>3 bis.</w:t>
      </w:r>
      <w:r w:rsidRPr="00415FAF">
        <w:rPr>
          <w:b/>
          <w:i/>
        </w:rPr>
        <w:tab/>
      </w:r>
      <w:r w:rsidRPr="00415FAF">
        <w:rPr>
          <w:b/>
          <w:bCs/>
          <w:i/>
          <w:iCs/>
        </w:rPr>
        <w:t>I piani nazionali di ripristino includono una panoramica dell'interazione tra le misure incluse nel piano nazionale di ripristino e il piano strategico nazionale nell'ambito della politica agricola comune</w:t>
      </w:r>
      <w:bookmarkStart w:id="79" w:name="_Hlk135811882"/>
      <w:r w:rsidRPr="00415FAF">
        <w:rPr>
          <w:b/>
          <w:bCs/>
          <w:i/>
          <w:iCs/>
        </w:rPr>
        <w:t>.</w:t>
      </w:r>
      <w:bookmarkEnd w:id="79"/>
    </w:p>
    <w:p w14:paraId="6D3799A9" w14:textId="77777777" w:rsidR="002F3E4E" w:rsidRPr="00415FAF" w:rsidRDefault="002F3E4E" w:rsidP="002F3E4E">
      <w:pPr>
        <w:tabs>
          <w:tab w:val="left" w:pos="4536"/>
        </w:tabs>
        <w:suppressAutoHyphens/>
        <w:spacing w:before="120" w:after="120" w:line="360" w:lineRule="auto"/>
        <w:ind w:left="567" w:right="-1" w:hanging="567"/>
        <w:rPr>
          <w:rFonts w:eastAsia="Calibri"/>
          <w:b/>
          <w:i/>
          <w:szCs w:val="22"/>
        </w:rPr>
      </w:pPr>
      <w:r w:rsidRPr="00415FAF">
        <w:br w:type="page"/>
      </w:r>
      <w:r w:rsidRPr="00415FAF">
        <w:rPr>
          <w:b/>
          <w:i/>
        </w:rPr>
        <w:lastRenderedPageBreak/>
        <w:t>3 ter.</w:t>
      </w:r>
      <w:r w:rsidRPr="00415FAF">
        <w:rPr>
          <w:b/>
          <w:i/>
        </w:rPr>
        <w:tab/>
        <w:t>Se del caso, i piani nazionali di ripristino includono una panoramica delle considerazioni relative alla diversità delle situazioni in regioni diverse di cui all'articolo 11, paragrafo 9 bis.</w:t>
      </w:r>
    </w:p>
    <w:p w14:paraId="090ED305" w14:textId="77777777" w:rsidR="002F3E4E" w:rsidRPr="00415FAF" w:rsidRDefault="002F3E4E" w:rsidP="002F3E4E">
      <w:pPr>
        <w:suppressAutoHyphens/>
        <w:spacing w:before="120" w:after="120" w:line="360" w:lineRule="auto"/>
        <w:ind w:left="567" w:right="-1" w:hanging="567"/>
        <w:rPr>
          <w:rFonts w:eastAsia="Calibri"/>
          <w:szCs w:val="22"/>
        </w:rPr>
      </w:pPr>
      <w:r w:rsidRPr="00415FAF">
        <w:t>4.</w:t>
      </w:r>
      <w:r w:rsidRPr="00415FAF">
        <w:tab/>
        <w:t>La Commissione adotta atti di esecuzione per stabilire un formato tipo per i piani nazionali di ripristino. Gli atti di esecuzione sono adottati secondo la procedura d'esame di cui all'articolo 21, paragrafo 2. La Commissione è assistita dall'Agenzia europea dell'ambiente (AEA) nell'elaborazione del formato tipo.</w:t>
      </w:r>
      <w:r w:rsidRPr="00415FAF">
        <w:rPr>
          <w:b/>
          <w:i/>
        </w:rPr>
        <w:t xml:space="preserve"> Entro il [data = primo giorno del mese successivo a tre mesi dopo la data di entrata in vigore del presente regolamento], la Commissione presenta i progetti di atti di esecuzione al comitato di cui all'articolo 21, paragrafo 1.</w:t>
      </w:r>
    </w:p>
    <w:p w14:paraId="18C22C94" w14:textId="77777777" w:rsidR="002F3E4E" w:rsidRPr="00415FAF" w:rsidRDefault="002F3E4E" w:rsidP="002F3E4E">
      <w:pPr>
        <w:keepNext/>
        <w:suppressAutoHyphens/>
        <w:spacing w:before="360" w:after="120" w:line="360" w:lineRule="auto"/>
        <w:ind w:right="-1"/>
        <w:jc w:val="center"/>
        <w:outlineLvl w:val="1"/>
        <w:rPr>
          <w:b/>
          <w:bCs/>
          <w:szCs w:val="26"/>
        </w:rPr>
      </w:pPr>
      <w:r w:rsidRPr="00415FAF">
        <w:t>Articolo 13</w:t>
      </w:r>
      <w:r w:rsidRPr="00415FAF">
        <w:br/>
      </w:r>
      <w:r w:rsidRPr="00415FAF">
        <w:rPr>
          <w:i/>
          <w:iCs/>
        </w:rPr>
        <w:t>Presentazione dei progetti di piano nazionale di ripristino</w:t>
      </w:r>
    </w:p>
    <w:p w14:paraId="6C34E15C" w14:textId="77777777" w:rsidR="002F3E4E" w:rsidRPr="00415FAF" w:rsidRDefault="002F3E4E" w:rsidP="002F3E4E">
      <w:pPr>
        <w:suppressAutoHyphens/>
        <w:spacing w:before="120" w:after="120" w:line="360" w:lineRule="auto"/>
        <w:ind w:right="-1"/>
        <w:rPr>
          <w:rFonts w:eastAsia="Calibri"/>
          <w:i/>
          <w:szCs w:val="22"/>
        </w:rPr>
      </w:pPr>
      <w:r w:rsidRPr="00415FAF">
        <w:t>Gli Stati membri presentano alla Commissione un progetto di piano nazionale di ripristino di cui agli articoli 11 e 12 entro il... [OP: inserire la data = primo giorno del mese successivo a 24 mesi dopo la data di entrata in vigore del presente regolamento].</w:t>
      </w:r>
      <w:r w:rsidRPr="00415FAF">
        <w:rPr>
          <w:i/>
        </w:rPr>
        <w:t xml:space="preserve"> </w:t>
      </w:r>
    </w:p>
    <w:p w14:paraId="43B67E15" w14:textId="77777777" w:rsidR="002F3E4E" w:rsidRPr="00415FAF" w:rsidRDefault="002F3E4E" w:rsidP="002F3E4E">
      <w:pPr>
        <w:keepNext/>
        <w:suppressAutoHyphens/>
        <w:spacing w:before="360" w:after="120" w:line="360" w:lineRule="auto"/>
        <w:ind w:right="-1"/>
        <w:jc w:val="center"/>
        <w:outlineLvl w:val="1"/>
        <w:rPr>
          <w:b/>
          <w:bCs/>
          <w:szCs w:val="26"/>
        </w:rPr>
      </w:pPr>
      <w:bookmarkStart w:id="80" w:name="_Hlk133532019"/>
      <w:r w:rsidRPr="00415FAF">
        <w:t>Articolo 14</w:t>
      </w:r>
      <w:r w:rsidRPr="00415FAF">
        <w:br/>
      </w:r>
      <w:r w:rsidRPr="00415FAF">
        <w:rPr>
          <w:i/>
          <w:iCs/>
        </w:rPr>
        <w:t>Valutazione dei piani nazionali di ripristino</w:t>
      </w:r>
      <w:r w:rsidRPr="00415FAF">
        <w:rPr>
          <w:b/>
        </w:rPr>
        <w:t xml:space="preserve"> </w:t>
      </w:r>
    </w:p>
    <w:p w14:paraId="4B0FC89D" w14:textId="77777777" w:rsidR="002F3E4E" w:rsidRPr="00415FAF" w:rsidRDefault="002F3E4E" w:rsidP="002F3E4E">
      <w:pPr>
        <w:suppressAutoHyphens/>
        <w:spacing w:before="120" w:after="120" w:line="360" w:lineRule="auto"/>
        <w:ind w:left="567" w:right="-1" w:hanging="567"/>
        <w:rPr>
          <w:rFonts w:eastAsia="Calibri"/>
          <w:szCs w:val="22"/>
        </w:rPr>
      </w:pPr>
      <w:r w:rsidRPr="00415FAF">
        <w:t>1.</w:t>
      </w:r>
      <w:r w:rsidRPr="00415FAF">
        <w:tab/>
        <w:t>La Commissione valuta i progetti di piani nazionali di ripristino entro sei mesi dalla data di ricevimento. In sede di valutazione la Commissione agisce in stretta collaborazione con lo Stato membro.</w:t>
      </w:r>
    </w:p>
    <w:p w14:paraId="379018D6" w14:textId="61FE5C57" w:rsidR="002F3E4E" w:rsidRPr="00415FAF" w:rsidRDefault="002F3E4E" w:rsidP="002F3E4E">
      <w:pPr>
        <w:suppressAutoHyphens/>
        <w:spacing w:before="120" w:after="120" w:line="360" w:lineRule="auto"/>
        <w:ind w:left="567" w:right="-1" w:hanging="567"/>
        <w:rPr>
          <w:rFonts w:eastAsia="Calibri"/>
          <w:b/>
          <w:szCs w:val="22"/>
          <w:u w:val="single"/>
        </w:rPr>
      </w:pPr>
      <w:r w:rsidRPr="00415FAF">
        <w:br w:type="page"/>
      </w:r>
      <w:r w:rsidRPr="00415FAF">
        <w:lastRenderedPageBreak/>
        <w:t>2.</w:t>
      </w:r>
      <w:r w:rsidRPr="00415FAF">
        <w:tab/>
      </w:r>
      <w:r w:rsidR="005F6278" w:rsidRPr="00415FAF">
        <w:rPr>
          <w:b/>
          <w:i/>
        </w:rPr>
        <w:t xml:space="preserve">Nell'esaminare </w:t>
      </w:r>
      <w:r w:rsidRPr="00415FAF">
        <w:t>il progetto di piano nazionale di ripristino, la Commissione ne valuta</w:t>
      </w:r>
      <w:r w:rsidR="005F6278" w:rsidRPr="00415FAF">
        <w:t xml:space="preserve"> la conformità all'articolo 12</w:t>
      </w:r>
      <w:r w:rsidR="005F6278" w:rsidRPr="00415FAF">
        <w:rPr>
          <w:b/>
          <w:i/>
        </w:rPr>
        <w:t xml:space="preserve"> e</w:t>
      </w:r>
      <w:r w:rsidR="005F6278" w:rsidRPr="00415FAF">
        <w:t xml:space="preserve"> l'adeguatezza rispetto agli obiettivi e agli obblighi di cui agli articoli da 4 a 10, nonché agli obiettivi generali dell'Unione di cui all'articolo 1</w:t>
      </w:r>
      <w:r w:rsidR="005F6278" w:rsidRPr="00415FAF">
        <w:rPr>
          <w:b/>
          <w:i/>
        </w:rPr>
        <w:t xml:space="preserve"> e</w:t>
      </w:r>
      <w:r w:rsidR="005F6278" w:rsidRPr="00415FAF">
        <w:t xml:space="preserve"> agli obiettivi specifici di cui all'articolo 7, paragrafo 1, di ripristinare almeno </w:t>
      </w:r>
      <w:r w:rsidR="005F6278" w:rsidRPr="00415FAF">
        <w:rPr>
          <w:b/>
          <w:i/>
        </w:rPr>
        <w:t>20</w:t>
      </w:r>
      <w:r w:rsidR="005F6278" w:rsidRPr="00415FAF">
        <w:t> </w:t>
      </w:r>
      <w:r w:rsidR="005F6278" w:rsidRPr="00415FAF">
        <w:rPr>
          <w:b/>
          <w:bCs/>
          <w:i/>
          <w:iCs/>
        </w:rPr>
        <w:t>000</w:t>
      </w:r>
      <w:r w:rsidR="005F6278" w:rsidRPr="00415FAF">
        <w:t xml:space="preserve"> km di fiumi a scorrimento libero nell'Unione entro il </w:t>
      </w:r>
      <w:r w:rsidR="005F6278" w:rsidRPr="00415FAF">
        <w:rPr>
          <w:b/>
          <w:i/>
        </w:rPr>
        <w:t>2035. La Commissione esamina altresì l'impatto socio-economico sulle zone rurali</w:t>
      </w:r>
      <w:r w:rsidR="005F6278" w:rsidRPr="00415FAF">
        <w:t xml:space="preserve"> e </w:t>
      </w:r>
      <w:r w:rsidR="005F6278" w:rsidRPr="00415FAF">
        <w:rPr>
          <w:b/>
          <w:i/>
        </w:rPr>
        <w:t>l'impatto del piano nazionale di ripristino in particolare sulla produzione</w:t>
      </w:r>
      <w:r w:rsidR="005F6278" w:rsidRPr="00415FAF">
        <w:t xml:space="preserve"> agricola </w:t>
      </w:r>
      <w:r w:rsidR="005F6278" w:rsidRPr="00415FAF">
        <w:rPr>
          <w:b/>
          <w:i/>
        </w:rPr>
        <w:t>e forestale, onde assicurare che tale piano non si traduca in un trasferimento della produzione al di fuori dell'Unione europea</w:t>
      </w:r>
      <w:r w:rsidR="005F6278" w:rsidRPr="00415FAF">
        <w:t>.</w:t>
      </w:r>
      <w:r w:rsidR="005F6278" w:rsidRPr="00415FAF">
        <w:rPr>
          <w:b/>
        </w:rPr>
        <w:t xml:space="preserve"> [Em. 43]</w:t>
      </w:r>
      <w:r w:rsidRPr="00415FAF">
        <w:t xml:space="preserve"> </w:t>
      </w:r>
    </w:p>
    <w:bookmarkEnd w:id="80"/>
    <w:p w14:paraId="0050DF2C" w14:textId="77777777" w:rsidR="002F3E4E" w:rsidRPr="00415FAF" w:rsidRDefault="002F3E4E" w:rsidP="002F3E4E">
      <w:pPr>
        <w:suppressAutoHyphens/>
        <w:spacing w:before="120" w:after="120" w:line="360" w:lineRule="auto"/>
        <w:ind w:left="567" w:right="-1" w:hanging="567"/>
        <w:rPr>
          <w:rFonts w:eastAsia="Calibri"/>
          <w:szCs w:val="22"/>
        </w:rPr>
      </w:pPr>
      <w:r w:rsidRPr="00415FAF">
        <w:t>3.</w:t>
      </w:r>
      <w:r w:rsidRPr="00415FAF">
        <w:tab/>
        <w:t>Ai fini della valutazione dei progetti di piani nazionali di ripristino, la Commissione è assistita da esperti o dall'AEA.</w:t>
      </w:r>
    </w:p>
    <w:p w14:paraId="398E5774" w14:textId="77777777" w:rsidR="002F3E4E" w:rsidRPr="00415FAF" w:rsidRDefault="002F3E4E" w:rsidP="002F3E4E">
      <w:pPr>
        <w:suppressAutoHyphens/>
        <w:spacing w:before="120" w:after="120" w:line="360" w:lineRule="auto"/>
        <w:ind w:left="567" w:right="-1" w:hanging="567"/>
        <w:rPr>
          <w:rFonts w:eastAsia="Calibri"/>
          <w:szCs w:val="22"/>
        </w:rPr>
      </w:pPr>
      <w:r w:rsidRPr="00415FAF">
        <w:t>4.</w:t>
      </w:r>
      <w:r w:rsidRPr="00415FAF">
        <w:tab/>
        <w:t>La Commissione può rivolgere osservazioni agli Stati membri entro sei mesi dalla data di ricevimento del progetto di piano nazionale di ripristino.</w:t>
      </w:r>
    </w:p>
    <w:p w14:paraId="24BDDE05" w14:textId="77777777" w:rsidR="002F3E4E" w:rsidRPr="00415FAF" w:rsidRDefault="002F3E4E" w:rsidP="002F3E4E">
      <w:pPr>
        <w:suppressAutoHyphens/>
        <w:spacing w:before="120" w:after="120" w:line="360" w:lineRule="auto"/>
        <w:ind w:left="567" w:right="-1" w:hanging="567"/>
        <w:rPr>
          <w:rFonts w:eastAsia="Calibri"/>
          <w:szCs w:val="22"/>
        </w:rPr>
      </w:pPr>
      <w:r w:rsidRPr="00415FAF">
        <w:t>5.</w:t>
      </w:r>
      <w:r w:rsidRPr="00415FAF">
        <w:tab/>
        <w:t>Gli Stati membri tengono ▌conto delle eventuali osservazioni della Commissione nel loro piano nazionale di ripristino definitivo.</w:t>
      </w:r>
    </w:p>
    <w:p w14:paraId="22FB2A14" w14:textId="77777777" w:rsidR="002F3E4E" w:rsidRPr="00415FAF" w:rsidRDefault="002F3E4E" w:rsidP="002F3E4E">
      <w:pPr>
        <w:suppressAutoHyphens/>
        <w:spacing w:before="120" w:after="120" w:line="360" w:lineRule="auto"/>
        <w:ind w:left="567" w:right="-1" w:hanging="567"/>
        <w:rPr>
          <w:rFonts w:eastAsia="Calibri"/>
          <w:szCs w:val="22"/>
        </w:rPr>
      </w:pPr>
      <w:r w:rsidRPr="00415FAF">
        <w:t>6.</w:t>
      </w:r>
      <w:r w:rsidRPr="00415FAF">
        <w:tab/>
        <w:t>Gli Stati membri mettono a punto, pubblicano e presentano alla Commissione il piano nazionale di ripristino entro sei mesi dalla data di ricevimento delle osservazioni della Commissione.</w:t>
      </w:r>
    </w:p>
    <w:p w14:paraId="1B9CE434" w14:textId="67387FAE" w:rsidR="005F6278" w:rsidRPr="00415FAF" w:rsidRDefault="002F3E4E" w:rsidP="00415FAF">
      <w:pPr>
        <w:widowControl/>
        <w:spacing w:line="360" w:lineRule="auto"/>
        <w:jc w:val="center"/>
        <w:rPr>
          <w:b/>
          <w:i/>
        </w:rPr>
      </w:pPr>
      <w:r w:rsidRPr="00415FAF">
        <w:br w:type="page"/>
      </w:r>
      <w:r w:rsidR="005F6278" w:rsidRPr="00415FAF">
        <w:rPr>
          <w:b/>
          <w:i/>
        </w:rPr>
        <w:lastRenderedPageBreak/>
        <w:t>Articolo</w:t>
      </w:r>
      <w:r w:rsidR="005F6278" w:rsidRPr="00415FAF">
        <w:t xml:space="preserve"> </w:t>
      </w:r>
      <w:r w:rsidR="005F6278" w:rsidRPr="00415FAF">
        <w:rPr>
          <w:b/>
          <w:i/>
        </w:rPr>
        <w:t>14 bis</w:t>
      </w:r>
      <w:r w:rsidR="005F6278" w:rsidRPr="00415FAF">
        <w:rPr>
          <w:b/>
          <w:i/>
        </w:rPr>
        <w:br/>
        <w:t>Attuazione di misure per il ripristino degli ecosistemi marini</w:t>
      </w:r>
    </w:p>
    <w:p w14:paraId="6CEB59C8" w14:textId="30AEF234" w:rsidR="005F6278" w:rsidRPr="00415FAF" w:rsidRDefault="005F6278" w:rsidP="00415FAF">
      <w:pPr>
        <w:widowControl/>
        <w:spacing w:line="360" w:lineRule="auto"/>
        <w:ind w:left="851" w:hanging="851"/>
        <w:rPr>
          <w:b/>
          <w:i/>
        </w:rPr>
      </w:pPr>
      <w:r w:rsidRPr="00415FAF">
        <w:rPr>
          <w:b/>
          <w:i/>
        </w:rPr>
        <w:t>1.</w:t>
      </w:r>
      <w:r w:rsidRPr="00415FAF">
        <w:rPr>
          <w:b/>
          <w:i/>
        </w:rPr>
        <w:tab/>
        <w:t>Gli Stati membri i cui piani nazionali di ripristino comprendono misure di conservazione nell'ambito della politica comune della pesca per le quali devono essere presentate raccomandazioni comuni consultano gli altri Stati membri che hanno un interesse di gestione diretto, in conformità degli articoli 11 e 18 del regolamento (UE) n. 1380/2013, e presentano tali raccomandazioni comuni congiuntamente agli altri Stati membri che hanno un interesse di gestione diretto:</w:t>
      </w:r>
    </w:p>
    <w:p w14:paraId="1BE04505" w14:textId="702C39F2" w:rsidR="005F6278" w:rsidRPr="00415FAF" w:rsidRDefault="005F6278" w:rsidP="00415FAF">
      <w:pPr>
        <w:widowControl/>
        <w:spacing w:line="360" w:lineRule="auto"/>
        <w:ind w:left="1418" w:hanging="567"/>
        <w:rPr>
          <w:b/>
          <w:i/>
        </w:rPr>
      </w:pPr>
      <w:r w:rsidRPr="00415FAF">
        <w:rPr>
          <w:b/>
          <w:i/>
        </w:rPr>
        <w:t>a)</w:t>
      </w:r>
      <w:r w:rsidRPr="00415FAF">
        <w:rPr>
          <w:b/>
          <w:i/>
        </w:rPr>
        <w:tab/>
        <w:t xml:space="preserve">al più tardi 12 mesi dopo la presentazione del loro piano nazionale di ripristino per le misure di cui all'articolo 5, paragrafo 3; </w:t>
      </w:r>
    </w:p>
    <w:p w14:paraId="05C491EF" w14:textId="3DE050AD" w:rsidR="005F6278" w:rsidRPr="00415FAF" w:rsidRDefault="005F6278" w:rsidP="00415FAF">
      <w:pPr>
        <w:widowControl/>
        <w:spacing w:line="360" w:lineRule="auto"/>
        <w:ind w:left="1418" w:hanging="567"/>
        <w:rPr>
          <w:b/>
          <w:i/>
        </w:rPr>
      </w:pPr>
      <w:r w:rsidRPr="00415FAF">
        <w:rPr>
          <w:b/>
          <w:i/>
        </w:rPr>
        <w:t>b)</w:t>
      </w:r>
      <w:r w:rsidRPr="00415FAF">
        <w:rPr>
          <w:b/>
          <w:i/>
        </w:rPr>
        <w:tab/>
        <w:t xml:space="preserve">al più tardi il 1° gennaio 2028 per le misure di ripristino necessarie a garantire il conseguimento degli obiettivi fissati per il 2030; </w:t>
      </w:r>
    </w:p>
    <w:p w14:paraId="611F2B61" w14:textId="60E2BA6C" w:rsidR="005F6278" w:rsidRPr="00415FAF" w:rsidRDefault="005F6278" w:rsidP="00415FAF">
      <w:pPr>
        <w:widowControl/>
        <w:spacing w:line="360" w:lineRule="auto"/>
        <w:ind w:left="1418" w:hanging="567"/>
        <w:rPr>
          <w:b/>
          <w:i/>
        </w:rPr>
      </w:pPr>
      <w:r w:rsidRPr="00415FAF">
        <w:rPr>
          <w:b/>
          <w:i/>
        </w:rPr>
        <w:t>c)</w:t>
      </w:r>
      <w:r w:rsidRPr="00415FAF">
        <w:rPr>
          <w:b/>
          <w:i/>
        </w:rPr>
        <w:tab/>
        <w:t xml:space="preserve">al più tardi il 1° gennaio 2036 per le misure di ripristino necessarie a garantire il conseguimento degli obiettivi fissati per il 2040; </w:t>
      </w:r>
    </w:p>
    <w:p w14:paraId="03D012DE" w14:textId="69419BB3" w:rsidR="005F6278" w:rsidRPr="00415FAF" w:rsidRDefault="005F6278" w:rsidP="00415FAF">
      <w:pPr>
        <w:widowControl/>
        <w:spacing w:line="360" w:lineRule="auto"/>
        <w:ind w:left="1418" w:hanging="567"/>
        <w:rPr>
          <w:b/>
          <w:i/>
        </w:rPr>
      </w:pPr>
      <w:r w:rsidRPr="00415FAF">
        <w:rPr>
          <w:b/>
          <w:i/>
        </w:rPr>
        <w:t>d)</w:t>
      </w:r>
      <w:r w:rsidRPr="00415FAF">
        <w:rPr>
          <w:b/>
          <w:i/>
        </w:rPr>
        <w:tab/>
        <w:t>al più tardi il 1° gennaio 2046 per le misure di ripristino necessarie a garantire il conseguimento degli obiettivi fissati per il 2050.</w:t>
      </w:r>
    </w:p>
    <w:p w14:paraId="60706DF8" w14:textId="206CA2CF" w:rsidR="005F6278" w:rsidRPr="00415FAF" w:rsidRDefault="005F6278" w:rsidP="00415FAF">
      <w:pPr>
        <w:widowControl/>
        <w:spacing w:line="360" w:lineRule="auto"/>
        <w:ind w:left="851" w:hanging="851"/>
        <w:rPr>
          <w:b/>
          <w:i/>
        </w:rPr>
      </w:pPr>
      <w:r w:rsidRPr="00415FAF">
        <w:rPr>
          <w:b/>
          <w:i/>
        </w:rPr>
        <w:t>2.</w:t>
      </w:r>
      <w:r w:rsidRPr="00415FAF">
        <w:rPr>
          <w:b/>
          <w:i/>
        </w:rPr>
        <w:tab/>
        <w:t>La Commissione monitora i progressi in relazione ai termini per le misure che richiedono la presentazione di raccomandazioni comuni nell'ambito della politica comune della pesca.</w:t>
      </w:r>
    </w:p>
    <w:p w14:paraId="095BD8B7" w14:textId="346984F9" w:rsidR="005F6278" w:rsidRPr="00415FAF" w:rsidRDefault="005F6278" w:rsidP="00415FAF">
      <w:pPr>
        <w:widowControl/>
        <w:spacing w:line="360" w:lineRule="auto"/>
        <w:ind w:left="851" w:hanging="851"/>
      </w:pPr>
      <w:r w:rsidRPr="00415FAF">
        <w:rPr>
          <w:b/>
          <w:i/>
        </w:rPr>
        <w:t>3.</w:t>
      </w:r>
      <w:r w:rsidRPr="00415FAF">
        <w:rPr>
          <w:b/>
          <w:i/>
        </w:rPr>
        <w:tab/>
        <w:t>Qualora gli Stati membri non presentino a tempo debito le raccomandazioni comuni di cui al regolamento (UE) n. 1380/2013, la Commissione adotta le misure al più tardi 12 mesi dopo il termine per la presentazione della raccomandazione comune stabilito al paragrafo 1 del presente articolo, avvalendosi degli strumenti di cui all'articolo 11, paragrafo 4, del regolamento (UE) n. 1380/2013 in assenza di una raccomandazione comune.</w:t>
      </w:r>
      <w:r w:rsidRPr="00415FAF">
        <w:rPr>
          <w:b/>
        </w:rPr>
        <w:t xml:space="preserve"> [Em. 15]</w:t>
      </w:r>
      <w:r w:rsidRPr="00415FAF">
        <w:br w:type="page"/>
      </w:r>
    </w:p>
    <w:p w14:paraId="188A06F4" w14:textId="6CBF7E44" w:rsidR="002F3E4E" w:rsidRPr="00415FAF" w:rsidRDefault="002F3E4E" w:rsidP="002F3E4E">
      <w:pPr>
        <w:keepNext/>
        <w:suppressAutoHyphens/>
        <w:spacing w:before="360" w:after="120" w:line="360" w:lineRule="auto"/>
        <w:ind w:right="-1"/>
        <w:jc w:val="center"/>
        <w:outlineLvl w:val="1"/>
        <w:rPr>
          <w:b/>
          <w:bCs/>
          <w:szCs w:val="26"/>
        </w:rPr>
      </w:pPr>
      <w:r w:rsidRPr="00415FAF">
        <w:lastRenderedPageBreak/>
        <w:t>Articolo 15</w:t>
      </w:r>
      <w:r w:rsidRPr="00415FAF">
        <w:br/>
      </w:r>
      <w:r w:rsidRPr="00415FAF">
        <w:rPr>
          <w:i/>
          <w:iCs/>
        </w:rPr>
        <w:t>Riesame dei piani nazionali di ripristino</w:t>
      </w:r>
      <w:r w:rsidRPr="00415FAF">
        <w:rPr>
          <w:b/>
        </w:rPr>
        <w:t xml:space="preserve"> </w:t>
      </w:r>
    </w:p>
    <w:p w14:paraId="02396F46" w14:textId="77777777" w:rsidR="002F3E4E" w:rsidRPr="00415FAF" w:rsidRDefault="002F3E4E" w:rsidP="002F3E4E">
      <w:pPr>
        <w:suppressAutoHyphens/>
        <w:spacing w:before="120" w:after="120" w:line="360" w:lineRule="auto"/>
        <w:ind w:left="567" w:right="-1" w:hanging="567"/>
        <w:rPr>
          <w:rFonts w:eastAsia="Calibri"/>
          <w:szCs w:val="22"/>
        </w:rPr>
      </w:pPr>
      <w:bookmarkStart w:id="81" w:name="_Hlk130200924"/>
      <w:r w:rsidRPr="00415FAF">
        <w:t>1.</w:t>
      </w:r>
      <w:r w:rsidRPr="00415FAF">
        <w:tab/>
      </w:r>
      <w:bookmarkStart w:id="82" w:name="_Hlk130121139"/>
      <w:r w:rsidRPr="00415FAF">
        <w:t xml:space="preserve">Gli Stati membri </w:t>
      </w:r>
      <w:bookmarkStart w:id="83" w:name="_Hlk129763910"/>
      <w:r w:rsidRPr="00415FAF">
        <w:t xml:space="preserve">riesaminano </w:t>
      </w:r>
      <w:r w:rsidRPr="00415FAF">
        <w:rPr>
          <w:b/>
          <w:bCs/>
          <w:i/>
          <w:iCs/>
        </w:rPr>
        <w:t>e rivedono</w:t>
      </w:r>
      <w:r w:rsidRPr="00415FAF">
        <w:t xml:space="preserve"> i rispettivi piani nazionali di ripristino</w:t>
      </w:r>
      <w:bookmarkEnd w:id="83"/>
      <w:r w:rsidRPr="00415FAF">
        <w:t xml:space="preserve"> </w:t>
      </w:r>
      <w:r w:rsidRPr="00415FAF">
        <w:rPr>
          <w:b/>
          <w:bCs/>
          <w:i/>
          <w:iCs/>
        </w:rPr>
        <w:t>includendovi misure aggiuntive entro luglio 2032 ed entro luglio 2042</w:t>
      </w:r>
      <w:r w:rsidRPr="00415FAF">
        <w:t>.</w:t>
      </w:r>
      <w:r w:rsidRPr="00415FAF">
        <w:rPr>
          <w:b/>
          <w:i/>
        </w:rPr>
        <w:t xml:space="preserve"> </w:t>
      </w:r>
      <w:r w:rsidRPr="00415FAF">
        <w:rPr>
          <w:b/>
          <w:bCs/>
          <w:i/>
          <w:iCs/>
        </w:rPr>
        <w:t>Successivamente,</w:t>
      </w:r>
      <w:r w:rsidRPr="00415FAF">
        <w:t xml:space="preserve"> almeno una volta ogni 10 anni</w:t>
      </w:r>
      <w:r w:rsidRPr="00415FAF">
        <w:rPr>
          <w:b/>
          <w:bCs/>
          <w:i/>
          <w:iCs/>
        </w:rPr>
        <w:t>, gli Stati membri riesaminano il piano nazionale di ripristino e, se necessario, lo rivedono includendovi misure aggiuntive.</w:t>
      </w:r>
      <w:r w:rsidRPr="00415FAF">
        <w:t xml:space="preserve"> </w:t>
      </w:r>
      <w:r w:rsidRPr="00415FAF">
        <w:rPr>
          <w:b/>
          <w:bCs/>
          <w:i/>
          <w:iCs/>
        </w:rPr>
        <w:t>I riesami sono svolti</w:t>
      </w:r>
      <w:r w:rsidRPr="00415FAF">
        <w:t xml:space="preserve"> conformemente agli articoli 11 e 12, tenendo conto dei progressi compiuti nell'attuazione dei piani, delle migliori evidenze scientifiche disponibili e delle conoscenze disponibili sui cambiamenti o i cambiamenti attesi delle condizioni ambientali dovuti ai cambiamenti climatici.</w:t>
      </w:r>
      <w:r w:rsidRPr="00415FAF">
        <w:rPr>
          <w:b/>
          <w:i/>
        </w:rPr>
        <w:t xml:space="preserve"> Nei riesami da effettuare prima di luglio 2032 e prima di luglio 2042, gli Stati membri tengono conto delle conoscenze sullo stato dei tipi di habitat elencati negli allegati I e II acquisite conformemente agli obblighi di cui all'articolo 4, paragrafo 4 bis, e all'articolo 5, paragrafo 4 bis. </w:t>
      </w:r>
      <w:bookmarkStart w:id="84" w:name="_Hlk129597487"/>
      <w:bookmarkStart w:id="85" w:name="_Hlk130122214"/>
      <w:r w:rsidRPr="00415FAF">
        <w:rPr>
          <w:b/>
          <w:bCs/>
          <w:i/>
          <w:iCs/>
        </w:rPr>
        <w:t>Gli Stati membri pubblicano e comunicano alla Commissione il loro piano nazionale di ripristino riveduto</w:t>
      </w:r>
      <w:bookmarkEnd w:id="82"/>
      <w:bookmarkEnd w:id="84"/>
      <w:bookmarkEnd w:id="85"/>
      <w:r w:rsidRPr="00415FAF">
        <w:rPr>
          <w:b/>
          <w:bCs/>
          <w:i/>
          <w:iCs/>
        </w:rPr>
        <w:t>.</w:t>
      </w:r>
      <w:r w:rsidRPr="00415FAF">
        <w:rPr>
          <w:b/>
          <w:i/>
        </w:rPr>
        <w:t xml:space="preserve"> </w:t>
      </w:r>
    </w:p>
    <w:bookmarkEnd w:id="81"/>
    <w:p w14:paraId="706E7F7B" w14:textId="77777777" w:rsidR="002F3E4E" w:rsidRPr="00415FAF" w:rsidRDefault="002F3E4E" w:rsidP="002F3E4E">
      <w:pPr>
        <w:suppressAutoHyphens/>
        <w:spacing w:before="120" w:after="120" w:line="360" w:lineRule="auto"/>
        <w:ind w:left="567" w:right="-1" w:hanging="567"/>
        <w:rPr>
          <w:rFonts w:eastAsia="Calibri"/>
          <w:szCs w:val="22"/>
        </w:rPr>
      </w:pPr>
      <w:r w:rsidRPr="00415FAF">
        <w:t>2.</w:t>
      </w:r>
      <w:r w:rsidRPr="00415FAF">
        <w:tab/>
      </w:r>
      <w:r w:rsidRPr="00415FAF">
        <w:rPr>
          <w:b/>
          <w:bCs/>
          <w:i/>
          <w:iCs/>
        </w:rPr>
        <w:t>Qualora il monitoraggio a norma dell'articolo 17 indichi</w:t>
      </w:r>
      <w:r w:rsidRPr="00415FAF">
        <w:t xml:space="preserve"> che le misure stabilite nel piano nazionale di ripristino non saranno sufficienti per conseguire gli obiettivi e adempiere gli obblighi di cui agli articoli da 4 a 10, </w:t>
      </w:r>
      <w:r w:rsidRPr="00415FAF">
        <w:rPr>
          <w:b/>
          <w:bCs/>
          <w:i/>
          <w:iCs/>
        </w:rPr>
        <w:t>lo</w:t>
      </w:r>
      <w:r w:rsidRPr="00415FAF">
        <w:t xml:space="preserve"> </w:t>
      </w:r>
      <w:r w:rsidRPr="00415FAF">
        <w:rPr>
          <w:b/>
          <w:bCs/>
          <w:i/>
          <w:iCs/>
        </w:rPr>
        <w:t>Stato</w:t>
      </w:r>
      <w:r w:rsidRPr="00415FAF">
        <w:t xml:space="preserve"> membro </w:t>
      </w:r>
      <w:r w:rsidRPr="00415FAF">
        <w:rPr>
          <w:b/>
          <w:bCs/>
          <w:i/>
          <w:iCs/>
        </w:rPr>
        <w:t>riesamina</w:t>
      </w:r>
      <w:r w:rsidRPr="00415FAF">
        <w:t xml:space="preserve"> il piano nazionale di ripristino</w:t>
      </w:r>
      <w:r w:rsidRPr="00415FAF">
        <w:rPr>
          <w:b/>
          <w:bCs/>
          <w:i/>
          <w:iCs/>
        </w:rPr>
        <w:t>, e se necessario lo rivede</w:t>
      </w:r>
      <w:r w:rsidRPr="00415FAF">
        <w:t>, includendovi misure aggiuntive.</w:t>
      </w:r>
      <w:r w:rsidRPr="00415FAF">
        <w:rPr>
          <w:b/>
          <w:i/>
        </w:rPr>
        <w:t xml:space="preserve"> Gli Stati membri pubblicano e comunicano alla Commissione il piano nazionale di ripristino riveduto.</w:t>
      </w:r>
    </w:p>
    <w:p w14:paraId="5A1D9496" w14:textId="77777777" w:rsidR="002F3E4E" w:rsidRPr="00415FAF" w:rsidRDefault="002F3E4E" w:rsidP="002F3E4E">
      <w:pPr>
        <w:suppressAutoHyphens/>
        <w:spacing w:before="120" w:after="120" w:line="360" w:lineRule="auto"/>
        <w:ind w:left="567" w:right="-1" w:hanging="567"/>
        <w:rPr>
          <w:rFonts w:eastAsia="Calibri"/>
          <w:i/>
          <w:szCs w:val="22"/>
        </w:rPr>
      </w:pPr>
      <w:r w:rsidRPr="00415FAF">
        <w:br w:type="page"/>
      </w:r>
      <w:r w:rsidRPr="00415FAF">
        <w:lastRenderedPageBreak/>
        <w:t>3.</w:t>
      </w:r>
      <w:r w:rsidRPr="00415FAF">
        <w:tab/>
        <w:t xml:space="preserve">Sulla base delle informazioni di cui all'articolo 18, paragrafi 1 e 2, e della valutazione di cui all'articolo 18, paragrafi 4 e 5, se ritiene che i progressi compiuti dallo Stato membro siano insufficienti per conseguire gli obiettivi e adempiere gli obblighi di cui agli articoli da 4 a 10, la Commissione può, </w:t>
      </w:r>
      <w:r w:rsidRPr="00415FAF">
        <w:rPr>
          <w:b/>
          <w:bCs/>
          <w:i/>
          <w:iCs/>
        </w:rPr>
        <w:t>previa consultazione con lo Stato membro interessato,</w:t>
      </w:r>
      <w:r w:rsidRPr="00415FAF">
        <w:t xml:space="preserve"> esigere che lo Stato membro ▌ presenti un progetto </w:t>
      </w:r>
      <w:r w:rsidRPr="00415FAF">
        <w:rPr>
          <w:b/>
          <w:bCs/>
          <w:i/>
          <w:iCs/>
        </w:rPr>
        <w:t>riveduto</w:t>
      </w:r>
      <w:r w:rsidRPr="00415FAF">
        <w:t xml:space="preserve"> di piano nazionale di ripristino contenente misure aggiuntive. Il piano nazionale di ripristino </w:t>
      </w:r>
      <w:r w:rsidRPr="00415FAF">
        <w:rPr>
          <w:b/>
          <w:bCs/>
          <w:i/>
          <w:iCs/>
        </w:rPr>
        <w:t>riveduto</w:t>
      </w:r>
      <w:r w:rsidRPr="00415FAF">
        <w:t xml:space="preserve"> con misure aggiuntive è pubblicato e trasmesso entro sei mesi dalla data di ricevimento della richiesta della Commissione.</w:t>
      </w:r>
      <w:r w:rsidRPr="00415FAF">
        <w:rPr>
          <w:b/>
          <w:i/>
        </w:rPr>
        <w:t xml:space="preserve"> Su richiesta dello Stato membro interessato e in casi debitamente giustificati, la Commissione può prorogare tale termine di altri sei mesi.</w:t>
      </w:r>
    </w:p>
    <w:p w14:paraId="3BDA157C" w14:textId="3411FDCE" w:rsidR="002F3E4E" w:rsidRPr="00415FAF" w:rsidRDefault="002F3E4E" w:rsidP="00415FAF">
      <w:pPr>
        <w:suppressAutoHyphens/>
        <w:spacing w:before="120" w:after="120" w:line="360" w:lineRule="auto"/>
        <w:ind w:left="600" w:right="-1" w:hanging="600"/>
        <w:rPr>
          <w:rFonts w:eastAsia="Calibri"/>
          <w:b/>
          <w:szCs w:val="22"/>
        </w:rPr>
      </w:pPr>
      <w:r w:rsidRPr="00415FAF">
        <w:rPr>
          <w:sz w:val="22"/>
        </w:rPr>
        <w:t>▌</w:t>
      </w:r>
      <w:r w:rsidR="005F6278" w:rsidRPr="00415FAF">
        <w:rPr>
          <w:b/>
          <w:sz w:val="22"/>
        </w:rPr>
        <w:t xml:space="preserve"> [Emm. 18cp e 44]</w:t>
      </w:r>
    </w:p>
    <w:p w14:paraId="38770B77" w14:textId="77777777" w:rsidR="002F3E4E" w:rsidRPr="00415FAF" w:rsidRDefault="002F3E4E" w:rsidP="002F3E4E">
      <w:pPr>
        <w:keepNext/>
        <w:suppressAutoHyphens/>
        <w:spacing w:before="360" w:after="360" w:line="360" w:lineRule="auto"/>
        <w:jc w:val="center"/>
        <w:outlineLvl w:val="0"/>
        <w:rPr>
          <w:b/>
          <w:bCs/>
          <w:smallCaps/>
          <w:sz w:val="32"/>
          <w:szCs w:val="28"/>
        </w:rPr>
      </w:pPr>
      <w:r w:rsidRPr="00415FAF">
        <w:rPr>
          <w:b/>
          <w:smallCaps/>
          <w:sz w:val="32"/>
        </w:rPr>
        <w:t>CAPO IV</w:t>
      </w:r>
      <w:r w:rsidRPr="00415FAF">
        <w:rPr>
          <w:b/>
          <w:smallCaps/>
          <w:sz w:val="32"/>
        </w:rPr>
        <w:br/>
        <w:t>MONITORAGGIO E COMUNICAZIONE</w:t>
      </w:r>
    </w:p>
    <w:p w14:paraId="49FFB0C4" w14:textId="77777777" w:rsidR="002F3E4E" w:rsidRPr="00415FAF" w:rsidRDefault="002F3E4E" w:rsidP="002F3E4E">
      <w:pPr>
        <w:keepNext/>
        <w:suppressAutoHyphens/>
        <w:spacing w:before="360" w:after="120" w:line="360" w:lineRule="auto"/>
        <w:ind w:right="-1"/>
        <w:jc w:val="center"/>
        <w:outlineLvl w:val="1"/>
        <w:rPr>
          <w:bCs/>
          <w:i/>
          <w:szCs w:val="26"/>
        </w:rPr>
      </w:pPr>
      <w:r w:rsidRPr="00415FAF">
        <w:t>Articolo 17</w:t>
      </w:r>
      <w:r w:rsidRPr="00415FAF">
        <w:br/>
        <w:t>Monitoraggio</w:t>
      </w:r>
    </w:p>
    <w:p w14:paraId="712D358D" w14:textId="77777777" w:rsidR="002F3E4E" w:rsidRPr="00415FAF" w:rsidRDefault="002F3E4E" w:rsidP="002F3E4E">
      <w:pPr>
        <w:suppressAutoHyphens/>
        <w:spacing w:before="120" w:after="120" w:line="360" w:lineRule="auto"/>
        <w:ind w:left="567" w:right="-1" w:hanging="567"/>
        <w:rPr>
          <w:rFonts w:eastAsia="Calibri"/>
          <w:szCs w:val="22"/>
        </w:rPr>
      </w:pPr>
      <w:r w:rsidRPr="00415FAF">
        <w:t>1.</w:t>
      </w:r>
      <w:r w:rsidRPr="00415FAF">
        <w:tab/>
        <w:t>Gli Stati membri monitorano quanto segue:</w:t>
      </w:r>
    </w:p>
    <w:p w14:paraId="6E6C6711" w14:textId="77777777" w:rsidR="002F3E4E" w:rsidRPr="00415FAF" w:rsidRDefault="002F3E4E" w:rsidP="002F3E4E">
      <w:pPr>
        <w:suppressAutoHyphens/>
        <w:spacing w:before="120" w:after="120" w:line="360" w:lineRule="auto"/>
        <w:ind w:left="1134" w:right="-1" w:hanging="567"/>
        <w:rPr>
          <w:szCs w:val="22"/>
        </w:rPr>
      </w:pPr>
      <w:r w:rsidRPr="00415FAF">
        <w:t>(a)</w:t>
      </w:r>
      <w:r w:rsidRPr="00415FAF">
        <w:tab/>
        <w:t>lo stato e la tendenza dello stato dei tipi di habitat, nonché la qualità e la tendenza della qualità degli habitat delle specie di cui agli articoli 4 e 5 nelle zone soggette a misure di ripristino sulla base del monitoraggio di cui all'articolo 12, paragrafo 2, lettera h);</w:t>
      </w:r>
    </w:p>
    <w:p w14:paraId="4FBAF953" w14:textId="77777777" w:rsidR="002F3E4E" w:rsidRPr="00415FAF" w:rsidRDefault="002F3E4E" w:rsidP="002F3E4E">
      <w:pPr>
        <w:suppressAutoHyphens/>
        <w:spacing w:before="120" w:after="120" w:line="360" w:lineRule="auto"/>
        <w:ind w:left="1134" w:right="-1" w:hanging="567"/>
        <w:rPr>
          <w:szCs w:val="22"/>
        </w:rPr>
      </w:pPr>
      <w:r w:rsidRPr="00415FAF">
        <w:t>(b)</w:t>
      </w:r>
      <w:r w:rsidRPr="00415FAF">
        <w:tab/>
        <w:t xml:space="preserve">la superficie dello spazio verde urbano e della copertura della volta arborea </w:t>
      </w:r>
      <w:r w:rsidRPr="00415FAF">
        <w:rPr>
          <w:b/>
          <w:bCs/>
          <w:i/>
          <w:iCs/>
        </w:rPr>
        <w:t>all'interno di zone di ecosistemi urbani determinate conformemente all'articolo 11, paragrafo 2 ter</w:t>
      </w:r>
      <w:r w:rsidRPr="00415FAF">
        <w:t>, a norma dell'articolo 6);</w:t>
      </w:r>
    </w:p>
    <w:p w14:paraId="52FBD29F" w14:textId="77777777" w:rsidR="002F3E4E" w:rsidRPr="00415FAF" w:rsidRDefault="002F3E4E" w:rsidP="002F3E4E">
      <w:pPr>
        <w:suppressAutoHyphens/>
        <w:spacing w:before="120" w:after="120" w:line="360" w:lineRule="auto"/>
        <w:ind w:left="1134" w:right="-1" w:hanging="567"/>
        <w:rPr>
          <w:szCs w:val="22"/>
        </w:rPr>
      </w:pPr>
      <w:r w:rsidRPr="00415FAF">
        <w:t>(c)</w:t>
      </w:r>
      <w:r w:rsidRPr="00415FAF">
        <w:tab/>
        <w:t>gli indicatori della biodiversità negli ecosistemi agricoli di cui all'allegato IV;</w:t>
      </w:r>
    </w:p>
    <w:p w14:paraId="21CC0610" w14:textId="77777777" w:rsidR="002F3E4E" w:rsidRPr="00415FAF" w:rsidRDefault="002F3E4E" w:rsidP="002F3E4E">
      <w:pPr>
        <w:suppressAutoHyphens/>
        <w:spacing w:before="120" w:after="120" w:line="360" w:lineRule="auto"/>
        <w:ind w:left="1134" w:right="-1" w:hanging="567"/>
        <w:rPr>
          <w:rFonts w:eastAsia="Calibri"/>
          <w:szCs w:val="22"/>
        </w:rPr>
      </w:pPr>
      <w:r w:rsidRPr="00415FAF">
        <w:t>(d)</w:t>
      </w:r>
      <w:r w:rsidRPr="00415FAF">
        <w:tab/>
        <w:t>le popolazioni delle specie dell'avifauna comune in habitat agricolo di cui all'allegato V;</w:t>
      </w:r>
    </w:p>
    <w:p w14:paraId="2B1167A9" w14:textId="77777777" w:rsidR="002F3E4E" w:rsidRPr="00415FAF" w:rsidRDefault="002F3E4E" w:rsidP="002F3E4E">
      <w:pPr>
        <w:suppressAutoHyphens/>
        <w:spacing w:before="120" w:after="120" w:line="360" w:lineRule="auto"/>
        <w:ind w:left="1134" w:right="-1" w:hanging="567"/>
        <w:rPr>
          <w:rFonts w:eastAsia="Calibri"/>
          <w:b/>
          <w:szCs w:val="22"/>
          <w:u w:val="single"/>
        </w:rPr>
      </w:pPr>
      <w:r w:rsidRPr="00415FAF">
        <w:t>(e)</w:t>
      </w:r>
      <w:r w:rsidRPr="00415FAF">
        <w:tab/>
        <w:t xml:space="preserve">i </w:t>
      </w:r>
      <w:r w:rsidRPr="00415FAF">
        <w:rPr>
          <w:b/>
          <w:bCs/>
          <w:i/>
          <w:iCs/>
        </w:rPr>
        <w:t>tre</w:t>
      </w:r>
      <w:r w:rsidRPr="00415FAF">
        <w:t xml:space="preserve"> indicatori della biodiversità negli ecosistemi forestali di cui </w:t>
      </w:r>
      <w:r w:rsidRPr="00415FAF">
        <w:rPr>
          <w:b/>
          <w:bCs/>
          <w:i/>
          <w:iCs/>
        </w:rPr>
        <w:t>all'articolo 10, paragrafo 2</w:t>
      </w:r>
      <w:r w:rsidRPr="00415FAF">
        <w:t>;</w:t>
      </w:r>
    </w:p>
    <w:p w14:paraId="55C27BAF" w14:textId="77777777" w:rsidR="002F3E4E" w:rsidRPr="00415FAF" w:rsidRDefault="002F3E4E" w:rsidP="002F3E4E">
      <w:pPr>
        <w:suppressAutoHyphens/>
        <w:spacing w:before="120" w:after="120" w:line="360" w:lineRule="auto"/>
        <w:ind w:left="1134" w:right="-1" w:hanging="567"/>
        <w:rPr>
          <w:rFonts w:eastAsia="Calibri"/>
          <w:b/>
          <w:i/>
          <w:szCs w:val="22"/>
        </w:rPr>
      </w:pPr>
      <w:r w:rsidRPr="00415FAF">
        <w:br w:type="page"/>
      </w:r>
      <w:r w:rsidRPr="00415FAF">
        <w:rPr>
          <w:b/>
          <w:i/>
        </w:rPr>
        <w:lastRenderedPageBreak/>
        <w:t>(e bis)</w:t>
      </w:r>
      <w:r w:rsidRPr="00415FAF">
        <w:rPr>
          <w:b/>
          <w:i/>
        </w:rPr>
        <w:tab/>
        <w:t>tre degli indicatori della biodiversità negli ecosistemi forestali di cui all'articolo 10, paragrafo 2 bis, scelti dallo Stato membro;</w:t>
      </w:r>
    </w:p>
    <w:p w14:paraId="210FD8BE" w14:textId="77777777" w:rsidR="002F3E4E" w:rsidRPr="00415FAF" w:rsidRDefault="002F3E4E" w:rsidP="002F3E4E">
      <w:pPr>
        <w:suppressAutoHyphens/>
        <w:spacing w:before="120" w:after="120" w:line="360" w:lineRule="auto"/>
        <w:ind w:left="1134" w:right="-1" w:hanging="567"/>
        <w:rPr>
          <w:szCs w:val="22"/>
        </w:rPr>
      </w:pPr>
      <w:r w:rsidRPr="00415FAF">
        <w:t>(f)</w:t>
      </w:r>
      <w:r w:rsidRPr="00415FAF">
        <w:tab/>
        <w:t>l'abbondanza e la diversità delle specie impollinatrici, secondo il metodo stabilito a norma dell'articolo 8, paragrafo 2;</w:t>
      </w:r>
    </w:p>
    <w:p w14:paraId="77FAC7A3" w14:textId="77777777" w:rsidR="002F3E4E" w:rsidRPr="00415FAF" w:rsidRDefault="002F3E4E" w:rsidP="002F3E4E">
      <w:pPr>
        <w:suppressAutoHyphens/>
        <w:spacing w:before="120" w:after="120" w:line="360" w:lineRule="auto"/>
        <w:ind w:left="1134" w:right="-1" w:hanging="567"/>
        <w:rPr>
          <w:rFonts w:eastAsia="Calibri"/>
          <w:szCs w:val="22"/>
        </w:rPr>
      </w:pPr>
      <w:r w:rsidRPr="00415FAF">
        <w:t>(g)</w:t>
      </w:r>
      <w:r w:rsidRPr="00415FAF">
        <w:tab/>
        <w:t>la superficie e lo stato delle aree coperte dai tipi di habitat di cui agli allegati I e II ▌;</w:t>
      </w:r>
    </w:p>
    <w:p w14:paraId="6AC9B784" w14:textId="77777777" w:rsidR="002F3E4E" w:rsidRPr="00415FAF" w:rsidRDefault="002F3E4E" w:rsidP="002F3E4E">
      <w:pPr>
        <w:suppressAutoHyphens/>
        <w:spacing w:before="120" w:after="120" w:line="360" w:lineRule="auto"/>
        <w:ind w:left="1134" w:right="-1" w:hanging="567"/>
        <w:rPr>
          <w:rFonts w:eastAsia="Calibri"/>
          <w:szCs w:val="22"/>
        </w:rPr>
      </w:pPr>
      <w:r w:rsidRPr="00415FAF">
        <w:t>(h)</w:t>
      </w:r>
      <w:r w:rsidRPr="00415FAF">
        <w:tab/>
        <w:t>la superficie e la qualità dell'habitat delle specie di cui all'articolo 4, paragrafo 3, e all'articolo 5, paragrafo 3 ▌.</w:t>
      </w:r>
    </w:p>
    <w:p w14:paraId="5792342B" w14:textId="77777777" w:rsidR="002F3E4E" w:rsidRPr="00415FAF" w:rsidRDefault="002F3E4E" w:rsidP="002F3E4E">
      <w:pPr>
        <w:suppressAutoHyphens/>
        <w:spacing w:before="120" w:after="120" w:line="360" w:lineRule="auto"/>
        <w:ind w:left="567" w:right="-1" w:hanging="567"/>
        <w:rPr>
          <w:rFonts w:eastAsia="Calibri"/>
          <w:szCs w:val="22"/>
        </w:rPr>
      </w:pPr>
      <w:r w:rsidRPr="00415FAF">
        <w:t>2.</w:t>
      </w:r>
      <w:r w:rsidRPr="00415FAF">
        <w:tab/>
        <w:t>Il monitoraggio di cui al paragrafo 1, lettera a), ha inizio non appena vengono messe in atto le misure di ripristino.</w:t>
      </w:r>
    </w:p>
    <w:p w14:paraId="1EE84125" w14:textId="77777777" w:rsidR="002F3E4E" w:rsidRPr="00415FAF" w:rsidRDefault="002F3E4E" w:rsidP="002F3E4E">
      <w:pPr>
        <w:suppressAutoHyphens/>
        <w:spacing w:before="120" w:after="120" w:line="360" w:lineRule="auto"/>
        <w:ind w:left="567" w:right="-1" w:hanging="567"/>
        <w:rPr>
          <w:rFonts w:eastAsia="Calibri"/>
          <w:szCs w:val="22"/>
        </w:rPr>
      </w:pPr>
      <w:r w:rsidRPr="00415FAF">
        <w:t>3.</w:t>
      </w:r>
      <w:r w:rsidRPr="00415FAF">
        <w:tab/>
        <w:t xml:space="preserve">Il monitoraggio di cui al paragrafo 1, lettere b), c), d), e) </w:t>
      </w:r>
      <w:r w:rsidRPr="00415FAF">
        <w:rPr>
          <w:b/>
          <w:bCs/>
          <w:i/>
          <w:iCs/>
        </w:rPr>
        <w:t>ed e bis)</w:t>
      </w:r>
      <w:r w:rsidRPr="00415FAF">
        <w:t>, inizia il [OP: inserire la data di entrata in vigore del presente regolamento].</w:t>
      </w:r>
    </w:p>
    <w:p w14:paraId="4F17F504" w14:textId="77777777" w:rsidR="002F3E4E" w:rsidRPr="00415FAF" w:rsidRDefault="002F3E4E" w:rsidP="002F3E4E">
      <w:pPr>
        <w:suppressAutoHyphens/>
        <w:spacing w:before="120" w:after="120" w:line="360" w:lineRule="auto"/>
        <w:ind w:left="567" w:right="-1" w:hanging="567"/>
        <w:rPr>
          <w:rFonts w:eastAsia="Calibri"/>
          <w:szCs w:val="22"/>
        </w:rPr>
      </w:pPr>
      <w:r w:rsidRPr="00415FAF">
        <w:t>4.</w:t>
      </w:r>
      <w:r w:rsidRPr="00415FAF">
        <w:tab/>
        <w:t>Il monitoraggio di cui al paragrafo 1, lettera f), inizia un anno dopo l'entrata in vigore dell'atto di esecuzione di cui all'articolo 8, paragrafo 2.</w:t>
      </w:r>
    </w:p>
    <w:p w14:paraId="651F8CB8" w14:textId="13F294E9" w:rsidR="002F3E4E" w:rsidRPr="00415FAF" w:rsidRDefault="002F3E4E" w:rsidP="002F3E4E">
      <w:pPr>
        <w:suppressAutoHyphens/>
        <w:spacing w:before="120" w:after="120" w:line="360" w:lineRule="auto"/>
        <w:ind w:left="567" w:right="-1" w:hanging="567"/>
        <w:rPr>
          <w:rFonts w:eastAsia="Calibri"/>
          <w:b/>
          <w:bCs/>
          <w:szCs w:val="22"/>
          <w:u w:val="single"/>
        </w:rPr>
      </w:pPr>
      <w:r w:rsidRPr="00415FAF">
        <w:br w:type="page"/>
      </w:r>
      <w:r w:rsidRPr="00415FAF">
        <w:lastRenderedPageBreak/>
        <w:t>5.</w:t>
      </w:r>
      <w:r w:rsidRPr="00415FAF">
        <w:tab/>
        <w:t xml:space="preserve">Il monitoraggio di cui al paragrafo 1, lettere a) </w:t>
      </w:r>
      <w:r w:rsidRPr="00415FAF">
        <w:rPr>
          <w:b/>
          <w:bCs/>
          <w:i/>
          <w:iCs/>
        </w:rPr>
        <w:t>e</w:t>
      </w:r>
      <w:r w:rsidRPr="00415FAF">
        <w:t xml:space="preserve"> b), </w:t>
      </w:r>
      <w:r w:rsidRPr="00415FAF">
        <w:rPr>
          <w:b/>
          <w:bCs/>
          <w:i/>
          <w:iCs/>
        </w:rPr>
        <w:t>è effettuato almeno ogni sei anni</w:t>
      </w:r>
      <w:r w:rsidRPr="00415FAF">
        <w:t>.</w:t>
      </w:r>
      <w:r w:rsidRPr="00415FAF">
        <w:rPr>
          <w:b/>
          <w:i/>
        </w:rPr>
        <w:t xml:space="preserve"> </w:t>
      </w:r>
      <w:r w:rsidRPr="00415FAF">
        <w:rPr>
          <w:b/>
          <w:bCs/>
          <w:i/>
          <w:iCs/>
        </w:rPr>
        <w:t xml:space="preserve">Il monitoraggio a norma del paragrafo 1, lettera </w:t>
      </w:r>
      <w:r w:rsidRPr="00415FAF">
        <w:t>c),</w:t>
      </w:r>
      <w:r w:rsidRPr="00415FAF">
        <w:rPr>
          <w:b/>
          <w:bCs/>
          <w:i/>
          <w:iCs/>
        </w:rPr>
        <w:t xml:space="preserve"> ▌</w:t>
      </w:r>
      <w:r w:rsidRPr="00415FAF">
        <w:t xml:space="preserve">per quanto riguarda gli stock di carbonio organico nei terreni minerali coltivati e la percentuale di terreni agricoli con elementi caratteristici del paesaggio a elevata diversità, e lettera e), per quanto riguarda il legno morto in piedi </w:t>
      </w:r>
      <w:r w:rsidRPr="00415FAF">
        <w:rPr>
          <w:b/>
          <w:bCs/>
          <w:i/>
          <w:iCs/>
        </w:rPr>
        <w:t>e</w:t>
      </w:r>
      <w:r w:rsidRPr="00415FAF">
        <w:t xml:space="preserve"> il legno morto a terra </w:t>
      </w:r>
      <w:r w:rsidRPr="00415FAF">
        <w:rPr>
          <w:b/>
          <w:bCs/>
          <w:i/>
          <w:iCs/>
        </w:rPr>
        <w:t>e, se del caso,</w:t>
      </w:r>
      <w:r w:rsidRPr="00415FAF">
        <w:t xml:space="preserve"> la quota di foreste disetanee, la connettività forestale</w:t>
      </w:r>
      <w:r w:rsidRPr="00415FAF">
        <w:rPr>
          <w:b/>
          <w:bCs/>
          <w:i/>
          <w:iCs/>
        </w:rPr>
        <w:t>, la quota di foreste dominate da specie arboree autoctone, la diversità delle specie arboree</w:t>
      </w:r>
      <w:r w:rsidRPr="00415FAF">
        <w:t xml:space="preserve"> e gli stock di carbonio organico, è effettuato almeno ogni </w:t>
      </w:r>
      <w:r w:rsidRPr="00415FAF">
        <w:rPr>
          <w:b/>
          <w:bCs/>
          <w:i/>
          <w:iCs/>
        </w:rPr>
        <w:t>sei</w:t>
      </w:r>
      <w:r w:rsidRPr="00415FAF">
        <w:t xml:space="preserve"> anni </w:t>
      </w:r>
      <w:r w:rsidRPr="00415FAF">
        <w:rPr>
          <w:b/>
          <w:bCs/>
          <w:i/>
          <w:iCs/>
        </w:rPr>
        <w:t>o, ove necessario per valutare la tendenza all'aumento per il 2030, con un intervallo più breve</w:t>
      </w:r>
      <w:r w:rsidRPr="00415FAF">
        <w:t xml:space="preserve">. Il monitoraggio </w:t>
      </w:r>
      <w:bookmarkStart w:id="86" w:name="_Hlk133507155"/>
      <w:r w:rsidRPr="00415FAF">
        <w:t>a norma del paragrafo 1, lettera c), per quanto riguarda l'indice delle farfalle comuni, lettere d) ed e), per quanto riguarda l'indice dell'avifauna comune in habitat forestale, e lettera f), per quanto riguarda le specie di impollinatori</w:t>
      </w:r>
      <w:bookmarkEnd w:id="86"/>
      <w:r w:rsidRPr="00415FAF">
        <w:t xml:space="preserve"> è effettuato ogni anno. Il monitoraggio a norma del paragrafo 1, lettere g) e h), è effettuato almeno ogni sei anni ed è coordinato con il ciclo di relazioni di cui all'articolo 17 della direttiva 92/43/CEE </w:t>
      </w:r>
      <w:r w:rsidRPr="00415FAF">
        <w:rPr>
          <w:b/>
          <w:bCs/>
          <w:i/>
          <w:iCs/>
        </w:rPr>
        <w:t>e la valutazione iniziale di cui all'articolo 17 della direttiva 2008/</w:t>
      </w:r>
      <w:r w:rsidR="005125AA">
        <w:rPr>
          <w:b/>
          <w:bCs/>
          <w:i/>
          <w:iCs/>
        </w:rPr>
        <w:t>56/</w:t>
      </w:r>
      <w:r w:rsidRPr="00415FAF">
        <w:rPr>
          <w:b/>
          <w:bCs/>
          <w:i/>
          <w:iCs/>
        </w:rPr>
        <w:t>CE</w:t>
      </w:r>
      <w:r w:rsidRPr="00415FAF">
        <w:t>.</w:t>
      </w:r>
    </w:p>
    <w:p w14:paraId="066648C3" w14:textId="77777777" w:rsidR="002F3E4E" w:rsidRPr="00415FAF" w:rsidRDefault="002F3E4E" w:rsidP="002F3E4E">
      <w:pPr>
        <w:suppressAutoHyphens/>
        <w:spacing w:before="120" w:after="120" w:line="360" w:lineRule="auto"/>
        <w:ind w:left="567" w:right="-1" w:hanging="567"/>
        <w:rPr>
          <w:rFonts w:eastAsia="Calibri"/>
          <w:b/>
          <w:szCs w:val="22"/>
          <w:u w:val="single"/>
        </w:rPr>
      </w:pPr>
      <w:r w:rsidRPr="00415FAF">
        <w:t>6.</w:t>
      </w:r>
      <w:r w:rsidRPr="00415FAF">
        <w:tab/>
        <w:t xml:space="preserve">Gli Stati membri provvedono affinché gli indicatori per gli ecosistemi agricoli di cui all'articolo 9, paragrafo 2, lettera b), e gli indicatori per gli ecosistemi forestali di cui all'articolo 10, paragrafo 2, lettere a) e b), e </w:t>
      </w:r>
      <w:r w:rsidRPr="00415FAF">
        <w:rPr>
          <w:b/>
          <w:bCs/>
          <w:i/>
          <w:iCs/>
        </w:rPr>
        <w:t>all'articolo 10, paragrafo 2 bis, lettera c)</w:t>
      </w:r>
      <w:r w:rsidRPr="00415FAF">
        <w:t>, del presente regolamento siano monitorati in modo coerente con il monitoraggio richiesto a norma dei regolamenti (UE) 2018/841 e (UE) 2018/1999.</w:t>
      </w:r>
    </w:p>
    <w:p w14:paraId="1D02131F" w14:textId="044B7DDC" w:rsidR="002F3E4E" w:rsidRPr="00415FAF" w:rsidRDefault="002F3E4E" w:rsidP="002F3E4E">
      <w:pPr>
        <w:suppressAutoHyphens/>
        <w:spacing w:before="120" w:after="120" w:line="360" w:lineRule="auto"/>
        <w:ind w:left="567" w:right="-1" w:hanging="567"/>
        <w:rPr>
          <w:rFonts w:eastAsia="Calibri"/>
          <w:szCs w:val="22"/>
        </w:rPr>
      </w:pPr>
      <w:r w:rsidRPr="00415FAF">
        <w:t>7.</w:t>
      </w:r>
      <w:r w:rsidRPr="00415FAF">
        <w:tab/>
        <w:t>Gli Stati membri rendono pubblici i dati generati dal monitoraggio effettuato a norma del presente articolo, conformemente alla direttiva 2007/2/</w:t>
      </w:r>
      <w:r w:rsidR="005125AA">
        <w:t>CE</w:t>
      </w:r>
      <w:r w:rsidRPr="00415FAF">
        <w:t xml:space="preserve"> e alle frequenze di monitoraggio di cui al paragrafo 5.</w:t>
      </w:r>
    </w:p>
    <w:p w14:paraId="73A43B2A" w14:textId="77777777" w:rsidR="002F3E4E" w:rsidRPr="00415FAF" w:rsidRDefault="002F3E4E" w:rsidP="002F3E4E">
      <w:pPr>
        <w:suppressAutoHyphens/>
        <w:spacing w:before="120" w:after="120" w:line="360" w:lineRule="auto"/>
        <w:ind w:left="567" w:right="-1" w:hanging="567"/>
        <w:rPr>
          <w:rFonts w:eastAsia="Calibri"/>
          <w:szCs w:val="22"/>
        </w:rPr>
      </w:pPr>
      <w:r w:rsidRPr="00415FAF">
        <w:br w:type="page"/>
      </w:r>
      <w:r w:rsidRPr="00415FAF">
        <w:lastRenderedPageBreak/>
        <w:t>8.</w:t>
      </w:r>
      <w:r w:rsidRPr="00415FAF">
        <w:tab/>
        <w:t>I sistemi di monitoraggio degli Stati membri operano sulla base di banche dati elettroniche e di sistemi di informazione geografica e massimizzano l'accesso e l'uso dei dati e servizi ottenuti mediante tecnologie di telerilevamento, osservazione della Terra (servizi Copernicus), sensori e dispositivi in situ, o dati derivanti dalla scienza dei cittadini, sfruttando le opportunità offerte dall'intelligenza artificiale, dall'analisi e dal trattamento avanzati dei dati.</w:t>
      </w:r>
    </w:p>
    <w:p w14:paraId="7E7EAF38" w14:textId="77777777" w:rsidR="002F3E4E" w:rsidRPr="00415FAF" w:rsidRDefault="002F3E4E" w:rsidP="002F3E4E">
      <w:pPr>
        <w:suppressAutoHyphens/>
        <w:spacing w:before="120" w:after="120" w:line="360" w:lineRule="auto"/>
        <w:ind w:left="567" w:right="-1" w:hanging="567"/>
        <w:rPr>
          <w:rFonts w:eastAsia="Calibri"/>
          <w:szCs w:val="22"/>
        </w:rPr>
      </w:pPr>
      <w:r w:rsidRPr="00415FAF">
        <w:t>9.</w:t>
      </w:r>
      <w:r w:rsidRPr="00415FAF">
        <w:tab/>
        <w:t>La Commissione può adottare atti di esecuzione al fine di:</w:t>
      </w:r>
    </w:p>
    <w:p w14:paraId="5D14E603" w14:textId="77777777" w:rsidR="002F3E4E" w:rsidRPr="00415FAF" w:rsidRDefault="002F3E4E" w:rsidP="002F3E4E">
      <w:pPr>
        <w:suppressAutoHyphens/>
        <w:spacing w:before="120" w:after="120" w:line="360" w:lineRule="auto"/>
        <w:ind w:left="1134" w:right="-1" w:hanging="567"/>
        <w:rPr>
          <w:rFonts w:eastAsia="Calibri"/>
          <w:szCs w:val="22"/>
        </w:rPr>
      </w:pPr>
      <w:r w:rsidRPr="00415FAF">
        <w:t>(a)</w:t>
      </w:r>
      <w:r w:rsidRPr="00415FAF">
        <w:tab/>
        <w:t>precisare i metodi di monitoraggio degli indicatori per gli ecosistemi agricoli di cui all'allegato IV;</w:t>
      </w:r>
    </w:p>
    <w:p w14:paraId="05C8E5DF" w14:textId="77777777" w:rsidR="002F3E4E" w:rsidRPr="00415FAF" w:rsidRDefault="002F3E4E" w:rsidP="002F3E4E">
      <w:pPr>
        <w:suppressAutoHyphens/>
        <w:spacing w:before="120" w:after="120" w:line="360" w:lineRule="auto"/>
        <w:ind w:left="1134" w:right="-1" w:hanging="567"/>
        <w:rPr>
          <w:rFonts w:eastAsia="Calibri"/>
          <w:b/>
          <w:bCs/>
          <w:szCs w:val="22"/>
          <w:u w:val="single"/>
        </w:rPr>
      </w:pPr>
      <w:r w:rsidRPr="00415FAF">
        <w:t>(b)</w:t>
      </w:r>
      <w:r w:rsidRPr="00415FAF">
        <w:tab/>
        <w:t>precisare i metodi di monitoraggio degli indicatori per gli ecosistemi forestali di cui all'allegato VI;</w:t>
      </w:r>
    </w:p>
    <w:p w14:paraId="07275B41" w14:textId="77777777" w:rsidR="002F3E4E" w:rsidRPr="00415FAF" w:rsidRDefault="002F3E4E" w:rsidP="002F3E4E">
      <w:pPr>
        <w:suppressAutoHyphens/>
        <w:spacing w:before="120" w:after="120" w:line="360" w:lineRule="auto"/>
        <w:ind w:left="1134" w:right="-1" w:hanging="567"/>
        <w:rPr>
          <w:rFonts w:eastAsia="Calibri"/>
          <w:b/>
          <w:bCs/>
          <w:szCs w:val="22"/>
          <w:u w:val="single"/>
        </w:rPr>
      </w:pPr>
      <w:r w:rsidRPr="00415FAF">
        <w:t>(c)</w:t>
      </w:r>
      <w:r w:rsidRPr="00415FAF">
        <w:tab/>
      </w:r>
      <w:r w:rsidRPr="00415FAF">
        <w:rPr>
          <w:b/>
          <w:bCs/>
          <w:i/>
          <w:iCs/>
        </w:rPr>
        <w:t>istituire</w:t>
      </w:r>
      <w:r w:rsidRPr="00415FAF">
        <w:t xml:space="preserve"> un quadro </w:t>
      </w:r>
      <w:r w:rsidRPr="00415FAF">
        <w:rPr>
          <w:b/>
          <w:bCs/>
          <w:i/>
          <w:iCs/>
        </w:rPr>
        <w:t>di riferimento</w:t>
      </w:r>
      <w:r w:rsidRPr="00415FAF">
        <w:t xml:space="preserve"> per la fissazione dei livelli soddisfacenti di cui </w:t>
      </w:r>
      <w:r w:rsidRPr="00415FAF">
        <w:rPr>
          <w:b/>
          <w:bCs/>
          <w:i/>
          <w:iCs/>
        </w:rPr>
        <w:t>all'articolo 10, paragrafo 2, e all'articolo 10, paragrafo 2 bis</w:t>
      </w:r>
      <w:r w:rsidRPr="00415FAF">
        <w:t>.</w:t>
      </w:r>
    </w:p>
    <w:p w14:paraId="0BE48BC8" w14:textId="77777777" w:rsidR="002F3E4E" w:rsidRPr="00415FAF" w:rsidRDefault="002F3E4E" w:rsidP="002F3E4E">
      <w:pPr>
        <w:suppressAutoHyphens/>
        <w:spacing w:before="120" w:after="120" w:line="360" w:lineRule="auto"/>
        <w:ind w:left="567" w:right="-1" w:hanging="567"/>
        <w:rPr>
          <w:rFonts w:eastAsia="Calibri"/>
          <w:b/>
          <w:bCs/>
          <w:i/>
          <w:szCs w:val="22"/>
        </w:rPr>
      </w:pPr>
      <w:r w:rsidRPr="00415FAF">
        <w:rPr>
          <w:b/>
          <w:i/>
        </w:rPr>
        <w:t>9 bis.</w:t>
      </w:r>
      <w:r w:rsidRPr="00415FAF">
        <w:rPr>
          <w:b/>
          <w:i/>
        </w:rPr>
        <w:tab/>
        <w:t>Entro il 2028 la Commissione adotta atti di esecuzione per istituire un quadro di riferimento per la fissazione dei livelli soddisfacenti di cui all'articolo 6, paragrafi 2 e 3, all'articolo 8, paragrafo 1, e all'articolo 9, paragrafo 2.</w:t>
      </w:r>
    </w:p>
    <w:p w14:paraId="59D32FDA" w14:textId="77777777" w:rsidR="002F3E4E" w:rsidRPr="00415FAF" w:rsidRDefault="002F3E4E" w:rsidP="002F3E4E">
      <w:pPr>
        <w:suppressAutoHyphens/>
        <w:spacing w:before="120" w:after="120" w:line="360" w:lineRule="auto"/>
        <w:ind w:left="567" w:right="-1" w:hanging="567"/>
        <w:rPr>
          <w:rFonts w:eastAsia="Calibri"/>
          <w:szCs w:val="22"/>
        </w:rPr>
      </w:pPr>
      <w:r w:rsidRPr="00415FAF">
        <w:rPr>
          <w:b/>
          <w:i/>
        </w:rPr>
        <w:t>9 ter.</w:t>
      </w:r>
      <w:r w:rsidRPr="00415FAF">
        <w:tab/>
      </w:r>
      <w:r w:rsidRPr="00415FAF">
        <w:rPr>
          <w:rFonts w:ascii="Arial" w:hAnsi="Arial"/>
          <w:snapToGrid w:val="0"/>
        </w:rPr>
        <w:t>▌</w:t>
      </w:r>
      <w:r w:rsidRPr="00415FAF">
        <w:t xml:space="preserve">Atti di esecuzione </w:t>
      </w:r>
      <w:r w:rsidRPr="00415FAF">
        <w:rPr>
          <w:b/>
          <w:bCs/>
          <w:i/>
          <w:iCs/>
        </w:rPr>
        <w:t>in conformità dei paragrafi 9 e 9 bis</w:t>
      </w:r>
      <w:r w:rsidRPr="00415FAF">
        <w:t xml:space="preserve"> sono adottati secondo la procedura d'esame di cui all'articolo 21, paragrafo 2.</w:t>
      </w:r>
    </w:p>
    <w:p w14:paraId="15DFA0E1" w14:textId="77777777" w:rsidR="002F3E4E" w:rsidRPr="00415FAF" w:rsidRDefault="002F3E4E" w:rsidP="002F3E4E">
      <w:pPr>
        <w:keepNext/>
        <w:suppressAutoHyphens/>
        <w:spacing w:before="360" w:after="120" w:line="360" w:lineRule="auto"/>
        <w:ind w:right="-1"/>
        <w:jc w:val="center"/>
        <w:outlineLvl w:val="1"/>
        <w:rPr>
          <w:b/>
          <w:bCs/>
          <w:szCs w:val="26"/>
        </w:rPr>
      </w:pPr>
      <w:r w:rsidRPr="00415FAF">
        <w:br w:type="page"/>
      </w:r>
      <w:r w:rsidRPr="00415FAF">
        <w:lastRenderedPageBreak/>
        <w:t>Articolo 18</w:t>
      </w:r>
      <w:r w:rsidRPr="00415FAF">
        <w:br/>
      </w:r>
      <w:r w:rsidRPr="00415FAF">
        <w:rPr>
          <w:i/>
          <w:iCs/>
        </w:rPr>
        <w:t>Comunicazione</w:t>
      </w:r>
      <w:r w:rsidRPr="00415FAF">
        <w:rPr>
          <w:b/>
        </w:rPr>
        <w:t xml:space="preserve"> </w:t>
      </w:r>
    </w:p>
    <w:p w14:paraId="3F2B93AE" w14:textId="77777777" w:rsidR="002F3E4E" w:rsidRPr="00415FAF" w:rsidRDefault="002F3E4E" w:rsidP="002F3E4E">
      <w:pPr>
        <w:suppressAutoHyphens/>
        <w:spacing w:before="120" w:after="120" w:line="360" w:lineRule="auto"/>
        <w:ind w:left="567" w:right="-1" w:hanging="567"/>
        <w:rPr>
          <w:rFonts w:eastAsia="Calibri"/>
          <w:szCs w:val="22"/>
        </w:rPr>
      </w:pPr>
      <w:r w:rsidRPr="00415FAF">
        <w:t>1.</w:t>
      </w:r>
      <w:r w:rsidRPr="00415FAF">
        <w:tab/>
        <w:t xml:space="preserve">Gli Stati membri comunicano per via elettronica alla Commissione la zona oggetto delle misure di ripristino di cui agli articoli da 4 a 10 e le barriere di cui all'articolo 7 che sono state rimosse, </w:t>
      </w:r>
      <w:bookmarkStart w:id="87" w:name="_Hlk134702956"/>
      <w:r w:rsidRPr="00415FAF">
        <w:rPr>
          <w:b/>
          <w:bCs/>
          <w:i/>
          <w:iCs/>
        </w:rPr>
        <w:t>almeno ogni tre anni</w:t>
      </w:r>
      <w:r w:rsidRPr="00415FAF">
        <w:t>.</w:t>
      </w:r>
      <w:r w:rsidRPr="00415FAF">
        <w:rPr>
          <w:b/>
          <w:i/>
        </w:rPr>
        <w:t xml:space="preserve"> La prima relazione è presentata nel giugno 2028.</w:t>
      </w:r>
    </w:p>
    <w:bookmarkEnd w:id="87"/>
    <w:p w14:paraId="05CD600B" w14:textId="77777777" w:rsidR="002F3E4E" w:rsidRPr="00415FAF" w:rsidRDefault="002F3E4E" w:rsidP="002F3E4E">
      <w:pPr>
        <w:suppressAutoHyphens/>
        <w:spacing w:before="120" w:after="120" w:line="360" w:lineRule="auto"/>
        <w:ind w:left="567" w:right="-1" w:hanging="567"/>
        <w:rPr>
          <w:rFonts w:eastAsia="Calibri"/>
          <w:szCs w:val="22"/>
        </w:rPr>
      </w:pPr>
      <w:r w:rsidRPr="00415FAF">
        <w:t>2.</w:t>
      </w:r>
      <w:r w:rsidRPr="00415FAF">
        <w:tab/>
        <w:t xml:space="preserve">Almeno ogni </w:t>
      </w:r>
      <w:r w:rsidRPr="00415FAF">
        <w:rPr>
          <w:b/>
          <w:bCs/>
          <w:i/>
          <w:iCs/>
        </w:rPr>
        <w:t>sei</w:t>
      </w:r>
      <w:r w:rsidRPr="00415FAF">
        <w:t xml:space="preserve"> anni gli Stati membri comunicano per via elettronica i dati e le informazioni seguenti alla Commissione, assistita dall'AEA:</w:t>
      </w:r>
    </w:p>
    <w:p w14:paraId="32EA33B4" w14:textId="77777777" w:rsidR="002F3E4E" w:rsidRPr="00415FAF" w:rsidRDefault="002F3E4E" w:rsidP="002F3E4E">
      <w:pPr>
        <w:suppressAutoHyphens/>
        <w:spacing w:before="120" w:after="120" w:line="360" w:lineRule="auto"/>
        <w:ind w:left="1134" w:right="-1" w:hanging="567"/>
        <w:rPr>
          <w:rFonts w:eastAsia="Calibri"/>
          <w:szCs w:val="22"/>
        </w:rPr>
      </w:pPr>
      <w:r w:rsidRPr="00415FAF">
        <w:t>(a)</w:t>
      </w:r>
      <w:r w:rsidRPr="00415FAF">
        <w:tab/>
        <w:t>i progressi compiuti nell'attuazione del piano nazionale di ripristino, nella messa in atto delle misure di ripristino, nel conseguimento degli obiettivi finali e nell'adempimento degli obblighi stabiliti a norma degli articoli da 4 a 10;</w:t>
      </w:r>
    </w:p>
    <w:p w14:paraId="5DCE5296" w14:textId="77777777" w:rsidR="002F3E4E" w:rsidRPr="00415FAF" w:rsidRDefault="002F3E4E" w:rsidP="002F3E4E">
      <w:pPr>
        <w:suppressAutoHyphens/>
        <w:spacing w:before="120" w:after="120" w:line="360" w:lineRule="auto"/>
        <w:ind w:left="1134" w:right="-1" w:hanging="567"/>
        <w:rPr>
          <w:rFonts w:eastAsia="Calibri"/>
          <w:szCs w:val="22"/>
        </w:rPr>
      </w:pPr>
      <w:r w:rsidRPr="00415FAF">
        <w:t>(b)</w:t>
      </w:r>
      <w:r w:rsidRPr="00415FAF">
        <w:tab/>
        <w:t xml:space="preserve">i risultati del monitoraggio effettuato a norma dell'articolo 17. La relazione contenente i risultati del monitoraggio effettuato a norma dell'articolo 17, paragrafo 1, lettere g) e h), </w:t>
      </w:r>
      <w:r w:rsidRPr="00415FAF">
        <w:rPr>
          <w:b/>
          <w:bCs/>
          <w:i/>
          <w:iCs/>
        </w:rPr>
        <w:t>è</w:t>
      </w:r>
      <w:r w:rsidRPr="00415FAF">
        <w:t xml:space="preserve"> presentata </w:t>
      </w:r>
      <w:r w:rsidRPr="00415FAF">
        <w:rPr>
          <w:b/>
          <w:bCs/>
          <w:i/>
          <w:iCs/>
        </w:rPr>
        <w:t>con l'inclusione</w:t>
      </w:r>
      <w:r w:rsidRPr="00415FAF">
        <w:t xml:space="preserve"> di mappe georeferenziate;</w:t>
      </w:r>
    </w:p>
    <w:p w14:paraId="4F43284C" w14:textId="77777777" w:rsidR="002F3E4E" w:rsidRPr="00415FAF" w:rsidRDefault="002F3E4E" w:rsidP="002F3E4E">
      <w:pPr>
        <w:suppressAutoHyphens/>
        <w:spacing w:before="120" w:after="120" w:line="360" w:lineRule="auto"/>
        <w:ind w:left="1134" w:right="-1" w:hanging="567"/>
        <w:rPr>
          <w:rFonts w:eastAsia="Calibri"/>
          <w:szCs w:val="22"/>
        </w:rPr>
      </w:pPr>
      <w:r w:rsidRPr="00415FAF">
        <w:t>(c)</w:t>
      </w:r>
      <w:r w:rsidRPr="00415FAF">
        <w:tab/>
        <w:t>l'ubicazione e l'estensione delle zone soggette alle misure di ripristino di cui all'articolo 4, all'articolo 5 e all'articolo 9, paragrafo 4, compresa una loro mappa georeferenziata;</w:t>
      </w:r>
    </w:p>
    <w:p w14:paraId="5E6DC359" w14:textId="77777777" w:rsidR="002F3E4E" w:rsidRPr="00415FAF" w:rsidRDefault="002F3E4E" w:rsidP="002F3E4E">
      <w:pPr>
        <w:suppressAutoHyphens/>
        <w:spacing w:before="120" w:after="120" w:line="360" w:lineRule="auto"/>
        <w:ind w:left="1134" w:right="-1" w:hanging="567"/>
        <w:rPr>
          <w:rFonts w:eastAsia="Calibri"/>
          <w:szCs w:val="22"/>
        </w:rPr>
      </w:pPr>
      <w:r w:rsidRPr="00415FAF">
        <w:t>(d)</w:t>
      </w:r>
      <w:r w:rsidRPr="00415FAF">
        <w:tab/>
        <w:t>l'inventario aggiornato delle barriere di cui all'articolo 7, paragrafo 1;</w:t>
      </w:r>
    </w:p>
    <w:p w14:paraId="33EC2212" w14:textId="77777777" w:rsidR="002F3E4E" w:rsidRPr="00415FAF" w:rsidRDefault="002F3E4E" w:rsidP="002F3E4E">
      <w:pPr>
        <w:suppressAutoHyphens/>
        <w:spacing w:before="120" w:after="120" w:line="360" w:lineRule="auto"/>
        <w:ind w:left="1134" w:right="-1" w:hanging="567"/>
        <w:rPr>
          <w:rFonts w:eastAsia="Calibri"/>
          <w:szCs w:val="22"/>
        </w:rPr>
      </w:pPr>
      <w:r w:rsidRPr="00415FAF">
        <w:t>(e)</w:t>
      </w:r>
      <w:r w:rsidRPr="00415FAF">
        <w:tab/>
        <w:t>informazioni sui progressi compiuti nel far fronte alle esigenze di finanziamento, conformemente all'articolo 12, paragrafo 2, lettera l), compreso un esame dell'investimento effettivo rispetto alle ipotesi di investimento iniziale.</w:t>
      </w:r>
    </w:p>
    <w:p w14:paraId="04E3E63B" w14:textId="77777777" w:rsidR="002F3E4E" w:rsidRPr="00415FAF" w:rsidRDefault="002F3E4E" w:rsidP="002F3E4E">
      <w:pPr>
        <w:suppressAutoHyphens/>
        <w:spacing w:before="120" w:after="120" w:line="360" w:lineRule="auto"/>
        <w:ind w:right="-1"/>
        <w:rPr>
          <w:rFonts w:eastAsia="Calibri"/>
          <w:szCs w:val="22"/>
        </w:rPr>
      </w:pPr>
      <w:r w:rsidRPr="00415FAF">
        <w:t>Le prime relazioni sono presentate nel giugno 2031, per il periodo fino al 2030.</w:t>
      </w:r>
    </w:p>
    <w:p w14:paraId="3604292B" w14:textId="77777777" w:rsidR="002F3E4E" w:rsidRPr="00415FAF" w:rsidRDefault="002F3E4E" w:rsidP="002F3E4E">
      <w:pPr>
        <w:suppressAutoHyphens/>
        <w:spacing w:before="120" w:after="120" w:line="360" w:lineRule="auto"/>
        <w:ind w:left="567" w:right="-1" w:hanging="567"/>
        <w:rPr>
          <w:rFonts w:eastAsia="Calibri"/>
          <w:szCs w:val="22"/>
        </w:rPr>
      </w:pPr>
      <w:r w:rsidRPr="00415FAF">
        <w:br w:type="page"/>
      </w:r>
      <w:r w:rsidRPr="00415FAF">
        <w:lastRenderedPageBreak/>
        <w:t>3.</w:t>
      </w:r>
      <w:r w:rsidRPr="00415FAF">
        <w:tab/>
        <w:t>La Commissione adotta atti di esecuzione per stabilire il formato, la struttura e le modalità dettagliate per la presentazione delle informazioni di cui ai paragrafi 1 e 2. Gli atti di esecuzione sono adottati secondo la procedura d'esame di cui all'articolo 21, paragrafo 2. La Commissione è assistita dall'AEA nella redazione del formato, della struttura e delle modalità dettagliate della comunicazione elettronica.</w:t>
      </w:r>
    </w:p>
    <w:p w14:paraId="58AC3840" w14:textId="77777777" w:rsidR="002F3E4E" w:rsidRPr="00415FAF" w:rsidRDefault="002F3E4E" w:rsidP="002F3E4E">
      <w:pPr>
        <w:suppressAutoHyphens/>
        <w:spacing w:before="120" w:after="120" w:line="360" w:lineRule="auto"/>
        <w:ind w:left="567" w:right="-1" w:hanging="567"/>
        <w:rPr>
          <w:rFonts w:eastAsia="Calibri"/>
          <w:szCs w:val="22"/>
        </w:rPr>
      </w:pPr>
      <w:r w:rsidRPr="00415FAF">
        <w:t>4.</w:t>
      </w:r>
      <w:r w:rsidRPr="00415FAF">
        <w:tab/>
      </w:r>
      <w:r w:rsidRPr="00415FAF">
        <w:rPr>
          <w:b/>
          <w:bCs/>
          <w:i/>
          <w:iCs/>
        </w:rPr>
        <w:t>Ogni tre anni</w:t>
      </w:r>
      <w:r w:rsidRPr="00415FAF">
        <w:t>, l'AEA presenta alla Commissione ▌panoramica tecnica sui progressi compiuti verso il conseguimento degli obiettivi e l'adempimento degli obblighi di cui al presente regolamento sulla base dei dati messi a disposizione dagli Stati membri a norma del paragrafo 1 e dell'articolo 17, paragrafo 7.</w:t>
      </w:r>
    </w:p>
    <w:p w14:paraId="61F6E316" w14:textId="77777777" w:rsidR="002F3E4E" w:rsidRPr="00415FAF" w:rsidRDefault="002F3E4E" w:rsidP="002F3E4E">
      <w:pPr>
        <w:suppressAutoHyphens/>
        <w:spacing w:before="120" w:after="120" w:line="360" w:lineRule="auto"/>
        <w:ind w:left="567" w:right="-1" w:hanging="567"/>
        <w:rPr>
          <w:rFonts w:eastAsia="Calibri"/>
          <w:szCs w:val="22"/>
        </w:rPr>
      </w:pPr>
      <w:r w:rsidRPr="00415FAF">
        <w:t>5.</w:t>
      </w:r>
      <w:r w:rsidRPr="00415FAF">
        <w:tab/>
        <w:t>L'AEA presenta alla Commissione una relazione tecnica a livello dell'Unione sui progressi compiuti verso il conseguimento degli obiettivi e l'adempimento degli obblighi di cui al presente regolamento sulla base dei dati messi a disposizione dagli Stati membri a norma dei paragrafi 1, 2 e 3. Può inoltre utilizzare le informazioni comunicate a norma dell'articolo 17 della direttiva 92/43/CEE, dell'articolo 15 della direttiva 2000/60/CE, dell'articolo 12 della direttiva 2009/147/CE e dell'articolo </w:t>
      </w:r>
      <w:r w:rsidRPr="00415FAF">
        <w:rPr>
          <w:b/>
          <w:bCs/>
          <w:i/>
          <w:iCs/>
        </w:rPr>
        <w:t>17</w:t>
      </w:r>
      <w:r w:rsidRPr="00415FAF">
        <w:t xml:space="preserve"> della direttiva 2008/56/CE. La relazione è trasmessa entro giugno 2032 e le successive relazioni sono trasmesse ogni </w:t>
      </w:r>
      <w:r w:rsidRPr="00415FAF">
        <w:rPr>
          <w:b/>
          <w:bCs/>
          <w:i/>
          <w:iCs/>
        </w:rPr>
        <w:t>sei</w:t>
      </w:r>
      <w:r w:rsidRPr="00415FAF">
        <w:t xml:space="preserve"> anni.</w:t>
      </w:r>
    </w:p>
    <w:p w14:paraId="5772BC26" w14:textId="77777777" w:rsidR="002F3E4E" w:rsidRPr="00415FAF" w:rsidRDefault="002F3E4E" w:rsidP="002F3E4E">
      <w:pPr>
        <w:suppressAutoHyphens/>
        <w:spacing w:before="120" w:after="120" w:line="360" w:lineRule="auto"/>
        <w:ind w:left="567" w:right="-1" w:hanging="567"/>
        <w:rPr>
          <w:rFonts w:eastAsia="Calibri"/>
          <w:szCs w:val="22"/>
        </w:rPr>
      </w:pPr>
      <w:r w:rsidRPr="00415FAF">
        <w:t>6.</w:t>
      </w:r>
      <w:r w:rsidRPr="00415FAF">
        <w:tab/>
        <w:t xml:space="preserve">A partire dal </w:t>
      </w:r>
      <w:r w:rsidRPr="00415FAF">
        <w:rPr>
          <w:b/>
          <w:bCs/>
          <w:i/>
          <w:iCs/>
        </w:rPr>
        <w:t>[quattro anni dopo la data di entrata in vigore del presente regolamento]</w:t>
      </w:r>
      <w:r w:rsidRPr="00415FAF">
        <w:t xml:space="preserve"> ogni </w:t>
      </w:r>
      <w:r w:rsidRPr="00415FAF">
        <w:rPr>
          <w:b/>
          <w:bCs/>
          <w:i/>
          <w:iCs/>
        </w:rPr>
        <w:t>sei</w:t>
      </w:r>
      <w:r w:rsidRPr="00415FAF">
        <w:t xml:space="preserve"> anni la Commissione presenta al Parlamento europeo e al Consiglio una relazione sull'applicazione del presente regolamento.</w:t>
      </w:r>
    </w:p>
    <w:p w14:paraId="792EF107" w14:textId="1076850A" w:rsidR="005F4D83" w:rsidRPr="00415FAF" w:rsidRDefault="002F3E4E" w:rsidP="00415FAF">
      <w:pPr>
        <w:suppressAutoHyphens/>
        <w:spacing w:before="120" w:after="120" w:line="360" w:lineRule="auto"/>
        <w:ind w:left="567" w:right="-1" w:hanging="567"/>
        <w:rPr>
          <w:b/>
          <w:i/>
        </w:rPr>
      </w:pPr>
      <w:r w:rsidRPr="00415FAF">
        <w:br w:type="page"/>
      </w:r>
      <w:r w:rsidR="005F4D83" w:rsidRPr="00415FAF">
        <w:rPr>
          <w:b/>
          <w:i/>
        </w:rPr>
        <w:lastRenderedPageBreak/>
        <w:t>6 bis.</w:t>
      </w:r>
      <w:r w:rsidR="005F4D83" w:rsidRPr="00415FAF">
        <w:tab/>
      </w:r>
      <w:r w:rsidR="005F4D83" w:rsidRPr="00415FAF">
        <w:rPr>
          <w:b/>
          <w:i/>
        </w:rPr>
        <w:t>Entro 12 mesi dalla data di entrata in vigore del presente regolamento, la Commissione, in consultazione con gli Stati membri, presenta al Parlamento europeo e al Consiglio una relazione contenente:</w:t>
      </w:r>
    </w:p>
    <w:p w14:paraId="73FF6589" w14:textId="748285A3" w:rsidR="005F4D83" w:rsidRPr="00415FAF" w:rsidRDefault="005F4D83" w:rsidP="00415FAF">
      <w:pPr>
        <w:suppressAutoHyphens/>
        <w:spacing w:before="120" w:after="120" w:line="360" w:lineRule="auto"/>
        <w:ind w:left="1418" w:right="-1" w:hanging="567"/>
        <w:rPr>
          <w:b/>
          <w:i/>
        </w:rPr>
      </w:pPr>
      <w:r w:rsidRPr="00415FAF">
        <w:rPr>
          <w:b/>
          <w:i/>
        </w:rPr>
        <w:t>(a)</w:t>
      </w:r>
      <w:r w:rsidRPr="00415FAF">
        <w:rPr>
          <w:b/>
          <w:i/>
        </w:rPr>
        <w:tab/>
        <w:t>una panoramica delle risorse finanziarie disponibili a livello dell'Unione ai fini dell'attuazione del presente regolamento;</w:t>
      </w:r>
    </w:p>
    <w:p w14:paraId="4E4DB38D" w14:textId="07C4401D" w:rsidR="005F4D83" w:rsidRPr="00415FAF" w:rsidRDefault="005F4D83" w:rsidP="00415FAF">
      <w:pPr>
        <w:suppressAutoHyphens/>
        <w:spacing w:before="120" w:after="120" w:line="360" w:lineRule="auto"/>
        <w:ind w:left="1418" w:right="-1" w:hanging="567"/>
        <w:rPr>
          <w:b/>
          <w:i/>
        </w:rPr>
      </w:pPr>
      <w:r w:rsidRPr="00415FAF">
        <w:rPr>
          <w:b/>
          <w:i/>
        </w:rPr>
        <w:t>(b)</w:t>
      </w:r>
      <w:r w:rsidRPr="00415FAF">
        <w:rPr>
          <w:b/>
          <w:i/>
        </w:rPr>
        <w:tab/>
        <w:t>una valutazione delle esigenze di finanziamento per attuare gli articoli da 4 a 10 e conseguire l'obiettivo di cui all'articolo 1, paragrafo 2;</w:t>
      </w:r>
    </w:p>
    <w:p w14:paraId="0EDC5FA5" w14:textId="5FDA2949" w:rsidR="005F4D83" w:rsidRPr="00415FAF" w:rsidRDefault="005F4D83" w:rsidP="00415FAF">
      <w:pPr>
        <w:suppressAutoHyphens/>
        <w:spacing w:before="120" w:after="120" w:line="360" w:lineRule="auto"/>
        <w:ind w:left="1418" w:right="-1" w:hanging="567"/>
        <w:rPr>
          <w:b/>
          <w:i/>
        </w:rPr>
      </w:pPr>
      <w:r w:rsidRPr="00415FAF">
        <w:rPr>
          <w:b/>
          <w:i/>
        </w:rPr>
        <w:t>(c)</w:t>
      </w:r>
      <w:r w:rsidRPr="00415FAF">
        <w:rPr>
          <w:b/>
          <w:i/>
        </w:rPr>
        <w:tab/>
        <w:t>un'analisi volta a individuare eventuali carenze di finanziamento nell'attuazione degli obblighi stabiliti nel regolamento, anche per quanto riguarda la compensazione finanziaria delle potenziali perdite da parte dei proprietari terrieri e dei gestori di terreni direttamente dovute all'attuazione del presente regolamento;</w:t>
      </w:r>
    </w:p>
    <w:p w14:paraId="4F6EC875" w14:textId="6CFD0193" w:rsidR="005F4D83" w:rsidRPr="00415FAF" w:rsidRDefault="005F4D83" w:rsidP="00415FAF">
      <w:pPr>
        <w:suppressAutoHyphens/>
        <w:spacing w:before="120" w:after="120" w:line="360" w:lineRule="auto"/>
        <w:ind w:left="1418" w:right="-1" w:hanging="567"/>
        <w:rPr>
          <w:rFonts w:eastAsia="Calibri"/>
          <w:b/>
          <w:bCs/>
          <w:i/>
          <w:szCs w:val="22"/>
        </w:rPr>
      </w:pPr>
      <w:r w:rsidRPr="00415FAF">
        <w:rPr>
          <w:b/>
          <w:i/>
        </w:rPr>
        <w:t>(d)</w:t>
      </w:r>
      <w:r w:rsidRPr="00415FAF">
        <w:rPr>
          <w:b/>
          <w:i/>
        </w:rPr>
        <w:tab/>
        <w:t xml:space="preserve">se del caso, proposte di misure adeguate, comprese misure finanziarie aggiuntive per far fronte alle lacune individuate, come l'istituzione di uno strumento ad hoc, e fatte salve le prerogative dei colegislatori per l'adozione del quadro finanziario pluriennale per il periodo successivo al 2027. </w:t>
      </w:r>
      <w:r w:rsidRPr="00415FAF">
        <w:rPr>
          <w:b/>
          <w:sz w:val="22"/>
        </w:rPr>
        <w:t>[Em. 11]</w:t>
      </w:r>
    </w:p>
    <w:p w14:paraId="03FC299D" w14:textId="77777777" w:rsidR="002F3E4E" w:rsidRPr="00415FAF" w:rsidRDefault="002F3E4E" w:rsidP="002F3E4E">
      <w:pPr>
        <w:suppressAutoHyphens/>
        <w:spacing w:before="120" w:after="120" w:line="360" w:lineRule="auto"/>
        <w:ind w:left="567" w:right="-1" w:hanging="567"/>
        <w:rPr>
          <w:rFonts w:eastAsia="Calibri"/>
          <w:szCs w:val="22"/>
        </w:rPr>
      </w:pPr>
      <w:r w:rsidRPr="00415FAF">
        <w:t>7.</w:t>
      </w:r>
      <w:r w:rsidRPr="00415FAF">
        <w:tab/>
        <w:t>Gli Stati membri provvedono affinché le informazioni di cui ai paragrafi 1 e 2 siano adeguate e aggiornate e siano accessibili al pubblico conformemente alle direttive 2003/4/CE del Parlamento europeo e del Consiglio, 2007/2/CE e (UE) 2019/1024 del Parlamento europeo e del Consiglio.</w:t>
      </w:r>
    </w:p>
    <w:p w14:paraId="7BD51FBB" w14:textId="77777777" w:rsidR="002F3E4E" w:rsidRPr="00415FAF" w:rsidRDefault="002F3E4E" w:rsidP="002F3E4E">
      <w:pPr>
        <w:suppressAutoHyphens/>
        <w:spacing w:before="120" w:after="120" w:line="360" w:lineRule="auto"/>
        <w:rPr>
          <w:rFonts w:eastAsia="Calibri"/>
          <w:szCs w:val="22"/>
        </w:rPr>
      </w:pPr>
    </w:p>
    <w:p w14:paraId="7A8EC56A" w14:textId="77777777" w:rsidR="00C852C2" w:rsidRPr="00415FAF" w:rsidRDefault="00C852C2">
      <w:pPr>
        <w:widowControl/>
      </w:pPr>
      <w:r w:rsidRPr="00415FAF">
        <w:br w:type="page"/>
      </w:r>
    </w:p>
    <w:p w14:paraId="58493B0E" w14:textId="0C6B787B" w:rsidR="00C852C2" w:rsidRPr="00415FAF" w:rsidRDefault="00C852C2" w:rsidP="00415FAF">
      <w:pPr>
        <w:widowControl/>
        <w:spacing w:line="360" w:lineRule="auto"/>
        <w:ind w:left="851" w:hanging="851"/>
      </w:pPr>
      <w:r w:rsidRPr="00415FAF">
        <w:lastRenderedPageBreak/>
        <w:br w:type="page"/>
      </w:r>
    </w:p>
    <w:p w14:paraId="3A2F55E0" w14:textId="7F8FBFD1" w:rsidR="002F3E4E" w:rsidRPr="00415FAF" w:rsidRDefault="002F3E4E" w:rsidP="00415FAF">
      <w:pPr>
        <w:spacing w:line="360" w:lineRule="auto"/>
      </w:pPr>
      <w:r w:rsidRPr="00415FAF">
        <w:lastRenderedPageBreak/>
        <w:br w:type="page"/>
      </w:r>
    </w:p>
    <w:p w14:paraId="44FE3F7A" w14:textId="77777777" w:rsidR="002F3E4E" w:rsidRPr="00415FAF" w:rsidRDefault="002F3E4E" w:rsidP="002F3E4E">
      <w:pPr>
        <w:keepNext/>
        <w:suppressAutoHyphens/>
        <w:spacing w:before="360" w:after="360" w:line="360" w:lineRule="auto"/>
        <w:jc w:val="center"/>
        <w:outlineLvl w:val="0"/>
        <w:rPr>
          <w:b/>
          <w:bCs/>
          <w:smallCaps/>
          <w:sz w:val="32"/>
          <w:szCs w:val="28"/>
        </w:rPr>
      </w:pPr>
      <w:r w:rsidRPr="00415FAF">
        <w:rPr>
          <w:b/>
          <w:smallCaps/>
          <w:sz w:val="32"/>
        </w:rPr>
        <w:lastRenderedPageBreak/>
        <w:t>CAPO V</w:t>
      </w:r>
      <w:r w:rsidRPr="00415FAF">
        <w:rPr>
          <w:b/>
          <w:smallCaps/>
          <w:sz w:val="32"/>
        </w:rPr>
        <w:br/>
        <w:t xml:space="preserve">DELEGA DI POTERE E PROCEDURA DI COMITATO </w:t>
      </w:r>
    </w:p>
    <w:p w14:paraId="68D601A3" w14:textId="77777777" w:rsidR="002F3E4E" w:rsidRPr="00415FAF" w:rsidRDefault="002F3E4E" w:rsidP="002F3E4E">
      <w:pPr>
        <w:keepNext/>
        <w:suppressAutoHyphens/>
        <w:spacing w:before="360" w:after="120" w:line="360" w:lineRule="auto"/>
        <w:ind w:right="-1"/>
        <w:jc w:val="center"/>
        <w:outlineLvl w:val="1"/>
        <w:rPr>
          <w:bCs/>
          <w:i/>
          <w:szCs w:val="26"/>
        </w:rPr>
      </w:pPr>
      <w:r w:rsidRPr="00415FAF">
        <w:t>Articolo 19</w:t>
      </w:r>
      <w:r w:rsidRPr="00415FAF">
        <w:br/>
        <w:t>Modifica degli allegati</w:t>
      </w:r>
    </w:p>
    <w:p w14:paraId="7509ADA4" w14:textId="77777777" w:rsidR="002F3E4E" w:rsidRPr="00415FAF" w:rsidRDefault="002F3E4E" w:rsidP="002F3E4E">
      <w:pPr>
        <w:suppressAutoHyphens/>
        <w:spacing w:before="120" w:after="120" w:line="360" w:lineRule="auto"/>
        <w:ind w:left="567" w:right="-1" w:hanging="567"/>
        <w:rPr>
          <w:rFonts w:eastAsia="Calibri"/>
          <w:szCs w:val="22"/>
        </w:rPr>
      </w:pPr>
      <w:r w:rsidRPr="00415FAF">
        <w:t>1.</w:t>
      </w:r>
      <w:r w:rsidRPr="00415FAF">
        <w:tab/>
        <w:t>Alla Commissione è conferito il potere di adottare atti delegati conformemente all'articolo 20 al fine di modificare l'allegato I per adeguare al progresso tecnico e scientifico</w:t>
      </w:r>
      <w:r w:rsidRPr="00415FAF">
        <w:rPr>
          <w:b/>
          <w:bCs/>
          <w:i/>
          <w:iCs/>
        </w:rPr>
        <w:t xml:space="preserve"> il modo in cui</w:t>
      </w:r>
      <w:r w:rsidRPr="00415FAF">
        <w:t xml:space="preserve"> i </w:t>
      </w:r>
      <w:r w:rsidRPr="00415FAF">
        <w:rPr>
          <w:rFonts w:ascii="Arial" w:hAnsi="Arial"/>
          <w:snapToGrid w:val="0"/>
        </w:rPr>
        <w:t>▌</w:t>
      </w:r>
      <w:r w:rsidRPr="00415FAF">
        <w:t xml:space="preserve"> tipi di habitat </w:t>
      </w:r>
      <w:r w:rsidRPr="00415FAF">
        <w:rPr>
          <w:b/>
          <w:bCs/>
          <w:i/>
          <w:iCs/>
        </w:rPr>
        <w:t>sono raggruppati e tenere conto dell'esperienza acquisita con l'applicazione del presente regolamento</w:t>
      </w:r>
      <w:r w:rsidRPr="00415FAF">
        <w:t>.</w:t>
      </w:r>
    </w:p>
    <w:p w14:paraId="0F576E35" w14:textId="77777777" w:rsidR="002F3E4E" w:rsidRPr="00415FAF" w:rsidRDefault="002F3E4E" w:rsidP="002F3E4E">
      <w:pPr>
        <w:suppressAutoHyphens/>
        <w:spacing w:before="120" w:after="120" w:line="360" w:lineRule="auto"/>
        <w:ind w:left="567" w:right="-1" w:hanging="567"/>
        <w:rPr>
          <w:rFonts w:eastAsia="Calibri"/>
          <w:b/>
          <w:szCs w:val="22"/>
          <w:u w:val="single"/>
        </w:rPr>
      </w:pPr>
      <w:r w:rsidRPr="00415FAF">
        <w:t>2.</w:t>
      </w:r>
      <w:r w:rsidRPr="00415FAF">
        <w:tab/>
        <w:t>Alla Commissione è conferito il potere di adottare atti delegati conformemente all'articolo 20 al fine di modificare l'allegato II per adeguare</w:t>
      </w:r>
      <w:r w:rsidRPr="00415FAF">
        <w:rPr>
          <w:b/>
          <w:bCs/>
          <w:i/>
          <w:iCs/>
        </w:rPr>
        <w:t>:</w:t>
      </w:r>
    </w:p>
    <w:p w14:paraId="282BA406" w14:textId="77777777" w:rsidR="002F3E4E" w:rsidRPr="00415FAF" w:rsidRDefault="002F3E4E" w:rsidP="002F3E4E">
      <w:pPr>
        <w:suppressAutoHyphens/>
        <w:spacing w:before="120" w:after="120" w:line="360" w:lineRule="auto"/>
        <w:ind w:left="1134" w:right="-1" w:hanging="567"/>
        <w:rPr>
          <w:rFonts w:eastAsia="Calibri"/>
          <w:b/>
          <w:szCs w:val="22"/>
          <w:u w:val="single"/>
        </w:rPr>
      </w:pPr>
      <w:r w:rsidRPr="00415FAF">
        <w:rPr>
          <w:b/>
          <w:i/>
        </w:rPr>
        <w:t>(a)</w:t>
      </w:r>
      <w:r w:rsidRPr="00415FAF">
        <w:tab/>
        <w:t xml:space="preserve">l'elenco dei tipi di habitat </w:t>
      </w:r>
      <w:r w:rsidRPr="00415FAF">
        <w:rPr>
          <w:b/>
          <w:bCs/>
          <w:i/>
          <w:iCs/>
        </w:rPr>
        <w:t>al fine di garantire la coerenza con gli aggiornamenti […] della classificazione degli habitat del sistema UE d'informazione sulla natura (EUNIS),</w:t>
      </w:r>
      <w:r w:rsidRPr="00415FAF">
        <w:t xml:space="preserve"> e</w:t>
      </w:r>
      <w:r w:rsidRPr="00415FAF">
        <w:rPr>
          <w:b/>
          <w:bCs/>
          <w:i/>
          <w:iCs/>
        </w:rPr>
        <w:t>;</w:t>
      </w:r>
      <w:r w:rsidRPr="00415FAF">
        <w:t xml:space="preserve"> </w:t>
      </w:r>
    </w:p>
    <w:p w14:paraId="2D403992" w14:textId="77777777" w:rsidR="002F3E4E" w:rsidRPr="00415FAF" w:rsidRDefault="002F3E4E" w:rsidP="002F3E4E">
      <w:pPr>
        <w:suppressAutoHyphens/>
        <w:spacing w:before="120" w:after="120" w:line="360" w:lineRule="auto"/>
        <w:ind w:left="1134" w:right="-1" w:hanging="567"/>
        <w:rPr>
          <w:rFonts w:eastAsia="Calibri"/>
          <w:szCs w:val="22"/>
        </w:rPr>
      </w:pPr>
      <w:r w:rsidRPr="00415FAF">
        <w:rPr>
          <w:b/>
          <w:i/>
        </w:rPr>
        <w:t>(b)</w:t>
      </w:r>
      <w:r w:rsidRPr="00415FAF">
        <w:rPr>
          <w:b/>
          <w:i/>
        </w:rPr>
        <w:tab/>
      </w:r>
      <w:r w:rsidRPr="00415FAF">
        <w:rPr>
          <w:b/>
          <w:bCs/>
          <w:i/>
          <w:iCs/>
        </w:rPr>
        <w:t>il modo in cui</w:t>
      </w:r>
      <w:r w:rsidRPr="00415FAF">
        <w:t xml:space="preserve"> i</w:t>
      </w:r>
      <w:r w:rsidRPr="00415FAF">
        <w:rPr>
          <w:rFonts w:ascii="Arial" w:hAnsi="Arial"/>
          <w:snapToGrid w:val="0"/>
        </w:rPr>
        <w:t xml:space="preserve"> ▌</w:t>
      </w:r>
      <w:r w:rsidRPr="00415FAF">
        <w:rPr>
          <w:b/>
          <w:bCs/>
          <w:i/>
          <w:iCs/>
        </w:rPr>
        <w:t>tipi di habitat sono raggruppati al progresso tecnico e scientifico e tenere conto dell'esperienza acquisita con l'applicazione del presente regolamento.</w:t>
      </w:r>
    </w:p>
    <w:p w14:paraId="13ED6325" w14:textId="77777777" w:rsidR="002F3E4E" w:rsidRPr="00415FAF" w:rsidRDefault="002F3E4E" w:rsidP="002F3E4E">
      <w:pPr>
        <w:suppressAutoHyphens/>
        <w:spacing w:before="120" w:after="120" w:line="360" w:lineRule="auto"/>
        <w:ind w:left="567" w:right="-1" w:hanging="567"/>
        <w:rPr>
          <w:rFonts w:eastAsia="Calibri"/>
          <w:szCs w:val="22"/>
        </w:rPr>
      </w:pPr>
      <w:r w:rsidRPr="00415FAF">
        <w:t>3.</w:t>
      </w:r>
      <w:r w:rsidRPr="00415FAF">
        <w:tab/>
        <w:t xml:space="preserve">Alla Commissione è conferito il potere di adottare atti delegati conformemente all'articolo 20 al fine di modificare l'allegato III per adeguare l'elenco delle specie marine di cui all'articolo 5 </w:t>
      </w:r>
      <w:r w:rsidRPr="00415FAF">
        <w:rPr>
          <w:b/>
          <w:bCs/>
          <w:i/>
          <w:iCs/>
        </w:rPr>
        <w:t>al progresso tecnico e scientifico</w:t>
      </w:r>
      <w:r w:rsidRPr="00415FAF">
        <w:t>.</w:t>
      </w:r>
    </w:p>
    <w:p w14:paraId="15013266" w14:textId="77777777" w:rsidR="002F3E4E" w:rsidRPr="00415FAF" w:rsidRDefault="002F3E4E" w:rsidP="002F3E4E">
      <w:pPr>
        <w:suppressAutoHyphens/>
        <w:spacing w:before="120" w:after="120" w:line="360" w:lineRule="auto"/>
        <w:ind w:left="567" w:right="-1" w:hanging="567"/>
        <w:rPr>
          <w:rFonts w:eastAsia="Calibri"/>
          <w:szCs w:val="22"/>
        </w:rPr>
      </w:pPr>
      <w:r w:rsidRPr="00415FAF">
        <w:t>4.</w:t>
      </w:r>
      <w:r w:rsidRPr="00415FAF">
        <w:tab/>
        <w:t xml:space="preserve">Alla Commissione è conferito il potere di adottare atti delegati conformemente all'articolo 20 al fine di modificare l'allegato IV per adeguare la descrizione, l'unità e il metodo degli indicatori per gli ecosistemi agricoli </w:t>
      </w:r>
      <w:r w:rsidRPr="00415FAF">
        <w:rPr>
          <w:b/>
          <w:bCs/>
          <w:i/>
          <w:iCs/>
        </w:rPr>
        <w:t>al progresso tecnico e scientifico</w:t>
      </w:r>
      <w:r w:rsidRPr="00415FAF">
        <w:t>.</w:t>
      </w:r>
    </w:p>
    <w:p w14:paraId="69F7301E" w14:textId="77777777" w:rsidR="002F3E4E" w:rsidRPr="00415FAF" w:rsidRDefault="002F3E4E" w:rsidP="002F3E4E">
      <w:pPr>
        <w:suppressAutoHyphens/>
        <w:spacing w:before="120" w:after="120" w:line="360" w:lineRule="auto"/>
        <w:ind w:left="567" w:right="-1" w:hanging="567"/>
        <w:rPr>
          <w:rFonts w:eastAsia="Calibri"/>
          <w:szCs w:val="22"/>
        </w:rPr>
      </w:pPr>
      <w:r w:rsidRPr="00415FAF">
        <w:br w:type="page"/>
      </w:r>
      <w:r w:rsidRPr="00415FAF">
        <w:lastRenderedPageBreak/>
        <w:t>5.</w:t>
      </w:r>
      <w:r w:rsidRPr="00415FAF">
        <w:tab/>
        <w:t xml:space="preserve">Alla Commissione è conferito il potere di adottare atti delegati conformemente all'articolo 20 al fine di modificare l'allegato V per </w:t>
      </w:r>
      <w:r w:rsidRPr="00415FAF">
        <w:rPr>
          <w:b/>
          <w:bCs/>
          <w:i/>
          <w:iCs/>
        </w:rPr>
        <w:t>adeguare</w:t>
      </w:r>
      <w:r w:rsidRPr="00415FAF">
        <w:t xml:space="preserve"> l'elenco delle specie utilizzate per l'indice dell'avifauna comune in habitat agricolo negli Stati membri </w:t>
      </w:r>
      <w:r w:rsidRPr="00415FAF">
        <w:rPr>
          <w:b/>
          <w:bCs/>
          <w:i/>
          <w:iCs/>
        </w:rPr>
        <w:t>al progresso tecnico e scientifico</w:t>
      </w:r>
      <w:r w:rsidRPr="00415FAF">
        <w:t>.</w:t>
      </w:r>
    </w:p>
    <w:p w14:paraId="4AFDF086" w14:textId="77777777" w:rsidR="002F3E4E" w:rsidRPr="00415FAF" w:rsidRDefault="002F3E4E" w:rsidP="002F3E4E">
      <w:pPr>
        <w:suppressAutoHyphens/>
        <w:spacing w:before="120" w:after="120" w:line="360" w:lineRule="auto"/>
        <w:ind w:left="567" w:right="-1" w:hanging="567"/>
        <w:rPr>
          <w:rFonts w:eastAsia="Calibri"/>
          <w:szCs w:val="22"/>
        </w:rPr>
      </w:pPr>
      <w:r w:rsidRPr="00415FAF">
        <w:t>6.</w:t>
      </w:r>
      <w:r w:rsidRPr="00415FAF">
        <w:tab/>
        <w:t xml:space="preserve">Alla Commissione è conferito il potere di adottare atti delegati conformemente all'articolo 20 al fine di modificare l'allegato VI per adeguare la descrizione, l'unità e il metodo degli indicatori per gli ecosistemi forestali </w:t>
      </w:r>
      <w:r w:rsidRPr="00415FAF">
        <w:rPr>
          <w:b/>
          <w:bCs/>
          <w:i/>
          <w:iCs/>
        </w:rPr>
        <w:t>al progresso tecnico e scientifico</w:t>
      </w:r>
      <w:r w:rsidRPr="00415FAF">
        <w:t>.</w:t>
      </w:r>
    </w:p>
    <w:p w14:paraId="0B0127AA" w14:textId="77777777" w:rsidR="002F3E4E" w:rsidRPr="00415FAF" w:rsidRDefault="002F3E4E" w:rsidP="002F3E4E">
      <w:pPr>
        <w:suppressAutoHyphens/>
        <w:spacing w:before="120" w:after="120" w:line="360" w:lineRule="auto"/>
        <w:ind w:left="567" w:right="-1" w:hanging="567"/>
        <w:rPr>
          <w:rFonts w:eastAsia="Calibri"/>
          <w:szCs w:val="22"/>
        </w:rPr>
      </w:pPr>
      <w:r w:rsidRPr="00415FAF">
        <w:t>7.</w:t>
      </w:r>
      <w:r w:rsidRPr="00415FAF">
        <w:tab/>
        <w:t xml:space="preserve">Alla Commissione è conferito il potere di adottare atti delegati conformemente all'articolo 20 al fine di modificare l'allegato VII per adeguare l'elenco di esempi delle misure di ripristino </w:t>
      </w:r>
      <w:r w:rsidRPr="00415FAF">
        <w:rPr>
          <w:b/>
          <w:bCs/>
          <w:i/>
          <w:iCs/>
        </w:rPr>
        <w:t>al progresso tecnico e scientifico e tenere conto dell'esperienza acquisita con l'applicazione del presente regolamento</w:t>
      </w:r>
      <w:r w:rsidRPr="00415FAF">
        <w:t>.</w:t>
      </w:r>
    </w:p>
    <w:p w14:paraId="465B5636" w14:textId="77777777" w:rsidR="002F3E4E" w:rsidRPr="00415FAF" w:rsidRDefault="002F3E4E" w:rsidP="002F3E4E">
      <w:pPr>
        <w:suppressAutoHyphens/>
        <w:spacing w:before="120" w:after="120" w:line="360" w:lineRule="auto"/>
        <w:ind w:right="-1"/>
        <w:rPr>
          <w:rFonts w:eastAsia="Calibri"/>
          <w:szCs w:val="22"/>
        </w:rPr>
      </w:pPr>
    </w:p>
    <w:p w14:paraId="39072AF6" w14:textId="77777777" w:rsidR="002F3E4E" w:rsidRPr="00415FAF" w:rsidRDefault="002F3E4E" w:rsidP="002F3E4E">
      <w:pPr>
        <w:keepNext/>
        <w:suppressAutoHyphens/>
        <w:spacing w:before="360" w:after="120" w:line="360" w:lineRule="auto"/>
        <w:ind w:right="-1"/>
        <w:jc w:val="center"/>
        <w:outlineLvl w:val="1"/>
        <w:rPr>
          <w:bCs/>
          <w:i/>
          <w:szCs w:val="26"/>
        </w:rPr>
      </w:pPr>
      <w:r w:rsidRPr="00415FAF">
        <w:t>Articolo 20</w:t>
      </w:r>
      <w:r w:rsidRPr="00415FAF">
        <w:br/>
        <w:t>Esercizio della delega</w:t>
      </w:r>
    </w:p>
    <w:p w14:paraId="6307F4EF" w14:textId="77777777" w:rsidR="002F3E4E" w:rsidRPr="00415FAF" w:rsidRDefault="002F3E4E" w:rsidP="002F3E4E">
      <w:pPr>
        <w:suppressAutoHyphens/>
        <w:spacing w:before="120" w:after="120" w:line="360" w:lineRule="auto"/>
        <w:ind w:left="567" w:right="-1" w:hanging="567"/>
        <w:rPr>
          <w:rFonts w:eastAsia="Calibri"/>
          <w:szCs w:val="22"/>
        </w:rPr>
      </w:pPr>
      <w:r w:rsidRPr="00415FAF">
        <w:t>1.</w:t>
      </w:r>
      <w:r w:rsidRPr="00415FAF">
        <w:tab/>
        <w:t>Il potere di adottare atti delegati è conferito alla Commissione alle condizioni stabilite nel presente articolo.</w:t>
      </w:r>
    </w:p>
    <w:p w14:paraId="434C5F4C" w14:textId="77777777" w:rsidR="002F3E4E" w:rsidRPr="00415FAF" w:rsidRDefault="002F3E4E" w:rsidP="002F3E4E">
      <w:pPr>
        <w:suppressAutoHyphens/>
        <w:spacing w:before="120" w:after="120" w:line="360" w:lineRule="auto"/>
        <w:ind w:left="567" w:right="-1" w:hanging="567"/>
        <w:rPr>
          <w:rFonts w:eastAsia="Calibri"/>
          <w:szCs w:val="22"/>
        </w:rPr>
      </w:pPr>
      <w:r w:rsidRPr="00415FAF">
        <w:t>2.</w:t>
      </w:r>
      <w:r w:rsidRPr="00415FAF">
        <w:tab/>
        <w:t>Il potere di adottare atti delegati di cui all'articolo 19 è conferito alla Commissione per un periodo di cinque anni a decorrere da [OP: inserire la data di entrata in vigore del presente regolamento].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p w14:paraId="63F0C4B8" w14:textId="77777777" w:rsidR="002F3E4E" w:rsidRPr="00415FAF" w:rsidRDefault="002F3E4E" w:rsidP="002F3E4E">
      <w:pPr>
        <w:suppressAutoHyphens/>
        <w:spacing w:before="120" w:after="120" w:line="360" w:lineRule="auto"/>
        <w:ind w:left="567" w:right="-1" w:hanging="567"/>
        <w:rPr>
          <w:rFonts w:eastAsia="Calibri"/>
          <w:szCs w:val="22"/>
        </w:rPr>
      </w:pPr>
      <w:r w:rsidRPr="00415FAF">
        <w:br w:type="page"/>
      </w:r>
      <w:r w:rsidRPr="00415FAF">
        <w:lastRenderedPageBreak/>
        <w:t>3.</w:t>
      </w:r>
      <w:r w:rsidRPr="00415FAF">
        <w:tab/>
        <w:t>La delega di potere di cui all'articolo 19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p w14:paraId="26B7A614" w14:textId="768B7E12" w:rsidR="002F3E4E" w:rsidRPr="00415FAF" w:rsidRDefault="002F3E4E" w:rsidP="002F3E4E">
      <w:pPr>
        <w:suppressAutoHyphens/>
        <w:spacing w:before="120" w:after="120" w:line="360" w:lineRule="auto"/>
        <w:ind w:left="567" w:right="-1" w:hanging="567"/>
        <w:rPr>
          <w:rFonts w:eastAsia="Calibri"/>
          <w:szCs w:val="22"/>
        </w:rPr>
      </w:pPr>
      <w:r w:rsidRPr="00415FAF">
        <w:t>4.</w:t>
      </w:r>
      <w:r w:rsidRPr="00415FAF">
        <w:tab/>
        <w:t>Prima dell'adozione di un atto delegato la Commissione consulta gli esperti designati da ciascuno Stato membro nel rispetto dei principi stabiliti nell'accordo interistituzionale "Legiferare meglio" del 13 aprile 2016.</w:t>
      </w:r>
    </w:p>
    <w:p w14:paraId="6E6B21EF" w14:textId="77777777" w:rsidR="002F3E4E" w:rsidRPr="00415FAF" w:rsidRDefault="002F3E4E" w:rsidP="002F3E4E">
      <w:pPr>
        <w:suppressAutoHyphens/>
        <w:spacing w:before="120" w:after="120" w:line="360" w:lineRule="auto"/>
        <w:ind w:left="567" w:right="-1" w:hanging="567"/>
        <w:rPr>
          <w:rFonts w:eastAsia="Calibri"/>
          <w:szCs w:val="22"/>
        </w:rPr>
      </w:pPr>
      <w:r w:rsidRPr="00415FAF">
        <w:t>5.</w:t>
      </w:r>
      <w:r w:rsidRPr="00415FAF">
        <w:tab/>
        <w:t>Non appena adotta un atto delegato, la Commissione ne dà contestualmente notifica al Parlamento europeo e al Consiglio.</w:t>
      </w:r>
    </w:p>
    <w:p w14:paraId="1F01B168" w14:textId="77777777" w:rsidR="002F3E4E" w:rsidRPr="00415FAF" w:rsidRDefault="002F3E4E" w:rsidP="002F3E4E">
      <w:pPr>
        <w:suppressAutoHyphens/>
        <w:spacing w:before="120" w:after="120" w:line="360" w:lineRule="auto"/>
        <w:ind w:left="567" w:right="-1" w:hanging="567"/>
        <w:rPr>
          <w:rFonts w:eastAsia="Calibri"/>
          <w:szCs w:val="22"/>
        </w:rPr>
      </w:pPr>
      <w:r w:rsidRPr="00415FAF">
        <w:t>6.</w:t>
      </w:r>
      <w:r w:rsidRPr="00415FAF">
        <w:tab/>
        <w:t>L'atto delegato adottato ai sensi dell'articolo 19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p w14:paraId="1EFFA5B2" w14:textId="77777777" w:rsidR="002F3E4E" w:rsidRPr="00415FAF" w:rsidRDefault="002F3E4E" w:rsidP="002F3E4E">
      <w:pPr>
        <w:keepNext/>
        <w:suppressAutoHyphens/>
        <w:spacing w:before="360" w:after="120" w:line="360" w:lineRule="auto"/>
        <w:ind w:right="-1"/>
        <w:jc w:val="center"/>
        <w:outlineLvl w:val="1"/>
        <w:rPr>
          <w:b/>
          <w:bCs/>
          <w:szCs w:val="26"/>
        </w:rPr>
      </w:pPr>
      <w:r w:rsidRPr="00415FAF">
        <w:br w:type="page"/>
      </w:r>
      <w:r w:rsidRPr="00415FAF">
        <w:lastRenderedPageBreak/>
        <w:t>Articolo 21</w:t>
      </w:r>
      <w:r w:rsidRPr="00415FAF">
        <w:br/>
        <w:t>Procedura di comitato</w:t>
      </w:r>
      <w:r w:rsidRPr="00415FAF">
        <w:rPr>
          <w:b/>
        </w:rPr>
        <w:t xml:space="preserve"> </w:t>
      </w:r>
    </w:p>
    <w:p w14:paraId="50845902" w14:textId="77777777" w:rsidR="002F3E4E" w:rsidRPr="00415FAF" w:rsidRDefault="002F3E4E" w:rsidP="002F3E4E">
      <w:pPr>
        <w:suppressAutoHyphens/>
        <w:spacing w:before="120" w:after="120" w:line="360" w:lineRule="auto"/>
        <w:ind w:left="567" w:right="-1" w:hanging="567"/>
        <w:rPr>
          <w:rFonts w:eastAsia="Calibri"/>
          <w:szCs w:val="22"/>
        </w:rPr>
      </w:pPr>
      <w:r w:rsidRPr="00415FAF">
        <w:t>1.</w:t>
      </w:r>
      <w:r w:rsidRPr="00415FAF">
        <w:tab/>
        <w:t>La Commissione è assistita da un comitato. Esso è un comitato ai sensi del regolamento (UE) n. 182/2011.</w:t>
      </w:r>
    </w:p>
    <w:p w14:paraId="0057762D" w14:textId="77777777" w:rsidR="002F3E4E" w:rsidRPr="00415FAF" w:rsidRDefault="002F3E4E" w:rsidP="002F3E4E">
      <w:pPr>
        <w:suppressAutoHyphens/>
        <w:spacing w:before="120" w:after="120" w:line="360" w:lineRule="auto"/>
        <w:ind w:left="567" w:right="-1" w:hanging="567"/>
        <w:rPr>
          <w:rFonts w:eastAsia="Calibri"/>
          <w:szCs w:val="22"/>
        </w:rPr>
      </w:pPr>
      <w:r w:rsidRPr="00415FAF">
        <w:t>2.</w:t>
      </w:r>
      <w:r w:rsidRPr="00415FAF">
        <w:tab/>
        <w:t>Nei casi in cui è fatto riferimento al presente paragrafo, si applica l'articolo 5 del regolamento (UE) n. 182/2011.</w:t>
      </w:r>
    </w:p>
    <w:p w14:paraId="365D44A9" w14:textId="77777777" w:rsidR="002F3E4E" w:rsidRPr="00415FAF" w:rsidRDefault="002F3E4E" w:rsidP="002F3E4E">
      <w:pPr>
        <w:spacing w:after="200" w:line="276" w:lineRule="auto"/>
        <w:rPr>
          <w:b/>
          <w:bCs/>
          <w:smallCaps/>
          <w:sz w:val="32"/>
          <w:szCs w:val="28"/>
        </w:rPr>
      </w:pPr>
    </w:p>
    <w:p w14:paraId="331FD699" w14:textId="77777777" w:rsidR="002F3E4E" w:rsidRPr="00415FAF" w:rsidRDefault="002F3E4E" w:rsidP="002F3E4E">
      <w:pPr>
        <w:keepNext/>
        <w:suppressAutoHyphens/>
        <w:spacing w:before="240" w:after="240" w:line="360" w:lineRule="auto"/>
        <w:jc w:val="center"/>
        <w:outlineLvl w:val="0"/>
        <w:rPr>
          <w:b/>
          <w:bCs/>
          <w:smallCaps/>
          <w:sz w:val="32"/>
          <w:szCs w:val="28"/>
        </w:rPr>
      </w:pPr>
      <w:r w:rsidRPr="00415FAF">
        <w:rPr>
          <w:b/>
          <w:smallCaps/>
          <w:sz w:val="32"/>
        </w:rPr>
        <w:t>CAPO VI</w:t>
      </w:r>
      <w:r w:rsidRPr="00415FAF">
        <w:rPr>
          <w:b/>
          <w:smallCaps/>
          <w:sz w:val="32"/>
        </w:rPr>
        <w:br/>
        <w:t>DISPOSIZIONI FINALI</w:t>
      </w:r>
    </w:p>
    <w:p w14:paraId="67786D38" w14:textId="77777777" w:rsidR="002F3E4E" w:rsidRPr="00415FAF" w:rsidRDefault="002F3E4E" w:rsidP="002F3E4E">
      <w:pPr>
        <w:keepNext/>
        <w:suppressAutoHyphens/>
        <w:spacing w:before="360" w:after="360" w:line="360" w:lineRule="auto"/>
        <w:jc w:val="center"/>
        <w:outlineLvl w:val="0"/>
        <w:rPr>
          <w:b/>
          <w:i/>
          <w:szCs w:val="26"/>
        </w:rPr>
      </w:pPr>
      <w:bookmarkStart w:id="88" w:name="_Hlk136767184"/>
      <w:r w:rsidRPr="00415FAF">
        <w:rPr>
          <w:b/>
          <w:i/>
        </w:rPr>
        <w:t>Articolo21 bis</w:t>
      </w:r>
      <w:r w:rsidRPr="00415FAF">
        <w:rPr>
          <w:b/>
          <w:i/>
        </w:rPr>
        <w:br/>
        <w:t>Modifica del regolamento (UE) 2022/869</w:t>
      </w:r>
    </w:p>
    <w:p w14:paraId="1202DBAE" w14:textId="77777777" w:rsidR="002F3E4E" w:rsidRPr="00415FAF" w:rsidRDefault="002F3E4E" w:rsidP="002F3E4E">
      <w:pPr>
        <w:spacing w:before="120" w:after="120" w:line="360" w:lineRule="auto"/>
        <w:rPr>
          <w:rFonts w:eastAsia="Calibri"/>
          <w:b/>
          <w:i/>
          <w:szCs w:val="22"/>
        </w:rPr>
      </w:pPr>
      <w:r w:rsidRPr="00415FAF">
        <w:rPr>
          <w:b/>
          <w:i/>
        </w:rPr>
        <w:t>L'articolo 7, paragrafo 8, primo comma, del regolamento (UE) 2022/869 è sostituito dal seguente:</w:t>
      </w:r>
    </w:p>
    <w:p w14:paraId="12B26FFD" w14:textId="77777777" w:rsidR="002F3E4E" w:rsidRPr="00415FAF" w:rsidRDefault="002F3E4E" w:rsidP="002F3E4E">
      <w:pPr>
        <w:spacing w:before="120" w:after="120" w:line="360" w:lineRule="auto"/>
        <w:rPr>
          <w:rFonts w:eastAsia="Calibri"/>
          <w:b/>
          <w:i/>
          <w:szCs w:val="22"/>
        </w:rPr>
      </w:pPr>
      <w:bookmarkStart w:id="89" w:name="_Hlk135897854"/>
      <w:r w:rsidRPr="00415FAF">
        <w:rPr>
          <w:b/>
          <w:i/>
        </w:rPr>
        <w:t>"In relazione all'impatto ambientale di cui all'articolo 6, paragrafo 4, della direttiva 92/43/CEE, all'articolo 4, paragrafo 7, della direttiva 2000/60/CE, all'articolo 4, paragrafi 8 e 8 bis, e all'articolo 5, paragrafi 8 e 8 bis, della [proposta di regolamento del Parlamento europeo e del Consiglio relativo al ripristino della natura], i progetti figuranti nell'elenco dell'Unione sono ritenuti di interesse pubblico dal punto di vista della politica energetica e possono essere considerati di interesse pubblico prevalente, purché siano soddisfatte tutte le condizioni stabilite negli atti citati."</w:t>
      </w:r>
      <w:bookmarkEnd w:id="89"/>
    </w:p>
    <w:bookmarkEnd w:id="88"/>
    <w:p w14:paraId="627F0537" w14:textId="77777777" w:rsidR="002F3E4E" w:rsidRPr="00415FAF" w:rsidRDefault="002F3E4E" w:rsidP="002F3E4E">
      <w:pPr>
        <w:keepNext/>
        <w:suppressAutoHyphens/>
        <w:spacing w:before="360" w:after="360" w:line="360" w:lineRule="auto"/>
        <w:jc w:val="center"/>
        <w:outlineLvl w:val="0"/>
        <w:rPr>
          <w:b/>
          <w:bCs/>
          <w:smallCaps/>
          <w:sz w:val="32"/>
          <w:szCs w:val="28"/>
        </w:rPr>
      </w:pPr>
      <w:r w:rsidRPr="00415FAF">
        <w:br w:type="page"/>
      </w:r>
      <w:r w:rsidRPr="00415FAF">
        <w:lastRenderedPageBreak/>
        <w:t>Articolo 22</w:t>
      </w:r>
      <w:r w:rsidRPr="00415FAF">
        <w:br/>
        <w:t>Riesame</w:t>
      </w:r>
    </w:p>
    <w:p w14:paraId="3DF7F3AF" w14:textId="00084945" w:rsidR="002F3E4E" w:rsidRPr="00415FAF" w:rsidRDefault="002F3E4E" w:rsidP="002F3E4E">
      <w:pPr>
        <w:suppressAutoHyphens/>
        <w:spacing w:before="120" w:after="120" w:line="360" w:lineRule="auto"/>
        <w:ind w:left="567" w:right="140" w:hanging="567"/>
        <w:rPr>
          <w:rFonts w:eastAsia="Calibri"/>
          <w:b/>
          <w:szCs w:val="22"/>
        </w:rPr>
      </w:pPr>
      <w:r w:rsidRPr="00415FAF">
        <w:t>1.</w:t>
      </w:r>
      <w:r w:rsidRPr="00415FAF">
        <w:tab/>
        <w:t xml:space="preserve">La Commissione valuta </w:t>
      </w:r>
      <w:r w:rsidR="00B008D8" w:rsidRPr="00415FAF">
        <w:rPr>
          <w:b/>
          <w:i/>
        </w:rPr>
        <w:t xml:space="preserve">il </w:t>
      </w:r>
      <w:r w:rsidRPr="00415FAF">
        <w:t xml:space="preserve">presente regolamento entro il 31 dicembre </w:t>
      </w:r>
      <w:r w:rsidR="00B008D8" w:rsidRPr="00415FAF">
        <w:rPr>
          <w:b/>
          <w:i/>
        </w:rPr>
        <w:t>2030 e successivamente ogni due anni per valutarne l'impatto, in particolare sul settore agricolo e sull'approvvigionamento di alimenti sicuri, nonché gli impatti socio-economici del presente regolamento soprattutto nelle zone rurali</w:t>
      </w:r>
      <w:r w:rsidRPr="00415FAF">
        <w:t>.</w:t>
      </w:r>
      <w:r w:rsidR="00B008D8" w:rsidRPr="00415FAF">
        <w:rPr>
          <w:b/>
        </w:rPr>
        <w:t xml:space="preserve"> [Em. 45]</w:t>
      </w:r>
    </w:p>
    <w:p w14:paraId="6C4C5F35" w14:textId="4B3B05E5" w:rsidR="002F3E4E" w:rsidRPr="00415FAF" w:rsidRDefault="002F3E4E" w:rsidP="002F3E4E">
      <w:pPr>
        <w:suppressAutoHyphens/>
        <w:spacing w:before="120" w:after="120" w:line="360" w:lineRule="auto"/>
        <w:ind w:left="567" w:right="140" w:hanging="567"/>
        <w:rPr>
          <w:b/>
        </w:rPr>
      </w:pPr>
      <w:r w:rsidRPr="00415FAF">
        <w:t>2.</w:t>
      </w:r>
      <w:r w:rsidRPr="00415FAF">
        <w:tab/>
        <w:t xml:space="preserve">La Commissione presenta una relazione sui principali risultati della valutazione al Parlamento europeo, al Consiglio, al Comitato economico e sociale europeo e al Comitato delle regioni. Se la Commissione lo ritiene opportuno, la relazione è corredata di una proposta legislativa di modifica delle pertinenti disposizioni del presente regolamento, tenendo conto della necessità di stabilire ulteriori obiettivi di ripristino, </w:t>
      </w:r>
      <w:r w:rsidR="00B008D8" w:rsidRPr="00415FAF">
        <w:rPr>
          <w:b/>
          <w:bCs/>
          <w:i/>
          <w:iCs/>
        </w:rPr>
        <w:t>compresi gli obiettivi aggiornati per il 2040 e il 2050,</w:t>
      </w:r>
      <w:r w:rsidR="00B008D8" w:rsidRPr="00415FAF">
        <w:t xml:space="preserve"> </w:t>
      </w:r>
      <w:r w:rsidRPr="00415FAF">
        <w:t xml:space="preserve">sulla base di metodi comuni per valutare lo stato degli ecosistemi non contemplati dagli articoli 4 e 5, </w:t>
      </w:r>
      <w:r w:rsidR="00B008D8" w:rsidRPr="00415FAF">
        <w:rPr>
          <w:b/>
          <w:bCs/>
          <w:i/>
          <w:iCs/>
        </w:rPr>
        <w:t>della valutazione di cui al paragrafo 1 del presente articolo,</w:t>
      </w:r>
      <w:r w:rsidR="00B008D8" w:rsidRPr="00415FAF">
        <w:t xml:space="preserve"> </w:t>
      </w:r>
      <w:r w:rsidRPr="00415FAF">
        <w:t>e delle evidenze scientifiche più recenti.</w:t>
      </w:r>
      <w:r w:rsidR="00B008D8" w:rsidRPr="00415FAF">
        <w:rPr>
          <w:b/>
        </w:rPr>
        <w:t xml:space="preserve"> [Em. 17]</w:t>
      </w:r>
    </w:p>
    <w:p w14:paraId="325E0D31" w14:textId="5D2CD2F6" w:rsidR="00D527E6" w:rsidRPr="00415FAF" w:rsidRDefault="00D527E6">
      <w:pPr>
        <w:widowControl/>
        <w:rPr>
          <w:b/>
        </w:rPr>
      </w:pPr>
      <w:r w:rsidRPr="00415FAF">
        <w:rPr>
          <w:b/>
        </w:rPr>
        <w:br w:type="page"/>
      </w:r>
    </w:p>
    <w:p w14:paraId="4D131E47" w14:textId="2BA6B3DD" w:rsidR="00D527E6" w:rsidRPr="00415FAF" w:rsidRDefault="00D527E6" w:rsidP="00415FAF">
      <w:pPr>
        <w:suppressAutoHyphens/>
        <w:spacing w:before="120" w:after="120" w:line="360" w:lineRule="auto"/>
        <w:ind w:right="140"/>
        <w:jc w:val="center"/>
        <w:rPr>
          <w:rFonts w:eastAsia="Calibri"/>
          <w:b/>
          <w:i/>
          <w:szCs w:val="22"/>
        </w:rPr>
      </w:pPr>
      <w:r w:rsidRPr="00415FAF">
        <w:rPr>
          <w:rFonts w:eastAsia="Calibri"/>
          <w:b/>
          <w:i/>
          <w:szCs w:val="22"/>
        </w:rPr>
        <w:lastRenderedPageBreak/>
        <w:t>Articolo 22 bis</w:t>
      </w:r>
    </w:p>
    <w:p w14:paraId="717D6607" w14:textId="77777777" w:rsidR="00D527E6" w:rsidRPr="00415FAF" w:rsidRDefault="00D527E6" w:rsidP="00415FAF">
      <w:pPr>
        <w:suppressAutoHyphens/>
        <w:spacing w:before="120" w:after="120" w:line="360" w:lineRule="auto"/>
        <w:ind w:right="140"/>
        <w:jc w:val="center"/>
        <w:rPr>
          <w:rFonts w:eastAsia="Calibri"/>
          <w:b/>
          <w:i/>
          <w:szCs w:val="22"/>
        </w:rPr>
      </w:pPr>
      <w:r w:rsidRPr="00415FAF">
        <w:rPr>
          <w:rFonts w:eastAsia="Calibri"/>
          <w:b/>
          <w:i/>
          <w:szCs w:val="22"/>
        </w:rPr>
        <w:t>Rinvio degli obiettivi di cui al presente regolamento in caso di conseguenze socioeconomiche eccezionali</w:t>
      </w:r>
    </w:p>
    <w:p w14:paraId="72C00B62" w14:textId="18AA206D" w:rsidR="00D527E6" w:rsidRPr="00415FAF" w:rsidRDefault="00D527E6" w:rsidP="00415FAF">
      <w:pPr>
        <w:suppressAutoHyphens/>
        <w:spacing w:before="120" w:after="120" w:line="360" w:lineRule="auto"/>
        <w:ind w:left="851" w:right="140" w:hanging="851"/>
        <w:rPr>
          <w:rFonts w:eastAsia="Calibri"/>
          <w:b/>
          <w:i/>
          <w:szCs w:val="22"/>
        </w:rPr>
      </w:pPr>
      <w:r w:rsidRPr="00415FAF">
        <w:rPr>
          <w:rFonts w:eastAsia="Calibri"/>
          <w:b/>
          <w:i/>
          <w:szCs w:val="22"/>
        </w:rPr>
        <w:t xml:space="preserve">1. </w:t>
      </w:r>
      <w:r w:rsidRPr="00415FAF">
        <w:rPr>
          <w:rFonts w:eastAsia="Calibri"/>
          <w:b/>
          <w:i/>
          <w:szCs w:val="22"/>
        </w:rPr>
        <w:tab/>
        <w:t>Entro ... [1 anno dalla data di entrata in vigore del presente regolamento] e successivamente ogni anno, la Commissione pubblica nella Gazzetta ufficiale dell'Unione europea un avviso in cui indica se si applicano una o più delle seguenti condizioni:</w:t>
      </w:r>
    </w:p>
    <w:p w14:paraId="4C819DB8" w14:textId="58EF8739" w:rsidR="00D527E6" w:rsidRPr="00415FAF" w:rsidRDefault="00D527E6" w:rsidP="00415FAF">
      <w:pPr>
        <w:suppressAutoHyphens/>
        <w:spacing w:before="120" w:after="120" w:line="360" w:lineRule="auto"/>
        <w:ind w:left="1418" w:right="140" w:hanging="567"/>
        <w:rPr>
          <w:rFonts w:eastAsia="Calibri"/>
          <w:b/>
          <w:i/>
          <w:szCs w:val="22"/>
        </w:rPr>
      </w:pPr>
      <w:r w:rsidRPr="00415FAF">
        <w:rPr>
          <w:rFonts w:eastAsia="Calibri"/>
          <w:b/>
          <w:i/>
          <w:szCs w:val="22"/>
        </w:rPr>
        <w:t xml:space="preserve">a) </w:t>
      </w:r>
      <w:r w:rsidRPr="00415FAF">
        <w:rPr>
          <w:rFonts w:eastAsia="Calibri"/>
          <w:b/>
          <w:i/>
          <w:szCs w:val="22"/>
        </w:rPr>
        <w:tab/>
        <w:t>le procedure di autorizzazione in uno o più Stati membri sono in ritardo a causa dei vincoli imposti dalla legislazione dell'Unione in materia di protezione della natura per quanto riguarda i seguenti settori:</w:t>
      </w:r>
    </w:p>
    <w:p w14:paraId="238C8412" w14:textId="78238785" w:rsidR="00D527E6" w:rsidRPr="00415FAF" w:rsidRDefault="00D527E6" w:rsidP="00415FAF">
      <w:pPr>
        <w:suppressAutoHyphens/>
        <w:spacing w:before="120" w:after="120" w:line="360" w:lineRule="auto"/>
        <w:ind w:left="1985" w:right="140" w:hanging="567"/>
        <w:rPr>
          <w:rFonts w:eastAsia="Calibri"/>
          <w:b/>
          <w:i/>
          <w:szCs w:val="22"/>
        </w:rPr>
      </w:pPr>
      <w:r w:rsidRPr="00415FAF">
        <w:rPr>
          <w:rFonts w:eastAsia="Calibri"/>
          <w:b/>
          <w:i/>
          <w:szCs w:val="22"/>
        </w:rPr>
        <w:t xml:space="preserve">i) </w:t>
      </w:r>
      <w:r w:rsidRPr="00415FAF">
        <w:rPr>
          <w:rFonts w:eastAsia="Calibri"/>
          <w:b/>
          <w:i/>
          <w:szCs w:val="22"/>
        </w:rPr>
        <w:tab/>
        <w:t>costruzione e trasformazione di abitazioni, in particolare il settore dell'edilizia popolare;</w:t>
      </w:r>
    </w:p>
    <w:p w14:paraId="60B3736A" w14:textId="061303CA" w:rsidR="00D527E6" w:rsidRPr="00415FAF" w:rsidRDefault="00D527E6" w:rsidP="00415FAF">
      <w:pPr>
        <w:suppressAutoHyphens/>
        <w:spacing w:before="120" w:after="120" w:line="360" w:lineRule="auto"/>
        <w:ind w:left="1985" w:right="140" w:hanging="567"/>
        <w:rPr>
          <w:rFonts w:eastAsia="Calibri"/>
          <w:b/>
          <w:i/>
          <w:szCs w:val="22"/>
        </w:rPr>
      </w:pPr>
      <w:r w:rsidRPr="00415FAF">
        <w:rPr>
          <w:rFonts w:eastAsia="Calibri"/>
          <w:b/>
          <w:i/>
          <w:szCs w:val="22"/>
        </w:rPr>
        <w:t xml:space="preserve">ii) </w:t>
      </w:r>
      <w:r w:rsidRPr="00415FAF">
        <w:rPr>
          <w:rFonts w:eastAsia="Calibri"/>
          <w:b/>
          <w:i/>
          <w:szCs w:val="22"/>
        </w:rPr>
        <w:tab/>
        <w:t>realizzazione di progetti sulle energie rinnovabili connessi al conseguimento degli obiettivi di cui al regolamento (UE) 2021/1119 (normativa europea sul clima);</w:t>
      </w:r>
    </w:p>
    <w:p w14:paraId="5F5F9148" w14:textId="22850346" w:rsidR="00D527E6" w:rsidRPr="00415FAF" w:rsidRDefault="00D527E6" w:rsidP="00415FAF">
      <w:pPr>
        <w:suppressAutoHyphens/>
        <w:spacing w:before="120" w:after="120" w:line="360" w:lineRule="auto"/>
        <w:ind w:left="1418" w:right="140" w:hanging="567"/>
        <w:rPr>
          <w:rFonts w:eastAsia="Calibri"/>
          <w:b/>
          <w:i/>
          <w:szCs w:val="22"/>
        </w:rPr>
      </w:pPr>
      <w:r w:rsidRPr="00415FAF">
        <w:rPr>
          <w:rFonts w:eastAsia="Calibri"/>
          <w:b/>
          <w:i/>
          <w:szCs w:val="22"/>
        </w:rPr>
        <w:t xml:space="preserve">b) </w:t>
      </w:r>
      <w:r w:rsidRPr="00415FAF">
        <w:rPr>
          <w:rFonts w:eastAsia="Calibri"/>
          <w:b/>
          <w:i/>
          <w:szCs w:val="22"/>
        </w:rPr>
        <w:tab/>
        <w:t>i prezzi medi dei prodotti alimentari sono aumentati del 10 % nell'arco di 1 anno;</w:t>
      </w:r>
    </w:p>
    <w:p w14:paraId="705566F2" w14:textId="63DB5252" w:rsidR="00D527E6" w:rsidRPr="00415FAF" w:rsidRDefault="00D527E6" w:rsidP="00415FAF">
      <w:pPr>
        <w:suppressAutoHyphens/>
        <w:spacing w:before="120" w:after="120" w:line="360" w:lineRule="auto"/>
        <w:ind w:left="1418" w:right="140" w:hanging="567"/>
        <w:rPr>
          <w:rFonts w:eastAsia="Calibri"/>
          <w:b/>
          <w:i/>
          <w:szCs w:val="22"/>
        </w:rPr>
      </w:pPr>
      <w:r w:rsidRPr="00415FAF">
        <w:rPr>
          <w:rFonts w:eastAsia="Calibri"/>
          <w:b/>
          <w:i/>
          <w:szCs w:val="22"/>
        </w:rPr>
        <w:t xml:space="preserve">c) </w:t>
      </w:r>
      <w:r w:rsidRPr="00415FAF">
        <w:rPr>
          <w:rFonts w:eastAsia="Calibri"/>
          <w:b/>
          <w:i/>
          <w:szCs w:val="22"/>
        </w:rPr>
        <w:tab/>
        <w:t>la produzione totale di alimenti nell'Unione è diminuita del 5 % nell'arco di 1 anno.</w:t>
      </w:r>
    </w:p>
    <w:p w14:paraId="1BA6101F" w14:textId="6C3F4D46" w:rsidR="00D527E6" w:rsidRPr="00415FAF" w:rsidRDefault="00D527E6" w:rsidP="00415FAF">
      <w:pPr>
        <w:suppressAutoHyphens/>
        <w:spacing w:before="120" w:after="120" w:line="360" w:lineRule="auto"/>
        <w:ind w:left="851" w:right="140" w:hanging="851"/>
        <w:rPr>
          <w:rFonts w:eastAsia="Calibri"/>
          <w:b/>
          <w:szCs w:val="22"/>
        </w:rPr>
      </w:pPr>
      <w:r w:rsidRPr="00415FAF">
        <w:rPr>
          <w:rFonts w:eastAsia="Calibri"/>
          <w:b/>
          <w:i/>
          <w:szCs w:val="22"/>
        </w:rPr>
        <w:t xml:space="preserve">2. </w:t>
      </w:r>
      <w:r w:rsidRPr="00415FAF">
        <w:rPr>
          <w:rFonts w:eastAsia="Calibri"/>
          <w:b/>
          <w:i/>
          <w:szCs w:val="22"/>
        </w:rPr>
        <w:tab/>
        <w:t>Qualora si applichi una o più delle condizioni di cui al paragrafo 1, gli obiettivi di cui al presente regolamento sono rinviati fino a quando non vengano meno tutte le condizioni di cui a tale paragrafo.</w:t>
      </w:r>
      <w:r w:rsidRPr="00415FAF">
        <w:rPr>
          <w:rFonts w:eastAsia="Calibri"/>
          <w:b/>
          <w:szCs w:val="22"/>
        </w:rPr>
        <w:t xml:space="preserve"> [Em. 131]</w:t>
      </w:r>
    </w:p>
    <w:p w14:paraId="48ED5DE7" w14:textId="77777777" w:rsidR="002F3E4E" w:rsidRPr="00415FAF" w:rsidRDefault="002F3E4E" w:rsidP="002F3E4E">
      <w:pPr>
        <w:keepNext/>
        <w:suppressAutoHyphens/>
        <w:spacing w:before="360" w:after="120" w:line="360" w:lineRule="auto"/>
        <w:ind w:right="140"/>
        <w:jc w:val="center"/>
        <w:outlineLvl w:val="1"/>
        <w:rPr>
          <w:b/>
          <w:bCs/>
          <w:i/>
          <w:iCs/>
          <w:szCs w:val="26"/>
        </w:rPr>
      </w:pPr>
      <w:r w:rsidRPr="00415FAF">
        <w:t>Articolo 23</w:t>
      </w:r>
      <w:r w:rsidRPr="00415FAF">
        <w:br/>
        <w:t>Entrata in vigore</w:t>
      </w:r>
    </w:p>
    <w:p w14:paraId="55384540" w14:textId="5C91D0D9" w:rsidR="002F3E4E" w:rsidRPr="00415FAF" w:rsidRDefault="002F3E4E" w:rsidP="002F3E4E">
      <w:pPr>
        <w:suppressAutoHyphens/>
        <w:spacing w:before="120" w:after="120" w:line="360" w:lineRule="auto"/>
        <w:ind w:right="140"/>
      </w:pPr>
      <w:r w:rsidRPr="00415FAF">
        <w:t>Il presente regolamento entra in vigore il ventesimo giorno successivo alla pubblicazione nella Gazzetta ufficiale dell'Unione europea.</w:t>
      </w:r>
    </w:p>
    <w:p w14:paraId="6105F843" w14:textId="298D6A1B" w:rsidR="00754A12" w:rsidRPr="00415FAF" w:rsidRDefault="0082596B" w:rsidP="002F3E4E">
      <w:pPr>
        <w:suppressAutoHyphens/>
        <w:spacing w:before="120" w:after="120" w:line="360" w:lineRule="auto"/>
        <w:ind w:right="140"/>
        <w:rPr>
          <w:b/>
        </w:rPr>
      </w:pPr>
      <w:r w:rsidRPr="00415FAF">
        <w:rPr>
          <w:b/>
          <w:i/>
        </w:rPr>
        <w:t xml:space="preserve">Esso si applica a partire dalla data in cui la Commissione ha fornito al Parlamento europeo e al Consiglio dati scientifici solidi sulle condizioni necessarie per garantire la sicurezza alimentare a lungo termine, rispettando la necessità di seminativi nell'ambito dell'agricoltura convenzionale ed ecologica, l'impatto del ripristino della natura sulla produzione, la disponibilità e i prezzi dei prodotti alimentari. La Commissione pubblica nella Gazzetta ufficiale dell'Unione europea un avviso indicante la data a decorrere dalla quale si applica il presente </w:t>
      </w:r>
      <w:r w:rsidRPr="00415FAF">
        <w:rPr>
          <w:b/>
          <w:i/>
        </w:rPr>
        <w:lastRenderedPageBreak/>
        <w:t>regolamento.</w:t>
      </w:r>
      <w:r w:rsidRPr="00415FAF">
        <w:rPr>
          <w:b/>
        </w:rPr>
        <w:t xml:space="preserve"> [Em. 135]</w:t>
      </w:r>
    </w:p>
    <w:p w14:paraId="312C5FB5" w14:textId="5EAADD40" w:rsidR="0082596B" w:rsidRPr="00415FAF" w:rsidRDefault="0082596B" w:rsidP="002F3E4E">
      <w:pPr>
        <w:suppressAutoHyphens/>
        <w:spacing w:before="120" w:after="120" w:line="360" w:lineRule="auto"/>
        <w:ind w:right="140"/>
        <w:rPr>
          <w:rFonts w:eastAsia="Calibri"/>
          <w:b/>
        </w:rPr>
      </w:pPr>
      <w:r w:rsidRPr="00415FAF">
        <w:rPr>
          <w:b/>
          <w:i/>
        </w:rPr>
        <w:t>Esso di applica a partire dalla data in cui è soddisfatta la condizione di cui all'articolo 11, paragrafo 2 bis. La Commissione pubblica nella Gazzetta ufficiale dell'Unione europea un avviso indicante la data a decorrere dalla quale si applica il presente regolamento.</w:t>
      </w:r>
      <w:r w:rsidRPr="00415FAF">
        <w:rPr>
          <w:b/>
        </w:rPr>
        <w:t xml:space="preserve"> [Em. 136]</w:t>
      </w:r>
    </w:p>
    <w:p w14:paraId="6AC59C63" w14:textId="77777777" w:rsidR="002F3E4E" w:rsidRPr="00415FAF" w:rsidRDefault="002F3E4E" w:rsidP="002F3E4E">
      <w:pPr>
        <w:suppressAutoHyphens/>
        <w:spacing w:before="480" w:after="120" w:line="360" w:lineRule="auto"/>
        <w:ind w:right="140"/>
        <w:rPr>
          <w:rFonts w:eastAsia="Calibri"/>
          <w:szCs w:val="22"/>
        </w:rPr>
      </w:pPr>
      <w:r w:rsidRPr="00415FAF">
        <w:t>Il presente regolamento è obbligatorio in tutti i suoi elementi e direttamente applicabile in ciascuno degli Stati membri.</w:t>
      </w:r>
    </w:p>
    <w:p w14:paraId="3A0D70A2" w14:textId="77777777" w:rsidR="002F3E4E" w:rsidRPr="00415FAF" w:rsidRDefault="002F3E4E" w:rsidP="002F3E4E">
      <w:pPr>
        <w:keepNext/>
        <w:suppressAutoHyphens/>
        <w:spacing w:before="120" w:line="360" w:lineRule="auto"/>
        <w:rPr>
          <w:rFonts w:eastAsia="Calibri"/>
          <w:szCs w:val="22"/>
        </w:rPr>
      </w:pPr>
      <w:r w:rsidRPr="00415FAF">
        <w:t>Fatto a Bruxelles, il</w:t>
      </w:r>
    </w:p>
    <w:p w14:paraId="30A6DBA2" w14:textId="77777777" w:rsidR="002F3E4E" w:rsidRPr="00415FAF" w:rsidRDefault="002F3E4E" w:rsidP="002F3E4E">
      <w:pPr>
        <w:keepNext/>
        <w:tabs>
          <w:tab w:val="left" w:pos="4252"/>
        </w:tabs>
        <w:suppressAutoHyphens/>
        <w:spacing w:before="720" w:line="360" w:lineRule="auto"/>
        <w:rPr>
          <w:rFonts w:eastAsia="Calibri"/>
          <w:i/>
          <w:szCs w:val="22"/>
        </w:rPr>
      </w:pPr>
      <w:r w:rsidRPr="00415FAF">
        <w:rPr>
          <w:i/>
        </w:rPr>
        <w:t>Per il Parlamento europeo</w:t>
      </w:r>
      <w:r w:rsidRPr="00415FAF">
        <w:rPr>
          <w:i/>
        </w:rPr>
        <w:tab/>
        <w:t>Per il Consiglio</w:t>
      </w:r>
    </w:p>
    <w:p w14:paraId="0C449518" w14:textId="77777777" w:rsidR="002F3E4E" w:rsidRPr="00415FAF" w:rsidRDefault="002F3E4E" w:rsidP="002F3E4E">
      <w:pPr>
        <w:tabs>
          <w:tab w:val="left" w:pos="4253"/>
        </w:tabs>
        <w:spacing w:before="120" w:after="120" w:line="360" w:lineRule="auto"/>
        <w:rPr>
          <w:rFonts w:eastAsia="Calibri"/>
          <w:szCs w:val="22"/>
        </w:rPr>
        <w:sectPr w:rsidR="002F3E4E" w:rsidRPr="00415FAF" w:rsidSect="002F3E4E">
          <w:footerReference w:type="even" r:id="rId15"/>
          <w:footerReference w:type="first" r:id="rId16"/>
          <w:footnotePr>
            <w:numRestart w:val="eachSect"/>
          </w:footnotePr>
          <w:pgSz w:w="11907" w:h="16839"/>
          <w:pgMar w:top="1134" w:right="1134" w:bottom="1134" w:left="1134" w:header="567" w:footer="567" w:gutter="0"/>
          <w:cols w:space="720"/>
          <w:docGrid w:linePitch="360"/>
        </w:sectPr>
      </w:pPr>
      <w:r w:rsidRPr="00415FAF">
        <w:rPr>
          <w:i/>
        </w:rPr>
        <w:t>Il presidente</w:t>
      </w:r>
      <w:r w:rsidRPr="00415FAF">
        <w:rPr>
          <w:i/>
        </w:rPr>
        <w:tab/>
        <w:t>Il presidente</w:t>
      </w:r>
      <w:r w:rsidRPr="00415FAF">
        <w:rPr>
          <w:i/>
        </w:rPr>
        <w:br/>
      </w:r>
    </w:p>
    <w:p w14:paraId="3E1878E2" w14:textId="77777777" w:rsidR="002F3E4E" w:rsidRPr="00415FAF" w:rsidRDefault="002F3E4E" w:rsidP="002F3E4E">
      <w:pPr>
        <w:suppressAutoHyphens/>
        <w:spacing w:before="120" w:after="120" w:line="360" w:lineRule="auto"/>
        <w:jc w:val="center"/>
        <w:rPr>
          <w:rFonts w:eastAsia="Calibri"/>
          <w:i/>
          <w:szCs w:val="22"/>
        </w:rPr>
      </w:pPr>
      <w:r w:rsidRPr="00415FAF">
        <w:rPr>
          <w:smallCaps/>
          <w:u w:val="single"/>
        </w:rPr>
        <w:lastRenderedPageBreak/>
        <w:t>ALLEGATO I</w:t>
      </w:r>
      <w:r w:rsidRPr="00415FAF">
        <w:rPr>
          <w:smallCaps/>
          <w:u w:val="single"/>
        </w:rPr>
        <w:br/>
      </w:r>
      <w:r w:rsidRPr="00415FAF">
        <w:rPr>
          <w:smallCaps/>
          <w:u w:val="single"/>
        </w:rPr>
        <w:br/>
        <w:t xml:space="preserve">ECOSISTEMI TERRESTRI, COSTIERI E DI ACQUA DOLCE - TIPI DI HABITAT E GRUPPI DI TIPI DI HABITAT DI CUI ALL'ARTICOLO 4, PARAGRAFI 1 E 2 </w:t>
      </w:r>
    </w:p>
    <w:p w14:paraId="4BE254A9" w14:textId="77777777" w:rsidR="002F3E4E" w:rsidRPr="00415FAF" w:rsidRDefault="002F3E4E" w:rsidP="002F3E4E">
      <w:pPr>
        <w:suppressAutoHyphens/>
        <w:spacing w:before="120" w:after="120" w:line="360" w:lineRule="auto"/>
        <w:rPr>
          <w:rFonts w:eastAsia="Calibri"/>
          <w:noProof/>
        </w:rPr>
      </w:pPr>
    </w:p>
    <w:p w14:paraId="44D6BA13" w14:textId="77777777" w:rsidR="002F3E4E" w:rsidRPr="00415FAF" w:rsidRDefault="002F3E4E" w:rsidP="002F3E4E">
      <w:pPr>
        <w:suppressAutoHyphens/>
        <w:spacing w:before="120" w:after="120" w:line="360" w:lineRule="auto"/>
        <w:rPr>
          <w:rFonts w:eastAsia="Calibri"/>
          <w:noProof/>
        </w:rPr>
      </w:pPr>
      <w:r w:rsidRPr="00415FAF">
        <w:t xml:space="preserve">L'elenco sottostante comprende tutti i tipi di habitat terrestri, costieri e di acqua dolce elencati nell'allegato I della direttiva 92/43/CEE di cui all'articolo 4, paragrafi 1 e 2, nonché sei gruppi di quei tipi di habitat, nella fattispecie 1) zone umide (costiere e interne), 2) formazioni erbose e altri habitat pastorali, 3) habitat fluviali, lacustri, alluvionali e ripariali, 4) foreste, 5) habitat di steppe, lande e arbusteti e 6) habitat rocciosi e di dune.  </w:t>
      </w:r>
    </w:p>
    <w:p w14:paraId="7CAD4D34" w14:textId="77777777" w:rsidR="002F3E4E" w:rsidRPr="00415FAF" w:rsidRDefault="002F3E4E" w:rsidP="002F3E4E">
      <w:pPr>
        <w:keepNext/>
        <w:spacing w:before="120" w:after="120"/>
        <w:ind w:left="850" w:hanging="850"/>
        <w:outlineLvl w:val="1"/>
        <w:rPr>
          <w:b/>
          <w:bCs/>
          <w:szCs w:val="26"/>
        </w:rPr>
      </w:pPr>
      <w:r w:rsidRPr="00415FAF">
        <w:rPr>
          <w:b/>
        </w:rPr>
        <w:t>1.</w:t>
      </w:r>
      <w:r w:rsidRPr="00415FAF">
        <w:rPr>
          <w:b/>
        </w:rPr>
        <w:tab/>
        <w:t>GRUPPO 1: ZONE UMIDE (costiere e interne)</w:t>
      </w:r>
    </w:p>
    <w:tbl>
      <w:tblPr>
        <w:tblStyle w:val="TableGrid"/>
        <w:tblW w:w="0" w:type="auto"/>
        <w:tblLook w:val="04A0" w:firstRow="1" w:lastRow="0" w:firstColumn="1" w:lastColumn="0" w:noHBand="0" w:noVBand="1"/>
      </w:tblPr>
      <w:tblGrid>
        <w:gridCol w:w="1555"/>
        <w:gridCol w:w="7508"/>
      </w:tblGrid>
      <w:tr w:rsidR="002F3E4E" w:rsidRPr="00415FAF" w14:paraId="28904A19"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1F77D015" w14:textId="77777777" w:rsidR="002F3E4E" w:rsidRPr="00415FAF" w:rsidRDefault="002F3E4E" w:rsidP="002F3E4E">
            <w:pPr>
              <w:spacing w:before="120" w:after="120"/>
              <w:rPr>
                <w:noProof/>
              </w:rPr>
            </w:pPr>
            <w:r w:rsidRPr="00415FAF">
              <w:rPr>
                <w:b/>
              </w:rPr>
              <w:t xml:space="preserve">Codice del tipo di habitat di cui all'allegato I della direttiva 92/43/CEE del Consiglio  </w:t>
            </w:r>
          </w:p>
        </w:tc>
        <w:tc>
          <w:tcPr>
            <w:tcW w:w="7508" w:type="dxa"/>
            <w:tcBorders>
              <w:top w:val="single" w:sz="4" w:space="0" w:color="auto"/>
              <w:left w:val="single" w:sz="4" w:space="0" w:color="auto"/>
              <w:bottom w:val="single" w:sz="4" w:space="0" w:color="auto"/>
              <w:right w:val="single" w:sz="4" w:space="0" w:color="auto"/>
            </w:tcBorders>
            <w:vAlign w:val="center"/>
          </w:tcPr>
          <w:p w14:paraId="527689C6" w14:textId="77777777" w:rsidR="002F3E4E" w:rsidRPr="00415FAF" w:rsidRDefault="002F3E4E" w:rsidP="002F3E4E">
            <w:pPr>
              <w:spacing w:before="120" w:after="120"/>
              <w:rPr>
                <w:noProof/>
              </w:rPr>
            </w:pPr>
            <w:r w:rsidRPr="00415FAF">
              <w:rPr>
                <w:b/>
              </w:rPr>
              <w:t>Nome del tipo di habitat di cui all'allegato I della direttiva 92/43/CEE del Consiglio</w:t>
            </w:r>
          </w:p>
        </w:tc>
      </w:tr>
      <w:tr w:rsidR="002F3E4E" w:rsidRPr="00415FAF" w14:paraId="77D3F988" w14:textId="77777777" w:rsidTr="002F3E4E">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14:paraId="42775A67" w14:textId="77777777" w:rsidR="002F3E4E" w:rsidRPr="00415FAF" w:rsidRDefault="002F3E4E" w:rsidP="002F3E4E">
            <w:pPr>
              <w:spacing w:before="120" w:after="120"/>
              <w:rPr>
                <w:noProof/>
              </w:rPr>
            </w:pPr>
            <w:r w:rsidRPr="00415FAF">
              <w:rPr>
                <w:b/>
              </w:rPr>
              <w:t>Habitat costieri e di acqua salata</w:t>
            </w:r>
          </w:p>
        </w:tc>
      </w:tr>
      <w:tr w:rsidR="002F3E4E" w:rsidRPr="00415FAF" w14:paraId="2D2A5F19"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A18C7A0" w14:textId="77777777" w:rsidR="002F3E4E" w:rsidRPr="00415FAF" w:rsidRDefault="002F3E4E" w:rsidP="002F3E4E">
            <w:pPr>
              <w:spacing w:before="120" w:after="120"/>
              <w:rPr>
                <w:b/>
                <w:noProof/>
              </w:rPr>
            </w:pPr>
            <w:r w:rsidRPr="00415FAF">
              <w:t>1130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3AF0A49" w14:textId="77777777" w:rsidR="002F3E4E" w:rsidRPr="00415FAF" w:rsidRDefault="002F3E4E" w:rsidP="002F3E4E">
            <w:pPr>
              <w:spacing w:before="120" w:after="120"/>
              <w:rPr>
                <w:b/>
                <w:noProof/>
              </w:rPr>
            </w:pPr>
            <w:r w:rsidRPr="00415FAF">
              <w:t>Estuari</w:t>
            </w:r>
          </w:p>
        </w:tc>
      </w:tr>
      <w:tr w:rsidR="002F3E4E" w:rsidRPr="00415FAF" w14:paraId="34B9C582"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D8F0DFC" w14:textId="77777777" w:rsidR="002F3E4E" w:rsidRPr="00415FAF" w:rsidRDefault="002F3E4E" w:rsidP="002F3E4E">
            <w:pPr>
              <w:spacing w:before="120" w:after="120"/>
              <w:rPr>
                <w:b/>
                <w:i/>
                <w:noProof/>
              </w:rPr>
            </w:pPr>
            <w:r w:rsidRPr="00415FAF">
              <w:rPr>
                <w:b/>
                <w:i/>
              </w:rPr>
              <w:t>1140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4185677" w14:textId="77777777" w:rsidR="002F3E4E" w:rsidRPr="00415FAF" w:rsidRDefault="002F3E4E" w:rsidP="002F3E4E">
            <w:pPr>
              <w:spacing w:before="120" w:after="120"/>
              <w:rPr>
                <w:b/>
                <w:noProof/>
              </w:rPr>
            </w:pPr>
            <w:r w:rsidRPr="00415FAF">
              <w:t>Distese fangose o sabbiose emergenti durante la bassa marea</w:t>
            </w:r>
          </w:p>
        </w:tc>
      </w:tr>
      <w:tr w:rsidR="002F3E4E" w:rsidRPr="00415FAF" w14:paraId="0F7581E5"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5DAE17E" w14:textId="77777777" w:rsidR="002F3E4E" w:rsidRPr="00415FAF" w:rsidRDefault="002F3E4E" w:rsidP="002F3E4E">
            <w:pPr>
              <w:spacing w:before="120" w:after="120"/>
              <w:rPr>
                <w:b/>
                <w:noProof/>
              </w:rPr>
            </w:pPr>
            <w:r w:rsidRPr="00415FAF">
              <w:t>1150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90993BC" w14:textId="77777777" w:rsidR="002F3E4E" w:rsidRPr="00415FAF" w:rsidRDefault="002F3E4E" w:rsidP="002F3E4E">
            <w:pPr>
              <w:spacing w:before="120" w:after="120"/>
              <w:rPr>
                <w:b/>
                <w:noProof/>
              </w:rPr>
            </w:pPr>
            <w:r w:rsidRPr="00415FAF">
              <w:t>Lagune costiere</w:t>
            </w:r>
          </w:p>
        </w:tc>
      </w:tr>
      <w:tr w:rsidR="002F3E4E" w:rsidRPr="00415FAF" w14:paraId="0A277D74"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A04E591" w14:textId="77777777" w:rsidR="002F3E4E" w:rsidRPr="00415FAF" w:rsidRDefault="002F3E4E" w:rsidP="002F3E4E">
            <w:pPr>
              <w:spacing w:before="120" w:after="120"/>
              <w:rPr>
                <w:b/>
                <w:noProof/>
              </w:rPr>
            </w:pPr>
            <w:r w:rsidRPr="00415FAF">
              <w:t>1310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8E7A812" w14:textId="77777777" w:rsidR="002F3E4E" w:rsidRPr="00415FAF" w:rsidRDefault="002F3E4E" w:rsidP="002F3E4E">
            <w:pPr>
              <w:spacing w:before="120" w:after="120"/>
              <w:rPr>
                <w:b/>
                <w:noProof/>
              </w:rPr>
            </w:pPr>
            <w:r w:rsidRPr="00415FAF">
              <w:t>Vegetazione annua pioniera di Salicornia e altre delle zone fangose e sabbiose</w:t>
            </w:r>
          </w:p>
        </w:tc>
      </w:tr>
      <w:tr w:rsidR="002F3E4E" w:rsidRPr="00415FAF" w14:paraId="5B9A0B72"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804867C" w14:textId="77777777" w:rsidR="002F3E4E" w:rsidRPr="00415FAF" w:rsidRDefault="002F3E4E" w:rsidP="002F3E4E">
            <w:pPr>
              <w:spacing w:before="120" w:after="120"/>
              <w:rPr>
                <w:b/>
                <w:noProof/>
              </w:rPr>
            </w:pPr>
            <w:r w:rsidRPr="00415FAF">
              <w:t>1320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0A8177E" w14:textId="77777777" w:rsidR="002F3E4E" w:rsidRPr="00415FAF" w:rsidRDefault="002F3E4E" w:rsidP="002F3E4E">
            <w:pPr>
              <w:spacing w:before="120" w:after="120"/>
              <w:rPr>
                <w:b/>
                <w:noProof/>
              </w:rPr>
            </w:pPr>
            <w:r w:rsidRPr="00415FAF">
              <w:t>Prati di Spartina (Spartinion maritimae)</w:t>
            </w:r>
          </w:p>
        </w:tc>
      </w:tr>
      <w:tr w:rsidR="002F3E4E" w:rsidRPr="00415FAF" w14:paraId="15D6A675"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B609FA" w14:textId="77777777" w:rsidR="002F3E4E" w:rsidRPr="00415FAF" w:rsidRDefault="002F3E4E" w:rsidP="002F3E4E">
            <w:pPr>
              <w:spacing w:before="120" w:after="120"/>
              <w:rPr>
                <w:bCs/>
                <w:noProof/>
              </w:rPr>
            </w:pPr>
            <w:r w:rsidRPr="00415FAF">
              <w:t>1330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5A9956F" w14:textId="77777777" w:rsidR="002F3E4E" w:rsidRPr="00415FAF" w:rsidRDefault="002F3E4E" w:rsidP="002F3E4E">
            <w:pPr>
              <w:spacing w:before="120" w:after="120"/>
              <w:rPr>
                <w:bCs/>
                <w:noProof/>
              </w:rPr>
            </w:pPr>
            <w:r w:rsidRPr="00415FAF">
              <w:t>Pascoli inondati atlantici (</w:t>
            </w:r>
            <w:r w:rsidRPr="00415FAF">
              <w:rPr>
                <w:i/>
                <w:iCs/>
              </w:rPr>
              <w:t>Glauco-Pulcinellietalia maritimae</w:t>
            </w:r>
            <w:r w:rsidRPr="00415FAF">
              <w:t>)</w:t>
            </w:r>
          </w:p>
        </w:tc>
      </w:tr>
      <w:tr w:rsidR="002F3E4E" w:rsidRPr="00415FAF" w14:paraId="08BBF691"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6BC95E4" w14:textId="77777777" w:rsidR="002F3E4E" w:rsidRPr="00415FAF" w:rsidRDefault="002F3E4E" w:rsidP="002F3E4E">
            <w:pPr>
              <w:spacing w:before="120" w:after="120"/>
              <w:rPr>
                <w:bCs/>
                <w:noProof/>
              </w:rPr>
            </w:pPr>
            <w:r w:rsidRPr="00415FAF">
              <w:t>1340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BCF3F4A" w14:textId="77777777" w:rsidR="002F3E4E" w:rsidRPr="00415FAF" w:rsidRDefault="002F3E4E" w:rsidP="002F3E4E">
            <w:pPr>
              <w:spacing w:before="120" w:after="120"/>
              <w:rPr>
                <w:noProof/>
              </w:rPr>
            </w:pPr>
            <w:r w:rsidRPr="00415FAF">
              <w:t>Pascoli inondati continentali</w:t>
            </w:r>
          </w:p>
        </w:tc>
      </w:tr>
      <w:tr w:rsidR="002F3E4E" w:rsidRPr="00415FAF" w14:paraId="6A59947F"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DEED5BE" w14:textId="77777777" w:rsidR="002F3E4E" w:rsidRPr="00415FAF" w:rsidRDefault="002F3E4E" w:rsidP="002F3E4E">
            <w:pPr>
              <w:spacing w:before="120" w:after="120"/>
              <w:rPr>
                <w:bCs/>
                <w:noProof/>
              </w:rPr>
            </w:pPr>
            <w:r w:rsidRPr="00415FAF">
              <w:t>1410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E8AB549" w14:textId="77777777" w:rsidR="002F3E4E" w:rsidRPr="00415FAF" w:rsidRDefault="002F3E4E" w:rsidP="002F3E4E">
            <w:pPr>
              <w:spacing w:before="120" w:after="120"/>
              <w:rPr>
                <w:bCs/>
                <w:noProof/>
              </w:rPr>
            </w:pPr>
            <w:r w:rsidRPr="00415FAF">
              <w:t>Pascoli inondati mediterranei (</w:t>
            </w:r>
            <w:r w:rsidRPr="00415FAF">
              <w:rPr>
                <w:i/>
                <w:iCs/>
              </w:rPr>
              <w:t>Juncetalia maritimi</w:t>
            </w:r>
            <w:r w:rsidRPr="00415FAF">
              <w:t>)</w:t>
            </w:r>
          </w:p>
        </w:tc>
      </w:tr>
      <w:tr w:rsidR="002F3E4E" w:rsidRPr="00415FAF" w14:paraId="1DFF0D23"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9A2CA52" w14:textId="77777777" w:rsidR="002F3E4E" w:rsidRPr="00415FAF" w:rsidRDefault="002F3E4E" w:rsidP="002F3E4E">
            <w:pPr>
              <w:spacing w:before="120" w:after="120"/>
              <w:rPr>
                <w:bCs/>
                <w:noProof/>
              </w:rPr>
            </w:pPr>
            <w:r w:rsidRPr="00415FAF">
              <w:t>1420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5385AC5" w14:textId="77777777" w:rsidR="002F3E4E" w:rsidRPr="00415FAF" w:rsidRDefault="002F3E4E" w:rsidP="002F3E4E">
            <w:pPr>
              <w:spacing w:before="120" w:after="120"/>
              <w:rPr>
                <w:bCs/>
                <w:noProof/>
              </w:rPr>
            </w:pPr>
            <w:r w:rsidRPr="00415FAF">
              <w:t>Praterie e fruticeti alofili mediterranei e termo-atlantici (Sarcocornetea fruticosi)</w:t>
            </w:r>
          </w:p>
        </w:tc>
      </w:tr>
      <w:tr w:rsidR="002F3E4E" w:rsidRPr="00415FAF" w14:paraId="2E7BF713"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CA7BBD3" w14:textId="77777777" w:rsidR="002F3E4E" w:rsidRPr="00415FAF" w:rsidRDefault="002F3E4E" w:rsidP="002F3E4E">
            <w:pPr>
              <w:spacing w:before="120" w:after="120"/>
              <w:rPr>
                <w:bCs/>
                <w:noProof/>
              </w:rPr>
            </w:pPr>
            <w:r w:rsidRPr="00415FAF">
              <w:t>1530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9DD6BC4" w14:textId="77777777" w:rsidR="002F3E4E" w:rsidRPr="00415FAF" w:rsidRDefault="002F3E4E" w:rsidP="002F3E4E">
            <w:pPr>
              <w:spacing w:before="120" w:after="120"/>
              <w:rPr>
                <w:noProof/>
              </w:rPr>
            </w:pPr>
            <w:r w:rsidRPr="00415FAF">
              <w:t>Steppe alofile e paludi pannoniche</w:t>
            </w:r>
          </w:p>
        </w:tc>
      </w:tr>
      <w:tr w:rsidR="002F3E4E" w:rsidRPr="00415FAF" w14:paraId="5B497299"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C26892" w14:textId="77777777" w:rsidR="002F3E4E" w:rsidRPr="00415FAF" w:rsidRDefault="002F3E4E" w:rsidP="002F3E4E">
            <w:pPr>
              <w:spacing w:before="120" w:after="120"/>
              <w:rPr>
                <w:bCs/>
                <w:noProof/>
              </w:rPr>
            </w:pPr>
            <w:r w:rsidRPr="00415FAF">
              <w:t>1650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1328C9F" w14:textId="77777777" w:rsidR="002F3E4E" w:rsidRPr="00415FAF" w:rsidRDefault="002F3E4E" w:rsidP="002F3E4E">
            <w:pPr>
              <w:spacing w:before="120" w:after="120"/>
              <w:rPr>
                <w:bCs/>
                <w:noProof/>
              </w:rPr>
            </w:pPr>
            <w:r w:rsidRPr="00415FAF">
              <w:t>Insenature strette del Baltico boreale</w:t>
            </w:r>
          </w:p>
        </w:tc>
      </w:tr>
      <w:tr w:rsidR="002F3E4E" w:rsidRPr="00415FAF" w14:paraId="3A9D4C5B" w14:textId="77777777" w:rsidTr="002F3E4E">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BBE3252" w14:textId="77777777" w:rsidR="002F3E4E" w:rsidRPr="00415FAF" w:rsidRDefault="002F3E4E" w:rsidP="002F3E4E">
            <w:pPr>
              <w:spacing w:before="120" w:after="120"/>
              <w:rPr>
                <w:b/>
                <w:noProof/>
              </w:rPr>
            </w:pPr>
            <w:r w:rsidRPr="00415FAF">
              <w:rPr>
                <w:b/>
              </w:rPr>
              <w:lastRenderedPageBreak/>
              <w:t>Lande umide e formazioni erbose di torbiera</w:t>
            </w:r>
          </w:p>
        </w:tc>
      </w:tr>
      <w:tr w:rsidR="002F3E4E" w:rsidRPr="00415FAF" w14:paraId="2F87344D"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870D5C" w14:textId="77777777" w:rsidR="002F3E4E" w:rsidRPr="00415FAF" w:rsidRDefault="002F3E4E" w:rsidP="002F3E4E">
            <w:pPr>
              <w:spacing w:before="120" w:after="120"/>
              <w:rPr>
                <w:bCs/>
                <w:noProof/>
              </w:rPr>
            </w:pPr>
            <w:r w:rsidRPr="00415FAF">
              <w:t>4010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B185525" w14:textId="77777777" w:rsidR="002F3E4E" w:rsidRPr="00415FAF" w:rsidRDefault="002F3E4E" w:rsidP="002F3E4E">
            <w:pPr>
              <w:spacing w:before="120" w:after="120"/>
              <w:rPr>
                <w:noProof/>
              </w:rPr>
            </w:pPr>
            <w:r w:rsidRPr="00415FAF">
              <w:t>Lande umide atlantiche settentrionali a Erica tetralix</w:t>
            </w:r>
          </w:p>
        </w:tc>
      </w:tr>
      <w:tr w:rsidR="002F3E4E" w:rsidRPr="00415FAF" w14:paraId="2886AA6B"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0EE28DD" w14:textId="77777777" w:rsidR="002F3E4E" w:rsidRPr="00415FAF" w:rsidRDefault="002F3E4E" w:rsidP="002F3E4E">
            <w:pPr>
              <w:spacing w:before="120" w:after="120"/>
              <w:rPr>
                <w:bCs/>
                <w:noProof/>
              </w:rPr>
            </w:pPr>
            <w:r w:rsidRPr="00415FAF">
              <w:t>4020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BA29DA5" w14:textId="77777777" w:rsidR="002F3E4E" w:rsidRPr="00415FAF" w:rsidRDefault="002F3E4E" w:rsidP="002F3E4E">
            <w:pPr>
              <w:spacing w:before="120" w:after="120"/>
              <w:rPr>
                <w:noProof/>
              </w:rPr>
            </w:pPr>
            <w:r w:rsidRPr="00415FAF">
              <w:t xml:space="preserve">Lande umide atlantiche temperate a </w:t>
            </w:r>
            <w:r w:rsidRPr="00415FAF">
              <w:rPr>
                <w:i/>
                <w:iCs/>
              </w:rPr>
              <w:t xml:space="preserve">Erica ciliaris </w:t>
            </w:r>
            <w:r w:rsidRPr="00415FAF">
              <w:t xml:space="preserve">e </w:t>
            </w:r>
            <w:r w:rsidRPr="00415FAF">
              <w:rPr>
                <w:i/>
                <w:iCs/>
              </w:rPr>
              <w:t>Erica tetralix</w:t>
            </w:r>
          </w:p>
        </w:tc>
      </w:tr>
      <w:tr w:rsidR="002F3E4E" w:rsidRPr="00415FAF" w14:paraId="2AA9FA4D"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1449EDD" w14:textId="77777777" w:rsidR="002F3E4E" w:rsidRPr="00415FAF" w:rsidRDefault="002F3E4E" w:rsidP="002F3E4E">
            <w:pPr>
              <w:spacing w:before="120" w:after="120"/>
              <w:rPr>
                <w:bCs/>
                <w:noProof/>
              </w:rPr>
            </w:pPr>
            <w:r w:rsidRPr="00415FAF">
              <w:t>6460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08F75E0" w14:textId="77777777" w:rsidR="002F3E4E" w:rsidRPr="00415FAF" w:rsidRDefault="002F3E4E" w:rsidP="002F3E4E">
            <w:pPr>
              <w:spacing w:before="120" w:after="120"/>
              <w:rPr>
                <w:bCs/>
                <w:noProof/>
              </w:rPr>
            </w:pPr>
            <w:r w:rsidRPr="00415FAF">
              <w:t>Formazioni erbose di torbiera dei Troodos</w:t>
            </w:r>
          </w:p>
        </w:tc>
      </w:tr>
      <w:tr w:rsidR="002F3E4E" w:rsidRPr="00415FAF" w14:paraId="14626281" w14:textId="77777777" w:rsidTr="002F3E4E">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5F43357" w14:textId="77777777" w:rsidR="002F3E4E" w:rsidRPr="00415FAF" w:rsidRDefault="002F3E4E" w:rsidP="002F3E4E">
            <w:pPr>
              <w:spacing w:before="120" w:after="120"/>
              <w:rPr>
                <w:b/>
                <w:noProof/>
              </w:rPr>
            </w:pPr>
            <w:r w:rsidRPr="00415FAF">
              <w:rPr>
                <w:b/>
              </w:rPr>
              <w:t>Torbiere, torbiere basse e paludi basse</w:t>
            </w:r>
          </w:p>
        </w:tc>
      </w:tr>
      <w:tr w:rsidR="002F3E4E" w:rsidRPr="00415FAF" w14:paraId="559F2A55"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D69B6CC" w14:textId="77777777" w:rsidR="002F3E4E" w:rsidRPr="00415FAF" w:rsidRDefault="002F3E4E" w:rsidP="002F3E4E">
            <w:pPr>
              <w:spacing w:before="120" w:after="120"/>
              <w:rPr>
                <w:b/>
                <w:noProof/>
              </w:rPr>
            </w:pPr>
            <w:r w:rsidRPr="00415FAF">
              <w:t>7110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B9671F8" w14:textId="77777777" w:rsidR="002F3E4E" w:rsidRPr="00415FAF" w:rsidRDefault="002F3E4E" w:rsidP="002F3E4E">
            <w:pPr>
              <w:spacing w:before="120" w:after="120"/>
              <w:rPr>
                <w:b/>
                <w:noProof/>
              </w:rPr>
            </w:pPr>
            <w:r w:rsidRPr="00415FAF">
              <w:t>Torbiere alte attive</w:t>
            </w:r>
          </w:p>
        </w:tc>
      </w:tr>
      <w:tr w:rsidR="002F3E4E" w:rsidRPr="00415FAF" w14:paraId="2B1B50CA"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627E6CE" w14:textId="77777777" w:rsidR="002F3E4E" w:rsidRPr="00415FAF" w:rsidRDefault="002F3E4E" w:rsidP="002F3E4E">
            <w:pPr>
              <w:spacing w:before="120" w:after="120"/>
              <w:rPr>
                <w:b/>
                <w:noProof/>
              </w:rPr>
            </w:pPr>
            <w:r w:rsidRPr="00415FAF">
              <w:t>7120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3CE4434" w14:textId="77777777" w:rsidR="002F3E4E" w:rsidRPr="00415FAF" w:rsidRDefault="002F3E4E" w:rsidP="002F3E4E">
            <w:pPr>
              <w:spacing w:before="120" w:after="120"/>
              <w:rPr>
                <w:b/>
                <w:noProof/>
              </w:rPr>
            </w:pPr>
            <w:r w:rsidRPr="00415FAF">
              <w:t>Torbiere alte degradate ancora suscettibili di rigenerazione naturale</w:t>
            </w:r>
          </w:p>
        </w:tc>
      </w:tr>
      <w:tr w:rsidR="002F3E4E" w:rsidRPr="00415FAF" w14:paraId="138FD9C3"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1F71D50" w14:textId="77777777" w:rsidR="002F3E4E" w:rsidRPr="00415FAF" w:rsidRDefault="002F3E4E" w:rsidP="002F3E4E">
            <w:pPr>
              <w:spacing w:before="120" w:after="120"/>
              <w:rPr>
                <w:b/>
                <w:noProof/>
              </w:rPr>
            </w:pPr>
            <w:r w:rsidRPr="00415FAF">
              <w:t>7130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02C6E4A" w14:textId="77777777" w:rsidR="002F3E4E" w:rsidRPr="00415FAF" w:rsidRDefault="002F3E4E" w:rsidP="002F3E4E">
            <w:pPr>
              <w:spacing w:before="120" w:after="120"/>
              <w:rPr>
                <w:b/>
                <w:noProof/>
              </w:rPr>
            </w:pPr>
            <w:r w:rsidRPr="00415FAF">
              <w:t>Torbiere di copertura</w:t>
            </w:r>
          </w:p>
        </w:tc>
      </w:tr>
      <w:tr w:rsidR="002F3E4E" w:rsidRPr="00415FAF" w14:paraId="40261223"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0A1CF41" w14:textId="77777777" w:rsidR="002F3E4E" w:rsidRPr="00415FAF" w:rsidRDefault="002F3E4E" w:rsidP="002F3E4E">
            <w:pPr>
              <w:spacing w:before="120" w:after="120"/>
              <w:rPr>
                <w:b/>
                <w:noProof/>
              </w:rPr>
            </w:pPr>
            <w:r w:rsidRPr="00415FAF">
              <w:t>7140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A98BA0B" w14:textId="77777777" w:rsidR="002F3E4E" w:rsidRPr="00415FAF" w:rsidRDefault="002F3E4E" w:rsidP="002F3E4E">
            <w:pPr>
              <w:spacing w:before="120" w:after="120"/>
              <w:rPr>
                <w:b/>
                <w:noProof/>
              </w:rPr>
            </w:pPr>
            <w:r w:rsidRPr="00415FAF">
              <w:t>Torbiere di transizione e instabili</w:t>
            </w:r>
          </w:p>
        </w:tc>
      </w:tr>
      <w:tr w:rsidR="002F3E4E" w:rsidRPr="00415FAF" w14:paraId="1D6E0598"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F928FE6" w14:textId="77777777" w:rsidR="002F3E4E" w:rsidRPr="00415FAF" w:rsidRDefault="002F3E4E" w:rsidP="002F3E4E">
            <w:pPr>
              <w:spacing w:before="120" w:after="120"/>
              <w:rPr>
                <w:b/>
                <w:noProof/>
              </w:rPr>
            </w:pPr>
            <w:r w:rsidRPr="00415FAF">
              <w:t>7150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4A73377" w14:textId="77777777" w:rsidR="002F3E4E" w:rsidRPr="00415FAF" w:rsidRDefault="002F3E4E" w:rsidP="002F3E4E">
            <w:pPr>
              <w:spacing w:before="120" w:after="120"/>
              <w:rPr>
                <w:b/>
                <w:noProof/>
              </w:rPr>
            </w:pPr>
            <w:r w:rsidRPr="00415FAF">
              <w:t>Depressioni su substrati torbosi del Rhynchosporion</w:t>
            </w:r>
          </w:p>
        </w:tc>
      </w:tr>
      <w:tr w:rsidR="002F3E4E" w:rsidRPr="00415FAF" w14:paraId="1689A6C4"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0D955E3" w14:textId="77777777" w:rsidR="002F3E4E" w:rsidRPr="00415FAF" w:rsidRDefault="002F3E4E" w:rsidP="002F3E4E">
            <w:pPr>
              <w:spacing w:before="120" w:after="120"/>
              <w:rPr>
                <w:bCs/>
                <w:noProof/>
              </w:rPr>
            </w:pPr>
            <w:r w:rsidRPr="00415FAF">
              <w:t>7160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CC0ABBF" w14:textId="77777777" w:rsidR="002F3E4E" w:rsidRPr="00415FAF" w:rsidRDefault="002F3E4E" w:rsidP="002F3E4E">
            <w:pPr>
              <w:spacing w:before="120" w:after="120"/>
              <w:rPr>
                <w:bCs/>
                <w:noProof/>
              </w:rPr>
            </w:pPr>
            <w:r w:rsidRPr="00415FAF">
              <w:t>Sorgenti ricche di minerali e sorgenti di paludi basse fennoscandiche</w:t>
            </w:r>
          </w:p>
        </w:tc>
      </w:tr>
      <w:tr w:rsidR="002F3E4E" w:rsidRPr="00415FAF" w14:paraId="756D4C11"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9CF61A7" w14:textId="77777777" w:rsidR="002F3E4E" w:rsidRPr="00415FAF" w:rsidRDefault="002F3E4E" w:rsidP="002F3E4E">
            <w:pPr>
              <w:spacing w:before="120" w:after="120"/>
              <w:rPr>
                <w:bCs/>
                <w:noProof/>
              </w:rPr>
            </w:pPr>
            <w:r w:rsidRPr="00415FAF">
              <w:t>7210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3E22333" w14:textId="77777777" w:rsidR="002F3E4E" w:rsidRPr="00415FAF" w:rsidRDefault="002F3E4E" w:rsidP="002F3E4E">
            <w:pPr>
              <w:spacing w:before="120" w:after="120"/>
              <w:rPr>
                <w:bCs/>
                <w:noProof/>
              </w:rPr>
            </w:pPr>
            <w:r w:rsidRPr="00415FAF">
              <w:t>Paludi calcaree con Cladium mariscus e specie del Caricion davallianae</w:t>
            </w:r>
          </w:p>
        </w:tc>
      </w:tr>
      <w:tr w:rsidR="002F3E4E" w:rsidRPr="00415FAF" w14:paraId="3ED083D2"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D0C21A2" w14:textId="77777777" w:rsidR="002F3E4E" w:rsidRPr="00415FAF" w:rsidRDefault="002F3E4E" w:rsidP="002F3E4E">
            <w:pPr>
              <w:spacing w:before="120" w:after="120"/>
              <w:rPr>
                <w:bCs/>
                <w:noProof/>
              </w:rPr>
            </w:pPr>
            <w:r w:rsidRPr="00415FAF">
              <w:t>7220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5732EA0" w14:textId="77777777" w:rsidR="002F3E4E" w:rsidRPr="00415FAF" w:rsidRDefault="002F3E4E" w:rsidP="002F3E4E">
            <w:pPr>
              <w:spacing w:before="120" w:after="120"/>
              <w:rPr>
                <w:bCs/>
                <w:noProof/>
              </w:rPr>
            </w:pPr>
            <w:r w:rsidRPr="00415FAF">
              <w:t>Sorgenti pietrificanti con formazione di travertino (</w:t>
            </w:r>
            <w:r w:rsidRPr="00415FAF">
              <w:rPr>
                <w:i/>
                <w:iCs/>
              </w:rPr>
              <w:t>Cratoneurion</w:t>
            </w:r>
            <w:r w:rsidRPr="00415FAF">
              <w:t>)</w:t>
            </w:r>
          </w:p>
        </w:tc>
      </w:tr>
      <w:tr w:rsidR="002F3E4E" w:rsidRPr="00415FAF" w14:paraId="382C34CC"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05DE501" w14:textId="77777777" w:rsidR="002F3E4E" w:rsidRPr="00415FAF" w:rsidRDefault="002F3E4E" w:rsidP="002F3E4E">
            <w:pPr>
              <w:spacing w:before="120" w:after="120"/>
              <w:rPr>
                <w:bCs/>
                <w:noProof/>
              </w:rPr>
            </w:pPr>
            <w:r w:rsidRPr="00415FAF">
              <w:t>7230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D274FC7" w14:textId="77777777" w:rsidR="002F3E4E" w:rsidRPr="00415FAF" w:rsidRDefault="002F3E4E" w:rsidP="002F3E4E">
            <w:pPr>
              <w:spacing w:before="120" w:after="120"/>
              <w:rPr>
                <w:bCs/>
                <w:noProof/>
              </w:rPr>
            </w:pPr>
            <w:r w:rsidRPr="00415FAF">
              <w:t>Torbiere basse alcaline</w:t>
            </w:r>
          </w:p>
        </w:tc>
      </w:tr>
      <w:tr w:rsidR="002F3E4E" w:rsidRPr="00415FAF" w14:paraId="52F6A4B3"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2F25618" w14:textId="77777777" w:rsidR="002F3E4E" w:rsidRPr="00415FAF" w:rsidRDefault="002F3E4E" w:rsidP="002F3E4E">
            <w:pPr>
              <w:spacing w:before="120" w:after="120"/>
              <w:rPr>
                <w:bCs/>
                <w:noProof/>
              </w:rPr>
            </w:pPr>
            <w:r w:rsidRPr="00415FAF">
              <w:t>7240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5DDA457" w14:textId="77777777" w:rsidR="002F3E4E" w:rsidRPr="00415FAF" w:rsidRDefault="002F3E4E" w:rsidP="002F3E4E">
            <w:pPr>
              <w:spacing w:before="120" w:after="120"/>
              <w:rPr>
                <w:bCs/>
                <w:noProof/>
              </w:rPr>
            </w:pPr>
            <w:r w:rsidRPr="00415FAF">
              <w:t>Formazioni pioniere alpine del Caricion bicoloris-atrofuscae</w:t>
            </w:r>
          </w:p>
        </w:tc>
      </w:tr>
      <w:tr w:rsidR="002F3E4E" w:rsidRPr="00415FAF" w14:paraId="03984531"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B19540C" w14:textId="77777777" w:rsidR="002F3E4E" w:rsidRPr="00415FAF" w:rsidRDefault="002F3E4E" w:rsidP="002F3E4E">
            <w:pPr>
              <w:spacing w:before="120" w:after="120"/>
              <w:rPr>
                <w:bCs/>
                <w:noProof/>
              </w:rPr>
            </w:pPr>
            <w:r w:rsidRPr="00415FAF">
              <w:t>7310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5BA3536" w14:textId="77777777" w:rsidR="002F3E4E" w:rsidRPr="00415FAF" w:rsidRDefault="002F3E4E" w:rsidP="002F3E4E">
            <w:pPr>
              <w:spacing w:before="120" w:after="120"/>
              <w:rPr>
                <w:bCs/>
                <w:noProof/>
              </w:rPr>
            </w:pPr>
            <w:r w:rsidRPr="00415FAF">
              <w:t>Torbiere di Aapa</w:t>
            </w:r>
          </w:p>
        </w:tc>
      </w:tr>
      <w:tr w:rsidR="002F3E4E" w:rsidRPr="00415FAF" w14:paraId="08CD5C79"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3A323EC" w14:textId="77777777" w:rsidR="002F3E4E" w:rsidRPr="00415FAF" w:rsidRDefault="002F3E4E" w:rsidP="002F3E4E">
            <w:pPr>
              <w:spacing w:before="120" w:after="120"/>
              <w:rPr>
                <w:bCs/>
                <w:noProof/>
              </w:rPr>
            </w:pPr>
            <w:r w:rsidRPr="00415FAF">
              <w:t>7320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4A5D447" w14:textId="77777777" w:rsidR="002F3E4E" w:rsidRPr="00415FAF" w:rsidRDefault="002F3E4E" w:rsidP="002F3E4E">
            <w:pPr>
              <w:spacing w:before="120" w:after="120"/>
              <w:rPr>
                <w:bCs/>
                <w:noProof/>
              </w:rPr>
            </w:pPr>
            <w:r w:rsidRPr="00415FAF">
              <w:t>Torbiere di Palsa</w:t>
            </w:r>
          </w:p>
        </w:tc>
      </w:tr>
      <w:tr w:rsidR="002F3E4E" w:rsidRPr="00415FAF" w14:paraId="3154C54D" w14:textId="77777777" w:rsidTr="002F3E4E">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96135AB" w14:textId="77777777" w:rsidR="002F3E4E" w:rsidRPr="00415FAF" w:rsidRDefault="002F3E4E" w:rsidP="002F3E4E">
            <w:pPr>
              <w:pageBreakBefore/>
              <w:spacing w:before="120" w:after="120"/>
              <w:rPr>
                <w:b/>
                <w:noProof/>
              </w:rPr>
            </w:pPr>
            <w:r w:rsidRPr="00415FAF">
              <w:rPr>
                <w:b/>
              </w:rPr>
              <w:lastRenderedPageBreak/>
              <w:t>Foreste umide</w:t>
            </w:r>
          </w:p>
        </w:tc>
      </w:tr>
      <w:tr w:rsidR="002F3E4E" w:rsidRPr="00415FAF" w14:paraId="66CA4E62"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C21EF32" w14:textId="77777777" w:rsidR="002F3E4E" w:rsidRPr="00415FAF" w:rsidRDefault="002F3E4E" w:rsidP="002F3E4E">
            <w:pPr>
              <w:spacing w:before="120" w:after="120"/>
              <w:rPr>
                <w:bCs/>
                <w:noProof/>
              </w:rPr>
            </w:pPr>
            <w:r w:rsidRPr="00415FAF">
              <w:t>9080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CE20AEF" w14:textId="77777777" w:rsidR="002F3E4E" w:rsidRPr="00415FAF" w:rsidRDefault="002F3E4E" w:rsidP="002F3E4E">
            <w:pPr>
              <w:spacing w:before="120" w:after="120"/>
              <w:rPr>
                <w:bCs/>
                <w:noProof/>
              </w:rPr>
            </w:pPr>
            <w:r w:rsidRPr="00415FAF">
              <w:t>Boschi paludosi caducifogli della Fennoscandia</w:t>
            </w:r>
          </w:p>
        </w:tc>
      </w:tr>
      <w:tr w:rsidR="002F3E4E" w:rsidRPr="00415FAF" w14:paraId="57FEBF95"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A2E0474" w14:textId="77777777" w:rsidR="002F3E4E" w:rsidRPr="00415FAF" w:rsidRDefault="002F3E4E" w:rsidP="002F3E4E">
            <w:pPr>
              <w:spacing w:before="120" w:after="120"/>
              <w:rPr>
                <w:bCs/>
                <w:noProof/>
              </w:rPr>
            </w:pPr>
            <w:r w:rsidRPr="00415FAF">
              <w:t>91D0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26DC3D6" w14:textId="77777777" w:rsidR="002F3E4E" w:rsidRPr="00415FAF" w:rsidRDefault="002F3E4E" w:rsidP="002F3E4E">
            <w:pPr>
              <w:spacing w:before="120" w:after="120"/>
              <w:rPr>
                <w:bCs/>
                <w:noProof/>
              </w:rPr>
            </w:pPr>
            <w:r w:rsidRPr="00415FAF">
              <w:t>Torbiere boscose</w:t>
            </w:r>
          </w:p>
        </w:tc>
      </w:tr>
    </w:tbl>
    <w:p w14:paraId="6308A4F9" w14:textId="77777777" w:rsidR="002F3E4E" w:rsidRPr="00415FAF" w:rsidRDefault="002F3E4E" w:rsidP="002F3E4E">
      <w:pPr>
        <w:keepNext/>
        <w:tabs>
          <w:tab w:val="left" w:pos="851"/>
        </w:tabs>
        <w:spacing w:before="120" w:after="120"/>
        <w:outlineLvl w:val="1"/>
        <w:rPr>
          <w:b/>
          <w:bCs/>
          <w:noProof/>
          <w:szCs w:val="26"/>
        </w:rPr>
      </w:pPr>
      <w:r w:rsidRPr="00415FAF">
        <w:rPr>
          <w:b/>
        </w:rPr>
        <w:t>2.</w:t>
      </w:r>
      <w:r w:rsidRPr="00415FAF">
        <w:rPr>
          <w:b/>
        </w:rPr>
        <w:tab/>
        <w:t>GRUPPO 2: formazioni erbose e altri habitat pastorali</w:t>
      </w:r>
    </w:p>
    <w:tbl>
      <w:tblPr>
        <w:tblStyle w:val="TableGrid"/>
        <w:tblW w:w="9072" w:type="dxa"/>
        <w:tblInd w:w="-5" w:type="dxa"/>
        <w:tblLayout w:type="fixed"/>
        <w:tblLook w:val="04A0" w:firstRow="1" w:lastRow="0" w:firstColumn="1" w:lastColumn="0" w:noHBand="0" w:noVBand="1"/>
      </w:tblPr>
      <w:tblGrid>
        <w:gridCol w:w="1560"/>
        <w:gridCol w:w="7512"/>
      </w:tblGrid>
      <w:tr w:rsidR="002F3E4E" w:rsidRPr="00415FAF" w14:paraId="03997696"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5DADC93C" w14:textId="77777777" w:rsidR="002F3E4E" w:rsidRPr="00415FAF" w:rsidRDefault="002F3E4E" w:rsidP="002F3E4E">
            <w:pPr>
              <w:spacing w:before="120" w:after="120"/>
              <w:rPr>
                <w:noProof/>
              </w:rPr>
            </w:pPr>
            <w:r w:rsidRPr="00415FAF">
              <w:rPr>
                <w:b/>
              </w:rPr>
              <w:t xml:space="preserve">Codice del tipo di habitat di cui all'allegato I della direttiva 92/43/CEE del Consiglio </w:t>
            </w:r>
          </w:p>
        </w:tc>
        <w:tc>
          <w:tcPr>
            <w:tcW w:w="7512" w:type="dxa"/>
            <w:tcBorders>
              <w:top w:val="single" w:sz="4" w:space="0" w:color="auto"/>
              <w:left w:val="single" w:sz="4" w:space="0" w:color="auto"/>
              <w:bottom w:val="single" w:sz="4" w:space="0" w:color="auto"/>
              <w:right w:val="single" w:sz="4" w:space="0" w:color="auto"/>
            </w:tcBorders>
            <w:vAlign w:val="center"/>
          </w:tcPr>
          <w:p w14:paraId="6F0DE866" w14:textId="77777777" w:rsidR="002F3E4E" w:rsidRPr="00415FAF" w:rsidRDefault="002F3E4E" w:rsidP="002F3E4E">
            <w:pPr>
              <w:spacing w:before="120" w:after="120"/>
              <w:rPr>
                <w:noProof/>
              </w:rPr>
            </w:pPr>
            <w:r w:rsidRPr="00415FAF">
              <w:rPr>
                <w:b/>
              </w:rPr>
              <w:t>Nome del tipo di habitat di cui all'allegato I della direttiva 92/43/CEE del Consiglio</w:t>
            </w:r>
          </w:p>
        </w:tc>
      </w:tr>
      <w:tr w:rsidR="002F3E4E" w:rsidRPr="00415FAF" w14:paraId="59FAF27D" w14:textId="77777777" w:rsidTr="002F3E4E">
        <w:trPr>
          <w:cantSplit/>
          <w:trHeight w:val="283"/>
        </w:trPr>
        <w:tc>
          <w:tcPr>
            <w:tcW w:w="9072" w:type="dxa"/>
            <w:gridSpan w:val="2"/>
            <w:tcBorders>
              <w:top w:val="single" w:sz="4" w:space="0" w:color="auto"/>
              <w:left w:val="single" w:sz="4" w:space="0" w:color="auto"/>
              <w:bottom w:val="single" w:sz="4" w:space="0" w:color="auto"/>
              <w:right w:val="single" w:sz="4" w:space="0" w:color="auto"/>
            </w:tcBorders>
          </w:tcPr>
          <w:p w14:paraId="316710C4" w14:textId="77777777" w:rsidR="002F3E4E" w:rsidRPr="00415FAF" w:rsidRDefault="002F3E4E" w:rsidP="002F3E4E">
            <w:pPr>
              <w:spacing w:before="120" w:after="120"/>
              <w:rPr>
                <w:noProof/>
              </w:rPr>
            </w:pPr>
            <w:r w:rsidRPr="00415FAF">
              <w:rPr>
                <w:b/>
              </w:rPr>
              <w:t>Habitat costieri e di dune</w:t>
            </w:r>
          </w:p>
        </w:tc>
      </w:tr>
      <w:tr w:rsidR="002F3E4E" w:rsidRPr="00415FAF" w14:paraId="4E7BB3C8"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B358399" w14:textId="77777777" w:rsidR="002F3E4E" w:rsidRPr="00415FAF" w:rsidRDefault="002F3E4E" w:rsidP="002F3E4E">
            <w:pPr>
              <w:spacing w:before="120" w:after="120"/>
              <w:rPr>
                <w:noProof/>
              </w:rPr>
            </w:pPr>
            <w:r w:rsidRPr="00415FAF">
              <w:t>1630</w:t>
            </w:r>
          </w:p>
        </w:tc>
        <w:tc>
          <w:tcPr>
            <w:tcW w:w="7512" w:type="dxa"/>
            <w:tcBorders>
              <w:top w:val="single" w:sz="4" w:space="0" w:color="auto"/>
              <w:left w:val="single" w:sz="4" w:space="0" w:color="auto"/>
              <w:bottom w:val="single" w:sz="4" w:space="0" w:color="auto"/>
              <w:right w:val="single" w:sz="4" w:space="0" w:color="auto"/>
            </w:tcBorders>
            <w:hideMark/>
          </w:tcPr>
          <w:p w14:paraId="1F06446C" w14:textId="77777777" w:rsidR="002F3E4E" w:rsidRPr="00415FAF" w:rsidRDefault="002F3E4E" w:rsidP="002F3E4E">
            <w:pPr>
              <w:spacing w:before="120" w:after="120"/>
              <w:rPr>
                <w:noProof/>
              </w:rPr>
            </w:pPr>
            <w:r w:rsidRPr="00415FAF">
              <w:t>Praterie costiere del Baltico boreale</w:t>
            </w:r>
          </w:p>
        </w:tc>
      </w:tr>
      <w:tr w:rsidR="002F3E4E" w:rsidRPr="00415FAF" w14:paraId="2C00EBE8"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AACE39B" w14:textId="77777777" w:rsidR="002F3E4E" w:rsidRPr="00415FAF" w:rsidRDefault="002F3E4E" w:rsidP="002F3E4E">
            <w:pPr>
              <w:spacing w:before="120" w:after="120"/>
              <w:rPr>
                <w:noProof/>
              </w:rPr>
            </w:pPr>
            <w:r w:rsidRPr="00415FAF">
              <w:t>21A0</w:t>
            </w:r>
          </w:p>
        </w:tc>
        <w:tc>
          <w:tcPr>
            <w:tcW w:w="7512" w:type="dxa"/>
            <w:tcBorders>
              <w:top w:val="single" w:sz="4" w:space="0" w:color="auto"/>
              <w:left w:val="single" w:sz="4" w:space="0" w:color="auto"/>
              <w:bottom w:val="single" w:sz="4" w:space="0" w:color="auto"/>
              <w:right w:val="single" w:sz="4" w:space="0" w:color="auto"/>
            </w:tcBorders>
            <w:hideMark/>
          </w:tcPr>
          <w:p w14:paraId="55A4BD59" w14:textId="77777777" w:rsidR="002F3E4E" w:rsidRPr="00415FAF" w:rsidRDefault="002F3E4E" w:rsidP="002F3E4E">
            <w:pPr>
              <w:spacing w:before="120" w:after="120"/>
              <w:rPr>
                <w:noProof/>
              </w:rPr>
            </w:pPr>
            <w:r w:rsidRPr="00415FAF">
              <w:t>Machair</w:t>
            </w:r>
          </w:p>
        </w:tc>
      </w:tr>
      <w:tr w:rsidR="002F3E4E" w:rsidRPr="00415FAF" w14:paraId="176BF517" w14:textId="77777777" w:rsidTr="002F3E4E">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A66DE53" w14:textId="77777777" w:rsidR="002F3E4E" w:rsidRPr="00415FAF" w:rsidRDefault="002F3E4E" w:rsidP="002F3E4E">
            <w:pPr>
              <w:spacing w:before="120" w:after="120"/>
              <w:rPr>
                <w:noProof/>
              </w:rPr>
            </w:pPr>
            <w:r w:rsidRPr="00415FAF">
              <w:rPr>
                <w:b/>
              </w:rPr>
              <w:t>Habitat di lande e arbusteti</w:t>
            </w:r>
          </w:p>
        </w:tc>
      </w:tr>
      <w:tr w:rsidR="002F3E4E" w:rsidRPr="00415FAF" w14:paraId="3566A95A"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3A62C27" w14:textId="77777777" w:rsidR="002F3E4E" w:rsidRPr="00415FAF" w:rsidRDefault="002F3E4E" w:rsidP="002F3E4E">
            <w:pPr>
              <w:spacing w:before="120" w:after="120"/>
              <w:rPr>
                <w:b/>
                <w:bCs/>
                <w:noProof/>
              </w:rPr>
            </w:pPr>
            <w:r w:rsidRPr="00415FAF">
              <w:t>4030</w:t>
            </w:r>
          </w:p>
        </w:tc>
        <w:tc>
          <w:tcPr>
            <w:tcW w:w="7512" w:type="dxa"/>
            <w:tcBorders>
              <w:top w:val="single" w:sz="4" w:space="0" w:color="auto"/>
              <w:left w:val="single" w:sz="4" w:space="0" w:color="auto"/>
              <w:bottom w:val="single" w:sz="4" w:space="0" w:color="auto"/>
              <w:right w:val="single" w:sz="4" w:space="0" w:color="auto"/>
            </w:tcBorders>
            <w:hideMark/>
          </w:tcPr>
          <w:p w14:paraId="38F8A1DF" w14:textId="77777777" w:rsidR="002F3E4E" w:rsidRPr="00415FAF" w:rsidRDefault="002F3E4E" w:rsidP="002F3E4E">
            <w:pPr>
              <w:spacing w:before="120" w:after="120"/>
              <w:rPr>
                <w:b/>
                <w:bCs/>
                <w:noProof/>
              </w:rPr>
            </w:pPr>
            <w:r w:rsidRPr="00415FAF">
              <w:t>Lande secche europee</w:t>
            </w:r>
          </w:p>
        </w:tc>
      </w:tr>
      <w:tr w:rsidR="002F3E4E" w:rsidRPr="00415FAF" w14:paraId="70D4E28D"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E7BA428" w14:textId="77777777" w:rsidR="002F3E4E" w:rsidRPr="00415FAF" w:rsidRDefault="002F3E4E" w:rsidP="002F3E4E">
            <w:pPr>
              <w:spacing w:before="120" w:after="120"/>
              <w:rPr>
                <w:noProof/>
              </w:rPr>
            </w:pPr>
            <w:r w:rsidRPr="00415FAF">
              <w:t>4040</w:t>
            </w:r>
          </w:p>
        </w:tc>
        <w:tc>
          <w:tcPr>
            <w:tcW w:w="7512" w:type="dxa"/>
            <w:tcBorders>
              <w:top w:val="single" w:sz="4" w:space="0" w:color="auto"/>
              <w:left w:val="single" w:sz="4" w:space="0" w:color="auto"/>
              <w:bottom w:val="single" w:sz="4" w:space="0" w:color="auto"/>
              <w:right w:val="single" w:sz="4" w:space="0" w:color="auto"/>
            </w:tcBorders>
            <w:hideMark/>
          </w:tcPr>
          <w:p w14:paraId="285570CB" w14:textId="77777777" w:rsidR="002F3E4E" w:rsidRPr="00415FAF" w:rsidRDefault="002F3E4E" w:rsidP="002F3E4E">
            <w:pPr>
              <w:spacing w:before="120" w:after="120"/>
              <w:rPr>
                <w:noProof/>
              </w:rPr>
            </w:pPr>
            <w:r w:rsidRPr="00415FAF">
              <w:t>Lande secche costiere atlantiche a Erica vagans</w:t>
            </w:r>
          </w:p>
        </w:tc>
      </w:tr>
      <w:tr w:rsidR="002F3E4E" w:rsidRPr="00415FAF" w14:paraId="171DA408"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2042E04" w14:textId="77777777" w:rsidR="002F3E4E" w:rsidRPr="00415FAF" w:rsidRDefault="002F3E4E" w:rsidP="002F3E4E">
            <w:pPr>
              <w:spacing w:before="120" w:after="120"/>
              <w:rPr>
                <w:noProof/>
              </w:rPr>
            </w:pPr>
            <w:r w:rsidRPr="00415FAF">
              <w:t>4090</w:t>
            </w:r>
          </w:p>
        </w:tc>
        <w:tc>
          <w:tcPr>
            <w:tcW w:w="7512" w:type="dxa"/>
            <w:tcBorders>
              <w:top w:val="single" w:sz="4" w:space="0" w:color="auto"/>
              <w:left w:val="single" w:sz="4" w:space="0" w:color="auto"/>
              <w:bottom w:val="single" w:sz="4" w:space="0" w:color="auto"/>
              <w:right w:val="single" w:sz="4" w:space="0" w:color="auto"/>
            </w:tcBorders>
            <w:hideMark/>
          </w:tcPr>
          <w:p w14:paraId="65660D6B" w14:textId="77777777" w:rsidR="002F3E4E" w:rsidRPr="00415FAF" w:rsidRDefault="002F3E4E" w:rsidP="002F3E4E">
            <w:pPr>
              <w:spacing w:before="120" w:after="120"/>
              <w:rPr>
                <w:noProof/>
              </w:rPr>
            </w:pPr>
            <w:r w:rsidRPr="00415FAF">
              <w:t>Lande oro-mediterranee endemiche a ginestre spinose</w:t>
            </w:r>
          </w:p>
        </w:tc>
      </w:tr>
      <w:tr w:rsidR="002F3E4E" w:rsidRPr="00415FAF" w14:paraId="38803CAA"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72A786F" w14:textId="77777777" w:rsidR="002F3E4E" w:rsidRPr="00415FAF" w:rsidRDefault="002F3E4E" w:rsidP="002F3E4E">
            <w:pPr>
              <w:spacing w:before="120" w:after="120"/>
              <w:rPr>
                <w:noProof/>
              </w:rPr>
            </w:pPr>
            <w:r w:rsidRPr="00415FAF">
              <w:t>5130</w:t>
            </w:r>
          </w:p>
        </w:tc>
        <w:tc>
          <w:tcPr>
            <w:tcW w:w="7512" w:type="dxa"/>
            <w:tcBorders>
              <w:top w:val="single" w:sz="4" w:space="0" w:color="auto"/>
              <w:left w:val="single" w:sz="4" w:space="0" w:color="auto"/>
              <w:bottom w:val="single" w:sz="4" w:space="0" w:color="auto"/>
              <w:right w:val="single" w:sz="4" w:space="0" w:color="auto"/>
            </w:tcBorders>
            <w:hideMark/>
          </w:tcPr>
          <w:p w14:paraId="635B16A2" w14:textId="77777777" w:rsidR="002F3E4E" w:rsidRPr="00415FAF" w:rsidRDefault="002F3E4E" w:rsidP="002F3E4E">
            <w:pPr>
              <w:spacing w:before="120" w:after="120"/>
              <w:rPr>
                <w:noProof/>
              </w:rPr>
            </w:pPr>
            <w:r w:rsidRPr="00415FAF">
              <w:t>Formazioni a Juniperus communis su lande o prati calcicoli</w:t>
            </w:r>
          </w:p>
        </w:tc>
      </w:tr>
      <w:tr w:rsidR="002F3E4E" w:rsidRPr="00415FAF" w14:paraId="47C86E2A"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AA40A3E" w14:textId="77777777" w:rsidR="002F3E4E" w:rsidRPr="00415FAF" w:rsidRDefault="002F3E4E" w:rsidP="002F3E4E">
            <w:pPr>
              <w:spacing w:before="120" w:after="120"/>
              <w:rPr>
                <w:noProof/>
              </w:rPr>
            </w:pPr>
            <w:r w:rsidRPr="00415FAF">
              <w:t>8240</w:t>
            </w:r>
          </w:p>
        </w:tc>
        <w:tc>
          <w:tcPr>
            <w:tcW w:w="7512" w:type="dxa"/>
            <w:tcBorders>
              <w:top w:val="single" w:sz="4" w:space="0" w:color="auto"/>
              <w:left w:val="single" w:sz="4" w:space="0" w:color="auto"/>
              <w:bottom w:val="single" w:sz="4" w:space="0" w:color="auto"/>
              <w:right w:val="single" w:sz="4" w:space="0" w:color="auto"/>
            </w:tcBorders>
            <w:hideMark/>
          </w:tcPr>
          <w:p w14:paraId="7229C71C" w14:textId="77777777" w:rsidR="002F3E4E" w:rsidRPr="00415FAF" w:rsidRDefault="002F3E4E" w:rsidP="002F3E4E">
            <w:pPr>
              <w:spacing w:before="120" w:after="120"/>
              <w:rPr>
                <w:noProof/>
              </w:rPr>
            </w:pPr>
            <w:r w:rsidRPr="00415FAF">
              <w:t>Pavimenti calcarei</w:t>
            </w:r>
          </w:p>
        </w:tc>
      </w:tr>
      <w:tr w:rsidR="002F3E4E" w:rsidRPr="00415FAF" w14:paraId="2F98E572" w14:textId="77777777" w:rsidTr="002F3E4E">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F3717CC" w14:textId="77777777" w:rsidR="002F3E4E" w:rsidRPr="00415FAF" w:rsidRDefault="002F3E4E" w:rsidP="002F3E4E">
            <w:pPr>
              <w:spacing w:before="120" w:after="120"/>
              <w:rPr>
                <w:noProof/>
              </w:rPr>
            </w:pPr>
            <w:r w:rsidRPr="00415FAF">
              <w:rPr>
                <w:b/>
              </w:rPr>
              <w:t>Formazioni erbose</w:t>
            </w:r>
          </w:p>
        </w:tc>
      </w:tr>
      <w:tr w:rsidR="002F3E4E" w:rsidRPr="00415FAF" w14:paraId="18C04CA8"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7A71577" w14:textId="77777777" w:rsidR="002F3E4E" w:rsidRPr="00415FAF" w:rsidRDefault="002F3E4E" w:rsidP="002F3E4E">
            <w:pPr>
              <w:spacing w:before="120" w:after="120"/>
              <w:rPr>
                <w:b/>
                <w:bCs/>
                <w:noProof/>
              </w:rPr>
            </w:pPr>
            <w:r w:rsidRPr="00415FAF">
              <w:t>6110</w:t>
            </w:r>
          </w:p>
        </w:tc>
        <w:tc>
          <w:tcPr>
            <w:tcW w:w="7512" w:type="dxa"/>
            <w:tcBorders>
              <w:top w:val="single" w:sz="4" w:space="0" w:color="auto"/>
              <w:left w:val="single" w:sz="4" w:space="0" w:color="auto"/>
              <w:bottom w:val="single" w:sz="4" w:space="0" w:color="auto"/>
              <w:right w:val="single" w:sz="4" w:space="0" w:color="auto"/>
            </w:tcBorders>
            <w:hideMark/>
          </w:tcPr>
          <w:p w14:paraId="7FEF41E8" w14:textId="77777777" w:rsidR="002F3E4E" w:rsidRPr="00415FAF" w:rsidRDefault="002F3E4E" w:rsidP="002F3E4E">
            <w:pPr>
              <w:spacing w:before="120" w:after="120"/>
              <w:rPr>
                <w:b/>
                <w:bCs/>
                <w:noProof/>
              </w:rPr>
            </w:pPr>
            <w:r w:rsidRPr="00415FAF">
              <w:t>Formazioni erbose calcicole rupicole o basofile dell'Alysso-Sedion albi</w:t>
            </w:r>
          </w:p>
        </w:tc>
      </w:tr>
      <w:tr w:rsidR="002F3E4E" w:rsidRPr="00415FAF" w14:paraId="20B3548C"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44987C0" w14:textId="77777777" w:rsidR="002F3E4E" w:rsidRPr="00415FAF" w:rsidRDefault="002F3E4E" w:rsidP="002F3E4E">
            <w:pPr>
              <w:spacing w:before="120" w:after="120"/>
              <w:rPr>
                <w:noProof/>
              </w:rPr>
            </w:pPr>
            <w:r w:rsidRPr="00415FAF">
              <w:t>6120</w:t>
            </w:r>
          </w:p>
        </w:tc>
        <w:tc>
          <w:tcPr>
            <w:tcW w:w="7512" w:type="dxa"/>
            <w:tcBorders>
              <w:top w:val="single" w:sz="4" w:space="0" w:color="auto"/>
              <w:left w:val="single" w:sz="4" w:space="0" w:color="auto"/>
              <w:bottom w:val="single" w:sz="4" w:space="0" w:color="auto"/>
              <w:right w:val="single" w:sz="4" w:space="0" w:color="auto"/>
            </w:tcBorders>
            <w:hideMark/>
          </w:tcPr>
          <w:p w14:paraId="33E98580" w14:textId="77777777" w:rsidR="002F3E4E" w:rsidRPr="00415FAF" w:rsidRDefault="002F3E4E" w:rsidP="002F3E4E">
            <w:pPr>
              <w:spacing w:before="120" w:after="120"/>
              <w:rPr>
                <w:noProof/>
              </w:rPr>
            </w:pPr>
            <w:r w:rsidRPr="00415FAF">
              <w:t>Formazioni erbose calcicole delle sabbie xerofitiche</w:t>
            </w:r>
          </w:p>
        </w:tc>
      </w:tr>
      <w:tr w:rsidR="002F3E4E" w:rsidRPr="00415FAF" w14:paraId="7B1AE552"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ABF388F" w14:textId="77777777" w:rsidR="002F3E4E" w:rsidRPr="00415FAF" w:rsidRDefault="002F3E4E" w:rsidP="002F3E4E">
            <w:pPr>
              <w:spacing w:before="120" w:after="120"/>
              <w:rPr>
                <w:noProof/>
              </w:rPr>
            </w:pPr>
            <w:r w:rsidRPr="00415FAF">
              <w:t>6130</w:t>
            </w:r>
          </w:p>
        </w:tc>
        <w:tc>
          <w:tcPr>
            <w:tcW w:w="7512" w:type="dxa"/>
            <w:tcBorders>
              <w:top w:val="single" w:sz="4" w:space="0" w:color="auto"/>
              <w:left w:val="single" w:sz="4" w:space="0" w:color="auto"/>
              <w:bottom w:val="single" w:sz="4" w:space="0" w:color="auto"/>
              <w:right w:val="single" w:sz="4" w:space="0" w:color="auto"/>
            </w:tcBorders>
            <w:hideMark/>
          </w:tcPr>
          <w:p w14:paraId="34E9742E" w14:textId="77777777" w:rsidR="002F3E4E" w:rsidRPr="00415FAF" w:rsidRDefault="002F3E4E" w:rsidP="002F3E4E">
            <w:pPr>
              <w:spacing w:before="120" w:after="120"/>
              <w:rPr>
                <w:noProof/>
              </w:rPr>
            </w:pPr>
            <w:r w:rsidRPr="00415FAF">
              <w:t>Formazioni erbose calaminari dei Violetalia calaminariae</w:t>
            </w:r>
          </w:p>
        </w:tc>
      </w:tr>
      <w:tr w:rsidR="002F3E4E" w:rsidRPr="00415FAF" w14:paraId="0EF347BB"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1DC681C" w14:textId="77777777" w:rsidR="002F3E4E" w:rsidRPr="00415FAF" w:rsidRDefault="002F3E4E" w:rsidP="002F3E4E">
            <w:pPr>
              <w:spacing w:before="120" w:after="120"/>
              <w:rPr>
                <w:noProof/>
              </w:rPr>
            </w:pPr>
            <w:r w:rsidRPr="00415FAF">
              <w:t>6140</w:t>
            </w:r>
          </w:p>
        </w:tc>
        <w:tc>
          <w:tcPr>
            <w:tcW w:w="7512" w:type="dxa"/>
            <w:tcBorders>
              <w:top w:val="single" w:sz="4" w:space="0" w:color="auto"/>
              <w:left w:val="single" w:sz="4" w:space="0" w:color="auto"/>
              <w:bottom w:val="single" w:sz="4" w:space="0" w:color="auto"/>
              <w:right w:val="single" w:sz="4" w:space="0" w:color="auto"/>
            </w:tcBorders>
            <w:hideMark/>
          </w:tcPr>
          <w:p w14:paraId="0F92D49D" w14:textId="77777777" w:rsidR="002F3E4E" w:rsidRPr="00415FAF" w:rsidRDefault="002F3E4E" w:rsidP="002F3E4E">
            <w:pPr>
              <w:spacing w:before="120" w:after="120"/>
              <w:rPr>
                <w:noProof/>
              </w:rPr>
            </w:pPr>
            <w:r w:rsidRPr="00415FAF">
              <w:t xml:space="preserve">Formazioni erbose silicicole a </w:t>
            </w:r>
            <w:r w:rsidRPr="00415FAF">
              <w:rPr>
                <w:i/>
                <w:iCs/>
              </w:rPr>
              <w:t>Festuca eskia</w:t>
            </w:r>
            <w:r w:rsidRPr="00415FAF">
              <w:t xml:space="preserve"> dei Pirenei</w:t>
            </w:r>
          </w:p>
        </w:tc>
      </w:tr>
      <w:tr w:rsidR="002F3E4E" w:rsidRPr="00415FAF" w14:paraId="69675519"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613895B" w14:textId="77777777" w:rsidR="002F3E4E" w:rsidRPr="00415FAF" w:rsidRDefault="002F3E4E" w:rsidP="002F3E4E">
            <w:pPr>
              <w:spacing w:before="120" w:after="120"/>
              <w:rPr>
                <w:noProof/>
              </w:rPr>
            </w:pPr>
            <w:r w:rsidRPr="00415FAF">
              <w:t>6150</w:t>
            </w:r>
          </w:p>
        </w:tc>
        <w:tc>
          <w:tcPr>
            <w:tcW w:w="7512" w:type="dxa"/>
            <w:tcBorders>
              <w:top w:val="single" w:sz="4" w:space="0" w:color="auto"/>
              <w:left w:val="single" w:sz="4" w:space="0" w:color="auto"/>
              <w:bottom w:val="single" w:sz="4" w:space="0" w:color="auto"/>
              <w:right w:val="single" w:sz="4" w:space="0" w:color="auto"/>
            </w:tcBorders>
            <w:hideMark/>
          </w:tcPr>
          <w:p w14:paraId="56893948" w14:textId="77777777" w:rsidR="002F3E4E" w:rsidRPr="00415FAF" w:rsidRDefault="002F3E4E" w:rsidP="002F3E4E">
            <w:pPr>
              <w:spacing w:before="120" w:after="120"/>
              <w:rPr>
                <w:noProof/>
              </w:rPr>
            </w:pPr>
            <w:r w:rsidRPr="00415FAF">
              <w:t>Formazioni erbose boreo-alpine silicee</w:t>
            </w:r>
          </w:p>
        </w:tc>
      </w:tr>
      <w:tr w:rsidR="002F3E4E" w:rsidRPr="00415FAF" w14:paraId="4565E609"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C388709" w14:textId="77777777" w:rsidR="002F3E4E" w:rsidRPr="00415FAF" w:rsidRDefault="002F3E4E" w:rsidP="002F3E4E">
            <w:pPr>
              <w:spacing w:before="120" w:after="120"/>
              <w:rPr>
                <w:noProof/>
              </w:rPr>
            </w:pPr>
            <w:r w:rsidRPr="00415FAF">
              <w:t>6160</w:t>
            </w:r>
          </w:p>
        </w:tc>
        <w:tc>
          <w:tcPr>
            <w:tcW w:w="7512" w:type="dxa"/>
            <w:tcBorders>
              <w:top w:val="single" w:sz="4" w:space="0" w:color="auto"/>
              <w:left w:val="single" w:sz="4" w:space="0" w:color="auto"/>
              <w:bottom w:val="single" w:sz="4" w:space="0" w:color="auto"/>
              <w:right w:val="single" w:sz="4" w:space="0" w:color="auto"/>
            </w:tcBorders>
            <w:hideMark/>
          </w:tcPr>
          <w:p w14:paraId="5FA12DC6" w14:textId="77777777" w:rsidR="002F3E4E" w:rsidRPr="00415FAF" w:rsidRDefault="002F3E4E" w:rsidP="002F3E4E">
            <w:pPr>
              <w:spacing w:before="120" w:after="120"/>
              <w:rPr>
                <w:noProof/>
              </w:rPr>
            </w:pPr>
            <w:r w:rsidRPr="00415FAF">
              <w:t>Formazioni erbose silicicole oro-iberiche a Festuca indigesta</w:t>
            </w:r>
          </w:p>
        </w:tc>
      </w:tr>
      <w:tr w:rsidR="002F3E4E" w:rsidRPr="00415FAF" w14:paraId="5F7DE144"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136D0B1" w14:textId="77777777" w:rsidR="002F3E4E" w:rsidRPr="00415FAF" w:rsidRDefault="002F3E4E" w:rsidP="002F3E4E">
            <w:pPr>
              <w:spacing w:before="120" w:after="120"/>
              <w:rPr>
                <w:noProof/>
              </w:rPr>
            </w:pPr>
            <w:r w:rsidRPr="00415FAF">
              <w:t>6170</w:t>
            </w:r>
          </w:p>
        </w:tc>
        <w:tc>
          <w:tcPr>
            <w:tcW w:w="7512" w:type="dxa"/>
            <w:tcBorders>
              <w:top w:val="single" w:sz="4" w:space="0" w:color="auto"/>
              <w:left w:val="single" w:sz="4" w:space="0" w:color="auto"/>
              <w:bottom w:val="single" w:sz="4" w:space="0" w:color="auto"/>
              <w:right w:val="single" w:sz="4" w:space="0" w:color="auto"/>
            </w:tcBorders>
            <w:hideMark/>
          </w:tcPr>
          <w:p w14:paraId="5EF105F1" w14:textId="77777777" w:rsidR="002F3E4E" w:rsidRPr="00415FAF" w:rsidRDefault="002F3E4E" w:rsidP="002F3E4E">
            <w:pPr>
              <w:spacing w:before="120" w:after="120"/>
              <w:rPr>
                <w:noProof/>
              </w:rPr>
            </w:pPr>
            <w:r w:rsidRPr="00415FAF">
              <w:t>Formazioni erbose calcicole alpine e subalpine</w:t>
            </w:r>
          </w:p>
        </w:tc>
      </w:tr>
      <w:tr w:rsidR="002F3E4E" w:rsidRPr="00415FAF" w14:paraId="199448F3"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B37CB0F" w14:textId="77777777" w:rsidR="002F3E4E" w:rsidRPr="00415FAF" w:rsidRDefault="002F3E4E" w:rsidP="002F3E4E">
            <w:pPr>
              <w:spacing w:before="120" w:after="120"/>
              <w:rPr>
                <w:noProof/>
              </w:rPr>
            </w:pPr>
            <w:r w:rsidRPr="00415FAF">
              <w:t>6180</w:t>
            </w:r>
          </w:p>
        </w:tc>
        <w:tc>
          <w:tcPr>
            <w:tcW w:w="7512" w:type="dxa"/>
            <w:tcBorders>
              <w:top w:val="single" w:sz="4" w:space="0" w:color="auto"/>
              <w:left w:val="single" w:sz="4" w:space="0" w:color="auto"/>
              <w:bottom w:val="single" w:sz="4" w:space="0" w:color="auto"/>
              <w:right w:val="single" w:sz="4" w:space="0" w:color="auto"/>
            </w:tcBorders>
            <w:hideMark/>
          </w:tcPr>
          <w:p w14:paraId="26760B17" w14:textId="77777777" w:rsidR="002F3E4E" w:rsidRPr="00415FAF" w:rsidRDefault="002F3E4E" w:rsidP="002F3E4E">
            <w:pPr>
              <w:spacing w:before="120" w:after="120"/>
              <w:rPr>
                <w:noProof/>
              </w:rPr>
            </w:pPr>
            <w:r w:rsidRPr="00415FAF">
              <w:t>Formazioni erbose mesofile macaronesiche</w:t>
            </w:r>
          </w:p>
        </w:tc>
      </w:tr>
      <w:tr w:rsidR="002F3E4E" w:rsidRPr="00415FAF" w14:paraId="20165D7F"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8BF52B7" w14:textId="77777777" w:rsidR="002F3E4E" w:rsidRPr="00415FAF" w:rsidRDefault="002F3E4E" w:rsidP="002F3E4E">
            <w:pPr>
              <w:spacing w:before="120" w:after="120"/>
              <w:rPr>
                <w:noProof/>
              </w:rPr>
            </w:pPr>
            <w:r w:rsidRPr="00415FAF">
              <w:lastRenderedPageBreak/>
              <w:t>6190</w:t>
            </w:r>
          </w:p>
        </w:tc>
        <w:tc>
          <w:tcPr>
            <w:tcW w:w="7512" w:type="dxa"/>
            <w:tcBorders>
              <w:top w:val="single" w:sz="4" w:space="0" w:color="auto"/>
              <w:left w:val="single" w:sz="4" w:space="0" w:color="auto"/>
              <w:bottom w:val="single" w:sz="4" w:space="0" w:color="auto"/>
              <w:right w:val="single" w:sz="4" w:space="0" w:color="auto"/>
            </w:tcBorders>
            <w:hideMark/>
          </w:tcPr>
          <w:p w14:paraId="0ED5186A" w14:textId="77777777" w:rsidR="002F3E4E" w:rsidRPr="00415FAF" w:rsidRDefault="002F3E4E" w:rsidP="002F3E4E">
            <w:pPr>
              <w:spacing w:before="120" w:after="120"/>
              <w:rPr>
                <w:noProof/>
              </w:rPr>
            </w:pPr>
            <w:r w:rsidRPr="00415FAF">
              <w:t>Formazioni erbose rupicole pannoniche (Stipo-Festucetalia pallentis)</w:t>
            </w:r>
          </w:p>
        </w:tc>
      </w:tr>
      <w:tr w:rsidR="002F3E4E" w:rsidRPr="00415FAF" w14:paraId="24F27B7F"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50D9374" w14:textId="77777777" w:rsidR="002F3E4E" w:rsidRPr="00415FAF" w:rsidRDefault="002F3E4E" w:rsidP="002F3E4E">
            <w:pPr>
              <w:spacing w:before="120" w:after="120"/>
              <w:rPr>
                <w:noProof/>
              </w:rPr>
            </w:pPr>
            <w:r w:rsidRPr="00415FAF">
              <w:t>6210</w:t>
            </w:r>
          </w:p>
        </w:tc>
        <w:tc>
          <w:tcPr>
            <w:tcW w:w="7512" w:type="dxa"/>
            <w:tcBorders>
              <w:top w:val="single" w:sz="4" w:space="0" w:color="auto"/>
              <w:left w:val="single" w:sz="4" w:space="0" w:color="auto"/>
              <w:bottom w:val="single" w:sz="4" w:space="0" w:color="auto"/>
              <w:right w:val="single" w:sz="4" w:space="0" w:color="auto"/>
            </w:tcBorders>
            <w:hideMark/>
          </w:tcPr>
          <w:p w14:paraId="44DE731A" w14:textId="77777777" w:rsidR="002F3E4E" w:rsidRPr="00415FAF" w:rsidRDefault="002F3E4E" w:rsidP="002F3E4E">
            <w:pPr>
              <w:spacing w:before="120" w:after="120"/>
              <w:rPr>
                <w:noProof/>
              </w:rPr>
            </w:pPr>
            <w:r w:rsidRPr="00415FAF">
              <w:t>Formazioni erbose secche seminaturali e facies coperte di cespugli su substrati calcarei (Festuco-Brometalia)</w:t>
            </w:r>
          </w:p>
        </w:tc>
      </w:tr>
      <w:tr w:rsidR="002F3E4E" w:rsidRPr="00415FAF" w14:paraId="4710C5D4"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57882D1" w14:textId="77777777" w:rsidR="002F3E4E" w:rsidRPr="00415FAF" w:rsidRDefault="002F3E4E" w:rsidP="002F3E4E">
            <w:pPr>
              <w:spacing w:before="120" w:after="120"/>
              <w:rPr>
                <w:noProof/>
              </w:rPr>
            </w:pPr>
            <w:r w:rsidRPr="00415FAF">
              <w:t>6220</w:t>
            </w:r>
          </w:p>
        </w:tc>
        <w:tc>
          <w:tcPr>
            <w:tcW w:w="7512" w:type="dxa"/>
            <w:tcBorders>
              <w:top w:val="single" w:sz="4" w:space="0" w:color="auto"/>
              <w:left w:val="single" w:sz="4" w:space="0" w:color="auto"/>
              <w:bottom w:val="single" w:sz="4" w:space="0" w:color="auto"/>
              <w:right w:val="single" w:sz="4" w:space="0" w:color="auto"/>
            </w:tcBorders>
            <w:hideMark/>
          </w:tcPr>
          <w:p w14:paraId="7B3F50EE" w14:textId="77777777" w:rsidR="002F3E4E" w:rsidRPr="00415FAF" w:rsidRDefault="002F3E4E" w:rsidP="002F3E4E">
            <w:pPr>
              <w:spacing w:before="120" w:after="120"/>
              <w:rPr>
                <w:noProof/>
              </w:rPr>
            </w:pPr>
            <w:r w:rsidRPr="00415FAF">
              <w:t>Percorsi substeppici di graminacee e piante annue dei Thero-Brachypodietea</w:t>
            </w:r>
          </w:p>
        </w:tc>
      </w:tr>
      <w:tr w:rsidR="002F3E4E" w:rsidRPr="00415FAF" w14:paraId="08DE5F23"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9822A28" w14:textId="77777777" w:rsidR="002F3E4E" w:rsidRPr="00415FAF" w:rsidRDefault="002F3E4E" w:rsidP="002F3E4E">
            <w:pPr>
              <w:spacing w:before="120" w:after="120"/>
              <w:rPr>
                <w:noProof/>
              </w:rPr>
            </w:pPr>
            <w:r w:rsidRPr="00415FAF">
              <w:t>6230</w:t>
            </w:r>
          </w:p>
        </w:tc>
        <w:tc>
          <w:tcPr>
            <w:tcW w:w="7512" w:type="dxa"/>
            <w:tcBorders>
              <w:top w:val="single" w:sz="4" w:space="0" w:color="auto"/>
              <w:left w:val="single" w:sz="4" w:space="0" w:color="auto"/>
              <w:bottom w:val="single" w:sz="4" w:space="0" w:color="auto"/>
              <w:right w:val="single" w:sz="4" w:space="0" w:color="auto"/>
            </w:tcBorders>
            <w:hideMark/>
          </w:tcPr>
          <w:p w14:paraId="4198400F" w14:textId="77777777" w:rsidR="002F3E4E" w:rsidRPr="00415FAF" w:rsidRDefault="002F3E4E" w:rsidP="002F3E4E">
            <w:pPr>
              <w:spacing w:before="120" w:after="120"/>
              <w:rPr>
                <w:noProof/>
              </w:rPr>
            </w:pPr>
            <w:r w:rsidRPr="00415FAF">
              <w:t>Formazioni erbose a Nardus, ricche di specie, su substrato siliceo delle zone montane (e delle zone submontane dell'Europa continentale)</w:t>
            </w:r>
          </w:p>
        </w:tc>
      </w:tr>
      <w:tr w:rsidR="002F3E4E" w:rsidRPr="00415FAF" w14:paraId="498539DC"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5F47377" w14:textId="77777777" w:rsidR="002F3E4E" w:rsidRPr="00415FAF" w:rsidRDefault="002F3E4E" w:rsidP="002F3E4E">
            <w:pPr>
              <w:spacing w:before="120" w:after="120"/>
              <w:rPr>
                <w:noProof/>
              </w:rPr>
            </w:pPr>
            <w:r w:rsidRPr="00415FAF">
              <w:t>6240</w:t>
            </w:r>
          </w:p>
        </w:tc>
        <w:tc>
          <w:tcPr>
            <w:tcW w:w="7512" w:type="dxa"/>
            <w:tcBorders>
              <w:top w:val="single" w:sz="4" w:space="0" w:color="auto"/>
              <w:left w:val="single" w:sz="4" w:space="0" w:color="auto"/>
              <w:bottom w:val="single" w:sz="4" w:space="0" w:color="auto"/>
              <w:right w:val="single" w:sz="4" w:space="0" w:color="auto"/>
            </w:tcBorders>
            <w:hideMark/>
          </w:tcPr>
          <w:p w14:paraId="1DFE8D73" w14:textId="77777777" w:rsidR="002F3E4E" w:rsidRPr="00415FAF" w:rsidRDefault="002F3E4E" w:rsidP="002F3E4E">
            <w:pPr>
              <w:spacing w:before="120" w:after="120"/>
              <w:rPr>
                <w:noProof/>
              </w:rPr>
            </w:pPr>
            <w:r w:rsidRPr="00415FAF">
              <w:t>Formazioni erbose sub-pannoniche</w:t>
            </w:r>
          </w:p>
        </w:tc>
      </w:tr>
      <w:tr w:rsidR="002F3E4E" w:rsidRPr="00415FAF" w14:paraId="0DDA6C86"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70998E5" w14:textId="77777777" w:rsidR="002F3E4E" w:rsidRPr="00415FAF" w:rsidRDefault="002F3E4E" w:rsidP="002F3E4E">
            <w:pPr>
              <w:spacing w:before="120" w:after="120"/>
              <w:rPr>
                <w:noProof/>
              </w:rPr>
            </w:pPr>
            <w:r w:rsidRPr="00415FAF">
              <w:t>6250</w:t>
            </w:r>
          </w:p>
        </w:tc>
        <w:tc>
          <w:tcPr>
            <w:tcW w:w="7512" w:type="dxa"/>
            <w:tcBorders>
              <w:top w:val="single" w:sz="4" w:space="0" w:color="auto"/>
              <w:left w:val="single" w:sz="4" w:space="0" w:color="auto"/>
              <w:bottom w:val="single" w:sz="4" w:space="0" w:color="auto"/>
              <w:right w:val="single" w:sz="4" w:space="0" w:color="auto"/>
            </w:tcBorders>
            <w:hideMark/>
          </w:tcPr>
          <w:p w14:paraId="663B5936" w14:textId="77777777" w:rsidR="002F3E4E" w:rsidRPr="00415FAF" w:rsidRDefault="002F3E4E" w:rsidP="002F3E4E">
            <w:pPr>
              <w:spacing w:before="120" w:after="120"/>
              <w:rPr>
                <w:noProof/>
              </w:rPr>
            </w:pPr>
            <w:r w:rsidRPr="00415FAF">
              <w:t>Steppe pannoniche su loess</w:t>
            </w:r>
          </w:p>
        </w:tc>
      </w:tr>
      <w:tr w:rsidR="002F3E4E" w:rsidRPr="00415FAF" w14:paraId="3C5A2AE4"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F82067B" w14:textId="77777777" w:rsidR="002F3E4E" w:rsidRPr="00415FAF" w:rsidRDefault="002F3E4E" w:rsidP="002F3E4E">
            <w:pPr>
              <w:spacing w:before="120" w:after="120"/>
              <w:rPr>
                <w:noProof/>
              </w:rPr>
            </w:pPr>
            <w:r w:rsidRPr="00415FAF">
              <w:t>6260</w:t>
            </w:r>
          </w:p>
        </w:tc>
        <w:tc>
          <w:tcPr>
            <w:tcW w:w="7512" w:type="dxa"/>
            <w:tcBorders>
              <w:top w:val="single" w:sz="4" w:space="0" w:color="auto"/>
              <w:left w:val="single" w:sz="4" w:space="0" w:color="auto"/>
              <w:bottom w:val="single" w:sz="4" w:space="0" w:color="auto"/>
              <w:right w:val="single" w:sz="4" w:space="0" w:color="auto"/>
            </w:tcBorders>
            <w:hideMark/>
          </w:tcPr>
          <w:p w14:paraId="0A3F6033" w14:textId="77777777" w:rsidR="002F3E4E" w:rsidRPr="00415FAF" w:rsidRDefault="002F3E4E" w:rsidP="002F3E4E">
            <w:pPr>
              <w:spacing w:before="120" w:after="120"/>
              <w:rPr>
                <w:noProof/>
              </w:rPr>
            </w:pPr>
            <w:r w:rsidRPr="00415FAF">
              <w:t>Steppe pannoniche sabbiose</w:t>
            </w:r>
          </w:p>
        </w:tc>
      </w:tr>
      <w:tr w:rsidR="002F3E4E" w:rsidRPr="00415FAF" w14:paraId="73594822"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A2C46AA" w14:textId="77777777" w:rsidR="002F3E4E" w:rsidRPr="00415FAF" w:rsidRDefault="002F3E4E" w:rsidP="002F3E4E">
            <w:pPr>
              <w:spacing w:before="120" w:after="120"/>
              <w:rPr>
                <w:noProof/>
              </w:rPr>
            </w:pPr>
            <w:r w:rsidRPr="00415FAF">
              <w:t>6270</w:t>
            </w:r>
          </w:p>
        </w:tc>
        <w:tc>
          <w:tcPr>
            <w:tcW w:w="7512" w:type="dxa"/>
            <w:tcBorders>
              <w:top w:val="single" w:sz="4" w:space="0" w:color="auto"/>
              <w:left w:val="single" w:sz="4" w:space="0" w:color="auto"/>
              <w:bottom w:val="single" w:sz="4" w:space="0" w:color="auto"/>
              <w:right w:val="single" w:sz="4" w:space="0" w:color="auto"/>
            </w:tcBorders>
            <w:hideMark/>
          </w:tcPr>
          <w:p w14:paraId="3F9FDFCB" w14:textId="77777777" w:rsidR="002F3E4E" w:rsidRPr="00415FAF" w:rsidRDefault="002F3E4E" w:rsidP="002F3E4E">
            <w:pPr>
              <w:spacing w:before="120" w:after="120"/>
              <w:rPr>
                <w:noProof/>
              </w:rPr>
            </w:pPr>
            <w:r w:rsidRPr="00415FAF">
              <w:t>Steppe fennoscandiche di bassa altitudine da secche a mesofile, ricche in specie</w:t>
            </w:r>
          </w:p>
        </w:tc>
      </w:tr>
      <w:tr w:rsidR="002F3E4E" w:rsidRPr="00415FAF" w14:paraId="1F78F551"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33134F1" w14:textId="77777777" w:rsidR="002F3E4E" w:rsidRPr="00415FAF" w:rsidRDefault="002F3E4E" w:rsidP="002F3E4E">
            <w:pPr>
              <w:spacing w:before="120" w:after="120"/>
              <w:rPr>
                <w:noProof/>
              </w:rPr>
            </w:pPr>
            <w:r w:rsidRPr="00415FAF">
              <w:t>6280</w:t>
            </w:r>
          </w:p>
        </w:tc>
        <w:tc>
          <w:tcPr>
            <w:tcW w:w="7512" w:type="dxa"/>
            <w:tcBorders>
              <w:top w:val="single" w:sz="4" w:space="0" w:color="auto"/>
              <w:left w:val="single" w:sz="4" w:space="0" w:color="auto"/>
              <w:bottom w:val="single" w:sz="4" w:space="0" w:color="auto"/>
              <w:right w:val="single" w:sz="4" w:space="0" w:color="auto"/>
            </w:tcBorders>
            <w:hideMark/>
          </w:tcPr>
          <w:p w14:paraId="51C8CD4D" w14:textId="77777777" w:rsidR="002F3E4E" w:rsidRPr="00415FAF" w:rsidRDefault="002F3E4E" w:rsidP="002F3E4E">
            <w:pPr>
              <w:spacing w:before="120" w:after="120"/>
              <w:rPr>
                <w:noProof/>
              </w:rPr>
            </w:pPr>
            <w:r w:rsidRPr="00415FAF">
              <w:t>Alvar nordico e rocce piatte calcaree pre-cambriane</w:t>
            </w:r>
          </w:p>
        </w:tc>
      </w:tr>
      <w:tr w:rsidR="002F3E4E" w:rsidRPr="00415FAF" w14:paraId="55F67DF7"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E67DEF1" w14:textId="77777777" w:rsidR="002F3E4E" w:rsidRPr="00415FAF" w:rsidRDefault="002F3E4E" w:rsidP="002F3E4E">
            <w:pPr>
              <w:spacing w:before="120" w:after="120"/>
              <w:rPr>
                <w:noProof/>
              </w:rPr>
            </w:pPr>
            <w:r w:rsidRPr="00415FAF">
              <w:t>62A0</w:t>
            </w:r>
          </w:p>
        </w:tc>
        <w:tc>
          <w:tcPr>
            <w:tcW w:w="7512" w:type="dxa"/>
            <w:tcBorders>
              <w:top w:val="single" w:sz="4" w:space="0" w:color="auto"/>
              <w:left w:val="single" w:sz="4" w:space="0" w:color="auto"/>
              <w:bottom w:val="single" w:sz="4" w:space="0" w:color="auto"/>
              <w:right w:val="single" w:sz="4" w:space="0" w:color="auto"/>
            </w:tcBorders>
            <w:hideMark/>
          </w:tcPr>
          <w:p w14:paraId="71E0BE6E" w14:textId="77777777" w:rsidR="002F3E4E" w:rsidRPr="00415FAF" w:rsidRDefault="002F3E4E" w:rsidP="002F3E4E">
            <w:pPr>
              <w:spacing w:before="120" w:after="120"/>
              <w:rPr>
                <w:noProof/>
              </w:rPr>
            </w:pPr>
            <w:r w:rsidRPr="00415FAF">
              <w:t>Formazioni erbose secche della regione submediterranea orientale (Scorzoneratalia villosae)</w:t>
            </w:r>
          </w:p>
        </w:tc>
      </w:tr>
      <w:tr w:rsidR="002F3E4E" w:rsidRPr="00415FAF" w14:paraId="0FE1751C"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C4B5E3F" w14:textId="77777777" w:rsidR="002F3E4E" w:rsidRPr="00415FAF" w:rsidRDefault="002F3E4E" w:rsidP="002F3E4E">
            <w:pPr>
              <w:spacing w:before="120" w:after="120"/>
              <w:rPr>
                <w:noProof/>
              </w:rPr>
            </w:pPr>
            <w:r w:rsidRPr="00415FAF">
              <w:t>62B0</w:t>
            </w:r>
          </w:p>
        </w:tc>
        <w:tc>
          <w:tcPr>
            <w:tcW w:w="7512" w:type="dxa"/>
            <w:tcBorders>
              <w:top w:val="single" w:sz="4" w:space="0" w:color="auto"/>
              <w:left w:val="single" w:sz="4" w:space="0" w:color="auto"/>
              <w:bottom w:val="single" w:sz="4" w:space="0" w:color="auto"/>
              <w:right w:val="single" w:sz="4" w:space="0" w:color="auto"/>
            </w:tcBorders>
            <w:hideMark/>
          </w:tcPr>
          <w:p w14:paraId="226B77D9" w14:textId="77777777" w:rsidR="002F3E4E" w:rsidRPr="00415FAF" w:rsidRDefault="002F3E4E" w:rsidP="002F3E4E">
            <w:pPr>
              <w:spacing w:before="120" w:after="120"/>
              <w:rPr>
                <w:noProof/>
              </w:rPr>
            </w:pPr>
            <w:r w:rsidRPr="00415FAF">
              <w:t>Formazioni erbose serpentinofile di Cipro</w:t>
            </w:r>
          </w:p>
        </w:tc>
      </w:tr>
      <w:tr w:rsidR="002F3E4E" w:rsidRPr="00415FAF" w14:paraId="54EEB902"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7566C44" w14:textId="77777777" w:rsidR="002F3E4E" w:rsidRPr="00415FAF" w:rsidRDefault="002F3E4E" w:rsidP="002F3E4E">
            <w:pPr>
              <w:spacing w:before="120" w:after="120"/>
              <w:rPr>
                <w:noProof/>
              </w:rPr>
            </w:pPr>
            <w:r w:rsidRPr="00415FAF">
              <w:t>62C0</w:t>
            </w:r>
          </w:p>
        </w:tc>
        <w:tc>
          <w:tcPr>
            <w:tcW w:w="7512" w:type="dxa"/>
            <w:tcBorders>
              <w:top w:val="single" w:sz="4" w:space="0" w:color="auto"/>
              <w:left w:val="single" w:sz="4" w:space="0" w:color="auto"/>
              <w:bottom w:val="single" w:sz="4" w:space="0" w:color="auto"/>
              <w:right w:val="single" w:sz="4" w:space="0" w:color="auto"/>
            </w:tcBorders>
            <w:hideMark/>
          </w:tcPr>
          <w:p w14:paraId="29845647" w14:textId="77777777" w:rsidR="002F3E4E" w:rsidRPr="00415FAF" w:rsidRDefault="002F3E4E" w:rsidP="002F3E4E">
            <w:pPr>
              <w:spacing w:before="120" w:after="120"/>
              <w:rPr>
                <w:noProof/>
              </w:rPr>
            </w:pPr>
            <w:r w:rsidRPr="00415FAF">
              <w:t>Steppe ponto-sarmatiche</w:t>
            </w:r>
          </w:p>
        </w:tc>
      </w:tr>
      <w:tr w:rsidR="002F3E4E" w:rsidRPr="00415FAF" w14:paraId="4C847EAB"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53C6C0C" w14:textId="77777777" w:rsidR="002F3E4E" w:rsidRPr="00415FAF" w:rsidRDefault="002F3E4E" w:rsidP="002F3E4E">
            <w:pPr>
              <w:spacing w:before="120" w:after="120"/>
              <w:rPr>
                <w:noProof/>
              </w:rPr>
            </w:pPr>
            <w:r w:rsidRPr="00415FAF">
              <w:t>62D0</w:t>
            </w:r>
          </w:p>
        </w:tc>
        <w:tc>
          <w:tcPr>
            <w:tcW w:w="7512" w:type="dxa"/>
            <w:tcBorders>
              <w:top w:val="single" w:sz="4" w:space="0" w:color="auto"/>
              <w:left w:val="single" w:sz="4" w:space="0" w:color="auto"/>
              <w:bottom w:val="single" w:sz="4" w:space="0" w:color="auto"/>
              <w:right w:val="single" w:sz="4" w:space="0" w:color="auto"/>
            </w:tcBorders>
            <w:hideMark/>
          </w:tcPr>
          <w:p w14:paraId="5A09FEE5" w14:textId="77777777" w:rsidR="002F3E4E" w:rsidRPr="00415FAF" w:rsidRDefault="002F3E4E" w:rsidP="002F3E4E">
            <w:pPr>
              <w:spacing w:before="120" w:after="120"/>
              <w:rPr>
                <w:noProof/>
              </w:rPr>
            </w:pPr>
            <w:r w:rsidRPr="00415FAF">
              <w:t>Formazioni erbose acidofile oro-moesiane</w:t>
            </w:r>
          </w:p>
        </w:tc>
      </w:tr>
      <w:tr w:rsidR="002F3E4E" w:rsidRPr="00415FAF" w14:paraId="2EEAB5A9"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1FC3A0B" w14:textId="77777777" w:rsidR="002F3E4E" w:rsidRPr="00415FAF" w:rsidRDefault="002F3E4E" w:rsidP="002F3E4E">
            <w:pPr>
              <w:spacing w:before="120" w:after="120"/>
              <w:rPr>
                <w:noProof/>
              </w:rPr>
            </w:pPr>
            <w:r w:rsidRPr="00415FAF">
              <w:t>6410</w:t>
            </w:r>
          </w:p>
        </w:tc>
        <w:tc>
          <w:tcPr>
            <w:tcW w:w="7512" w:type="dxa"/>
            <w:tcBorders>
              <w:top w:val="single" w:sz="4" w:space="0" w:color="auto"/>
              <w:left w:val="single" w:sz="4" w:space="0" w:color="auto"/>
              <w:bottom w:val="single" w:sz="4" w:space="0" w:color="auto"/>
              <w:right w:val="single" w:sz="4" w:space="0" w:color="auto"/>
            </w:tcBorders>
            <w:hideMark/>
          </w:tcPr>
          <w:p w14:paraId="144B7C42" w14:textId="77777777" w:rsidR="002F3E4E" w:rsidRPr="00415FAF" w:rsidRDefault="002F3E4E" w:rsidP="002F3E4E">
            <w:pPr>
              <w:spacing w:before="120" w:after="120"/>
              <w:rPr>
                <w:noProof/>
              </w:rPr>
            </w:pPr>
            <w:r w:rsidRPr="00415FAF">
              <w:t>Praterie con Molinia su terreni calcarei, torbosi o argillo-limosi (</w:t>
            </w:r>
            <w:r w:rsidRPr="00415FAF">
              <w:rPr>
                <w:i/>
                <w:iCs/>
              </w:rPr>
              <w:t>Molinion caeruleae</w:t>
            </w:r>
            <w:r w:rsidRPr="00415FAF">
              <w:t>)</w:t>
            </w:r>
          </w:p>
        </w:tc>
      </w:tr>
      <w:tr w:rsidR="002F3E4E" w:rsidRPr="00415FAF" w14:paraId="5A812E23"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D47EB62" w14:textId="77777777" w:rsidR="002F3E4E" w:rsidRPr="00415FAF" w:rsidRDefault="002F3E4E" w:rsidP="002F3E4E">
            <w:pPr>
              <w:spacing w:before="120" w:after="120"/>
              <w:rPr>
                <w:noProof/>
              </w:rPr>
            </w:pPr>
            <w:r w:rsidRPr="00415FAF">
              <w:t>6420</w:t>
            </w:r>
          </w:p>
        </w:tc>
        <w:tc>
          <w:tcPr>
            <w:tcW w:w="7512" w:type="dxa"/>
            <w:tcBorders>
              <w:top w:val="single" w:sz="4" w:space="0" w:color="auto"/>
              <w:left w:val="single" w:sz="4" w:space="0" w:color="auto"/>
              <w:bottom w:val="single" w:sz="4" w:space="0" w:color="auto"/>
              <w:right w:val="single" w:sz="4" w:space="0" w:color="auto"/>
            </w:tcBorders>
            <w:hideMark/>
          </w:tcPr>
          <w:p w14:paraId="4B1E0A62" w14:textId="77777777" w:rsidR="002F3E4E" w:rsidRPr="00415FAF" w:rsidRDefault="002F3E4E" w:rsidP="002F3E4E">
            <w:pPr>
              <w:spacing w:before="120" w:after="120"/>
              <w:rPr>
                <w:noProof/>
              </w:rPr>
            </w:pPr>
            <w:r w:rsidRPr="00415FAF">
              <w:t>Praterie umide mediterranee con piante erbacee alte del Molinio-Holoschoenion</w:t>
            </w:r>
          </w:p>
        </w:tc>
      </w:tr>
      <w:tr w:rsidR="002F3E4E" w:rsidRPr="00415FAF" w14:paraId="1581A41C"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8D3DB12" w14:textId="77777777" w:rsidR="002F3E4E" w:rsidRPr="00415FAF" w:rsidRDefault="002F3E4E" w:rsidP="002F3E4E">
            <w:pPr>
              <w:spacing w:before="120" w:after="120"/>
              <w:rPr>
                <w:noProof/>
              </w:rPr>
            </w:pPr>
            <w:r w:rsidRPr="00415FAF">
              <w:t>6510</w:t>
            </w:r>
          </w:p>
        </w:tc>
        <w:tc>
          <w:tcPr>
            <w:tcW w:w="7512" w:type="dxa"/>
            <w:tcBorders>
              <w:top w:val="single" w:sz="4" w:space="0" w:color="auto"/>
              <w:left w:val="single" w:sz="4" w:space="0" w:color="auto"/>
              <w:bottom w:val="single" w:sz="4" w:space="0" w:color="auto"/>
              <w:right w:val="single" w:sz="4" w:space="0" w:color="auto"/>
            </w:tcBorders>
            <w:hideMark/>
          </w:tcPr>
          <w:p w14:paraId="6287F9A9" w14:textId="77777777" w:rsidR="002F3E4E" w:rsidRPr="00415FAF" w:rsidRDefault="002F3E4E" w:rsidP="002F3E4E">
            <w:pPr>
              <w:spacing w:before="120" w:after="120"/>
              <w:rPr>
                <w:noProof/>
              </w:rPr>
            </w:pPr>
            <w:r w:rsidRPr="00415FAF">
              <w:t>Praterie magre da fieno a bassa altitudine (</w:t>
            </w:r>
            <w:r w:rsidRPr="00415FAF">
              <w:rPr>
                <w:i/>
                <w:iCs/>
              </w:rPr>
              <w:t>Alopecurus pratensis, Sanguisorba officinalis</w:t>
            </w:r>
            <w:r w:rsidRPr="00415FAF">
              <w:t>)</w:t>
            </w:r>
          </w:p>
        </w:tc>
      </w:tr>
      <w:tr w:rsidR="002F3E4E" w:rsidRPr="00415FAF" w14:paraId="625C1BD7"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981863D" w14:textId="77777777" w:rsidR="002F3E4E" w:rsidRPr="00415FAF" w:rsidRDefault="002F3E4E" w:rsidP="002F3E4E">
            <w:pPr>
              <w:spacing w:before="120" w:after="120"/>
              <w:rPr>
                <w:noProof/>
              </w:rPr>
            </w:pPr>
            <w:r w:rsidRPr="00415FAF">
              <w:t>6520</w:t>
            </w:r>
          </w:p>
        </w:tc>
        <w:tc>
          <w:tcPr>
            <w:tcW w:w="7512" w:type="dxa"/>
            <w:tcBorders>
              <w:top w:val="single" w:sz="4" w:space="0" w:color="auto"/>
              <w:left w:val="single" w:sz="4" w:space="0" w:color="auto"/>
              <w:bottom w:val="single" w:sz="4" w:space="0" w:color="auto"/>
              <w:right w:val="single" w:sz="4" w:space="0" w:color="auto"/>
            </w:tcBorders>
            <w:hideMark/>
          </w:tcPr>
          <w:p w14:paraId="6907913F" w14:textId="77777777" w:rsidR="002F3E4E" w:rsidRPr="00415FAF" w:rsidRDefault="002F3E4E" w:rsidP="002F3E4E">
            <w:pPr>
              <w:spacing w:before="120" w:after="120"/>
              <w:rPr>
                <w:noProof/>
              </w:rPr>
            </w:pPr>
            <w:r w:rsidRPr="00415FAF">
              <w:t>Praterie montane da fieno</w:t>
            </w:r>
          </w:p>
        </w:tc>
      </w:tr>
      <w:tr w:rsidR="002F3E4E" w:rsidRPr="00415FAF" w14:paraId="0C47BF37" w14:textId="77777777" w:rsidTr="002F3E4E">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2A4EDE9" w14:textId="77777777" w:rsidR="002F3E4E" w:rsidRPr="00415FAF" w:rsidRDefault="002F3E4E" w:rsidP="002F3E4E">
            <w:pPr>
              <w:pageBreakBefore/>
              <w:spacing w:before="120" w:after="120"/>
              <w:rPr>
                <w:noProof/>
              </w:rPr>
            </w:pPr>
            <w:r w:rsidRPr="00415FAF">
              <w:rPr>
                <w:b/>
              </w:rPr>
              <w:lastRenderedPageBreak/>
              <w:t>Dehesas e praterie arborate</w:t>
            </w:r>
          </w:p>
        </w:tc>
      </w:tr>
      <w:tr w:rsidR="002F3E4E" w:rsidRPr="00415FAF" w14:paraId="64D4F963"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77F63F8" w14:textId="77777777" w:rsidR="002F3E4E" w:rsidRPr="00415FAF" w:rsidRDefault="002F3E4E" w:rsidP="002F3E4E">
            <w:pPr>
              <w:spacing w:before="120" w:after="120"/>
              <w:rPr>
                <w:b/>
                <w:bCs/>
                <w:noProof/>
              </w:rPr>
            </w:pPr>
            <w:r w:rsidRPr="00415FAF">
              <w:t>6310</w:t>
            </w:r>
          </w:p>
        </w:tc>
        <w:tc>
          <w:tcPr>
            <w:tcW w:w="7512" w:type="dxa"/>
            <w:tcBorders>
              <w:top w:val="single" w:sz="4" w:space="0" w:color="auto"/>
              <w:left w:val="single" w:sz="4" w:space="0" w:color="auto"/>
              <w:bottom w:val="single" w:sz="4" w:space="0" w:color="auto"/>
              <w:right w:val="single" w:sz="4" w:space="0" w:color="auto"/>
            </w:tcBorders>
            <w:hideMark/>
          </w:tcPr>
          <w:p w14:paraId="2D2AFA66" w14:textId="77777777" w:rsidR="002F3E4E" w:rsidRPr="00415FAF" w:rsidRDefault="002F3E4E" w:rsidP="002F3E4E">
            <w:pPr>
              <w:spacing w:before="120" w:after="120"/>
              <w:rPr>
                <w:b/>
                <w:bCs/>
                <w:noProof/>
              </w:rPr>
            </w:pPr>
            <w:r w:rsidRPr="00415FAF">
              <w:t xml:space="preserve">Dehesas con </w:t>
            </w:r>
            <w:r w:rsidRPr="00415FAF">
              <w:rPr>
                <w:i/>
                <w:iCs/>
              </w:rPr>
              <w:t>Quercus spp. sempreverde</w:t>
            </w:r>
          </w:p>
        </w:tc>
      </w:tr>
      <w:tr w:rsidR="002F3E4E" w:rsidRPr="00415FAF" w14:paraId="084AB83E"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9703F1A" w14:textId="77777777" w:rsidR="002F3E4E" w:rsidRPr="00415FAF" w:rsidRDefault="002F3E4E" w:rsidP="002F3E4E">
            <w:pPr>
              <w:spacing w:before="120" w:after="120"/>
              <w:rPr>
                <w:noProof/>
              </w:rPr>
            </w:pPr>
            <w:r w:rsidRPr="00415FAF">
              <w:t>6530</w:t>
            </w:r>
          </w:p>
        </w:tc>
        <w:tc>
          <w:tcPr>
            <w:tcW w:w="7512" w:type="dxa"/>
            <w:tcBorders>
              <w:top w:val="single" w:sz="4" w:space="0" w:color="auto"/>
              <w:left w:val="single" w:sz="4" w:space="0" w:color="auto"/>
              <w:bottom w:val="single" w:sz="4" w:space="0" w:color="auto"/>
              <w:right w:val="single" w:sz="4" w:space="0" w:color="auto"/>
            </w:tcBorders>
            <w:hideMark/>
          </w:tcPr>
          <w:p w14:paraId="4231B71D" w14:textId="77777777" w:rsidR="002F3E4E" w:rsidRPr="00415FAF" w:rsidRDefault="002F3E4E" w:rsidP="002F3E4E">
            <w:pPr>
              <w:spacing w:before="120" w:after="120"/>
              <w:rPr>
                <w:noProof/>
              </w:rPr>
            </w:pPr>
            <w:r w:rsidRPr="00415FAF">
              <w:t>Praterie arborate fennoscandiche</w:t>
            </w:r>
          </w:p>
        </w:tc>
      </w:tr>
      <w:tr w:rsidR="002F3E4E" w:rsidRPr="00415FAF" w14:paraId="1B6F0BE1" w14:textId="77777777" w:rsidTr="002F3E4E">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58ADACC" w14:textId="77777777" w:rsidR="002F3E4E" w:rsidRPr="00415FAF" w:rsidRDefault="002F3E4E" w:rsidP="002F3E4E">
            <w:pPr>
              <w:spacing w:before="120" w:after="120"/>
              <w:rPr>
                <w:noProof/>
              </w:rPr>
            </w:pPr>
            <w:r w:rsidRPr="00415FAF">
              <w:t>9070</w:t>
            </w:r>
          </w:p>
        </w:tc>
        <w:tc>
          <w:tcPr>
            <w:tcW w:w="7512" w:type="dxa"/>
            <w:tcBorders>
              <w:top w:val="single" w:sz="4" w:space="0" w:color="auto"/>
              <w:left w:val="single" w:sz="4" w:space="0" w:color="auto"/>
              <w:bottom w:val="single" w:sz="4" w:space="0" w:color="auto"/>
              <w:right w:val="single" w:sz="4" w:space="0" w:color="auto"/>
            </w:tcBorders>
            <w:hideMark/>
          </w:tcPr>
          <w:p w14:paraId="2AF88766" w14:textId="77777777" w:rsidR="002F3E4E" w:rsidRPr="00415FAF" w:rsidRDefault="002F3E4E" w:rsidP="002F3E4E">
            <w:pPr>
              <w:spacing w:before="120" w:after="120"/>
              <w:rPr>
                <w:noProof/>
              </w:rPr>
            </w:pPr>
            <w:r w:rsidRPr="00415FAF">
              <w:t>Pascoli arborati fennoscandici</w:t>
            </w:r>
          </w:p>
        </w:tc>
      </w:tr>
    </w:tbl>
    <w:p w14:paraId="0E277695" w14:textId="77777777" w:rsidR="002F3E4E" w:rsidRPr="00415FAF" w:rsidRDefault="002F3E4E" w:rsidP="002F3E4E">
      <w:pPr>
        <w:keepNext/>
        <w:spacing w:before="120" w:after="120"/>
        <w:ind w:left="850" w:hanging="850"/>
        <w:outlineLvl w:val="1"/>
        <w:rPr>
          <w:b/>
          <w:bCs/>
          <w:noProof/>
          <w:szCs w:val="26"/>
        </w:rPr>
      </w:pPr>
      <w:r w:rsidRPr="00415FAF">
        <w:rPr>
          <w:b/>
        </w:rPr>
        <w:t>3.</w:t>
      </w:r>
      <w:r w:rsidRPr="00415FAF">
        <w:rPr>
          <w:b/>
        </w:rPr>
        <w:tab/>
        <w:t xml:space="preserve">GRUPPO 3: habitat fluviali, lacustri, alluvionali e ripariali </w:t>
      </w:r>
    </w:p>
    <w:tbl>
      <w:tblPr>
        <w:tblStyle w:val="TableGrid"/>
        <w:tblW w:w="0" w:type="auto"/>
        <w:tblLook w:val="04A0" w:firstRow="1" w:lastRow="0" w:firstColumn="1" w:lastColumn="0" w:noHBand="0" w:noVBand="1"/>
      </w:tblPr>
      <w:tblGrid>
        <w:gridCol w:w="1555"/>
        <w:gridCol w:w="7508"/>
      </w:tblGrid>
      <w:tr w:rsidR="002F3E4E" w:rsidRPr="00415FAF" w14:paraId="2771F822"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1AFCDC51" w14:textId="77777777" w:rsidR="002F3E4E" w:rsidRPr="00415FAF" w:rsidRDefault="002F3E4E" w:rsidP="002F3E4E">
            <w:pPr>
              <w:spacing w:before="120" w:after="120"/>
              <w:rPr>
                <w:noProof/>
              </w:rPr>
            </w:pPr>
            <w:r w:rsidRPr="00415FAF">
              <w:rPr>
                <w:b/>
              </w:rPr>
              <w:t xml:space="preserve">Codice del tipo di habitat di cui all'allegato I della direttiva 92/43/CEE del Consiglio </w:t>
            </w:r>
          </w:p>
        </w:tc>
        <w:tc>
          <w:tcPr>
            <w:tcW w:w="7508" w:type="dxa"/>
            <w:tcBorders>
              <w:top w:val="single" w:sz="4" w:space="0" w:color="auto"/>
              <w:left w:val="single" w:sz="4" w:space="0" w:color="auto"/>
              <w:bottom w:val="single" w:sz="4" w:space="0" w:color="auto"/>
              <w:right w:val="single" w:sz="4" w:space="0" w:color="auto"/>
            </w:tcBorders>
            <w:vAlign w:val="center"/>
          </w:tcPr>
          <w:p w14:paraId="719CCD04" w14:textId="77777777" w:rsidR="002F3E4E" w:rsidRPr="00415FAF" w:rsidRDefault="002F3E4E" w:rsidP="002F3E4E">
            <w:pPr>
              <w:spacing w:before="120" w:after="120"/>
              <w:rPr>
                <w:noProof/>
              </w:rPr>
            </w:pPr>
            <w:r w:rsidRPr="00415FAF">
              <w:rPr>
                <w:b/>
              </w:rPr>
              <w:t>Nome del tipo di habitat di cui all'allegato I della direttiva 92/43/CEE del Consiglio</w:t>
            </w:r>
          </w:p>
        </w:tc>
      </w:tr>
      <w:tr w:rsidR="002F3E4E" w:rsidRPr="00415FAF" w14:paraId="3C27AD5B" w14:textId="77777777" w:rsidTr="002F3E4E">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14:paraId="5A48F68F" w14:textId="77777777" w:rsidR="002F3E4E" w:rsidRPr="00415FAF" w:rsidRDefault="002F3E4E" w:rsidP="002F3E4E">
            <w:pPr>
              <w:spacing w:before="120" w:after="120"/>
              <w:rPr>
                <w:noProof/>
              </w:rPr>
            </w:pPr>
            <w:r w:rsidRPr="00415FAF">
              <w:rPr>
                <w:b/>
              </w:rPr>
              <w:t>Fiumi e laghi</w:t>
            </w:r>
          </w:p>
        </w:tc>
      </w:tr>
      <w:tr w:rsidR="002F3E4E" w:rsidRPr="00415FAF" w14:paraId="6712ED06"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9325AFE" w14:textId="77777777" w:rsidR="002F3E4E" w:rsidRPr="00415FAF" w:rsidRDefault="002F3E4E" w:rsidP="002F3E4E">
            <w:pPr>
              <w:spacing w:before="120" w:after="120"/>
              <w:rPr>
                <w:b/>
                <w:noProof/>
              </w:rPr>
            </w:pPr>
            <w:r w:rsidRPr="00415FAF">
              <w:t>3110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BD9A16E" w14:textId="77777777" w:rsidR="002F3E4E" w:rsidRPr="00415FAF" w:rsidRDefault="002F3E4E" w:rsidP="002F3E4E">
            <w:pPr>
              <w:spacing w:before="120" w:after="120"/>
              <w:rPr>
                <w:b/>
                <w:noProof/>
              </w:rPr>
            </w:pPr>
            <w:r w:rsidRPr="00415FAF">
              <w:t>Acque oligotrofe a bassissimo contenuto minerale delle pianure sabbiose (Littorelletalia uniflorae)</w:t>
            </w:r>
          </w:p>
        </w:tc>
      </w:tr>
      <w:tr w:rsidR="002F3E4E" w:rsidRPr="00415FAF" w14:paraId="59CE9276"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C1BE6F4" w14:textId="77777777" w:rsidR="002F3E4E" w:rsidRPr="00415FAF" w:rsidRDefault="002F3E4E" w:rsidP="002F3E4E">
            <w:pPr>
              <w:spacing w:before="120" w:after="120"/>
              <w:rPr>
                <w:b/>
                <w:noProof/>
              </w:rPr>
            </w:pPr>
            <w:r w:rsidRPr="00415FAF">
              <w:t>3120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5780E6F" w14:textId="77777777" w:rsidR="002F3E4E" w:rsidRPr="00415FAF" w:rsidRDefault="002F3E4E" w:rsidP="002F3E4E">
            <w:pPr>
              <w:spacing w:before="120" w:after="120"/>
              <w:rPr>
                <w:b/>
                <w:noProof/>
              </w:rPr>
            </w:pPr>
            <w:r w:rsidRPr="00415FAF">
              <w:t>Acque oligotrofe a bassissimo contenuto minerale su terreni generalmente sabbiosi del Mediterraneo occidentale con Isoetes spp.</w:t>
            </w:r>
          </w:p>
        </w:tc>
      </w:tr>
      <w:tr w:rsidR="002F3E4E" w:rsidRPr="00415FAF" w14:paraId="7736273A"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D5A669" w14:textId="77777777" w:rsidR="002F3E4E" w:rsidRPr="00415FAF" w:rsidRDefault="002F3E4E" w:rsidP="002F3E4E">
            <w:pPr>
              <w:spacing w:before="120" w:after="120"/>
              <w:rPr>
                <w:b/>
                <w:noProof/>
              </w:rPr>
            </w:pPr>
            <w:r w:rsidRPr="00415FAF">
              <w:t>3130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35DF969" w14:textId="77777777" w:rsidR="002F3E4E" w:rsidRPr="00415FAF" w:rsidRDefault="002F3E4E" w:rsidP="002F3E4E">
            <w:pPr>
              <w:spacing w:before="120" w:after="120"/>
              <w:rPr>
                <w:b/>
                <w:noProof/>
              </w:rPr>
            </w:pPr>
            <w:r w:rsidRPr="00415FAF">
              <w:t>Acque stagnanti, da oligotrofe a mesotrofe, con vegetazione dei Littorelletea uniflorae e/o degli Isoëto-Nanojuncetea</w:t>
            </w:r>
          </w:p>
        </w:tc>
      </w:tr>
      <w:tr w:rsidR="002F3E4E" w:rsidRPr="00415FAF" w14:paraId="1BE94EEA"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38BE676" w14:textId="77777777" w:rsidR="002F3E4E" w:rsidRPr="00415FAF" w:rsidRDefault="002F3E4E" w:rsidP="002F3E4E">
            <w:pPr>
              <w:spacing w:before="120" w:after="120"/>
              <w:rPr>
                <w:b/>
                <w:noProof/>
              </w:rPr>
            </w:pPr>
            <w:r w:rsidRPr="00415FAF">
              <w:t>3140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9152996" w14:textId="77777777" w:rsidR="002F3E4E" w:rsidRPr="00415FAF" w:rsidRDefault="002F3E4E" w:rsidP="002F3E4E">
            <w:pPr>
              <w:spacing w:before="120" w:after="120"/>
              <w:rPr>
                <w:b/>
                <w:noProof/>
              </w:rPr>
            </w:pPr>
            <w:r w:rsidRPr="00415FAF">
              <w:t>Acque oligomesotrofe calcaree con vegetazione bentica di Chara spp.</w:t>
            </w:r>
          </w:p>
        </w:tc>
      </w:tr>
      <w:tr w:rsidR="002F3E4E" w:rsidRPr="00415FAF" w14:paraId="096EFCA9"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0851E4E" w14:textId="77777777" w:rsidR="002F3E4E" w:rsidRPr="00415FAF" w:rsidRDefault="002F3E4E" w:rsidP="002F3E4E">
            <w:pPr>
              <w:spacing w:before="120" w:after="120"/>
              <w:rPr>
                <w:b/>
                <w:noProof/>
              </w:rPr>
            </w:pPr>
            <w:r w:rsidRPr="00415FAF">
              <w:t>3150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DE8721F" w14:textId="77777777" w:rsidR="002F3E4E" w:rsidRPr="00415FAF" w:rsidRDefault="002F3E4E" w:rsidP="002F3E4E">
            <w:pPr>
              <w:spacing w:before="120" w:after="120"/>
              <w:rPr>
                <w:b/>
                <w:noProof/>
              </w:rPr>
            </w:pPr>
            <w:r w:rsidRPr="00415FAF">
              <w:t>Laghi eutrofici naturali con vegetazione del tipo Magnopotamion o Hydrocharition</w:t>
            </w:r>
          </w:p>
        </w:tc>
      </w:tr>
      <w:tr w:rsidR="002F3E4E" w:rsidRPr="00415FAF" w14:paraId="60AFDE08"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1DF9A5E" w14:textId="77777777" w:rsidR="002F3E4E" w:rsidRPr="00415FAF" w:rsidRDefault="002F3E4E" w:rsidP="002F3E4E">
            <w:pPr>
              <w:spacing w:before="120" w:after="120"/>
              <w:rPr>
                <w:bCs/>
                <w:noProof/>
              </w:rPr>
            </w:pPr>
            <w:r w:rsidRPr="00415FAF">
              <w:t>3160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A31B9BF" w14:textId="77777777" w:rsidR="002F3E4E" w:rsidRPr="00415FAF" w:rsidRDefault="002F3E4E" w:rsidP="002F3E4E">
            <w:pPr>
              <w:spacing w:before="120" w:after="120"/>
              <w:rPr>
                <w:bCs/>
                <w:noProof/>
              </w:rPr>
            </w:pPr>
            <w:r w:rsidRPr="00415FAF">
              <w:t>Laghi e stagni distrofici naturali</w:t>
            </w:r>
          </w:p>
        </w:tc>
      </w:tr>
      <w:tr w:rsidR="002F3E4E" w:rsidRPr="00415FAF" w14:paraId="4227D088"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5E5BD3C" w14:textId="77777777" w:rsidR="002F3E4E" w:rsidRPr="00415FAF" w:rsidRDefault="002F3E4E" w:rsidP="002F3E4E">
            <w:pPr>
              <w:spacing w:before="120" w:after="120"/>
              <w:rPr>
                <w:bCs/>
                <w:noProof/>
              </w:rPr>
            </w:pPr>
            <w:r w:rsidRPr="00415FAF">
              <w:t>3170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99988F3" w14:textId="77777777" w:rsidR="002F3E4E" w:rsidRPr="00415FAF" w:rsidRDefault="002F3E4E" w:rsidP="002F3E4E">
            <w:pPr>
              <w:spacing w:before="120" w:after="120"/>
              <w:rPr>
                <w:noProof/>
              </w:rPr>
            </w:pPr>
            <w:r w:rsidRPr="00415FAF">
              <w:t>Stagni temporanei mediterranei</w:t>
            </w:r>
          </w:p>
        </w:tc>
      </w:tr>
      <w:tr w:rsidR="002F3E4E" w:rsidRPr="00415FAF" w14:paraId="27054ABB"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C77CDB9" w14:textId="77777777" w:rsidR="002F3E4E" w:rsidRPr="00415FAF" w:rsidRDefault="002F3E4E" w:rsidP="002F3E4E">
            <w:pPr>
              <w:spacing w:before="120" w:after="120"/>
              <w:rPr>
                <w:bCs/>
                <w:noProof/>
              </w:rPr>
            </w:pPr>
            <w:r w:rsidRPr="00415FAF">
              <w:t>3180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B1BDD4A" w14:textId="77777777" w:rsidR="002F3E4E" w:rsidRPr="00415FAF" w:rsidRDefault="002F3E4E" w:rsidP="002F3E4E">
            <w:pPr>
              <w:spacing w:before="120" w:after="120"/>
              <w:rPr>
                <w:bCs/>
                <w:noProof/>
              </w:rPr>
            </w:pPr>
            <w:r w:rsidRPr="00415FAF">
              <w:t>«Turloughs»</w:t>
            </w:r>
          </w:p>
        </w:tc>
      </w:tr>
      <w:tr w:rsidR="002F3E4E" w:rsidRPr="00415FAF" w14:paraId="3712D606"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110C2AD" w14:textId="77777777" w:rsidR="002F3E4E" w:rsidRPr="00415FAF" w:rsidRDefault="002F3E4E" w:rsidP="002F3E4E">
            <w:pPr>
              <w:spacing w:before="120" w:after="120"/>
              <w:rPr>
                <w:bCs/>
                <w:noProof/>
              </w:rPr>
            </w:pPr>
            <w:r w:rsidRPr="00415FAF">
              <w:t>3190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B09190D" w14:textId="77777777" w:rsidR="002F3E4E" w:rsidRPr="00415FAF" w:rsidRDefault="002F3E4E" w:rsidP="002F3E4E">
            <w:pPr>
              <w:spacing w:before="120" w:after="120"/>
              <w:rPr>
                <w:bCs/>
                <w:noProof/>
              </w:rPr>
            </w:pPr>
            <w:r w:rsidRPr="00415FAF">
              <w:t>Laghetti di dolina di rocce gessose</w:t>
            </w:r>
          </w:p>
        </w:tc>
      </w:tr>
      <w:tr w:rsidR="002F3E4E" w:rsidRPr="00415FAF" w14:paraId="578BE42F"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8A976E6" w14:textId="77777777" w:rsidR="002F3E4E" w:rsidRPr="00415FAF" w:rsidRDefault="002F3E4E" w:rsidP="002F3E4E">
            <w:pPr>
              <w:spacing w:before="120" w:after="120"/>
              <w:rPr>
                <w:bCs/>
                <w:noProof/>
              </w:rPr>
            </w:pPr>
            <w:r w:rsidRPr="00415FAF">
              <w:t>31A0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84343C6" w14:textId="77777777" w:rsidR="002F3E4E" w:rsidRPr="00415FAF" w:rsidRDefault="002F3E4E" w:rsidP="002F3E4E">
            <w:pPr>
              <w:spacing w:before="120" w:after="120"/>
              <w:rPr>
                <w:noProof/>
              </w:rPr>
            </w:pPr>
            <w:r w:rsidRPr="00415FAF">
              <w:t>Formazioni transilvaniche di loto nelle sorgenti calde</w:t>
            </w:r>
          </w:p>
        </w:tc>
      </w:tr>
      <w:tr w:rsidR="002F3E4E" w:rsidRPr="00415FAF" w14:paraId="49447785"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CBDD670" w14:textId="77777777" w:rsidR="002F3E4E" w:rsidRPr="00415FAF" w:rsidRDefault="002F3E4E" w:rsidP="002F3E4E">
            <w:pPr>
              <w:spacing w:before="120" w:after="120"/>
              <w:rPr>
                <w:bCs/>
                <w:noProof/>
              </w:rPr>
            </w:pPr>
            <w:r w:rsidRPr="00415FAF">
              <w:t>3210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9D847BB" w14:textId="77777777" w:rsidR="002F3E4E" w:rsidRPr="00415FAF" w:rsidRDefault="002F3E4E" w:rsidP="002F3E4E">
            <w:pPr>
              <w:spacing w:before="120" w:after="120"/>
              <w:rPr>
                <w:bCs/>
                <w:noProof/>
              </w:rPr>
            </w:pPr>
            <w:r w:rsidRPr="00415FAF">
              <w:t>Fiumi naturali della Fennoscandia</w:t>
            </w:r>
          </w:p>
        </w:tc>
      </w:tr>
      <w:tr w:rsidR="002F3E4E" w:rsidRPr="00415FAF" w14:paraId="233AF6C7"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2AA180F" w14:textId="77777777" w:rsidR="002F3E4E" w:rsidRPr="00415FAF" w:rsidRDefault="002F3E4E" w:rsidP="002F3E4E">
            <w:pPr>
              <w:spacing w:before="120" w:after="120"/>
              <w:rPr>
                <w:bCs/>
                <w:noProof/>
              </w:rPr>
            </w:pPr>
            <w:r w:rsidRPr="00415FAF">
              <w:t>3220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269E31F" w14:textId="77777777" w:rsidR="002F3E4E" w:rsidRPr="00415FAF" w:rsidRDefault="002F3E4E" w:rsidP="002F3E4E">
            <w:pPr>
              <w:spacing w:before="120" w:after="120"/>
              <w:rPr>
                <w:bCs/>
                <w:noProof/>
              </w:rPr>
            </w:pPr>
            <w:r w:rsidRPr="00415FAF">
              <w:t>Fiumi alpini con vegetazione riparia erbacea</w:t>
            </w:r>
          </w:p>
        </w:tc>
      </w:tr>
      <w:tr w:rsidR="002F3E4E" w:rsidRPr="00415FAF" w14:paraId="43B52BEF"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819F3F4" w14:textId="77777777" w:rsidR="002F3E4E" w:rsidRPr="00415FAF" w:rsidRDefault="002F3E4E" w:rsidP="002F3E4E">
            <w:pPr>
              <w:spacing w:before="120" w:after="120"/>
              <w:rPr>
                <w:bCs/>
                <w:noProof/>
              </w:rPr>
            </w:pPr>
            <w:r w:rsidRPr="00415FAF">
              <w:t>3230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6B0B24F" w14:textId="77777777" w:rsidR="002F3E4E" w:rsidRPr="00415FAF" w:rsidRDefault="002F3E4E" w:rsidP="002F3E4E">
            <w:pPr>
              <w:spacing w:before="120" w:after="120"/>
              <w:rPr>
                <w:bCs/>
                <w:noProof/>
              </w:rPr>
            </w:pPr>
            <w:r w:rsidRPr="00415FAF">
              <w:t>Fiumi alpini con vegetazione riparia legnosa a Myricaria germanica</w:t>
            </w:r>
          </w:p>
        </w:tc>
      </w:tr>
      <w:tr w:rsidR="002F3E4E" w:rsidRPr="00415FAF" w14:paraId="6BC6F22C"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8634240" w14:textId="77777777" w:rsidR="002F3E4E" w:rsidRPr="00415FAF" w:rsidRDefault="002F3E4E" w:rsidP="002F3E4E">
            <w:pPr>
              <w:spacing w:before="120" w:after="120"/>
              <w:rPr>
                <w:bCs/>
                <w:noProof/>
              </w:rPr>
            </w:pPr>
            <w:r w:rsidRPr="00415FAF">
              <w:t>3240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2F13D3C" w14:textId="77777777" w:rsidR="002F3E4E" w:rsidRPr="00415FAF" w:rsidRDefault="002F3E4E" w:rsidP="002F3E4E">
            <w:pPr>
              <w:spacing w:before="120" w:after="120"/>
              <w:rPr>
                <w:bCs/>
                <w:noProof/>
              </w:rPr>
            </w:pPr>
            <w:r w:rsidRPr="00415FAF">
              <w:t>Fiumi alpini con vegetazione riparia legnosa a Salix elaeagnos</w:t>
            </w:r>
          </w:p>
        </w:tc>
      </w:tr>
      <w:tr w:rsidR="002F3E4E" w:rsidRPr="00415FAF" w14:paraId="1762FF86"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A4577D9" w14:textId="77777777" w:rsidR="002F3E4E" w:rsidRPr="00415FAF" w:rsidRDefault="002F3E4E" w:rsidP="002F3E4E">
            <w:pPr>
              <w:spacing w:before="120" w:after="120"/>
              <w:rPr>
                <w:bCs/>
                <w:noProof/>
              </w:rPr>
            </w:pPr>
            <w:r w:rsidRPr="00415FAF">
              <w:lastRenderedPageBreak/>
              <w:t>3250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6138F07" w14:textId="77777777" w:rsidR="002F3E4E" w:rsidRPr="00415FAF" w:rsidRDefault="002F3E4E" w:rsidP="002F3E4E">
            <w:pPr>
              <w:spacing w:before="120" w:after="120"/>
              <w:rPr>
                <w:bCs/>
                <w:noProof/>
              </w:rPr>
            </w:pPr>
            <w:r w:rsidRPr="00415FAF">
              <w:t>Fiumi mediterranei a flusso permanente con Glaucium flavum</w:t>
            </w:r>
          </w:p>
        </w:tc>
      </w:tr>
      <w:tr w:rsidR="002F3E4E" w:rsidRPr="00415FAF" w14:paraId="577181B9"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BF17472" w14:textId="77777777" w:rsidR="002F3E4E" w:rsidRPr="00415FAF" w:rsidRDefault="002F3E4E" w:rsidP="002F3E4E">
            <w:pPr>
              <w:spacing w:before="120" w:after="120"/>
              <w:rPr>
                <w:bCs/>
                <w:noProof/>
              </w:rPr>
            </w:pPr>
            <w:r w:rsidRPr="00415FAF">
              <w:t>3260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90D1F2C" w14:textId="77777777" w:rsidR="002F3E4E" w:rsidRPr="00415FAF" w:rsidRDefault="002F3E4E" w:rsidP="002F3E4E">
            <w:pPr>
              <w:spacing w:before="120" w:after="120"/>
              <w:rPr>
                <w:bCs/>
                <w:noProof/>
              </w:rPr>
            </w:pPr>
            <w:r w:rsidRPr="00415FAF">
              <w:t xml:space="preserve">Fiumi delle pianure e montani con vegetazione di </w:t>
            </w:r>
            <w:r w:rsidRPr="00415FAF">
              <w:rPr>
                <w:i/>
                <w:iCs/>
              </w:rPr>
              <w:t>Ranunculion fluitantis e Callitricho-Batrachion</w:t>
            </w:r>
          </w:p>
        </w:tc>
      </w:tr>
      <w:tr w:rsidR="002F3E4E" w:rsidRPr="00415FAF" w14:paraId="0545F170"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88A6C86" w14:textId="77777777" w:rsidR="002F3E4E" w:rsidRPr="00415FAF" w:rsidRDefault="002F3E4E" w:rsidP="002F3E4E">
            <w:pPr>
              <w:spacing w:before="120" w:after="120"/>
              <w:rPr>
                <w:bCs/>
                <w:noProof/>
              </w:rPr>
            </w:pPr>
            <w:r w:rsidRPr="00415FAF">
              <w:t>3270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172341C" w14:textId="77777777" w:rsidR="002F3E4E" w:rsidRPr="00415FAF" w:rsidRDefault="002F3E4E" w:rsidP="002F3E4E">
            <w:pPr>
              <w:spacing w:before="120" w:after="120"/>
              <w:rPr>
                <w:bCs/>
                <w:noProof/>
              </w:rPr>
            </w:pPr>
            <w:r w:rsidRPr="00415FAF">
              <w:t xml:space="preserve">Fiumi con argini melmosi con vegetazione del </w:t>
            </w:r>
            <w:r w:rsidRPr="00415FAF">
              <w:rPr>
                <w:i/>
                <w:iCs/>
              </w:rPr>
              <w:t>Chenopodion rubri p.p e Bidention p.p.</w:t>
            </w:r>
          </w:p>
        </w:tc>
      </w:tr>
      <w:tr w:rsidR="002F3E4E" w:rsidRPr="00415FAF" w14:paraId="49303783"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74C124D" w14:textId="77777777" w:rsidR="002F3E4E" w:rsidRPr="00415FAF" w:rsidRDefault="002F3E4E" w:rsidP="002F3E4E">
            <w:pPr>
              <w:spacing w:before="120" w:after="120"/>
              <w:rPr>
                <w:b/>
                <w:noProof/>
              </w:rPr>
            </w:pPr>
            <w:r w:rsidRPr="00415FAF">
              <w:t>3280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C671226" w14:textId="77777777" w:rsidR="002F3E4E" w:rsidRPr="00415FAF" w:rsidRDefault="002F3E4E" w:rsidP="002F3E4E">
            <w:pPr>
              <w:spacing w:before="120" w:after="120"/>
              <w:rPr>
                <w:b/>
                <w:noProof/>
              </w:rPr>
            </w:pPr>
            <w:r w:rsidRPr="00415FAF">
              <w:t>Fiumi mediterranei a flusso permanente con il Paspalo-Agrostidion e con filari ripari di Salix e Populus alba</w:t>
            </w:r>
          </w:p>
        </w:tc>
      </w:tr>
      <w:tr w:rsidR="002F3E4E" w:rsidRPr="00415FAF" w14:paraId="2909955E"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9CE723B" w14:textId="77777777" w:rsidR="002F3E4E" w:rsidRPr="00415FAF" w:rsidRDefault="002F3E4E" w:rsidP="002F3E4E">
            <w:pPr>
              <w:spacing w:before="120" w:after="120"/>
              <w:rPr>
                <w:b/>
                <w:noProof/>
              </w:rPr>
            </w:pPr>
            <w:r w:rsidRPr="00415FAF">
              <w:t>3290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00132E0" w14:textId="77777777" w:rsidR="002F3E4E" w:rsidRPr="00415FAF" w:rsidRDefault="002F3E4E" w:rsidP="002F3E4E">
            <w:pPr>
              <w:spacing w:before="120" w:after="120"/>
              <w:rPr>
                <w:b/>
                <w:noProof/>
              </w:rPr>
            </w:pPr>
            <w:r w:rsidRPr="00415FAF">
              <w:t>Fiumi mediterranei a flusso intermittente con il Paspalo-Agrostidion</w:t>
            </w:r>
          </w:p>
        </w:tc>
      </w:tr>
      <w:tr w:rsidR="002F3E4E" w:rsidRPr="00415FAF" w14:paraId="36DDBE28"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FB3F064" w14:textId="77777777" w:rsidR="002F3E4E" w:rsidRPr="00415FAF" w:rsidRDefault="002F3E4E" w:rsidP="002F3E4E">
            <w:pPr>
              <w:spacing w:before="120" w:after="120"/>
              <w:rPr>
                <w:b/>
                <w:noProof/>
              </w:rPr>
            </w:pPr>
            <w:r w:rsidRPr="00415FAF">
              <w:t>32A0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51A23D6" w14:textId="77777777" w:rsidR="002F3E4E" w:rsidRPr="00415FAF" w:rsidRDefault="002F3E4E" w:rsidP="002F3E4E">
            <w:pPr>
              <w:spacing w:before="120" w:after="120"/>
              <w:rPr>
                <w:b/>
                <w:noProof/>
              </w:rPr>
            </w:pPr>
            <w:r w:rsidRPr="00415FAF">
              <w:t>Cascate di travertino dei fiumi carsici nelle Alpi dinariche</w:t>
            </w:r>
          </w:p>
        </w:tc>
      </w:tr>
      <w:tr w:rsidR="002F3E4E" w:rsidRPr="00415FAF" w14:paraId="46446CA0" w14:textId="77777777" w:rsidTr="002F3E4E">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3D4D035" w14:textId="77777777" w:rsidR="002F3E4E" w:rsidRPr="00415FAF" w:rsidRDefault="002F3E4E" w:rsidP="002F3E4E">
            <w:pPr>
              <w:spacing w:before="120" w:after="120"/>
              <w:rPr>
                <w:b/>
                <w:noProof/>
              </w:rPr>
            </w:pPr>
            <w:r w:rsidRPr="00415FAF">
              <w:rPr>
                <w:b/>
              </w:rPr>
              <w:t>Praterie alluvionali</w:t>
            </w:r>
          </w:p>
        </w:tc>
      </w:tr>
      <w:tr w:rsidR="002F3E4E" w:rsidRPr="00415FAF" w14:paraId="437D7C68"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A081B34" w14:textId="77777777" w:rsidR="002F3E4E" w:rsidRPr="00415FAF" w:rsidRDefault="002F3E4E" w:rsidP="002F3E4E">
            <w:pPr>
              <w:spacing w:before="120" w:after="120"/>
              <w:rPr>
                <w:b/>
                <w:noProof/>
              </w:rPr>
            </w:pPr>
            <w:r w:rsidRPr="00415FAF">
              <w:t>6430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4087501" w14:textId="77777777" w:rsidR="002F3E4E" w:rsidRPr="00415FAF" w:rsidRDefault="002F3E4E" w:rsidP="002F3E4E">
            <w:pPr>
              <w:spacing w:before="120" w:after="120"/>
              <w:rPr>
                <w:b/>
                <w:noProof/>
              </w:rPr>
            </w:pPr>
            <w:r w:rsidRPr="00415FAF">
              <w:t>Bordure planiziali, montane e alpine di megaforbie igrofile</w:t>
            </w:r>
          </w:p>
        </w:tc>
      </w:tr>
      <w:tr w:rsidR="002F3E4E" w:rsidRPr="00415FAF" w14:paraId="4F5954A3"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01A81D7" w14:textId="77777777" w:rsidR="002F3E4E" w:rsidRPr="00415FAF" w:rsidRDefault="002F3E4E" w:rsidP="002F3E4E">
            <w:pPr>
              <w:spacing w:before="120" w:after="120"/>
              <w:rPr>
                <w:bCs/>
                <w:noProof/>
              </w:rPr>
            </w:pPr>
            <w:r w:rsidRPr="00415FAF">
              <w:t>6440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3F3E9B3" w14:textId="77777777" w:rsidR="002F3E4E" w:rsidRPr="00415FAF" w:rsidRDefault="002F3E4E" w:rsidP="002F3E4E">
            <w:pPr>
              <w:spacing w:before="120" w:after="120"/>
              <w:rPr>
                <w:bCs/>
                <w:noProof/>
              </w:rPr>
            </w:pPr>
            <w:r w:rsidRPr="00415FAF">
              <w:t>Praterie alluvionali inondabili dello Cnidion dubii</w:t>
            </w:r>
          </w:p>
        </w:tc>
      </w:tr>
      <w:tr w:rsidR="002F3E4E" w:rsidRPr="00415FAF" w14:paraId="06E2DC71"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110DE89" w14:textId="77777777" w:rsidR="002F3E4E" w:rsidRPr="00415FAF" w:rsidRDefault="002F3E4E" w:rsidP="002F3E4E">
            <w:pPr>
              <w:spacing w:before="120" w:after="120"/>
              <w:rPr>
                <w:bCs/>
                <w:noProof/>
              </w:rPr>
            </w:pPr>
            <w:r w:rsidRPr="00415FAF">
              <w:t>6450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F360821" w14:textId="77777777" w:rsidR="002F3E4E" w:rsidRPr="00415FAF" w:rsidRDefault="002F3E4E" w:rsidP="002F3E4E">
            <w:pPr>
              <w:spacing w:before="120" w:after="120"/>
              <w:rPr>
                <w:bCs/>
                <w:noProof/>
              </w:rPr>
            </w:pPr>
            <w:r w:rsidRPr="00415FAF">
              <w:t>Praterie alluvionali nord-boreali</w:t>
            </w:r>
          </w:p>
        </w:tc>
      </w:tr>
      <w:tr w:rsidR="002F3E4E" w:rsidRPr="00415FAF" w14:paraId="26AC9688"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82F97AB" w14:textId="77777777" w:rsidR="002F3E4E" w:rsidRPr="00415FAF" w:rsidRDefault="002F3E4E" w:rsidP="002F3E4E">
            <w:pPr>
              <w:spacing w:before="120" w:after="120"/>
              <w:rPr>
                <w:bCs/>
                <w:noProof/>
              </w:rPr>
            </w:pPr>
            <w:r w:rsidRPr="00415FAF">
              <w:t>6540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4DA52EF" w14:textId="77777777" w:rsidR="002F3E4E" w:rsidRPr="00415FAF" w:rsidRDefault="002F3E4E" w:rsidP="002F3E4E">
            <w:pPr>
              <w:spacing w:before="120" w:after="120"/>
              <w:rPr>
                <w:bCs/>
                <w:noProof/>
              </w:rPr>
            </w:pPr>
            <w:r w:rsidRPr="00415FAF">
              <w:t>Formazioni erbose submediterranee del Molinio-Hordeion secalini</w:t>
            </w:r>
          </w:p>
        </w:tc>
      </w:tr>
      <w:tr w:rsidR="002F3E4E" w:rsidRPr="00415FAF" w14:paraId="16869EEF" w14:textId="77777777" w:rsidTr="002F3E4E">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617B4F9" w14:textId="77777777" w:rsidR="002F3E4E" w:rsidRPr="00415FAF" w:rsidRDefault="002F3E4E" w:rsidP="002F3E4E">
            <w:pPr>
              <w:spacing w:before="120" w:after="120"/>
              <w:rPr>
                <w:bCs/>
                <w:noProof/>
              </w:rPr>
            </w:pPr>
            <w:r w:rsidRPr="00415FAF">
              <w:rPr>
                <w:b/>
              </w:rPr>
              <w:t>Foreste alluvionali/ripariali</w:t>
            </w:r>
          </w:p>
        </w:tc>
      </w:tr>
      <w:tr w:rsidR="002F3E4E" w:rsidRPr="00415FAF" w14:paraId="1ACAF01A"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58BEE92" w14:textId="77777777" w:rsidR="002F3E4E" w:rsidRPr="00415FAF" w:rsidRDefault="002F3E4E" w:rsidP="002F3E4E">
            <w:pPr>
              <w:spacing w:before="120" w:after="120"/>
              <w:rPr>
                <w:bCs/>
                <w:noProof/>
              </w:rPr>
            </w:pPr>
            <w:r w:rsidRPr="00415FAF">
              <w:t>9160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44C3646" w14:textId="77777777" w:rsidR="002F3E4E" w:rsidRPr="00415FAF" w:rsidRDefault="002F3E4E" w:rsidP="002F3E4E">
            <w:pPr>
              <w:spacing w:before="120" w:after="120"/>
              <w:rPr>
                <w:bCs/>
                <w:noProof/>
              </w:rPr>
            </w:pPr>
            <w:r w:rsidRPr="00415FAF">
              <w:t>Querceti di farnia o rovere subatlantici e dell'Europa centrale del Carpinion betuli</w:t>
            </w:r>
          </w:p>
        </w:tc>
      </w:tr>
      <w:tr w:rsidR="002F3E4E" w:rsidRPr="00415FAF" w14:paraId="6C0F4FF4"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669D2A9" w14:textId="77777777" w:rsidR="002F3E4E" w:rsidRPr="00415FAF" w:rsidRDefault="002F3E4E" w:rsidP="002F3E4E">
            <w:pPr>
              <w:spacing w:before="120" w:after="120"/>
              <w:rPr>
                <w:noProof/>
              </w:rPr>
            </w:pPr>
            <w:r w:rsidRPr="00415FAF">
              <w:t>91E0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4C38698" w14:textId="77777777" w:rsidR="002F3E4E" w:rsidRPr="00415FAF" w:rsidRDefault="002F3E4E" w:rsidP="002F3E4E">
            <w:pPr>
              <w:spacing w:before="120" w:after="120"/>
              <w:rPr>
                <w:noProof/>
              </w:rPr>
            </w:pPr>
            <w:r w:rsidRPr="00415FAF">
              <w:t>Foreste alluvionali di Alnus glutinosa e Fraxinus excelsior (Alno-Padion, Alnion incanae, Salicion albae)</w:t>
            </w:r>
          </w:p>
        </w:tc>
      </w:tr>
      <w:tr w:rsidR="002F3E4E" w:rsidRPr="00415FAF" w14:paraId="6D340111"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27B4292" w14:textId="77777777" w:rsidR="002F3E4E" w:rsidRPr="00415FAF" w:rsidRDefault="002F3E4E" w:rsidP="002F3E4E">
            <w:pPr>
              <w:spacing w:before="120" w:after="120"/>
              <w:rPr>
                <w:noProof/>
              </w:rPr>
            </w:pPr>
            <w:r w:rsidRPr="00415FAF">
              <w:t>91F0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DB5A97D" w14:textId="77777777" w:rsidR="002F3E4E" w:rsidRPr="00415FAF" w:rsidRDefault="002F3E4E" w:rsidP="002F3E4E">
            <w:pPr>
              <w:spacing w:before="120" w:after="120"/>
              <w:rPr>
                <w:noProof/>
              </w:rPr>
            </w:pPr>
            <w:r w:rsidRPr="00415FAF">
              <w:t>Foreste miste riparie di grandi fiumi a Quercus robur, Ulmus laevis e Ulmus minor, Fraxinus excelsior o Fraxinus angustifolia (Ulmenion minoris)</w:t>
            </w:r>
          </w:p>
        </w:tc>
      </w:tr>
      <w:tr w:rsidR="002F3E4E" w:rsidRPr="00415FAF" w14:paraId="5F235507"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F19CF4D" w14:textId="77777777" w:rsidR="002F3E4E" w:rsidRPr="00415FAF" w:rsidRDefault="002F3E4E" w:rsidP="002F3E4E">
            <w:pPr>
              <w:spacing w:before="120" w:after="120"/>
              <w:rPr>
                <w:noProof/>
              </w:rPr>
            </w:pPr>
            <w:r w:rsidRPr="00415FAF">
              <w:t>92A0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C32ACFE" w14:textId="77777777" w:rsidR="002F3E4E" w:rsidRPr="00415FAF" w:rsidRDefault="002F3E4E" w:rsidP="002F3E4E">
            <w:pPr>
              <w:spacing w:before="120" w:after="120"/>
              <w:rPr>
                <w:noProof/>
              </w:rPr>
            </w:pPr>
            <w:r w:rsidRPr="00415FAF">
              <w:t>Foreste a galleria di Salix alba e Populus alba</w:t>
            </w:r>
          </w:p>
        </w:tc>
      </w:tr>
      <w:tr w:rsidR="002F3E4E" w:rsidRPr="00415FAF" w14:paraId="6F9473EF"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981D5B1" w14:textId="77777777" w:rsidR="002F3E4E" w:rsidRPr="00415FAF" w:rsidRDefault="002F3E4E" w:rsidP="002F3E4E">
            <w:pPr>
              <w:spacing w:before="120" w:after="120"/>
              <w:rPr>
                <w:noProof/>
              </w:rPr>
            </w:pPr>
            <w:r w:rsidRPr="00415FAF">
              <w:t>92B0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4EFD393" w14:textId="77777777" w:rsidR="002F3E4E" w:rsidRPr="00415FAF" w:rsidRDefault="002F3E4E" w:rsidP="002F3E4E">
            <w:pPr>
              <w:spacing w:before="120" w:after="120"/>
              <w:rPr>
                <w:noProof/>
              </w:rPr>
            </w:pPr>
            <w:r w:rsidRPr="00415FAF">
              <w:t>Foreste a galleria dei fiumi mediterranei a flusso intermittente a Rhododendron ponticum, Salix e altre specie</w:t>
            </w:r>
          </w:p>
        </w:tc>
      </w:tr>
      <w:tr w:rsidR="002F3E4E" w:rsidRPr="00415FAF" w14:paraId="43D84DBB"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D30873E" w14:textId="77777777" w:rsidR="002F3E4E" w:rsidRPr="00415FAF" w:rsidRDefault="002F3E4E" w:rsidP="002F3E4E">
            <w:pPr>
              <w:spacing w:before="120" w:after="120"/>
              <w:rPr>
                <w:noProof/>
              </w:rPr>
            </w:pPr>
            <w:r w:rsidRPr="00415FAF">
              <w:t>92C0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9C13342" w14:textId="77777777" w:rsidR="002F3E4E" w:rsidRPr="00415FAF" w:rsidRDefault="002F3E4E" w:rsidP="002F3E4E">
            <w:pPr>
              <w:spacing w:before="120" w:after="120"/>
              <w:rPr>
                <w:noProof/>
              </w:rPr>
            </w:pPr>
            <w:r w:rsidRPr="00415FAF">
              <w:t>Boschi di Platanus orientalis e Liquidambar orientalis (</w:t>
            </w:r>
            <w:r w:rsidRPr="00415FAF">
              <w:rPr>
                <w:i/>
                <w:iCs/>
              </w:rPr>
              <w:t>Platanion orientalis</w:t>
            </w:r>
            <w:r w:rsidRPr="00415FAF">
              <w:t>)</w:t>
            </w:r>
          </w:p>
        </w:tc>
      </w:tr>
      <w:tr w:rsidR="002F3E4E" w:rsidRPr="00415FAF" w14:paraId="2BE623D0"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C2AE835" w14:textId="77777777" w:rsidR="002F3E4E" w:rsidRPr="00415FAF" w:rsidRDefault="002F3E4E" w:rsidP="002F3E4E">
            <w:pPr>
              <w:spacing w:before="120" w:after="120"/>
              <w:rPr>
                <w:noProof/>
              </w:rPr>
            </w:pPr>
            <w:r w:rsidRPr="00415FAF">
              <w:t>92D0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51B1AF5" w14:textId="77777777" w:rsidR="002F3E4E" w:rsidRPr="00415FAF" w:rsidRDefault="002F3E4E" w:rsidP="002F3E4E">
            <w:pPr>
              <w:spacing w:before="120" w:after="120"/>
              <w:rPr>
                <w:noProof/>
              </w:rPr>
            </w:pPr>
            <w:r w:rsidRPr="00415FAF">
              <w:t>Gallerie e forteti ripari meridionali (</w:t>
            </w:r>
            <w:r w:rsidRPr="00415FAF">
              <w:rPr>
                <w:i/>
                <w:iCs/>
              </w:rPr>
              <w:t>Nerio-Tamaricetea e Securinegion tinctoriae</w:t>
            </w:r>
            <w:r w:rsidRPr="00415FAF">
              <w:t>)</w:t>
            </w:r>
          </w:p>
        </w:tc>
      </w:tr>
      <w:tr w:rsidR="002F3E4E" w:rsidRPr="00415FAF" w14:paraId="755C4CED"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36F8B150" w14:textId="77777777" w:rsidR="002F3E4E" w:rsidRPr="00415FAF" w:rsidRDefault="002F3E4E" w:rsidP="002F3E4E">
            <w:pPr>
              <w:spacing w:before="120" w:after="120"/>
              <w:rPr>
                <w:noProof/>
              </w:rPr>
            </w:pPr>
            <w:r w:rsidRPr="00415FAF">
              <w:t>9370</w:t>
            </w:r>
          </w:p>
        </w:tc>
        <w:tc>
          <w:tcPr>
            <w:tcW w:w="7508" w:type="dxa"/>
            <w:tcBorders>
              <w:top w:val="single" w:sz="4" w:space="0" w:color="auto"/>
              <w:left w:val="single" w:sz="4" w:space="0" w:color="auto"/>
              <w:bottom w:val="single" w:sz="4" w:space="0" w:color="auto"/>
              <w:right w:val="single" w:sz="4" w:space="0" w:color="auto"/>
            </w:tcBorders>
            <w:vAlign w:val="center"/>
          </w:tcPr>
          <w:p w14:paraId="7DB7203A" w14:textId="77777777" w:rsidR="002F3E4E" w:rsidRPr="00415FAF" w:rsidRDefault="002F3E4E" w:rsidP="002F3E4E">
            <w:pPr>
              <w:spacing w:before="120" w:after="120"/>
              <w:rPr>
                <w:noProof/>
              </w:rPr>
            </w:pPr>
            <w:r w:rsidRPr="00415FAF">
              <w:t>Palmeti di Phoenix</w:t>
            </w:r>
          </w:p>
        </w:tc>
      </w:tr>
    </w:tbl>
    <w:p w14:paraId="710003AD" w14:textId="77777777" w:rsidR="002F3E4E" w:rsidRPr="00415FAF" w:rsidRDefault="002F3E4E" w:rsidP="002F3E4E">
      <w:pPr>
        <w:keepNext/>
        <w:spacing w:before="120" w:after="120"/>
        <w:ind w:left="850" w:hanging="850"/>
        <w:outlineLvl w:val="1"/>
        <w:rPr>
          <w:b/>
          <w:bCs/>
          <w:noProof/>
          <w:szCs w:val="26"/>
        </w:rPr>
      </w:pPr>
      <w:r w:rsidRPr="00415FAF">
        <w:rPr>
          <w:b/>
        </w:rPr>
        <w:lastRenderedPageBreak/>
        <w:t>4.</w:t>
      </w:r>
      <w:r w:rsidRPr="00415FAF">
        <w:rPr>
          <w:b/>
        </w:rPr>
        <w:tab/>
        <w:t>GRUPPO 4: Foreste</w:t>
      </w:r>
    </w:p>
    <w:tbl>
      <w:tblPr>
        <w:tblStyle w:val="TableGrid"/>
        <w:tblW w:w="9067" w:type="dxa"/>
        <w:tblLayout w:type="fixed"/>
        <w:tblLook w:val="04A0" w:firstRow="1" w:lastRow="0" w:firstColumn="1" w:lastColumn="0" w:noHBand="0" w:noVBand="1"/>
      </w:tblPr>
      <w:tblGrid>
        <w:gridCol w:w="1555"/>
        <w:gridCol w:w="7512"/>
      </w:tblGrid>
      <w:tr w:rsidR="002F3E4E" w:rsidRPr="00415FAF" w14:paraId="624AA168"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2899ED20" w14:textId="77777777" w:rsidR="002F3E4E" w:rsidRPr="00415FAF" w:rsidRDefault="002F3E4E" w:rsidP="002F3E4E">
            <w:pPr>
              <w:spacing w:before="120" w:after="120"/>
              <w:rPr>
                <w:noProof/>
              </w:rPr>
            </w:pPr>
            <w:r w:rsidRPr="00415FAF">
              <w:rPr>
                <w:b/>
              </w:rPr>
              <w:t xml:space="preserve">Codice del tipo di habitat di cui all'allegato I della direttiva 92/43/CEE del Consiglio </w:t>
            </w:r>
          </w:p>
        </w:tc>
        <w:tc>
          <w:tcPr>
            <w:tcW w:w="7512" w:type="dxa"/>
            <w:tcBorders>
              <w:top w:val="single" w:sz="4" w:space="0" w:color="auto"/>
              <w:left w:val="single" w:sz="4" w:space="0" w:color="auto"/>
              <w:bottom w:val="single" w:sz="4" w:space="0" w:color="auto"/>
              <w:right w:val="single" w:sz="4" w:space="0" w:color="auto"/>
            </w:tcBorders>
            <w:vAlign w:val="center"/>
          </w:tcPr>
          <w:p w14:paraId="342AA00B" w14:textId="77777777" w:rsidR="002F3E4E" w:rsidRPr="00415FAF" w:rsidRDefault="002F3E4E" w:rsidP="002F3E4E">
            <w:pPr>
              <w:spacing w:before="120" w:after="120"/>
              <w:rPr>
                <w:noProof/>
              </w:rPr>
            </w:pPr>
            <w:r w:rsidRPr="00415FAF">
              <w:rPr>
                <w:b/>
              </w:rPr>
              <w:t>Nome del tipo di habitat di cui all'allegato I della direttiva 92/43/CEE del Consiglio</w:t>
            </w:r>
          </w:p>
        </w:tc>
      </w:tr>
      <w:tr w:rsidR="002F3E4E" w:rsidRPr="00415FAF" w14:paraId="14DDB99B" w14:textId="77777777" w:rsidTr="002F3E4E">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14:paraId="641F03B2" w14:textId="77777777" w:rsidR="002F3E4E" w:rsidRPr="00415FAF" w:rsidRDefault="002F3E4E" w:rsidP="002F3E4E">
            <w:pPr>
              <w:spacing w:before="120" w:after="120"/>
              <w:rPr>
                <w:noProof/>
              </w:rPr>
            </w:pPr>
            <w:r w:rsidRPr="00415FAF">
              <w:rPr>
                <w:b/>
              </w:rPr>
              <w:t>Foreste boreali</w:t>
            </w:r>
          </w:p>
        </w:tc>
      </w:tr>
      <w:tr w:rsidR="002F3E4E" w:rsidRPr="00415FAF" w14:paraId="13AA9329"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9261F0A" w14:textId="77777777" w:rsidR="002F3E4E" w:rsidRPr="00415FAF" w:rsidRDefault="002F3E4E" w:rsidP="002F3E4E">
            <w:pPr>
              <w:spacing w:before="120" w:after="120"/>
              <w:rPr>
                <w:noProof/>
              </w:rPr>
            </w:pPr>
            <w:r w:rsidRPr="00415FAF">
              <w:t>9010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6819128" w14:textId="77777777" w:rsidR="002F3E4E" w:rsidRPr="00415FAF" w:rsidRDefault="002F3E4E" w:rsidP="002F3E4E">
            <w:pPr>
              <w:spacing w:before="120" w:after="120"/>
              <w:rPr>
                <w:noProof/>
              </w:rPr>
            </w:pPr>
            <w:r w:rsidRPr="00415FAF">
              <w:t>Taïga occidentale</w:t>
            </w:r>
          </w:p>
        </w:tc>
      </w:tr>
      <w:tr w:rsidR="002F3E4E" w:rsidRPr="00415FAF" w14:paraId="30DAB3C4"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1DC4764" w14:textId="77777777" w:rsidR="002F3E4E" w:rsidRPr="00415FAF" w:rsidRDefault="002F3E4E" w:rsidP="002F3E4E">
            <w:pPr>
              <w:spacing w:before="120" w:after="120"/>
              <w:rPr>
                <w:b/>
                <w:noProof/>
              </w:rPr>
            </w:pPr>
            <w:r w:rsidRPr="00415FAF">
              <w:t>9020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AAB8358" w14:textId="77777777" w:rsidR="002F3E4E" w:rsidRPr="00415FAF" w:rsidRDefault="002F3E4E" w:rsidP="002F3E4E">
            <w:pPr>
              <w:spacing w:before="120" w:after="120"/>
              <w:rPr>
                <w:noProof/>
              </w:rPr>
            </w:pPr>
            <w:r w:rsidRPr="00415FAF">
              <w:t>Vecchie foreste caducifoglie naturali emiboreali della Fennoscandia (</w:t>
            </w:r>
            <w:r w:rsidRPr="00415FAF">
              <w:rPr>
                <w:i/>
                <w:iCs/>
              </w:rPr>
              <w:t>Quercus, Tilia, Acer, Fraxinus o Ulmus</w:t>
            </w:r>
            <w:r w:rsidRPr="00415FAF">
              <w:t xml:space="preserve">) ricche di epifite </w:t>
            </w:r>
          </w:p>
        </w:tc>
      </w:tr>
      <w:tr w:rsidR="002F3E4E" w:rsidRPr="00415FAF" w14:paraId="191C5AF2"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12F3627" w14:textId="77777777" w:rsidR="002F3E4E" w:rsidRPr="00415FAF" w:rsidRDefault="002F3E4E" w:rsidP="002F3E4E">
            <w:pPr>
              <w:spacing w:before="120" w:after="120"/>
              <w:rPr>
                <w:b/>
                <w:noProof/>
              </w:rPr>
            </w:pPr>
            <w:r w:rsidRPr="00415FAF">
              <w:t>9030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B3D48BE" w14:textId="77777777" w:rsidR="002F3E4E" w:rsidRPr="00415FAF" w:rsidRDefault="002F3E4E" w:rsidP="002F3E4E">
            <w:pPr>
              <w:spacing w:before="120" w:after="120"/>
              <w:rPr>
                <w:noProof/>
              </w:rPr>
            </w:pPr>
            <w:r w:rsidRPr="00415FAF">
              <w:t>Foreste naturali delle prime fasi della successione delle superficie emergenti costiere</w:t>
            </w:r>
          </w:p>
        </w:tc>
      </w:tr>
      <w:tr w:rsidR="002F3E4E" w:rsidRPr="00415FAF" w14:paraId="36E1D39D"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FD9B90C" w14:textId="77777777" w:rsidR="002F3E4E" w:rsidRPr="00415FAF" w:rsidRDefault="002F3E4E" w:rsidP="002F3E4E">
            <w:pPr>
              <w:spacing w:before="120" w:after="120"/>
              <w:rPr>
                <w:noProof/>
              </w:rPr>
            </w:pPr>
            <w:r w:rsidRPr="00415FAF">
              <w:t>9040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E9CF7F9" w14:textId="77777777" w:rsidR="002F3E4E" w:rsidRPr="00415FAF" w:rsidRDefault="002F3E4E" w:rsidP="002F3E4E">
            <w:pPr>
              <w:spacing w:before="120" w:after="120"/>
              <w:rPr>
                <w:noProof/>
              </w:rPr>
            </w:pPr>
            <w:r w:rsidRPr="00415FAF">
              <w:t>Foreste nordiche subalpine/subartiche con Betula pubescens ssp. czerepanovii</w:t>
            </w:r>
          </w:p>
        </w:tc>
      </w:tr>
      <w:tr w:rsidR="002F3E4E" w:rsidRPr="00415FAF" w14:paraId="6704263B"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08004CE" w14:textId="77777777" w:rsidR="002F3E4E" w:rsidRPr="00415FAF" w:rsidRDefault="002F3E4E" w:rsidP="002F3E4E">
            <w:pPr>
              <w:spacing w:before="120" w:after="120"/>
              <w:rPr>
                <w:noProof/>
              </w:rPr>
            </w:pPr>
            <w:r w:rsidRPr="00415FAF">
              <w:t>9050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A45135A" w14:textId="77777777" w:rsidR="002F3E4E" w:rsidRPr="00415FAF" w:rsidRDefault="002F3E4E" w:rsidP="002F3E4E">
            <w:pPr>
              <w:spacing w:before="120" w:after="120"/>
              <w:rPr>
                <w:noProof/>
              </w:rPr>
            </w:pPr>
            <w:r w:rsidRPr="00415FAF">
              <w:t>Foreste fennoscandiche di Picea abies ricche di piante erbacee</w:t>
            </w:r>
          </w:p>
        </w:tc>
      </w:tr>
      <w:tr w:rsidR="002F3E4E" w:rsidRPr="00415FAF" w14:paraId="4B8B0837"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53B8AAA" w14:textId="77777777" w:rsidR="002F3E4E" w:rsidRPr="00415FAF" w:rsidRDefault="002F3E4E" w:rsidP="002F3E4E">
            <w:pPr>
              <w:spacing w:before="120" w:after="120"/>
              <w:rPr>
                <w:noProof/>
              </w:rPr>
            </w:pPr>
            <w:r w:rsidRPr="00415FAF">
              <w:t>9060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8435E71" w14:textId="77777777" w:rsidR="002F3E4E" w:rsidRPr="00415FAF" w:rsidRDefault="002F3E4E" w:rsidP="002F3E4E">
            <w:pPr>
              <w:spacing w:before="120" w:after="120"/>
              <w:rPr>
                <w:noProof/>
              </w:rPr>
            </w:pPr>
            <w:r w:rsidRPr="00415FAF">
              <w:t>Foreste di conifere su, o collegate con, esker fluvioglaciali</w:t>
            </w:r>
          </w:p>
        </w:tc>
      </w:tr>
      <w:tr w:rsidR="002F3E4E" w:rsidRPr="00415FAF" w14:paraId="015F20CF" w14:textId="77777777" w:rsidTr="002F3E4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FC706DD" w14:textId="77777777" w:rsidR="002F3E4E" w:rsidRPr="00415FAF" w:rsidRDefault="002F3E4E" w:rsidP="002F3E4E">
            <w:pPr>
              <w:spacing w:before="120" w:after="120"/>
              <w:rPr>
                <w:noProof/>
              </w:rPr>
            </w:pPr>
            <w:r w:rsidRPr="00415FAF">
              <w:rPr>
                <w:b/>
              </w:rPr>
              <w:t>Foreste temperate</w:t>
            </w:r>
          </w:p>
        </w:tc>
      </w:tr>
      <w:tr w:rsidR="002F3E4E" w:rsidRPr="00415FAF" w14:paraId="3507C74B"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97A547B" w14:textId="77777777" w:rsidR="002F3E4E" w:rsidRPr="00415FAF" w:rsidRDefault="002F3E4E" w:rsidP="002F3E4E">
            <w:pPr>
              <w:spacing w:before="120" w:after="120"/>
              <w:rPr>
                <w:noProof/>
              </w:rPr>
            </w:pPr>
            <w:r w:rsidRPr="00415FAF">
              <w:t>9110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507BDC4" w14:textId="77777777" w:rsidR="002F3E4E" w:rsidRPr="00415FAF" w:rsidRDefault="002F3E4E" w:rsidP="002F3E4E">
            <w:pPr>
              <w:spacing w:before="120" w:after="120"/>
              <w:rPr>
                <w:noProof/>
              </w:rPr>
            </w:pPr>
            <w:r w:rsidRPr="00415FAF">
              <w:t xml:space="preserve">Faggeti del </w:t>
            </w:r>
            <w:r w:rsidRPr="00415FAF">
              <w:rPr>
                <w:i/>
                <w:iCs/>
              </w:rPr>
              <w:t>Luzulo-Fagetum</w:t>
            </w:r>
          </w:p>
        </w:tc>
      </w:tr>
      <w:tr w:rsidR="002F3E4E" w:rsidRPr="00415FAF" w14:paraId="4192656D"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6755FD7" w14:textId="77777777" w:rsidR="002F3E4E" w:rsidRPr="00415FAF" w:rsidRDefault="002F3E4E" w:rsidP="002F3E4E">
            <w:pPr>
              <w:spacing w:before="120" w:after="120"/>
              <w:rPr>
                <w:noProof/>
              </w:rPr>
            </w:pPr>
            <w:r w:rsidRPr="00415FAF">
              <w:t>9120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FEA7B8B" w14:textId="77777777" w:rsidR="002F3E4E" w:rsidRPr="00415FAF" w:rsidRDefault="002F3E4E" w:rsidP="002F3E4E">
            <w:pPr>
              <w:spacing w:before="120" w:after="120"/>
              <w:rPr>
                <w:noProof/>
              </w:rPr>
            </w:pPr>
            <w:r w:rsidRPr="00415FAF">
              <w:t>Faggeti acidofili atlantici con sottobosco di Ilex e a volte di Taxus (</w:t>
            </w:r>
            <w:r w:rsidRPr="00415FAF">
              <w:rPr>
                <w:i/>
                <w:iCs/>
              </w:rPr>
              <w:t>Quercion robori-petraeae o Ilici-Fagenion</w:t>
            </w:r>
            <w:r w:rsidRPr="00415FAF">
              <w:t>)</w:t>
            </w:r>
          </w:p>
        </w:tc>
      </w:tr>
      <w:tr w:rsidR="002F3E4E" w:rsidRPr="00415FAF" w14:paraId="5108142E"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849EFF3" w14:textId="77777777" w:rsidR="002F3E4E" w:rsidRPr="00415FAF" w:rsidRDefault="002F3E4E" w:rsidP="002F3E4E">
            <w:pPr>
              <w:spacing w:before="120" w:after="120"/>
              <w:rPr>
                <w:bCs/>
                <w:noProof/>
              </w:rPr>
            </w:pPr>
            <w:r w:rsidRPr="00415FAF">
              <w:t>9130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786FF97" w14:textId="77777777" w:rsidR="002F3E4E" w:rsidRPr="00415FAF" w:rsidRDefault="002F3E4E" w:rsidP="002F3E4E">
            <w:pPr>
              <w:spacing w:before="120" w:after="120"/>
              <w:rPr>
                <w:bCs/>
                <w:noProof/>
              </w:rPr>
            </w:pPr>
            <w:r w:rsidRPr="00415FAF">
              <w:rPr>
                <w:i/>
                <w:iCs/>
              </w:rPr>
              <w:t>Faggeti dell'Asperulo-Fagetum</w:t>
            </w:r>
          </w:p>
        </w:tc>
      </w:tr>
      <w:tr w:rsidR="002F3E4E" w:rsidRPr="00415FAF" w14:paraId="71631653"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DFAF7C3" w14:textId="77777777" w:rsidR="002F3E4E" w:rsidRPr="00415FAF" w:rsidRDefault="002F3E4E" w:rsidP="002F3E4E">
            <w:pPr>
              <w:spacing w:before="120" w:after="120"/>
              <w:rPr>
                <w:bCs/>
                <w:noProof/>
              </w:rPr>
            </w:pPr>
            <w:r w:rsidRPr="00415FAF">
              <w:t>9140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FFFBF84" w14:textId="77777777" w:rsidR="002F3E4E" w:rsidRPr="00415FAF" w:rsidRDefault="002F3E4E" w:rsidP="002F3E4E">
            <w:pPr>
              <w:spacing w:before="120" w:after="120"/>
              <w:rPr>
                <w:noProof/>
              </w:rPr>
            </w:pPr>
            <w:r w:rsidRPr="00415FAF">
              <w:t>Faggeti subalpini dell'Europa centrale con Acer e Rumex arifolius</w:t>
            </w:r>
          </w:p>
        </w:tc>
      </w:tr>
      <w:tr w:rsidR="002F3E4E" w:rsidRPr="00415FAF" w14:paraId="63ED3B03"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15C5329" w14:textId="77777777" w:rsidR="002F3E4E" w:rsidRPr="00415FAF" w:rsidRDefault="002F3E4E" w:rsidP="002F3E4E">
            <w:pPr>
              <w:spacing w:before="120" w:after="120"/>
              <w:rPr>
                <w:bCs/>
                <w:noProof/>
              </w:rPr>
            </w:pPr>
            <w:r w:rsidRPr="00415FAF">
              <w:t>9150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DEEF9AD" w14:textId="77777777" w:rsidR="002F3E4E" w:rsidRPr="00415FAF" w:rsidRDefault="002F3E4E" w:rsidP="002F3E4E">
            <w:pPr>
              <w:spacing w:before="120" w:after="120"/>
              <w:rPr>
                <w:bCs/>
                <w:noProof/>
              </w:rPr>
            </w:pPr>
            <w:r w:rsidRPr="00415FAF">
              <w:t xml:space="preserve">Faggeti calcicoli dell'Europa centrale del tipo </w:t>
            </w:r>
            <w:r w:rsidRPr="00415FAF">
              <w:rPr>
                <w:i/>
                <w:iCs/>
              </w:rPr>
              <w:t>Cephalanthero-Fagion</w:t>
            </w:r>
          </w:p>
        </w:tc>
      </w:tr>
      <w:tr w:rsidR="002F3E4E" w:rsidRPr="00415FAF" w14:paraId="5CE75D7C"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EFDCD3D" w14:textId="77777777" w:rsidR="002F3E4E" w:rsidRPr="00415FAF" w:rsidRDefault="002F3E4E" w:rsidP="002F3E4E">
            <w:pPr>
              <w:spacing w:before="120" w:after="120"/>
              <w:rPr>
                <w:bCs/>
                <w:noProof/>
              </w:rPr>
            </w:pPr>
            <w:r w:rsidRPr="00415FAF">
              <w:t>9170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9B76D43" w14:textId="77777777" w:rsidR="002F3E4E" w:rsidRPr="00415FAF" w:rsidRDefault="002F3E4E" w:rsidP="002F3E4E">
            <w:pPr>
              <w:spacing w:before="120" w:after="120"/>
              <w:rPr>
                <w:bCs/>
                <w:noProof/>
              </w:rPr>
            </w:pPr>
            <w:r w:rsidRPr="00415FAF">
              <w:t>Querceti di rovere del Galio-Carpinetum</w:t>
            </w:r>
          </w:p>
        </w:tc>
      </w:tr>
      <w:tr w:rsidR="002F3E4E" w:rsidRPr="00415FAF" w14:paraId="625017BA"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2FA3617" w14:textId="77777777" w:rsidR="002F3E4E" w:rsidRPr="00415FAF" w:rsidRDefault="002F3E4E" w:rsidP="002F3E4E">
            <w:pPr>
              <w:spacing w:before="120" w:after="120"/>
              <w:rPr>
                <w:bCs/>
                <w:noProof/>
              </w:rPr>
            </w:pPr>
            <w:r w:rsidRPr="00415FAF">
              <w:t>9180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3F9D43E" w14:textId="77777777" w:rsidR="002F3E4E" w:rsidRPr="00415FAF" w:rsidRDefault="002F3E4E" w:rsidP="002F3E4E">
            <w:pPr>
              <w:spacing w:before="120" w:after="120"/>
              <w:rPr>
                <w:noProof/>
              </w:rPr>
            </w:pPr>
            <w:r w:rsidRPr="00415FAF">
              <w:t>Foreste di versanti, ghiaioni e valloni del Tilio-Acerion</w:t>
            </w:r>
          </w:p>
        </w:tc>
      </w:tr>
      <w:tr w:rsidR="002F3E4E" w:rsidRPr="00415FAF" w14:paraId="25C02068"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5AB262B" w14:textId="77777777" w:rsidR="002F3E4E" w:rsidRPr="00415FAF" w:rsidRDefault="002F3E4E" w:rsidP="002F3E4E">
            <w:pPr>
              <w:spacing w:before="120" w:after="120"/>
              <w:rPr>
                <w:bCs/>
                <w:noProof/>
              </w:rPr>
            </w:pPr>
            <w:r w:rsidRPr="00415FAF">
              <w:t>9190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E4132C" w14:textId="77777777" w:rsidR="002F3E4E" w:rsidRPr="00415FAF" w:rsidRDefault="002F3E4E" w:rsidP="002F3E4E">
            <w:pPr>
              <w:spacing w:before="120" w:after="120"/>
              <w:rPr>
                <w:noProof/>
              </w:rPr>
            </w:pPr>
            <w:r w:rsidRPr="00415FAF">
              <w:t>Vecchi querceti acidofili delle pianure sabbiose con Quercus robur</w:t>
            </w:r>
          </w:p>
        </w:tc>
      </w:tr>
      <w:tr w:rsidR="002F3E4E" w:rsidRPr="00415FAF" w14:paraId="42375F56"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6A7E9B5" w14:textId="77777777" w:rsidR="002F3E4E" w:rsidRPr="00415FAF" w:rsidRDefault="002F3E4E" w:rsidP="002F3E4E">
            <w:pPr>
              <w:spacing w:before="120" w:after="120"/>
              <w:rPr>
                <w:bCs/>
                <w:noProof/>
              </w:rPr>
            </w:pPr>
            <w:r w:rsidRPr="00415FAF">
              <w:t>91A0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2BDB0E1" w14:textId="77777777" w:rsidR="002F3E4E" w:rsidRPr="00415FAF" w:rsidRDefault="002F3E4E" w:rsidP="002F3E4E">
            <w:pPr>
              <w:spacing w:before="120" w:after="120"/>
              <w:rPr>
                <w:noProof/>
              </w:rPr>
            </w:pPr>
            <w:r w:rsidRPr="00415FAF">
              <w:t xml:space="preserve">Vecchi querceti delle isole britanniche con </w:t>
            </w:r>
            <w:r w:rsidRPr="00415FAF">
              <w:rPr>
                <w:i/>
                <w:iCs/>
              </w:rPr>
              <w:t>Ilex e Blechnum</w:t>
            </w:r>
          </w:p>
        </w:tc>
      </w:tr>
      <w:tr w:rsidR="002F3E4E" w:rsidRPr="00415FAF" w14:paraId="5BB1AF1F"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151378A" w14:textId="77777777" w:rsidR="002F3E4E" w:rsidRPr="00415FAF" w:rsidRDefault="002F3E4E" w:rsidP="002F3E4E">
            <w:pPr>
              <w:spacing w:before="120" w:after="120"/>
              <w:rPr>
                <w:bCs/>
                <w:noProof/>
              </w:rPr>
            </w:pPr>
            <w:r w:rsidRPr="00415FAF">
              <w:t>91B0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3CC9D0D" w14:textId="77777777" w:rsidR="002F3E4E" w:rsidRPr="00415FAF" w:rsidRDefault="002F3E4E" w:rsidP="002F3E4E">
            <w:pPr>
              <w:spacing w:before="120" w:after="120"/>
              <w:rPr>
                <w:noProof/>
              </w:rPr>
            </w:pPr>
            <w:r w:rsidRPr="00415FAF">
              <w:t>Frassineti termofili a Fraxinus angustifolia</w:t>
            </w:r>
          </w:p>
        </w:tc>
      </w:tr>
      <w:tr w:rsidR="002F3E4E" w:rsidRPr="00415FAF" w14:paraId="39422F65"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A982954" w14:textId="77777777" w:rsidR="002F3E4E" w:rsidRPr="00415FAF" w:rsidRDefault="002F3E4E" w:rsidP="002F3E4E">
            <w:pPr>
              <w:spacing w:before="120" w:after="120"/>
              <w:rPr>
                <w:bCs/>
                <w:noProof/>
              </w:rPr>
            </w:pPr>
            <w:r w:rsidRPr="00415FAF">
              <w:t>91G0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A765907" w14:textId="77777777" w:rsidR="002F3E4E" w:rsidRPr="00415FAF" w:rsidRDefault="002F3E4E" w:rsidP="002F3E4E">
            <w:pPr>
              <w:spacing w:before="120" w:after="120"/>
              <w:rPr>
                <w:noProof/>
              </w:rPr>
            </w:pPr>
            <w:r w:rsidRPr="00415FAF">
              <w:t>Boschi pannonici di Quercus petraea e Carpinus betulus</w:t>
            </w:r>
          </w:p>
        </w:tc>
      </w:tr>
      <w:tr w:rsidR="002F3E4E" w:rsidRPr="00415FAF" w14:paraId="2CF0D413"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B2104F7" w14:textId="77777777" w:rsidR="002F3E4E" w:rsidRPr="00415FAF" w:rsidRDefault="002F3E4E" w:rsidP="002F3E4E">
            <w:pPr>
              <w:spacing w:before="120" w:after="120"/>
              <w:rPr>
                <w:bCs/>
                <w:noProof/>
              </w:rPr>
            </w:pPr>
            <w:r w:rsidRPr="00415FAF">
              <w:lastRenderedPageBreak/>
              <w:t>91H0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CC8584F" w14:textId="77777777" w:rsidR="002F3E4E" w:rsidRPr="00415FAF" w:rsidRDefault="002F3E4E" w:rsidP="002F3E4E">
            <w:pPr>
              <w:spacing w:before="120" w:after="120"/>
              <w:rPr>
                <w:bCs/>
                <w:noProof/>
              </w:rPr>
            </w:pPr>
            <w:r w:rsidRPr="00415FAF">
              <w:t>Boschi pannonici di Quercus pubescens</w:t>
            </w:r>
          </w:p>
        </w:tc>
      </w:tr>
      <w:tr w:rsidR="002F3E4E" w:rsidRPr="00415FAF" w14:paraId="187C5C1B"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E049CAB" w14:textId="77777777" w:rsidR="002F3E4E" w:rsidRPr="00415FAF" w:rsidRDefault="002F3E4E" w:rsidP="002F3E4E">
            <w:pPr>
              <w:spacing w:before="120" w:after="120"/>
              <w:rPr>
                <w:bCs/>
                <w:noProof/>
              </w:rPr>
            </w:pPr>
            <w:r w:rsidRPr="00415FAF">
              <w:t>91I0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FB15B4" w14:textId="77777777" w:rsidR="002F3E4E" w:rsidRPr="00415FAF" w:rsidRDefault="002F3E4E" w:rsidP="002F3E4E">
            <w:pPr>
              <w:spacing w:before="120" w:after="120"/>
              <w:rPr>
                <w:bCs/>
                <w:noProof/>
              </w:rPr>
            </w:pPr>
            <w:r w:rsidRPr="00415FAF">
              <w:t>Boschi steppici euro-siberiani di Quercus spp.</w:t>
            </w:r>
          </w:p>
        </w:tc>
      </w:tr>
      <w:tr w:rsidR="002F3E4E" w:rsidRPr="00415FAF" w14:paraId="79802FE8"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5E636BF" w14:textId="77777777" w:rsidR="002F3E4E" w:rsidRPr="00415FAF" w:rsidRDefault="002F3E4E" w:rsidP="002F3E4E">
            <w:pPr>
              <w:spacing w:before="120" w:after="120"/>
              <w:rPr>
                <w:bCs/>
                <w:noProof/>
              </w:rPr>
            </w:pPr>
            <w:r w:rsidRPr="00415FAF">
              <w:t>91J0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BCF4469" w14:textId="77777777" w:rsidR="002F3E4E" w:rsidRPr="00415FAF" w:rsidRDefault="002F3E4E" w:rsidP="002F3E4E">
            <w:pPr>
              <w:spacing w:before="120" w:after="120"/>
              <w:rPr>
                <w:bCs/>
                <w:noProof/>
              </w:rPr>
            </w:pPr>
            <w:r w:rsidRPr="00415FAF">
              <w:t>Boschi di Taxus baccata delle isole Britanniche</w:t>
            </w:r>
          </w:p>
        </w:tc>
      </w:tr>
      <w:tr w:rsidR="002F3E4E" w:rsidRPr="00415FAF" w14:paraId="3E7846B3"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5BAC739" w14:textId="77777777" w:rsidR="002F3E4E" w:rsidRPr="00415FAF" w:rsidRDefault="002F3E4E" w:rsidP="002F3E4E">
            <w:pPr>
              <w:spacing w:before="120" w:after="120"/>
              <w:rPr>
                <w:bCs/>
                <w:noProof/>
              </w:rPr>
            </w:pPr>
            <w:r w:rsidRPr="00415FAF">
              <w:t>91K0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979BDEF" w14:textId="77777777" w:rsidR="002F3E4E" w:rsidRPr="00415FAF" w:rsidRDefault="002F3E4E" w:rsidP="002F3E4E">
            <w:pPr>
              <w:spacing w:before="120" w:after="120"/>
              <w:rPr>
                <w:bCs/>
                <w:noProof/>
              </w:rPr>
            </w:pPr>
            <w:r w:rsidRPr="00415FAF">
              <w:t>Foreste illiriche di Fagus sylvatica (Aremonio-Fagion)</w:t>
            </w:r>
          </w:p>
        </w:tc>
      </w:tr>
      <w:tr w:rsidR="002F3E4E" w:rsidRPr="00415FAF" w14:paraId="426F7AD8"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73D28CE" w14:textId="77777777" w:rsidR="002F3E4E" w:rsidRPr="00415FAF" w:rsidRDefault="002F3E4E" w:rsidP="002F3E4E">
            <w:pPr>
              <w:spacing w:before="120" w:after="120"/>
              <w:rPr>
                <w:bCs/>
                <w:noProof/>
              </w:rPr>
            </w:pPr>
            <w:r w:rsidRPr="00415FAF">
              <w:t>91L0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0533043" w14:textId="77777777" w:rsidR="002F3E4E" w:rsidRPr="00415FAF" w:rsidRDefault="002F3E4E" w:rsidP="002F3E4E">
            <w:pPr>
              <w:spacing w:before="120" w:after="120"/>
              <w:rPr>
                <w:bCs/>
                <w:noProof/>
              </w:rPr>
            </w:pPr>
            <w:r w:rsidRPr="00415FAF">
              <w:t>Querceti di rovere illirici (Erythronio-Carpinion)</w:t>
            </w:r>
          </w:p>
        </w:tc>
      </w:tr>
      <w:tr w:rsidR="002F3E4E" w:rsidRPr="00415FAF" w14:paraId="3A1FE304"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9C877BA" w14:textId="77777777" w:rsidR="002F3E4E" w:rsidRPr="00415FAF" w:rsidRDefault="002F3E4E" w:rsidP="002F3E4E">
            <w:pPr>
              <w:spacing w:before="120" w:after="120"/>
              <w:rPr>
                <w:bCs/>
                <w:noProof/>
              </w:rPr>
            </w:pPr>
            <w:r w:rsidRPr="00415FAF">
              <w:t>91M0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AA5EA72" w14:textId="77777777" w:rsidR="002F3E4E" w:rsidRPr="00415FAF" w:rsidRDefault="002F3E4E" w:rsidP="002F3E4E">
            <w:pPr>
              <w:spacing w:before="120" w:after="120"/>
              <w:rPr>
                <w:bCs/>
                <w:noProof/>
              </w:rPr>
            </w:pPr>
            <w:r w:rsidRPr="00415FAF">
              <w:t>Foreste pannonico-balcaniche di quercia cerro-quercia sessile</w:t>
            </w:r>
          </w:p>
        </w:tc>
      </w:tr>
      <w:tr w:rsidR="002F3E4E" w:rsidRPr="00415FAF" w14:paraId="5F37336B"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454F4DB" w14:textId="77777777" w:rsidR="002F3E4E" w:rsidRPr="00415FAF" w:rsidRDefault="002F3E4E" w:rsidP="002F3E4E">
            <w:pPr>
              <w:spacing w:before="120" w:after="120"/>
              <w:rPr>
                <w:bCs/>
                <w:noProof/>
              </w:rPr>
            </w:pPr>
            <w:r w:rsidRPr="00415FAF">
              <w:t>91P0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A425EAE" w14:textId="77777777" w:rsidR="002F3E4E" w:rsidRPr="00415FAF" w:rsidRDefault="002F3E4E" w:rsidP="002F3E4E">
            <w:pPr>
              <w:spacing w:before="120" w:after="120"/>
              <w:rPr>
                <w:bCs/>
                <w:noProof/>
              </w:rPr>
            </w:pPr>
            <w:r w:rsidRPr="00415FAF">
              <w:t>Foreste di abete della Santa Croce (Abietetum polonicum)</w:t>
            </w:r>
          </w:p>
        </w:tc>
      </w:tr>
      <w:tr w:rsidR="002F3E4E" w:rsidRPr="00415FAF" w14:paraId="07E78458"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3BC7399" w14:textId="77777777" w:rsidR="002F3E4E" w:rsidRPr="00415FAF" w:rsidRDefault="002F3E4E" w:rsidP="002F3E4E">
            <w:pPr>
              <w:spacing w:before="120" w:after="120"/>
              <w:rPr>
                <w:bCs/>
                <w:noProof/>
              </w:rPr>
            </w:pPr>
            <w:r w:rsidRPr="00415FAF">
              <w:t>91Q0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FABABB8" w14:textId="77777777" w:rsidR="002F3E4E" w:rsidRPr="00415FAF" w:rsidRDefault="002F3E4E" w:rsidP="002F3E4E">
            <w:pPr>
              <w:spacing w:before="120" w:after="120"/>
              <w:rPr>
                <w:bCs/>
                <w:noProof/>
              </w:rPr>
            </w:pPr>
            <w:r w:rsidRPr="00415FAF">
              <w:t>Foreste calcicole dei Carpazi occidentali di Pinus sylvestris</w:t>
            </w:r>
          </w:p>
        </w:tc>
      </w:tr>
      <w:tr w:rsidR="002F3E4E" w:rsidRPr="00415FAF" w14:paraId="74D9FA25"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7CCD6EB" w14:textId="77777777" w:rsidR="002F3E4E" w:rsidRPr="00415FAF" w:rsidRDefault="002F3E4E" w:rsidP="002F3E4E">
            <w:pPr>
              <w:spacing w:before="120" w:after="120"/>
              <w:rPr>
                <w:bCs/>
                <w:noProof/>
              </w:rPr>
            </w:pPr>
            <w:r w:rsidRPr="00415FAF">
              <w:t>91R0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85DE2FD" w14:textId="77777777" w:rsidR="002F3E4E" w:rsidRPr="00415FAF" w:rsidRDefault="002F3E4E" w:rsidP="002F3E4E">
            <w:pPr>
              <w:spacing w:before="120" w:after="120"/>
              <w:rPr>
                <w:bCs/>
                <w:noProof/>
              </w:rPr>
            </w:pPr>
            <w:r w:rsidRPr="00415FAF">
              <w:t>Foreste di pino silvestre delle dolomiti dinariche (Genisto januensis-Pinetum)</w:t>
            </w:r>
          </w:p>
        </w:tc>
      </w:tr>
      <w:tr w:rsidR="002F3E4E" w:rsidRPr="00415FAF" w14:paraId="7AEA2D11"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95E4F68" w14:textId="77777777" w:rsidR="002F3E4E" w:rsidRPr="00415FAF" w:rsidRDefault="002F3E4E" w:rsidP="002F3E4E">
            <w:pPr>
              <w:spacing w:before="120" w:after="120"/>
              <w:rPr>
                <w:bCs/>
                <w:noProof/>
              </w:rPr>
            </w:pPr>
            <w:r w:rsidRPr="00415FAF">
              <w:t>91S0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2192D42" w14:textId="77777777" w:rsidR="002F3E4E" w:rsidRPr="00415FAF" w:rsidRDefault="002F3E4E" w:rsidP="002F3E4E">
            <w:pPr>
              <w:spacing w:before="120" w:after="120"/>
              <w:rPr>
                <w:bCs/>
                <w:noProof/>
              </w:rPr>
            </w:pPr>
            <w:r w:rsidRPr="00415FAF">
              <w:t>Faggeti della regione del Mar Nero occidentale</w:t>
            </w:r>
          </w:p>
        </w:tc>
      </w:tr>
      <w:tr w:rsidR="002F3E4E" w:rsidRPr="00415FAF" w14:paraId="0C61E1C7"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4CFDB31" w14:textId="77777777" w:rsidR="002F3E4E" w:rsidRPr="00415FAF" w:rsidRDefault="002F3E4E" w:rsidP="002F3E4E">
            <w:pPr>
              <w:spacing w:before="120" w:after="120"/>
              <w:rPr>
                <w:bCs/>
                <w:noProof/>
              </w:rPr>
            </w:pPr>
            <w:r w:rsidRPr="00415FAF">
              <w:t>91T0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5189D93" w14:textId="77777777" w:rsidR="002F3E4E" w:rsidRPr="00415FAF" w:rsidRDefault="002F3E4E" w:rsidP="002F3E4E">
            <w:pPr>
              <w:spacing w:before="120" w:after="120"/>
              <w:rPr>
                <w:bCs/>
                <w:noProof/>
              </w:rPr>
            </w:pPr>
            <w:r w:rsidRPr="00415FAF">
              <w:t>Foreste di pino silvestre a licheni dell'Europa centrale</w:t>
            </w:r>
          </w:p>
        </w:tc>
      </w:tr>
      <w:tr w:rsidR="002F3E4E" w:rsidRPr="00415FAF" w14:paraId="1781D7E7"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21F4CD0" w14:textId="77777777" w:rsidR="002F3E4E" w:rsidRPr="00415FAF" w:rsidRDefault="002F3E4E" w:rsidP="002F3E4E">
            <w:pPr>
              <w:spacing w:before="120" w:after="120"/>
              <w:rPr>
                <w:bCs/>
                <w:noProof/>
              </w:rPr>
            </w:pPr>
            <w:r w:rsidRPr="00415FAF">
              <w:t>91U0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5D27FE9" w14:textId="77777777" w:rsidR="002F3E4E" w:rsidRPr="00415FAF" w:rsidRDefault="002F3E4E" w:rsidP="002F3E4E">
            <w:pPr>
              <w:spacing w:before="120" w:after="120"/>
              <w:rPr>
                <w:bCs/>
                <w:noProof/>
              </w:rPr>
            </w:pPr>
            <w:r w:rsidRPr="00415FAF">
              <w:t>Foreste di pino della steppa sarmatica</w:t>
            </w:r>
          </w:p>
        </w:tc>
      </w:tr>
      <w:tr w:rsidR="002F3E4E" w:rsidRPr="00415FAF" w14:paraId="35C276EC"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B446C9E" w14:textId="77777777" w:rsidR="002F3E4E" w:rsidRPr="00415FAF" w:rsidRDefault="002F3E4E" w:rsidP="002F3E4E">
            <w:pPr>
              <w:spacing w:before="120" w:after="120"/>
              <w:rPr>
                <w:bCs/>
                <w:noProof/>
              </w:rPr>
            </w:pPr>
            <w:r w:rsidRPr="00415FAF">
              <w:t>91V0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B07CFFA" w14:textId="77777777" w:rsidR="002F3E4E" w:rsidRPr="00415FAF" w:rsidRDefault="002F3E4E" w:rsidP="002F3E4E">
            <w:pPr>
              <w:spacing w:before="120" w:after="120"/>
              <w:rPr>
                <w:bCs/>
                <w:noProof/>
              </w:rPr>
            </w:pPr>
            <w:r w:rsidRPr="00415FAF">
              <w:t>Faggeti dacici (Symphyto-Fagion)</w:t>
            </w:r>
          </w:p>
        </w:tc>
      </w:tr>
      <w:tr w:rsidR="002F3E4E" w:rsidRPr="00415FAF" w14:paraId="1973936F"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059120E" w14:textId="77777777" w:rsidR="002F3E4E" w:rsidRPr="00415FAF" w:rsidRDefault="002F3E4E" w:rsidP="002F3E4E">
            <w:pPr>
              <w:spacing w:before="120" w:after="120"/>
              <w:rPr>
                <w:bCs/>
                <w:noProof/>
              </w:rPr>
            </w:pPr>
            <w:r w:rsidRPr="00415FAF">
              <w:t>91W0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4166026" w14:textId="77777777" w:rsidR="002F3E4E" w:rsidRPr="00415FAF" w:rsidRDefault="002F3E4E" w:rsidP="002F3E4E">
            <w:pPr>
              <w:spacing w:before="120" w:after="120"/>
              <w:rPr>
                <w:bCs/>
                <w:noProof/>
              </w:rPr>
            </w:pPr>
            <w:r w:rsidRPr="00415FAF">
              <w:t>Faggeti della Moesia</w:t>
            </w:r>
          </w:p>
        </w:tc>
      </w:tr>
      <w:tr w:rsidR="002F3E4E" w:rsidRPr="00415FAF" w14:paraId="02A00481"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1EBD455" w14:textId="77777777" w:rsidR="002F3E4E" w:rsidRPr="00415FAF" w:rsidRDefault="002F3E4E" w:rsidP="002F3E4E">
            <w:pPr>
              <w:spacing w:before="120" w:after="120"/>
              <w:rPr>
                <w:bCs/>
                <w:noProof/>
              </w:rPr>
            </w:pPr>
            <w:r w:rsidRPr="00415FAF">
              <w:t>91X0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F3D6D89" w14:textId="77777777" w:rsidR="002F3E4E" w:rsidRPr="00415FAF" w:rsidRDefault="002F3E4E" w:rsidP="002F3E4E">
            <w:pPr>
              <w:spacing w:before="120" w:after="120"/>
              <w:rPr>
                <w:bCs/>
                <w:noProof/>
              </w:rPr>
            </w:pPr>
            <w:r w:rsidRPr="00415FAF">
              <w:t>Faggeti della Dobrogea</w:t>
            </w:r>
          </w:p>
        </w:tc>
      </w:tr>
      <w:tr w:rsidR="002F3E4E" w:rsidRPr="00415FAF" w14:paraId="2F756EDA"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FD98A46" w14:textId="77777777" w:rsidR="002F3E4E" w:rsidRPr="00415FAF" w:rsidRDefault="002F3E4E" w:rsidP="002F3E4E">
            <w:pPr>
              <w:spacing w:before="120" w:after="120"/>
              <w:rPr>
                <w:bCs/>
                <w:noProof/>
              </w:rPr>
            </w:pPr>
            <w:r w:rsidRPr="00415FAF">
              <w:t>91Y0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79A8F39" w14:textId="77777777" w:rsidR="002F3E4E" w:rsidRPr="00415FAF" w:rsidRDefault="002F3E4E" w:rsidP="002F3E4E">
            <w:pPr>
              <w:spacing w:before="120" w:after="120"/>
              <w:rPr>
                <w:bCs/>
                <w:noProof/>
              </w:rPr>
            </w:pPr>
            <w:r w:rsidRPr="00415FAF">
              <w:t>Querceti di rovere della Dacia</w:t>
            </w:r>
          </w:p>
        </w:tc>
      </w:tr>
      <w:tr w:rsidR="002F3E4E" w:rsidRPr="00415FAF" w14:paraId="29F6C066"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72A5F50" w14:textId="77777777" w:rsidR="002F3E4E" w:rsidRPr="00415FAF" w:rsidRDefault="002F3E4E" w:rsidP="002F3E4E">
            <w:pPr>
              <w:spacing w:before="120" w:after="120"/>
              <w:rPr>
                <w:bCs/>
                <w:noProof/>
              </w:rPr>
            </w:pPr>
            <w:r w:rsidRPr="00415FAF">
              <w:t>91Z0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F9749CB" w14:textId="77777777" w:rsidR="002F3E4E" w:rsidRPr="00415FAF" w:rsidRDefault="002F3E4E" w:rsidP="002F3E4E">
            <w:pPr>
              <w:spacing w:before="120" w:after="120"/>
              <w:rPr>
                <w:bCs/>
                <w:noProof/>
              </w:rPr>
            </w:pPr>
            <w:r w:rsidRPr="00415FAF">
              <w:t>Boschi di tiglio argenteo della Moesia</w:t>
            </w:r>
          </w:p>
        </w:tc>
      </w:tr>
      <w:tr w:rsidR="002F3E4E" w:rsidRPr="00415FAF" w14:paraId="375BC508"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A3FBFC0" w14:textId="77777777" w:rsidR="002F3E4E" w:rsidRPr="00415FAF" w:rsidRDefault="002F3E4E" w:rsidP="002F3E4E">
            <w:pPr>
              <w:spacing w:before="120" w:after="120"/>
              <w:rPr>
                <w:noProof/>
              </w:rPr>
            </w:pPr>
            <w:r w:rsidRPr="00415FAF">
              <w:t>91AA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AAC1984" w14:textId="77777777" w:rsidR="002F3E4E" w:rsidRPr="00415FAF" w:rsidRDefault="002F3E4E" w:rsidP="002F3E4E">
            <w:pPr>
              <w:spacing w:before="120" w:after="120"/>
              <w:rPr>
                <w:noProof/>
              </w:rPr>
            </w:pPr>
            <w:r w:rsidRPr="00415FAF">
              <w:t>Boschi orientali di quercia bianca</w:t>
            </w:r>
          </w:p>
        </w:tc>
      </w:tr>
      <w:tr w:rsidR="002F3E4E" w:rsidRPr="00415FAF" w14:paraId="200155FC"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6A282EB" w14:textId="77777777" w:rsidR="002F3E4E" w:rsidRPr="00415FAF" w:rsidRDefault="002F3E4E" w:rsidP="002F3E4E">
            <w:pPr>
              <w:spacing w:before="120" w:after="120"/>
              <w:rPr>
                <w:b/>
                <w:noProof/>
              </w:rPr>
            </w:pPr>
            <w:r w:rsidRPr="00415FAF">
              <w:t>91BA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385685C" w14:textId="77777777" w:rsidR="002F3E4E" w:rsidRPr="00415FAF" w:rsidRDefault="002F3E4E" w:rsidP="002F3E4E">
            <w:pPr>
              <w:spacing w:before="120" w:after="120"/>
              <w:rPr>
                <w:bCs/>
                <w:noProof/>
              </w:rPr>
            </w:pPr>
            <w:r w:rsidRPr="00415FAF">
              <w:t>Foreste di abete bianco della Moesia</w:t>
            </w:r>
          </w:p>
        </w:tc>
      </w:tr>
      <w:tr w:rsidR="002F3E4E" w:rsidRPr="00415FAF" w14:paraId="7590B265"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E4C5FBD" w14:textId="77777777" w:rsidR="002F3E4E" w:rsidRPr="00415FAF" w:rsidRDefault="002F3E4E" w:rsidP="002F3E4E">
            <w:pPr>
              <w:spacing w:before="120" w:after="120"/>
              <w:rPr>
                <w:b/>
                <w:noProof/>
              </w:rPr>
            </w:pPr>
            <w:r w:rsidRPr="00415FAF">
              <w:t>91CA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301C289" w14:textId="77777777" w:rsidR="002F3E4E" w:rsidRPr="00415FAF" w:rsidRDefault="002F3E4E" w:rsidP="002F3E4E">
            <w:pPr>
              <w:spacing w:before="120" w:after="120"/>
              <w:rPr>
                <w:bCs/>
                <w:noProof/>
              </w:rPr>
            </w:pPr>
            <w:r w:rsidRPr="00415FAF">
              <w:t>Foreste di pino silvestre del massiccio balcanico e del Rhodope</w:t>
            </w:r>
          </w:p>
        </w:tc>
      </w:tr>
      <w:tr w:rsidR="002F3E4E" w:rsidRPr="00415FAF" w14:paraId="10CFBD93" w14:textId="77777777" w:rsidTr="002F3E4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B18C87A" w14:textId="77777777" w:rsidR="002F3E4E" w:rsidRPr="00415FAF" w:rsidRDefault="002F3E4E" w:rsidP="002F3E4E">
            <w:pPr>
              <w:pageBreakBefore/>
              <w:spacing w:before="120" w:after="120"/>
              <w:rPr>
                <w:bCs/>
                <w:noProof/>
              </w:rPr>
            </w:pPr>
            <w:r w:rsidRPr="00415FAF">
              <w:rPr>
                <w:b/>
              </w:rPr>
              <w:lastRenderedPageBreak/>
              <w:t>Foreste mediterranee e macaronesiche</w:t>
            </w:r>
          </w:p>
        </w:tc>
      </w:tr>
      <w:tr w:rsidR="002F3E4E" w:rsidRPr="00415FAF" w14:paraId="61E29456"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CA86E4C" w14:textId="77777777" w:rsidR="002F3E4E" w:rsidRPr="00415FAF" w:rsidRDefault="002F3E4E" w:rsidP="002F3E4E">
            <w:pPr>
              <w:spacing w:before="120" w:after="120"/>
              <w:rPr>
                <w:bCs/>
                <w:noProof/>
              </w:rPr>
            </w:pPr>
            <w:r w:rsidRPr="00415FAF">
              <w:t>9210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49C0E6F" w14:textId="77777777" w:rsidR="002F3E4E" w:rsidRPr="00415FAF" w:rsidRDefault="002F3E4E" w:rsidP="002F3E4E">
            <w:pPr>
              <w:spacing w:before="120" w:after="120"/>
              <w:rPr>
                <w:bCs/>
                <w:noProof/>
              </w:rPr>
            </w:pPr>
            <w:r w:rsidRPr="00415FAF">
              <w:t>Faggeti degli Appennini con Taxus e Ilex</w:t>
            </w:r>
          </w:p>
        </w:tc>
      </w:tr>
      <w:tr w:rsidR="002F3E4E" w:rsidRPr="00415FAF" w14:paraId="120DFC4E"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C61832E" w14:textId="77777777" w:rsidR="002F3E4E" w:rsidRPr="00415FAF" w:rsidRDefault="002F3E4E" w:rsidP="002F3E4E">
            <w:pPr>
              <w:spacing w:before="120" w:after="120"/>
              <w:rPr>
                <w:bCs/>
                <w:noProof/>
              </w:rPr>
            </w:pPr>
            <w:r w:rsidRPr="00415FAF">
              <w:t>9220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3F250AE" w14:textId="77777777" w:rsidR="002F3E4E" w:rsidRPr="00415FAF" w:rsidRDefault="002F3E4E" w:rsidP="002F3E4E">
            <w:pPr>
              <w:spacing w:before="120" w:after="120"/>
              <w:rPr>
                <w:bCs/>
                <w:noProof/>
              </w:rPr>
            </w:pPr>
            <w:r w:rsidRPr="00415FAF">
              <w:t>Faggeti degli Appennini con Abies alba e faggeti con Abies nebrodensis</w:t>
            </w:r>
          </w:p>
        </w:tc>
      </w:tr>
      <w:tr w:rsidR="002F3E4E" w:rsidRPr="00415FAF" w14:paraId="2AE132D4"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D94EEB0" w14:textId="77777777" w:rsidR="002F3E4E" w:rsidRPr="00415FAF" w:rsidRDefault="002F3E4E" w:rsidP="002F3E4E">
            <w:pPr>
              <w:spacing w:before="120" w:after="120"/>
              <w:rPr>
                <w:bCs/>
                <w:noProof/>
              </w:rPr>
            </w:pPr>
            <w:r w:rsidRPr="00415FAF">
              <w:t>9230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595B22D" w14:textId="77777777" w:rsidR="002F3E4E" w:rsidRPr="00415FAF" w:rsidRDefault="002F3E4E" w:rsidP="002F3E4E">
            <w:pPr>
              <w:spacing w:before="120" w:after="120"/>
              <w:rPr>
                <w:bCs/>
                <w:noProof/>
              </w:rPr>
            </w:pPr>
            <w:r w:rsidRPr="00415FAF">
              <w:t>Querceti galizioportoghesi a Quercus robur e Quercus pyrenaica</w:t>
            </w:r>
          </w:p>
        </w:tc>
      </w:tr>
      <w:tr w:rsidR="002F3E4E" w:rsidRPr="00415FAF" w14:paraId="51BCCCF8"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C67B7A0" w14:textId="77777777" w:rsidR="002F3E4E" w:rsidRPr="00415FAF" w:rsidRDefault="002F3E4E" w:rsidP="002F3E4E">
            <w:pPr>
              <w:spacing w:before="120" w:after="120"/>
              <w:rPr>
                <w:noProof/>
              </w:rPr>
            </w:pPr>
            <w:r w:rsidRPr="00415FAF">
              <w:t>9240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1FC28FA" w14:textId="77777777" w:rsidR="002F3E4E" w:rsidRPr="00415FAF" w:rsidRDefault="002F3E4E" w:rsidP="002F3E4E">
            <w:pPr>
              <w:spacing w:before="120" w:after="120"/>
              <w:rPr>
                <w:noProof/>
              </w:rPr>
            </w:pPr>
            <w:r w:rsidRPr="00415FAF">
              <w:t>Querceti iberici a Quercus faginea e Quercus canariensis</w:t>
            </w:r>
          </w:p>
        </w:tc>
      </w:tr>
      <w:tr w:rsidR="002F3E4E" w:rsidRPr="00415FAF" w14:paraId="74EB9F44"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310313E" w14:textId="77777777" w:rsidR="002F3E4E" w:rsidRPr="00415FAF" w:rsidRDefault="002F3E4E" w:rsidP="002F3E4E">
            <w:pPr>
              <w:spacing w:before="120" w:after="120"/>
              <w:rPr>
                <w:bCs/>
                <w:noProof/>
              </w:rPr>
            </w:pPr>
            <w:r w:rsidRPr="00415FAF">
              <w:t>9250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F3DE7A0" w14:textId="77777777" w:rsidR="002F3E4E" w:rsidRPr="00415FAF" w:rsidRDefault="002F3E4E" w:rsidP="002F3E4E">
            <w:pPr>
              <w:spacing w:before="120" w:after="120"/>
              <w:rPr>
                <w:bCs/>
                <w:noProof/>
              </w:rPr>
            </w:pPr>
            <w:r w:rsidRPr="00415FAF">
              <w:t>Querceti a Quercus trojana</w:t>
            </w:r>
          </w:p>
        </w:tc>
      </w:tr>
      <w:tr w:rsidR="002F3E4E" w:rsidRPr="00415FAF" w14:paraId="52784886"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E49F21C" w14:textId="77777777" w:rsidR="002F3E4E" w:rsidRPr="00415FAF" w:rsidRDefault="002F3E4E" w:rsidP="002F3E4E">
            <w:pPr>
              <w:spacing w:before="120" w:after="120"/>
              <w:rPr>
                <w:bCs/>
                <w:noProof/>
              </w:rPr>
            </w:pPr>
            <w:r w:rsidRPr="00415FAF">
              <w:t>9260</w:t>
            </w:r>
          </w:p>
        </w:tc>
        <w:tc>
          <w:tcPr>
            <w:tcW w:w="7512" w:type="dxa"/>
            <w:tcBorders>
              <w:top w:val="single" w:sz="4" w:space="0" w:color="auto"/>
              <w:left w:val="single" w:sz="4" w:space="0" w:color="auto"/>
              <w:bottom w:val="single" w:sz="4" w:space="0" w:color="auto"/>
              <w:right w:val="single" w:sz="4" w:space="0" w:color="auto"/>
            </w:tcBorders>
            <w:hideMark/>
          </w:tcPr>
          <w:p w14:paraId="45D9E022" w14:textId="77777777" w:rsidR="002F3E4E" w:rsidRPr="00415FAF" w:rsidRDefault="002F3E4E" w:rsidP="002F3E4E">
            <w:pPr>
              <w:spacing w:before="120" w:after="120"/>
              <w:rPr>
                <w:bCs/>
                <w:noProof/>
              </w:rPr>
            </w:pPr>
            <w:r w:rsidRPr="00415FAF">
              <w:t xml:space="preserve">Boschi di </w:t>
            </w:r>
            <w:r w:rsidRPr="00415FAF">
              <w:rPr>
                <w:i/>
                <w:iCs/>
              </w:rPr>
              <w:t>Castanea sativa</w:t>
            </w:r>
          </w:p>
        </w:tc>
      </w:tr>
      <w:tr w:rsidR="002F3E4E" w:rsidRPr="00415FAF" w14:paraId="53ABB466"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B832427" w14:textId="77777777" w:rsidR="002F3E4E" w:rsidRPr="00415FAF" w:rsidRDefault="002F3E4E" w:rsidP="002F3E4E">
            <w:pPr>
              <w:spacing w:before="120" w:after="120"/>
              <w:rPr>
                <w:bCs/>
                <w:noProof/>
              </w:rPr>
            </w:pPr>
            <w:r w:rsidRPr="00415FAF">
              <w:t>9270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10EE674" w14:textId="77777777" w:rsidR="002F3E4E" w:rsidRPr="00415FAF" w:rsidRDefault="002F3E4E" w:rsidP="002F3E4E">
            <w:pPr>
              <w:spacing w:before="120" w:after="120"/>
              <w:rPr>
                <w:bCs/>
                <w:noProof/>
              </w:rPr>
            </w:pPr>
            <w:r w:rsidRPr="00415FAF">
              <w:t>Faggeti ellenici con Abies borisii-regis</w:t>
            </w:r>
          </w:p>
        </w:tc>
      </w:tr>
      <w:tr w:rsidR="002F3E4E" w:rsidRPr="00415FAF" w14:paraId="365B0B2E"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D349919" w14:textId="77777777" w:rsidR="002F3E4E" w:rsidRPr="00415FAF" w:rsidRDefault="002F3E4E" w:rsidP="002F3E4E">
            <w:pPr>
              <w:spacing w:before="120" w:after="120"/>
              <w:rPr>
                <w:bCs/>
                <w:noProof/>
              </w:rPr>
            </w:pPr>
            <w:r w:rsidRPr="00415FAF">
              <w:t>9280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5E2516F" w14:textId="77777777" w:rsidR="002F3E4E" w:rsidRPr="00415FAF" w:rsidRDefault="002F3E4E" w:rsidP="002F3E4E">
            <w:pPr>
              <w:spacing w:before="120" w:after="120"/>
              <w:rPr>
                <w:bCs/>
                <w:noProof/>
              </w:rPr>
            </w:pPr>
            <w:r w:rsidRPr="00415FAF">
              <w:t>Boschi di Quercus frainetto</w:t>
            </w:r>
          </w:p>
        </w:tc>
      </w:tr>
      <w:tr w:rsidR="002F3E4E" w:rsidRPr="00415FAF" w14:paraId="6B10D579"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DC8C737" w14:textId="77777777" w:rsidR="002F3E4E" w:rsidRPr="00415FAF" w:rsidRDefault="002F3E4E" w:rsidP="002F3E4E">
            <w:pPr>
              <w:spacing w:before="120" w:after="120"/>
              <w:rPr>
                <w:bCs/>
                <w:noProof/>
              </w:rPr>
            </w:pPr>
            <w:r w:rsidRPr="00415FAF">
              <w:t>9290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A8F6B35" w14:textId="77777777" w:rsidR="002F3E4E" w:rsidRPr="00415FAF" w:rsidRDefault="002F3E4E" w:rsidP="002F3E4E">
            <w:pPr>
              <w:spacing w:before="120" w:after="120"/>
              <w:rPr>
                <w:bCs/>
                <w:noProof/>
              </w:rPr>
            </w:pPr>
            <w:r w:rsidRPr="00415FAF">
              <w:t>Foreste di Cupressus (Acero-Cupression)</w:t>
            </w:r>
          </w:p>
        </w:tc>
      </w:tr>
      <w:tr w:rsidR="002F3E4E" w:rsidRPr="00415FAF" w14:paraId="16546733"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FDA81A8" w14:textId="77777777" w:rsidR="002F3E4E" w:rsidRPr="00415FAF" w:rsidRDefault="002F3E4E" w:rsidP="002F3E4E">
            <w:pPr>
              <w:spacing w:before="120" w:after="120"/>
              <w:rPr>
                <w:bCs/>
                <w:noProof/>
              </w:rPr>
            </w:pPr>
            <w:r w:rsidRPr="00415FAF">
              <w:t>9310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CAD1039" w14:textId="77777777" w:rsidR="002F3E4E" w:rsidRPr="00415FAF" w:rsidRDefault="002F3E4E" w:rsidP="002F3E4E">
            <w:pPr>
              <w:spacing w:before="120" w:after="120"/>
              <w:rPr>
                <w:bCs/>
                <w:noProof/>
              </w:rPr>
            </w:pPr>
            <w:r w:rsidRPr="00415FAF">
              <w:t>Foreste egee di Quercus brachyphylla</w:t>
            </w:r>
          </w:p>
        </w:tc>
      </w:tr>
      <w:tr w:rsidR="002F3E4E" w:rsidRPr="00415FAF" w14:paraId="120DD54C"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07D92F" w14:textId="77777777" w:rsidR="002F3E4E" w:rsidRPr="00415FAF" w:rsidRDefault="002F3E4E" w:rsidP="002F3E4E">
            <w:pPr>
              <w:spacing w:before="120" w:after="120"/>
              <w:rPr>
                <w:noProof/>
              </w:rPr>
            </w:pPr>
            <w:r w:rsidRPr="00415FAF">
              <w:t>9320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B23A8C2" w14:textId="77777777" w:rsidR="002F3E4E" w:rsidRPr="00415FAF" w:rsidRDefault="002F3E4E" w:rsidP="002F3E4E">
            <w:pPr>
              <w:spacing w:before="120" w:after="120"/>
              <w:rPr>
                <w:bCs/>
                <w:noProof/>
              </w:rPr>
            </w:pPr>
            <w:r w:rsidRPr="00415FAF">
              <w:t>Foreste di Olea e Ceratonia</w:t>
            </w:r>
          </w:p>
        </w:tc>
      </w:tr>
      <w:tr w:rsidR="002F3E4E" w:rsidRPr="00415FAF" w14:paraId="6CAB953C"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7BC8EA4" w14:textId="77777777" w:rsidR="002F3E4E" w:rsidRPr="00415FAF" w:rsidRDefault="002F3E4E" w:rsidP="002F3E4E">
            <w:pPr>
              <w:spacing w:before="120" w:after="120"/>
              <w:rPr>
                <w:noProof/>
              </w:rPr>
            </w:pPr>
            <w:r w:rsidRPr="00415FAF">
              <w:t>9330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7B8EEBC" w14:textId="77777777" w:rsidR="002F3E4E" w:rsidRPr="00415FAF" w:rsidRDefault="002F3E4E" w:rsidP="002F3E4E">
            <w:pPr>
              <w:spacing w:before="120" w:after="120"/>
              <w:rPr>
                <w:bCs/>
                <w:noProof/>
              </w:rPr>
            </w:pPr>
            <w:r w:rsidRPr="00415FAF">
              <w:t>Foreste di Quercus suber</w:t>
            </w:r>
          </w:p>
        </w:tc>
      </w:tr>
      <w:tr w:rsidR="002F3E4E" w:rsidRPr="00F608F5" w14:paraId="343AD415"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D891111" w14:textId="77777777" w:rsidR="002F3E4E" w:rsidRPr="00415FAF" w:rsidRDefault="002F3E4E" w:rsidP="002F3E4E">
            <w:pPr>
              <w:spacing w:before="120" w:after="120"/>
              <w:rPr>
                <w:noProof/>
              </w:rPr>
            </w:pPr>
            <w:r w:rsidRPr="00415FAF">
              <w:t>9340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E606CCD" w14:textId="77777777" w:rsidR="002F3E4E" w:rsidRPr="00B61866" w:rsidRDefault="002F3E4E" w:rsidP="002F3E4E">
            <w:pPr>
              <w:spacing w:before="120" w:after="120"/>
              <w:rPr>
                <w:bCs/>
                <w:noProof/>
                <w:lang w:val="pt-PT"/>
              </w:rPr>
            </w:pPr>
            <w:r w:rsidRPr="00B61866">
              <w:rPr>
                <w:lang w:val="pt-PT"/>
              </w:rPr>
              <w:t>Foreste di Quercus ilex e Quercus rotundifolia</w:t>
            </w:r>
          </w:p>
        </w:tc>
      </w:tr>
      <w:tr w:rsidR="002F3E4E" w:rsidRPr="00415FAF" w14:paraId="1665E2C7"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FE6FAC7" w14:textId="77777777" w:rsidR="002F3E4E" w:rsidRPr="00415FAF" w:rsidRDefault="002F3E4E" w:rsidP="002F3E4E">
            <w:pPr>
              <w:spacing w:before="120" w:after="120"/>
              <w:rPr>
                <w:noProof/>
              </w:rPr>
            </w:pPr>
            <w:r w:rsidRPr="00415FAF">
              <w:t>9350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B2F7344" w14:textId="77777777" w:rsidR="002F3E4E" w:rsidRPr="00415FAF" w:rsidRDefault="002F3E4E" w:rsidP="002F3E4E">
            <w:pPr>
              <w:spacing w:before="120" w:after="120"/>
              <w:rPr>
                <w:bCs/>
                <w:noProof/>
              </w:rPr>
            </w:pPr>
            <w:r w:rsidRPr="00415FAF">
              <w:t>Foreste di Quercus macrolepis</w:t>
            </w:r>
          </w:p>
        </w:tc>
      </w:tr>
      <w:tr w:rsidR="002F3E4E" w:rsidRPr="00415FAF" w14:paraId="704663D7"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DB9B57F" w14:textId="77777777" w:rsidR="002F3E4E" w:rsidRPr="00415FAF" w:rsidRDefault="002F3E4E" w:rsidP="002F3E4E">
            <w:pPr>
              <w:spacing w:before="120" w:after="120"/>
              <w:rPr>
                <w:noProof/>
              </w:rPr>
            </w:pPr>
            <w:r w:rsidRPr="00415FAF">
              <w:t>9360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874B4BC" w14:textId="77777777" w:rsidR="002F3E4E" w:rsidRPr="00415FAF" w:rsidRDefault="002F3E4E" w:rsidP="002F3E4E">
            <w:pPr>
              <w:spacing w:before="120" w:after="120"/>
              <w:rPr>
                <w:bCs/>
                <w:noProof/>
              </w:rPr>
            </w:pPr>
            <w:r w:rsidRPr="00415FAF">
              <w:t>Laurisilve macaronesiche (Laurus, Ocotea)</w:t>
            </w:r>
          </w:p>
        </w:tc>
      </w:tr>
      <w:tr w:rsidR="002F3E4E" w:rsidRPr="00415FAF" w14:paraId="144D14FF"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7711D40" w14:textId="77777777" w:rsidR="002F3E4E" w:rsidRPr="00415FAF" w:rsidRDefault="002F3E4E" w:rsidP="002F3E4E">
            <w:pPr>
              <w:spacing w:before="120" w:after="120"/>
              <w:rPr>
                <w:bCs/>
                <w:noProof/>
              </w:rPr>
            </w:pPr>
            <w:r w:rsidRPr="00415FAF">
              <w:t>9380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97BFAB1" w14:textId="77777777" w:rsidR="002F3E4E" w:rsidRPr="00415FAF" w:rsidRDefault="002F3E4E" w:rsidP="002F3E4E">
            <w:pPr>
              <w:spacing w:before="120" w:after="120"/>
              <w:rPr>
                <w:bCs/>
                <w:noProof/>
              </w:rPr>
            </w:pPr>
            <w:r w:rsidRPr="00415FAF">
              <w:t>Foreste di Ilex aquifolium</w:t>
            </w:r>
          </w:p>
        </w:tc>
      </w:tr>
      <w:tr w:rsidR="002F3E4E" w:rsidRPr="00415FAF" w14:paraId="0B91776E"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C2B330E" w14:textId="77777777" w:rsidR="002F3E4E" w:rsidRPr="00415FAF" w:rsidRDefault="002F3E4E" w:rsidP="002F3E4E">
            <w:pPr>
              <w:spacing w:before="120" w:after="120"/>
              <w:rPr>
                <w:noProof/>
              </w:rPr>
            </w:pPr>
            <w:r w:rsidRPr="00415FAF">
              <w:t>9390</w:t>
            </w:r>
          </w:p>
        </w:tc>
        <w:tc>
          <w:tcPr>
            <w:tcW w:w="7512" w:type="dxa"/>
            <w:tcBorders>
              <w:top w:val="single" w:sz="4" w:space="0" w:color="auto"/>
              <w:left w:val="single" w:sz="4" w:space="0" w:color="auto"/>
              <w:bottom w:val="single" w:sz="4" w:space="0" w:color="auto"/>
              <w:right w:val="single" w:sz="4" w:space="0" w:color="auto"/>
            </w:tcBorders>
            <w:hideMark/>
          </w:tcPr>
          <w:p w14:paraId="505297AC" w14:textId="77777777" w:rsidR="002F3E4E" w:rsidRPr="00415FAF" w:rsidRDefault="002F3E4E" w:rsidP="002F3E4E">
            <w:pPr>
              <w:spacing w:before="120" w:after="120"/>
              <w:rPr>
                <w:bCs/>
                <w:noProof/>
              </w:rPr>
            </w:pPr>
            <w:r w:rsidRPr="00415FAF">
              <w:t>Boscaglie e vegetazione forestale bassa con Quercus alnifolia</w:t>
            </w:r>
          </w:p>
        </w:tc>
      </w:tr>
      <w:tr w:rsidR="002F3E4E" w:rsidRPr="00415FAF" w14:paraId="164631AE"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69F778C" w14:textId="77777777" w:rsidR="002F3E4E" w:rsidRPr="00415FAF" w:rsidRDefault="002F3E4E" w:rsidP="002F3E4E">
            <w:pPr>
              <w:spacing w:before="120" w:after="120"/>
              <w:rPr>
                <w:noProof/>
              </w:rPr>
            </w:pPr>
            <w:r w:rsidRPr="00415FAF">
              <w:t>93A0</w:t>
            </w:r>
          </w:p>
        </w:tc>
        <w:tc>
          <w:tcPr>
            <w:tcW w:w="7512" w:type="dxa"/>
            <w:tcBorders>
              <w:top w:val="single" w:sz="4" w:space="0" w:color="auto"/>
              <w:left w:val="single" w:sz="4" w:space="0" w:color="auto"/>
              <w:bottom w:val="single" w:sz="4" w:space="0" w:color="auto"/>
              <w:right w:val="single" w:sz="4" w:space="0" w:color="auto"/>
            </w:tcBorders>
            <w:hideMark/>
          </w:tcPr>
          <w:p w14:paraId="0EBA25BB" w14:textId="77777777" w:rsidR="002F3E4E" w:rsidRPr="00415FAF" w:rsidRDefault="002F3E4E" w:rsidP="002F3E4E">
            <w:pPr>
              <w:spacing w:before="120" w:after="120"/>
              <w:rPr>
                <w:bCs/>
                <w:noProof/>
              </w:rPr>
            </w:pPr>
            <w:r w:rsidRPr="00415FAF">
              <w:t>Foreste con Quercus infectoria (Anagyro foetidae-Quercetum infectoriae)</w:t>
            </w:r>
          </w:p>
        </w:tc>
      </w:tr>
      <w:tr w:rsidR="002F3E4E" w:rsidRPr="00415FAF" w14:paraId="1A407DB6" w14:textId="77777777" w:rsidTr="002F3E4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DECA346" w14:textId="77777777" w:rsidR="002F3E4E" w:rsidRPr="00415FAF" w:rsidRDefault="002F3E4E" w:rsidP="002F3E4E">
            <w:pPr>
              <w:spacing w:before="120" w:after="120"/>
              <w:rPr>
                <w:b/>
                <w:bCs/>
                <w:noProof/>
              </w:rPr>
            </w:pPr>
            <w:r w:rsidRPr="00415FAF">
              <w:rPr>
                <w:b/>
              </w:rPr>
              <w:t>Foreste di conifere delle montagne</w:t>
            </w:r>
          </w:p>
        </w:tc>
      </w:tr>
      <w:tr w:rsidR="002F3E4E" w:rsidRPr="00415FAF" w14:paraId="6E93AE22"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7237B52" w14:textId="77777777" w:rsidR="002F3E4E" w:rsidRPr="00415FAF" w:rsidRDefault="002F3E4E" w:rsidP="002F3E4E">
            <w:pPr>
              <w:spacing w:before="120" w:after="120"/>
              <w:rPr>
                <w:bCs/>
                <w:noProof/>
              </w:rPr>
            </w:pPr>
            <w:r w:rsidRPr="00415FAF">
              <w:t>9410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73EC836" w14:textId="77777777" w:rsidR="002F3E4E" w:rsidRPr="00415FAF" w:rsidRDefault="002F3E4E" w:rsidP="002F3E4E">
            <w:pPr>
              <w:spacing w:before="120" w:after="120"/>
              <w:rPr>
                <w:bCs/>
                <w:noProof/>
              </w:rPr>
            </w:pPr>
            <w:r w:rsidRPr="00415FAF">
              <w:t>Foreste acidofile montane e alpine di Picea (Vaccinio-Piceetea)</w:t>
            </w:r>
          </w:p>
        </w:tc>
      </w:tr>
      <w:tr w:rsidR="002F3E4E" w:rsidRPr="00415FAF" w14:paraId="54ADDA97"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28C4B7C" w14:textId="77777777" w:rsidR="002F3E4E" w:rsidRPr="00415FAF" w:rsidRDefault="002F3E4E" w:rsidP="002F3E4E">
            <w:pPr>
              <w:spacing w:before="120" w:after="120"/>
              <w:rPr>
                <w:noProof/>
              </w:rPr>
            </w:pPr>
            <w:r w:rsidRPr="00415FAF">
              <w:t>9420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B3894B6" w14:textId="77777777" w:rsidR="002F3E4E" w:rsidRPr="00415FAF" w:rsidRDefault="002F3E4E" w:rsidP="002F3E4E">
            <w:pPr>
              <w:spacing w:before="120" w:after="120"/>
              <w:rPr>
                <w:bCs/>
                <w:noProof/>
              </w:rPr>
            </w:pPr>
            <w:r w:rsidRPr="00415FAF">
              <w:t>Foreste alpine di Larix decidua e/o Pinus cembra</w:t>
            </w:r>
          </w:p>
        </w:tc>
      </w:tr>
      <w:tr w:rsidR="002F3E4E" w:rsidRPr="00415FAF" w14:paraId="1A55EE0B"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CA7AFD8" w14:textId="77777777" w:rsidR="002F3E4E" w:rsidRPr="00415FAF" w:rsidRDefault="002F3E4E" w:rsidP="002F3E4E">
            <w:pPr>
              <w:spacing w:before="120" w:after="120"/>
              <w:rPr>
                <w:noProof/>
              </w:rPr>
            </w:pPr>
            <w:r w:rsidRPr="00415FAF">
              <w:t>9430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811B4E8" w14:textId="77777777" w:rsidR="002F3E4E" w:rsidRPr="00415FAF" w:rsidRDefault="002F3E4E" w:rsidP="002F3E4E">
            <w:pPr>
              <w:spacing w:before="120" w:after="120"/>
              <w:rPr>
                <w:bCs/>
                <w:noProof/>
              </w:rPr>
            </w:pPr>
            <w:r w:rsidRPr="00415FAF">
              <w:t>Foreste montane e subalpine di Pinus uncinata</w:t>
            </w:r>
          </w:p>
        </w:tc>
      </w:tr>
      <w:tr w:rsidR="002F3E4E" w:rsidRPr="00415FAF" w14:paraId="4B2C87F0"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D99D397" w14:textId="77777777" w:rsidR="002F3E4E" w:rsidRPr="00415FAF" w:rsidRDefault="002F3E4E" w:rsidP="002F3E4E">
            <w:pPr>
              <w:spacing w:before="120" w:after="120"/>
              <w:rPr>
                <w:bCs/>
                <w:noProof/>
              </w:rPr>
            </w:pPr>
            <w:r w:rsidRPr="00415FAF">
              <w:t>9510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1573F84" w14:textId="77777777" w:rsidR="002F3E4E" w:rsidRPr="00415FAF" w:rsidRDefault="002F3E4E" w:rsidP="002F3E4E">
            <w:pPr>
              <w:spacing w:before="120" w:after="120"/>
              <w:rPr>
                <w:bCs/>
                <w:noProof/>
              </w:rPr>
            </w:pPr>
            <w:r w:rsidRPr="00415FAF">
              <w:t>Foreste sud-appenniniche di Abies alba</w:t>
            </w:r>
          </w:p>
        </w:tc>
      </w:tr>
      <w:tr w:rsidR="002F3E4E" w:rsidRPr="00415FAF" w14:paraId="17A09415"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667EBFD" w14:textId="77777777" w:rsidR="002F3E4E" w:rsidRPr="00415FAF" w:rsidRDefault="002F3E4E" w:rsidP="002F3E4E">
            <w:pPr>
              <w:spacing w:before="120" w:after="120"/>
              <w:rPr>
                <w:noProof/>
              </w:rPr>
            </w:pPr>
            <w:r w:rsidRPr="00415FAF">
              <w:t>9520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BD50EAB" w14:textId="77777777" w:rsidR="002F3E4E" w:rsidRPr="00415FAF" w:rsidRDefault="002F3E4E" w:rsidP="002F3E4E">
            <w:pPr>
              <w:spacing w:before="120" w:after="120"/>
              <w:rPr>
                <w:noProof/>
              </w:rPr>
            </w:pPr>
            <w:r w:rsidRPr="00415FAF">
              <w:t>Foreste di Abies pinsapo</w:t>
            </w:r>
          </w:p>
        </w:tc>
      </w:tr>
      <w:tr w:rsidR="002F3E4E" w:rsidRPr="00415FAF" w14:paraId="21EF768F"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65DBAEE" w14:textId="77777777" w:rsidR="002F3E4E" w:rsidRPr="00415FAF" w:rsidRDefault="002F3E4E" w:rsidP="002F3E4E">
            <w:pPr>
              <w:spacing w:before="120" w:after="120"/>
              <w:rPr>
                <w:noProof/>
              </w:rPr>
            </w:pPr>
            <w:r w:rsidRPr="00415FAF">
              <w:t>9530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4D8F302" w14:textId="77777777" w:rsidR="002F3E4E" w:rsidRPr="00415FAF" w:rsidRDefault="002F3E4E" w:rsidP="002F3E4E">
            <w:pPr>
              <w:spacing w:before="120" w:after="120"/>
              <w:rPr>
                <w:noProof/>
              </w:rPr>
            </w:pPr>
            <w:r w:rsidRPr="00415FAF">
              <w:t>Pinete (sub-)mediterranee di pini neri endemici</w:t>
            </w:r>
          </w:p>
        </w:tc>
      </w:tr>
      <w:tr w:rsidR="002F3E4E" w:rsidRPr="00415FAF" w14:paraId="33BC3FD7"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AA415D3" w14:textId="77777777" w:rsidR="002F3E4E" w:rsidRPr="00415FAF" w:rsidRDefault="002F3E4E" w:rsidP="002F3E4E">
            <w:pPr>
              <w:spacing w:before="120" w:after="120"/>
              <w:rPr>
                <w:noProof/>
              </w:rPr>
            </w:pPr>
            <w:r w:rsidRPr="00415FAF">
              <w:t>9540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3E6439B" w14:textId="77777777" w:rsidR="002F3E4E" w:rsidRPr="00415FAF" w:rsidRDefault="002F3E4E" w:rsidP="002F3E4E">
            <w:pPr>
              <w:spacing w:before="120" w:after="120"/>
              <w:rPr>
                <w:noProof/>
              </w:rPr>
            </w:pPr>
            <w:r w:rsidRPr="00415FAF">
              <w:t>Pinete mediterranee di pini mesogeni endemici</w:t>
            </w:r>
          </w:p>
        </w:tc>
      </w:tr>
      <w:tr w:rsidR="002F3E4E" w:rsidRPr="00415FAF" w14:paraId="3295EE25"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7E9ED3A" w14:textId="77777777" w:rsidR="002F3E4E" w:rsidRPr="00415FAF" w:rsidRDefault="002F3E4E" w:rsidP="002F3E4E">
            <w:pPr>
              <w:spacing w:before="120" w:after="120"/>
              <w:rPr>
                <w:noProof/>
              </w:rPr>
            </w:pPr>
            <w:r w:rsidRPr="00415FAF">
              <w:lastRenderedPageBreak/>
              <w:t>9550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43EA6E8" w14:textId="77777777" w:rsidR="002F3E4E" w:rsidRPr="00415FAF" w:rsidRDefault="002F3E4E" w:rsidP="002F3E4E">
            <w:pPr>
              <w:spacing w:before="120" w:after="120"/>
              <w:rPr>
                <w:noProof/>
              </w:rPr>
            </w:pPr>
            <w:r w:rsidRPr="00415FAF">
              <w:t>Pinete endemiche delle Canarie</w:t>
            </w:r>
          </w:p>
        </w:tc>
      </w:tr>
      <w:tr w:rsidR="002F3E4E" w:rsidRPr="00415FAF" w14:paraId="5E2C85AE"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CDDCF71" w14:textId="77777777" w:rsidR="002F3E4E" w:rsidRPr="00415FAF" w:rsidRDefault="002F3E4E" w:rsidP="002F3E4E">
            <w:pPr>
              <w:spacing w:before="120" w:after="120"/>
              <w:rPr>
                <w:noProof/>
              </w:rPr>
            </w:pPr>
            <w:r w:rsidRPr="00415FAF">
              <w:t>9560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46BFF43" w14:textId="77777777" w:rsidR="002F3E4E" w:rsidRPr="00415FAF" w:rsidRDefault="002F3E4E" w:rsidP="002F3E4E">
            <w:pPr>
              <w:spacing w:before="120" w:after="120"/>
              <w:rPr>
                <w:noProof/>
              </w:rPr>
            </w:pPr>
            <w:r w:rsidRPr="00415FAF">
              <w:t>Foreste endemiche di Juniperus spp.</w:t>
            </w:r>
          </w:p>
        </w:tc>
      </w:tr>
      <w:tr w:rsidR="002F3E4E" w:rsidRPr="00415FAF" w14:paraId="479B8B85"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D1143F8" w14:textId="77777777" w:rsidR="002F3E4E" w:rsidRPr="00415FAF" w:rsidRDefault="002F3E4E" w:rsidP="002F3E4E">
            <w:pPr>
              <w:spacing w:before="120" w:after="120"/>
              <w:rPr>
                <w:noProof/>
              </w:rPr>
            </w:pPr>
            <w:r w:rsidRPr="00415FAF">
              <w:t>9570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A69602D" w14:textId="77777777" w:rsidR="002F3E4E" w:rsidRPr="00415FAF" w:rsidRDefault="002F3E4E" w:rsidP="002F3E4E">
            <w:pPr>
              <w:spacing w:before="120" w:after="120"/>
              <w:rPr>
                <w:noProof/>
              </w:rPr>
            </w:pPr>
            <w:r w:rsidRPr="00415FAF">
              <w:t>Foreste di Tetraclinis articulata</w:t>
            </w:r>
          </w:p>
        </w:tc>
      </w:tr>
      <w:tr w:rsidR="002F3E4E" w:rsidRPr="00415FAF" w14:paraId="5494E8DA"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54439BF" w14:textId="77777777" w:rsidR="002F3E4E" w:rsidRPr="00415FAF" w:rsidRDefault="002F3E4E" w:rsidP="002F3E4E">
            <w:pPr>
              <w:spacing w:before="120" w:after="120"/>
              <w:rPr>
                <w:noProof/>
              </w:rPr>
            </w:pPr>
            <w:r w:rsidRPr="00415FAF">
              <w:t>9580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568125B" w14:textId="77777777" w:rsidR="002F3E4E" w:rsidRPr="00415FAF" w:rsidRDefault="002F3E4E" w:rsidP="002F3E4E">
            <w:pPr>
              <w:spacing w:before="120" w:after="120"/>
              <w:rPr>
                <w:noProof/>
              </w:rPr>
            </w:pPr>
            <w:r w:rsidRPr="00415FAF">
              <w:t>Boschi mediterranei di Taxus baccata</w:t>
            </w:r>
          </w:p>
        </w:tc>
      </w:tr>
      <w:tr w:rsidR="002F3E4E" w:rsidRPr="00415FAF" w14:paraId="37826CC9"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FB5CB15" w14:textId="77777777" w:rsidR="002F3E4E" w:rsidRPr="00415FAF" w:rsidRDefault="002F3E4E" w:rsidP="002F3E4E">
            <w:pPr>
              <w:spacing w:before="120" w:after="120"/>
              <w:rPr>
                <w:noProof/>
              </w:rPr>
            </w:pPr>
            <w:r w:rsidRPr="00415FAF">
              <w:t>9590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C3CE74E" w14:textId="77777777" w:rsidR="002F3E4E" w:rsidRPr="00415FAF" w:rsidRDefault="002F3E4E" w:rsidP="002F3E4E">
            <w:pPr>
              <w:spacing w:before="120" w:after="120"/>
              <w:rPr>
                <w:noProof/>
              </w:rPr>
            </w:pPr>
            <w:r w:rsidRPr="00415FAF">
              <w:t>Foreste di Cedrus brevifolia (Cedrosetum brevifoliae)</w:t>
            </w:r>
          </w:p>
        </w:tc>
      </w:tr>
      <w:tr w:rsidR="002F3E4E" w:rsidRPr="00415FAF" w14:paraId="15F896C6"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1941F82" w14:textId="77777777" w:rsidR="002F3E4E" w:rsidRPr="00415FAF" w:rsidRDefault="002F3E4E" w:rsidP="002F3E4E">
            <w:pPr>
              <w:spacing w:before="120" w:after="120"/>
              <w:rPr>
                <w:noProof/>
              </w:rPr>
            </w:pPr>
            <w:r w:rsidRPr="00415FAF">
              <w:t>95A0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A897274" w14:textId="77777777" w:rsidR="002F3E4E" w:rsidRPr="00415FAF" w:rsidRDefault="002F3E4E" w:rsidP="002F3E4E">
            <w:pPr>
              <w:spacing w:before="120" w:after="120"/>
              <w:rPr>
                <w:noProof/>
              </w:rPr>
            </w:pPr>
            <w:r w:rsidRPr="00415FAF">
              <w:t>Pinete alte oro-mediterranee</w:t>
            </w:r>
          </w:p>
        </w:tc>
      </w:tr>
    </w:tbl>
    <w:p w14:paraId="7CBCDA1B" w14:textId="77777777" w:rsidR="002F3E4E" w:rsidRPr="00415FAF" w:rsidRDefault="002F3E4E" w:rsidP="002F3E4E">
      <w:pPr>
        <w:keepNext/>
        <w:tabs>
          <w:tab w:val="left" w:pos="851"/>
        </w:tabs>
        <w:spacing w:before="120" w:after="120"/>
        <w:outlineLvl w:val="1"/>
        <w:rPr>
          <w:b/>
          <w:bCs/>
          <w:noProof/>
          <w:szCs w:val="26"/>
        </w:rPr>
      </w:pPr>
      <w:r w:rsidRPr="00415FAF">
        <w:rPr>
          <w:b/>
        </w:rPr>
        <w:t>5.</w:t>
      </w:r>
      <w:r w:rsidRPr="00415FAF">
        <w:rPr>
          <w:b/>
        </w:rPr>
        <w:tab/>
        <w:t>GRUPPO 5: habitat di steppe, lande e arbusteti</w:t>
      </w:r>
    </w:p>
    <w:tbl>
      <w:tblPr>
        <w:tblStyle w:val="TableGrid"/>
        <w:tblW w:w="9067" w:type="dxa"/>
        <w:tblLayout w:type="fixed"/>
        <w:tblLook w:val="04A0" w:firstRow="1" w:lastRow="0" w:firstColumn="1" w:lastColumn="0" w:noHBand="0" w:noVBand="1"/>
      </w:tblPr>
      <w:tblGrid>
        <w:gridCol w:w="1555"/>
        <w:gridCol w:w="7512"/>
      </w:tblGrid>
      <w:tr w:rsidR="002F3E4E" w:rsidRPr="00415FAF" w14:paraId="1E76C587"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74083624" w14:textId="77777777" w:rsidR="002F3E4E" w:rsidRPr="00415FAF" w:rsidRDefault="002F3E4E" w:rsidP="002F3E4E">
            <w:pPr>
              <w:spacing w:before="120" w:after="120"/>
              <w:rPr>
                <w:noProof/>
              </w:rPr>
            </w:pPr>
            <w:r w:rsidRPr="00415FAF">
              <w:rPr>
                <w:b/>
              </w:rPr>
              <w:t xml:space="preserve">Codice del tipo di habitat di cui all'allegato I della direttiva 92/43/CEE del Consiglio </w:t>
            </w:r>
          </w:p>
        </w:tc>
        <w:tc>
          <w:tcPr>
            <w:tcW w:w="7512" w:type="dxa"/>
            <w:tcBorders>
              <w:top w:val="single" w:sz="4" w:space="0" w:color="auto"/>
              <w:left w:val="single" w:sz="4" w:space="0" w:color="auto"/>
              <w:bottom w:val="single" w:sz="4" w:space="0" w:color="auto"/>
              <w:right w:val="single" w:sz="4" w:space="0" w:color="auto"/>
            </w:tcBorders>
            <w:vAlign w:val="center"/>
          </w:tcPr>
          <w:p w14:paraId="7A11F87D" w14:textId="77777777" w:rsidR="002F3E4E" w:rsidRPr="00415FAF" w:rsidRDefault="002F3E4E" w:rsidP="002F3E4E">
            <w:pPr>
              <w:spacing w:before="120" w:after="120"/>
              <w:rPr>
                <w:noProof/>
              </w:rPr>
            </w:pPr>
            <w:r w:rsidRPr="00415FAF">
              <w:rPr>
                <w:b/>
              </w:rPr>
              <w:t>Nome del tipo di habitat di cui all'allegato I della direttiva 92/43/CEE del Consiglio</w:t>
            </w:r>
          </w:p>
        </w:tc>
      </w:tr>
      <w:tr w:rsidR="002F3E4E" w:rsidRPr="00415FAF" w14:paraId="72CBB891" w14:textId="77777777" w:rsidTr="002F3E4E">
        <w:trPr>
          <w:cantSplit/>
          <w:trHeight w:val="283"/>
        </w:trPr>
        <w:tc>
          <w:tcPr>
            <w:tcW w:w="9067" w:type="dxa"/>
            <w:gridSpan w:val="2"/>
            <w:tcBorders>
              <w:top w:val="single" w:sz="4" w:space="0" w:color="auto"/>
              <w:left w:val="single" w:sz="4" w:space="0" w:color="auto"/>
              <w:bottom w:val="single" w:sz="4" w:space="0" w:color="auto"/>
              <w:right w:val="single" w:sz="4" w:space="0" w:color="auto"/>
            </w:tcBorders>
          </w:tcPr>
          <w:p w14:paraId="4D849818" w14:textId="77777777" w:rsidR="002F3E4E" w:rsidRPr="00415FAF" w:rsidRDefault="002F3E4E" w:rsidP="002F3E4E">
            <w:pPr>
              <w:spacing w:before="120" w:after="120"/>
              <w:rPr>
                <w:noProof/>
              </w:rPr>
            </w:pPr>
            <w:r w:rsidRPr="00415FAF">
              <w:rPr>
                <w:b/>
              </w:rPr>
              <w:t>Steppe alofile e gipsofile</w:t>
            </w:r>
          </w:p>
        </w:tc>
      </w:tr>
      <w:tr w:rsidR="002F3E4E" w:rsidRPr="00415FAF" w14:paraId="6205BE2E"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C748971" w14:textId="77777777" w:rsidR="002F3E4E" w:rsidRPr="00415FAF" w:rsidRDefault="002F3E4E" w:rsidP="002F3E4E">
            <w:pPr>
              <w:spacing w:before="120" w:after="120"/>
              <w:rPr>
                <w:noProof/>
              </w:rPr>
            </w:pPr>
            <w:r w:rsidRPr="00415FAF">
              <w:t>1430</w:t>
            </w:r>
          </w:p>
        </w:tc>
        <w:tc>
          <w:tcPr>
            <w:tcW w:w="7512" w:type="dxa"/>
            <w:tcBorders>
              <w:top w:val="single" w:sz="4" w:space="0" w:color="auto"/>
              <w:left w:val="single" w:sz="4" w:space="0" w:color="auto"/>
              <w:bottom w:val="single" w:sz="4" w:space="0" w:color="auto"/>
              <w:right w:val="single" w:sz="4" w:space="0" w:color="auto"/>
            </w:tcBorders>
            <w:hideMark/>
          </w:tcPr>
          <w:p w14:paraId="6DC963C7" w14:textId="77777777" w:rsidR="002F3E4E" w:rsidRPr="00415FAF" w:rsidRDefault="002F3E4E" w:rsidP="002F3E4E">
            <w:pPr>
              <w:spacing w:before="120" w:after="120"/>
              <w:rPr>
                <w:noProof/>
              </w:rPr>
            </w:pPr>
            <w:r w:rsidRPr="00415FAF">
              <w:t>Praterie e fruticeti alonitrofili (Pegano-Salsoletea)</w:t>
            </w:r>
          </w:p>
        </w:tc>
      </w:tr>
      <w:tr w:rsidR="002F3E4E" w:rsidRPr="00415FAF" w14:paraId="5B5F1476"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15DD257" w14:textId="77777777" w:rsidR="002F3E4E" w:rsidRPr="00415FAF" w:rsidRDefault="002F3E4E" w:rsidP="002F3E4E">
            <w:pPr>
              <w:spacing w:before="120" w:after="120"/>
              <w:rPr>
                <w:noProof/>
              </w:rPr>
            </w:pPr>
            <w:r w:rsidRPr="00415FAF">
              <w:t>1510</w:t>
            </w:r>
          </w:p>
        </w:tc>
        <w:tc>
          <w:tcPr>
            <w:tcW w:w="7512" w:type="dxa"/>
            <w:tcBorders>
              <w:top w:val="single" w:sz="4" w:space="0" w:color="auto"/>
              <w:left w:val="single" w:sz="4" w:space="0" w:color="auto"/>
              <w:bottom w:val="single" w:sz="4" w:space="0" w:color="auto"/>
              <w:right w:val="single" w:sz="4" w:space="0" w:color="auto"/>
            </w:tcBorders>
            <w:hideMark/>
          </w:tcPr>
          <w:p w14:paraId="575B0F19" w14:textId="77777777" w:rsidR="002F3E4E" w:rsidRPr="00415FAF" w:rsidRDefault="002F3E4E" w:rsidP="002F3E4E">
            <w:pPr>
              <w:spacing w:before="120" w:after="120"/>
              <w:rPr>
                <w:noProof/>
              </w:rPr>
            </w:pPr>
            <w:r w:rsidRPr="00415FAF">
              <w:t>Steppe salate mediterranee (Limonietalia)</w:t>
            </w:r>
          </w:p>
        </w:tc>
      </w:tr>
      <w:tr w:rsidR="002F3E4E" w:rsidRPr="00415FAF" w14:paraId="3BD88E53"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9A0DFA9" w14:textId="77777777" w:rsidR="002F3E4E" w:rsidRPr="00415FAF" w:rsidRDefault="002F3E4E" w:rsidP="002F3E4E">
            <w:pPr>
              <w:spacing w:before="120" w:after="120"/>
              <w:rPr>
                <w:noProof/>
              </w:rPr>
            </w:pPr>
            <w:r w:rsidRPr="00415FAF">
              <w:t>1520</w:t>
            </w:r>
          </w:p>
        </w:tc>
        <w:tc>
          <w:tcPr>
            <w:tcW w:w="7512" w:type="dxa"/>
            <w:tcBorders>
              <w:top w:val="single" w:sz="4" w:space="0" w:color="auto"/>
              <w:left w:val="single" w:sz="4" w:space="0" w:color="auto"/>
              <w:bottom w:val="single" w:sz="4" w:space="0" w:color="auto"/>
              <w:right w:val="single" w:sz="4" w:space="0" w:color="auto"/>
            </w:tcBorders>
            <w:hideMark/>
          </w:tcPr>
          <w:p w14:paraId="5BB14CB4" w14:textId="77777777" w:rsidR="002F3E4E" w:rsidRPr="00415FAF" w:rsidRDefault="002F3E4E" w:rsidP="002F3E4E">
            <w:pPr>
              <w:spacing w:before="120" w:after="120"/>
              <w:rPr>
                <w:noProof/>
              </w:rPr>
            </w:pPr>
            <w:r w:rsidRPr="00415FAF">
              <w:t>Vegetazione gipsofila iberica (Gypsophiletalia)</w:t>
            </w:r>
          </w:p>
        </w:tc>
      </w:tr>
      <w:tr w:rsidR="002F3E4E" w:rsidRPr="00415FAF" w14:paraId="050D19D4" w14:textId="77777777" w:rsidTr="002F3E4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DD8E66F" w14:textId="77777777" w:rsidR="002F3E4E" w:rsidRPr="00415FAF" w:rsidRDefault="002F3E4E" w:rsidP="002F3E4E">
            <w:pPr>
              <w:spacing w:before="120" w:after="120"/>
              <w:rPr>
                <w:noProof/>
              </w:rPr>
            </w:pPr>
            <w:r w:rsidRPr="00415FAF">
              <w:rPr>
                <w:b/>
              </w:rPr>
              <w:t>Lande e arbusteti temperati</w:t>
            </w:r>
          </w:p>
        </w:tc>
      </w:tr>
      <w:tr w:rsidR="002F3E4E" w:rsidRPr="00415FAF" w14:paraId="294AB8CD"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2A483E6" w14:textId="77777777" w:rsidR="002F3E4E" w:rsidRPr="00415FAF" w:rsidRDefault="002F3E4E" w:rsidP="002F3E4E">
            <w:pPr>
              <w:spacing w:before="120" w:after="120"/>
              <w:rPr>
                <w:b/>
                <w:bCs/>
                <w:noProof/>
              </w:rPr>
            </w:pPr>
            <w:r w:rsidRPr="00415FAF">
              <w:t>4050</w:t>
            </w:r>
          </w:p>
        </w:tc>
        <w:tc>
          <w:tcPr>
            <w:tcW w:w="7512" w:type="dxa"/>
            <w:tcBorders>
              <w:top w:val="single" w:sz="4" w:space="0" w:color="auto"/>
              <w:left w:val="single" w:sz="4" w:space="0" w:color="auto"/>
              <w:bottom w:val="single" w:sz="4" w:space="0" w:color="auto"/>
              <w:right w:val="single" w:sz="4" w:space="0" w:color="auto"/>
            </w:tcBorders>
            <w:hideMark/>
          </w:tcPr>
          <w:p w14:paraId="5C64FCFF" w14:textId="77777777" w:rsidR="002F3E4E" w:rsidRPr="00415FAF" w:rsidRDefault="002F3E4E" w:rsidP="002F3E4E">
            <w:pPr>
              <w:spacing w:before="120" w:after="120"/>
              <w:rPr>
                <w:b/>
                <w:bCs/>
                <w:noProof/>
              </w:rPr>
            </w:pPr>
            <w:r w:rsidRPr="00415FAF">
              <w:t>Lande macaronesiche endemiche</w:t>
            </w:r>
          </w:p>
        </w:tc>
      </w:tr>
      <w:tr w:rsidR="002F3E4E" w:rsidRPr="00415FAF" w14:paraId="7E1E06A0"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2A0551C" w14:textId="77777777" w:rsidR="002F3E4E" w:rsidRPr="00415FAF" w:rsidRDefault="002F3E4E" w:rsidP="002F3E4E">
            <w:pPr>
              <w:spacing w:before="120" w:after="120"/>
              <w:rPr>
                <w:noProof/>
              </w:rPr>
            </w:pPr>
            <w:r w:rsidRPr="00415FAF">
              <w:t>4060</w:t>
            </w:r>
          </w:p>
        </w:tc>
        <w:tc>
          <w:tcPr>
            <w:tcW w:w="7512" w:type="dxa"/>
            <w:tcBorders>
              <w:top w:val="single" w:sz="4" w:space="0" w:color="auto"/>
              <w:left w:val="single" w:sz="4" w:space="0" w:color="auto"/>
              <w:bottom w:val="single" w:sz="4" w:space="0" w:color="auto"/>
              <w:right w:val="single" w:sz="4" w:space="0" w:color="auto"/>
            </w:tcBorders>
            <w:hideMark/>
          </w:tcPr>
          <w:p w14:paraId="4BEDD555" w14:textId="77777777" w:rsidR="002F3E4E" w:rsidRPr="00415FAF" w:rsidRDefault="002F3E4E" w:rsidP="002F3E4E">
            <w:pPr>
              <w:spacing w:before="120" w:after="120"/>
              <w:rPr>
                <w:noProof/>
              </w:rPr>
            </w:pPr>
            <w:r w:rsidRPr="00415FAF">
              <w:t>Lande alpine e boreali</w:t>
            </w:r>
          </w:p>
        </w:tc>
      </w:tr>
      <w:tr w:rsidR="002F3E4E" w:rsidRPr="00415FAF" w14:paraId="13480A6B"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0F125C7" w14:textId="77777777" w:rsidR="002F3E4E" w:rsidRPr="00415FAF" w:rsidRDefault="002F3E4E" w:rsidP="002F3E4E">
            <w:pPr>
              <w:spacing w:before="120" w:after="120"/>
              <w:rPr>
                <w:noProof/>
              </w:rPr>
            </w:pPr>
            <w:r w:rsidRPr="00415FAF">
              <w:t>4070</w:t>
            </w:r>
          </w:p>
        </w:tc>
        <w:tc>
          <w:tcPr>
            <w:tcW w:w="7512" w:type="dxa"/>
            <w:tcBorders>
              <w:top w:val="single" w:sz="4" w:space="0" w:color="auto"/>
              <w:left w:val="single" w:sz="4" w:space="0" w:color="auto"/>
              <w:bottom w:val="single" w:sz="4" w:space="0" w:color="auto"/>
              <w:right w:val="single" w:sz="4" w:space="0" w:color="auto"/>
            </w:tcBorders>
            <w:hideMark/>
          </w:tcPr>
          <w:p w14:paraId="1E4334A9" w14:textId="77777777" w:rsidR="002F3E4E" w:rsidRPr="00415FAF" w:rsidRDefault="002F3E4E" w:rsidP="002F3E4E">
            <w:pPr>
              <w:spacing w:before="120" w:after="120"/>
              <w:rPr>
                <w:noProof/>
              </w:rPr>
            </w:pPr>
            <w:r w:rsidRPr="00415FAF">
              <w:t>Boscaglie di Pinus mugo e Rhododendron hirsutum (Mugo-Rhododendretum hirsuti)</w:t>
            </w:r>
          </w:p>
        </w:tc>
      </w:tr>
      <w:tr w:rsidR="002F3E4E" w:rsidRPr="00415FAF" w14:paraId="5C5FEF52"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DC4683D" w14:textId="77777777" w:rsidR="002F3E4E" w:rsidRPr="00415FAF" w:rsidRDefault="002F3E4E" w:rsidP="002F3E4E">
            <w:pPr>
              <w:spacing w:before="120" w:after="120"/>
              <w:rPr>
                <w:noProof/>
              </w:rPr>
            </w:pPr>
            <w:r w:rsidRPr="00415FAF">
              <w:t>4080</w:t>
            </w:r>
          </w:p>
        </w:tc>
        <w:tc>
          <w:tcPr>
            <w:tcW w:w="7512" w:type="dxa"/>
            <w:tcBorders>
              <w:top w:val="single" w:sz="4" w:space="0" w:color="auto"/>
              <w:left w:val="single" w:sz="4" w:space="0" w:color="auto"/>
              <w:bottom w:val="single" w:sz="4" w:space="0" w:color="auto"/>
              <w:right w:val="single" w:sz="4" w:space="0" w:color="auto"/>
            </w:tcBorders>
            <w:hideMark/>
          </w:tcPr>
          <w:p w14:paraId="02DFBCF0" w14:textId="77777777" w:rsidR="002F3E4E" w:rsidRPr="00415FAF" w:rsidRDefault="002F3E4E" w:rsidP="002F3E4E">
            <w:pPr>
              <w:spacing w:before="120" w:after="120"/>
              <w:rPr>
                <w:noProof/>
              </w:rPr>
            </w:pPr>
            <w:r w:rsidRPr="00415FAF">
              <w:t>Boscaglie subartiche di Salix spp.</w:t>
            </w:r>
          </w:p>
        </w:tc>
      </w:tr>
      <w:tr w:rsidR="002F3E4E" w:rsidRPr="00415FAF" w14:paraId="231BA159"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76CF61B" w14:textId="77777777" w:rsidR="002F3E4E" w:rsidRPr="00415FAF" w:rsidRDefault="002F3E4E" w:rsidP="002F3E4E">
            <w:pPr>
              <w:spacing w:before="120" w:after="120"/>
              <w:rPr>
                <w:noProof/>
              </w:rPr>
            </w:pPr>
            <w:r w:rsidRPr="00415FAF">
              <w:t>40A0</w:t>
            </w:r>
          </w:p>
        </w:tc>
        <w:tc>
          <w:tcPr>
            <w:tcW w:w="7512" w:type="dxa"/>
            <w:tcBorders>
              <w:top w:val="single" w:sz="4" w:space="0" w:color="auto"/>
              <w:left w:val="single" w:sz="4" w:space="0" w:color="auto"/>
              <w:bottom w:val="single" w:sz="4" w:space="0" w:color="auto"/>
              <w:right w:val="single" w:sz="4" w:space="0" w:color="auto"/>
            </w:tcBorders>
            <w:hideMark/>
          </w:tcPr>
          <w:p w14:paraId="5A2A4811" w14:textId="77777777" w:rsidR="002F3E4E" w:rsidRPr="00415FAF" w:rsidRDefault="002F3E4E" w:rsidP="002F3E4E">
            <w:pPr>
              <w:spacing w:before="120" w:after="120"/>
              <w:rPr>
                <w:noProof/>
              </w:rPr>
            </w:pPr>
            <w:r w:rsidRPr="00415FAF">
              <w:t>Boscaglie subcontinentali peripannoniche</w:t>
            </w:r>
          </w:p>
        </w:tc>
      </w:tr>
      <w:tr w:rsidR="002F3E4E" w:rsidRPr="00415FAF" w14:paraId="1CDEF612"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76099FC2" w14:textId="77777777" w:rsidR="002F3E4E" w:rsidRPr="00415FAF" w:rsidRDefault="002F3E4E" w:rsidP="002F3E4E">
            <w:pPr>
              <w:spacing w:before="120" w:after="120"/>
              <w:rPr>
                <w:noProof/>
              </w:rPr>
            </w:pPr>
            <w:r w:rsidRPr="00415FAF">
              <w:t>40B0</w:t>
            </w:r>
          </w:p>
        </w:tc>
        <w:tc>
          <w:tcPr>
            <w:tcW w:w="7512" w:type="dxa"/>
            <w:tcBorders>
              <w:top w:val="single" w:sz="4" w:space="0" w:color="auto"/>
              <w:left w:val="single" w:sz="4" w:space="0" w:color="auto"/>
              <w:bottom w:val="single" w:sz="4" w:space="0" w:color="auto"/>
              <w:right w:val="single" w:sz="4" w:space="0" w:color="auto"/>
            </w:tcBorders>
            <w:hideMark/>
          </w:tcPr>
          <w:p w14:paraId="6A42B9CE" w14:textId="77777777" w:rsidR="002F3E4E" w:rsidRPr="00415FAF" w:rsidRDefault="002F3E4E" w:rsidP="002F3E4E">
            <w:pPr>
              <w:spacing w:before="120" w:after="120"/>
              <w:rPr>
                <w:noProof/>
              </w:rPr>
            </w:pPr>
            <w:r w:rsidRPr="00415FAF">
              <w:t>Boscaglia fitta di Potentilla fruticosa del Rhodope</w:t>
            </w:r>
          </w:p>
        </w:tc>
      </w:tr>
      <w:tr w:rsidR="002F3E4E" w:rsidRPr="00415FAF" w14:paraId="03311EB1"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092C909" w14:textId="77777777" w:rsidR="002F3E4E" w:rsidRPr="00415FAF" w:rsidRDefault="002F3E4E" w:rsidP="002F3E4E">
            <w:pPr>
              <w:spacing w:before="120" w:after="120"/>
              <w:rPr>
                <w:noProof/>
              </w:rPr>
            </w:pPr>
            <w:r w:rsidRPr="00415FAF">
              <w:t>40C0</w:t>
            </w:r>
          </w:p>
        </w:tc>
        <w:tc>
          <w:tcPr>
            <w:tcW w:w="7512" w:type="dxa"/>
            <w:tcBorders>
              <w:top w:val="single" w:sz="4" w:space="0" w:color="auto"/>
              <w:left w:val="single" w:sz="4" w:space="0" w:color="auto"/>
              <w:bottom w:val="single" w:sz="4" w:space="0" w:color="auto"/>
              <w:right w:val="single" w:sz="4" w:space="0" w:color="auto"/>
            </w:tcBorders>
            <w:hideMark/>
          </w:tcPr>
          <w:p w14:paraId="0A373677" w14:textId="77777777" w:rsidR="002F3E4E" w:rsidRPr="00415FAF" w:rsidRDefault="002F3E4E" w:rsidP="002F3E4E">
            <w:pPr>
              <w:spacing w:before="120" w:after="120"/>
              <w:rPr>
                <w:noProof/>
              </w:rPr>
            </w:pPr>
            <w:r w:rsidRPr="00415FAF">
              <w:t>Boscaglia fitta caducifoglia ponto-sarmatica</w:t>
            </w:r>
          </w:p>
        </w:tc>
      </w:tr>
      <w:tr w:rsidR="002F3E4E" w:rsidRPr="00415FAF" w14:paraId="739C4FB0" w14:textId="77777777" w:rsidTr="002F3E4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E732D44" w14:textId="77777777" w:rsidR="002F3E4E" w:rsidRPr="00415FAF" w:rsidRDefault="002F3E4E" w:rsidP="002F3E4E">
            <w:pPr>
              <w:pageBreakBefore/>
              <w:spacing w:before="120" w:after="120"/>
              <w:rPr>
                <w:b/>
                <w:bCs/>
                <w:noProof/>
              </w:rPr>
            </w:pPr>
            <w:r w:rsidRPr="00415FAF">
              <w:rPr>
                <w:b/>
              </w:rPr>
              <w:lastRenderedPageBreak/>
              <w:t>Macchie e boscaglie di sclerofille (matorral)</w:t>
            </w:r>
          </w:p>
        </w:tc>
      </w:tr>
      <w:tr w:rsidR="002F3E4E" w:rsidRPr="00415FAF" w14:paraId="2A02BC04"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EA9F671" w14:textId="77777777" w:rsidR="002F3E4E" w:rsidRPr="00415FAF" w:rsidRDefault="002F3E4E" w:rsidP="002F3E4E">
            <w:pPr>
              <w:spacing w:before="120" w:after="120"/>
              <w:rPr>
                <w:noProof/>
              </w:rPr>
            </w:pPr>
            <w:r w:rsidRPr="00415FAF">
              <w:t>5110</w:t>
            </w:r>
          </w:p>
        </w:tc>
        <w:tc>
          <w:tcPr>
            <w:tcW w:w="7512" w:type="dxa"/>
            <w:tcBorders>
              <w:top w:val="single" w:sz="4" w:space="0" w:color="auto"/>
              <w:left w:val="single" w:sz="4" w:space="0" w:color="auto"/>
              <w:bottom w:val="single" w:sz="4" w:space="0" w:color="auto"/>
              <w:right w:val="single" w:sz="4" w:space="0" w:color="auto"/>
            </w:tcBorders>
            <w:hideMark/>
          </w:tcPr>
          <w:p w14:paraId="69602F48" w14:textId="77777777" w:rsidR="002F3E4E" w:rsidRPr="00415FAF" w:rsidRDefault="002F3E4E" w:rsidP="002F3E4E">
            <w:pPr>
              <w:spacing w:before="120" w:after="120"/>
              <w:rPr>
                <w:noProof/>
              </w:rPr>
            </w:pPr>
            <w:r w:rsidRPr="00415FAF">
              <w:t>Formazioni stabili xerotermofile a Buxus sempervirens sui pendii rocciosi (Berberidion p.p.)</w:t>
            </w:r>
          </w:p>
        </w:tc>
      </w:tr>
      <w:tr w:rsidR="002F3E4E" w:rsidRPr="00415FAF" w14:paraId="6C58042A"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5F3BDA5" w14:textId="77777777" w:rsidR="002F3E4E" w:rsidRPr="00415FAF" w:rsidRDefault="002F3E4E" w:rsidP="002F3E4E">
            <w:pPr>
              <w:spacing w:before="120" w:after="120"/>
              <w:rPr>
                <w:noProof/>
              </w:rPr>
            </w:pPr>
            <w:r w:rsidRPr="00415FAF">
              <w:t>5120</w:t>
            </w:r>
          </w:p>
        </w:tc>
        <w:tc>
          <w:tcPr>
            <w:tcW w:w="7512" w:type="dxa"/>
            <w:tcBorders>
              <w:top w:val="single" w:sz="4" w:space="0" w:color="auto"/>
              <w:left w:val="single" w:sz="4" w:space="0" w:color="auto"/>
              <w:bottom w:val="single" w:sz="4" w:space="0" w:color="auto"/>
              <w:right w:val="single" w:sz="4" w:space="0" w:color="auto"/>
            </w:tcBorders>
            <w:hideMark/>
          </w:tcPr>
          <w:p w14:paraId="32BF34C4" w14:textId="77777777" w:rsidR="002F3E4E" w:rsidRPr="00415FAF" w:rsidRDefault="002F3E4E" w:rsidP="002F3E4E">
            <w:pPr>
              <w:spacing w:before="120" w:after="120"/>
              <w:rPr>
                <w:noProof/>
              </w:rPr>
            </w:pPr>
            <w:r w:rsidRPr="00415FAF">
              <w:t>Formazioni montane a Cytisus purgans</w:t>
            </w:r>
          </w:p>
        </w:tc>
      </w:tr>
      <w:tr w:rsidR="002F3E4E" w:rsidRPr="00415FAF" w14:paraId="77B5213C"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7A4AB9C" w14:textId="77777777" w:rsidR="002F3E4E" w:rsidRPr="00415FAF" w:rsidRDefault="002F3E4E" w:rsidP="002F3E4E">
            <w:pPr>
              <w:spacing w:before="120" w:after="120"/>
              <w:rPr>
                <w:noProof/>
              </w:rPr>
            </w:pPr>
            <w:r w:rsidRPr="00415FAF">
              <w:t>5140</w:t>
            </w:r>
          </w:p>
        </w:tc>
        <w:tc>
          <w:tcPr>
            <w:tcW w:w="7512" w:type="dxa"/>
            <w:tcBorders>
              <w:top w:val="single" w:sz="4" w:space="0" w:color="auto"/>
              <w:left w:val="single" w:sz="4" w:space="0" w:color="auto"/>
              <w:bottom w:val="single" w:sz="4" w:space="0" w:color="auto"/>
              <w:right w:val="single" w:sz="4" w:space="0" w:color="auto"/>
            </w:tcBorders>
            <w:hideMark/>
          </w:tcPr>
          <w:p w14:paraId="535825F6" w14:textId="77777777" w:rsidR="002F3E4E" w:rsidRPr="00415FAF" w:rsidRDefault="002F3E4E" w:rsidP="002F3E4E">
            <w:pPr>
              <w:spacing w:before="120" w:after="120"/>
              <w:rPr>
                <w:noProof/>
              </w:rPr>
            </w:pPr>
            <w:r w:rsidRPr="00415FAF">
              <w:t>Formazioni a Cistus palhinhae su lande marittime</w:t>
            </w:r>
          </w:p>
        </w:tc>
      </w:tr>
      <w:tr w:rsidR="002F3E4E" w:rsidRPr="00415FAF" w14:paraId="211929BA"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tcPr>
          <w:p w14:paraId="7AC8F6F3" w14:textId="77777777" w:rsidR="002F3E4E" w:rsidRPr="00415FAF" w:rsidRDefault="002F3E4E" w:rsidP="002F3E4E">
            <w:pPr>
              <w:spacing w:before="120" w:after="120"/>
              <w:rPr>
                <w:b/>
                <w:bCs/>
                <w:i/>
                <w:noProof/>
              </w:rPr>
            </w:pPr>
            <w:r w:rsidRPr="00415FAF">
              <w:rPr>
                <w:b/>
                <w:i/>
              </w:rPr>
              <w:t>5210</w:t>
            </w:r>
          </w:p>
        </w:tc>
        <w:tc>
          <w:tcPr>
            <w:tcW w:w="7512" w:type="dxa"/>
            <w:tcBorders>
              <w:top w:val="single" w:sz="4" w:space="0" w:color="auto"/>
              <w:left w:val="single" w:sz="4" w:space="0" w:color="auto"/>
              <w:bottom w:val="single" w:sz="4" w:space="0" w:color="auto"/>
              <w:right w:val="single" w:sz="4" w:space="0" w:color="auto"/>
            </w:tcBorders>
          </w:tcPr>
          <w:p w14:paraId="0AB6C7BC" w14:textId="77777777" w:rsidR="002F3E4E" w:rsidRPr="00415FAF" w:rsidRDefault="002F3E4E" w:rsidP="002F3E4E">
            <w:pPr>
              <w:spacing w:before="120" w:after="120"/>
              <w:rPr>
                <w:b/>
                <w:bCs/>
                <w:i/>
                <w:iCs/>
                <w:noProof/>
              </w:rPr>
            </w:pPr>
            <w:r w:rsidRPr="00415FAF">
              <w:rPr>
                <w:b/>
                <w:i/>
              </w:rPr>
              <w:t>Matorral arborescenti di Juniperus spp.</w:t>
            </w:r>
          </w:p>
        </w:tc>
      </w:tr>
      <w:tr w:rsidR="002F3E4E" w:rsidRPr="00415FAF" w14:paraId="001B5EA2"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5D628169" w14:textId="77777777" w:rsidR="002F3E4E" w:rsidRPr="00415FAF" w:rsidRDefault="002F3E4E" w:rsidP="002F3E4E">
            <w:pPr>
              <w:spacing w:before="120" w:after="120"/>
              <w:rPr>
                <w:noProof/>
              </w:rPr>
            </w:pPr>
            <w:r w:rsidRPr="00415FAF">
              <w:t>5220</w:t>
            </w:r>
          </w:p>
        </w:tc>
        <w:tc>
          <w:tcPr>
            <w:tcW w:w="7512" w:type="dxa"/>
            <w:tcBorders>
              <w:top w:val="single" w:sz="4" w:space="0" w:color="auto"/>
              <w:left w:val="single" w:sz="4" w:space="0" w:color="auto"/>
              <w:bottom w:val="single" w:sz="4" w:space="0" w:color="auto"/>
              <w:right w:val="single" w:sz="4" w:space="0" w:color="auto"/>
            </w:tcBorders>
            <w:hideMark/>
          </w:tcPr>
          <w:p w14:paraId="270B85DE" w14:textId="77777777" w:rsidR="002F3E4E" w:rsidRPr="00415FAF" w:rsidRDefault="002F3E4E" w:rsidP="002F3E4E">
            <w:pPr>
              <w:spacing w:before="120" w:after="120"/>
              <w:rPr>
                <w:noProof/>
              </w:rPr>
            </w:pPr>
            <w:r w:rsidRPr="00415FAF">
              <w:t>Matorral arborescenti di Zyziphus</w:t>
            </w:r>
          </w:p>
        </w:tc>
      </w:tr>
      <w:tr w:rsidR="002F3E4E" w:rsidRPr="00415FAF" w14:paraId="1FC4A1CF"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50A1D2E" w14:textId="77777777" w:rsidR="002F3E4E" w:rsidRPr="00415FAF" w:rsidRDefault="002F3E4E" w:rsidP="002F3E4E">
            <w:pPr>
              <w:spacing w:before="120" w:after="120"/>
              <w:rPr>
                <w:noProof/>
              </w:rPr>
            </w:pPr>
            <w:r w:rsidRPr="00415FAF">
              <w:t>5230</w:t>
            </w:r>
          </w:p>
        </w:tc>
        <w:tc>
          <w:tcPr>
            <w:tcW w:w="7512" w:type="dxa"/>
            <w:tcBorders>
              <w:top w:val="single" w:sz="4" w:space="0" w:color="auto"/>
              <w:left w:val="single" w:sz="4" w:space="0" w:color="auto"/>
              <w:bottom w:val="single" w:sz="4" w:space="0" w:color="auto"/>
              <w:right w:val="single" w:sz="4" w:space="0" w:color="auto"/>
            </w:tcBorders>
            <w:hideMark/>
          </w:tcPr>
          <w:p w14:paraId="600E4D9E" w14:textId="77777777" w:rsidR="002F3E4E" w:rsidRPr="00415FAF" w:rsidRDefault="002F3E4E" w:rsidP="002F3E4E">
            <w:pPr>
              <w:spacing w:before="120" w:after="120"/>
              <w:rPr>
                <w:noProof/>
              </w:rPr>
            </w:pPr>
            <w:r w:rsidRPr="00415FAF">
              <w:t>Matorral arborescenti di Laurus nobilis</w:t>
            </w:r>
          </w:p>
        </w:tc>
      </w:tr>
      <w:tr w:rsidR="002F3E4E" w:rsidRPr="00415FAF" w14:paraId="4D06BFA1"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55803BE5" w14:textId="77777777" w:rsidR="002F3E4E" w:rsidRPr="00415FAF" w:rsidRDefault="002F3E4E" w:rsidP="002F3E4E">
            <w:pPr>
              <w:spacing w:before="120" w:after="120"/>
              <w:rPr>
                <w:noProof/>
              </w:rPr>
            </w:pPr>
            <w:r w:rsidRPr="00415FAF">
              <w:t>5310</w:t>
            </w:r>
          </w:p>
        </w:tc>
        <w:tc>
          <w:tcPr>
            <w:tcW w:w="7512" w:type="dxa"/>
            <w:tcBorders>
              <w:top w:val="single" w:sz="4" w:space="0" w:color="auto"/>
              <w:left w:val="single" w:sz="4" w:space="0" w:color="auto"/>
              <w:bottom w:val="single" w:sz="4" w:space="0" w:color="auto"/>
              <w:right w:val="single" w:sz="4" w:space="0" w:color="auto"/>
            </w:tcBorders>
            <w:hideMark/>
          </w:tcPr>
          <w:p w14:paraId="338694C9" w14:textId="77777777" w:rsidR="002F3E4E" w:rsidRPr="00415FAF" w:rsidRDefault="002F3E4E" w:rsidP="002F3E4E">
            <w:pPr>
              <w:spacing w:before="120" w:after="120"/>
              <w:rPr>
                <w:noProof/>
              </w:rPr>
            </w:pPr>
            <w:r w:rsidRPr="00415FAF">
              <w:t>Boscaglia fitta di Laurus nobilis</w:t>
            </w:r>
          </w:p>
        </w:tc>
      </w:tr>
      <w:tr w:rsidR="002F3E4E" w:rsidRPr="00415FAF" w14:paraId="0E366367"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6F270D0" w14:textId="77777777" w:rsidR="002F3E4E" w:rsidRPr="00415FAF" w:rsidRDefault="002F3E4E" w:rsidP="002F3E4E">
            <w:pPr>
              <w:spacing w:before="120" w:after="120"/>
              <w:rPr>
                <w:noProof/>
              </w:rPr>
            </w:pPr>
            <w:r w:rsidRPr="00415FAF">
              <w:t>5320</w:t>
            </w:r>
          </w:p>
        </w:tc>
        <w:tc>
          <w:tcPr>
            <w:tcW w:w="7512" w:type="dxa"/>
            <w:tcBorders>
              <w:top w:val="single" w:sz="4" w:space="0" w:color="auto"/>
              <w:left w:val="single" w:sz="4" w:space="0" w:color="auto"/>
              <w:bottom w:val="single" w:sz="4" w:space="0" w:color="auto"/>
              <w:right w:val="single" w:sz="4" w:space="0" w:color="auto"/>
            </w:tcBorders>
            <w:hideMark/>
          </w:tcPr>
          <w:p w14:paraId="6DDE8F8F" w14:textId="77777777" w:rsidR="002F3E4E" w:rsidRPr="00415FAF" w:rsidRDefault="002F3E4E" w:rsidP="002F3E4E">
            <w:pPr>
              <w:spacing w:before="120" w:after="120"/>
              <w:rPr>
                <w:noProof/>
              </w:rPr>
            </w:pPr>
            <w:r w:rsidRPr="00415FAF">
              <w:t>Formazioni basse di euforbie vicino alle scogliere</w:t>
            </w:r>
          </w:p>
        </w:tc>
      </w:tr>
      <w:tr w:rsidR="002F3E4E" w:rsidRPr="00415FAF" w14:paraId="51806956"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57902309" w14:textId="77777777" w:rsidR="002F3E4E" w:rsidRPr="00415FAF" w:rsidRDefault="002F3E4E" w:rsidP="002F3E4E">
            <w:pPr>
              <w:spacing w:before="120" w:after="120"/>
              <w:rPr>
                <w:noProof/>
              </w:rPr>
            </w:pPr>
            <w:r w:rsidRPr="00415FAF">
              <w:t>5330</w:t>
            </w:r>
          </w:p>
        </w:tc>
        <w:tc>
          <w:tcPr>
            <w:tcW w:w="7512" w:type="dxa"/>
            <w:tcBorders>
              <w:top w:val="single" w:sz="4" w:space="0" w:color="auto"/>
              <w:left w:val="single" w:sz="4" w:space="0" w:color="auto"/>
              <w:bottom w:val="single" w:sz="4" w:space="0" w:color="auto"/>
              <w:right w:val="single" w:sz="4" w:space="0" w:color="auto"/>
            </w:tcBorders>
            <w:hideMark/>
          </w:tcPr>
          <w:p w14:paraId="4F9CE816" w14:textId="77777777" w:rsidR="002F3E4E" w:rsidRPr="00415FAF" w:rsidRDefault="002F3E4E" w:rsidP="002F3E4E">
            <w:pPr>
              <w:spacing w:before="120" w:after="120"/>
              <w:rPr>
                <w:noProof/>
              </w:rPr>
            </w:pPr>
            <w:r w:rsidRPr="00415FAF">
              <w:t>Arbusteti termo-mediterranei e pre-desertici</w:t>
            </w:r>
          </w:p>
        </w:tc>
      </w:tr>
      <w:tr w:rsidR="002F3E4E" w:rsidRPr="00415FAF" w14:paraId="0029FC99"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655DDCF" w14:textId="77777777" w:rsidR="002F3E4E" w:rsidRPr="00415FAF" w:rsidRDefault="002F3E4E" w:rsidP="002F3E4E">
            <w:pPr>
              <w:spacing w:before="120" w:after="120"/>
              <w:rPr>
                <w:noProof/>
              </w:rPr>
            </w:pPr>
            <w:r w:rsidRPr="00415FAF">
              <w:t>5410</w:t>
            </w:r>
          </w:p>
        </w:tc>
        <w:tc>
          <w:tcPr>
            <w:tcW w:w="7512" w:type="dxa"/>
            <w:tcBorders>
              <w:top w:val="single" w:sz="4" w:space="0" w:color="auto"/>
              <w:left w:val="single" w:sz="4" w:space="0" w:color="auto"/>
              <w:bottom w:val="single" w:sz="4" w:space="0" w:color="auto"/>
              <w:right w:val="single" w:sz="4" w:space="0" w:color="auto"/>
            </w:tcBorders>
            <w:hideMark/>
          </w:tcPr>
          <w:p w14:paraId="672B38AC" w14:textId="77777777" w:rsidR="002F3E4E" w:rsidRPr="00415FAF" w:rsidRDefault="002F3E4E" w:rsidP="002F3E4E">
            <w:pPr>
              <w:spacing w:before="120" w:after="120"/>
              <w:rPr>
                <w:noProof/>
              </w:rPr>
            </w:pPr>
            <w:r w:rsidRPr="00415FAF">
              <w:t>Phrygane del Mediterraneo occidentale sulla sommità di scogliere (Astragalo-Plantaginetum subulatae)</w:t>
            </w:r>
          </w:p>
        </w:tc>
      </w:tr>
      <w:tr w:rsidR="002F3E4E" w:rsidRPr="00415FAF" w14:paraId="6D66D72A"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5CC3273" w14:textId="77777777" w:rsidR="002F3E4E" w:rsidRPr="00415FAF" w:rsidRDefault="002F3E4E" w:rsidP="002F3E4E">
            <w:pPr>
              <w:spacing w:before="120" w:after="120"/>
              <w:rPr>
                <w:noProof/>
              </w:rPr>
            </w:pPr>
            <w:r w:rsidRPr="00415FAF">
              <w:t>5420</w:t>
            </w:r>
          </w:p>
        </w:tc>
        <w:tc>
          <w:tcPr>
            <w:tcW w:w="7512" w:type="dxa"/>
            <w:tcBorders>
              <w:top w:val="single" w:sz="4" w:space="0" w:color="auto"/>
              <w:left w:val="single" w:sz="4" w:space="0" w:color="auto"/>
              <w:bottom w:val="single" w:sz="4" w:space="0" w:color="auto"/>
              <w:right w:val="single" w:sz="4" w:space="0" w:color="auto"/>
            </w:tcBorders>
            <w:hideMark/>
          </w:tcPr>
          <w:p w14:paraId="65B860CF" w14:textId="77777777" w:rsidR="002F3E4E" w:rsidRPr="00415FAF" w:rsidRDefault="002F3E4E" w:rsidP="002F3E4E">
            <w:pPr>
              <w:spacing w:before="120" w:after="120"/>
              <w:rPr>
                <w:noProof/>
              </w:rPr>
            </w:pPr>
            <w:r w:rsidRPr="00415FAF">
              <w:t>Phrygane di Sarcopoterium spinosum</w:t>
            </w:r>
          </w:p>
        </w:tc>
      </w:tr>
      <w:tr w:rsidR="002F3E4E" w:rsidRPr="00415FAF" w14:paraId="51A9A816"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D594AAA" w14:textId="77777777" w:rsidR="002F3E4E" w:rsidRPr="00415FAF" w:rsidRDefault="002F3E4E" w:rsidP="002F3E4E">
            <w:pPr>
              <w:spacing w:before="120" w:after="120"/>
              <w:rPr>
                <w:noProof/>
              </w:rPr>
            </w:pPr>
            <w:r w:rsidRPr="00415FAF">
              <w:t>5430</w:t>
            </w:r>
          </w:p>
        </w:tc>
        <w:tc>
          <w:tcPr>
            <w:tcW w:w="7512" w:type="dxa"/>
            <w:tcBorders>
              <w:top w:val="single" w:sz="4" w:space="0" w:color="auto"/>
              <w:left w:val="single" w:sz="4" w:space="0" w:color="auto"/>
              <w:bottom w:val="single" w:sz="4" w:space="0" w:color="auto"/>
              <w:right w:val="single" w:sz="4" w:space="0" w:color="auto"/>
            </w:tcBorders>
            <w:hideMark/>
          </w:tcPr>
          <w:p w14:paraId="05921E86" w14:textId="77777777" w:rsidR="002F3E4E" w:rsidRPr="00415FAF" w:rsidRDefault="002F3E4E" w:rsidP="002F3E4E">
            <w:pPr>
              <w:spacing w:before="120" w:after="120"/>
              <w:rPr>
                <w:noProof/>
              </w:rPr>
            </w:pPr>
            <w:r w:rsidRPr="00415FAF">
              <w:t>Phrygane endemiche dell'Euphorbio-Verbascion</w:t>
            </w:r>
          </w:p>
        </w:tc>
      </w:tr>
    </w:tbl>
    <w:p w14:paraId="74A230AD" w14:textId="77777777" w:rsidR="002F3E4E" w:rsidRPr="00415FAF" w:rsidRDefault="002F3E4E" w:rsidP="002F3E4E">
      <w:pPr>
        <w:keepNext/>
        <w:spacing w:before="120" w:after="120"/>
        <w:ind w:left="850" w:hanging="850"/>
        <w:outlineLvl w:val="1"/>
        <w:rPr>
          <w:b/>
          <w:bCs/>
          <w:noProof/>
          <w:szCs w:val="26"/>
        </w:rPr>
      </w:pPr>
      <w:r w:rsidRPr="00415FAF">
        <w:rPr>
          <w:b/>
        </w:rPr>
        <w:t>6.</w:t>
      </w:r>
      <w:r w:rsidRPr="00415FAF">
        <w:rPr>
          <w:b/>
        </w:rPr>
        <w:tab/>
        <w:t>GRUPPO 6: habitat rocciosi e di dune</w:t>
      </w:r>
    </w:p>
    <w:tbl>
      <w:tblPr>
        <w:tblStyle w:val="TableGrid"/>
        <w:tblW w:w="9067" w:type="dxa"/>
        <w:tblLook w:val="04A0" w:firstRow="1" w:lastRow="0" w:firstColumn="1" w:lastColumn="0" w:noHBand="0" w:noVBand="1"/>
      </w:tblPr>
      <w:tblGrid>
        <w:gridCol w:w="1555"/>
        <w:gridCol w:w="7512"/>
      </w:tblGrid>
      <w:tr w:rsidR="002F3E4E" w:rsidRPr="00415FAF" w14:paraId="11097078"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0D325124" w14:textId="77777777" w:rsidR="002F3E4E" w:rsidRPr="00415FAF" w:rsidRDefault="002F3E4E" w:rsidP="002F3E4E">
            <w:pPr>
              <w:spacing w:before="120" w:after="120"/>
              <w:rPr>
                <w:noProof/>
              </w:rPr>
            </w:pPr>
            <w:r w:rsidRPr="00415FAF">
              <w:rPr>
                <w:b/>
              </w:rPr>
              <w:t xml:space="preserve">Codice del tipo di habitat di cui all'allegato I della direttiva 92/43/CEE del Consiglio </w:t>
            </w:r>
          </w:p>
        </w:tc>
        <w:tc>
          <w:tcPr>
            <w:tcW w:w="7512" w:type="dxa"/>
            <w:tcBorders>
              <w:top w:val="single" w:sz="4" w:space="0" w:color="auto"/>
              <w:left w:val="single" w:sz="4" w:space="0" w:color="auto"/>
              <w:bottom w:val="single" w:sz="4" w:space="0" w:color="auto"/>
              <w:right w:val="single" w:sz="4" w:space="0" w:color="auto"/>
            </w:tcBorders>
            <w:vAlign w:val="center"/>
          </w:tcPr>
          <w:p w14:paraId="5E5F81F5" w14:textId="77777777" w:rsidR="002F3E4E" w:rsidRPr="00415FAF" w:rsidRDefault="002F3E4E" w:rsidP="002F3E4E">
            <w:pPr>
              <w:spacing w:before="120" w:after="120"/>
              <w:rPr>
                <w:noProof/>
              </w:rPr>
            </w:pPr>
            <w:r w:rsidRPr="00415FAF">
              <w:rPr>
                <w:b/>
              </w:rPr>
              <w:t>Nome del tipo di habitat di cui all'allegato I della direttiva 92/43/CEE del Consiglio</w:t>
            </w:r>
          </w:p>
        </w:tc>
      </w:tr>
      <w:tr w:rsidR="002F3E4E" w:rsidRPr="00415FAF" w14:paraId="6C1CBDA3" w14:textId="77777777" w:rsidTr="002F3E4E">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14:paraId="322C649E" w14:textId="77777777" w:rsidR="002F3E4E" w:rsidRPr="00415FAF" w:rsidRDefault="002F3E4E" w:rsidP="002F3E4E">
            <w:pPr>
              <w:spacing w:before="120" w:after="120"/>
              <w:rPr>
                <w:noProof/>
              </w:rPr>
            </w:pPr>
            <w:r w:rsidRPr="00415FAF">
              <w:rPr>
                <w:b/>
              </w:rPr>
              <w:t>Scogliere marittime, spiagge e isolotti</w:t>
            </w:r>
          </w:p>
        </w:tc>
      </w:tr>
      <w:tr w:rsidR="002F3E4E" w:rsidRPr="00415FAF" w14:paraId="768F4B91"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5A417EB" w14:textId="77777777" w:rsidR="002F3E4E" w:rsidRPr="00415FAF" w:rsidRDefault="002F3E4E" w:rsidP="002F3E4E">
            <w:pPr>
              <w:spacing w:before="120" w:after="120"/>
              <w:rPr>
                <w:noProof/>
              </w:rPr>
            </w:pPr>
            <w:r w:rsidRPr="00415FAF">
              <w:t>1210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3365609" w14:textId="77777777" w:rsidR="002F3E4E" w:rsidRPr="00415FAF" w:rsidRDefault="002F3E4E" w:rsidP="002F3E4E">
            <w:pPr>
              <w:spacing w:before="120" w:after="120"/>
              <w:rPr>
                <w:noProof/>
              </w:rPr>
            </w:pPr>
            <w:r w:rsidRPr="00415FAF">
              <w:t>Vegetazione annua delle linee di deposito marine</w:t>
            </w:r>
          </w:p>
        </w:tc>
      </w:tr>
      <w:tr w:rsidR="002F3E4E" w:rsidRPr="00415FAF" w14:paraId="4D163B82"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252F1A2" w14:textId="77777777" w:rsidR="002F3E4E" w:rsidRPr="00415FAF" w:rsidRDefault="002F3E4E" w:rsidP="002F3E4E">
            <w:pPr>
              <w:spacing w:before="120" w:after="120"/>
              <w:rPr>
                <w:noProof/>
              </w:rPr>
            </w:pPr>
            <w:r w:rsidRPr="00415FAF">
              <w:t>1220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30CCCB5" w14:textId="77777777" w:rsidR="002F3E4E" w:rsidRPr="00415FAF" w:rsidRDefault="002F3E4E" w:rsidP="002F3E4E">
            <w:pPr>
              <w:spacing w:before="120" w:after="120"/>
              <w:rPr>
                <w:noProof/>
              </w:rPr>
            </w:pPr>
            <w:r w:rsidRPr="00415FAF">
              <w:t>Vegetazione perenne dei banchi ghiaiosi</w:t>
            </w:r>
          </w:p>
        </w:tc>
      </w:tr>
      <w:tr w:rsidR="002F3E4E" w:rsidRPr="00415FAF" w14:paraId="77DF580E"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8F5B886" w14:textId="77777777" w:rsidR="002F3E4E" w:rsidRPr="00415FAF" w:rsidRDefault="002F3E4E" w:rsidP="002F3E4E">
            <w:pPr>
              <w:spacing w:before="120" w:after="120"/>
              <w:rPr>
                <w:noProof/>
              </w:rPr>
            </w:pPr>
            <w:r w:rsidRPr="00415FAF">
              <w:t>1230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5B4E5C4" w14:textId="77777777" w:rsidR="002F3E4E" w:rsidRPr="00415FAF" w:rsidRDefault="002F3E4E" w:rsidP="002F3E4E">
            <w:pPr>
              <w:spacing w:before="120" w:after="120"/>
              <w:rPr>
                <w:noProof/>
              </w:rPr>
            </w:pPr>
            <w:r w:rsidRPr="00415FAF">
              <w:t>Scogliere con vegetazione delle coste atlantiche e baltiche</w:t>
            </w:r>
          </w:p>
        </w:tc>
      </w:tr>
      <w:tr w:rsidR="002F3E4E" w:rsidRPr="00415FAF" w14:paraId="0BEE74E5"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E4218B5" w14:textId="77777777" w:rsidR="002F3E4E" w:rsidRPr="00415FAF" w:rsidRDefault="002F3E4E" w:rsidP="002F3E4E">
            <w:pPr>
              <w:spacing w:before="120" w:after="120"/>
              <w:rPr>
                <w:noProof/>
              </w:rPr>
            </w:pPr>
            <w:r w:rsidRPr="00415FAF">
              <w:t>1240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8BAA8E6" w14:textId="77777777" w:rsidR="002F3E4E" w:rsidRPr="00415FAF" w:rsidRDefault="002F3E4E" w:rsidP="002F3E4E">
            <w:pPr>
              <w:spacing w:before="120" w:after="120"/>
              <w:rPr>
                <w:noProof/>
              </w:rPr>
            </w:pPr>
            <w:r w:rsidRPr="00415FAF">
              <w:t>Scogliere con vegetazione delle coste mediterranee con Limonium spp. endemici</w:t>
            </w:r>
          </w:p>
        </w:tc>
      </w:tr>
      <w:tr w:rsidR="002F3E4E" w:rsidRPr="00415FAF" w14:paraId="6C51DCFC"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60739E6" w14:textId="77777777" w:rsidR="002F3E4E" w:rsidRPr="00415FAF" w:rsidRDefault="002F3E4E" w:rsidP="002F3E4E">
            <w:pPr>
              <w:spacing w:before="120" w:after="120"/>
              <w:rPr>
                <w:b/>
                <w:bCs/>
                <w:noProof/>
              </w:rPr>
            </w:pPr>
            <w:r w:rsidRPr="00415FAF">
              <w:t>1250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E451C0C" w14:textId="77777777" w:rsidR="002F3E4E" w:rsidRPr="00415FAF" w:rsidRDefault="002F3E4E" w:rsidP="002F3E4E">
            <w:pPr>
              <w:spacing w:before="120" w:after="120"/>
              <w:rPr>
                <w:b/>
                <w:bCs/>
                <w:noProof/>
              </w:rPr>
            </w:pPr>
            <w:r w:rsidRPr="00415FAF">
              <w:t>Scogliere con vegetazione endemica delle coste macaronesiche</w:t>
            </w:r>
          </w:p>
        </w:tc>
      </w:tr>
      <w:tr w:rsidR="002F3E4E" w:rsidRPr="00415FAF" w14:paraId="4D3D958E"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B97ADA7" w14:textId="77777777" w:rsidR="002F3E4E" w:rsidRPr="00415FAF" w:rsidRDefault="002F3E4E" w:rsidP="002F3E4E">
            <w:pPr>
              <w:spacing w:before="120" w:after="120"/>
              <w:rPr>
                <w:noProof/>
              </w:rPr>
            </w:pPr>
            <w:r w:rsidRPr="00415FAF">
              <w:lastRenderedPageBreak/>
              <w:t>1610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4EDAE1F" w14:textId="77777777" w:rsidR="002F3E4E" w:rsidRPr="00415FAF" w:rsidRDefault="002F3E4E" w:rsidP="002F3E4E">
            <w:pPr>
              <w:spacing w:before="120" w:after="120"/>
              <w:rPr>
                <w:noProof/>
              </w:rPr>
            </w:pPr>
            <w:r w:rsidRPr="00415FAF">
              <w:t>Isole esker del Baltico con vegetazione di spiagge sabbiose, rocciose e ghiaiose e vegetazione sublitorale</w:t>
            </w:r>
          </w:p>
        </w:tc>
      </w:tr>
      <w:tr w:rsidR="002F3E4E" w:rsidRPr="00415FAF" w14:paraId="1DCC2FBF"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E9F4E90" w14:textId="77777777" w:rsidR="002F3E4E" w:rsidRPr="00415FAF" w:rsidRDefault="002F3E4E" w:rsidP="002F3E4E">
            <w:pPr>
              <w:spacing w:before="120" w:after="120"/>
              <w:rPr>
                <w:noProof/>
              </w:rPr>
            </w:pPr>
            <w:r w:rsidRPr="00415FAF">
              <w:t>1620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095CC51" w14:textId="77777777" w:rsidR="002F3E4E" w:rsidRPr="00415FAF" w:rsidRDefault="002F3E4E" w:rsidP="002F3E4E">
            <w:pPr>
              <w:spacing w:before="120" w:after="120"/>
              <w:rPr>
                <w:noProof/>
              </w:rPr>
            </w:pPr>
            <w:r w:rsidRPr="00415FAF">
              <w:t>Isolotti e isole del Baltico boreale</w:t>
            </w:r>
          </w:p>
        </w:tc>
      </w:tr>
      <w:tr w:rsidR="002F3E4E" w:rsidRPr="00415FAF" w14:paraId="3F60D6C2"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D507094" w14:textId="77777777" w:rsidR="002F3E4E" w:rsidRPr="00415FAF" w:rsidRDefault="002F3E4E" w:rsidP="002F3E4E">
            <w:pPr>
              <w:spacing w:before="120" w:after="120"/>
              <w:rPr>
                <w:noProof/>
              </w:rPr>
            </w:pPr>
            <w:r w:rsidRPr="00415FAF">
              <w:t>1640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1FBAE76" w14:textId="77777777" w:rsidR="002F3E4E" w:rsidRPr="00415FAF" w:rsidRDefault="002F3E4E" w:rsidP="002F3E4E">
            <w:pPr>
              <w:spacing w:before="120" w:after="120"/>
              <w:rPr>
                <w:noProof/>
              </w:rPr>
            </w:pPr>
            <w:r w:rsidRPr="00415FAF">
              <w:t>Spiagge sabbiose con vegetazione perenne del Baltico boreale</w:t>
            </w:r>
          </w:p>
        </w:tc>
      </w:tr>
      <w:tr w:rsidR="002F3E4E" w:rsidRPr="00415FAF" w14:paraId="1DEBB0E4" w14:textId="77777777" w:rsidTr="002F3E4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11BADEB" w14:textId="77777777" w:rsidR="002F3E4E" w:rsidRPr="00415FAF" w:rsidRDefault="002F3E4E" w:rsidP="002F3E4E">
            <w:pPr>
              <w:spacing w:before="120" w:after="120"/>
              <w:rPr>
                <w:b/>
                <w:bCs/>
                <w:noProof/>
              </w:rPr>
            </w:pPr>
            <w:r w:rsidRPr="00415FAF">
              <w:rPr>
                <w:b/>
              </w:rPr>
              <w:t>Dune marittime e interne</w:t>
            </w:r>
          </w:p>
        </w:tc>
      </w:tr>
      <w:tr w:rsidR="002F3E4E" w:rsidRPr="00415FAF" w14:paraId="73F28FB9"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5EDEE39" w14:textId="77777777" w:rsidR="002F3E4E" w:rsidRPr="00415FAF" w:rsidRDefault="002F3E4E" w:rsidP="002F3E4E">
            <w:pPr>
              <w:spacing w:before="120" w:after="120"/>
              <w:rPr>
                <w:noProof/>
              </w:rPr>
            </w:pPr>
            <w:r w:rsidRPr="00415FAF">
              <w:t>2110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3D8EC6B" w14:textId="77777777" w:rsidR="002F3E4E" w:rsidRPr="00415FAF" w:rsidRDefault="002F3E4E" w:rsidP="002F3E4E">
            <w:pPr>
              <w:spacing w:before="120" w:after="120"/>
              <w:rPr>
                <w:noProof/>
              </w:rPr>
            </w:pPr>
            <w:r w:rsidRPr="00415FAF">
              <w:t>Dune mobili embrionali</w:t>
            </w:r>
          </w:p>
        </w:tc>
      </w:tr>
      <w:tr w:rsidR="002F3E4E" w:rsidRPr="00415FAF" w14:paraId="6A519C57"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B8097A8" w14:textId="77777777" w:rsidR="002F3E4E" w:rsidRPr="00415FAF" w:rsidRDefault="002F3E4E" w:rsidP="002F3E4E">
            <w:pPr>
              <w:spacing w:before="120" w:after="120"/>
              <w:rPr>
                <w:noProof/>
              </w:rPr>
            </w:pPr>
            <w:r w:rsidRPr="00415FAF">
              <w:t>2120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F46CDCA" w14:textId="77777777" w:rsidR="002F3E4E" w:rsidRPr="00415FAF" w:rsidRDefault="002F3E4E" w:rsidP="002F3E4E">
            <w:pPr>
              <w:spacing w:before="120" w:after="120"/>
              <w:rPr>
                <w:noProof/>
              </w:rPr>
            </w:pPr>
            <w:r w:rsidRPr="00415FAF">
              <w:t>Dune mobili del cordone litorale con presenza di Ammophila arenaria ("dune bianche")</w:t>
            </w:r>
          </w:p>
        </w:tc>
      </w:tr>
      <w:tr w:rsidR="002F3E4E" w:rsidRPr="00415FAF" w14:paraId="0111F7DF"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7E7AD44" w14:textId="77777777" w:rsidR="002F3E4E" w:rsidRPr="00415FAF" w:rsidRDefault="002F3E4E" w:rsidP="002F3E4E">
            <w:pPr>
              <w:spacing w:before="120" w:after="120"/>
              <w:rPr>
                <w:noProof/>
              </w:rPr>
            </w:pPr>
            <w:r w:rsidRPr="00415FAF">
              <w:t>2130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DEEE69D" w14:textId="77777777" w:rsidR="002F3E4E" w:rsidRPr="00415FAF" w:rsidRDefault="002F3E4E" w:rsidP="002F3E4E">
            <w:pPr>
              <w:spacing w:before="120" w:after="120"/>
              <w:rPr>
                <w:noProof/>
              </w:rPr>
            </w:pPr>
            <w:r w:rsidRPr="00415FAF">
              <w:t>Dune costiere fisse a vegetazione erbacea ("dune grigie")</w:t>
            </w:r>
          </w:p>
        </w:tc>
      </w:tr>
      <w:tr w:rsidR="002F3E4E" w:rsidRPr="00415FAF" w14:paraId="3AD1F3B3"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95EC99B" w14:textId="77777777" w:rsidR="002F3E4E" w:rsidRPr="00415FAF" w:rsidRDefault="002F3E4E" w:rsidP="002F3E4E">
            <w:pPr>
              <w:spacing w:before="120" w:after="120"/>
              <w:rPr>
                <w:noProof/>
              </w:rPr>
            </w:pPr>
            <w:r w:rsidRPr="00415FAF">
              <w:t>2140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468FD80" w14:textId="77777777" w:rsidR="002F3E4E" w:rsidRPr="00415FAF" w:rsidRDefault="002F3E4E" w:rsidP="002F3E4E">
            <w:pPr>
              <w:spacing w:before="120" w:after="120"/>
              <w:rPr>
                <w:noProof/>
              </w:rPr>
            </w:pPr>
            <w:r w:rsidRPr="00415FAF">
              <w:t>Dune fisse decalcificate con presenza di Empetrum nigrum</w:t>
            </w:r>
          </w:p>
        </w:tc>
      </w:tr>
      <w:tr w:rsidR="002F3E4E" w:rsidRPr="00415FAF" w14:paraId="276A58C1"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37EF435" w14:textId="77777777" w:rsidR="002F3E4E" w:rsidRPr="00415FAF" w:rsidRDefault="002F3E4E" w:rsidP="002F3E4E">
            <w:pPr>
              <w:spacing w:before="120" w:after="120"/>
              <w:rPr>
                <w:noProof/>
              </w:rPr>
            </w:pPr>
            <w:r w:rsidRPr="00415FAF">
              <w:t>2150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86B4CB3" w14:textId="77777777" w:rsidR="002F3E4E" w:rsidRPr="00415FAF" w:rsidRDefault="002F3E4E" w:rsidP="002F3E4E">
            <w:pPr>
              <w:spacing w:before="120" w:after="120"/>
              <w:rPr>
                <w:noProof/>
              </w:rPr>
            </w:pPr>
            <w:r w:rsidRPr="00415FAF">
              <w:t>Dune fisse decalcificate atlantiche (Calluno-Ulicetea)</w:t>
            </w:r>
          </w:p>
        </w:tc>
      </w:tr>
      <w:tr w:rsidR="002F3E4E" w:rsidRPr="00415FAF" w14:paraId="565A82EC"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5DBA2E7" w14:textId="77777777" w:rsidR="002F3E4E" w:rsidRPr="00415FAF" w:rsidRDefault="002F3E4E" w:rsidP="002F3E4E">
            <w:pPr>
              <w:spacing w:before="120" w:after="120"/>
              <w:rPr>
                <w:noProof/>
              </w:rPr>
            </w:pPr>
            <w:r w:rsidRPr="00415FAF">
              <w:t>2160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6055A00" w14:textId="77777777" w:rsidR="002F3E4E" w:rsidRPr="00415FAF" w:rsidRDefault="002F3E4E" w:rsidP="002F3E4E">
            <w:pPr>
              <w:spacing w:before="120" w:after="120"/>
              <w:rPr>
                <w:noProof/>
              </w:rPr>
            </w:pPr>
            <w:r w:rsidRPr="00415FAF">
              <w:t>Dune con presenza di Hippophaë rhamnoides</w:t>
            </w:r>
          </w:p>
        </w:tc>
      </w:tr>
      <w:tr w:rsidR="002F3E4E" w:rsidRPr="00415FAF" w14:paraId="10EDA6AC"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95D782A" w14:textId="77777777" w:rsidR="002F3E4E" w:rsidRPr="00415FAF" w:rsidRDefault="002F3E4E" w:rsidP="002F3E4E">
            <w:pPr>
              <w:spacing w:before="120" w:after="120"/>
              <w:rPr>
                <w:noProof/>
              </w:rPr>
            </w:pPr>
            <w:r w:rsidRPr="00415FAF">
              <w:t>2170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1D7DAB2" w14:textId="77777777" w:rsidR="002F3E4E" w:rsidRPr="00415FAF" w:rsidRDefault="002F3E4E" w:rsidP="002F3E4E">
            <w:pPr>
              <w:spacing w:before="120" w:after="120"/>
              <w:rPr>
                <w:noProof/>
              </w:rPr>
            </w:pPr>
            <w:r w:rsidRPr="00415FAF">
              <w:t>Dune con presenza di Salix repens ssp. argentea (Salicion arenariae)</w:t>
            </w:r>
          </w:p>
        </w:tc>
      </w:tr>
      <w:tr w:rsidR="002F3E4E" w:rsidRPr="00415FAF" w14:paraId="70570DDC"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81FDD52" w14:textId="77777777" w:rsidR="002F3E4E" w:rsidRPr="00415FAF" w:rsidRDefault="002F3E4E" w:rsidP="002F3E4E">
            <w:pPr>
              <w:spacing w:before="120" w:after="120"/>
              <w:rPr>
                <w:noProof/>
              </w:rPr>
            </w:pPr>
            <w:r w:rsidRPr="00415FAF">
              <w:t>2180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97A352E" w14:textId="77777777" w:rsidR="002F3E4E" w:rsidRPr="00415FAF" w:rsidRDefault="002F3E4E" w:rsidP="002F3E4E">
            <w:pPr>
              <w:spacing w:before="120" w:after="120"/>
              <w:rPr>
                <w:noProof/>
              </w:rPr>
            </w:pPr>
            <w:r w:rsidRPr="00415FAF">
              <w:t>Dune boscose delle regioni atlantica, continentale e boreale</w:t>
            </w:r>
          </w:p>
        </w:tc>
      </w:tr>
      <w:tr w:rsidR="002F3E4E" w:rsidRPr="00415FAF" w14:paraId="32B017F4"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6BB9D31" w14:textId="77777777" w:rsidR="002F3E4E" w:rsidRPr="00415FAF" w:rsidRDefault="002F3E4E" w:rsidP="002F3E4E">
            <w:pPr>
              <w:spacing w:before="120" w:after="120"/>
              <w:rPr>
                <w:noProof/>
              </w:rPr>
            </w:pPr>
            <w:r w:rsidRPr="00415FAF">
              <w:t>2190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68A4CC5" w14:textId="77777777" w:rsidR="002F3E4E" w:rsidRPr="00415FAF" w:rsidRDefault="002F3E4E" w:rsidP="002F3E4E">
            <w:pPr>
              <w:spacing w:before="120" w:after="120"/>
              <w:rPr>
                <w:noProof/>
              </w:rPr>
            </w:pPr>
            <w:r w:rsidRPr="00415FAF">
              <w:t>Depressioni umide interdunari</w:t>
            </w:r>
          </w:p>
        </w:tc>
      </w:tr>
      <w:tr w:rsidR="002F3E4E" w:rsidRPr="00415FAF" w14:paraId="4F51C1E3"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893C52F" w14:textId="77777777" w:rsidR="002F3E4E" w:rsidRPr="00415FAF" w:rsidRDefault="002F3E4E" w:rsidP="002F3E4E">
            <w:pPr>
              <w:spacing w:before="120" w:after="120"/>
              <w:rPr>
                <w:noProof/>
              </w:rPr>
            </w:pPr>
            <w:r w:rsidRPr="00415FAF">
              <w:t>2210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80051DF" w14:textId="77777777" w:rsidR="002F3E4E" w:rsidRPr="00415FAF" w:rsidRDefault="002F3E4E" w:rsidP="002F3E4E">
            <w:pPr>
              <w:spacing w:before="120" w:after="120"/>
              <w:rPr>
                <w:noProof/>
              </w:rPr>
            </w:pPr>
            <w:r w:rsidRPr="00415FAF">
              <w:t>Dune fisse del litorale del Crucianellion maritimae</w:t>
            </w:r>
          </w:p>
        </w:tc>
      </w:tr>
      <w:tr w:rsidR="002F3E4E" w:rsidRPr="00415FAF" w14:paraId="46311040"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E87EE32" w14:textId="77777777" w:rsidR="002F3E4E" w:rsidRPr="00415FAF" w:rsidRDefault="002F3E4E" w:rsidP="002F3E4E">
            <w:pPr>
              <w:spacing w:before="120" w:after="120"/>
              <w:rPr>
                <w:noProof/>
              </w:rPr>
            </w:pPr>
            <w:r w:rsidRPr="00415FAF">
              <w:t>2220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FC9A7A5" w14:textId="77777777" w:rsidR="002F3E4E" w:rsidRPr="00415FAF" w:rsidRDefault="002F3E4E" w:rsidP="002F3E4E">
            <w:pPr>
              <w:spacing w:before="120" w:after="120"/>
              <w:rPr>
                <w:noProof/>
              </w:rPr>
            </w:pPr>
            <w:r w:rsidRPr="00415FAF">
              <w:t>Dune con presenza di Euphorbia terracina</w:t>
            </w:r>
          </w:p>
        </w:tc>
      </w:tr>
      <w:tr w:rsidR="002F3E4E" w:rsidRPr="00415FAF" w14:paraId="4CE92797"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34940A3" w14:textId="77777777" w:rsidR="002F3E4E" w:rsidRPr="00415FAF" w:rsidRDefault="002F3E4E" w:rsidP="002F3E4E">
            <w:pPr>
              <w:spacing w:before="120" w:after="120"/>
              <w:rPr>
                <w:noProof/>
              </w:rPr>
            </w:pPr>
            <w:r w:rsidRPr="00415FAF">
              <w:t>2230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C41A1CF" w14:textId="77777777" w:rsidR="002F3E4E" w:rsidRPr="00415FAF" w:rsidRDefault="002F3E4E" w:rsidP="002F3E4E">
            <w:pPr>
              <w:spacing w:before="120" w:after="120"/>
              <w:rPr>
                <w:noProof/>
              </w:rPr>
            </w:pPr>
            <w:r w:rsidRPr="00415FAF">
              <w:t>Dune con prati dei Malcolmietalia</w:t>
            </w:r>
          </w:p>
        </w:tc>
      </w:tr>
      <w:tr w:rsidR="002F3E4E" w:rsidRPr="00415FAF" w14:paraId="763689DB"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27A097D6" w14:textId="77777777" w:rsidR="002F3E4E" w:rsidRPr="00415FAF" w:rsidRDefault="002F3E4E" w:rsidP="002F3E4E">
            <w:pPr>
              <w:spacing w:before="120" w:after="120"/>
              <w:rPr>
                <w:noProof/>
              </w:rPr>
            </w:pPr>
            <w:r w:rsidRPr="00415FAF">
              <w:t>2240</w:t>
            </w:r>
          </w:p>
        </w:tc>
        <w:tc>
          <w:tcPr>
            <w:tcW w:w="7512" w:type="dxa"/>
            <w:tcBorders>
              <w:top w:val="single" w:sz="4" w:space="0" w:color="auto"/>
              <w:left w:val="single" w:sz="4" w:space="0" w:color="auto"/>
              <w:bottom w:val="single" w:sz="4" w:space="0" w:color="auto"/>
              <w:right w:val="single" w:sz="4" w:space="0" w:color="auto"/>
            </w:tcBorders>
            <w:vAlign w:val="center"/>
          </w:tcPr>
          <w:p w14:paraId="56EDA743" w14:textId="77777777" w:rsidR="002F3E4E" w:rsidRPr="00415FAF" w:rsidRDefault="002F3E4E" w:rsidP="002F3E4E">
            <w:pPr>
              <w:spacing w:before="120" w:after="120"/>
              <w:rPr>
                <w:noProof/>
              </w:rPr>
            </w:pPr>
            <w:r w:rsidRPr="00415FAF">
              <w:t>Dune con prati dei Brachypodietalia e vegetazione annua</w:t>
            </w:r>
          </w:p>
        </w:tc>
      </w:tr>
      <w:tr w:rsidR="002F3E4E" w:rsidRPr="00415FAF" w14:paraId="05DC98FA"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5539291" w14:textId="77777777" w:rsidR="002F3E4E" w:rsidRPr="00415FAF" w:rsidRDefault="002F3E4E" w:rsidP="002F3E4E">
            <w:pPr>
              <w:spacing w:before="120" w:after="120"/>
              <w:rPr>
                <w:noProof/>
              </w:rPr>
            </w:pPr>
            <w:r w:rsidRPr="00415FAF">
              <w:t>2250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22A8FD5" w14:textId="77777777" w:rsidR="002F3E4E" w:rsidRPr="00415FAF" w:rsidRDefault="002F3E4E" w:rsidP="002F3E4E">
            <w:pPr>
              <w:spacing w:before="120" w:after="120"/>
              <w:rPr>
                <w:noProof/>
              </w:rPr>
            </w:pPr>
            <w:r w:rsidRPr="00415FAF">
              <w:t>Dune costiere con Juniperus spp.</w:t>
            </w:r>
          </w:p>
        </w:tc>
      </w:tr>
      <w:tr w:rsidR="002F3E4E" w:rsidRPr="00415FAF" w14:paraId="7A41F023"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AE563F1" w14:textId="77777777" w:rsidR="002F3E4E" w:rsidRPr="00415FAF" w:rsidRDefault="002F3E4E" w:rsidP="002F3E4E">
            <w:pPr>
              <w:spacing w:before="120" w:after="120"/>
              <w:rPr>
                <w:noProof/>
              </w:rPr>
            </w:pPr>
            <w:r w:rsidRPr="00415FAF">
              <w:t>2260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D380C70" w14:textId="77777777" w:rsidR="002F3E4E" w:rsidRPr="00415FAF" w:rsidRDefault="002F3E4E" w:rsidP="002F3E4E">
            <w:pPr>
              <w:spacing w:before="120" w:after="120"/>
            </w:pPr>
            <w:r w:rsidRPr="00415FAF">
              <w:t>Dune con vegetazione di sclerofille dei Cisto-Lavenduletalia</w:t>
            </w:r>
          </w:p>
        </w:tc>
      </w:tr>
      <w:tr w:rsidR="002F3E4E" w:rsidRPr="00415FAF" w14:paraId="6C5F450B"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EA66B8B" w14:textId="77777777" w:rsidR="002F3E4E" w:rsidRPr="00415FAF" w:rsidRDefault="002F3E4E" w:rsidP="002F3E4E">
            <w:pPr>
              <w:spacing w:before="120" w:after="120"/>
              <w:rPr>
                <w:noProof/>
              </w:rPr>
            </w:pPr>
            <w:r w:rsidRPr="00415FAF">
              <w:t>2270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178A503" w14:textId="77777777" w:rsidR="002F3E4E" w:rsidRPr="00415FAF" w:rsidRDefault="002F3E4E" w:rsidP="002F3E4E">
            <w:pPr>
              <w:spacing w:before="120" w:after="120"/>
              <w:rPr>
                <w:noProof/>
              </w:rPr>
            </w:pPr>
            <w:r w:rsidRPr="00415FAF">
              <w:t>Dune con foreste di Pinus pinea e/o Pinus pinaster</w:t>
            </w:r>
          </w:p>
        </w:tc>
      </w:tr>
      <w:tr w:rsidR="002F3E4E" w:rsidRPr="00415FAF" w14:paraId="48EA0462"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DE8B8D9" w14:textId="77777777" w:rsidR="002F3E4E" w:rsidRPr="00415FAF" w:rsidRDefault="002F3E4E" w:rsidP="002F3E4E">
            <w:pPr>
              <w:spacing w:before="120" w:after="120"/>
              <w:rPr>
                <w:noProof/>
              </w:rPr>
            </w:pPr>
            <w:r w:rsidRPr="00415FAF">
              <w:t>2310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4082E6F" w14:textId="77777777" w:rsidR="002F3E4E" w:rsidRPr="00415FAF" w:rsidRDefault="002F3E4E" w:rsidP="002F3E4E">
            <w:pPr>
              <w:spacing w:before="120" w:after="120"/>
              <w:rPr>
                <w:noProof/>
              </w:rPr>
            </w:pPr>
            <w:r w:rsidRPr="00415FAF">
              <w:t>Lande psammofile secche a Calluna e Genista</w:t>
            </w:r>
          </w:p>
        </w:tc>
      </w:tr>
      <w:tr w:rsidR="002F3E4E" w:rsidRPr="00415FAF" w14:paraId="2B6B9A88"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4B6F5F2" w14:textId="77777777" w:rsidR="002F3E4E" w:rsidRPr="00415FAF" w:rsidRDefault="002F3E4E" w:rsidP="002F3E4E">
            <w:pPr>
              <w:spacing w:before="120" w:after="120"/>
              <w:rPr>
                <w:noProof/>
              </w:rPr>
            </w:pPr>
            <w:r w:rsidRPr="00415FAF">
              <w:t>2320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A0636A9" w14:textId="77777777" w:rsidR="002F3E4E" w:rsidRPr="00415FAF" w:rsidRDefault="002F3E4E" w:rsidP="002F3E4E">
            <w:pPr>
              <w:spacing w:before="120" w:after="120"/>
              <w:rPr>
                <w:noProof/>
              </w:rPr>
            </w:pPr>
            <w:r w:rsidRPr="00415FAF">
              <w:t xml:space="preserve">Lande psammofile secche a </w:t>
            </w:r>
            <w:r w:rsidRPr="00415FAF">
              <w:rPr>
                <w:i/>
                <w:iCs/>
              </w:rPr>
              <w:t>Calluna ed Empetrum nigrum</w:t>
            </w:r>
          </w:p>
        </w:tc>
      </w:tr>
      <w:tr w:rsidR="002F3E4E" w:rsidRPr="00415FAF" w14:paraId="58BF6FF9"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A142287" w14:textId="77777777" w:rsidR="002F3E4E" w:rsidRPr="00415FAF" w:rsidRDefault="002F3E4E" w:rsidP="002F3E4E">
            <w:pPr>
              <w:spacing w:before="120" w:after="120"/>
              <w:rPr>
                <w:noProof/>
              </w:rPr>
            </w:pPr>
            <w:r w:rsidRPr="00415FAF">
              <w:t>2330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17D8E0D" w14:textId="77777777" w:rsidR="002F3E4E" w:rsidRPr="00415FAF" w:rsidRDefault="002F3E4E" w:rsidP="002F3E4E">
            <w:pPr>
              <w:spacing w:before="120" w:after="120"/>
              <w:rPr>
                <w:noProof/>
              </w:rPr>
            </w:pPr>
            <w:r w:rsidRPr="00415FAF">
              <w:t>Dune dell'entroterra con prati aperti a Corynephorus e Agrostis</w:t>
            </w:r>
          </w:p>
        </w:tc>
      </w:tr>
      <w:tr w:rsidR="002F3E4E" w:rsidRPr="00415FAF" w14:paraId="61F6BCB5"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33788D6" w14:textId="77777777" w:rsidR="002F3E4E" w:rsidRPr="00415FAF" w:rsidRDefault="002F3E4E" w:rsidP="002F3E4E">
            <w:pPr>
              <w:spacing w:before="120" w:after="120"/>
              <w:rPr>
                <w:noProof/>
              </w:rPr>
            </w:pPr>
            <w:r w:rsidRPr="00415FAF">
              <w:t>2340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4894A5D" w14:textId="77777777" w:rsidR="002F3E4E" w:rsidRPr="00415FAF" w:rsidRDefault="002F3E4E" w:rsidP="002F3E4E">
            <w:pPr>
              <w:spacing w:before="120" w:after="120"/>
              <w:rPr>
                <w:noProof/>
              </w:rPr>
            </w:pPr>
            <w:r w:rsidRPr="00415FAF">
              <w:t>Dune pannoniche dell'entroterra</w:t>
            </w:r>
          </w:p>
        </w:tc>
      </w:tr>
      <w:tr w:rsidR="002F3E4E" w:rsidRPr="00415FAF" w14:paraId="5AEB03F4"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1B24D4F" w14:textId="77777777" w:rsidR="002F3E4E" w:rsidRPr="00415FAF" w:rsidRDefault="002F3E4E" w:rsidP="002F3E4E">
            <w:pPr>
              <w:spacing w:before="120" w:after="120"/>
              <w:rPr>
                <w:noProof/>
              </w:rPr>
            </w:pPr>
            <w:r w:rsidRPr="00415FAF">
              <w:t>91N0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04CBC92" w14:textId="77777777" w:rsidR="002F3E4E" w:rsidRPr="00415FAF" w:rsidRDefault="002F3E4E" w:rsidP="002F3E4E">
            <w:pPr>
              <w:spacing w:before="120" w:after="120"/>
              <w:rPr>
                <w:noProof/>
              </w:rPr>
            </w:pPr>
            <w:r w:rsidRPr="00415FAF">
              <w:t>Boscaglia fitta delle dune pannoniche interne (Junipero-Populetum albae)</w:t>
            </w:r>
          </w:p>
        </w:tc>
      </w:tr>
      <w:tr w:rsidR="002F3E4E" w:rsidRPr="00415FAF" w14:paraId="7695EECC" w14:textId="77777777" w:rsidTr="002F3E4E">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5039C75" w14:textId="77777777" w:rsidR="002F3E4E" w:rsidRPr="00415FAF" w:rsidRDefault="002F3E4E" w:rsidP="002F3E4E">
            <w:pPr>
              <w:spacing w:before="120" w:after="120"/>
              <w:rPr>
                <w:b/>
                <w:bCs/>
                <w:noProof/>
              </w:rPr>
            </w:pPr>
            <w:r w:rsidRPr="00415FAF">
              <w:rPr>
                <w:b/>
              </w:rPr>
              <w:t>Habitat rocciosi</w:t>
            </w:r>
          </w:p>
        </w:tc>
      </w:tr>
      <w:tr w:rsidR="002F3E4E" w:rsidRPr="00415FAF" w14:paraId="685B3DE6"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0F6EE16" w14:textId="77777777" w:rsidR="002F3E4E" w:rsidRPr="00415FAF" w:rsidRDefault="002F3E4E" w:rsidP="002F3E4E">
            <w:pPr>
              <w:spacing w:before="120" w:after="120"/>
              <w:rPr>
                <w:noProof/>
              </w:rPr>
            </w:pPr>
            <w:r w:rsidRPr="00415FAF">
              <w:lastRenderedPageBreak/>
              <w:t>8110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C18A413" w14:textId="77777777" w:rsidR="002F3E4E" w:rsidRPr="00415FAF" w:rsidRDefault="002F3E4E" w:rsidP="002F3E4E">
            <w:pPr>
              <w:spacing w:before="120" w:after="120"/>
              <w:rPr>
                <w:noProof/>
              </w:rPr>
            </w:pPr>
            <w:r w:rsidRPr="00415FAF">
              <w:t>Ghiaioni silicei dei piani montano fino a nivale (Androsacetalia alpinae e Galeopsietalia ladani)</w:t>
            </w:r>
          </w:p>
        </w:tc>
      </w:tr>
      <w:tr w:rsidR="002F3E4E" w:rsidRPr="00415FAF" w14:paraId="60A71562"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F6287F6" w14:textId="77777777" w:rsidR="002F3E4E" w:rsidRPr="00415FAF" w:rsidRDefault="002F3E4E" w:rsidP="002F3E4E">
            <w:pPr>
              <w:spacing w:before="120" w:after="120"/>
              <w:rPr>
                <w:noProof/>
              </w:rPr>
            </w:pPr>
            <w:r w:rsidRPr="00415FAF">
              <w:t>8120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2068EF4" w14:textId="77777777" w:rsidR="002F3E4E" w:rsidRPr="00415FAF" w:rsidRDefault="002F3E4E" w:rsidP="002F3E4E">
            <w:pPr>
              <w:spacing w:before="120" w:after="120"/>
              <w:rPr>
                <w:noProof/>
              </w:rPr>
            </w:pPr>
            <w:r w:rsidRPr="00415FAF">
              <w:t>Ghiaioni calcarei e scistocalcarei montani e alpini (Thlaspietea rotundifolii)</w:t>
            </w:r>
          </w:p>
        </w:tc>
      </w:tr>
      <w:tr w:rsidR="002F3E4E" w:rsidRPr="00415FAF" w14:paraId="735CBE92"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4EC3C47" w14:textId="77777777" w:rsidR="002F3E4E" w:rsidRPr="00415FAF" w:rsidRDefault="002F3E4E" w:rsidP="002F3E4E">
            <w:pPr>
              <w:spacing w:before="120" w:after="120"/>
              <w:rPr>
                <w:noProof/>
              </w:rPr>
            </w:pPr>
            <w:r w:rsidRPr="00415FAF">
              <w:t>8130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5D123F1" w14:textId="77777777" w:rsidR="002F3E4E" w:rsidRPr="00415FAF" w:rsidRDefault="002F3E4E" w:rsidP="002F3E4E">
            <w:pPr>
              <w:spacing w:before="120" w:after="120"/>
              <w:rPr>
                <w:noProof/>
              </w:rPr>
            </w:pPr>
            <w:r w:rsidRPr="00415FAF">
              <w:t>Ghiaioni del Mediterraneo occidentale e termofili</w:t>
            </w:r>
          </w:p>
        </w:tc>
      </w:tr>
      <w:tr w:rsidR="002F3E4E" w:rsidRPr="00415FAF" w14:paraId="2253B91D"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807E824" w14:textId="77777777" w:rsidR="002F3E4E" w:rsidRPr="00415FAF" w:rsidRDefault="002F3E4E" w:rsidP="002F3E4E">
            <w:pPr>
              <w:spacing w:before="120" w:after="120"/>
              <w:rPr>
                <w:noProof/>
              </w:rPr>
            </w:pPr>
            <w:r w:rsidRPr="00415FAF">
              <w:t>8140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26185B7" w14:textId="77777777" w:rsidR="002F3E4E" w:rsidRPr="00415FAF" w:rsidRDefault="002F3E4E" w:rsidP="002F3E4E">
            <w:pPr>
              <w:spacing w:before="120" w:after="120"/>
              <w:rPr>
                <w:noProof/>
              </w:rPr>
            </w:pPr>
            <w:r w:rsidRPr="00415FAF">
              <w:t>Ghiaioni del Mediterraneo orientale</w:t>
            </w:r>
          </w:p>
        </w:tc>
      </w:tr>
      <w:tr w:rsidR="002F3E4E" w:rsidRPr="00415FAF" w14:paraId="0C9B5F6F"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0F15C4A" w14:textId="77777777" w:rsidR="002F3E4E" w:rsidRPr="00415FAF" w:rsidRDefault="002F3E4E" w:rsidP="002F3E4E">
            <w:pPr>
              <w:spacing w:before="120" w:after="120"/>
              <w:rPr>
                <w:noProof/>
              </w:rPr>
            </w:pPr>
            <w:r w:rsidRPr="00415FAF">
              <w:t>8150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66E32B0" w14:textId="77777777" w:rsidR="002F3E4E" w:rsidRPr="00415FAF" w:rsidRDefault="002F3E4E" w:rsidP="002F3E4E">
            <w:pPr>
              <w:spacing w:before="120" w:after="120"/>
              <w:rPr>
                <w:noProof/>
              </w:rPr>
            </w:pPr>
            <w:r w:rsidRPr="00415FAF">
              <w:t>Ghiaioni dell'Europa centrale silicei delle regioni alte</w:t>
            </w:r>
          </w:p>
        </w:tc>
      </w:tr>
      <w:tr w:rsidR="002F3E4E" w:rsidRPr="00415FAF" w14:paraId="34F9C400"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A8EDEE" w14:textId="77777777" w:rsidR="002F3E4E" w:rsidRPr="00415FAF" w:rsidRDefault="002F3E4E" w:rsidP="002F3E4E">
            <w:pPr>
              <w:spacing w:before="120" w:after="120"/>
              <w:rPr>
                <w:noProof/>
              </w:rPr>
            </w:pPr>
            <w:r w:rsidRPr="00415FAF">
              <w:t>8160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EBC9DAD" w14:textId="77777777" w:rsidR="002F3E4E" w:rsidRPr="00415FAF" w:rsidRDefault="002F3E4E" w:rsidP="002F3E4E">
            <w:pPr>
              <w:spacing w:before="120" w:after="120"/>
              <w:rPr>
                <w:noProof/>
              </w:rPr>
            </w:pPr>
            <w:r w:rsidRPr="00415FAF">
              <w:t>Ghiaioni dell'Europa centrale calcarei di collina e montagna</w:t>
            </w:r>
          </w:p>
        </w:tc>
      </w:tr>
      <w:tr w:rsidR="002F3E4E" w:rsidRPr="00415FAF" w14:paraId="74DEEA7A"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CE0F8C8" w14:textId="77777777" w:rsidR="002F3E4E" w:rsidRPr="00415FAF" w:rsidRDefault="002F3E4E" w:rsidP="002F3E4E">
            <w:pPr>
              <w:spacing w:before="120" w:after="120"/>
              <w:rPr>
                <w:noProof/>
              </w:rPr>
            </w:pPr>
            <w:r w:rsidRPr="00415FAF">
              <w:t>8210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DB5071F" w14:textId="77777777" w:rsidR="002F3E4E" w:rsidRPr="00415FAF" w:rsidRDefault="002F3E4E" w:rsidP="002F3E4E">
            <w:pPr>
              <w:spacing w:before="120" w:after="120"/>
              <w:rPr>
                <w:noProof/>
              </w:rPr>
            </w:pPr>
            <w:r w:rsidRPr="00415FAF">
              <w:t>Pareti rocciose calcaree con vegetazione casmofitica</w:t>
            </w:r>
          </w:p>
        </w:tc>
      </w:tr>
      <w:tr w:rsidR="002F3E4E" w:rsidRPr="00415FAF" w14:paraId="7A0E888A"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6D64FB2" w14:textId="77777777" w:rsidR="002F3E4E" w:rsidRPr="00415FAF" w:rsidRDefault="002F3E4E" w:rsidP="002F3E4E">
            <w:pPr>
              <w:spacing w:before="120" w:after="120"/>
              <w:rPr>
                <w:noProof/>
              </w:rPr>
            </w:pPr>
            <w:r w:rsidRPr="00415FAF">
              <w:t>8220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6BC1F6F" w14:textId="77777777" w:rsidR="002F3E4E" w:rsidRPr="00415FAF" w:rsidRDefault="002F3E4E" w:rsidP="002F3E4E">
            <w:pPr>
              <w:spacing w:before="120" w:after="120"/>
              <w:rPr>
                <w:noProof/>
              </w:rPr>
            </w:pPr>
            <w:r w:rsidRPr="00415FAF">
              <w:t>Pareti rocciose silicee con vegetazione casmofitica</w:t>
            </w:r>
          </w:p>
        </w:tc>
      </w:tr>
      <w:tr w:rsidR="002F3E4E" w:rsidRPr="00415FAF" w14:paraId="61204379"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A98FE36" w14:textId="77777777" w:rsidR="002F3E4E" w:rsidRPr="00415FAF" w:rsidRDefault="002F3E4E" w:rsidP="002F3E4E">
            <w:pPr>
              <w:spacing w:before="120" w:after="120"/>
              <w:rPr>
                <w:noProof/>
              </w:rPr>
            </w:pPr>
            <w:r w:rsidRPr="00415FAF">
              <w:t>8230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A5D1CA1" w14:textId="77777777" w:rsidR="002F3E4E" w:rsidRPr="00415FAF" w:rsidRDefault="002F3E4E" w:rsidP="002F3E4E">
            <w:pPr>
              <w:spacing w:before="120" w:after="120"/>
              <w:rPr>
                <w:noProof/>
              </w:rPr>
            </w:pPr>
            <w:r w:rsidRPr="00415FAF">
              <w:t>Rocce silicee con vegetazione pioniera del Sedo-Scleranthion o del Sedo albi-Veronicion dillenii</w:t>
            </w:r>
          </w:p>
        </w:tc>
      </w:tr>
      <w:tr w:rsidR="002F3E4E" w:rsidRPr="00415FAF" w14:paraId="63F17A1D"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DC963E2" w14:textId="77777777" w:rsidR="002F3E4E" w:rsidRPr="00415FAF" w:rsidRDefault="002F3E4E" w:rsidP="002F3E4E">
            <w:pPr>
              <w:spacing w:before="120" w:after="120"/>
              <w:rPr>
                <w:noProof/>
              </w:rPr>
            </w:pPr>
            <w:r w:rsidRPr="00415FAF">
              <w:t>8310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209904C" w14:textId="77777777" w:rsidR="002F3E4E" w:rsidRPr="00415FAF" w:rsidRDefault="002F3E4E" w:rsidP="002F3E4E">
            <w:pPr>
              <w:spacing w:before="120" w:after="120"/>
              <w:rPr>
                <w:noProof/>
              </w:rPr>
            </w:pPr>
            <w:r w:rsidRPr="00415FAF">
              <w:t>Grotte non ancora sfruttate a livello turistico</w:t>
            </w:r>
          </w:p>
        </w:tc>
      </w:tr>
      <w:tr w:rsidR="002F3E4E" w:rsidRPr="00415FAF" w14:paraId="27470289"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1E6A7D1" w14:textId="77777777" w:rsidR="002F3E4E" w:rsidRPr="00415FAF" w:rsidRDefault="002F3E4E" w:rsidP="002F3E4E">
            <w:pPr>
              <w:spacing w:before="120" w:after="120"/>
              <w:rPr>
                <w:noProof/>
              </w:rPr>
            </w:pPr>
            <w:r w:rsidRPr="00415FAF">
              <w:t>8320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8C0CB60" w14:textId="77777777" w:rsidR="002F3E4E" w:rsidRPr="00415FAF" w:rsidRDefault="002F3E4E" w:rsidP="002F3E4E">
            <w:pPr>
              <w:spacing w:before="120" w:after="120"/>
              <w:rPr>
                <w:noProof/>
              </w:rPr>
            </w:pPr>
            <w:r w:rsidRPr="00415FAF">
              <w:t>Campi di lava e cavità naturali</w:t>
            </w:r>
          </w:p>
        </w:tc>
      </w:tr>
      <w:tr w:rsidR="002F3E4E" w:rsidRPr="00415FAF" w14:paraId="472CA0A0" w14:textId="77777777" w:rsidTr="002F3E4E">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A390162" w14:textId="77777777" w:rsidR="002F3E4E" w:rsidRPr="00415FAF" w:rsidRDefault="002F3E4E" w:rsidP="002F3E4E">
            <w:pPr>
              <w:spacing w:before="120" w:after="120"/>
              <w:rPr>
                <w:noProof/>
              </w:rPr>
            </w:pPr>
            <w:r w:rsidRPr="00415FAF">
              <w:t>8340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7F6EE9C" w14:textId="77777777" w:rsidR="002F3E4E" w:rsidRPr="00415FAF" w:rsidRDefault="002F3E4E" w:rsidP="002F3E4E">
            <w:pPr>
              <w:spacing w:before="120" w:after="120"/>
              <w:rPr>
                <w:noProof/>
              </w:rPr>
            </w:pPr>
            <w:r w:rsidRPr="00415FAF">
              <w:t>Ghiacciai permanenti</w:t>
            </w:r>
          </w:p>
        </w:tc>
      </w:tr>
    </w:tbl>
    <w:p w14:paraId="161AFEAF" w14:textId="77777777" w:rsidR="002F3E4E" w:rsidRPr="00415FAF" w:rsidRDefault="002F3E4E" w:rsidP="002F3E4E">
      <w:pPr>
        <w:suppressAutoHyphens/>
        <w:spacing w:before="120" w:after="120"/>
        <w:rPr>
          <w:rFonts w:eastAsia="Calibri"/>
          <w:noProof/>
          <w:szCs w:val="22"/>
        </w:rPr>
      </w:pPr>
    </w:p>
    <w:p w14:paraId="24A929E9" w14:textId="77777777" w:rsidR="002F3E4E" w:rsidRPr="00415FAF" w:rsidRDefault="002F3E4E" w:rsidP="002F3E4E">
      <w:pPr>
        <w:suppressAutoHyphens/>
        <w:spacing w:before="120" w:after="120"/>
        <w:rPr>
          <w:bCs/>
          <w:smallCaps/>
          <w:noProof/>
          <w:szCs w:val="28"/>
          <w:u w:val="single"/>
        </w:rPr>
      </w:pPr>
      <w:r w:rsidRPr="00415FAF">
        <w:br w:type="page"/>
      </w:r>
    </w:p>
    <w:p w14:paraId="08B99B2D" w14:textId="77777777" w:rsidR="002F3E4E" w:rsidRPr="00415FAF" w:rsidRDefault="002F3E4E" w:rsidP="002F3E4E">
      <w:pPr>
        <w:suppressAutoHyphens/>
        <w:spacing w:before="120" w:after="120" w:line="360" w:lineRule="auto"/>
        <w:jc w:val="center"/>
        <w:rPr>
          <w:rFonts w:eastAsia="Calibri"/>
          <w:b/>
          <w:noProof/>
          <w:szCs w:val="22"/>
          <w:u w:val="single"/>
        </w:rPr>
      </w:pPr>
      <w:r w:rsidRPr="00415FAF">
        <w:rPr>
          <w:b/>
          <w:u w:val="single"/>
        </w:rPr>
        <w:lastRenderedPageBreak/>
        <w:t>ALLEGATO II</w:t>
      </w:r>
      <w:r w:rsidRPr="00415FAF">
        <w:rPr>
          <w:b/>
          <w:u w:val="single"/>
        </w:rPr>
        <w:br/>
        <w:t>ECOSISTEMI MARINI - TIPI DI HABITAT E GRUPPI DI TIPI DI HABITAT DI CUI ALL'ARTICOLO 5, PARAGRAFI 1 E 2</w:t>
      </w:r>
    </w:p>
    <w:p w14:paraId="5382C46B" w14:textId="77777777" w:rsidR="002F3E4E" w:rsidRPr="00415FAF" w:rsidRDefault="002F3E4E" w:rsidP="002F3E4E">
      <w:pPr>
        <w:suppressAutoHyphens/>
        <w:spacing w:before="120" w:after="120" w:line="360" w:lineRule="auto"/>
        <w:rPr>
          <w:rFonts w:eastAsia="Calibri"/>
          <w:noProof/>
          <w:szCs w:val="22"/>
        </w:rPr>
      </w:pPr>
    </w:p>
    <w:p w14:paraId="5AB62A1E" w14:textId="77777777" w:rsidR="002F3E4E" w:rsidRPr="00415FAF" w:rsidRDefault="002F3E4E" w:rsidP="002F3E4E">
      <w:pPr>
        <w:suppressAutoHyphens/>
        <w:spacing w:before="120" w:after="120" w:line="360" w:lineRule="auto"/>
        <w:rPr>
          <w:rFonts w:eastAsia="Calibri"/>
          <w:noProof/>
        </w:rPr>
      </w:pPr>
      <w:r w:rsidRPr="00415FAF">
        <w:t>L'elenco sottostante comprende i tipi di habitat marini di cui all'articolo 5, paragrafi 1 e 2, nonché sette gruppi di quei tipi di habitat, nella fattispecie 1) praterie marine, 2) foreste macroalgali, 3) parchi di molluschi, 4) colonie di maerl, 5) spugne, coralli e banchi coralligeni 6) camini e stillicidi e 7) sedimenti morbidi (sopra i 1 000 metri di profondità). È presentato anche il rapporto con i tipi di habitat elencati nell'allegato I della direttiva 92/43/CEE.</w:t>
      </w:r>
    </w:p>
    <w:p w14:paraId="197A944C" w14:textId="77777777" w:rsidR="002F3E4E" w:rsidRPr="00415FAF" w:rsidRDefault="002F3E4E" w:rsidP="002F3E4E">
      <w:pPr>
        <w:suppressAutoHyphens/>
        <w:spacing w:before="120" w:after="120" w:line="360" w:lineRule="auto"/>
        <w:rPr>
          <w:rFonts w:eastAsia="Calibri"/>
          <w:i/>
          <w:noProof/>
          <w:szCs w:val="22"/>
        </w:rPr>
      </w:pPr>
      <w:r w:rsidRPr="00415FAF">
        <w:t>La classificazione dei tipi di habitat marini utilizzata, differenziata per regioni biogeografiche marine, è realizzata conformemente al sistema europeo di informazione sulla natura (EUNIS), rivisto nel 2022 dall'Agenzia europea dell'ambiente (AEA) per quel che riguarda la tipologia di habitat marini. Le informazioni sugli habitat correlati elencati nell'allegato I della direttiva 92/43/CEE del Consiglio sono basate sulla conversione pubblicata dall'AEA nel 2021</w:t>
      </w:r>
      <w:r w:rsidRPr="00415FAF">
        <w:rPr>
          <w:rFonts w:eastAsia="Calibri"/>
          <w:noProof/>
          <w:szCs w:val="22"/>
          <w:vertAlign w:val="superscript"/>
        </w:rPr>
        <w:footnoteReference w:id="74"/>
      </w:r>
      <w:r w:rsidRPr="00415FAF">
        <w:t xml:space="preserve">.  </w:t>
      </w:r>
    </w:p>
    <w:p w14:paraId="0E97E175" w14:textId="77777777" w:rsidR="002F3E4E" w:rsidRPr="00415FAF" w:rsidRDefault="002F3E4E" w:rsidP="002F3E4E">
      <w:pPr>
        <w:keepNext/>
        <w:suppressAutoHyphens/>
        <w:spacing w:before="120" w:after="120"/>
        <w:ind w:left="851" w:hanging="851"/>
        <w:outlineLvl w:val="1"/>
        <w:rPr>
          <w:b/>
          <w:bCs/>
          <w:noProof/>
          <w:szCs w:val="26"/>
        </w:rPr>
      </w:pPr>
      <w:r w:rsidRPr="00415FAF">
        <w:rPr>
          <w:b/>
        </w:rPr>
        <w:t>1.</w:t>
      </w:r>
      <w:r w:rsidRPr="00415FAF">
        <w:rPr>
          <w:b/>
        </w:rPr>
        <w:tab/>
        <w:t>Gruppo 1: praterie marine</w:t>
      </w:r>
    </w:p>
    <w:tbl>
      <w:tblPr>
        <w:tblStyle w:val="TableGrid"/>
        <w:tblW w:w="0" w:type="auto"/>
        <w:tblLook w:val="04A0" w:firstRow="1" w:lastRow="0" w:firstColumn="1" w:lastColumn="0" w:noHBand="0" w:noVBand="1"/>
      </w:tblPr>
      <w:tblGrid>
        <w:gridCol w:w="1024"/>
        <w:gridCol w:w="80"/>
        <w:gridCol w:w="6101"/>
        <w:gridCol w:w="2110"/>
      </w:tblGrid>
      <w:tr w:rsidR="002F3E4E" w:rsidRPr="00415FAF" w14:paraId="54A147C4" w14:textId="77777777" w:rsidTr="002F3E4E">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73B101AB" w14:textId="77777777" w:rsidR="002F3E4E" w:rsidRPr="00415FAF" w:rsidRDefault="002F3E4E" w:rsidP="002F3E4E">
            <w:pPr>
              <w:spacing w:before="120" w:after="120"/>
              <w:rPr>
                <w:b/>
                <w:noProof/>
              </w:rPr>
            </w:pPr>
            <w:r w:rsidRPr="00415FAF">
              <w:rPr>
                <w:b/>
              </w:rPr>
              <w:t>Codice EUNIS</w:t>
            </w:r>
          </w:p>
        </w:tc>
        <w:tc>
          <w:tcPr>
            <w:tcW w:w="6181" w:type="dxa"/>
            <w:gridSpan w:val="2"/>
            <w:tcBorders>
              <w:top w:val="single" w:sz="4" w:space="0" w:color="auto"/>
              <w:left w:val="single" w:sz="4" w:space="0" w:color="auto"/>
              <w:bottom w:val="single" w:sz="4" w:space="0" w:color="auto"/>
              <w:right w:val="single" w:sz="4" w:space="0" w:color="auto"/>
            </w:tcBorders>
            <w:hideMark/>
          </w:tcPr>
          <w:p w14:paraId="6899F7DA" w14:textId="77777777" w:rsidR="002F3E4E" w:rsidRPr="00415FAF" w:rsidRDefault="002F3E4E" w:rsidP="002F3E4E">
            <w:pPr>
              <w:spacing w:before="120" w:after="120"/>
              <w:rPr>
                <w:b/>
                <w:noProof/>
              </w:rPr>
            </w:pPr>
            <w:r w:rsidRPr="00415FAF">
              <w:rPr>
                <w:b/>
              </w:rPr>
              <w:t>Nome EUNIS del tipo di habitat</w:t>
            </w:r>
          </w:p>
        </w:tc>
        <w:tc>
          <w:tcPr>
            <w:tcW w:w="2110" w:type="dxa"/>
            <w:tcBorders>
              <w:top w:val="single" w:sz="4" w:space="0" w:color="auto"/>
              <w:left w:val="single" w:sz="4" w:space="0" w:color="auto"/>
              <w:bottom w:val="single" w:sz="4" w:space="0" w:color="auto"/>
              <w:right w:val="single" w:sz="4" w:space="0" w:color="auto"/>
            </w:tcBorders>
          </w:tcPr>
          <w:p w14:paraId="75C65469" w14:textId="77777777" w:rsidR="002F3E4E" w:rsidRPr="00415FAF" w:rsidRDefault="002F3E4E" w:rsidP="002F3E4E">
            <w:pPr>
              <w:spacing w:before="120" w:after="120"/>
              <w:rPr>
                <w:b/>
                <w:noProof/>
              </w:rPr>
            </w:pPr>
            <w:r w:rsidRPr="00415FAF">
              <w:rPr>
                <w:b/>
              </w:rPr>
              <w:t xml:space="preserve">Codice del tipo di habitat correlati di cui all'allegato I della direttiva 92/43/CEE del Consiglio  </w:t>
            </w:r>
          </w:p>
        </w:tc>
      </w:tr>
      <w:tr w:rsidR="002F3E4E" w:rsidRPr="00415FAF" w14:paraId="39997AAC" w14:textId="77777777" w:rsidTr="002F3E4E">
        <w:trPr>
          <w:cantSplit/>
          <w:trHeight w:val="283"/>
        </w:trPr>
        <w:tc>
          <w:tcPr>
            <w:tcW w:w="931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A4AFB5A" w14:textId="77777777" w:rsidR="002F3E4E" w:rsidRPr="00415FAF" w:rsidRDefault="002F3E4E" w:rsidP="002F3E4E">
            <w:pPr>
              <w:spacing w:before="120" w:after="120"/>
              <w:rPr>
                <w:b/>
                <w:bCs/>
                <w:noProof/>
              </w:rPr>
            </w:pPr>
            <w:r w:rsidRPr="00415FAF">
              <w:rPr>
                <w:b/>
              </w:rPr>
              <w:t>Atlantico</w:t>
            </w:r>
          </w:p>
        </w:tc>
      </w:tr>
      <w:tr w:rsidR="002F3E4E" w:rsidRPr="00415FAF" w14:paraId="77EA760A" w14:textId="77777777" w:rsidTr="002F3E4E">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5003DD31" w14:textId="77777777" w:rsidR="002F3E4E" w:rsidRPr="00415FAF" w:rsidRDefault="002F3E4E" w:rsidP="002F3E4E">
            <w:pPr>
              <w:spacing w:before="120" w:after="120"/>
              <w:rPr>
                <w:noProof/>
              </w:rPr>
            </w:pPr>
            <w:r w:rsidRPr="00415FAF">
              <w:t>MA522</w:t>
            </w:r>
          </w:p>
        </w:tc>
        <w:tc>
          <w:tcPr>
            <w:tcW w:w="6181" w:type="dxa"/>
            <w:gridSpan w:val="2"/>
            <w:tcBorders>
              <w:top w:val="single" w:sz="4" w:space="0" w:color="auto"/>
              <w:left w:val="single" w:sz="4" w:space="0" w:color="auto"/>
              <w:bottom w:val="single" w:sz="4" w:space="0" w:color="auto"/>
              <w:right w:val="single" w:sz="4" w:space="0" w:color="auto"/>
            </w:tcBorders>
            <w:hideMark/>
          </w:tcPr>
          <w:p w14:paraId="3F49904B" w14:textId="77777777" w:rsidR="002F3E4E" w:rsidRPr="00415FAF" w:rsidRDefault="002F3E4E" w:rsidP="002F3E4E">
            <w:pPr>
              <w:spacing w:before="120" w:after="120"/>
              <w:rPr>
                <w:noProof/>
              </w:rPr>
            </w:pPr>
            <w:r w:rsidRPr="00415FAF">
              <w:t>Praterie marine su sabbia litorale atlantica</w:t>
            </w:r>
          </w:p>
        </w:tc>
        <w:tc>
          <w:tcPr>
            <w:tcW w:w="2110" w:type="dxa"/>
            <w:tcBorders>
              <w:top w:val="single" w:sz="4" w:space="0" w:color="auto"/>
              <w:left w:val="single" w:sz="4" w:space="0" w:color="auto"/>
              <w:bottom w:val="single" w:sz="4" w:space="0" w:color="auto"/>
              <w:right w:val="single" w:sz="4" w:space="0" w:color="auto"/>
            </w:tcBorders>
          </w:tcPr>
          <w:p w14:paraId="043171E1" w14:textId="77777777" w:rsidR="002F3E4E" w:rsidRPr="00415FAF" w:rsidRDefault="002F3E4E" w:rsidP="002F3E4E">
            <w:pPr>
              <w:spacing w:before="120" w:after="120"/>
              <w:rPr>
                <w:noProof/>
              </w:rPr>
            </w:pPr>
            <w:r w:rsidRPr="00415FAF">
              <w:t>1140; 1160</w:t>
            </w:r>
          </w:p>
        </w:tc>
      </w:tr>
      <w:tr w:rsidR="002F3E4E" w:rsidRPr="00415FAF" w14:paraId="558F78A9" w14:textId="77777777" w:rsidTr="002F3E4E">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78BF4B66" w14:textId="77777777" w:rsidR="002F3E4E" w:rsidRPr="00415FAF" w:rsidRDefault="002F3E4E" w:rsidP="002F3E4E">
            <w:pPr>
              <w:spacing w:before="120" w:after="120"/>
              <w:rPr>
                <w:noProof/>
              </w:rPr>
            </w:pPr>
            <w:r w:rsidRPr="00415FAF">
              <w:t>MA623</w:t>
            </w:r>
          </w:p>
        </w:tc>
        <w:tc>
          <w:tcPr>
            <w:tcW w:w="6181" w:type="dxa"/>
            <w:gridSpan w:val="2"/>
            <w:tcBorders>
              <w:top w:val="single" w:sz="4" w:space="0" w:color="auto"/>
              <w:left w:val="single" w:sz="4" w:space="0" w:color="auto"/>
              <w:bottom w:val="single" w:sz="4" w:space="0" w:color="auto"/>
              <w:right w:val="single" w:sz="4" w:space="0" w:color="auto"/>
            </w:tcBorders>
            <w:hideMark/>
          </w:tcPr>
          <w:p w14:paraId="5DBC8C4D" w14:textId="77777777" w:rsidR="002F3E4E" w:rsidRPr="00415FAF" w:rsidRDefault="002F3E4E" w:rsidP="002F3E4E">
            <w:pPr>
              <w:spacing w:before="120" w:after="120"/>
              <w:rPr>
                <w:noProof/>
              </w:rPr>
            </w:pPr>
            <w:r w:rsidRPr="00415FAF">
              <w:t>Praterie marine su fango litorale atlantico</w:t>
            </w:r>
          </w:p>
        </w:tc>
        <w:tc>
          <w:tcPr>
            <w:tcW w:w="2110" w:type="dxa"/>
            <w:tcBorders>
              <w:top w:val="single" w:sz="4" w:space="0" w:color="auto"/>
              <w:left w:val="single" w:sz="4" w:space="0" w:color="auto"/>
              <w:bottom w:val="single" w:sz="4" w:space="0" w:color="auto"/>
              <w:right w:val="single" w:sz="4" w:space="0" w:color="auto"/>
            </w:tcBorders>
          </w:tcPr>
          <w:p w14:paraId="255F56BE" w14:textId="77777777" w:rsidR="002F3E4E" w:rsidRPr="00415FAF" w:rsidRDefault="002F3E4E" w:rsidP="002F3E4E">
            <w:pPr>
              <w:spacing w:before="120" w:after="120"/>
              <w:rPr>
                <w:noProof/>
              </w:rPr>
            </w:pPr>
            <w:r w:rsidRPr="00415FAF">
              <w:t>1140; 1160</w:t>
            </w:r>
          </w:p>
        </w:tc>
      </w:tr>
      <w:tr w:rsidR="002F3E4E" w:rsidRPr="00415FAF" w14:paraId="230881AE" w14:textId="77777777" w:rsidTr="002F3E4E">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7C14C9BA" w14:textId="77777777" w:rsidR="002F3E4E" w:rsidRPr="00415FAF" w:rsidRDefault="002F3E4E" w:rsidP="002F3E4E">
            <w:pPr>
              <w:spacing w:before="120" w:after="120"/>
              <w:rPr>
                <w:noProof/>
              </w:rPr>
            </w:pPr>
            <w:r w:rsidRPr="00415FAF">
              <w:t>MB522</w:t>
            </w:r>
          </w:p>
        </w:tc>
        <w:tc>
          <w:tcPr>
            <w:tcW w:w="6181" w:type="dxa"/>
            <w:gridSpan w:val="2"/>
            <w:tcBorders>
              <w:top w:val="single" w:sz="4" w:space="0" w:color="auto"/>
              <w:left w:val="single" w:sz="4" w:space="0" w:color="auto"/>
              <w:bottom w:val="single" w:sz="4" w:space="0" w:color="auto"/>
              <w:right w:val="single" w:sz="4" w:space="0" w:color="auto"/>
            </w:tcBorders>
            <w:hideMark/>
          </w:tcPr>
          <w:p w14:paraId="448BD8B6" w14:textId="77777777" w:rsidR="002F3E4E" w:rsidRPr="00415FAF" w:rsidRDefault="002F3E4E" w:rsidP="002F3E4E">
            <w:pPr>
              <w:spacing w:before="120" w:after="120"/>
              <w:rPr>
                <w:noProof/>
              </w:rPr>
            </w:pPr>
            <w:r w:rsidRPr="00415FAF">
              <w:t>Praterie marine su sabbia infralitorale atlantica</w:t>
            </w:r>
          </w:p>
        </w:tc>
        <w:tc>
          <w:tcPr>
            <w:tcW w:w="2110" w:type="dxa"/>
            <w:tcBorders>
              <w:top w:val="single" w:sz="4" w:space="0" w:color="auto"/>
              <w:left w:val="single" w:sz="4" w:space="0" w:color="auto"/>
              <w:bottom w:val="single" w:sz="4" w:space="0" w:color="auto"/>
              <w:right w:val="single" w:sz="4" w:space="0" w:color="auto"/>
            </w:tcBorders>
          </w:tcPr>
          <w:p w14:paraId="44058693" w14:textId="77777777" w:rsidR="002F3E4E" w:rsidRPr="00415FAF" w:rsidRDefault="002F3E4E" w:rsidP="002F3E4E">
            <w:pPr>
              <w:spacing w:before="120" w:after="120"/>
              <w:rPr>
                <w:noProof/>
              </w:rPr>
            </w:pPr>
            <w:r w:rsidRPr="00415FAF">
              <w:t>1110; 1150; 1160</w:t>
            </w:r>
          </w:p>
        </w:tc>
      </w:tr>
      <w:tr w:rsidR="002F3E4E" w:rsidRPr="00415FAF" w14:paraId="5865C31C" w14:textId="77777777" w:rsidTr="002F3E4E">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863C69B" w14:textId="77777777" w:rsidR="002F3E4E" w:rsidRPr="00415FAF" w:rsidRDefault="002F3E4E" w:rsidP="002F3E4E">
            <w:pPr>
              <w:pageBreakBefore/>
              <w:spacing w:before="120" w:after="120"/>
              <w:rPr>
                <w:b/>
                <w:noProof/>
              </w:rPr>
            </w:pPr>
            <w:r w:rsidRPr="00415FAF">
              <w:rPr>
                <w:b/>
              </w:rPr>
              <w:lastRenderedPageBreak/>
              <w:t>Mar Baltico</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46C6EC58" w14:textId="77777777" w:rsidR="002F3E4E" w:rsidRPr="00415FAF" w:rsidRDefault="002F3E4E" w:rsidP="002F3E4E">
            <w:pPr>
              <w:spacing w:before="120" w:after="120"/>
              <w:rPr>
                <w:b/>
                <w:noProof/>
              </w:rPr>
            </w:pPr>
          </w:p>
        </w:tc>
      </w:tr>
      <w:tr w:rsidR="002F3E4E" w:rsidRPr="00415FAF" w14:paraId="58C2CC69" w14:textId="77777777" w:rsidTr="002F3E4E">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52FAEC87" w14:textId="77777777" w:rsidR="002F3E4E" w:rsidRPr="00415FAF" w:rsidRDefault="002F3E4E" w:rsidP="002F3E4E">
            <w:pPr>
              <w:spacing w:before="120" w:after="120"/>
              <w:rPr>
                <w:noProof/>
              </w:rPr>
            </w:pPr>
            <w:r w:rsidRPr="00415FAF">
              <w:t>MA332</w:t>
            </w:r>
          </w:p>
        </w:tc>
        <w:tc>
          <w:tcPr>
            <w:tcW w:w="6181" w:type="dxa"/>
            <w:gridSpan w:val="2"/>
            <w:tcBorders>
              <w:top w:val="single" w:sz="4" w:space="0" w:color="auto"/>
              <w:left w:val="single" w:sz="4" w:space="0" w:color="auto"/>
              <w:bottom w:val="single" w:sz="4" w:space="0" w:color="auto"/>
              <w:right w:val="single" w:sz="4" w:space="0" w:color="auto"/>
            </w:tcBorders>
            <w:hideMark/>
          </w:tcPr>
          <w:p w14:paraId="7F50CB55" w14:textId="77777777" w:rsidR="002F3E4E" w:rsidRPr="00415FAF" w:rsidRDefault="002F3E4E" w:rsidP="002F3E4E">
            <w:pPr>
              <w:spacing w:before="120" w:after="120"/>
              <w:rPr>
                <w:noProof/>
              </w:rPr>
            </w:pPr>
            <w:r w:rsidRPr="00415FAF">
              <w:t>Sedimenti idrolitorali grossolani del Baltico caratterizzati da vegetazione sommersa</w:t>
            </w:r>
          </w:p>
        </w:tc>
        <w:tc>
          <w:tcPr>
            <w:tcW w:w="2110" w:type="dxa"/>
            <w:tcBorders>
              <w:top w:val="single" w:sz="4" w:space="0" w:color="auto"/>
              <w:left w:val="single" w:sz="4" w:space="0" w:color="auto"/>
              <w:bottom w:val="single" w:sz="4" w:space="0" w:color="auto"/>
              <w:right w:val="single" w:sz="4" w:space="0" w:color="auto"/>
            </w:tcBorders>
          </w:tcPr>
          <w:p w14:paraId="59958958" w14:textId="77777777" w:rsidR="002F3E4E" w:rsidRPr="00415FAF" w:rsidRDefault="002F3E4E" w:rsidP="002F3E4E">
            <w:pPr>
              <w:spacing w:before="120" w:after="120"/>
              <w:rPr>
                <w:noProof/>
              </w:rPr>
            </w:pPr>
            <w:r w:rsidRPr="00415FAF">
              <w:t>1130; 1160; 1610; 1620</w:t>
            </w:r>
          </w:p>
        </w:tc>
      </w:tr>
      <w:tr w:rsidR="002F3E4E" w:rsidRPr="00415FAF" w14:paraId="4DD982E3" w14:textId="77777777" w:rsidTr="002F3E4E">
        <w:trPr>
          <w:cantSplit/>
          <w:trHeight w:val="283"/>
        </w:trPr>
        <w:tc>
          <w:tcPr>
            <w:tcW w:w="1024" w:type="dxa"/>
            <w:tcBorders>
              <w:top w:val="single" w:sz="4" w:space="0" w:color="auto"/>
              <w:left w:val="single" w:sz="4" w:space="0" w:color="auto"/>
              <w:bottom w:val="single" w:sz="4" w:space="0" w:color="auto"/>
              <w:right w:val="single" w:sz="4" w:space="0" w:color="auto"/>
            </w:tcBorders>
          </w:tcPr>
          <w:p w14:paraId="4428B102" w14:textId="77777777" w:rsidR="002F3E4E" w:rsidRPr="00415FAF" w:rsidRDefault="002F3E4E" w:rsidP="002F3E4E">
            <w:pPr>
              <w:spacing w:before="120" w:after="120"/>
              <w:rPr>
                <w:noProof/>
              </w:rPr>
            </w:pPr>
            <w:r w:rsidRPr="00415FAF">
              <w:t>MA432</w:t>
            </w:r>
          </w:p>
        </w:tc>
        <w:tc>
          <w:tcPr>
            <w:tcW w:w="6181" w:type="dxa"/>
            <w:gridSpan w:val="2"/>
            <w:tcBorders>
              <w:top w:val="single" w:sz="4" w:space="0" w:color="auto"/>
              <w:left w:val="single" w:sz="4" w:space="0" w:color="auto"/>
              <w:bottom w:val="single" w:sz="4" w:space="0" w:color="auto"/>
              <w:right w:val="single" w:sz="4" w:space="0" w:color="auto"/>
            </w:tcBorders>
          </w:tcPr>
          <w:p w14:paraId="681B83E6" w14:textId="77777777" w:rsidR="002F3E4E" w:rsidRPr="00415FAF" w:rsidRDefault="002F3E4E" w:rsidP="002F3E4E">
            <w:pPr>
              <w:spacing w:before="120" w:after="120"/>
              <w:rPr>
                <w:noProof/>
              </w:rPr>
            </w:pPr>
            <w:r w:rsidRPr="00415FAF">
              <w:t xml:space="preserve">Sedimenti idrolitorali misti del Baltico caratterizzati da vegetazione sommersa </w:t>
            </w:r>
          </w:p>
        </w:tc>
        <w:tc>
          <w:tcPr>
            <w:tcW w:w="2110" w:type="dxa"/>
            <w:tcBorders>
              <w:top w:val="single" w:sz="4" w:space="0" w:color="auto"/>
              <w:left w:val="single" w:sz="4" w:space="0" w:color="auto"/>
              <w:bottom w:val="single" w:sz="4" w:space="0" w:color="auto"/>
              <w:right w:val="single" w:sz="4" w:space="0" w:color="auto"/>
            </w:tcBorders>
          </w:tcPr>
          <w:p w14:paraId="029FF729" w14:textId="77777777" w:rsidR="002F3E4E" w:rsidRPr="00415FAF" w:rsidRDefault="002F3E4E" w:rsidP="002F3E4E">
            <w:pPr>
              <w:spacing w:before="120" w:after="120"/>
              <w:rPr>
                <w:noProof/>
              </w:rPr>
            </w:pPr>
            <w:r w:rsidRPr="00415FAF">
              <w:t>1130; 1140; 1160; 1610</w:t>
            </w:r>
          </w:p>
        </w:tc>
      </w:tr>
      <w:tr w:rsidR="002F3E4E" w:rsidRPr="00415FAF" w14:paraId="48D8BF83" w14:textId="77777777" w:rsidTr="002F3E4E">
        <w:trPr>
          <w:cantSplit/>
          <w:trHeight w:val="283"/>
        </w:trPr>
        <w:tc>
          <w:tcPr>
            <w:tcW w:w="1024" w:type="dxa"/>
            <w:tcBorders>
              <w:top w:val="single" w:sz="4" w:space="0" w:color="auto"/>
              <w:left w:val="single" w:sz="4" w:space="0" w:color="auto"/>
              <w:bottom w:val="single" w:sz="4" w:space="0" w:color="auto"/>
              <w:right w:val="single" w:sz="4" w:space="0" w:color="auto"/>
            </w:tcBorders>
          </w:tcPr>
          <w:p w14:paraId="2C7F11A4" w14:textId="77777777" w:rsidR="002F3E4E" w:rsidRPr="00415FAF" w:rsidRDefault="002F3E4E" w:rsidP="002F3E4E">
            <w:pPr>
              <w:spacing w:before="120" w:after="120"/>
              <w:rPr>
                <w:noProof/>
              </w:rPr>
            </w:pPr>
            <w:r w:rsidRPr="00415FAF">
              <w:t>MA532</w:t>
            </w:r>
          </w:p>
        </w:tc>
        <w:tc>
          <w:tcPr>
            <w:tcW w:w="6181" w:type="dxa"/>
            <w:gridSpan w:val="2"/>
            <w:tcBorders>
              <w:top w:val="single" w:sz="4" w:space="0" w:color="auto"/>
              <w:left w:val="single" w:sz="4" w:space="0" w:color="auto"/>
              <w:bottom w:val="single" w:sz="4" w:space="0" w:color="auto"/>
              <w:right w:val="single" w:sz="4" w:space="0" w:color="auto"/>
            </w:tcBorders>
          </w:tcPr>
          <w:p w14:paraId="21D47C86" w14:textId="77777777" w:rsidR="002F3E4E" w:rsidRPr="00415FAF" w:rsidRDefault="002F3E4E" w:rsidP="002F3E4E">
            <w:pPr>
              <w:spacing w:before="120" w:after="120"/>
              <w:rPr>
                <w:noProof/>
              </w:rPr>
            </w:pPr>
            <w:r w:rsidRPr="00415FAF">
              <w:t>Sabbia idrolitorale del Baltico caratterizzata da piante radicate sommerse</w:t>
            </w:r>
          </w:p>
        </w:tc>
        <w:tc>
          <w:tcPr>
            <w:tcW w:w="2110" w:type="dxa"/>
            <w:tcBorders>
              <w:top w:val="single" w:sz="4" w:space="0" w:color="auto"/>
              <w:left w:val="single" w:sz="4" w:space="0" w:color="auto"/>
              <w:bottom w:val="single" w:sz="4" w:space="0" w:color="auto"/>
              <w:right w:val="single" w:sz="4" w:space="0" w:color="auto"/>
            </w:tcBorders>
          </w:tcPr>
          <w:p w14:paraId="6FB9E024" w14:textId="77777777" w:rsidR="002F3E4E" w:rsidRPr="00415FAF" w:rsidRDefault="002F3E4E" w:rsidP="002F3E4E">
            <w:pPr>
              <w:spacing w:before="120" w:after="120"/>
              <w:rPr>
                <w:noProof/>
              </w:rPr>
            </w:pPr>
            <w:r w:rsidRPr="00415FAF">
              <w:t>1130; 1140; 1160; 1610</w:t>
            </w:r>
          </w:p>
        </w:tc>
      </w:tr>
      <w:tr w:rsidR="002F3E4E" w:rsidRPr="00415FAF" w14:paraId="65E52F8B" w14:textId="77777777" w:rsidTr="002F3E4E">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3E37D6F0" w14:textId="77777777" w:rsidR="002F3E4E" w:rsidRPr="00415FAF" w:rsidRDefault="002F3E4E" w:rsidP="002F3E4E">
            <w:pPr>
              <w:spacing w:before="120" w:after="120"/>
              <w:rPr>
                <w:noProof/>
              </w:rPr>
            </w:pPr>
            <w:r w:rsidRPr="00415FAF">
              <w:t>MA632</w:t>
            </w:r>
          </w:p>
        </w:tc>
        <w:tc>
          <w:tcPr>
            <w:tcW w:w="6181" w:type="dxa"/>
            <w:gridSpan w:val="2"/>
            <w:tcBorders>
              <w:top w:val="single" w:sz="4" w:space="0" w:color="auto"/>
              <w:left w:val="single" w:sz="4" w:space="0" w:color="auto"/>
              <w:bottom w:val="single" w:sz="4" w:space="0" w:color="auto"/>
              <w:right w:val="single" w:sz="4" w:space="0" w:color="auto"/>
            </w:tcBorders>
            <w:hideMark/>
          </w:tcPr>
          <w:p w14:paraId="7F3D8090" w14:textId="77777777" w:rsidR="002F3E4E" w:rsidRPr="00415FAF" w:rsidRDefault="002F3E4E" w:rsidP="002F3E4E">
            <w:pPr>
              <w:spacing w:before="120" w:after="120"/>
              <w:rPr>
                <w:noProof/>
              </w:rPr>
            </w:pPr>
            <w:r w:rsidRPr="00415FAF">
              <w:t>Fango idrolitorale del Baltico dominato da piante radicate sommerse</w:t>
            </w:r>
          </w:p>
        </w:tc>
        <w:tc>
          <w:tcPr>
            <w:tcW w:w="2110" w:type="dxa"/>
            <w:tcBorders>
              <w:top w:val="single" w:sz="4" w:space="0" w:color="auto"/>
              <w:left w:val="single" w:sz="4" w:space="0" w:color="auto"/>
              <w:bottom w:val="single" w:sz="4" w:space="0" w:color="auto"/>
              <w:right w:val="single" w:sz="4" w:space="0" w:color="auto"/>
            </w:tcBorders>
          </w:tcPr>
          <w:p w14:paraId="757A0A2C" w14:textId="77777777" w:rsidR="002F3E4E" w:rsidRPr="00415FAF" w:rsidRDefault="002F3E4E" w:rsidP="002F3E4E">
            <w:pPr>
              <w:spacing w:before="120" w:after="120"/>
              <w:rPr>
                <w:noProof/>
              </w:rPr>
            </w:pPr>
            <w:r w:rsidRPr="00415FAF">
              <w:t>1130; 1140; 1160; 1650</w:t>
            </w:r>
          </w:p>
        </w:tc>
      </w:tr>
      <w:tr w:rsidR="002F3E4E" w:rsidRPr="00415FAF" w14:paraId="3EF6F9B1" w14:textId="77777777" w:rsidTr="002F3E4E">
        <w:trPr>
          <w:cantSplit/>
          <w:trHeight w:val="283"/>
        </w:trPr>
        <w:tc>
          <w:tcPr>
            <w:tcW w:w="1024" w:type="dxa"/>
            <w:tcBorders>
              <w:top w:val="single" w:sz="4" w:space="0" w:color="auto"/>
              <w:left w:val="single" w:sz="4" w:space="0" w:color="auto"/>
              <w:bottom w:val="single" w:sz="4" w:space="0" w:color="auto"/>
              <w:right w:val="single" w:sz="4" w:space="0" w:color="auto"/>
            </w:tcBorders>
          </w:tcPr>
          <w:p w14:paraId="245DE78D" w14:textId="77777777" w:rsidR="002F3E4E" w:rsidRPr="00415FAF" w:rsidRDefault="002F3E4E" w:rsidP="002F3E4E">
            <w:pPr>
              <w:spacing w:before="120" w:after="120"/>
              <w:rPr>
                <w:noProof/>
              </w:rPr>
            </w:pPr>
            <w:r w:rsidRPr="00415FAF">
              <w:t>MB332</w:t>
            </w:r>
          </w:p>
        </w:tc>
        <w:tc>
          <w:tcPr>
            <w:tcW w:w="6181" w:type="dxa"/>
            <w:gridSpan w:val="2"/>
            <w:tcBorders>
              <w:top w:val="single" w:sz="4" w:space="0" w:color="auto"/>
              <w:left w:val="single" w:sz="4" w:space="0" w:color="auto"/>
              <w:bottom w:val="single" w:sz="4" w:space="0" w:color="auto"/>
              <w:right w:val="single" w:sz="4" w:space="0" w:color="auto"/>
            </w:tcBorders>
          </w:tcPr>
          <w:p w14:paraId="4188CFF5" w14:textId="77777777" w:rsidR="002F3E4E" w:rsidRPr="00415FAF" w:rsidRDefault="002F3E4E" w:rsidP="002F3E4E">
            <w:pPr>
              <w:spacing w:before="120" w:after="120"/>
              <w:rPr>
                <w:noProof/>
              </w:rPr>
            </w:pPr>
            <w:r w:rsidRPr="00415FAF">
              <w:t>Sedimenti infralitorali grossolani del Baltico caratterizzati da piante radicate sommerse</w:t>
            </w:r>
          </w:p>
        </w:tc>
        <w:tc>
          <w:tcPr>
            <w:tcW w:w="2110" w:type="dxa"/>
            <w:tcBorders>
              <w:top w:val="single" w:sz="4" w:space="0" w:color="auto"/>
              <w:left w:val="single" w:sz="4" w:space="0" w:color="auto"/>
              <w:bottom w:val="single" w:sz="4" w:space="0" w:color="auto"/>
              <w:right w:val="single" w:sz="4" w:space="0" w:color="auto"/>
            </w:tcBorders>
          </w:tcPr>
          <w:p w14:paraId="389ECBA3" w14:textId="77777777" w:rsidR="002F3E4E" w:rsidRPr="00415FAF" w:rsidRDefault="002F3E4E" w:rsidP="002F3E4E">
            <w:pPr>
              <w:spacing w:before="120" w:after="120"/>
              <w:rPr>
                <w:noProof/>
              </w:rPr>
            </w:pPr>
            <w:r w:rsidRPr="00415FAF">
              <w:t>1110; 1160</w:t>
            </w:r>
          </w:p>
        </w:tc>
      </w:tr>
      <w:tr w:rsidR="002F3E4E" w:rsidRPr="00415FAF" w14:paraId="3E85123E" w14:textId="77777777" w:rsidTr="002F3E4E">
        <w:trPr>
          <w:cantSplit/>
          <w:trHeight w:val="283"/>
        </w:trPr>
        <w:tc>
          <w:tcPr>
            <w:tcW w:w="1024" w:type="dxa"/>
            <w:tcBorders>
              <w:top w:val="single" w:sz="4" w:space="0" w:color="auto"/>
              <w:left w:val="single" w:sz="4" w:space="0" w:color="auto"/>
              <w:bottom w:val="single" w:sz="4" w:space="0" w:color="auto"/>
              <w:right w:val="single" w:sz="4" w:space="0" w:color="auto"/>
            </w:tcBorders>
          </w:tcPr>
          <w:p w14:paraId="23D5CE19" w14:textId="77777777" w:rsidR="002F3E4E" w:rsidRPr="00415FAF" w:rsidRDefault="002F3E4E" w:rsidP="002F3E4E">
            <w:pPr>
              <w:spacing w:before="120" w:after="120"/>
              <w:rPr>
                <w:noProof/>
              </w:rPr>
            </w:pPr>
            <w:r w:rsidRPr="00415FAF">
              <w:t>MB432</w:t>
            </w:r>
          </w:p>
        </w:tc>
        <w:tc>
          <w:tcPr>
            <w:tcW w:w="6181" w:type="dxa"/>
            <w:gridSpan w:val="2"/>
            <w:tcBorders>
              <w:top w:val="single" w:sz="4" w:space="0" w:color="auto"/>
              <w:left w:val="single" w:sz="4" w:space="0" w:color="auto"/>
              <w:bottom w:val="single" w:sz="4" w:space="0" w:color="auto"/>
              <w:right w:val="single" w:sz="4" w:space="0" w:color="auto"/>
            </w:tcBorders>
          </w:tcPr>
          <w:p w14:paraId="5C5063E8" w14:textId="77777777" w:rsidR="002F3E4E" w:rsidRPr="00415FAF" w:rsidRDefault="002F3E4E" w:rsidP="002F3E4E">
            <w:pPr>
              <w:spacing w:before="120" w:after="120"/>
              <w:rPr>
                <w:noProof/>
              </w:rPr>
            </w:pPr>
            <w:r w:rsidRPr="00415FAF">
              <w:t>Sedimenti infralitorali misti del Baltico caratterizzati da piante radicate sommerse</w:t>
            </w:r>
          </w:p>
        </w:tc>
        <w:tc>
          <w:tcPr>
            <w:tcW w:w="2110" w:type="dxa"/>
            <w:tcBorders>
              <w:top w:val="single" w:sz="4" w:space="0" w:color="auto"/>
              <w:left w:val="single" w:sz="4" w:space="0" w:color="auto"/>
              <w:bottom w:val="single" w:sz="4" w:space="0" w:color="auto"/>
              <w:right w:val="single" w:sz="4" w:space="0" w:color="auto"/>
            </w:tcBorders>
          </w:tcPr>
          <w:p w14:paraId="1315986C" w14:textId="77777777" w:rsidR="002F3E4E" w:rsidRPr="00415FAF" w:rsidRDefault="002F3E4E" w:rsidP="002F3E4E">
            <w:pPr>
              <w:spacing w:before="120" w:after="120"/>
              <w:rPr>
                <w:noProof/>
              </w:rPr>
            </w:pPr>
            <w:r w:rsidRPr="00415FAF">
              <w:t>1110; 1160; 1650</w:t>
            </w:r>
          </w:p>
        </w:tc>
      </w:tr>
      <w:tr w:rsidR="002F3E4E" w:rsidRPr="00415FAF" w14:paraId="0D7F46AA" w14:textId="77777777" w:rsidTr="002F3E4E">
        <w:trPr>
          <w:cantSplit/>
          <w:trHeight w:val="283"/>
        </w:trPr>
        <w:tc>
          <w:tcPr>
            <w:tcW w:w="1024" w:type="dxa"/>
            <w:tcBorders>
              <w:top w:val="single" w:sz="4" w:space="0" w:color="auto"/>
              <w:left w:val="single" w:sz="4" w:space="0" w:color="auto"/>
              <w:bottom w:val="single" w:sz="4" w:space="0" w:color="auto"/>
              <w:right w:val="single" w:sz="4" w:space="0" w:color="auto"/>
            </w:tcBorders>
          </w:tcPr>
          <w:p w14:paraId="1219B868" w14:textId="77777777" w:rsidR="002F3E4E" w:rsidRPr="00415FAF" w:rsidRDefault="002F3E4E" w:rsidP="002F3E4E">
            <w:pPr>
              <w:spacing w:before="120" w:after="120"/>
              <w:rPr>
                <w:noProof/>
              </w:rPr>
            </w:pPr>
            <w:r w:rsidRPr="00415FAF">
              <w:t>MB532</w:t>
            </w:r>
          </w:p>
        </w:tc>
        <w:tc>
          <w:tcPr>
            <w:tcW w:w="6181" w:type="dxa"/>
            <w:gridSpan w:val="2"/>
            <w:tcBorders>
              <w:top w:val="single" w:sz="4" w:space="0" w:color="auto"/>
              <w:left w:val="single" w:sz="4" w:space="0" w:color="auto"/>
              <w:bottom w:val="single" w:sz="4" w:space="0" w:color="auto"/>
              <w:right w:val="single" w:sz="4" w:space="0" w:color="auto"/>
            </w:tcBorders>
          </w:tcPr>
          <w:p w14:paraId="7FC42620" w14:textId="77777777" w:rsidR="002F3E4E" w:rsidRPr="00415FAF" w:rsidRDefault="002F3E4E" w:rsidP="002F3E4E">
            <w:pPr>
              <w:spacing w:before="120" w:after="120"/>
              <w:rPr>
                <w:noProof/>
              </w:rPr>
            </w:pPr>
            <w:r w:rsidRPr="00415FAF">
              <w:t>Sabbia infralitorale del Baltico caratterizzata da piante radicate sommerse</w:t>
            </w:r>
          </w:p>
        </w:tc>
        <w:tc>
          <w:tcPr>
            <w:tcW w:w="2110" w:type="dxa"/>
            <w:tcBorders>
              <w:top w:val="single" w:sz="4" w:space="0" w:color="auto"/>
              <w:left w:val="single" w:sz="4" w:space="0" w:color="auto"/>
              <w:bottom w:val="single" w:sz="4" w:space="0" w:color="auto"/>
              <w:right w:val="single" w:sz="4" w:space="0" w:color="auto"/>
            </w:tcBorders>
          </w:tcPr>
          <w:p w14:paraId="22F78A3F" w14:textId="77777777" w:rsidR="002F3E4E" w:rsidRPr="00415FAF" w:rsidRDefault="002F3E4E" w:rsidP="002F3E4E">
            <w:pPr>
              <w:spacing w:before="120" w:after="120"/>
              <w:rPr>
                <w:noProof/>
              </w:rPr>
            </w:pPr>
            <w:r w:rsidRPr="00415FAF">
              <w:t>1110; 1130; 1150; 1160</w:t>
            </w:r>
          </w:p>
        </w:tc>
      </w:tr>
      <w:tr w:rsidR="002F3E4E" w:rsidRPr="00415FAF" w14:paraId="272F891A" w14:textId="77777777" w:rsidTr="002F3E4E">
        <w:trPr>
          <w:cantSplit/>
          <w:trHeight w:val="283"/>
        </w:trPr>
        <w:tc>
          <w:tcPr>
            <w:tcW w:w="1024" w:type="dxa"/>
            <w:tcBorders>
              <w:top w:val="single" w:sz="4" w:space="0" w:color="auto"/>
              <w:left w:val="single" w:sz="4" w:space="0" w:color="auto"/>
              <w:bottom w:val="single" w:sz="4" w:space="0" w:color="auto"/>
              <w:right w:val="single" w:sz="4" w:space="0" w:color="auto"/>
            </w:tcBorders>
          </w:tcPr>
          <w:p w14:paraId="66C6AEF0" w14:textId="77777777" w:rsidR="002F3E4E" w:rsidRPr="00415FAF" w:rsidRDefault="002F3E4E" w:rsidP="002F3E4E">
            <w:pPr>
              <w:spacing w:before="120" w:after="120"/>
              <w:rPr>
                <w:noProof/>
              </w:rPr>
            </w:pPr>
            <w:r w:rsidRPr="00415FAF">
              <w:t>MB632</w:t>
            </w:r>
          </w:p>
        </w:tc>
        <w:tc>
          <w:tcPr>
            <w:tcW w:w="6181" w:type="dxa"/>
            <w:gridSpan w:val="2"/>
            <w:tcBorders>
              <w:top w:val="single" w:sz="4" w:space="0" w:color="auto"/>
              <w:left w:val="single" w:sz="4" w:space="0" w:color="auto"/>
              <w:bottom w:val="single" w:sz="4" w:space="0" w:color="auto"/>
              <w:right w:val="single" w:sz="4" w:space="0" w:color="auto"/>
            </w:tcBorders>
          </w:tcPr>
          <w:p w14:paraId="6F321C74" w14:textId="77777777" w:rsidR="002F3E4E" w:rsidRPr="00415FAF" w:rsidRDefault="002F3E4E" w:rsidP="002F3E4E">
            <w:pPr>
              <w:spacing w:before="120" w:after="120"/>
              <w:rPr>
                <w:noProof/>
              </w:rPr>
            </w:pPr>
            <w:r w:rsidRPr="00415FAF">
              <w:t>Sedimenti fangosi infralitorali del Baltico caratterizzati da piante radicate sommerse</w:t>
            </w:r>
          </w:p>
        </w:tc>
        <w:tc>
          <w:tcPr>
            <w:tcW w:w="2110" w:type="dxa"/>
            <w:tcBorders>
              <w:top w:val="single" w:sz="4" w:space="0" w:color="auto"/>
              <w:left w:val="single" w:sz="4" w:space="0" w:color="auto"/>
              <w:bottom w:val="single" w:sz="4" w:space="0" w:color="auto"/>
              <w:right w:val="single" w:sz="4" w:space="0" w:color="auto"/>
            </w:tcBorders>
          </w:tcPr>
          <w:p w14:paraId="707A843A" w14:textId="77777777" w:rsidR="002F3E4E" w:rsidRPr="00415FAF" w:rsidRDefault="002F3E4E" w:rsidP="002F3E4E">
            <w:pPr>
              <w:spacing w:before="120" w:after="120"/>
              <w:rPr>
                <w:noProof/>
              </w:rPr>
            </w:pPr>
            <w:r w:rsidRPr="00415FAF">
              <w:t>1130; 1150; 1160; 1650</w:t>
            </w:r>
          </w:p>
        </w:tc>
      </w:tr>
      <w:tr w:rsidR="002F3E4E" w:rsidRPr="00415FAF" w14:paraId="6A1CC39E" w14:textId="77777777" w:rsidTr="002F3E4E">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5AB70CD" w14:textId="77777777" w:rsidR="002F3E4E" w:rsidRPr="00415FAF" w:rsidRDefault="002F3E4E" w:rsidP="002F3E4E">
            <w:pPr>
              <w:spacing w:before="120" w:after="120"/>
              <w:rPr>
                <w:b/>
                <w:noProof/>
              </w:rPr>
            </w:pPr>
            <w:r w:rsidRPr="00415FAF">
              <w:rPr>
                <w:b/>
              </w:rPr>
              <w:t>Mar Nero</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7D1357D0" w14:textId="77777777" w:rsidR="002F3E4E" w:rsidRPr="00415FAF" w:rsidRDefault="002F3E4E" w:rsidP="002F3E4E">
            <w:pPr>
              <w:spacing w:before="120" w:after="120"/>
              <w:rPr>
                <w:b/>
                <w:noProof/>
              </w:rPr>
            </w:pPr>
          </w:p>
        </w:tc>
      </w:tr>
      <w:tr w:rsidR="002F3E4E" w:rsidRPr="00415FAF" w14:paraId="5D346B7E" w14:textId="77777777" w:rsidTr="002F3E4E">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6C896461" w14:textId="77777777" w:rsidR="002F3E4E" w:rsidRPr="00415FAF" w:rsidRDefault="002F3E4E" w:rsidP="002F3E4E">
            <w:pPr>
              <w:spacing w:before="120" w:after="120"/>
              <w:rPr>
                <w:noProof/>
              </w:rPr>
            </w:pPr>
            <w:r w:rsidRPr="00415FAF">
              <w:t>MB546</w:t>
            </w:r>
          </w:p>
        </w:tc>
        <w:tc>
          <w:tcPr>
            <w:tcW w:w="6101" w:type="dxa"/>
            <w:tcBorders>
              <w:top w:val="single" w:sz="4" w:space="0" w:color="auto"/>
              <w:left w:val="single" w:sz="4" w:space="0" w:color="auto"/>
              <w:bottom w:val="single" w:sz="4" w:space="0" w:color="auto"/>
              <w:right w:val="single" w:sz="4" w:space="0" w:color="auto"/>
            </w:tcBorders>
            <w:hideMark/>
          </w:tcPr>
          <w:p w14:paraId="6DDCD13A" w14:textId="77777777" w:rsidR="002F3E4E" w:rsidRPr="00415FAF" w:rsidRDefault="002F3E4E" w:rsidP="002F3E4E">
            <w:pPr>
              <w:spacing w:before="120" w:after="120"/>
              <w:rPr>
                <w:noProof/>
              </w:rPr>
            </w:pPr>
            <w:r w:rsidRPr="00415FAF">
              <w:t>Praterie algali di fanerogame marine e rizomatose nelle sabbie fangose infralitorali influenzate da acque dolci del Mar Nero</w:t>
            </w:r>
          </w:p>
        </w:tc>
        <w:tc>
          <w:tcPr>
            <w:tcW w:w="2110" w:type="dxa"/>
            <w:tcBorders>
              <w:top w:val="single" w:sz="4" w:space="0" w:color="auto"/>
              <w:left w:val="single" w:sz="4" w:space="0" w:color="auto"/>
              <w:bottom w:val="single" w:sz="4" w:space="0" w:color="auto"/>
              <w:right w:val="single" w:sz="4" w:space="0" w:color="auto"/>
            </w:tcBorders>
          </w:tcPr>
          <w:p w14:paraId="4B537ECD" w14:textId="77777777" w:rsidR="002F3E4E" w:rsidRPr="00415FAF" w:rsidRDefault="002F3E4E" w:rsidP="002F3E4E">
            <w:pPr>
              <w:spacing w:before="120" w:after="120"/>
              <w:rPr>
                <w:noProof/>
              </w:rPr>
            </w:pPr>
            <w:r w:rsidRPr="00415FAF">
              <w:t>1110; 1130; 1160</w:t>
            </w:r>
          </w:p>
        </w:tc>
      </w:tr>
      <w:tr w:rsidR="002F3E4E" w:rsidRPr="00415FAF" w14:paraId="1A6FF67A" w14:textId="77777777" w:rsidTr="002F3E4E">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3F0CA5A1" w14:textId="77777777" w:rsidR="002F3E4E" w:rsidRPr="00415FAF" w:rsidRDefault="002F3E4E" w:rsidP="002F3E4E">
            <w:pPr>
              <w:spacing w:before="120" w:after="120"/>
              <w:rPr>
                <w:noProof/>
              </w:rPr>
            </w:pPr>
            <w:r w:rsidRPr="00415FAF">
              <w:t>MB547</w:t>
            </w:r>
          </w:p>
        </w:tc>
        <w:tc>
          <w:tcPr>
            <w:tcW w:w="6101" w:type="dxa"/>
            <w:tcBorders>
              <w:top w:val="single" w:sz="4" w:space="0" w:color="auto"/>
              <w:left w:val="single" w:sz="4" w:space="0" w:color="auto"/>
              <w:bottom w:val="single" w:sz="4" w:space="0" w:color="auto"/>
              <w:right w:val="single" w:sz="4" w:space="0" w:color="auto"/>
            </w:tcBorders>
            <w:hideMark/>
          </w:tcPr>
          <w:p w14:paraId="633AD7B2" w14:textId="77777777" w:rsidR="002F3E4E" w:rsidRPr="00415FAF" w:rsidRDefault="002F3E4E" w:rsidP="002F3E4E">
            <w:pPr>
              <w:spacing w:before="120" w:after="120"/>
              <w:rPr>
                <w:noProof/>
              </w:rPr>
            </w:pPr>
            <w:r w:rsidRPr="00415FAF">
              <w:t>Praterie di fanerogame marine del Mar Nero su sabbie pulite infralitorali superiori moderatamente esposte</w:t>
            </w:r>
          </w:p>
        </w:tc>
        <w:tc>
          <w:tcPr>
            <w:tcW w:w="2110" w:type="dxa"/>
            <w:tcBorders>
              <w:top w:val="single" w:sz="4" w:space="0" w:color="auto"/>
              <w:left w:val="single" w:sz="4" w:space="0" w:color="auto"/>
              <w:bottom w:val="single" w:sz="4" w:space="0" w:color="auto"/>
              <w:right w:val="single" w:sz="4" w:space="0" w:color="auto"/>
            </w:tcBorders>
          </w:tcPr>
          <w:p w14:paraId="6371A912" w14:textId="77777777" w:rsidR="002F3E4E" w:rsidRPr="00415FAF" w:rsidRDefault="002F3E4E" w:rsidP="002F3E4E">
            <w:pPr>
              <w:spacing w:before="120" w:after="120"/>
              <w:rPr>
                <w:noProof/>
              </w:rPr>
            </w:pPr>
            <w:r w:rsidRPr="00415FAF">
              <w:t>1110; 1160</w:t>
            </w:r>
          </w:p>
        </w:tc>
      </w:tr>
      <w:tr w:rsidR="002F3E4E" w:rsidRPr="00415FAF" w14:paraId="772F9AFA" w14:textId="77777777" w:rsidTr="002F3E4E">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544F5F1D" w14:textId="77777777" w:rsidR="002F3E4E" w:rsidRPr="00415FAF" w:rsidRDefault="002F3E4E" w:rsidP="002F3E4E">
            <w:pPr>
              <w:spacing w:before="120" w:after="120"/>
              <w:rPr>
                <w:noProof/>
              </w:rPr>
            </w:pPr>
            <w:r w:rsidRPr="00415FAF">
              <w:t>MB548</w:t>
            </w:r>
          </w:p>
        </w:tc>
        <w:tc>
          <w:tcPr>
            <w:tcW w:w="6101" w:type="dxa"/>
            <w:tcBorders>
              <w:top w:val="single" w:sz="4" w:space="0" w:color="auto"/>
              <w:left w:val="single" w:sz="4" w:space="0" w:color="auto"/>
              <w:bottom w:val="single" w:sz="4" w:space="0" w:color="auto"/>
              <w:right w:val="single" w:sz="4" w:space="0" w:color="auto"/>
            </w:tcBorders>
            <w:hideMark/>
          </w:tcPr>
          <w:p w14:paraId="0400CF9A" w14:textId="77777777" w:rsidR="002F3E4E" w:rsidRPr="00415FAF" w:rsidRDefault="002F3E4E" w:rsidP="002F3E4E">
            <w:pPr>
              <w:spacing w:before="120" w:after="120"/>
              <w:rPr>
                <w:noProof/>
              </w:rPr>
            </w:pPr>
            <w:r w:rsidRPr="00415FAF">
              <w:t>Praterie di fanerogame marine del Mar Nero su sabbie infralitorali inferiori</w:t>
            </w:r>
          </w:p>
        </w:tc>
        <w:tc>
          <w:tcPr>
            <w:tcW w:w="2110" w:type="dxa"/>
            <w:tcBorders>
              <w:top w:val="single" w:sz="4" w:space="0" w:color="auto"/>
              <w:left w:val="single" w:sz="4" w:space="0" w:color="auto"/>
              <w:bottom w:val="single" w:sz="4" w:space="0" w:color="auto"/>
              <w:right w:val="single" w:sz="4" w:space="0" w:color="auto"/>
            </w:tcBorders>
          </w:tcPr>
          <w:p w14:paraId="2E290849" w14:textId="77777777" w:rsidR="002F3E4E" w:rsidRPr="00415FAF" w:rsidRDefault="002F3E4E" w:rsidP="002F3E4E">
            <w:pPr>
              <w:spacing w:before="120" w:after="120"/>
              <w:rPr>
                <w:noProof/>
              </w:rPr>
            </w:pPr>
            <w:r w:rsidRPr="00415FAF">
              <w:t>1110; 1160</w:t>
            </w:r>
          </w:p>
        </w:tc>
      </w:tr>
      <w:tr w:rsidR="002F3E4E" w:rsidRPr="00415FAF" w14:paraId="3A4B97F3" w14:textId="77777777" w:rsidTr="002F3E4E">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8596D71" w14:textId="77777777" w:rsidR="002F3E4E" w:rsidRPr="00415FAF" w:rsidRDefault="002F3E4E" w:rsidP="002F3E4E">
            <w:pPr>
              <w:spacing w:before="120" w:after="120"/>
              <w:rPr>
                <w:b/>
                <w:noProof/>
              </w:rPr>
            </w:pPr>
            <w:r w:rsidRPr="00415FAF">
              <w:rPr>
                <w:b/>
              </w:rPr>
              <w:t>Mare Mediterraneo</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19C87560" w14:textId="77777777" w:rsidR="002F3E4E" w:rsidRPr="00415FAF" w:rsidRDefault="002F3E4E" w:rsidP="002F3E4E">
            <w:pPr>
              <w:spacing w:before="120" w:after="120"/>
              <w:rPr>
                <w:b/>
                <w:noProof/>
              </w:rPr>
            </w:pPr>
          </w:p>
        </w:tc>
      </w:tr>
      <w:tr w:rsidR="002F3E4E" w:rsidRPr="00415FAF" w14:paraId="5F36DBA0" w14:textId="77777777" w:rsidTr="002F3E4E">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01112856" w14:textId="77777777" w:rsidR="002F3E4E" w:rsidRPr="00415FAF" w:rsidRDefault="002F3E4E" w:rsidP="002F3E4E">
            <w:pPr>
              <w:spacing w:before="120" w:after="120"/>
              <w:rPr>
                <w:noProof/>
              </w:rPr>
            </w:pPr>
            <w:r w:rsidRPr="00415FAF">
              <w:t>MB252</w:t>
            </w:r>
          </w:p>
        </w:tc>
        <w:tc>
          <w:tcPr>
            <w:tcW w:w="6101" w:type="dxa"/>
            <w:tcBorders>
              <w:top w:val="single" w:sz="4" w:space="0" w:color="auto"/>
              <w:left w:val="single" w:sz="4" w:space="0" w:color="auto"/>
              <w:bottom w:val="single" w:sz="4" w:space="0" w:color="auto"/>
              <w:right w:val="single" w:sz="4" w:space="0" w:color="auto"/>
            </w:tcBorders>
            <w:hideMark/>
          </w:tcPr>
          <w:p w14:paraId="0A4523AB" w14:textId="77777777" w:rsidR="002F3E4E" w:rsidRPr="00415FAF" w:rsidRDefault="002F3E4E" w:rsidP="002F3E4E">
            <w:pPr>
              <w:spacing w:before="120" w:after="120"/>
              <w:rPr>
                <w:noProof/>
              </w:rPr>
            </w:pPr>
            <w:r w:rsidRPr="00415FAF">
              <w:t>Biocenosi di Posidonia oceanica</w:t>
            </w:r>
          </w:p>
        </w:tc>
        <w:tc>
          <w:tcPr>
            <w:tcW w:w="2110" w:type="dxa"/>
            <w:tcBorders>
              <w:top w:val="single" w:sz="4" w:space="0" w:color="auto"/>
              <w:left w:val="single" w:sz="4" w:space="0" w:color="auto"/>
              <w:bottom w:val="single" w:sz="4" w:space="0" w:color="auto"/>
              <w:right w:val="single" w:sz="4" w:space="0" w:color="auto"/>
            </w:tcBorders>
          </w:tcPr>
          <w:p w14:paraId="197601FC" w14:textId="77777777" w:rsidR="002F3E4E" w:rsidRPr="00415FAF" w:rsidRDefault="002F3E4E" w:rsidP="002F3E4E">
            <w:pPr>
              <w:spacing w:before="120" w:after="120"/>
              <w:rPr>
                <w:noProof/>
              </w:rPr>
            </w:pPr>
            <w:r w:rsidRPr="00415FAF">
              <w:t>1120</w:t>
            </w:r>
          </w:p>
        </w:tc>
      </w:tr>
      <w:tr w:rsidR="002F3E4E" w:rsidRPr="00415FAF" w14:paraId="68C8009A" w14:textId="77777777" w:rsidTr="002F3E4E">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56947EB9" w14:textId="77777777" w:rsidR="002F3E4E" w:rsidRPr="00415FAF" w:rsidRDefault="002F3E4E" w:rsidP="002F3E4E">
            <w:pPr>
              <w:spacing w:before="120" w:after="120"/>
              <w:rPr>
                <w:noProof/>
              </w:rPr>
            </w:pPr>
            <w:r w:rsidRPr="00415FAF">
              <w:t>MB2521</w:t>
            </w:r>
          </w:p>
        </w:tc>
        <w:tc>
          <w:tcPr>
            <w:tcW w:w="6101" w:type="dxa"/>
            <w:tcBorders>
              <w:top w:val="single" w:sz="4" w:space="0" w:color="auto"/>
              <w:left w:val="single" w:sz="4" w:space="0" w:color="auto"/>
              <w:bottom w:val="single" w:sz="4" w:space="0" w:color="auto"/>
              <w:right w:val="single" w:sz="4" w:space="0" w:color="auto"/>
            </w:tcBorders>
            <w:hideMark/>
          </w:tcPr>
          <w:p w14:paraId="19CE6F74" w14:textId="77777777" w:rsidR="002F3E4E" w:rsidRPr="00415FAF" w:rsidRDefault="002F3E4E" w:rsidP="002F3E4E">
            <w:pPr>
              <w:spacing w:before="120" w:after="120"/>
              <w:rPr>
                <w:noProof/>
              </w:rPr>
            </w:pPr>
            <w:r w:rsidRPr="00415FAF">
              <w:t>Ecomorfosi di praterie a bande di Posidonia oceanica</w:t>
            </w:r>
          </w:p>
        </w:tc>
        <w:tc>
          <w:tcPr>
            <w:tcW w:w="2110" w:type="dxa"/>
            <w:tcBorders>
              <w:top w:val="single" w:sz="4" w:space="0" w:color="auto"/>
              <w:left w:val="single" w:sz="4" w:space="0" w:color="auto"/>
              <w:bottom w:val="single" w:sz="4" w:space="0" w:color="auto"/>
              <w:right w:val="single" w:sz="4" w:space="0" w:color="auto"/>
            </w:tcBorders>
          </w:tcPr>
          <w:p w14:paraId="1F966C5D" w14:textId="77777777" w:rsidR="002F3E4E" w:rsidRPr="00415FAF" w:rsidRDefault="002F3E4E" w:rsidP="002F3E4E">
            <w:pPr>
              <w:spacing w:before="120" w:after="120"/>
              <w:rPr>
                <w:noProof/>
              </w:rPr>
            </w:pPr>
            <w:r w:rsidRPr="00415FAF">
              <w:t>1120; 1130; 1160</w:t>
            </w:r>
          </w:p>
        </w:tc>
      </w:tr>
      <w:tr w:rsidR="002F3E4E" w:rsidRPr="00415FAF" w14:paraId="6DCBE899" w14:textId="77777777" w:rsidTr="002F3E4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5BCC0576" w14:textId="77777777" w:rsidR="002F3E4E" w:rsidRPr="00415FAF" w:rsidRDefault="002F3E4E" w:rsidP="002F3E4E">
            <w:pPr>
              <w:spacing w:before="120" w:after="120"/>
              <w:rPr>
                <w:noProof/>
              </w:rPr>
            </w:pPr>
            <w:r w:rsidRPr="00415FAF">
              <w:t>MB2522</w:t>
            </w:r>
          </w:p>
        </w:tc>
        <w:tc>
          <w:tcPr>
            <w:tcW w:w="6101" w:type="dxa"/>
            <w:tcBorders>
              <w:top w:val="single" w:sz="4" w:space="0" w:color="auto"/>
              <w:left w:val="single" w:sz="4" w:space="0" w:color="auto"/>
              <w:bottom w:val="single" w:sz="4" w:space="0" w:color="auto"/>
              <w:right w:val="single" w:sz="4" w:space="0" w:color="auto"/>
            </w:tcBorders>
          </w:tcPr>
          <w:p w14:paraId="3CFA60D3" w14:textId="77777777" w:rsidR="002F3E4E" w:rsidRPr="00415FAF" w:rsidRDefault="002F3E4E" w:rsidP="002F3E4E">
            <w:pPr>
              <w:spacing w:before="120" w:after="120"/>
              <w:rPr>
                <w:noProof/>
              </w:rPr>
            </w:pPr>
            <w:r w:rsidRPr="00415FAF">
              <w:t>Ecomorfosi di praterie "a barriera corallina" di Posidonia oceanica</w:t>
            </w:r>
          </w:p>
        </w:tc>
        <w:tc>
          <w:tcPr>
            <w:tcW w:w="2110" w:type="dxa"/>
            <w:tcBorders>
              <w:top w:val="single" w:sz="4" w:space="0" w:color="auto"/>
              <w:left w:val="single" w:sz="4" w:space="0" w:color="auto"/>
              <w:bottom w:val="single" w:sz="4" w:space="0" w:color="auto"/>
              <w:right w:val="single" w:sz="4" w:space="0" w:color="auto"/>
            </w:tcBorders>
          </w:tcPr>
          <w:p w14:paraId="6C615A23" w14:textId="77777777" w:rsidR="002F3E4E" w:rsidRPr="00415FAF" w:rsidRDefault="002F3E4E" w:rsidP="002F3E4E">
            <w:pPr>
              <w:spacing w:before="120" w:after="120"/>
              <w:rPr>
                <w:noProof/>
              </w:rPr>
            </w:pPr>
            <w:r w:rsidRPr="00415FAF">
              <w:t>1120; 1130; 1160</w:t>
            </w:r>
          </w:p>
        </w:tc>
      </w:tr>
      <w:tr w:rsidR="002F3E4E" w:rsidRPr="00415FAF" w14:paraId="7B2B937B" w14:textId="77777777" w:rsidTr="002F3E4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42A72766" w14:textId="77777777" w:rsidR="002F3E4E" w:rsidRPr="00415FAF" w:rsidRDefault="002F3E4E" w:rsidP="002F3E4E">
            <w:pPr>
              <w:spacing w:before="120" w:after="120"/>
              <w:rPr>
                <w:noProof/>
              </w:rPr>
            </w:pPr>
            <w:r w:rsidRPr="00415FAF">
              <w:t>MB2523</w:t>
            </w:r>
          </w:p>
        </w:tc>
        <w:tc>
          <w:tcPr>
            <w:tcW w:w="6101" w:type="dxa"/>
            <w:tcBorders>
              <w:top w:val="single" w:sz="4" w:space="0" w:color="auto"/>
              <w:left w:val="single" w:sz="4" w:space="0" w:color="auto"/>
              <w:bottom w:val="single" w:sz="4" w:space="0" w:color="auto"/>
              <w:right w:val="single" w:sz="4" w:space="0" w:color="auto"/>
            </w:tcBorders>
          </w:tcPr>
          <w:p w14:paraId="219F4A99" w14:textId="77777777" w:rsidR="002F3E4E" w:rsidRPr="00415FAF" w:rsidRDefault="002F3E4E" w:rsidP="002F3E4E">
            <w:pPr>
              <w:spacing w:before="120" w:after="120"/>
              <w:rPr>
                <w:noProof/>
              </w:rPr>
            </w:pPr>
            <w:r w:rsidRPr="00415FAF">
              <w:t>Facies a foglie morte di Posidonia oceanica con epiflora scarsa</w:t>
            </w:r>
          </w:p>
        </w:tc>
        <w:tc>
          <w:tcPr>
            <w:tcW w:w="2110" w:type="dxa"/>
            <w:tcBorders>
              <w:top w:val="single" w:sz="4" w:space="0" w:color="auto"/>
              <w:left w:val="single" w:sz="4" w:space="0" w:color="auto"/>
              <w:bottom w:val="single" w:sz="4" w:space="0" w:color="auto"/>
              <w:right w:val="single" w:sz="4" w:space="0" w:color="auto"/>
            </w:tcBorders>
          </w:tcPr>
          <w:p w14:paraId="76FDA18D" w14:textId="77777777" w:rsidR="002F3E4E" w:rsidRPr="00415FAF" w:rsidRDefault="002F3E4E" w:rsidP="002F3E4E">
            <w:pPr>
              <w:spacing w:before="120" w:after="120"/>
              <w:rPr>
                <w:noProof/>
              </w:rPr>
            </w:pPr>
            <w:r w:rsidRPr="00415FAF">
              <w:t>1120; 1130; 1160</w:t>
            </w:r>
          </w:p>
        </w:tc>
      </w:tr>
      <w:tr w:rsidR="002F3E4E" w:rsidRPr="00415FAF" w14:paraId="21A666E9" w14:textId="77777777" w:rsidTr="002F3E4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51C5E03A" w14:textId="77777777" w:rsidR="002F3E4E" w:rsidRPr="00415FAF" w:rsidRDefault="002F3E4E" w:rsidP="002F3E4E">
            <w:pPr>
              <w:spacing w:before="120" w:after="120"/>
              <w:rPr>
                <w:noProof/>
              </w:rPr>
            </w:pPr>
            <w:r w:rsidRPr="00415FAF">
              <w:t>MB2524</w:t>
            </w:r>
          </w:p>
        </w:tc>
        <w:tc>
          <w:tcPr>
            <w:tcW w:w="6101" w:type="dxa"/>
            <w:tcBorders>
              <w:top w:val="single" w:sz="4" w:space="0" w:color="auto"/>
              <w:left w:val="single" w:sz="4" w:space="0" w:color="auto"/>
              <w:bottom w:val="single" w:sz="4" w:space="0" w:color="auto"/>
              <w:right w:val="single" w:sz="4" w:space="0" w:color="auto"/>
            </w:tcBorders>
          </w:tcPr>
          <w:p w14:paraId="2F37E55E" w14:textId="77777777" w:rsidR="002F3E4E" w:rsidRPr="00415FAF" w:rsidRDefault="002F3E4E" w:rsidP="002F3E4E">
            <w:pPr>
              <w:spacing w:before="120" w:after="120"/>
              <w:rPr>
                <w:noProof/>
              </w:rPr>
            </w:pPr>
            <w:r w:rsidRPr="00415FAF">
              <w:t>Associazioni di Caulerpa prolifera su banchi di Posidonia</w:t>
            </w:r>
          </w:p>
        </w:tc>
        <w:tc>
          <w:tcPr>
            <w:tcW w:w="2110" w:type="dxa"/>
            <w:tcBorders>
              <w:top w:val="single" w:sz="4" w:space="0" w:color="auto"/>
              <w:left w:val="single" w:sz="4" w:space="0" w:color="auto"/>
              <w:bottom w:val="single" w:sz="4" w:space="0" w:color="auto"/>
              <w:right w:val="single" w:sz="4" w:space="0" w:color="auto"/>
            </w:tcBorders>
          </w:tcPr>
          <w:p w14:paraId="0E6707E4" w14:textId="77777777" w:rsidR="002F3E4E" w:rsidRPr="00415FAF" w:rsidRDefault="002F3E4E" w:rsidP="002F3E4E">
            <w:pPr>
              <w:spacing w:before="120" w:after="120"/>
              <w:rPr>
                <w:noProof/>
              </w:rPr>
            </w:pPr>
            <w:r w:rsidRPr="00415FAF">
              <w:t>1120; 1130; 1160</w:t>
            </w:r>
          </w:p>
        </w:tc>
      </w:tr>
      <w:tr w:rsidR="002F3E4E" w:rsidRPr="00415FAF" w14:paraId="5A33BD92" w14:textId="77777777" w:rsidTr="002F3E4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07C6AB26" w14:textId="77777777" w:rsidR="002F3E4E" w:rsidRPr="00415FAF" w:rsidRDefault="002F3E4E" w:rsidP="002F3E4E">
            <w:pPr>
              <w:spacing w:before="120" w:after="120"/>
              <w:rPr>
                <w:noProof/>
              </w:rPr>
            </w:pPr>
            <w:r w:rsidRPr="00415FAF">
              <w:lastRenderedPageBreak/>
              <w:t>MB5521</w:t>
            </w:r>
          </w:p>
        </w:tc>
        <w:tc>
          <w:tcPr>
            <w:tcW w:w="6101" w:type="dxa"/>
            <w:tcBorders>
              <w:top w:val="single" w:sz="4" w:space="0" w:color="auto"/>
              <w:left w:val="single" w:sz="4" w:space="0" w:color="auto"/>
              <w:bottom w:val="single" w:sz="4" w:space="0" w:color="auto"/>
              <w:right w:val="single" w:sz="4" w:space="0" w:color="auto"/>
            </w:tcBorders>
          </w:tcPr>
          <w:p w14:paraId="6BA0949D" w14:textId="77777777" w:rsidR="002F3E4E" w:rsidRPr="00415FAF" w:rsidRDefault="002F3E4E" w:rsidP="002F3E4E">
            <w:pPr>
              <w:spacing w:before="120" w:after="120"/>
              <w:rPr>
                <w:noProof/>
              </w:rPr>
            </w:pPr>
            <w:r w:rsidRPr="00415FAF">
              <w:t>Associazioni di Cymodocea nodosa su sabbie fini ben classate</w:t>
            </w:r>
          </w:p>
        </w:tc>
        <w:tc>
          <w:tcPr>
            <w:tcW w:w="2110" w:type="dxa"/>
            <w:tcBorders>
              <w:top w:val="single" w:sz="4" w:space="0" w:color="auto"/>
              <w:left w:val="single" w:sz="4" w:space="0" w:color="auto"/>
              <w:bottom w:val="single" w:sz="4" w:space="0" w:color="auto"/>
              <w:right w:val="single" w:sz="4" w:space="0" w:color="auto"/>
            </w:tcBorders>
          </w:tcPr>
          <w:p w14:paraId="0A7233A3" w14:textId="77777777" w:rsidR="002F3E4E" w:rsidRPr="00415FAF" w:rsidRDefault="002F3E4E" w:rsidP="002F3E4E">
            <w:pPr>
              <w:spacing w:before="120" w:after="120"/>
              <w:rPr>
                <w:noProof/>
              </w:rPr>
            </w:pPr>
            <w:r w:rsidRPr="00415FAF">
              <w:t>1110; 1130; 1160</w:t>
            </w:r>
          </w:p>
        </w:tc>
      </w:tr>
      <w:tr w:rsidR="002F3E4E" w:rsidRPr="00415FAF" w14:paraId="030E14F4" w14:textId="77777777" w:rsidTr="002F3E4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0DFC5D36" w14:textId="77777777" w:rsidR="002F3E4E" w:rsidRPr="00415FAF" w:rsidRDefault="002F3E4E" w:rsidP="002F3E4E">
            <w:pPr>
              <w:spacing w:before="120" w:after="120"/>
              <w:rPr>
                <w:noProof/>
              </w:rPr>
            </w:pPr>
            <w:r w:rsidRPr="00415FAF">
              <w:t>MB5534</w:t>
            </w:r>
          </w:p>
        </w:tc>
        <w:tc>
          <w:tcPr>
            <w:tcW w:w="6101" w:type="dxa"/>
            <w:tcBorders>
              <w:top w:val="single" w:sz="4" w:space="0" w:color="auto"/>
              <w:left w:val="single" w:sz="4" w:space="0" w:color="auto"/>
              <w:bottom w:val="single" w:sz="4" w:space="0" w:color="auto"/>
              <w:right w:val="single" w:sz="4" w:space="0" w:color="auto"/>
            </w:tcBorders>
          </w:tcPr>
          <w:p w14:paraId="2590ABEC" w14:textId="77777777" w:rsidR="002F3E4E" w:rsidRPr="00415FAF" w:rsidRDefault="002F3E4E" w:rsidP="002F3E4E">
            <w:pPr>
              <w:spacing w:before="120" w:after="120"/>
              <w:rPr>
                <w:noProof/>
              </w:rPr>
            </w:pPr>
            <w:r w:rsidRPr="00415FAF">
              <w:t>Associazioni di Cymodocea nodosa su sabbie fangose superficiali in acque riparate</w:t>
            </w:r>
          </w:p>
        </w:tc>
        <w:tc>
          <w:tcPr>
            <w:tcW w:w="2110" w:type="dxa"/>
            <w:tcBorders>
              <w:top w:val="single" w:sz="4" w:space="0" w:color="auto"/>
              <w:left w:val="single" w:sz="4" w:space="0" w:color="auto"/>
              <w:bottom w:val="single" w:sz="4" w:space="0" w:color="auto"/>
              <w:right w:val="single" w:sz="4" w:space="0" w:color="auto"/>
            </w:tcBorders>
          </w:tcPr>
          <w:p w14:paraId="3A204544" w14:textId="77777777" w:rsidR="002F3E4E" w:rsidRPr="00415FAF" w:rsidRDefault="002F3E4E" w:rsidP="002F3E4E">
            <w:pPr>
              <w:spacing w:before="120" w:after="120"/>
              <w:rPr>
                <w:noProof/>
              </w:rPr>
            </w:pPr>
            <w:r w:rsidRPr="00415FAF">
              <w:t>1110; 1130; 1160</w:t>
            </w:r>
          </w:p>
        </w:tc>
      </w:tr>
      <w:tr w:rsidR="002F3E4E" w:rsidRPr="00415FAF" w14:paraId="46F62802" w14:textId="77777777" w:rsidTr="002F3E4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4E46808C" w14:textId="77777777" w:rsidR="002F3E4E" w:rsidRPr="00415FAF" w:rsidRDefault="002F3E4E" w:rsidP="002F3E4E">
            <w:pPr>
              <w:spacing w:before="120" w:after="120"/>
              <w:rPr>
                <w:noProof/>
              </w:rPr>
            </w:pPr>
            <w:r w:rsidRPr="00415FAF">
              <w:t>MB5535</w:t>
            </w:r>
          </w:p>
        </w:tc>
        <w:tc>
          <w:tcPr>
            <w:tcW w:w="6101" w:type="dxa"/>
            <w:tcBorders>
              <w:top w:val="single" w:sz="4" w:space="0" w:color="auto"/>
              <w:left w:val="single" w:sz="4" w:space="0" w:color="auto"/>
              <w:bottom w:val="single" w:sz="4" w:space="0" w:color="auto"/>
              <w:right w:val="single" w:sz="4" w:space="0" w:color="auto"/>
            </w:tcBorders>
          </w:tcPr>
          <w:p w14:paraId="01BE65A3" w14:textId="77777777" w:rsidR="002F3E4E" w:rsidRPr="00415FAF" w:rsidRDefault="002F3E4E" w:rsidP="002F3E4E">
            <w:pPr>
              <w:spacing w:before="120" w:after="120"/>
              <w:rPr>
                <w:noProof/>
              </w:rPr>
            </w:pPr>
            <w:r w:rsidRPr="00415FAF">
              <w:t>Associazioni di Zostera noltei su sabbie fangose superficiali in acque riparate</w:t>
            </w:r>
          </w:p>
        </w:tc>
        <w:tc>
          <w:tcPr>
            <w:tcW w:w="2110" w:type="dxa"/>
            <w:tcBorders>
              <w:top w:val="single" w:sz="4" w:space="0" w:color="auto"/>
              <w:left w:val="single" w:sz="4" w:space="0" w:color="auto"/>
              <w:bottom w:val="single" w:sz="4" w:space="0" w:color="auto"/>
              <w:right w:val="single" w:sz="4" w:space="0" w:color="auto"/>
            </w:tcBorders>
          </w:tcPr>
          <w:p w14:paraId="004DE27B" w14:textId="77777777" w:rsidR="002F3E4E" w:rsidRPr="00415FAF" w:rsidRDefault="002F3E4E" w:rsidP="002F3E4E">
            <w:pPr>
              <w:spacing w:before="120" w:after="120"/>
              <w:rPr>
                <w:noProof/>
              </w:rPr>
            </w:pPr>
            <w:r w:rsidRPr="00415FAF">
              <w:t>1110; 1130; 1160</w:t>
            </w:r>
          </w:p>
        </w:tc>
      </w:tr>
      <w:tr w:rsidR="002F3E4E" w:rsidRPr="00415FAF" w14:paraId="0A34009D" w14:textId="77777777" w:rsidTr="002F3E4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6C699C5A" w14:textId="77777777" w:rsidR="002F3E4E" w:rsidRPr="00415FAF" w:rsidRDefault="002F3E4E" w:rsidP="002F3E4E">
            <w:pPr>
              <w:spacing w:before="120" w:after="120"/>
              <w:rPr>
                <w:noProof/>
              </w:rPr>
            </w:pPr>
            <w:r w:rsidRPr="00415FAF">
              <w:t>MB5541</w:t>
            </w:r>
          </w:p>
        </w:tc>
        <w:tc>
          <w:tcPr>
            <w:tcW w:w="6101" w:type="dxa"/>
            <w:tcBorders>
              <w:top w:val="single" w:sz="4" w:space="0" w:color="auto"/>
              <w:left w:val="single" w:sz="4" w:space="0" w:color="auto"/>
              <w:bottom w:val="single" w:sz="4" w:space="0" w:color="auto"/>
              <w:right w:val="single" w:sz="4" w:space="0" w:color="auto"/>
            </w:tcBorders>
          </w:tcPr>
          <w:p w14:paraId="2AA00B27" w14:textId="77777777" w:rsidR="002F3E4E" w:rsidRPr="00415FAF" w:rsidRDefault="002F3E4E" w:rsidP="002F3E4E">
            <w:pPr>
              <w:spacing w:before="120" w:after="120"/>
              <w:rPr>
                <w:noProof/>
              </w:rPr>
            </w:pPr>
            <w:r w:rsidRPr="00415FAF">
              <w:t>Associazioni di Ruppia cirrhosa e/o Ruppia maritima su sabbia</w:t>
            </w:r>
          </w:p>
        </w:tc>
        <w:tc>
          <w:tcPr>
            <w:tcW w:w="2110" w:type="dxa"/>
            <w:tcBorders>
              <w:top w:val="single" w:sz="4" w:space="0" w:color="auto"/>
              <w:left w:val="single" w:sz="4" w:space="0" w:color="auto"/>
              <w:bottom w:val="single" w:sz="4" w:space="0" w:color="auto"/>
              <w:right w:val="single" w:sz="4" w:space="0" w:color="auto"/>
            </w:tcBorders>
          </w:tcPr>
          <w:p w14:paraId="58D8A4B8" w14:textId="77777777" w:rsidR="002F3E4E" w:rsidRPr="00415FAF" w:rsidRDefault="002F3E4E" w:rsidP="002F3E4E">
            <w:pPr>
              <w:spacing w:before="120" w:after="120"/>
              <w:rPr>
                <w:noProof/>
              </w:rPr>
            </w:pPr>
            <w:r w:rsidRPr="00415FAF">
              <w:t>1110; 1130; 1160</w:t>
            </w:r>
          </w:p>
        </w:tc>
      </w:tr>
      <w:tr w:rsidR="002F3E4E" w:rsidRPr="00415FAF" w14:paraId="2FCE6F34" w14:textId="77777777" w:rsidTr="002F3E4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08082B61" w14:textId="77777777" w:rsidR="002F3E4E" w:rsidRPr="00415FAF" w:rsidRDefault="002F3E4E" w:rsidP="002F3E4E">
            <w:pPr>
              <w:spacing w:before="120" w:after="120"/>
              <w:rPr>
                <w:noProof/>
              </w:rPr>
            </w:pPr>
            <w:r w:rsidRPr="00415FAF">
              <w:t>MB5544</w:t>
            </w:r>
          </w:p>
        </w:tc>
        <w:tc>
          <w:tcPr>
            <w:tcW w:w="6101" w:type="dxa"/>
            <w:tcBorders>
              <w:top w:val="single" w:sz="4" w:space="0" w:color="auto"/>
              <w:left w:val="single" w:sz="4" w:space="0" w:color="auto"/>
              <w:bottom w:val="single" w:sz="4" w:space="0" w:color="auto"/>
              <w:right w:val="single" w:sz="4" w:space="0" w:color="auto"/>
            </w:tcBorders>
          </w:tcPr>
          <w:p w14:paraId="3C74DF63" w14:textId="77777777" w:rsidR="002F3E4E" w:rsidRPr="00415FAF" w:rsidRDefault="002F3E4E" w:rsidP="002F3E4E">
            <w:pPr>
              <w:spacing w:before="120" w:after="120"/>
              <w:rPr>
                <w:noProof/>
              </w:rPr>
            </w:pPr>
            <w:r w:rsidRPr="00415FAF">
              <w:t>Associazioni di Zostera noltei in ambiente eurialino ed euritermo su sabbia</w:t>
            </w:r>
          </w:p>
        </w:tc>
        <w:tc>
          <w:tcPr>
            <w:tcW w:w="2110" w:type="dxa"/>
            <w:tcBorders>
              <w:top w:val="single" w:sz="4" w:space="0" w:color="auto"/>
              <w:left w:val="single" w:sz="4" w:space="0" w:color="auto"/>
              <w:bottom w:val="single" w:sz="4" w:space="0" w:color="auto"/>
              <w:right w:val="single" w:sz="4" w:space="0" w:color="auto"/>
            </w:tcBorders>
          </w:tcPr>
          <w:p w14:paraId="6AAAA6D0" w14:textId="77777777" w:rsidR="002F3E4E" w:rsidRPr="00415FAF" w:rsidRDefault="002F3E4E" w:rsidP="002F3E4E">
            <w:pPr>
              <w:spacing w:before="120" w:after="120"/>
              <w:rPr>
                <w:noProof/>
              </w:rPr>
            </w:pPr>
            <w:r w:rsidRPr="00415FAF">
              <w:t>1110; 1130; 1160</w:t>
            </w:r>
          </w:p>
        </w:tc>
      </w:tr>
      <w:tr w:rsidR="002F3E4E" w:rsidRPr="00415FAF" w14:paraId="0ECCF4B0" w14:textId="77777777" w:rsidTr="002F3E4E">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1D8CD81D" w14:textId="77777777" w:rsidR="002F3E4E" w:rsidRPr="00415FAF" w:rsidRDefault="002F3E4E" w:rsidP="002F3E4E">
            <w:pPr>
              <w:spacing w:before="120" w:after="120"/>
              <w:rPr>
                <w:noProof/>
              </w:rPr>
            </w:pPr>
            <w:r w:rsidRPr="00415FAF">
              <w:t>MB5545</w:t>
            </w:r>
          </w:p>
        </w:tc>
        <w:tc>
          <w:tcPr>
            <w:tcW w:w="6101" w:type="dxa"/>
            <w:tcBorders>
              <w:top w:val="single" w:sz="4" w:space="0" w:color="auto"/>
              <w:left w:val="single" w:sz="4" w:space="0" w:color="auto"/>
              <w:bottom w:val="single" w:sz="4" w:space="0" w:color="auto"/>
              <w:right w:val="single" w:sz="4" w:space="0" w:color="auto"/>
            </w:tcBorders>
          </w:tcPr>
          <w:p w14:paraId="3F4B892E" w14:textId="77777777" w:rsidR="002F3E4E" w:rsidRPr="00415FAF" w:rsidRDefault="002F3E4E" w:rsidP="002F3E4E">
            <w:pPr>
              <w:spacing w:before="120" w:after="120"/>
              <w:rPr>
                <w:noProof/>
              </w:rPr>
            </w:pPr>
            <w:r w:rsidRPr="00415FAF">
              <w:t>Associazioni di Zostera marina in ambiente eurialino ed euritermo</w:t>
            </w:r>
          </w:p>
        </w:tc>
        <w:tc>
          <w:tcPr>
            <w:tcW w:w="2110" w:type="dxa"/>
            <w:tcBorders>
              <w:top w:val="single" w:sz="4" w:space="0" w:color="auto"/>
              <w:left w:val="single" w:sz="4" w:space="0" w:color="auto"/>
              <w:bottom w:val="single" w:sz="4" w:space="0" w:color="auto"/>
              <w:right w:val="single" w:sz="4" w:space="0" w:color="auto"/>
            </w:tcBorders>
          </w:tcPr>
          <w:p w14:paraId="4FDA8FD6" w14:textId="77777777" w:rsidR="002F3E4E" w:rsidRPr="00415FAF" w:rsidRDefault="002F3E4E" w:rsidP="002F3E4E">
            <w:pPr>
              <w:spacing w:before="120" w:after="120"/>
              <w:rPr>
                <w:noProof/>
              </w:rPr>
            </w:pPr>
            <w:r w:rsidRPr="00415FAF">
              <w:t>1110; 1130; 1160</w:t>
            </w:r>
          </w:p>
        </w:tc>
      </w:tr>
    </w:tbl>
    <w:p w14:paraId="67D3C5A6" w14:textId="77777777" w:rsidR="002F3E4E" w:rsidRPr="00415FAF" w:rsidRDefault="002F3E4E" w:rsidP="002F3E4E">
      <w:pPr>
        <w:keepNext/>
        <w:tabs>
          <w:tab w:val="left" w:pos="851"/>
        </w:tabs>
        <w:suppressAutoHyphens/>
        <w:spacing w:before="120" w:after="120"/>
        <w:outlineLvl w:val="1"/>
        <w:rPr>
          <w:b/>
          <w:bCs/>
          <w:noProof/>
          <w:szCs w:val="26"/>
        </w:rPr>
      </w:pPr>
      <w:r w:rsidRPr="00415FAF">
        <w:rPr>
          <w:b/>
        </w:rPr>
        <w:t>2.</w:t>
      </w:r>
      <w:r w:rsidRPr="00415FAF">
        <w:rPr>
          <w:b/>
        </w:rPr>
        <w:tab/>
        <w:t>Gruppo 2: foreste macroalgali</w:t>
      </w:r>
    </w:p>
    <w:tbl>
      <w:tblPr>
        <w:tblStyle w:val="TableGrid"/>
        <w:tblW w:w="9634" w:type="dxa"/>
        <w:tblLook w:val="04A0" w:firstRow="1" w:lastRow="0" w:firstColumn="1" w:lastColumn="0" w:noHBand="0" w:noVBand="1"/>
      </w:tblPr>
      <w:tblGrid>
        <w:gridCol w:w="1096"/>
        <w:gridCol w:w="80"/>
        <w:gridCol w:w="6040"/>
        <w:gridCol w:w="2418"/>
      </w:tblGrid>
      <w:tr w:rsidR="002F3E4E" w:rsidRPr="00415FAF" w14:paraId="10988A80"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252569C" w14:textId="77777777" w:rsidR="002F3E4E" w:rsidRPr="00415FAF" w:rsidRDefault="002F3E4E" w:rsidP="002F3E4E">
            <w:pPr>
              <w:spacing w:before="120" w:after="120"/>
              <w:rPr>
                <w:b/>
                <w:noProof/>
              </w:rPr>
            </w:pPr>
            <w:r w:rsidRPr="00415FAF">
              <w:rPr>
                <w:b/>
              </w:rPr>
              <w:t>Codice EUNIS</w:t>
            </w:r>
          </w:p>
        </w:tc>
        <w:tc>
          <w:tcPr>
            <w:tcW w:w="6120" w:type="dxa"/>
            <w:gridSpan w:val="2"/>
            <w:tcBorders>
              <w:top w:val="single" w:sz="4" w:space="0" w:color="auto"/>
              <w:left w:val="single" w:sz="4" w:space="0" w:color="auto"/>
              <w:bottom w:val="single" w:sz="4" w:space="0" w:color="auto"/>
              <w:right w:val="single" w:sz="4" w:space="0" w:color="auto"/>
            </w:tcBorders>
            <w:hideMark/>
          </w:tcPr>
          <w:p w14:paraId="6BD16853" w14:textId="77777777" w:rsidR="002F3E4E" w:rsidRPr="00415FAF" w:rsidRDefault="002F3E4E" w:rsidP="002F3E4E">
            <w:pPr>
              <w:spacing w:before="120" w:after="120"/>
              <w:rPr>
                <w:b/>
                <w:noProof/>
              </w:rPr>
            </w:pPr>
            <w:r w:rsidRPr="00415FAF">
              <w:rPr>
                <w:b/>
              </w:rPr>
              <w:t>Nome EUNIS del tipo di habitat</w:t>
            </w:r>
          </w:p>
        </w:tc>
        <w:tc>
          <w:tcPr>
            <w:tcW w:w="2418" w:type="dxa"/>
            <w:tcBorders>
              <w:top w:val="single" w:sz="4" w:space="0" w:color="auto"/>
              <w:left w:val="single" w:sz="4" w:space="0" w:color="auto"/>
              <w:bottom w:val="single" w:sz="4" w:space="0" w:color="auto"/>
              <w:right w:val="single" w:sz="4" w:space="0" w:color="auto"/>
            </w:tcBorders>
          </w:tcPr>
          <w:p w14:paraId="5B9C2732" w14:textId="77777777" w:rsidR="002F3E4E" w:rsidRPr="00415FAF" w:rsidRDefault="002F3E4E" w:rsidP="002F3E4E">
            <w:pPr>
              <w:spacing w:before="120" w:after="120"/>
              <w:rPr>
                <w:b/>
                <w:noProof/>
              </w:rPr>
            </w:pPr>
            <w:r w:rsidRPr="00415FAF">
              <w:rPr>
                <w:b/>
              </w:rPr>
              <w:t>Codici correlati dell'allegato I (direttiva Habitat)</w:t>
            </w:r>
          </w:p>
        </w:tc>
      </w:tr>
      <w:tr w:rsidR="002F3E4E" w:rsidRPr="00415FAF" w14:paraId="4C8B82BA" w14:textId="77777777" w:rsidTr="002F3E4E">
        <w:trPr>
          <w:cantSplit/>
          <w:trHeight w:val="283"/>
        </w:trPr>
        <w:tc>
          <w:tcPr>
            <w:tcW w:w="963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706021A" w14:textId="77777777" w:rsidR="002F3E4E" w:rsidRPr="00415FAF" w:rsidRDefault="002F3E4E" w:rsidP="002F3E4E">
            <w:pPr>
              <w:spacing w:before="120" w:after="120"/>
              <w:rPr>
                <w:b/>
                <w:bCs/>
                <w:noProof/>
              </w:rPr>
            </w:pPr>
            <w:r w:rsidRPr="00415FAF">
              <w:rPr>
                <w:b/>
              </w:rPr>
              <w:t>Atlantico</w:t>
            </w:r>
          </w:p>
        </w:tc>
      </w:tr>
      <w:tr w:rsidR="002F3E4E" w:rsidRPr="00415FAF" w14:paraId="24C8B2CA"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F22E6E6" w14:textId="77777777" w:rsidR="002F3E4E" w:rsidRPr="00415FAF" w:rsidRDefault="002F3E4E" w:rsidP="002F3E4E">
            <w:pPr>
              <w:spacing w:before="120" w:after="120"/>
              <w:rPr>
                <w:noProof/>
              </w:rPr>
            </w:pPr>
            <w:r w:rsidRPr="00415FAF">
              <w:t>MA123</w:t>
            </w:r>
          </w:p>
        </w:tc>
        <w:tc>
          <w:tcPr>
            <w:tcW w:w="6120" w:type="dxa"/>
            <w:gridSpan w:val="2"/>
            <w:tcBorders>
              <w:top w:val="single" w:sz="4" w:space="0" w:color="auto"/>
              <w:left w:val="single" w:sz="4" w:space="0" w:color="auto"/>
              <w:bottom w:val="single" w:sz="4" w:space="0" w:color="auto"/>
              <w:right w:val="single" w:sz="4" w:space="0" w:color="auto"/>
            </w:tcBorders>
            <w:hideMark/>
          </w:tcPr>
          <w:p w14:paraId="1900CA6B" w14:textId="77777777" w:rsidR="002F3E4E" w:rsidRPr="00415FAF" w:rsidRDefault="002F3E4E" w:rsidP="002F3E4E">
            <w:pPr>
              <w:spacing w:before="120" w:after="120"/>
              <w:rPr>
                <w:noProof/>
              </w:rPr>
            </w:pPr>
            <w:r w:rsidRPr="00415FAF">
              <w:t>Comunità di alghe marine su rocce litorali atlantiche a piena salinità</w:t>
            </w:r>
          </w:p>
        </w:tc>
        <w:tc>
          <w:tcPr>
            <w:tcW w:w="2418" w:type="dxa"/>
            <w:tcBorders>
              <w:top w:val="single" w:sz="4" w:space="0" w:color="auto"/>
              <w:left w:val="single" w:sz="4" w:space="0" w:color="auto"/>
              <w:bottom w:val="single" w:sz="4" w:space="0" w:color="auto"/>
              <w:right w:val="single" w:sz="4" w:space="0" w:color="auto"/>
            </w:tcBorders>
          </w:tcPr>
          <w:p w14:paraId="4E621B93" w14:textId="77777777" w:rsidR="002F3E4E" w:rsidRPr="00415FAF" w:rsidRDefault="002F3E4E" w:rsidP="002F3E4E">
            <w:pPr>
              <w:spacing w:before="120" w:after="120"/>
              <w:rPr>
                <w:noProof/>
              </w:rPr>
            </w:pPr>
            <w:r w:rsidRPr="00415FAF">
              <w:t>1160; 1170; 1130</w:t>
            </w:r>
          </w:p>
        </w:tc>
      </w:tr>
      <w:tr w:rsidR="002F3E4E" w:rsidRPr="00415FAF" w14:paraId="3F31BDDC"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27FC7CC" w14:textId="77777777" w:rsidR="002F3E4E" w:rsidRPr="00415FAF" w:rsidRDefault="002F3E4E" w:rsidP="002F3E4E">
            <w:pPr>
              <w:spacing w:before="120" w:after="120"/>
              <w:rPr>
                <w:noProof/>
              </w:rPr>
            </w:pPr>
            <w:r w:rsidRPr="00415FAF">
              <w:t>MA125</w:t>
            </w:r>
          </w:p>
        </w:tc>
        <w:tc>
          <w:tcPr>
            <w:tcW w:w="6120" w:type="dxa"/>
            <w:gridSpan w:val="2"/>
            <w:tcBorders>
              <w:top w:val="single" w:sz="4" w:space="0" w:color="auto"/>
              <w:left w:val="single" w:sz="4" w:space="0" w:color="auto"/>
              <w:bottom w:val="single" w:sz="4" w:space="0" w:color="auto"/>
              <w:right w:val="single" w:sz="4" w:space="0" w:color="auto"/>
            </w:tcBorders>
          </w:tcPr>
          <w:p w14:paraId="3B20C3D6" w14:textId="77777777" w:rsidR="002F3E4E" w:rsidRPr="00415FAF" w:rsidRDefault="002F3E4E" w:rsidP="002F3E4E">
            <w:pPr>
              <w:spacing w:before="120" w:after="120"/>
              <w:rPr>
                <w:noProof/>
              </w:rPr>
            </w:pPr>
            <w:r w:rsidRPr="00415FAF">
              <w:t>Fucoidi su rocce litorali atlantiche a salinità variabile</w:t>
            </w:r>
          </w:p>
        </w:tc>
        <w:tc>
          <w:tcPr>
            <w:tcW w:w="2418" w:type="dxa"/>
            <w:tcBorders>
              <w:top w:val="single" w:sz="4" w:space="0" w:color="auto"/>
              <w:left w:val="single" w:sz="4" w:space="0" w:color="auto"/>
              <w:bottom w:val="single" w:sz="4" w:space="0" w:color="auto"/>
              <w:right w:val="single" w:sz="4" w:space="0" w:color="auto"/>
            </w:tcBorders>
          </w:tcPr>
          <w:p w14:paraId="7305C3B4" w14:textId="77777777" w:rsidR="002F3E4E" w:rsidRPr="00415FAF" w:rsidRDefault="002F3E4E" w:rsidP="002F3E4E">
            <w:pPr>
              <w:spacing w:before="120" w:after="120"/>
              <w:rPr>
                <w:noProof/>
              </w:rPr>
            </w:pPr>
            <w:r w:rsidRPr="00415FAF">
              <w:t>1170; 1130</w:t>
            </w:r>
          </w:p>
        </w:tc>
      </w:tr>
      <w:tr w:rsidR="002F3E4E" w:rsidRPr="00415FAF" w14:paraId="6C26C0BE"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24D894B" w14:textId="77777777" w:rsidR="002F3E4E" w:rsidRPr="00415FAF" w:rsidRDefault="002F3E4E" w:rsidP="002F3E4E">
            <w:pPr>
              <w:spacing w:before="120" w:after="120"/>
              <w:rPr>
                <w:noProof/>
              </w:rPr>
            </w:pPr>
            <w:r w:rsidRPr="00415FAF">
              <w:t>MB121</w:t>
            </w:r>
          </w:p>
        </w:tc>
        <w:tc>
          <w:tcPr>
            <w:tcW w:w="6120" w:type="dxa"/>
            <w:gridSpan w:val="2"/>
            <w:tcBorders>
              <w:top w:val="single" w:sz="4" w:space="0" w:color="auto"/>
              <w:left w:val="single" w:sz="4" w:space="0" w:color="auto"/>
              <w:bottom w:val="single" w:sz="4" w:space="0" w:color="auto"/>
              <w:right w:val="single" w:sz="4" w:space="0" w:color="auto"/>
            </w:tcBorders>
          </w:tcPr>
          <w:p w14:paraId="2399036D" w14:textId="77777777" w:rsidR="002F3E4E" w:rsidRPr="00415FAF" w:rsidRDefault="002F3E4E" w:rsidP="002F3E4E">
            <w:pPr>
              <w:spacing w:before="120" w:after="120"/>
              <w:rPr>
                <w:noProof/>
              </w:rPr>
            </w:pPr>
            <w:r w:rsidRPr="00415FAF">
              <w:t>Comunità di kelp e alghe marine su rocce infralitorali atlantiche</w:t>
            </w:r>
          </w:p>
        </w:tc>
        <w:tc>
          <w:tcPr>
            <w:tcW w:w="2418" w:type="dxa"/>
            <w:tcBorders>
              <w:top w:val="single" w:sz="4" w:space="0" w:color="auto"/>
              <w:left w:val="single" w:sz="4" w:space="0" w:color="auto"/>
              <w:bottom w:val="single" w:sz="4" w:space="0" w:color="auto"/>
              <w:right w:val="single" w:sz="4" w:space="0" w:color="auto"/>
            </w:tcBorders>
          </w:tcPr>
          <w:p w14:paraId="402525C5" w14:textId="77777777" w:rsidR="002F3E4E" w:rsidRPr="00415FAF" w:rsidRDefault="002F3E4E" w:rsidP="002F3E4E">
            <w:pPr>
              <w:spacing w:before="120" w:after="120"/>
              <w:rPr>
                <w:noProof/>
              </w:rPr>
            </w:pPr>
            <w:r w:rsidRPr="00415FAF">
              <w:t>1170; 1160</w:t>
            </w:r>
          </w:p>
        </w:tc>
      </w:tr>
      <w:tr w:rsidR="002F3E4E" w:rsidRPr="00415FAF" w14:paraId="0FD4E161"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5BD327C" w14:textId="77777777" w:rsidR="002F3E4E" w:rsidRPr="00415FAF" w:rsidRDefault="002F3E4E" w:rsidP="002F3E4E">
            <w:pPr>
              <w:spacing w:before="120" w:after="120"/>
              <w:rPr>
                <w:noProof/>
              </w:rPr>
            </w:pPr>
            <w:r w:rsidRPr="00415FAF">
              <w:t>MB123</w:t>
            </w:r>
          </w:p>
        </w:tc>
        <w:tc>
          <w:tcPr>
            <w:tcW w:w="6120" w:type="dxa"/>
            <w:gridSpan w:val="2"/>
            <w:tcBorders>
              <w:top w:val="single" w:sz="4" w:space="0" w:color="auto"/>
              <w:left w:val="single" w:sz="4" w:space="0" w:color="auto"/>
              <w:bottom w:val="single" w:sz="4" w:space="0" w:color="auto"/>
              <w:right w:val="single" w:sz="4" w:space="0" w:color="auto"/>
            </w:tcBorders>
          </w:tcPr>
          <w:p w14:paraId="66468374" w14:textId="77777777" w:rsidR="002F3E4E" w:rsidRPr="00415FAF" w:rsidRDefault="002F3E4E" w:rsidP="002F3E4E">
            <w:pPr>
              <w:spacing w:before="120" w:after="120"/>
              <w:rPr>
                <w:noProof/>
              </w:rPr>
            </w:pPr>
            <w:r w:rsidRPr="00415FAF">
              <w:t>Comunità di kelp e alghe marine su rocce infralitorali atlantiche interessate o disturbate da sedimenti</w:t>
            </w:r>
          </w:p>
        </w:tc>
        <w:tc>
          <w:tcPr>
            <w:tcW w:w="2418" w:type="dxa"/>
            <w:tcBorders>
              <w:top w:val="single" w:sz="4" w:space="0" w:color="auto"/>
              <w:left w:val="single" w:sz="4" w:space="0" w:color="auto"/>
              <w:bottom w:val="single" w:sz="4" w:space="0" w:color="auto"/>
              <w:right w:val="single" w:sz="4" w:space="0" w:color="auto"/>
            </w:tcBorders>
          </w:tcPr>
          <w:p w14:paraId="3A2DF320" w14:textId="77777777" w:rsidR="002F3E4E" w:rsidRPr="00415FAF" w:rsidRDefault="002F3E4E" w:rsidP="002F3E4E">
            <w:pPr>
              <w:spacing w:before="120" w:after="120"/>
              <w:rPr>
                <w:noProof/>
              </w:rPr>
            </w:pPr>
            <w:r w:rsidRPr="00415FAF">
              <w:t>1170; 1160</w:t>
            </w:r>
          </w:p>
        </w:tc>
      </w:tr>
      <w:tr w:rsidR="002F3E4E" w:rsidRPr="00415FAF" w14:paraId="55B39A2F"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4D6F60A" w14:textId="77777777" w:rsidR="002F3E4E" w:rsidRPr="00415FAF" w:rsidRDefault="002F3E4E" w:rsidP="002F3E4E">
            <w:pPr>
              <w:spacing w:before="120" w:after="120"/>
              <w:rPr>
                <w:noProof/>
              </w:rPr>
            </w:pPr>
            <w:r w:rsidRPr="00415FAF">
              <w:t>MB124</w:t>
            </w:r>
          </w:p>
        </w:tc>
        <w:tc>
          <w:tcPr>
            <w:tcW w:w="6120" w:type="dxa"/>
            <w:gridSpan w:val="2"/>
            <w:tcBorders>
              <w:top w:val="single" w:sz="4" w:space="0" w:color="auto"/>
              <w:left w:val="single" w:sz="4" w:space="0" w:color="auto"/>
              <w:bottom w:val="single" w:sz="4" w:space="0" w:color="auto"/>
              <w:right w:val="single" w:sz="4" w:space="0" w:color="auto"/>
            </w:tcBorders>
          </w:tcPr>
          <w:p w14:paraId="75A9D97D" w14:textId="77777777" w:rsidR="002F3E4E" w:rsidRPr="00415FAF" w:rsidRDefault="002F3E4E" w:rsidP="002F3E4E">
            <w:pPr>
              <w:spacing w:before="120" w:after="120"/>
              <w:rPr>
                <w:noProof/>
              </w:rPr>
            </w:pPr>
            <w:r w:rsidRPr="00415FAF">
              <w:t>Comunità di kelp su rocce infralitorali atlantiche a salinità variabile</w:t>
            </w:r>
          </w:p>
        </w:tc>
        <w:tc>
          <w:tcPr>
            <w:tcW w:w="2418" w:type="dxa"/>
            <w:tcBorders>
              <w:top w:val="single" w:sz="4" w:space="0" w:color="auto"/>
              <w:left w:val="single" w:sz="4" w:space="0" w:color="auto"/>
              <w:bottom w:val="single" w:sz="4" w:space="0" w:color="auto"/>
              <w:right w:val="single" w:sz="4" w:space="0" w:color="auto"/>
            </w:tcBorders>
          </w:tcPr>
          <w:p w14:paraId="100973FE" w14:textId="77777777" w:rsidR="002F3E4E" w:rsidRPr="00415FAF" w:rsidRDefault="002F3E4E" w:rsidP="002F3E4E">
            <w:pPr>
              <w:spacing w:before="120" w:after="120"/>
              <w:rPr>
                <w:noProof/>
              </w:rPr>
            </w:pPr>
            <w:r w:rsidRPr="00415FAF">
              <w:t>1170; 1130; 1160</w:t>
            </w:r>
          </w:p>
        </w:tc>
      </w:tr>
      <w:tr w:rsidR="002F3E4E" w:rsidRPr="00415FAF" w14:paraId="62292376"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62EDEC7" w14:textId="77777777" w:rsidR="002F3E4E" w:rsidRPr="00415FAF" w:rsidRDefault="002F3E4E" w:rsidP="002F3E4E">
            <w:pPr>
              <w:spacing w:before="120" w:after="120"/>
              <w:rPr>
                <w:noProof/>
              </w:rPr>
            </w:pPr>
            <w:r w:rsidRPr="00415FAF">
              <w:t>MB321</w:t>
            </w:r>
          </w:p>
        </w:tc>
        <w:tc>
          <w:tcPr>
            <w:tcW w:w="6120" w:type="dxa"/>
            <w:gridSpan w:val="2"/>
            <w:tcBorders>
              <w:top w:val="single" w:sz="4" w:space="0" w:color="auto"/>
              <w:left w:val="single" w:sz="4" w:space="0" w:color="auto"/>
              <w:bottom w:val="single" w:sz="4" w:space="0" w:color="auto"/>
              <w:right w:val="single" w:sz="4" w:space="0" w:color="auto"/>
            </w:tcBorders>
          </w:tcPr>
          <w:p w14:paraId="2F25731A" w14:textId="77777777" w:rsidR="002F3E4E" w:rsidRPr="00415FAF" w:rsidRDefault="002F3E4E" w:rsidP="002F3E4E">
            <w:pPr>
              <w:spacing w:before="120" w:after="120"/>
              <w:rPr>
                <w:noProof/>
              </w:rPr>
            </w:pPr>
            <w:r w:rsidRPr="00415FAF">
              <w:t>Comunità di kelp e alghe marine su sedimenti infralitorali grossolani atlantici</w:t>
            </w:r>
          </w:p>
        </w:tc>
        <w:tc>
          <w:tcPr>
            <w:tcW w:w="2418" w:type="dxa"/>
            <w:tcBorders>
              <w:top w:val="single" w:sz="4" w:space="0" w:color="auto"/>
              <w:left w:val="single" w:sz="4" w:space="0" w:color="auto"/>
              <w:bottom w:val="single" w:sz="4" w:space="0" w:color="auto"/>
              <w:right w:val="single" w:sz="4" w:space="0" w:color="auto"/>
            </w:tcBorders>
          </w:tcPr>
          <w:p w14:paraId="4ABD7B1F" w14:textId="77777777" w:rsidR="002F3E4E" w:rsidRPr="00415FAF" w:rsidRDefault="002F3E4E" w:rsidP="002F3E4E">
            <w:pPr>
              <w:spacing w:before="120" w:after="120"/>
              <w:rPr>
                <w:noProof/>
              </w:rPr>
            </w:pPr>
            <w:r w:rsidRPr="00415FAF">
              <w:t>1160</w:t>
            </w:r>
          </w:p>
        </w:tc>
      </w:tr>
      <w:tr w:rsidR="002F3E4E" w:rsidRPr="00415FAF" w14:paraId="6887F186"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5F423F7B" w14:textId="77777777" w:rsidR="002F3E4E" w:rsidRPr="00415FAF" w:rsidRDefault="002F3E4E" w:rsidP="002F3E4E">
            <w:pPr>
              <w:spacing w:before="120" w:after="120"/>
              <w:rPr>
                <w:noProof/>
              </w:rPr>
            </w:pPr>
            <w:r w:rsidRPr="00415FAF">
              <w:t>MB521</w:t>
            </w:r>
          </w:p>
        </w:tc>
        <w:tc>
          <w:tcPr>
            <w:tcW w:w="6120" w:type="dxa"/>
            <w:gridSpan w:val="2"/>
            <w:tcBorders>
              <w:top w:val="single" w:sz="4" w:space="0" w:color="auto"/>
              <w:left w:val="single" w:sz="4" w:space="0" w:color="auto"/>
              <w:bottom w:val="single" w:sz="4" w:space="0" w:color="auto"/>
              <w:right w:val="single" w:sz="4" w:space="0" w:color="auto"/>
            </w:tcBorders>
            <w:hideMark/>
          </w:tcPr>
          <w:p w14:paraId="0B8A34D1" w14:textId="77777777" w:rsidR="002F3E4E" w:rsidRPr="00415FAF" w:rsidRDefault="002F3E4E" w:rsidP="002F3E4E">
            <w:pPr>
              <w:spacing w:before="120" w:after="120"/>
              <w:rPr>
                <w:noProof/>
              </w:rPr>
            </w:pPr>
            <w:r w:rsidRPr="00415FAF">
              <w:t>Comunità di kelp e alghe marine su sabbia infralitorale atlantica</w:t>
            </w:r>
          </w:p>
        </w:tc>
        <w:tc>
          <w:tcPr>
            <w:tcW w:w="2418" w:type="dxa"/>
            <w:tcBorders>
              <w:top w:val="single" w:sz="4" w:space="0" w:color="auto"/>
              <w:left w:val="single" w:sz="4" w:space="0" w:color="auto"/>
              <w:bottom w:val="single" w:sz="4" w:space="0" w:color="auto"/>
              <w:right w:val="single" w:sz="4" w:space="0" w:color="auto"/>
            </w:tcBorders>
          </w:tcPr>
          <w:p w14:paraId="5018F551" w14:textId="77777777" w:rsidR="002F3E4E" w:rsidRPr="00415FAF" w:rsidRDefault="002F3E4E" w:rsidP="002F3E4E">
            <w:pPr>
              <w:spacing w:before="120" w:after="120"/>
              <w:rPr>
                <w:noProof/>
              </w:rPr>
            </w:pPr>
            <w:r w:rsidRPr="00415FAF">
              <w:t>1160</w:t>
            </w:r>
          </w:p>
        </w:tc>
      </w:tr>
      <w:tr w:rsidR="002F3E4E" w:rsidRPr="00415FAF" w14:paraId="12593B7D"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2499E5C" w14:textId="77777777" w:rsidR="002F3E4E" w:rsidRPr="00415FAF" w:rsidRDefault="002F3E4E" w:rsidP="002F3E4E">
            <w:pPr>
              <w:spacing w:before="120" w:after="120"/>
              <w:rPr>
                <w:noProof/>
              </w:rPr>
            </w:pPr>
            <w:r w:rsidRPr="00415FAF">
              <w:t>MB621</w:t>
            </w:r>
          </w:p>
        </w:tc>
        <w:tc>
          <w:tcPr>
            <w:tcW w:w="6120" w:type="dxa"/>
            <w:gridSpan w:val="2"/>
            <w:tcBorders>
              <w:top w:val="single" w:sz="4" w:space="0" w:color="auto"/>
              <w:left w:val="single" w:sz="4" w:space="0" w:color="auto"/>
              <w:bottom w:val="single" w:sz="4" w:space="0" w:color="auto"/>
              <w:right w:val="single" w:sz="4" w:space="0" w:color="auto"/>
            </w:tcBorders>
            <w:hideMark/>
          </w:tcPr>
          <w:p w14:paraId="1D4D12DB" w14:textId="77777777" w:rsidR="002F3E4E" w:rsidRPr="00415FAF" w:rsidRDefault="002F3E4E" w:rsidP="002F3E4E">
            <w:pPr>
              <w:spacing w:before="120" w:after="120"/>
              <w:rPr>
                <w:noProof/>
              </w:rPr>
            </w:pPr>
            <w:r w:rsidRPr="00415FAF">
              <w:t>Comunità vegetate su fango infralitorale atlantico</w:t>
            </w:r>
          </w:p>
        </w:tc>
        <w:tc>
          <w:tcPr>
            <w:tcW w:w="2418" w:type="dxa"/>
            <w:tcBorders>
              <w:top w:val="single" w:sz="4" w:space="0" w:color="auto"/>
              <w:left w:val="single" w:sz="4" w:space="0" w:color="auto"/>
              <w:bottom w:val="single" w:sz="4" w:space="0" w:color="auto"/>
              <w:right w:val="single" w:sz="4" w:space="0" w:color="auto"/>
            </w:tcBorders>
          </w:tcPr>
          <w:p w14:paraId="30D91076" w14:textId="77777777" w:rsidR="002F3E4E" w:rsidRPr="00415FAF" w:rsidRDefault="002F3E4E" w:rsidP="002F3E4E">
            <w:pPr>
              <w:spacing w:before="120" w:after="120"/>
              <w:rPr>
                <w:noProof/>
              </w:rPr>
            </w:pPr>
            <w:r w:rsidRPr="00415FAF">
              <w:t>1160</w:t>
            </w:r>
          </w:p>
        </w:tc>
      </w:tr>
      <w:tr w:rsidR="002F3E4E" w:rsidRPr="00415FAF" w14:paraId="1226300F" w14:textId="77777777" w:rsidTr="002F3E4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44BDBDE" w14:textId="77777777" w:rsidR="002F3E4E" w:rsidRPr="00415FAF" w:rsidRDefault="002F3E4E" w:rsidP="002F3E4E">
            <w:pPr>
              <w:pageBreakBefore/>
              <w:spacing w:before="120" w:after="120"/>
              <w:rPr>
                <w:b/>
                <w:noProof/>
              </w:rPr>
            </w:pPr>
            <w:r w:rsidRPr="00415FAF">
              <w:rPr>
                <w:b/>
              </w:rPr>
              <w:lastRenderedPageBreak/>
              <w:t>Mar Baltico</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6D3E82A0" w14:textId="77777777" w:rsidR="002F3E4E" w:rsidRPr="00415FAF" w:rsidRDefault="002F3E4E" w:rsidP="002F3E4E">
            <w:pPr>
              <w:spacing w:before="120" w:after="120"/>
              <w:rPr>
                <w:b/>
                <w:noProof/>
              </w:rPr>
            </w:pPr>
          </w:p>
        </w:tc>
      </w:tr>
      <w:tr w:rsidR="002F3E4E" w:rsidRPr="00415FAF" w14:paraId="71DB7FB9"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5E0E73B5" w14:textId="77777777" w:rsidR="002F3E4E" w:rsidRPr="00415FAF" w:rsidRDefault="002F3E4E" w:rsidP="002F3E4E">
            <w:pPr>
              <w:spacing w:before="120" w:after="120"/>
              <w:rPr>
                <w:noProof/>
              </w:rPr>
            </w:pPr>
            <w:r w:rsidRPr="00415FAF">
              <w:t>MA131</w:t>
            </w:r>
          </w:p>
        </w:tc>
        <w:tc>
          <w:tcPr>
            <w:tcW w:w="6120" w:type="dxa"/>
            <w:gridSpan w:val="2"/>
            <w:tcBorders>
              <w:top w:val="single" w:sz="4" w:space="0" w:color="auto"/>
              <w:left w:val="single" w:sz="4" w:space="0" w:color="auto"/>
              <w:bottom w:val="single" w:sz="4" w:space="0" w:color="auto"/>
              <w:right w:val="single" w:sz="4" w:space="0" w:color="auto"/>
            </w:tcBorders>
            <w:hideMark/>
          </w:tcPr>
          <w:p w14:paraId="6B79D2CC" w14:textId="77777777" w:rsidR="002F3E4E" w:rsidRPr="00415FAF" w:rsidRDefault="002F3E4E" w:rsidP="002F3E4E">
            <w:pPr>
              <w:spacing w:before="120" w:after="120"/>
              <w:rPr>
                <w:noProof/>
              </w:rPr>
            </w:pPr>
            <w:r w:rsidRPr="00415FAF">
              <w:t>Rocce e massi idrolitorali del Baltico caratterizzati da alghe perenni</w:t>
            </w:r>
          </w:p>
        </w:tc>
        <w:tc>
          <w:tcPr>
            <w:tcW w:w="2418" w:type="dxa"/>
            <w:tcBorders>
              <w:top w:val="single" w:sz="4" w:space="0" w:color="auto"/>
              <w:left w:val="single" w:sz="4" w:space="0" w:color="auto"/>
              <w:bottom w:val="single" w:sz="4" w:space="0" w:color="auto"/>
              <w:right w:val="single" w:sz="4" w:space="0" w:color="auto"/>
            </w:tcBorders>
          </w:tcPr>
          <w:p w14:paraId="3B98D977" w14:textId="77777777" w:rsidR="002F3E4E" w:rsidRPr="00415FAF" w:rsidRDefault="002F3E4E" w:rsidP="002F3E4E">
            <w:pPr>
              <w:spacing w:before="120" w:after="120"/>
              <w:rPr>
                <w:noProof/>
              </w:rPr>
            </w:pPr>
            <w:r w:rsidRPr="00415FAF">
              <w:t>1160; 1170; 1130; 1610; 1620</w:t>
            </w:r>
          </w:p>
        </w:tc>
      </w:tr>
      <w:tr w:rsidR="002F3E4E" w:rsidRPr="00415FAF" w14:paraId="217D93FE"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CBFBFB7" w14:textId="77777777" w:rsidR="002F3E4E" w:rsidRPr="00415FAF" w:rsidRDefault="002F3E4E" w:rsidP="002F3E4E">
            <w:pPr>
              <w:spacing w:before="120" w:after="120"/>
              <w:rPr>
                <w:noProof/>
              </w:rPr>
            </w:pPr>
            <w:r w:rsidRPr="00415FAF">
              <w:t>MB131</w:t>
            </w:r>
          </w:p>
        </w:tc>
        <w:tc>
          <w:tcPr>
            <w:tcW w:w="6120" w:type="dxa"/>
            <w:gridSpan w:val="2"/>
            <w:tcBorders>
              <w:top w:val="single" w:sz="4" w:space="0" w:color="auto"/>
              <w:left w:val="single" w:sz="4" w:space="0" w:color="auto"/>
              <w:bottom w:val="single" w:sz="4" w:space="0" w:color="auto"/>
              <w:right w:val="single" w:sz="4" w:space="0" w:color="auto"/>
            </w:tcBorders>
          </w:tcPr>
          <w:p w14:paraId="332A8B59" w14:textId="77777777" w:rsidR="002F3E4E" w:rsidRPr="00415FAF" w:rsidRDefault="002F3E4E" w:rsidP="002F3E4E">
            <w:pPr>
              <w:spacing w:before="120" w:after="120"/>
              <w:rPr>
                <w:noProof/>
              </w:rPr>
            </w:pPr>
            <w:r w:rsidRPr="00415FAF">
              <w:t>Alghe perenni su rocce e massi infralitorali del Baltico</w:t>
            </w:r>
          </w:p>
        </w:tc>
        <w:tc>
          <w:tcPr>
            <w:tcW w:w="2418" w:type="dxa"/>
            <w:tcBorders>
              <w:top w:val="single" w:sz="4" w:space="0" w:color="auto"/>
              <w:left w:val="single" w:sz="4" w:space="0" w:color="auto"/>
              <w:bottom w:val="single" w:sz="4" w:space="0" w:color="auto"/>
              <w:right w:val="single" w:sz="4" w:space="0" w:color="auto"/>
            </w:tcBorders>
          </w:tcPr>
          <w:p w14:paraId="0230B432" w14:textId="77777777" w:rsidR="002F3E4E" w:rsidRPr="00415FAF" w:rsidRDefault="002F3E4E" w:rsidP="002F3E4E">
            <w:pPr>
              <w:spacing w:before="120" w:after="120"/>
              <w:rPr>
                <w:noProof/>
              </w:rPr>
            </w:pPr>
            <w:r w:rsidRPr="00415FAF">
              <w:t>1170; 1160</w:t>
            </w:r>
          </w:p>
        </w:tc>
      </w:tr>
      <w:tr w:rsidR="002F3E4E" w:rsidRPr="00415FAF" w14:paraId="122EEFE8"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9A34918" w14:textId="77777777" w:rsidR="002F3E4E" w:rsidRPr="00415FAF" w:rsidRDefault="002F3E4E" w:rsidP="002F3E4E">
            <w:pPr>
              <w:spacing w:before="120" w:after="120"/>
              <w:rPr>
                <w:noProof/>
              </w:rPr>
            </w:pPr>
            <w:r w:rsidRPr="00415FAF">
              <w:t>MB232</w:t>
            </w:r>
          </w:p>
        </w:tc>
        <w:tc>
          <w:tcPr>
            <w:tcW w:w="6120" w:type="dxa"/>
            <w:gridSpan w:val="2"/>
            <w:tcBorders>
              <w:top w:val="single" w:sz="4" w:space="0" w:color="auto"/>
              <w:left w:val="single" w:sz="4" w:space="0" w:color="auto"/>
              <w:bottom w:val="single" w:sz="4" w:space="0" w:color="auto"/>
              <w:right w:val="single" w:sz="4" w:space="0" w:color="auto"/>
            </w:tcBorders>
          </w:tcPr>
          <w:p w14:paraId="38381C0C" w14:textId="77777777" w:rsidR="002F3E4E" w:rsidRPr="00415FAF" w:rsidRDefault="002F3E4E" w:rsidP="002F3E4E">
            <w:pPr>
              <w:spacing w:before="120" w:after="120"/>
              <w:rPr>
                <w:noProof/>
              </w:rPr>
            </w:pPr>
            <w:r w:rsidRPr="00415FAF">
              <w:t>Fondali infralitorali del Baltico caratterizzati da ghiaia di conchiglie</w:t>
            </w:r>
          </w:p>
        </w:tc>
        <w:tc>
          <w:tcPr>
            <w:tcW w:w="2418" w:type="dxa"/>
            <w:tcBorders>
              <w:top w:val="single" w:sz="4" w:space="0" w:color="auto"/>
              <w:left w:val="single" w:sz="4" w:space="0" w:color="auto"/>
              <w:bottom w:val="single" w:sz="4" w:space="0" w:color="auto"/>
              <w:right w:val="single" w:sz="4" w:space="0" w:color="auto"/>
            </w:tcBorders>
          </w:tcPr>
          <w:p w14:paraId="5B98DBA3" w14:textId="77777777" w:rsidR="002F3E4E" w:rsidRPr="00415FAF" w:rsidRDefault="002F3E4E" w:rsidP="002F3E4E">
            <w:pPr>
              <w:spacing w:before="120" w:after="120"/>
              <w:rPr>
                <w:noProof/>
              </w:rPr>
            </w:pPr>
            <w:r w:rsidRPr="00415FAF">
              <w:t>1160; 1110</w:t>
            </w:r>
          </w:p>
        </w:tc>
      </w:tr>
      <w:tr w:rsidR="002F3E4E" w:rsidRPr="00415FAF" w14:paraId="5832F06E"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2DB65C24" w14:textId="77777777" w:rsidR="002F3E4E" w:rsidRPr="00415FAF" w:rsidRDefault="002F3E4E" w:rsidP="002F3E4E">
            <w:pPr>
              <w:spacing w:before="120" w:after="120"/>
              <w:rPr>
                <w:noProof/>
              </w:rPr>
            </w:pPr>
            <w:r w:rsidRPr="00415FAF">
              <w:t>MB333</w:t>
            </w:r>
          </w:p>
        </w:tc>
        <w:tc>
          <w:tcPr>
            <w:tcW w:w="6120" w:type="dxa"/>
            <w:gridSpan w:val="2"/>
            <w:tcBorders>
              <w:top w:val="single" w:sz="4" w:space="0" w:color="auto"/>
              <w:left w:val="single" w:sz="4" w:space="0" w:color="auto"/>
              <w:bottom w:val="single" w:sz="4" w:space="0" w:color="auto"/>
              <w:right w:val="single" w:sz="4" w:space="0" w:color="auto"/>
            </w:tcBorders>
            <w:hideMark/>
          </w:tcPr>
          <w:p w14:paraId="47F9A825" w14:textId="77777777" w:rsidR="002F3E4E" w:rsidRPr="00415FAF" w:rsidRDefault="002F3E4E" w:rsidP="002F3E4E">
            <w:pPr>
              <w:spacing w:before="120" w:after="120"/>
              <w:rPr>
                <w:noProof/>
              </w:rPr>
            </w:pPr>
            <w:r w:rsidRPr="00415FAF">
              <w:t>Sedimenti infralitorali grossolani del Baltico caratterizzati da alghe perenni</w:t>
            </w:r>
          </w:p>
        </w:tc>
        <w:tc>
          <w:tcPr>
            <w:tcW w:w="2418" w:type="dxa"/>
            <w:tcBorders>
              <w:top w:val="single" w:sz="4" w:space="0" w:color="auto"/>
              <w:left w:val="single" w:sz="4" w:space="0" w:color="auto"/>
              <w:bottom w:val="single" w:sz="4" w:space="0" w:color="auto"/>
              <w:right w:val="single" w:sz="4" w:space="0" w:color="auto"/>
            </w:tcBorders>
          </w:tcPr>
          <w:p w14:paraId="4FB46FD4" w14:textId="77777777" w:rsidR="002F3E4E" w:rsidRPr="00415FAF" w:rsidRDefault="002F3E4E" w:rsidP="002F3E4E">
            <w:pPr>
              <w:spacing w:before="120" w:after="120"/>
              <w:rPr>
                <w:noProof/>
              </w:rPr>
            </w:pPr>
            <w:r w:rsidRPr="00415FAF">
              <w:t>1110; 1160</w:t>
            </w:r>
          </w:p>
        </w:tc>
      </w:tr>
      <w:tr w:rsidR="002F3E4E" w:rsidRPr="00415FAF" w14:paraId="542AE37B"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53E92B0" w14:textId="77777777" w:rsidR="002F3E4E" w:rsidRPr="00415FAF" w:rsidRDefault="002F3E4E" w:rsidP="002F3E4E">
            <w:pPr>
              <w:spacing w:before="120" w:after="120"/>
              <w:rPr>
                <w:noProof/>
              </w:rPr>
            </w:pPr>
            <w:r w:rsidRPr="00415FAF">
              <w:t>MB433</w:t>
            </w:r>
          </w:p>
        </w:tc>
        <w:tc>
          <w:tcPr>
            <w:tcW w:w="6120" w:type="dxa"/>
            <w:gridSpan w:val="2"/>
            <w:tcBorders>
              <w:top w:val="single" w:sz="4" w:space="0" w:color="auto"/>
              <w:left w:val="single" w:sz="4" w:space="0" w:color="auto"/>
              <w:bottom w:val="single" w:sz="4" w:space="0" w:color="auto"/>
              <w:right w:val="single" w:sz="4" w:space="0" w:color="auto"/>
            </w:tcBorders>
          </w:tcPr>
          <w:p w14:paraId="3C8E44E7" w14:textId="77777777" w:rsidR="002F3E4E" w:rsidRPr="00415FAF" w:rsidRDefault="002F3E4E" w:rsidP="002F3E4E">
            <w:pPr>
              <w:spacing w:before="120" w:after="120"/>
              <w:rPr>
                <w:noProof/>
              </w:rPr>
            </w:pPr>
            <w:r w:rsidRPr="00415FAF">
              <w:t>Sedimenti infralitorali misti del Baltico caratterizzati da alghe perenni</w:t>
            </w:r>
          </w:p>
        </w:tc>
        <w:tc>
          <w:tcPr>
            <w:tcW w:w="2418" w:type="dxa"/>
            <w:tcBorders>
              <w:top w:val="single" w:sz="4" w:space="0" w:color="auto"/>
              <w:left w:val="single" w:sz="4" w:space="0" w:color="auto"/>
              <w:bottom w:val="single" w:sz="4" w:space="0" w:color="auto"/>
              <w:right w:val="single" w:sz="4" w:space="0" w:color="auto"/>
            </w:tcBorders>
          </w:tcPr>
          <w:p w14:paraId="38F61907" w14:textId="77777777" w:rsidR="002F3E4E" w:rsidRPr="00415FAF" w:rsidRDefault="002F3E4E" w:rsidP="002F3E4E">
            <w:pPr>
              <w:spacing w:before="120" w:after="120"/>
              <w:rPr>
                <w:noProof/>
              </w:rPr>
            </w:pPr>
            <w:r w:rsidRPr="00415FAF">
              <w:t>1110; 1130; 1160; 1170</w:t>
            </w:r>
          </w:p>
        </w:tc>
      </w:tr>
      <w:tr w:rsidR="002F3E4E" w:rsidRPr="00415FAF" w14:paraId="3D16C3D5" w14:textId="77777777" w:rsidTr="002F3E4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C65B988" w14:textId="77777777" w:rsidR="002F3E4E" w:rsidRPr="00415FAF" w:rsidRDefault="002F3E4E" w:rsidP="002F3E4E">
            <w:pPr>
              <w:spacing w:before="120" w:after="120"/>
              <w:rPr>
                <w:b/>
                <w:noProof/>
              </w:rPr>
            </w:pPr>
            <w:r w:rsidRPr="00415FAF">
              <w:rPr>
                <w:b/>
              </w:rPr>
              <w:t>Mar Nero</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358B53B3" w14:textId="77777777" w:rsidR="002F3E4E" w:rsidRPr="00415FAF" w:rsidRDefault="002F3E4E" w:rsidP="002F3E4E">
            <w:pPr>
              <w:spacing w:before="120" w:after="120"/>
              <w:rPr>
                <w:b/>
                <w:noProof/>
              </w:rPr>
            </w:pPr>
          </w:p>
        </w:tc>
      </w:tr>
      <w:tr w:rsidR="002F3E4E" w:rsidRPr="00415FAF" w14:paraId="5F818FF9"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2D6398FF" w14:textId="77777777" w:rsidR="002F3E4E" w:rsidRPr="00415FAF" w:rsidRDefault="002F3E4E" w:rsidP="002F3E4E">
            <w:pPr>
              <w:spacing w:before="120" w:after="120"/>
              <w:rPr>
                <w:noProof/>
              </w:rPr>
            </w:pPr>
            <w:r w:rsidRPr="00415FAF">
              <w:t>MB144</w:t>
            </w:r>
          </w:p>
        </w:tc>
        <w:tc>
          <w:tcPr>
            <w:tcW w:w="6040" w:type="dxa"/>
            <w:tcBorders>
              <w:top w:val="single" w:sz="4" w:space="0" w:color="auto"/>
              <w:left w:val="single" w:sz="4" w:space="0" w:color="auto"/>
              <w:bottom w:val="single" w:sz="4" w:space="0" w:color="auto"/>
              <w:right w:val="single" w:sz="4" w:space="0" w:color="auto"/>
            </w:tcBorders>
            <w:hideMark/>
          </w:tcPr>
          <w:p w14:paraId="60F14793" w14:textId="77777777" w:rsidR="002F3E4E" w:rsidRPr="00415FAF" w:rsidRDefault="002F3E4E" w:rsidP="002F3E4E">
            <w:pPr>
              <w:spacing w:before="120" w:after="120"/>
              <w:rPr>
                <w:noProof/>
              </w:rPr>
            </w:pPr>
            <w:r w:rsidRPr="00415FAF">
              <w:t>Rocce infralitorali superiori esposte del Mar Nero dominate da mitili con fucali</w:t>
            </w:r>
          </w:p>
        </w:tc>
        <w:tc>
          <w:tcPr>
            <w:tcW w:w="2418" w:type="dxa"/>
            <w:tcBorders>
              <w:top w:val="single" w:sz="4" w:space="0" w:color="auto"/>
              <w:left w:val="single" w:sz="4" w:space="0" w:color="auto"/>
              <w:bottom w:val="single" w:sz="4" w:space="0" w:color="auto"/>
              <w:right w:val="single" w:sz="4" w:space="0" w:color="auto"/>
            </w:tcBorders>
          </w:tcPr>
          <w:p w14:paraId="2353C38C" w14:textId="77777777" w:rsidR="002F3E4E" w:rsidRPr="00415FAF" w:rsidRDefault="002F3E4E" w:rsidP="002F3E4E">
            <w:pPr>
              <w:spacing w:before="120" w:after="120"/>
              <w:rPr>
                <w:noProof/>
              </w:rPr>
            </w:pPr>
            <w:r w:rsidRPr="00415FAF">
              <w:t>1170; 1160</w:t>
            </w:r>
          </w:p>
        </w:tc>
      </w:tr>
      <w:tr w:rsidR="002F3E4E" w:rsidRPr="00415FAF" w14:paraId="48AF3A4E"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87D338E" w14:textId="77777777" w:rsidR="002F3E4E" w:rsidRPr="00415FAF" w:rsidRDefault="002F3E4E" w:rsidP="002F3E4E">
            <w:pPr>
              <w:spacing w:before="120" w:after="120"/>
              <w:rPr>
                <w:noProof/>
              </w:rPr>
            </w:pPr>
            <w:r w:rsidRPr="00415FAF">
              <w:t>MB149</w:t>
            </w:r>
          </w:p>
        </w:tc>
        <w:tc>
          <w:tcPr>
            <w:tcW w:w="6040" w:type="dxa"/>
            <w:tcBorders>
              <w:top w:val="single" w:sz="4" w:space="0" w:color="auto"/>
              <w:left w:val="single" w:sz="4" w:space="0" w:color="auto"/>
              <w:bottom w:val="single" w:sz="4" w:space="0" w:color="auto"/>
              <w:right w:val="single" w:sz="4" w:space="0" w:color="auto"/>
            </w:tcBorders>
            <w:hideMark/>
          </w:tcPr>
          <w:p w14:paraId="462F77DF" w14:textId="77777777" w:rsidR="002F3E4E" w:rsidRPr="00415FAF" w:rsidRDefault="002F3E4E" w:rsidP="002F3E4E">
            <w:pPr>
              <w:spacing w:before="120" w:after="120"/>
              <w:rPr>
                <w:noProof/>
              </w:rPr>
            </w:pPr>
            <w:r w:rsidRPr="00415FAF">
              <w:t>Rocce infralitorali superiori moderatamente esposte del Mar Nero dominate da mitili con fucali</w:t>
            </w:r>
          </w:p>
        </w:tc>
        <w:tc>
          <w:tcPr>
            <w:tcW w:w="2418" w:type="dxa"/>
            <w:tcBorders>
              <w:top w:val="single" w:sz="4" w:space="0" w:color="auto"/>
              <w:left w:val="single" w:sz="4" w:space="0" w:color="auto"/>
              <w:bottom w:val="single" w:sz="4" w:space="0" w:color="auto"/>
              <w:right w:val="single" w:sz="4" w:space="0" w:color="auto"/>
            </w:tcBorders>
          </w:tcPr>
          <w:p w14:paraId="26168313" w14:textId="77777777" w:rsidR="002F3E4E" w:rsidRPr="00415FAF" w:rsidRDefault="002F3E4E" w:rsidP="002F3E4E">
            <w:pPr>
              <w:spacing w:before="120" w:after="120"/>
              <w:rPr>
                <w:noProof/>
              </w:rPr>
            </w:pPr>
            <w:r w:rsidRPr="00415FAF">
              <w:t>1170; 1160</w:t>
            </w:r>
          </w:p>
        </w:tc>
      </w:tr>
      <w:tr w:rsidR="002F3E4E" w:rsidRPr="00415FAF" w14:paraId="0F6DA6CE"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55CAA57" w14:textId="77777777" w:rsidR="002F3E4E" w:rsidRPr="00415FAF" w:rsidRDefault="002F3E4E" w:rsidP="002F3E4E">
            <w:pPr>
              <w:spacing w:before="120" w:after="120"/>
              <w:rPr>
                <w:noProof/>
              </w:rPr>
            </w:pPr>
            <w:r w:rsidRPr="00415FAF">
              <w:t>MB14A</w:t>
            </w:r>
          </w:p>
        </w:tc>
        <w:tc>
          <w:tcPr>
            <w:tcW w:w="6040" w:type="dxa"/>
            <w:tcBorders>
              <w:top w:val="single" w:sz="4" w:space="0" w:color="auto"/>
              <w:left w:val="single" w:sz="4" w:space="0" w:color="auto"/>
              <w:bottom w:val="single" w:sz="4" w:space="0" w:color="auto"/>
              <w:right w:val="single" w:sz="4" w:space="0" w:color="auto"/>
            </w:tcBorders>
            <w:hideMark/>
          </w:tcPr>
          <w:p w14:paraId="4EFF8394" w14:textId="77777777" w:rsidR="002F3E4E" w:rsidRPr="00415FAF" w:rsidRDefault="002F3E4E" w:rsidP="002F3E4E">
            <w:pPr>
              <w:spacing w:before="120" w:after="120"/>
              <w:rPr>
                <w:noProof/>
              </w:rPr>
            </w:pPr>
            <w:r w:rsidRPr="00415FAF">
              <w:t>Fucali e altre alghe su rocce infralitorali superiori riparate del Mar Nero, ben illuminate</w:t>
            </w:r>
          </w:p>
        </w:tc>
        <w:tc>
          <w:tcPr>
            <w:tcW w:w="2418" w:type="dxa"/>
            <w:tcBorders>
              <w:top w:val="single" w:sz="4" w:space="0" w:color="auto"/>
              <w:left w:val="single" w:sz="4" w:space="0" w:color="auto"/>
              <w:bottom w:val="single" w:sz="4" w:space="0" w:color="auto"/>
              <w:right w:val="single" w:sz="4" w:space="0" w:color="auto"/>
            </w:tcBorders>
          </w:tcPr>
          <w:p w14:paraId="3B67928B" w14:textId="77777777" w:rsidR="002F3E4E" w:rsidRPr="00415FAF" w:rsidRDefault="002F3E4E" w:rsidP="002F3E4E">
            <w:pPr>
              <w:spacing w:before="120" w:after="120"/>
              <w:rPr>
                <w:noProof/>
              </w:rPr>
            </w:pPr>
            <w:r w:rsidRPr="00415FAF">
              <w:t>1170; 1160</w:t>
            </w:r>
          </w:p>
        </w:tc>
      </w:tr>
      <w:tr w:rsidR="002F3E4E" w:rsidRPr="00415FAF" w14:paraId="4E75B5E8" w14:textId="77777777" w:rsidTr="002F3E4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CA4EB2C" w14:textId="77777777" w:rsidR="002F3E4E" w:rsidRPr="00415FAF" w:rsidRDefault="002F3E4E" w:rsidP="002F3E4E">
            <w:pPr>
              <w:spacing w:before="120" w:after="120"/>
              <w:rPr>
                <w:b/>
                <w:noProof/>
              </w:rPr>
            </w:pPr>
            <w:r w:rsidRPr="00415FAF">
              <w:rPr>
                <w:b/>
              </w:rPr>
              <w:t>Mare Mediterraneo</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5DDEFBFB" w14:textId="77777777" w:rsidR="002F3E4E" w:rsidRPr="00415FAF" w:rsidRDefault="002F3E4E" w:rsidP="002F3E4E">
            <w:pPr>
              <w:spacing w:before="120" w:after="120"/>
              <w:rPr>
                <w:b/>
                <w:noProof/>
              </w:rPr>
            </w:pPr>
          </w:p>
        </w:tc>
      </w:tr>
      <w:tr w:rsidR="002F3E4E" w:rsidRPr="00415FAF" w14:paraId="551F9DD3"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14D06A70" w14:textId="77777777" w:rsidR="002F3E4E" w:rsidRPr="00415FAF" w:rsidRDefault="002F3E4E" w:rsidP="002F3E4E">
            <w:pPr>
              <w:spacing w:before="120" w:after="120"/>
              <w:rPr>
                <w:noProof/>
              </w:rPr>
            </w:pPr>
            <w:r w:rsidRPr="00415FAF">
              <w:t>MA1548</w:t>
            </w:r>
          </w:p>
        </w:tc>
        <w:tc>
          <w:tcPr>
            <w:tcW w:w="6040" w:type="dxa"/>
            <w:tcBorders>
              <w:top w:val="single" w:sz="4" w:space="0" w:color="auto"/>
              <w:left w:val="single" w:sz="4" w:space="0" w:color="auto"/>
              <w:bottom w:val="single" w:sz="4" w:space="0" w:color="auto"/>
              <w:right w:val="single" w:sz="4" w:space="0" w:color="auto"/>
            </w:tcBorders>
            <w:hideMark/>
          </w:tcPr>
          <w:p w14:paraId="1A900668" w14:textId="77777777" w:rsidR="002F3E4E" w:rsidRPr="00415FAF" w:rsidRDefault="002F3E4E" w:rsidP="002F3E4E">
            <w:pPr>
              <w:spacing w:before="120" w:after="120"/>
              <w:rPr>
                <w:noProof/>
              </w:rPr>
            </w:pPr>
            <w:r w:rsidRPr="00415FAF">
              <w:t>Associazioni di Fucus virsoides</w:t>
            </w:r>
          </w:p>
        </w:tc>
        <w:tc>
          <w:tcPr>
            <w:tcW w:w="2418" w:type="dxa"/>
            <w:tcBorders>
              <w:top w:val="single" w:sz="4" w:space="0" w:color="auto"/>
              <w:left w:val="single" w:sz="4" w:space="0" w:color="auto"/>
              <w:bottom w:val="single" w:sz="4" w:space="0" w:color="auto"/>
              <w:right w:val="single" w:sz="4" w:space="0" w:color="auto"/>
            </w:tcBorders>
          </w:tcPr>
          <w:p w14:paraId="225294B5" w14:textId="77777777" w:rsidR="002F3E4E" w:rsidRPr="00415FAF" w:rsidRDefault="002F3E4E" w:rsidP="002F3E4E">
            <w:pPr>
              <w:spacing w:before="120" w:after="120"/>
              <w:rPr>
                <w:noProof/>
              </w:rPr>
            </w:pPr>
            <w:r w:rsidRPr="00415FAF">
              <w:t>1160; 1170</w:t>
            </w:r>
          </w:p>
        </w:tc>
      </w:tr>
      <w:tr w:rsidR="002F3E4E" w:rsidRPr="00415FAF" w14:paraId="29218B57"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38F678BA" w14:textId="77777777" w:rsidR="002F3E4E" w:rsidRPr="00415FAF" w:rsidRDefault="002F3E4E" w:rsidP="002F3E4E">
            <w:pPr>
              <w:spacing w:before="120" w:after="120"/>
              <w:rPr>
                <w:noProof/>
              </w:rPr>
            </w:pPr>
            <w:r w:rsidRPr="00415FAF">
              <w:t>MB1512</w:t>
            </w:r>
          </w:p>
        </w:tc>
        <w:tc>
          <w:tcPr>
            <w:tcW w:w="6040" w:type="dxa"/>
            <w:tcBorders>
              <w:top w:val="single" w:sz="4" w:space="0" w:color="auto"/>
              <w:left w:val="single" w:sz="4" w:space="0" w:color="auto"/>
              <w:bottom w:val="single" w:sz="4" w:space="0" w:color="auto"/>
              <w:right w:val="single" w:sz="4" w:space="0" w:color="auto"/>
            </w:tcBorders>
            <w:hideMark/>
          </w:tcPr>
          <w:p w14:paraId="62823F93" w14:textId="77777777" w:rsidR="002F3E4E" w:rsidRPr="00415FAF" w:rsidRDefault="002F3E4E" w:rsidP="002F3E4E">
            <w:pPr>
              <w:spacing w:before="120" w:after="120"/>
              <w:rPr>
                <w:noProof/>
              </w:rPr>
            </w:pPr>
            <w:r w:rsidRPr="00415FAF">
              <w:t xml:space="preserve">Associazioni di </w:t>
            </w:r>
            <w:r w:rsidRPr="00415FAF">
              <w:rPr>
                <w:i/>
                <w:iCs/>
              </w:rPr>
              <w:t>Cystoseira tamariscifolia e Saccorhiza polyschides</w:t>
            </w:r>
          </w:p>
        </w:tc>
        <w:tc>
          <w:tcPr>
            <w:tcW w:w="2418" w:type="dxa"/>
            <w:tcBorders>
              <w:top w:val="single" w:sz="4" w:space="0" w:color="auto"/>
              <w:left w:val="single" w:sz="4" w:space="0" w:color="auto"/>
              <w:bottom w:val="single" w:sz="4" w:space="0" w:color="auto"/>
              <w:right w:val="single" w:sz="4" w:space="0" w:color="auto"/>
            </w:tcBorders>
          </w:tcPr>
          <w:p w14:paraId="39CDD999" w14:textId="77777777" w:rsidR="002F3E4E" w:rsidRPr="00415FAF" w:rsidRDefault="002F3E4E" w:rsidP="002F3E4E">
            <w:pPr>
              <w:spacing w:before="120" w:after="120"/>
              <w:rPr>
                <w:noProof/>
              </w:rPr>
            </w:pPr>
            <w:r w:rsidRPr="00415FAF">
              <w:t>1170; 1160</w:t>
            </w:r>
          </w:p>
        </w:tc>
      </w:tr>
      <w:tr w:rsidR="002F3E4E" w:rsidRPr="00415FAF" w14:paraId="36F4A6BD"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6EB4A65" w14:textId="77777777" w:rsidR="002F3E4E" w:rsidRPr="00415FAF" w:rsidRDefault="002F3E4E" w:rsidP="002F3E4E">
            <w:pPr>
              <w:spacing w:before="120" w:after="120"/>
              <w:rPr>
                <w:noProof/>
              </w:rPr>
            </w:pPr>
            <w:r w:rsidRPr="00415FAF">
              <w:t>MB1513</w:t>
            </w:r>
          </w:p>
        </w:tc>
        <w:tc>
          <w:tcPr>
            <w:tcW w:w="6040" w:type="dxa"/>
            <w:tcBorders>
              <w:top w:val="single" w:sz="4" w:space="0" w:color="auto"/>
              <w:left w:val="single" w:sz="4" w:space="0" w:color="auto"/>
              <w:bottom w:val="single" w:sz="4" w:space="0" w:color="auto"/>
              <w:right w:val="single" w:sz="4" w:space="0" w:color="auto"/>
            </w:tcBorders>
          </w:tcPr>
          <w:p w14:paraId="0B91CA9A" w14:textId="77777777" w:rsidR="002F3E4E" w:rsidRPr="00415FAF" w:rsidRDefault="002F3E4E" w:rsidP="002F3E4E">
            <w:pPr>
              <w:spacing w:before="120" w:after="120"/>
              <w:rPr>
                <w:noProof/>
              </w:rPr>
            </w:pPr>
            <w:r w:rsidRPr="00415FAF">
              <w:t>Associazioni di Cystoseira amentacea (var. amentacea, var. stricta e var. spicata)</w:t>
            </w:r>
          </w:p>
        </w:tc>
        <w:tc>
          <w:tcPr>
            <w:tcW w:w="2418" w:type="dxa"/>
            <w:tcBorders>
              <w:top w:val="single" w:sz="4" w:space="0" w:color="auto"/>
              <w:left w:val="single" w:sz="4" w:space="0" w:color="auto"/>
              <w:bottom w:val="single" w:sz="4" w:space="0" w:color="auto"/>
              <w:right w:val="single" w:sz="4" w:space="0" w:color="auto"/>
            </w:tcBorders>
          </w:tcPr>
          <w:p w14:paraId="73163B7A" w14:textId="77777777" w:rsidR="002F3E4E" w:rsidRPr="00415FAF" w:rsidRDefault="002F3E4E" w:rsidP="002F3E4E">
            <w:pPr>
              <w:spacing w:before="120" w:after="120"/>
              <w:rPr>
                <w:noProof/>
              </w:rPr>
            </w:pPr>
            <w:r w:rsidRPr="00415FAF">
              <w:t>1170; 1160</w:t>
            </w:r>
          </w:p>
        </w:tc>
      </w:tr>
      <w:tr w:rsidR="002F3E4E" w:rsidRPr="00415FAF" w14:paraId="6E44EAA4"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2AD7E65" w14:textId="77777777" w:rsidR="002F3E4E" w:rsidRPr="00415FAF" w:rsidRDefault="002F3E4E" w:rsidP="002F3E4E">
            <w:pPr>
              <w:spacing w:before="120" w:after="120"/>
              <w:rPr>
                <w:noProof/>
              </w:rPr>
            </w:pPr>
            <w:r w:rsidRPr="00415FAF">
              <w:t>MB151F</w:t>
            </w:r>
          </w:p>
        </w:tc>
        <w:tc>
          <w:tcPr>
            <w:tcW w:w="6040" w:type="dxa"/>
            <w:tcBorders>
              <w:top w:val="single" w:sz="4" w:space="0" w:color="auto"/>
              <w:left w:val="single" w:sz="4" w:space="0" w:color="auto"/>
              <w:bottom w:val="single" w:sz="4" w:space="0" w:color="auto"/>
              <w:right w:val="single" w:sz="4" w:space="0" w:color="auto"/>
            </w:tcBorders>
          </w:tcPr>
          <w:p w14:paraId="34D6CB73" w14:textId="77777777" w:rsidR="002F3E4E" w:rsidRPr="00415FAF" w:rsidRDefault="002F3E4E" w:rsidP="002F3E4E">
            <w:pPr>
              <w:spacing w:before="120" w:after="120"/>
              <w:rPr>
                <w:noProof/>
              </w:rPr>
            </w:pPr>
            <w:r w:rsidRPr="00415FAF">
              <w:t>Associazioni di Cystoseira brachycarpa</w:t>
            </w:r>
          </w:p>
        </w:tc>
        <w:tc>
          <w:tcPr>
            <w:tcW w:w="2418" w:type="dxa"/>
            <w:tcBorders>
              <w:top w:val="single" w:sz="4" w:space="0" w:color="auto"/>
              <w:left w:val="single" w:sz="4" w:space="0" w:color="auto"/>
              <w:bottom w:val="single" w:sz="4" w:space="0" w:color="auto"/>
              <w:right w:val="single" w:sz="4" w:space="0" w:color="auto"/>
            </w:tcBorders>
          </w:tcPr>
          <w:p w14:paraId="2F47BDB1" w14:textId="77777777" w:rsidR="002F3E4E" w:rsidRPr="00415FAF" w:rsidRDefault="002F3E4E" w:rsidP="002F3E4E">
            <w:pPr>
              <w:spacing w:before="120" w:after="120"/>
              <w:rPr>
                <w:noProof/>
              </w:rPr>
            </w:pPr>
            <w:r w:rsidRPr="00415FAF">
              <w:t>1170; 1160</w:t>
            </w:r>
          </w:p>
        </w:tc>
      </w:tr>
      <w:tr w:rsidR="002F3E4E" w:rsidRPr="00415FAF" w14:paraId="686E43CC"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4EA9062" w14:textId="77777777" w:rsidR="002F3E4E" w:rsidRPr="00415FAF" w:rsidRDefault="002F3E4E" w:rsidP="002F3E4E">
            <w:pPr>
              <w:spacing w:before="120" w:after="120"/>
              <w:rPr>
                <w:noProof/>
              </w:rPr>
            </w:pPr>
            <w:r w:rsidRPr="00415FAF">
              <w:t>MB151G</w:t>
            </w:r>
          </w:p>
        </w:tc>
        <w:tc>
          <w:tcPr>
            <w:tcW w:w="6040" w:type="dxa"/>
            <w:tcBorders>
              <w:top w:val="single" w:sz="4" w:space="0" w:color="auto"/>
              <w:left w:val="single" w:sz="4" w:space="0" w:color="auto"/>
              <w:bottom w:val="single" w:sz="4" w:space="0" w:color="auto"/>
              <w:right w:val="single" w:sz="4" w:space="0" w:color="auto"/>
            </w:tcBorders>
          </w:tcPr>
          <w:p w14:paraId="15B1F4B8" w14:textId="77777777" w:rsidR="002F3E4E" w:rsidRPr="00415FAF" w:rsidRDefault="002F3E4E" w:rsidP="002F3E4E">
            <w:pPr>
              <w:spacing w:before="120" w:after="120"/>
              <w:rPr>
                <w:noProof/>
              </w:rPr>
            </w:pPr>
            <w:r w:rsidRPr="00415FAF">
              <w:t>Associazioni di Cystoseira crinita</w:t>
            </w:r>
          </w:p>
        </w:tc>
        <w:tc>
          <w:tcPr>
            <w:tcW w:w="2418" w:type="dxa"/>
            <w:tcBorders>
              <w:top w:val="single" w:sz="4" w:space="0" w:color="auto"/>
              <w:left w:val="single" w:sz="4" w:space="0" w:color="auto"/>
              <w:bottom w:val="single" w:sz="4" w:space="0" w:color="auto"/>
              <w:right w:val="single" w:sz="4" w:space="0" w:color="auto"/>
            </w:tcBorders>
          </w:tcPr>
          <w:p w14:paraId="6705E6A5" w14:textId="77777777" w:rsidR="002F3E4E" w:rsidRPr="00415FAF" w:rsidRDefault="002F3E4E" w:rsidP="002F3E4E">
            <w:pPr>
              <w:spacing w:before="120" w:after="120"/>
              <w:rPr>
                <w:noProof/>
              </w:rPr>
            </w:pPr>
            <w:r w:rsidRPr="00415FAF">
              <w:t>1170; 1160</w:t>
            </w:r>
          </w:p>
        </w:tc>
      </w:tr>
      <w:tr w:rsidR="002F3E4E" w:rsidRPr="00415FAF" w14:paraId="50134C81"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92BCC9D" w14:textId="77777777" w:rsidR="002F3E4E" w:rsidRPr="00415FAF" w:rsidRDefault="002F3E4E" w:rsidP="002F3E4E">
            <w:pPr>
              <w:spacing w:before="120" w:after="120"/>
              <w:rPr>
                <w:noProof/>
              </w:rPr>
            </w:pPr>
            <w:r w:rsidRPr="00415FAF">
              <w:t>MB151H</w:t>
            </w:r>
          </w:p>
        </w:tc>
        <w:tc>
          <w:tcPr>
            <w:tcW w:w="6040" w:type="dxa"/>
            <w:tcBorders>
              <w:top w:val="single" w:sz="4" w:space="0" w:color="auto"/>
              <w:left w:val="single" w:sz="4" w:space="0" w:color="auto"/>
              <w:bottom w:val="single" w:sz="4" w:space="0" w:color="auto"/>
              <w:right w:val="single" w:sz="4" w:space="0" w:color="auto"/>
            </w:tcBorders>
          </w:tcPr>
          <w:p w14:paraId="50558544" w14:textId="77777777" w:rsidR="002F3E4E" w:rsidRPr="00415FAF" w:rsidRDefault="002F3E4E" w:rsidP="002F3E4E">
            <w:pPr>
              <w:spacing w:before="120" w:after="120"/>
              <w:rPr>
                <w:noProof/>
              </w:rPr>
            </w:pPr>
            <w:r w:rsidRPr="00415FAF">
              <w:t>Associazioni di Cystoseira crinitophylla</w:t>
            </w:r>
          </w:p>
        </w:tc>
        <w:tc>
          <w:tcPr>
            <w:tcW w:w="2418" w:type="dxa"/>
            <w:tcBorders>
              <w:top w:val="single" w:sz="4" w:space="0" w:color="auto"/>
              <w:left w:val="single" w:sz="4" w:space="0" w:color="auto"/>
              <w:bottom w:val="single" w:sz="4" w:space="0" w:color="auto"/>
              <w:right w:val="single" w:sz="4" w:space="0" w:color="auto"/>
            </w:tcBorders>
          </w:tcPr>
          <w:p w14:paraId="7BE6608F" w14:textId="77777777" w:rsidR="002F3E4E" w:rsidRPr="00415FAF" w:rsidRDefault="002F3E4E" w:rsidP="002F3E4E">
            <w:pPr>
              <w:spacing w:before="120" w:after="120"/>
              <w:rPr>
                <w:noProof/>
              </w:rPr>
            </w:pPr>
            <w:r w:rsidRPr="00415FAF">
              <w:t>1170; 1160</w:t>
            </w:r>
          </w:p>
        </w:tc>
      </w:tr>
      <w:tr w:rsidR="002F3E4E" w:rsidRPr="00415FAF" w14:paraId="36629BA0"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F6AC2C3" w14:textId="77777777" w:rsidR="002F3E4E" w:rsidRPr="00415FAF" w:rsidRDefault="002F3E4E" w:rsidP="002F3E4E">
            <w:pPr>
              <w:spacing w:before="120" w:after="120"/>
              <w:rPr>
                <w:noProof/>
              </w:rPr>
            </w:pPr>
            <w:r w:rsidRPr="00415FAF">
              <w:t>MB151J</w:t>
            </w:r>
          </w:p>
        </w:tc>
        <w:tc>
          <w:tcPr>
            <w:tcW w:w="6040" w:type="dxa"/>
            <w:tcBorders>
              <w:top w:val="single" w:sz="4" w:space="0" w:color="auto"/>
              <w:left w:val="single" w:sz="4" w:space="0" w:color="auto"/>
              <w:bottom w:val="single" w:sz="4" w:space="0" w:color="auto"/>
              <w:right w:val="single" w:sz="4" w:space="0" w:color="auto"/>
            </w:tcBorders>
          </w:tcPr>
          <w:p w14:paraId="0DBE7AC6" w14:textId="77777777" w:rsidR="002F3E4E" w:rsidRPr="00415FAF" w:rsidRDefault="002F3E4E" w:rsidP="002F3E4E">
            <w:pPr>
              <w:spacing w:before="120" w:after="120"/>
              <w:rPr>
                <w:noProof/>
              </w:rPr>
            </w:pPr>
            <w:r w:rsidRPr="00415FAF">
              <w:t>Associazioni di Cystoseira sauvageauana</w:t>
            </w:r>
          </w:p>
        </w:tc>
        <w:tc>
          <w:tcPr>
            <w:tcW w:w="2418" w:type="dxa"/>
            <w:tcBorders>
              <w:top w:val="single" w:sz="4" w:space="0" w:color="auto"/>
              <w:left w:val="single" w:sz="4" w:space="0" w:color="auto"/>
              <w:bottom w:val="single" w:sz="4" w:space="0" w:color="auto"/>
              <w:right w:val="single" w:sz="4" w:space="0" w:color="auto"/>
            </w:tcBorders>
          </w:tcPr>
          <w:p w14:paraId="5F78BFCA" w14:textId="77777777" w:rsidR="002F3E4E" w:rsidRPr="00415FAF" w:rsidRDefault="002F3E4E" w:rsidP="002F3E4E">
            <w:pPr>
              <w:spacing w:before="120" w:after="120"/>
              <w:rPr>
                <w:noProof/>
              </w:rPr>
            </w:pPr>
            <w:r w:rsidRPr="00415FAF">
              <w:t>1170; 1160</w:t>
            </w:r>
          </w:p>
        </w:tc>
      </w:tr>
      <w:tr w:rsidR="002F3E4E" w:rsidRPr="00415FAF" w14:paraId="2BC2C053"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FF90A89" w14:textId="77777777" w:rsidR="002F3E4E" w:rsidRPr="00415FAF" w:rsidRDefault="002F3E4E" w:rsidP="002F3E4E">
            <w:pPr>
              <w:spacing w:before="120" w:after="120"/>
              <w:rPr>
                <w:noProof/>
              </w:rPr>
            </w:pPr>
            <w:r w:rsidRPr="00415FAF">
              <w:t>MB151K</w:t>
            </w:r>
          </w:p>
        </w:tc>
        <w:tc>
          <w:tcPr>
            <w:tcW w:w="6040" w:type="dxa"/>
            <w:tcBorders>
              <w:top w:val="single" w:sz="4" w:space="0" w:color="auto"/>
              <w:left w:val="single" w:sz="4" w:space="0" w:color="auto"/>
              <w:bottom w:val="single" w:sz="4" w:space="0" w:color="auto"/>
              <w:right w:val="single" w:sz="4" w:space="0" w:color="auto"/>
            </w:tcBorders>
          </w:tcPr>
          <w:p w14:paraId="10161991" w14:textId="77777777" w:rsidR="002F3E4E" w:rsidRPr="00415FAF" w:rsidRDefault="002F3E4E" w:rsidP="002F3E4E">
            <w:pPr>
              <w:spacing w:before="120" w:after="120"/>
              <w:rPr>
                <w:noProof/>
              </w:rPr>
            </w:pPr>
            <w:r w:rsidRPr="00415FAF">
              <w:t>Associazioni di Cystoseira spinosa</w:t>
            </w:r>
          </w:p>
        </w:tc>
        <w:tc>
          <w:tcPr>
            <w:tcW w:w="2418" w:type="dxa"/>
            <w:tcBorders>
              <w:top w:val="single" w:sz="4" w:space="0" w:color="auto"/>
              <w:left w:val="single" w:sz="4" w:space="0" w:color="auto"/>
              <w:bottom w:val="single" w:sz="4" w:space="0" w:color="auto"/>
              <w:right w:val="single" w:sz="4" w:space="0" w:color="auto"/>
            </w:tcBorders>
          </w:tcPr>
          <w:p w14:paraId="3ADF8374" w14:textId="77777777" w:rsidR="002F3E4E" w:rsidRPr="00415FAF" w:rsidRDefault="002F3E4E" w:rsidP="002F3E4E">
            <w:pPr>
              <w:spacing w:before="120" w:after="120"/>
              <w:rPr>
                <w:noProof/>
              </w:rPr>
            </w:pPr>
            <w:r w:rsidRPr="00415FAF">
              <w:t>1170; 1160</w:t>
            </w:r>
          </w:p>
        </w:tc>
      </w:tr>
      <w:tr w:rsidR="002F3E4E" w:rsidRPr="00415FAF" w14:paraId="2FB40FBD"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958F90E" w14:textId="77777777" w:rsidR="002F3E4E" w:rsidRPr="00415FAF" w:rsidRDefault="002F3E4E" w:rsidP="002F3E4E">
            <w:pPr>
              <w:spacing w:before="120" w:after="120"/>
              <w:rPr>
                <w:noProof/>
              </w:rPr>
            </w:pPr>
            <w:r w:rsidRPr="00415FAF">
              <w:t>MB151L</w:t>
            </w:r>
          </w:p>
        </w:tc>
        <w:tc>
          <w:tcPr>
            <w:tcW w:w="6040" w:type="dxa"/>
            <w:tcBorders>
              <w:top w:val="single" w:sz="4" w:space="0" w:color="auto"/>
              <w:left w:val="single" w:sz="4" w:space="0" w:color="auto"/>
              <w:bottom w:val="single" w:sz="4" w:space="0" w:color="auto"/>
              <w:right w:val="single" w:sz="4" w:space="0" w:color="auto"/>
            </w:tcBorders>
          </w:tcPr>
          <w:p w14:paraId="1557842D" w14:textId="77777777" w:rsidR="002F3E4E" w:rsidRPr="00415FAF" w:rsidRDefault="002F3E4E" w:rsidP="002F3E4E">
            <w:pPr>
              <w:spacing w:before="120" w:after="120"/>
              <w:rPr>
                <w:noProof/>
              </w:rPr>
            </w:pPr>
            <w:r w:rsidRPr="00415FAF">
              <w:t>Associazioni di Sargassum vulgare</w:t>
            </w:r>
          </w:p>
        </w:tc>
        <w:tc>
          <w:tcPr>
            <w:tcW w:w="2418" w:type="dxa"/>
            <w:tcBorders>
              <w:top w:val="single" w:sz="4" w:space="0" w:color="auto"/>
              <w:left w:val="single" w:sz="4" w:space="0" w:color="auto"/>
              <w:bottom w:val="single" w:sz="4" w:space="0" w:color="auto"/>
              <w:right w:val="single" w:sz="4" w:space="0" w:color="auto"/>
            </w:tcBorders>
          </w:tcPr>
          <w:p w14:paraId="59767003" w14:textId="77777777" w:rsidR="002F3E4E" w:rsidRPr="00415FAF" w:rsidRDefault="002F3E4E" w:rsidP="002F3E4E">
            <w:pPr>
              <w:spacing w:before="120" w:after="120"/>
              <w:rPr>
                <w:noProof/>
              </w:rPr>
            </w:pPr>
            <w:r w:rsidRPr="00415FAF">
              <w:t>1170; 1160</w:t>
            </w:r>
          </w:p>
        </w:tc>
      </w:tr>
      <w:tr w:rsidR="002F3E4E" w:rsidRPr="00415FAF" w14:paraId="617CB89E"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9CC87AC" w14:textId="77777777" w:rsidR="002F3E4E" w:rsidRPr="00415FAF" w:rsidRDefault="002F3E4E" w:rsidP="002F3E4E">
            <w:pPr>
              <w:spacing w:before="120" w:after="120"/>
              <w:rPr>
                <w:noProof/>
              </w:rPr>
            </w:pPr>
            <w:r w:rsidRPr="00415FAF">
              <w:t>MB151M</w:t>
            </w:r>
          </w:p>
        </w:tc>
        <w:tc>
          <w:tcPr>
            <w:tcW w:w="6040" w:type="dxa"/>
            <w:tcBorders>
              <w:top w:val="single" w:sz="4" w:space="0" w:color="auto"/>
              <w:left w:val="single" w:sz="4" w:space="0" w:color="auto"/>
              <w:bottom w:val="single" w:sz="4" w:space="0" w:color="auto"/>
              <w:right w:val="single" w:sz="4" w:space="0" w:color="auto"/>
            </w:tcBorders>
          </w:tcPr>
          <w:p w14:paraId="267DAC4D" w14:textId="77777777" w:rsidR="002F3E4E" w:rsidRPr="00415FAF" w:rsidRDefault="002F3E4E" w:rsidP="002F3E4E">
            <w:pPr>
              <w:spacing w:before="120" w:after="120"/>
              <w:rPr>
                <w:noProof/>
              </w:rPr>
            </w:pPr>
            <w:r w:rsidRPr="00415FAF">
              <w:t>Associazioni di Dictyopteris polypodioides</w:t>
            </w:r>
          </w:p>
        </w:tc>
        <w:tc>
          <w:tcPr>
            <w:tcW w:w="2418" w:type="dxa"/>
            <w:tcBorders>
              <w:top w:val="single" w:sz="4" w:space="0" w:color="auto"/>
              <w:left w:val="single" w:sz="4" w:space="0" w:color="auto"/>
              <w:bottom w:val="single" w:sz="4" w:space="0" w:color="auto"/>
              <w:right w:val="single" w:sz="4" w:space="0" w:color="auto"/>
            </w:tcBorders>
          </w:tcPr>
          <w:p w14:paraId="3E47BF25" w14:textId="77777777" w:rsidR="002F3E4E" w:rsidRPr="00415FAF" w:rsidRDefault="002F3E4E" w:rsidP="002F3E4E">
            <w:pPr>
              <w:spacing w:before="120" w:after="120"/>
              <w:rPr>
                <w:noProof/>
              </w:rPr>
            </w:pPr>
            <w:r w:rsidRPr="00415FAF">
              <w:t>1170; 1160</w:t>
            </w:r>
          </w:p>
        </w:tc>
      </w:tr>
      <w:tr w:rsidR="002F3E4E" w:rsidRPr="00415FAF" w14:paraId="6F78F55B"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8C37EDC" w14:textId="77777777" w:rsidR="002F3E4E" w:rsidRPr="00415FAF" w:rsidRDefault="002F3E4E" w:rsidP="002F3E4E">
            <w:pPr>
              <w:spacing w:before="120" w:after="120"/>
              <w:rPr>
                <w:noProof/>
              </w:rPr>
            </w:pPr>
            <w:r w:rsidRPr="00415FAF">
              <w:t>MB151W</w:t>
            </w:r>
          </w:p>
        </w:tc>
        <w:tc>
          <w:tcPr>
            <w:tcW w:w="6040" w:type="dxa"/>
            <w:tcBorders>
              <w:top w:val="single" w:sz="4" w:space="0" w:color="auto"/>
              <w:left w:val="single" w:sz="4" w:space="0" w:color="auto"/>
              <w:bottom w:val="single" w:sz="4" w:space="0" w:color="auto"/>
              <w:right w:val="single" w:sz="4" w:space="0" w:color="auto"/>
            </w:tcBorders>
          </w:tcPr>
          <w:p w14:paraId="4EE68242" w14:textId="77777777" w:rsidR="002F3E4E" w:rsidRPr="00415FAF" w:rsidRDefault="002F3E4E" w:rsidP="002F3E4E">
            <w:pPr>
              <w:spacing w:before="120" w:after="120"/>
              <w:rPr>
                <w:noProof/>
              </w:rPr>
            </w:pPr>
            <w:r w:rsidRPr="00415FAF">
              <w:t>Associazioni di Cystoseira compressa</w:t>
            </w:r>
          </w:p>
        </w:tc>
        <w:tc>
          <w:tcPr>
            <w:tcW w:w="2418" w:type="dxa"/>
            <w:tcBorders>
              <w:top w:val="single" w:sz="4" w:space="0" w:color="auto"/>
              <w:left w:val="single" w:sz="4" w:space="0" w:color="auto"/>
              <w:bottom w:val="single" w:sz="4" w:space="0" w:color="auto"/>
              <w:right w:val="single" w:sz="4" w:space="0" w:color="auto"/>
            </w:tcBorders>
          </w:tcPr>
          <w:p w14:paraId="7C1FEAA0" w14:textId="77777777" w:rsidR="002F3E4E" w:rsidRPr="00415FAF" w:rsidRDefault="002F3E4E" w:rsidP="002F3E4E">
            <w:pPr>
              <w:spacing w:before="120" w:after="120"/>
              <w:rPr>
                <w:noProof/>
              </w:rPr>
            </w:pPr>
            <w:r w:rsidRPr="00415FAF">
              <w:t>1170; 1160</w:t>
            </w:r>
          </w:p>
        </w:tc>
      </w:tr>
      <w:tr w:rsidR="002F3E4E" w:rsidRPr="00415FAF" w14:paraId="7090E841"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E69A05E" w14:textId="77777777" w:rsidR="002F3E4E" w:rsidRPr="00415FAF" w:rsidRDefault="002F3E4E" w:rsidP="002F3E4E">
            <w:pPr>
              <w:spacing w:before="120" w:after="120"/>
              <w:rPr>
                <w:noProof/>
              </w:rPr>
            </w:pPr>
            <w:r w:rsidRPr="00415FAF">
              <w:lastRenderedPageBreak/>
              <w:t>MB1524</w:t>
            </w:r>
          </w:p>
        </w:tc>
        <w:tc>
          <w:tcPr>
            <w:tcW w:w="6040" w:type="dxa"/>
            <w:tcBorders>
              <w:top w:val="single" w:sz="4" w:space="0" w:color="auto"/>
              <w:left w:val="single" w:sz="4" w:space="0" w:color="auto"/>
              <w:bottom w:val="single" w:sz="4" w:space="0" w:color="auto"/>
              <w:right w:val="single" w:sz="4" w:space="0" w:color="auto"/>
            </w:tcBorders>
          </w:tcPr>
          <w:p w14:paraId="0539F6D1" w14:textId="77777777" w:rsidR="002F3E4E" w:rsidRPr="00415FAF" w:rsidRDefault="002F3E4E" w:rsidP="002F3E4E">
            <w:pPr>
              <w:spacing w:before="120" w:after="120"/>
              <w:rPr>
                <w:noProof/>
              </w:rPr>
            </w:pPr>
            <w:r w:rsidRPr="00415FAF">
              <w:t>Associazioni di Cystoseira barbata</w:t>
            </w:r>
          </w:p>
        </w:tc>
        <w:tc>
          <w:tcPr>
            <w:tcW w:w="2418" w:type="dxa"/>
            <w:tcBorders>
              <w:top w:val="single" w:sz="4" w:space="0" w:color="auto"/>
              <w:left w:val="single" w:sz="4" w:space="0" w:color="auto"/>
              <w:bottom w:val="single" w:sz="4" w:space="0" w:color="auto"/>
              <w:right w:val="single" w:sz="4" w:space="0" w:color="auto"/>
            </w:tcBorders>
          </w:tcPr>
          <w:p w14:paraId="1BBE5A0A" w14:textId="77777777" w:rsidR="002F3E4E" w:rsidRPr="00415FAF" w:rsidRDefault="002F3E4E" w:rsidP="002F3E4E">
            <w:pPr>
              <w:spacing w:before="120" w:after="120"/>
              <w:rPr>
                <w:noProof/>
              </w:rPr>
            </w:pPr>
            <w:r w:rsidRPr="00415FAF">
              <w:t>1170; 1160</w:t>
            </w:r>
          </w:p>
        </w:tc>
      </w:tr>
      <w:tr w:rsidR="002F3E4E" w:rsidRPr="00415FAF" w14:paraId="3AB10B0F"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22AEF6B" w14:textId="77777777" w:rsidR="002F3E4E" w:rsidRPr="00415FAF" w:rsidRDefault="002F3E4E" w:rsidP="002F3E4E">
            <w:pPr>
              <w:spacing w:before="120" w:after="120"/>
              <w:rPr>
                <w:noProof/>
              </w:rPr>
            </w:pPr>
            <w:r w:rsidRPr="00415FAF">
              <w:t>MC1511</w:t>
            </w:r>
          </w:p>
        </w:tc>
        <w:tc>
          <w:tcPr>
            <w:tcW w:w="6040" w:type="dxa"/>
            <w:tcBorders>
              <w:top w:val="single" w:sz="4" w:space="0" w:color="auto"/>
              <w:left w:val="single" w:sz="4" w:space="0" w:color="auto"/>
              <w:bottom w:val="single" w:sz="4" w:space="0" w:color="auto"/>
              <w:right w:val="single" w:sz="4" w:space="0" w:color="auto"/>
            </w:tcBorders>
          </w:tcPr>
          <w:p w14:paraId="442F7B44" w14:textId="77777777" w:rsidR="002F3E4E" w:rsidRPr="00415FAF" w:rsidRDefault="002F3E4E" w:rsidP="002F3E4E">
            <w:pPr>
              <w:spacing w:before="120" w:after="120"/>
              <w:rPr>
                <w:noProof/>
              </w:rPr>
            </w:pPr>
            <w:r w:rsidRPr="00415FAF">
              <w:t>Associazioni di Cystoseira zosteroides</w:t>
            </w:r>
          </w:p>
        </w:tc>
        <w:tc>
          <w:tcPr>
            <w:tcW w:w="2418" w:type="dxa"/>
            <w:tcBorders>
              <w:top w:val="single" w:sz="4" w:space="0" w:color="auto"/>
              <w:left w:val="single" w:sz="4" w:space="0" w:color="auto"/>
              <w:bottom w:val="single" w:sz="4" w:space="0" w:color="auto"/>
              <w:right w:val="single" w:sz="4" w:space="0" w:color="auto"/>
            </w:tcBorders>
          </w:tcPr>
          <w:p w14:paraId="6C98BDAA" w14:textId="77777777" w:rsidR="002F3E4E" w:rsidRPr="00415FAF" w:rsidRDefault="002F3E4E" w:rsidP="002F3E4E">
            <w:pPr>
              <w:spacing w:before="120" w:after="120"/>
              <w:rPr>
                <w:noProof/>
              </w:rPr>
            </w:pPr>
            <w:r w:rsidRPr="00415FAF">
              <w:t>1170; 1160</w:t>
            </w:r>
          </w:p>
        </w:tc>
      </w:tr>
      <w:tr w:rsidR="002F3E4E" w:rsidRPr="00415FAF" w14:paraId="775674D2"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502124C" w14:textId="77777777" w:rsidR="002F3E4E" w:rsidRPr="00415FAF" w:rsidRDefault="002F3E4E" w:rsidP="002F3E4E">
            <w:pPr>
              <w:spacing w:before="120" w:after="120"/>
              <w:rPr>
                <w:noProof/>
              </w:rPr>
            </w:pPr>
            <w:r w:rsidRPr="00415FAF">
              <w:t>MC1512</w:t>
            </w:r>
          </w:p>
        </w:tc>
        <w:tc>
          <w:tcPr>
            <w:tcW w:w="6040" w:type="dxa"/>
            <w:tcBorders>
              <w:top w:val="single" w:sz="4" w:space="0" w:color="auto"/>
              <w:left w:val="single" w:sz="4" w:space="0" w:color="auto"/>
              <w:bottom w:val="single" w:sz="4" w:space="0" w:color="auto"/>
              <w:right w:val="single" w:sz="4" w:space="0" w:color="auto"/>
            </w:tcBorders>
          </w:tcPr>
          <w:p w14:paraId="2B84AAE7" w14:textId="77777777" w:rsidR="002F3E4E" w:rsidRPr="00415FAF" w:rsidRDefault="002F3E4E" w:rsidP="002F3E4E">
            <w:pPr>
              <w:spacing w:before="120" w:after="120"/>
              <w:rPr>
                <w:noProof/>
              </w:rPr>
            </w:pPr>
            <w:r w:rsidRPr="00415FAF">
              <w:t>Associazioni di Cystoseira usneoides</w:t>
            </w:r>
          </w:p>
        </w:tc>
        <w:tc>
          <w:tcPr>
            <w:tcW w:w="2418" w:type="dxa"/>
            <w:tcBorders>
              <w:top w:val="single" w:sz="4" w:space="0" w:color="auto"/>
              <w:left w:val="single" w:sz="4" w:space="0" w:color="auto"/>
              <w:bottom w:val="single" w:sz="4" w:space="0" w:color="auto"/>
              <w:right w:val="single" w:sz="4" w:space="0" w:color="auto"/>
            </w:tcBorders>
          </w:tcPr>
          <w:p w14:paraId="1B9D29BA" w14:textId="77777777" w:rsidR="002F3E4E" w:rsidRPr="00415FAF" w:rsidRDefault="002F3E4E" w:rsidP="002F3E4E">
            <w:pPr>
              <w:spacing w:before="120" w:after="120"/>
              <w:rPr>
                <w:noProof/>
              </w:rPr>
            </w:pPr>
            <w:r w:rsidRPr="00415FAF">
              <w:t>1170; 1160</w:t>
            </w:r>
          </w:p>
        </w:tc>
      </w:tr>
      <w:tr w:rsidR="002F3E4E" w:rsidRPr="00415FAF" w14:paraId="50FB6185"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ACC9B98" w14:textId="77777777" w:rsidR="002F3E4E" w:rsidRPr="00415FAF" w:rsidRDefault="002F3E4E" w:rsidP="002F3E4E">
            <w:pPr>
              <w:spacing w:before="120" w:after="120"/>
              <w:rPr>
                <w:noProof/>
              </w:rPr>
            </w:pPr>
            <w:r w:rsidRPr="00415FAF">
              <w:t>MC1513</w:t>
            </w:r>
          </w:p>
        </w:tc>
        <w:tc>
          <w:tcPr>
            <w:tcW w:w="6040" w:type="dxa"/>
            <w:tcBorders>
              <w:top w:val="single" w:sz="4" w:space="0" w:color="auto"/>
              <w:left w:val="single" w:sz="4" w:space="0" w:color="auto"/>
              <w:bottom w:val="single" w:sz="4" w:space="0" w:color="auto"/>
              <w:right w:val="single" w:sz="4" w:space="0" w:color="auto"/>
            </w:tcBorders>
          </w:tcPr>
          <w:p w14:paraId="2679E113" w14:textId="77777777" w:rsidR="002F3E4E" w:rsidRPr="00415FAF" w:rsidRDefault="002F3E4E" w:rsidP="002F3E4E">
            <w:pPr>
              <w:spacing w:before="120" w:after="120"/>
              <w:rPr>
                <w:noProof/>
              </w:rPr>
            </w:pPr>
            <w:r w:rsidRPr="00415FAF">
              <w:t>Associazioni di Cystoseira dubia</w:t>
            </w:r>
          </w:p>
        </w:tc>
        <w:tc>
          <w:tcPr>
            <w:tcW w:w="2418" w:type="dxa"/>
            <w:tcBorders>
              <w:top w:val="single" w:sz="4" w:space="0" w:color="auto"/>
              <w:left w:val="single" w:sz="4" w:space="0" w:color="auto"/>
              <w:bottom w:val="single" w:sz="4" w:space="0" w:color="auto"/>
              <w:right w:val="single" w:sz="4" w:space="0" w:color="auto"/>
            </w:tcBorders>
          </w:tcPr>
          <w:p w14:paraId="2CBC5AFD" w14:textId="77777777" w:rsidR="002F3E4E" w:rsidRPr="00415FAF" w:rsidRDefault="002F3E4E" w:rsidP="002F3E4E">
            <w:pPr>
              <w:spacing w:before="120" w:after="120"/>
              <w:rPr>
                <w:noProof/>
              </w:rPr>
            </w:pPr>
            <w:r w:rsidRPr="00415FAF">
              <w:t>1170; 1160</w:t>
            </w:r>
          </w:p>
        </w:tc>
      </w:tr>
      <w:tr w:rsidR="002F3E4E" w:rsidRPr="00415FAF" w14:paraId="045C8AD3"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6D8FB57" w14:textId="77777777" w:rsidR="002F3E4E" w:rsidRPr="00415FAF" w:rsidRDefault="002F3E4E" w:rsidP="002F3E4E">
            <w:pPr>
              <w:spacing w:before="120" w:after="120"/>
              <w:rPr>
                <w:noProof/>
              </w:rPr>
            </w:pPr>
            <w:r w:rsidRPr="00415FAF">
              <w:t>MC1514</w:t>
            </w:r>
          </w:p>
        </w:tc>
        <w:tc>
          <w:tcPr>
            <w:tcW w:w="6040" w:type="dxa"/>
            <w:tcBorders>
              <w:top w:val="single" w:sz="4" w:space="0" w:color="auto"/>
              <w:left w:val="single" w:sz="4" w:space="0" w:color="auto"/>
              <w:bottom w:val="single" w:sz="4" w:space="0" w:color="auto"/>
              <w:right w:val="single" w:sz="4" w:space="0" w:color="auto"/>
            </w:tcBorders>
          </w:tcPr>
          <w:p w14:paraId="5D2F1225" w14:textId="77777777" w:rsidR="002F3E4E" w:rsidRPr="00415FAF" w:rsidRDefault="002F3E4E" w:rsidP="002F3E4E">
            <w:pPr>
              <w:spacing w:before="120" w:after="120"/>
              <w:rPr>
                <w:noProof/>
              </w:rPr>
            </w:pPr>
            <w:r w:rsidRPr="00415FAF">
              <w:t>Associazioni di Cystoseira corniculata</w:t>
            </w:r>
          </w:p>
        </w:tc>
        <w:tc>
          <w:tcPr>
            <w:tcW w:w="2418" w:type="dxa"/>
            <w:tcBorders>
              <w:top w:val="single" w:sz="4" w:space="0" w:color="auto"/>
              <w:left w:val="single" w:sz="4" w:space="0" w:color="auto"/>
              <w:bottom w:val="single" w:sz="4" w:space="0" w:color="auto"/>
              <w:right w:val="single" w:sz="4" w:space="0" w:color="auto"/>
            </w:tcBorders>
          </w:tcPr>
          <w:p w14:paraId="71D7F19A" w14:textId="77777777" w:rsidR="002F3E4E" w:rsidRPr="00415FAF" w:rsidRDefault="002F3E4E" w:rsidP="002F3E4E">
            <w:pPr>
              <w:spacing w:before="120" w:after="120"/>
              <w:rPr>
                <w:noProof/>
              </w:rPr>
            </w:pPr>
            <w:r w:rsidRPr="00415FAF">
              <w:t>1170; 1160</w:t>
            </w:r>
          </w:p>
        </w:tc>
      </w:tr>
      <w:tr w:rsidR="002F3E4E" w:rsidRPr="00415FAF" w14:paraId="089BC4F8"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D466717" w14:textId="77777777" w:rsidR="002F3E4E" w:rsidRPr="00415FAF" w:rsidRDefault="002F3E4E" w:rsidP="002F3E4E">
            <w:pPr>
              <w:spacing w:before="120" w:after="120"/>
              <w:rPr>
                <w:noProof/>
              </w:rPr>
            </w:pPr>
            <w:r w:rsidRPr="00415FAF">
              <w:t>MC1515</w:t>
            </w:r>
          </w:p>
        </w:tc>
        <w:tc>
          <w:tcPr>
            <w:tcW w:w="6040" w:type="dxa"/>
            <w:tcBorders>
              <w:top w:val="single" w:sz="4" w:space="0" w:color="auto"/>
              <w:left w:val="single" w:sz="4" w:space="0" w:color="auto"/>
              <w:bottom w:val="single" w:sz="4" w:space="0" w:color="auto"/>
              <w:right w:val="single" w:sz="4" w:space="0" w:color="auto"/>
            </w:tcBorders>
          </w:tcPr>
          <w:p w14:paraId="40EDBE2A" w14:textId="77777777" w:rsidR="002F3E4E" w:rsidRPr="00415FAF" w:rsidRDefault="002F3E4E" w:rsidP="002F3E4E">
            <w:pPr>
              <w:spacing w:before="120" w:after="120"/>
              <w:rPr>
                <w:noProof/>
              </w:rPr>
            </w:pPr>
            <w:r w:rsidRPr="00415FAF">
              <w:t>Associazioni di Sargassum spp.</w:t>
            </w:r>
          </w:p>
        </w:tc>
        <w:tc>
          <w:tcPr>
            <w:tcW w:w="2418" w:type="dxa"/>
            <w:tcBorders>
              <w:top w:val="single" w:sz="4" w:space="0" w:color="auto"/>
              <w:left w:val="single" w:sz="4" w:space="0" w:color="auto"/>
              <w:bottom w:val="single" w:sz="4" w:space="0" w:color="auto"/>
              <w:right w:val="single" w:sz="4" w:space="0" w:color="auto"/>
            </w:tcBorders>
          </w:tcPr>
          <w:p w14:paraId="7BA51ECE" w14:textId="77777777" w:rsidR="002F3E4E" w:rsidRPr="00415FAF" w:rsidRDefault="002F3E4E" w:rsidP="002F3E4E">
            <w:pPr>
              <w:spacing w:before="120" w:after="120"/>
              <w:rPr>
                <w:noProof/>
              </w:rPr>
            </w:pPr>
            <w:r w:rsidRPr="00415FAF">
              <w:t>1170; 1160</w:t>
            </w:r>
          </w:p>
        </w:tc>
      </w:tr>
      <w:tr w:rsidR="002F3E4E" w:rsidRPr="00415FAF" w14:paraId="69FEFAE5"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AE00295" w14:textId="77777777" w:rsidR="002F3E4E" w:rsidRPr="00415FAF" w:rsidRDefault="002F3E4E" w:rsidP="002F3E4E">
            <w:pPr>
              <w:spacing w:before="120" w:after="120"/>
              <w:rPr>
                <w:noProof/>
              </w:rPr>
            </w:pPr>
            <w:r w:rsidRPr="00415FAF">
              <w:t>MC1518</w:t>
            </w:r>
          </w:p>
        </w:tc>
        <w:tc>
          <w:tcPr>
            <w:tcW w:w="6040" w:type="dxa"/>
            <w:tcBorders>
              <w:top w:val="single" w:sz="4" w:space="0" w:color="auto"/>
              <w:left w:val="single" w:sz="4" w:space="0" w:color="auto"/>
              <w:bottom w:val="single" w:sz="4" w:space="0" w:color="auto"/>
              <w:right w:val="single" w:sz="4" w:space="0" w:color="auto"/>
            </w:tcBorders>
          </w:tcPr>
          <w:p w14:paraId="5ECFF993" w14:textId="77777777" w:rsidR="002F3E4E" w:rsidRPr="00415FAF" w:rsidRDefault="002F3E4E" w:rsidP="002F3E4E">
            <w:pPr>
              <w:spacing w:before="120" w:after="120"/>
              <w:rPr>
                <w:noProof/>
              </w:rPr>
            </w:pPr>
            <w:r w:rsidRPr="00415FAF">
              <w:t>Associazioni di Laminaria ochroleuca</w:t>
            </w:r>
          </w:p>
        </w:tc>
        <w:tc>
          <w:tcPr>
            <w:tcW w:w="2418" w:type="dxa"/>
            <w:tcBorders>
              <w:top w:val="single" w:sz="4" w:space="0" w:color="auto"/>
              <w:left w:val="single" w:sz="4" w:space="0" w:color="auto"/>
              <w:bottom w:val="single" w:sz="4" w:space="0" w:color="auto"/>
              <w:right w:val="single" w:sz="4" w:space="0" w:color="auto"/>
            </w:tcBorders>
          </w:tcPr>
          <w:p w14:paraId="6BA6685F" w14:textId="77777777" w:rsidR="002F3E4E" w:rsidRPr="00415FAF" w:rsidRDefault="002F3E4E" w:rsidP="002F3E4E">
            <w:pPr>
              <w:spacing w:before="120" w:after="120"/>
              <w:rPr>
                <w:noProof/>
              </w:rPr>
            </w:pPr>
            <w:r w:rsidRPr="00415FAF">
              <w:t>1170; 1160</w:t>
            </w:r>
          </w:p>
        </w:tc>
      </w:tr>
      <w:tr w:rsidR="002F3E4E" w:rsidRPr="00415FAF" w14:paraId="7A845393"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5EC2317" w14:textId="77777777" w:rsidR="002F3E4E" w:rsidRPr="00415FAF" w:rsidRDefault="002F3E4E" w:rsidP="002F3E4E">
            <w:pPr>
              <w:spacing w:before="120" w:after="120"/>
              <w:rPr>
                <w:noProof/>
              </w:rPr>
            </w:pPr>
            <w:r w:rsidRPr="00415FAF">
              <w:t>MC3517</w:t>
            </w:r>
          </w:p>
        </w:tc>
        <w:tc>
          <w:tcPr>
            <w:tcW w:w="6040" w:type="dxa"/>
            <w:tcBorders>
              <w:top w:val="single" w:sz="4" w:space="0" w:color="auto"/>
              <w:left w:val="single" w:sz="4" w:space="0" w:color="auto"/>
              <w:bottom w:val="single" w:sz="4" w:space="0" w:color="auto"/>
              <w:right w:val="single" w:sz="4" w:space="0" w:color="auto"/>
            </w:tcBorders>
          </w:tcPr>
          <w:p w14:paraId="7F0B2BE1" w14:textId="77777777" w:rsidR="002F3E4E" w:rsidRPr="00415FAF" w:rsidRDefault="002F3E4E" w:rsidP="002F3E4E">
            <w:pPr>
              <w:spacing w:before="120" w:after="120"/>
              <w:rPr>
                <w:noProof/>
              </w:rPr>
            </w:pPr>
            <w:r w:rsidRPr="00415FAF">
              <w:t>Associazioni di Laminaria rodriguezii su banchi detritici</w:t>
            </w:r>
          </w:p>
        </w:tc>
        <w:tc>
          <w:tcPr>
            <w:tcW w:w="2418" w:type="dxa"/>
            <w:tcBorders>
              <w:top w:val="single" w:sz="4" w:space="0" w:color="auto"/>
              <w:left w:val="single" w:sz="4" w:space="0" w:color="auto"/>
              <w:bottom w:val="single" w:sz="4" w:space="0" w:color="auto"/>
              <w:right w:val="single" w:sz="4" w:space="0" w:color="auto"/>
            </w:tcBorders>
          </w:tcPr>
          <w:p w14:paraId="6A9F40C2" w14:textId="77777777" w:rsidR="002F3E4E" w:rsidRPr="00415FAF" w:rsidRDefault="002F3E4E" w:rsidP="002F3E4E">
            <w:pPr>
              <w:spacing w:before="120" w:after="120"/>
              <w:rPr>
                <w:noProof/>
              </w:rPr>
            </w:pPr>
            <w:r w:rsidRPr="00415FAF">
              <w:t>1160</w:t>
            </w:r>
          </w:p>
        </w:tc>
      </w:tr>
    </w:tbl>
    <w:p w14:paraId="41872D55" w14:textId="77777777" w:rsidR="002F3E4E" w:rsidRPr="00415FAF" w:rsidRDefault="002F3E4E" w:rsidP="002F3E4E">
      <w:pPr>
        <w:keepNext/>
        <w:suppressAutoHyphens/>
        <w:spacing w:before="120" w:after="120"/>
        <w:ind w:left="851" w:hanging="851"/>
        <w:outlineLvl w:val="1"/>
        <w:rPr>
          <w:b/>
          <w:bCs/>
          <w:noProof/>
          <w:szCs w:val="26"/>
        </w:rPr>
      </w:pPr>
      <w:r w:rsidRPr="00415FAF">
        <w:rPr>
          <w:b/>
        </w:rPr>
        <w:t>3.</w:t>
      </w:r>
      <w:r w:rsidRPr="00415FAF">
        <w:rPr>
          <w:b/>
        </w:rPr>
        <w:tab/>
        <w:t>Gruppo 3: parchi di molluschi</w:t>
      </w:r>
    </w:p>
    <w:tbl>
      <w:tblPr>
        <w:tblStyle w:val="TableGrid"/>
        <w:tblW w:w="0" w:type="auto"/>
        <w:tblLook w:val="04A0" w:firstRow="1" w:lastRow="0" w:firstColumn="1" w:lastColumn="0" w:noHBand="0" w:noVBand="1"/>
      </w:tblPr>
      <w:tblGrid>
        <w:gridCol w:w="1096"/>
        <w:gridCol w:w="77"/>
        <w:gridCol w:w="5873"/>
        <w:gridCol w:w="2583"/>
      </w:tblGrid>
      <w:tr w:rsidR="002F3E4E" w:rsidRPr="00415FAF" w14:paraId="4241CB1D"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9E2E453" w14:textId="77777777" w:rsidR="002F3E4E" w:rsidRPr="00415FAF" w:rsidRDefault="002F3E4E" w:rsidP="002F3E4E">
            <w:pPr>
              <w:spacing w:before="120" w:after="120"/>
              <w:rPr>
                <w:b/>
                <w:noProof/>
              </w:rPr>
            </w:pPr>
            <w:r w:rsidRPr="00415FAF">
              <w:rPr>
                <w:b/>
              </w:rPr>
              <w:t>Codice EUNIS</w:t>
            </w:r>
          </w:p>
        </w:tc>
        <w:tc>
          <w:tcPr>
            <w:tcW w:w="5950" w:type="dxa"/>
            <w:gridSpan w:val="2"/>
            <w:tcBorders>
              <w:top w:val="single" w:sz="4" w:space="0" w:color="auto"/>
              <w:left w:val="single" w:sz="4" w:space="0" w:color="auto"/>
              <w:bottom w:val="single" w:sz="4" w:space="0" w:color="auto"/>
              <w:right w:val="single" w:sz="4" w:space="0" w:color="auto"/>
            </w:tcBorders>
            <w:hideMark/>
          </w:tcPr>
          <w:p w14:paraId="105E4B2D" w14:textId="77777777" w:rsidR="002F3E4E" w:rsidRPr="00415FAF" w:rsidRDefault="002F3E4E" w:rsidP="002F3E4E">
            <w:pPr>
              <w:spacing w:before="120" w:after="120"/>
              <w:rPr>
                <w:b/>
                <w:noProof/>
              </w:rPr>
            </w:pPr>
            <w:r w:rsidRPr="00415FAF">
              <w:rPr>
                <w:b/>
              </w:rPr>
              <w:t>Nome EUNIS del tipo di habitat</w:t>
            </w:r>
          </w:p>
        </w:tc>
        <w:tc>
          <w:tcPr>
            <w:tcW w:w="2583" w:type="dxa"/>
            <w:tcBorders>
              <w:top w:val="single" w:sz="4" w:space="0" w:color="auto"/>
              <w:left w:val="single" w:sz="4" w:space="0" w:color="auto"/>
              <w:bottom w:val="single" w:sz="4" w:space="0" w:color="auto"/>
              <w:right w:val="single" w:sz="4" w:space="0" w:color="auto"/>
            </w:tcBorders>
          </w:tcPr>
          <w:p w14:paraId="0C76BD1D" w14:textId="77777777" w:rsidR="002F3E4E" w:rsidRPr="00415FAF" w:rsidRDefault="002F3E4E" w:rsidP="002F3E4E">
            <w:pPr>
              <w:spacing w:before="120" w:after="120"/>
              <w:rPr>
                <w:b/>
                <w:noProof/>
              </w:rPr>
            </w:pPr>
            <w:r w:rsidRPr="00415FAF">
              <w:rPr>
                <w:b/>
              </w:rPr>
              <w:t>Codici correlati dell'allegato I (direttiva Habitat)</w:t>
            </w:r>
          </w:p>
        </w:tc>
      </w:tr>
      <w:tr w:rsidR="002F3E4E" w:rsidRPr="00415FAF" w14:paraId="0D6FE8FA" w14:textId="77777777" w:rsidTr="002F3E4E">
        <w:trPr>
          <w:cantSplit/>
          <w:trHeight w:val="283"/>
        </w:trPr>
        <w:tc>
          <w:tcPr>
            <w:tcW w:w="962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7119FF9C" w14:textId="77777777" w:rsidR="002F3E4E" w:rsidRPr="00415FAF" w:rsidRDefault="002F3E4E" w:rsidP="002F3E4E">
            <w:pPr>
              <w:spacing w:before="120" w:after="120"/>
              <w:rPr>
                <w:b/>
                <w:bCs/>
                <w:noProof/>
              </w:rPr>
            </w:pPr>
            <w:r w:rsidRPr="00415FAF">
              <w:rPr>
                <w:b/>
              </w:rPr>
              <w:t>Atlantico</w:t>
            </w:r>
          </w:p>
        </w:tc>
      </w:tr>
      <w:tr w:rsidR="002F3E4E" w:rsidRPr="00415FAF" w14:paraId="4AC8931A"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949887A" w14:textId="77777777" w:rsidR="002F3E4E" w:rsidRPr="00415FAF" w:rsidRDefault="002F3E4E" w:rsidP="002F3E4E">
            <w:pPr>
              <w:spacing w:before="120" w:after="120"/>
              <w:rPr>
                <w:noProof/>
              </w:rPr>
            </w:pPr>
            <w:r w:rsidRPr="00415FAF">
              <w:t>MA122</w:t>
            </w:r>
          </w:p>
        </w:tc>
        <w:tc>
          <w:tcPr>
            <w:tcW w:w="5950" w:type="dxa"/>
            <w:gridSpan w:val="2"/>
            <w:tcBorders>
              <w:top w:val="single" w:sz="4" w:space="0" w:color="auto"/>
              <w:left w:val="single" w:sz="4" w:space="0" w:color="auto"/>
              <w:bottom w:val="single" w:sz="4" w:space="0" w:color="auto"/>
              <w:right w:val="single" w:sz="4" w:space="0" w:color="auto"/>
            </w:tcBorders>
            <w:hideMark/>
          </w:tcPr>
          <w:p w14:paraId="35057900" w14:textId="77777777" w:rsidR="002F3E4E" w:rsidRPr="00415FAF" w:rsidRDefault="002F3E4E" w:rsidP="002F3E4E">
            <w:pPr>
              <w:spacing w:before="120" w:after="120"/>
              <w:rPr>
                <w:noProof/>
              </w:rPr>
            </w:pPr>
            <w:r w:rsidRPr="00415FAF">
              <w:t>Comunità di Mytilus edulis e/o balani su rocce litorali atlantiche esposte all'azione delle onde</w:t>
            </w:r>
          </w:p>
        </w:tc>
        <w:tc>
          <w:tcPr>
            <w:tcW w:w="2583" w:type="dxa"/>
            <w:tcBorders>
              <w:top w:val="single" w:sz="4" w:space="0" w:color="auto"/>
              <w:left w:val="single" w:sz="4" w:space="0" w:color="auto"/>
              <w:bottom w:val="single" w:sz="4" w:space="0" w:color="auto"/>
              <w:right w:val="single" w:sz="4" w:space="0" w:color="auto"/>
            </w:tcBorders>
          </w:tcPr>
          <w:p w14:paraId="2DFFD62F" w14:textId="77777777" w:rsidR="002F3E4E" w:rsidRPr="00415FAF" w:rsidRDefault="002F3E4E" w:rsidP="002F3E4E">
            <w:pPr>
              <w:spacing w:before="120" w:after="120"/>
              <w:rPr>
                <w:noProof/>
              </w:rPr>
            </w:pPr>
            <w:r w:rsidRPr="00415FAF">
              <w:t>1160; 1170</w:t>
            </w:r>
          </w:p>
        </w:tc>
      </w:tr>
      <w:tr w:rsidR="002F3E4E" w:rsidRPr="00415FAF" w14:paraId="335BF2E1"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BC037F9" w14:textId="77777777" w:rsidR="002F3E4E" w:rsidRPr="00415FAF" w:rsidRDefault="002F3E4E" w:rsidP="002F3E4E">
            <w:pPr>
              <w:spacing w:before="120" w:after="120"/>
              <w:rPr>
                <w:noProof/>
              </w:rPr>
            </w:pPr>
            <w:r w:rsidRPr="00415FAF">
              <w:t>MA124</w:t>
            </w:r>
          </w:p>
        </w:tc>
        <w:tc>
          <w:tcPr>
            <w:tcW w:w="5950" w:type="dxa"/>
            <w:gridSpan w:val="2"/>
            <w:tcBorders>
              <w:top w:val="single" w:sz="4" w:space="0" w:color="auto"/>
              <w:left w:val="single" w:sz="4" w:space="0" w:color="auto"/>
              <w:bottom w:val="single" w:sz="4" w:space="0" w:color="auto"/>
              <w:right w:val="single" w:sz="4" w:space="0" w:color="auto"/>
            </w:tcBorders>
          </w:tcPr>
          <w:p w14:paraId="682FF1AB" w14:textId="77777777" w:rsidR="002F3E4E" w:rsidRPr="00415FAF" w:rsidRDefault="002F3E4E" w:rsidP="002F3E4E">
            <w:pPr>
              <w:spacing w:before="120" w:after="120"/>
              <w:rPr>
                <w:noProof/>
              </w:rPr>
            </w:pPr>
            <w:r w:rsidRPr="00415FAF">
              <w:t>Comunità di mitili e/o balani con alghe marine su rocce litorali atlantiche</w:t>
            </w:r>
          </w:p>
        </w:tc>
        <w:tc>
          <w:tcPr>
            <w:tcW w:w="2583" w:type="dxa"/>
            <w:tcBorders>
              <w:top w:val="single" w:sz="4" w:space="0" w:color="auto"/>
              <w:left w:val="single" w:sz="4" w:space="0" w:color="auto"/>
              <w:bottom w:val="single" w:sz="4" w:space="0" w:color="auto"/>
              <w:right w:val="single" w:sz="4" w:space="0" w:color="auto"/>
            </w:tcBorders>
          </w:tcPr>
          <w:p w14:paraId="12571F64" w14:textId="77777777" w:rsidR="002F3E4E" w:rsidRPr="00415FAF" w:rsidRDefault="002F3E4E" w:rsidP="002F3E4E">
            <w:pPr>
              <w:spacing w:before="120" w:after="120"/>
              <w:rPr>
                <w:noProof/>
              </w:rPr>
            </w:pPr>
            <w:r w:rsidRPr="00415FAF">
              <w:t>1160; 1170</w:t>
            </w:r>
          </w:p>
        </w:tc>
      </w:tr>
      <w:tr w:rsidR="002F3E4E" w:rsidRPr="00415FAF" w14:paraId="24774240"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9817A60" w14:textId="77777777" w:rsidR="002F3E4E" w:rsidRPr="00415FAF" w:rsidRDefault="002F3E4E" w:rsidP="002F3E4E">
            <w:pPr>
              <w:spacing w:before="120" w:after="120"/>
              <w:rPr>
                <w:noProof/>
              </w:rPr>
            </w:pPr>
            <w:r w:rsidRPr="00415FAF">
              <w:t>MA227</w:t>
            </w:r>
          </w:p>
        </w:tc>
        <w:tc>
          <w:tcPr>
            <w:tcW w:w="5950" w:type="dxa"/>
            <w:gridSpan w:val="2"/>
            <w:tcBorders>
              <w:top w:val="single" w:sz="4" w:space="0" w:color="auto"/>
              <w:left w:val="single" w:sz="4" w:space="0" w:color="auto"/>
              <w:bottom w:val="single" w:sz="4" w:space="0" w:color="auto"/>
              <w:right w:val="single" w:sz="4" w:space="0" w:color="auto"/>
            </w:tcBorders>
          </w:tcPr>
          <w:p w14:paraId="2740B082" w14:textId="77777777" w:rsidR="002F3E4E" w:rsidRPr="00415FAF" w:rsidRDefault="002F3E4E" w:rsidP="002F3E4E">
            <w:pPr>
              <w:spacing w:before="120" w:after="120"/>
              <w:rPr>
                <w:noProof/>
              </w:rPr>
            </w:pPr>
            <w:r w:rsidRPr="00415FAF">
              <w:t>Banchi di bivalvi nella zona litorale atlantica</w:t>
            </w:r>
          </w:p>
        </w:tc>
        <w:tc>
          <w:tcPr>
            <w:tcW w:w="2583" w:type="dxa"/>
            <w:tcBorders>
              <w:top w:val="single" w:sz="4" w:space="0" w:color="auto"/>
              <w:left w:val="single" w:sz="4" w:space="0" w:color="auto"/>
              <w:bottom w:val="single" w:sz="4" w:space="0" w:color="auto"/>
              <w:right w:val="single" w:sz="4" w:space="0" w:color="auto"/>
            </w:tcBorders>
          </w:tcPr>
          <w:p w14:paraId="77C039D3" w14:textId="77777777" w:rsidR="002F3E4E" w:rsidRPr="00415FAF" w:rsidRDefault="002F3E4E" w:rsidP="002F3E4E">
            <w:pPr>
              <w:spacing w:before="120" w:after="120"/>
              <w:rPr>
                <w:noProof/>
              </w:rPr>
            </w:pPr>
            <w:r w:rsidRPr="00415FAF">
              <w:t>1170; 1140</w:t>
            </w:r>
          </w:p>
        </w:tc>
      </w:tr>
      <w:tr w:rsidR="002F3E4E" w:rsidRPr="00415FAF" w14:paraId="43B72DC7"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E3548A0" w14:textId="77777777" w:rsidR="002F3E4E" w:rsidRPr="00415FAF" w:rsidRDefault="002F3E4E" w:rsidP="002F3E4E">
            <w:pPr>
              <w:spacing w:before="120" w:after="120"/>
              <w:rPr>
                <w:noProof/>
              </w:rPr>
            </w:pPr>
            <w:r w:rsidRPr="00415FAF">
              <w:t>MB222</w:t>
            </w:r>
          </w:p>
        </w:tc>
        <w:tc>
          <w:tcPr>
            <w:tcW w:w="5950" w:type="dxa"/>
            <w:gridSpan w:val="2"/>
            <w:tcBorders>
              <w:top w:val="single" w:sz="4" w:space="0" w:color="auto"/>
              <w:left w:val="single" w:sz="4" w:space="0" w:color="auto"/>
              <w:bottom w:val="single" w:sz="4" w:space="0" w:color="auto"/>
              <w:right w:val="single" w:sz="4" w:space="0" w:color="auto"/>
            </w:tcBorders>
          </w:tcPr>
          <w:p w14:paraId="2D2FDE85" w14:textId="77777777" w:rsidR="002F3E4E" w:rsidRPr="00415FAF" w:rsidRDefault="002F3E4E" w:rsidP="002F3E4E">
            <w:pPr>
              <w:spacing w:before="120" w:after="120"/>
              <w:rPr>
                <w:noProof/>
              </w:rPr>
            </w:pPr>
            <w:r w:rsidRPr="00415FAF">
              <w:t>Banchi di bivalvi nella zona infralitorale atlantica</w:t>
            </w:r>
          </w:p>
        </w:tc>
        <w:tc>
          <w:tcPr>
            <w:tcW w:w="2583" w:type="dxa"/>
            <w:tcBorders>
              <w:top w:val="single" w:sz="4" w:space="0" w:color="auto"/>
              <w:left w:val="single" w:sz="4" w:space="0" w:color="auto"/>
              <w:bottom w:val="single" w:sz="4" w:space="0" w:color="auto"/>
              <w:right w:val="single" w:sz="4" w:space="0" w:color="auto"/>
            </w:tcBorders>
          </w:tcPr>
          <w:p w14:paraId="2078573B" w14:textId="77777777" w:rsidR="002F3E4E" w:rsidRPr="00415FAF" w:rsidRDefault="002F3E4E" w:rsidP="002F3E4E">
            <w:pPr>
              <w:spacing w:before="120" w:after="120"/>
              <w:rPr>
                <w:noProof/>
              </w:rPr>
            </w:pPr>
            <w:r w:rsidRPr="00415FAF">
              <w:t>1170; 1130; 1160</w:t>
            </w:r>
          </w:p>
        </w:tc>
      </w:tr>
      <w:tr w:rsidR="002F3E4E" w:rsidRPr="00415FAF" w14:paraId="5AB356AA"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563FFBC" w14:textId="77777777" w:rsidR="002F3E4E" w:rsidRPr="00415FAF" w:rsidRDefault="002F3E4E" w:rsidP="002F3E4E">
            <w:pPr>
              <w:spacing w:before="120" w:after="120"/>
              <w:rPr>
                <w:noProof/>
              </w:rPr>
            </w:pPr>
            <w:r w:rsidRPr="00415FAF">
              <w:t>MC223</w:t>
            </w:r>
          </w:p>
        </w:tc>
        <w:tc>
          <w:tcPr>
            <w:tcW w:w="5950" w:type="dxa"/>
            <w:gridSpan w:val="2"/>
            <w:tcBorders>
              <w:top w:val="single" w:sz="4" w:space="0" w:color="auto"/>
              <w:left w:val="single" w:sz="4" w:space="0" w:color="auto"/>
              <w:bottom w:val="single" w:sz="4" w:space="0" w:color="auto"/>
              <w:right w:val="single" w:sz="4" w:space="0" w:color="auto"/>
            </w:tcBorders>
          </w:tcPr>
          <w:p w14:paraId="4856C456" w14:textId="77777777" w:rsidR="002F3E4E" w:rsidRPr="00415FAF" w:rsidRDefault="002F3E4E" w:rsidP="002F3E4E">
            <w:pPr>
              <w:spacing w:before="120" w:after="120"/>
              <w:rPr>
                <w:noProof/>
              </w:rPr>
            </w:pPr>
            <w:r w:rsidRPr="00415FAF">
              <w:t>Banchi di bivalvi nella zona circalitorale atlantica</w:t>
            </w:r>
          </w:p>
        </w:tc>
        <w:tc>
          <w:tcPr>
            <w:tcW w:w="2583" w:type="dxa"/>
            <w:tcBorders>
              <w:top w:val="single" w:sz="4" w:space="0" w:color="auto"/>
              <w:left w:val="single" w:sz="4" w:space="0" w:color="auto"/>
              <w:bottom w:val="single" w:sz="4" w:space="0" w:color="auto"/>
              <w:right w:val="single" w:sz="4" w:space="0" w:color="auto"/>
            </w:tcBorders>
          </w:tcPr>
          <w:p w14:paraId="43B6E671" w14:textId="77777777" w:rsidR="002F3E4E" w:rsidRPr="00415FAF" w:rsidRDefault="002F3E4E" w:rsidP="002F3E4E">
            <w:pPr>
              <w:spacing w:before="120" w:after="120"/>
              <w:rPr>
                <w:noProof/>
              </w:rPr>
            </w:pPr>
            <w:r w:rsidRPr="00415FAF">
              <w:t>1170</w:t>
            </w:r>
          </w:p>
        </w:tc>
      </w:tr>
      <w:tr w:rsidR="002F3E4E" w:rsidRPr="00415FAF" w14:paraId="7B971D71" w14:textId="77777777" w:rsidTr="002F3E4E">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D109AE4" w14:textId="77777777" w:rsidR="002F3E4E" w:rsidRPr="00415FAF" w:rsidRDefault="002F3E4E" w:rsidP="002F3E4E">
            <w:pPr>
              <w:spacing w:before="120" w:after="120"/>
              <w:rPr>
                <w:b/>
                <w:noProof/>
              </w:rPr>
            </w:pPr>
            <w:r w:rsidRPr="00415FAF">
              <w:rPr>
                <w:b/>
              </w:rPr>
              <w:t>Mar Baltico</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7112DC37" w14:textId="77777777" w:rsidR="002F3E4E" w:rsidRPr="00415FAF" w:rsidRDefault="002F3E4E" w:rsidP="002F3E4E">
            <w:pPr>
              <w:spacing w:before="120" w:after="120"/>
              <w:rPr>
                <w:b/>
                <w:noProof/>
              </w:rPr>
            </w:pPr>
          </w:p>
        </w:tc>
      </w:tr>
      <w:tr w:rsidR="002F3E4E" w:rsidRPr="00415FAF" w14:paraId="28DD3D4E"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F5174CE" w14:textId="77777777" w:rsidR="002F3E4E" w:rsidRPr="00415FAF" w:rsidRDefault="002F3E4E" w:rsidP="002F3E4E">
            <w:pPr>
              <w:spacing w:before="120" w:after="120"/>
              <w:rPr>
                <w:noProof/>
              </w:rPr>
            </w:pPr>
            <w:r w:rsidRPr="00415FAF">
              <w:t>MB231</w:t>
            </w:r>
          </w:p>
        </w:tc>
        <w:tc>
          <w:tcPr>
            <w:tcW w:w="5950" w:type="dxa"/>
            <w:gridSpan w:val="2"/>
            <w:tcBorders>
              <w:top w:val="single" w:sz="4" w:space="0" w:color="auto"/>
              <w:left w:val="single" w:sz="4" w:space="0" w:color="auto"/>
              <w:bottom w:val="single" w:sz="4" w:space="0" w:color="auto"/>
              <w:right w:val="single" w:sz="4" w:space="0" w:color="auto"/>
            </w:tcBorders>
            <w:hideMark/>
          </w:tcPr>
          <w:p w14:paraId="22FAED50" w14:textId="77777777" w:rsidR="002F3E4E" w:rsidRPr="00415FAF" w:rsidRDefault="002F3E4E" w:rsidP="002F3E4E">
            <w:pPr>
              <w:spacing w:before="120" w:after="120"/>
              <w:rPr>
                <w:noProof/>
              </w:rPr>
            </w:pPr>
            <w:r w:rsidRPr="00415FAF">
              <w:t>Fondali infralitorali del Baltico dominati da bivalvi epibentonici</w:t>
            </w:r>
          </w:p>
        </w:tc>
        <w:tc>
          <w:tcPr>
            <w:tcW w:w="2583" w:type="dxa"/>
            <w:tcBorders>
              <w:top w:val="single" w:sz="4" w:space="0" w:color="auto"/>
              <w:left w:val="single" w:sz="4" w:space="0" w:color="auto"/>
              <w:bottom w:val="single" w:sz="4" w:space="0" w:color="auto"/>
              <w:right w:val="single" w:sz="4" w:space="0" w:color="auto"/>
            </w:tcBorders>
          </w:tcPr>
          <w:p w14:paraId="0F6ECDE3" w14:textId="77777777" w:rsidR="002F3E4E" w:rsidRPr="00415FAF" w:rsidRDefault="002F3E4E" w:rsidP="002F3E4E">
            <w:pPr>
              <w:spacing w:before="120" w:after="120"/>
              <w:rPr>
                <w:noProof/>
              </w:rPr>
            </w:pPr>
            <w:r w:rsidRPr="00415FAF">
              <w:t>1170; 1160</w:t>
            </w:r>
          </w:p>
        </w:tc>
      </w:tr>
      <w:tr w:rsidR="002F3E4E" w:rsidRPr="00415FAF" w14:paraId="6FE50A55"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A85A9E2" w14:textId="77777777" w:rsidR="002F3E4E" w:rsidRPr="00415FAF" w:rsidRDefault="002F3E4E" w:rsidP="002F3E4E">
            <w:pPr>
              <w:spacing w:before="120" w:after="120"/>
              <w:rPr>
                <w:noProof/>
              </w:rPr>
            </w:pPr>
            <w:r w:rsidRPr="00415FAF">
              <w:t>MC231</w:t>
            </w:r>
          </w:p>
        </w:tc>
        <w:tc>
          <w:tcPr>
            <w:tcW w:w="5950" w:type="dxa"/>
            <w:gridSpan w:val="2"/>
            <w:tcBorders>
              <w:top w:val="single" w:sz="4" w:space="0" w:color="auto"/>
              <w:left w:val="single" w:sz="4" w:space="0" w:color="auto"/>
              <w:bottom w:val="single" w:sz="4" w:space="0" w:color="auto"/>
              <w:right w:val="single" w:sz="4" w:space="0" w:color="auto"/>
            </w:tcBorders>
          </w:tcPr>
          <w:p w14:paraId="04D3270F" w14:textId="77777777" w:rsidR="002F3E4E" w:rsidRPr="00415FAF" w:rsidRDefault="002F3E4E" w:rsidP="002F3E4E">
            <w:pPr>
              <w:spacing w:before="120" w:after="120"/>
              <w:rPr>
                <w:noProof/>
              </w:rPr>
            </w:pPr>
            <w:r w:rsidRPr="00415FAF">
              <w:t>Fondali circalitorali del Baltico dominati da bivalvi epibentonici</w:t>
            </w:r>
          </w:p>
        </w:tc>
        <w:tc>
          <w:tcPr>
            <w:tcW w:w="2583" w:type="dxa"/>
            <w:tcBorders>
              <w:top w:val="single" w:sz="4" w:space="0" w:color="auto"/>
              <w:left w:val="single" w:sz="4" w:space="0" w:color="auto"/>
              <w:bottom w:val="single" w:sz="4" w:space="0" w:color="auto"/>
              <w:right w:val="single" w:sz="4" w:space="0" w:color="auto"/>
            </w:tcBorders>
          </w:tcPr>
          <w:p w14:paraId="338E29C4" w14:textId="77777777" w:rsidR="002F3E4E" w:rsidRPr="00415FAF" w:rsidRDefault="002F3E4E" w:rsidP="002F3E4E">
            <w:pPr>
              <w:spacing w:before="120" w:after="120"/>
              <w:rPr>
                <w:noProof/>
              </w:rPr>
            </w:pPr>
            <w:r w:rsidRPr="00415FAF">
              <w:t>1170; 1160; 1110</w:t>
            </w:r>
          </w:p>
        </w:tc>
      </w:tr>
      <w:tr w:rsidR="002F3E4E" w:rsidRPr="00415FAF" w14:paraId="17616A87"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0CA5FAE" w14:textId="77777777" w:rsidR="002F3E4E" w:rsidRPr="00415FAF" w:rsidRDefault="002F3E4E" w:rsidP="002F3E4E">
            <w:pPr>
              <w:spacing w:before="120" w:after="120"/>
              <w:rPr>
                <w:noProof/>
              </w:rPr>
            </w:pPr>
            <w:r w:rsidRPr="00415FAF">
              <w:t>MD231</w:t>
            </w:r>
          </w:p>
        </w:tc>
        <w:tc>
          <w:tcPr>
            <w:tcW w:w="5950" w:type="dxa"/>
            <w:gridSpan w:val="2"/>
            <w:tcBorders>
              <w:top w:val="single" w:sz="4" w:space="0" w:color="auto"/>
              <w:left w:val="single" w:sz="4" w:space="0" w:color="auto"/>
              <w:bottom w:val="single" w:sz="4" w:space="0" w:color="auto"/>
              <w:right w:val="single" w:sz="4" w:space="0" w:color="auto"/>
            </w:tcBorders>
          </w:tcPr>
          <w:p w14:paraId="2EC57958" w14:textId="77777777" w:rsidR="002F3E4E" w:rsidRPr="00415FAF" w:rsidRDefault="002F3E4E" w:rsidP="002F3E4E">
            <w:pPr>
              <w:spacing w:before="120" w:after="120"/>
              <w:rPr>
                <w:noProof/>
              </w:rPr>
            </w:pPr>
            <w:r w:rsidRPr="00415FAF">
              <w:t>Fondali biogenici circalitorali d'alto mare del Baltico caratterizzati da bivalvi epibentonici</w:t>
            </w:r>
          </w:p>
        </w:tc>
        <w:tc>
          <w:tcPr>
            <w:tcW w:w="2583" w:type="dxa"/>
            <w:tcBorders>
              <w:top w:val="single" w:sz="4" w:space="0" w:color="auto"/>
              <w:left w:val="single" w:sz="4" w:space="0" w:color="auto"/>
              <w:bottom w:val="single" w:sz="4" w:space="0" w:color="auto"/>
              <w:right w:val="single" w:sz="4" w:space="0" w:color="auto"/>
            </w:tcBorders>
          </w:tcPr>
          <w:p w14:paraId="68CCE45B" w14:textId="77777777" w:rsidR="002F3E4E" w:rsidRPr="00415FAF" w:rsidRDefault="002F3E4E" w:rsidP="002F3E4E">
            <w:pPr>
              <w:spacing w:before="120" w:after="120"/>
              <w:rPr>
                <w:noProof/>
              </w:rPr>
            </w:pPr>
            <w:r w:rsidRPr="00415FAF">
              <w:t>1170</w:t>
            </w:r>
          </w:p>
        </w:tc>
      </w:tr>
      <w:tr w:rsidR="002F3E4E" w:rsidRPr="00415FAF" w14:paraId="58F39CAB"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F406D00" w14:textId="77777777" w:rsidR="002F3E4E" w:rsidRPr="00415FAF" w:rsidRDefault="002F3E4E" w:rsidP="002F3E4E">
            <w:pPr>
              <w:spacing w:before="120" w:after="120"/>
              <w:rPr>
                <w:noProof/>
              </w:rPr>
            </w:pPr>
            <w:r w:rsidRPr="00415FAF">
              <w:t>MD232</w:t>
            </w:r>
          </w:p>
        </w:tc>
        <w:tc>
          <w:tcPr>
            <w:tcW w:w="5950" w:type="dxa"/>
            <w:gridSpan w:val="2"/>
            <w:tcBorders>
              <w:top w:val="single" w:sz="4" w:space="0" w:color="auto"/>
              <w:left w:val="single" w:sz="4" w:space="0" w:color="auto"/>
              <w:bottom w:val="single" w:sz="4" w:space="0" w:color="auto"/>
              <w:right w:val="single" w:sz="4" w:space="0" w:color="auto"/>
            </w:tcBorders>
            <w:hideMark/>
          </w:tcPr>
          <w:p w14:paraId="35A25611" w14:textId="77777777" w:rsidR="002F3E4E" w:rsidRPr="00415FAF" w:rsidRDefault="002F3E4E" w:rsidP="002F3E4E">
            <w:pPr>
              <w:spacing w:before="120" w:after="120"/>
              <w:rPr>
                <w:noProof/>
              </w:rPr>
            </w:pPr>
            <w:r w:rsidRPr="00415FAF">
              <w:t>Fondali circalitorali d'alto mare del Baltico di ghiaia di conchiglie caratterizzati da bivalvi</w:t>
            </w:r>
          </w:p>
        </w:tc>
        <w:tc>
          <w:tcPr>
            <w:tcW w:w="2583" w:type="dxa"/>
            <w:tcBorders>
              <w:top w:val="single" w:sz="4" w:space="0" w:color="auto"/>
              <w:left w:val="single" w:sz="4" w:space="0" w:color="auto"/>
              <w:bottom w:val="single" w:sz="4" w:space="0" w:color="auto"/>
              <w:right w:val="single" w:sz="4" w:space="0" w:color="auto"/>
            </w:tcBorders>
          </w:tcPr>
          <w:p w14:paraId="2FCCA571" w14:textId="77777777" w:rsidR="002F3E4E" w:rsidRPr="00415FAF" w:rsidRDefault="002F3E4E" w:rsidP="002F3E4E">
            <w:pPr>
              <w:spacing w:before="120" w:after="120"/>
              <w:rPr>
                <w:noProof/>
              </w:rPr>
            </w:pPr>
            <w:r w:rsidRPr="00415FAF">
              <w:t>1170</w:t>
            </w:r>
          </w:p>
        </w:tc>
      </w:tr>
      <w:tr w:rsidR="002F3E4E" w:rsidRPr="00415FAF" w14:paraId="4491B3EE"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4CE23F1" w14:textId="77777777" w:rsidR="002F3E4E" w:rsidRPr="00415FAF" w:rsidRDefault="002F3E4E" w:rsidP="002F3E4E">
            <w:pPr>
              <w:spacing w:before="120" w:after="120"/>
              <w:rPr>
                <w:noProof/>
              </w:rPr>
            </w:pPr>
            <w:r w:rsidRPr="00415FAF">
              <w:t>MD431</w:t>
            </w:r>
          </w:p>
        </w:tc>
        <w:tc>
          <w:tcPr>
            <w:tcW w:w="5950" w:type="dxa"/>
            <w:gridSpan w:val="2"/>
            <w:tcBorders>
              <w:top w:val="single" w:sz="4" w:space="0" w:color="auto"/>
              <w:left w:val="single" w:sz="4" w:space="0" w:color="auto"/>
              <w:bottom w:val="single" w:sz="4" w:space="0" w:color="auto"/>
              <w:right w:val="single" w:sz="4" w:space="0" w:color="auto"/>
            </w:tcBorders>
          </w:tcPr>
          <w:p w14:paraId="43458388" w14:textId="77777777" w:rsidR="002F3E4E" w:rsidRPr="00415FAF" w:rsidRDefault="002F3E4E" w:rsidP="002F3E4E">
            <w:pPr>
              <w:spacing w:before="120" w:after="120"/>
              <w:rPr>
                <w:noProof/>
              </w:rPr>
            </w:pPr>
            <w:r w:rsidRPr="00415FAF">
              <w:t>Fondali circalitorali misti d'alto mare del Baltico caratterizzati da strutture macroscopiche biotiche epibentoniche</w:t>
            </w:r>
          </w:p>
        </w:tc>
        <w:tc>
          <w:tcPr>
            <w:tcW w:w="2583" w:type="dxa"/>
            <w:tcBorders>
              <w:top w:val="single" w:sz="4" w:space="0" w:color="auto"/>
              <w:left w:val="single" w:sz="4" w:space="0" w:color="auto"/>
              <w:bottom w:val="single" w:sz="4" w:space="0" w:color="auto"/>
              <w:right w:val="single" w:sz="4" w:space="0" w:color="auto"/>
            </w:tcBorders>
          </w:tcPr>
          <w:p w14:paraId="5CD3CDF9" w14:textId="77777777" w:rsidR="002F3E4E" w:rsidRPr="00415FAF" w:rsidRDefault="002F3E4E" w:rsidP="002F3E4E">
            <w:pPr>
              <w:spacing w:before="120" w:after="120"/>
              <w:rPr>
                <w:noProof/>
              </w:rPr>
            </w:pPr>
          </w:p>
        </w:tc>
      </w:tr>
      <w:tr w:rsidR="002F3E4E" w:rsidRPr="00415FAF" w14:paraId="22E8F7AA"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4B08F93" w14:textId="77777777" w:rsidR="002F3E4E" w:rsidRPr="00415FAF" w:rsidRDefault="002F3E4E" w:rsidP="002F3E4E">
            <w:pPr>
              <w:spacing w:before="120" w:after="120"/>
              <w:rPr>
                <w:noProof/>
              </w:rPr>
            </w:pPr>
            <w:r w:rsidRPr="00415FAF">
              <w:lastRenderedPageBreak/>
              <w:t>MD531</w:t>
            </w:r>
          </w:p>
        </w:tc>
        <w:tc>
          <w:tcPr>
            <w:tcW w:w="5950" w:type="dxa"/>
            <w:gridSpan w:val="2"/>
            <w:tcBorders>
              <w:top w:val="single" w:sz="4" w:space="0" w:color="auto"/>
              <w:left w:val="single" w:sz="4" w:space="0" w:color="auto"/>
              <w:bottom w:val="single" w:sz="4" w:space="0" w:color="auto"/>
              <w:right w:val="single" w:sz="4" w:space="0" w:color="auto"/>
            </w:tcBorders>
          </w:tcPr>
          <w:p w14:paraId="2480B346" w14:textId="77777777" w:rsidR="002F3E4E" w:rsidRPr="00415FAF" w:rsidRDefault="002F3E4E" w:rsidP="002F3E4E">
            <w:pPr>
              <w:spacing w:before="120" w:after="120"/>
              <w:rPr>
                <w:noProof/>
              </w:rPr>
            </w:pPr>
            <w:r w:rsidRPr="00415FAF">
              <w:t>Sabbia circalitorale d'alto mare del Baltico caratterizzata da strutture macroscopiche biotiche epibentoniche</w:t>
            </w:r>
          </w:p>
        </w:tc>
        <w:tc>
          <w:tcPr>
            <w:tcW w:w="2583" w:type="dxa"/>
            <w:tcBorders>
              <w:top w:val="single" w:sz="4" w:space="0" w:color="auto"/>
              <w:left w:val="single" w:sz="4" w:space="0" w:color="auto"/>
              <w:bottom w:val="single" w:sz="4" w:space="0" w:color="auto"/>
              <w:right w:val="single" w:sz="4" w:space="0" w:color="auto"/>
            </w:tcBorders>
          </w:tcPr>
          <w:p w14:paraId="786A5918" w14:textId="77777777" w:rsidR="002F3E4E" w:rsidRPr="00415FAF" w:rsidRDefault="002F3E4E" w:rsidP="002F3E4E">
            <w:pPr>
              <w:spacing w:before="120" w:after="120"/>
              <w:rPr>
                <w:noProof/>
              </w:rPr>
            </w:pPr>
          </w:p>
        </w:tc>
      </w:tr>
      <w:tr w:rsidR="002F3E4E" w:rsidRPr="00415FAF" w14:paraId="0CB22E8C"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E71F7AB" w14:textId="77777777" w:rsidR="002F3E4E" w:rsidRPr="00415FAF" w:rsidRDefault="002F3E4E" w:rsidP="002F3E4E">
            <w:pPr>
              <w:spacing w:before="120" w:after="120"/>
              <w:rPr>
                <w:noProof/>
              </w:rPr>
            </w:pPr>
            <w:r w:rsidRPr="00415FAF">
              <w:t>MD631</w:t>
            </w:r>
          </w:p>
        </w:tc>
        <w:tc>
          <w:tcPr>
            <w:tcW w:w="5950" w:type="dxa"/>
            <w:gridSpan w:val="2"/>
            <w:tcBorders>
              <w:top w:val="single" w:sz="4" w:space="0" w:color="auto"/>
              <w:left w:val="single" w:sz="4" w:space="0" w:color="auto"/>
              <w:bottom w:val="single" w:sz="4" w:space="0" w:color="auto"/>
              <w:right w:val="single" w:sz="4" w:space="0" w:color="auto"/>
            </w:tcBorders>
          </w:tcPr>
          <w:p w14:paraId="55373CD4" w14:textId="77777777" w:rsidR="002F3E4E" w:rsidRPr="00415FAF" w:rsidRDefault="002F3E4E" w:rsidP="002F3E4E">
            <w:pPr>
              <w:spacing w:before="120" w:after="120"/>
              <w:rPr>
                <w:noProof/>
              </w:rPr>
            </w:pPr>
            <w:r w:rsidRPr="00415FAF">
              <w:t>Fango circalitorale d'alto mare del Baltico caratterizzato da bivalvi epibentonici</w:t>
            </w:r>
          </w:p>
        </w:tc>
        <w:tc>
          <w:tcPr>
            <w:tcW w:w="2583" w:type="dxa"/>
            <w:tcBorders>
              <w:top w:val="single" w:sz="4" w:space="0" w:color="auto"/>
              <w:left w:val="single" w:sz="4" w:space="0" w:color="auto"/>
              <w:bottom w:val="single" w:sz="4" w:space="0" w:color="auto"/>
              <w:right w:val="single" w:sz="4" w:space="0" w:color="auto"/>
            </w:tcBorders>
          </w:tcPr>
          <w:p w14:paraId="43256576" w14:textId="77777777" w:rsidR="002F3E4E" w:rsidRPr="00415FAF" w:rsidRDefault="002F3E4E" w:rsidP="002F3E4E">
            <w:pPr>
              <w:spacing w:before="120" w:after="120"/>
              <w:rPr>
                <w:noProof/>
              </w:rPr>
            </w:pPr>
          </w:p>
        </w:tc>
      </w:tr>
      <w:tr w:rsidR="002F3E4E" w:rsidRPr="00415FAF" w14:paraId="738215EC" w14:textId="77777777" w:rsidTr="002F3E4E">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AB059B2" w14:textId="77777777" w:rsidR="002F3E4E" w:rsidRPr="00415FAF" w:rsidRDefault="002F3E4E" w:rsidP="002F3E4E">
            <w:pPr>
              <w:spacing w:before="120" w:after="120"/>
              <w:rPr>
                <w:b/>
                <w:noProof/>
              </w:rPr>
            </w:pPr>
            <w:r w:rsidRPr="00415FAF">
              <w:rPr>
                <w:b/>
              </w:rPr>
              <w:t>Mar Nero</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4A6DDB47" w14:textId="77777777" w:rsidR="002F3E4E" w:rsidRPr="00415FAF" w:rsidRDefault="002F3E4E" w:rsidP="002F3E4E">
            <w:pPr>
              <w:spacing w:before="120" w:after="120"/>
              <w:rPr>
                <w:b/>
                <w:noProof/>
              </w:rPr>
            </w:pPr>
          </w:p>
        </w:tc>
      </w:tr>
      <w:tr w:rsidR="002F3E4E" w:rsidRPr="00415FAF" w14:paraId="684AF27E" w14:textId="77777777" w:rsidTr="002F3E4E">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608FE47C" w14:textId="77777777" w:rsidR="002F3E4E" w:rsidRPr="00415FAF" w:rsidRDefault="002F3E4E" w:rsidP="002F3E4E">
            <w:pPr>
              <w:spacing w:before="120" w:after="120"/>
              <w:rPr>
                <w:noProof/>
              </w:rPr>
            </w:pPr>
            <w:r w:rsidRPr="00415FAF">
              <w:t>MB141</w:t>
            </w:r>
          </w:p>
        </w:tc>
        <w:tc>
          <w:tcPr>
            <w:tcW w:w="5873" w:type="dxa"/>
            <w:tcBorders>
              <w:top w:val="single" w:sz="4" w:space="0" w:color="auto"/>
              <w:left w:val="single" w:sz="4" w:space="0" w:color="auto"/>
              <w:bottom w:val="single" w:sz="4" w:space="0" w:color="auto"/>
              <w:right w:val="single" w:sz="4" w:space="0" w:color="auto"/>
            </w:tcBorders>
            <w:hideMark/>
          </w:tcPr>
          <w:p w14:paraId="0B3D5CAA" w14:textId="77777777" w:rsidR="002F3E4E" w:rsidRPr="00415FAF" w:rsidRDefault="002F3E4E" w:rsidP="002F3E4E">
            <w:pPr>
              <w:spacing w:before="120" w:after="120"/>
              <w:rPr>
                <w:noProof/>
              </w:rPr>
            </w:pPr>
            <w:r w:rsidRPr="00415FAF">
              <w:t>Rocce infralitorali inferiori del Mar Nero dominate da invertebrati</w:t>
            </w:r>
          </w:p>
        </w:tc>
        <w:tc>
          <w:tcPr>
            <w:tcW w:w="2583" w:type="dxa"/>
            <w:tcBorders>
              <w:top w:val="single" w:sz="4" w:space="0" w:color="auto"/>
              <w:left w:val="single" w:sz="4" w:space="0" w:color="auto"/>
              <w:bottom w:val="single" w:sz="4" w:space="0" w:color="auto"/>
              <w:right w:val="single" w:sz="4" w:space="0" w:color="auto"/>
            </w:tcBorders>
          </w:tcPr>
          <w:p w14:paraId="4C18A3A6" w14:textId="77777777" w:rsidR="002F3E4E" w:rsidRPr="00415FAF" w:rsidRDefault="002F3E4E" w:rsidP="002F3E4E">
            <w:pPr>
              <w:spacing w:before="120" w:after="120"/>
              <w:rPr>
                <w:noProof/>
              </w:rPr>
            </w:pPr>
            <w:r w:rsidRPr="00415FAF">
              <w:t>1170</w:t>
            </w:r>
          </w:p>
        </w:tc>
      </w:tr>
      <w:tr w:rsidR="002F3E4E" w:rsidRPr="00415FAF" w14:paraId="12F835B3" w14:textId="77777777" w:rsidTr="002F3E4E">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1E45A7CA" w14:textId="77777777" w:rsidR="002F3E4E" w:rsidRPr="00415FAF" w:rsidRDefault="002F3E4E" w:rsidP="002F3E4E">
            <w:pPr>
              <w:spacing w:before="120" w:after="120"/>
              <w:rPr>
                <w:noProof/>
              </w:rPr>
            </w:pPr>
            <w:r w:rsidRPr="00415FAF">
              <w:t>MB143</w:t>
            </w:r>
          </w:p>
        </w:tc>
        <w:tc>
          <w:tcPr>
            <w:tcW w:w="5873" w:type="dxa"/>
            <w:tcBorders>
              <w:top w:val="single" w:sz="4" w:space="0" w:color="auto"/>
              <w:left w:val="single" w:sz="4" w:space="0" w:color="auto"/>
              <w:bottom w:val="single" w:sz="4" w:space="0" w:color="auto"/>
              <w:right w:val="single" w:sz="4" w:space="0" w:color="auto"/>
            </w:tcBorders>
            <w:hideMark/>
          </w:tcPr>
          <w:p w14:paraId="7142A5F4" w14:textId="77777777" w:rsidR="002F3E4E" w:rsidRPr="00415FAF" w:rsidRDefault="002F3E4E" w:rsidP="002F3E4E">
            <w:pPr>
              <w:spacing w:before="120" w:after="120"/>
              <w:rPr>
                <w:noProof/>
              </w:rPr>
            </w:pPr>
            <w:r w:rsidRPr="00415FAF">
              <w:t>Rocce infralitorali superiori esposte del Mar Nero dominate da mitili con alghe foliose (non fucali)</w:t>
            </w:r>
          </w:p>
        </w:tc>
        <w:tc>
          <w:tcPr>
            <w:tcW w:w="2583" w:type="dxa"/>
            <w:tcBorders>
              <w:top w:val="single" w:sz="4" w:space="0" w:color="auto"/>
              <w:left w:val="single" w:sz="4" w:space="0" w:color="auto"/>
              <w:bottom w:val="single" w:sz="4" w:space="0" w:color="auto"/>
              <w:right w:val="single" w:sz="4" w:space="0" w:color="auto"/>
            </w:tcBorders>
          </w:tcPr>
          <w:p w14:paraId="24E57CF9" w14:textId="77777777" w:rsidR="002F3E4E" w:rsidRPr="00415FAF" w:rsidRDefault="002F3E4E" w:rsidP="002F3E4E">
            <w:pPr>
              <w:spacing w:before="120" w:after="120"/>
              <w:rPr>
                <w:noProof/>
              </w:rPr>
            </w:pPr>
            <w:r w:rsidRPr="00415FAF">
              <w:t>1170; 1160</w:t>
            </w:r>
          </w:p>
        </w:tc>
      </w:tr>
      <w:tr w:rsidR="002F3E4E" w:rsidRPr="00415FAF" w14:paraId="554A7BCB" w14:textId="77777777" w:rsidTr="002F3E4E">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5730D451" w14:textId="77777777" w:rsidR="002F3E4E" w:rsidRPr="00415FAF" w:rsidRDefault="002F3E4E" w:rsidP="002F3E4E">
            <w:pPr>
              <w:spacing w:before="120" w:after="120"/>
              <w:rPr>
                <w:noProof/>
              </w:rPr>
            </w:pPr>
            <w:r w:rsidRPr="00415FAF">
              <w:t>MB148</w:t>
            </w:r>
          </w:p>
        </w:tc>
        <w:tc>
          <w:tcPr>
            <w:tcW w:w="5873" w:type="dxa"/>
            <w:tcBorders>
              <w:top w:val="single" w:sz="4" w:space="0" w:color="auto"/>
              <w:left w:val="single" w:sz="4" w:space="0" w:color="auto"/>
              <w:bottom w:val="single" w:sz="4" w:space="0" w:color="auto"/>
              <w:right w:val="single" w:sz="4" w:space="0" w:color="auto"/>
            </w:tcBorders>
          </w:tcPr>
          <w:p w14:paraId="074DFB6D" w14:textId="77777777" w:rsidR="002F3E4E" w:rsidRPr="00415FAF" w:rsidRDefault="002F3E4E" w:rsidP="002F3E4E">
            <w:pPr>
              <w:spacing w:before="120" w:after="120"/>
              <w:rPr>
                <w:noProof/>
              </w:rPr>
            </w:pPr>
            <w:r w:rsidRPr="00415FAF">
              <w:t>Rocce infralitorali superiori moderatamente esposte del Mar Nero dominate da mitili con alghe foliose (diverse dalle fucali)</w:t>
            </w:r>
          </w:p>
        </w:tc>
        <w:tc>
          <w:tcPr>
            <w:tcW w:w="2583" w:type="dxa"/>
            <w:tcBorders>
              <w:top w:val="single" w:sz="4" w:space="0" w:color="auto"/>
              <w:left w:val="single" w:sz="4" w:space="0" w:color="auto"/>
              <w:bottom w:val="single" w:sz="4" w:space="0" w:color="auto"/>
              <w:right w:val="single" w:sz="4" w:space="0" w:color="auto"/>
            </w:tcBorders>
          </w:tcPr>
          <w:p w14:paraId="55B32976" w14:textId="77777777" w:rsidR="002F3E4E" w:rsidRPr="00415FAF" w:rsidRDefault="002F3E4E" w:rsidP="002F3E4E">
            <w:pPr>
              <w:spacing w:before="120" w:after="120"/>
              <w:rPr>
                <w:noProof/>
              </w:rPr>
            </w:pPr>
            <w:r w:rsidRPr="00415FAF">
              <w:t>1170; 1160</w:t>
            </w:r>
          </w:p>
        </w:tc>
      </w:tr>
      <w:tr w:rsidR="002F3E4E" w:rsidRPr="00415FAF" w14:paraId="1B79DBD7" w14:textId="77777777" w:rsidTr="002F3E4E">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257BF21D" w14:textId="77777777" w:rsidR="002F3E4E" w:rsidRPr="00415FAF" w:rsidRDefault="002F3E4E" w:rsidP="002F3E4E">
            <w:pPr>
              <w:spacing w:before="120" w:after="120"/>
              <w:rPr>
                <w:noProof/>
              </w:rPr>
            </w:pPr>
            <w:r w:rsidRPr="00415FAF">
              <w:t>MB242</w:t>
            </w:r>
          </w:p>
        </w:tc>
        <w:tc>
          <w:tcPr>
            <w:tcW w:w="5873" w:type="dxa"/>
            <w:tcBorders>
              <w:top w:val="single" w:sz="4" w:space="0" w:color="auto"/>
              <w:left w:val="single" w:sz="4" w:space="0" w:color="auto"/>
              <w:bottom w:val="single" w:sz="4" w:space="0" w:color="auto"/>
              <w:right w:val="single" w:sz="4" w:space="0" w:color="auto"/>
            </w:tcBorders>
          </w:tcPr>
          <w:p w14:paraId="1F04146F" w14:textId="77777777" w:rsidR="002F3E4E" w:rsidRPr="00415FAF" w:rsidRDefault="002F3E4E" w:rsidP="002F3E4E">
            <w:pPr>
              <w:spacing w:before="120" w:after="120"/>
              <w:rPr>
                <w:noProof/>
              </w:rPr>
            </w:pPr>
            <w:r w:rsidRPr="00415FAF">
              <w:t>Banchi di mitili nella zona infralitorale del Mar Nero</w:t>
            </w:r>
          </w:p>
        </w:tc>
        <w:tc>
          <w:tcPr>
            <w:tcW w:w="2583" w:type="dxa"/>
            <w:tcBorders>
              <w:top w:val="single" w:sz="4" w:space="0" w:color="auto"/>
              <w:left w:val="single" w:sz="4" w:space="0" w:color="auto"/>
              <w:bottom w:val="single" w:sz="4" w:space="0" w:color="auto"/>
              <w:right w:val="single" w:sz="4" w:space="0" w:color="auto"/>
            </w:tcBorders>
          </w:tcPr>
          <w:p w14:paraId="7A90AE41" w14:textId="77777777" w:rsidR="002F3E4E" w:rsidRPr="00415FAF" w:rsidRDefault="002F3E4E" w:rsidP="002F3E4E">
            <w:pPr>
              <w:spacing w:before="120" w:after="120"/>
              <w:rPr>
                <w:noProof/>
              </w:rPr>
            </w:pPr>
            <w:r w:rsidRPr="00415FAF">
              <w:t>1170; 1130; 1160</w:t>
            </w:r>
          </w:p>
        </w:tc>
      </w:tr>
      <w:tr w:rsidR="002F3E4E" w:rsidRPr="00415FAF" w14:paraId="54DC8D73" w14:textId="77777777" w:rsidTr="002F3E4E">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2CF3940F" w14:textId="77777777" w:rsidR="002F3E4E" w:rsidRPr="00415FAF" w:rsidRDefault="002F3E4E" w:rsidP="002F3E4E">
            <w:pPr>
              <w:spacing w:before="120" w:after="120"/>
              <w:rPr>
                <w:noProof/>
              </w:rPr>
            </w:pPr>
            <w:r w:rsidRPr="00415FAF">
              <w:t>MB243</w:t>
            </w:r>
          </w:p>
        </w:tc>
        <w:tc>
          <w:tcPr>
            <w:tcW w:w="5873" w:type="dxa"/>
            <w:tcBorders>
              <w:top w:val="single" w:sz="4" w:space="0" w:color="auto"/>
              <w:left w:val="single" w:sz="4" w:space="0" w:color="auto"/>
              <w:bottom w:val="single" w:sz="4" w:space="0" w:color="auto"/>
              <w:right w:val="single" w:sz="4" w:space="0" w:color="auto"/>
            </w:tcBorders>
          </w:tcPr>
          <w:p w14:paraId="1783CBD5" w14:textId="77777777" w:rsidR="002F3E4E" w:rsidRPr="00415FAF" w:rsidRDefault="002F3E4E" w:rsidP="002F3E4E">
            <w:pPr>
              <w:spacing w:before="120" w:after="120"/>
              <w:rPr>
                <w:noProof/>
              </w:rPr>
            </w:pPr>
            <w:r w:rsidRPr="00415FAF">
              <w:t>Banchi di ostriche su rocce infralitorali inferiori del Mar Nero</w:t>
            </w:r>
          </w:p>
        </w:tc>
        <w:tc>
          <w:tcPr>
            <w:tcW w:w="2583" w:type="dxa"/>
            <w:tcBorders>
              <w:top w:val="single" w:sz="4" w:space="0" w:color="auto"/>
              <w:left w:val="single" w:sz="4" w:space="0" w:color="auto"/>
              <w:bottom w:val="single" w:sz="4" w:space="0" w:color="auto"/>
              <w:right w:val="single" w:sz="4" w:space="0" w:color="auto"/>
            </w:tcBorders>
          </w:tcPr>
          <w:p w14:paraId="362F6FB0" w14:textId="77777777" w:rsidR="002F3E4E" w:rsidRPr="00415FAF" w:rsidRDefault="002F3E4E" w:rsidP="002F3E4E">
            <w:pPr>
              <w:spacing w:before="120" w:after="120"/>
              <w:rPr>
                <w:noProof/>
              </w:rPr>
            </w:pPr>
            <w:r w:rsidRPr="00415FAF">
              <w:t>1170</w:t>
            </w:r>
          </w:p>
        </w:tc>
      </w:tr>
      <w:tr w:rsidR="002F3E4E" w:rsidRPr="00415FAF" w14:paraId="050EE07D" w14:textId="77777777" w:rsidTr="002F3E4E">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2C2B5ECD" w14:textId="77777777" w:rsidR="002F3E4E" w:rsidRPr="00415FAF" w:rsidRDefault="002F3E4E" w:rsidP="002F3E4E">
            <w:pPr>
              <w:spacing w:before="120" w:after="120"/>
              <w:rPr>
                <w:noProof/>
              </w:rPr>
            </w:pPr>
            <w:r w:rsidRPr="00415FAF">
              <w:t>MB642</w:t>
            </w:r>
          </w:p>
        </w:tc>
        <w:tc>
          <w:tcPr>
            <w:tcW w:w="5873" w:type="dxa"/>
            <w:tcBorders>
              <w:top w:val="single" w:sz="4" w:space="0" w:color="auto"/>
              <w:left w:val="single" w:sz="4" w:space="0" w:color="auto"/>
              <w:bottom w:val="single" w:sz="4" w:space="0" w:color="auto"/>
              <w:right w:val="single" w:sz="4" w:space="0" w:color="auto"/>
            </w:tcBorders>
          </w:tcPr>
          <w:p w14:paraId="16E0B924" w14:textId="77777777" w:rsidR="002F3E4E" w:rsidRPr="00415FAF" w:rsidRDefault="002F3E4E" w:rsidP="002F3E4E">
            <w:pPr>
              <w:spacing w:before="120" w:after="120"/>
              <w:rPr>
                <w:noProof/>
              </w:rPr>
            </w:pPr>
            <w:r w:rsidRPr="00415FAF">
              <w:t>Fanghi terrigeni infralitorali del Mar Nero</w:t>
            </w:r>
          </w:p>
        </w:tc>
        <w:tc>
          <w:tcPr>
            <w:tcW w:w="2583" w:type="dxa"/>
            <w:tcBorders>
              <w:top w:val="single" w:sz="4" w:space="0" w:color="auto"/>
              <w:left w:val="single" w:sz="4" w:space="0" w:color="auto"/>
              <w:bottom w:val="single" w:sz="4" w:space="0" w:color="auto"/>
              <w:right w:val="single" w:sz="4" w:space="0" w:color="auto"/>
            </w:tcBorders>
          </w:tcPr>
          <w:p w14:paraId="462B4550" w14:textId="77777777" w:rsidR="002F3E4E" w:rsidRPr="00415FAF" w:rsidRDefault="002F3E4E" w:rsidP="002F3E4E">
            <w:pPr>
              <w:spacing w:before="120" w:after="120"/>
              <w:rPr>
                <w:noProof/>
              </w:rPr>
            </w:pPr>
            <w:r w:rsidRPr="00415FAF">
              <w:t>1160</w:t>
            </w:r>
          </w:p>
        </w:tc>
      </w:tr>
      <w:tr w:rsidR="002F3E4E" w:rsidRPr="00415FAF" w14:paraId="48FA49C2" w14:textId="77777777" w:rsidTr="002F3E4E">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26C6C765" w14:textId="77777777" w:rsidR="002F3E4E" w:rsidRPr="00415FAF" w:rsidRDefault="002F3E4E" w:rsidP="002F3E4E">
            <w:pPr>
              <w:spacing w:before="120" w:after="120"/>
              <w:rPr>
                <w:noProof/>
              </w:rPr>
            </w:pPr>
            <w:r w:rsidRPr="00415FAF">
              <w:t>MC141</w:t>
            </w:r>
          </w:p>
        </w:tc>
        <w:tc>
          <w:tcPr>
            <w:tcW w:w="5873" w:type="dxa"/>
            <w:tcBorders>
              <w:top w:val="single" w:sz="4" w:space="0" w:color="auto"/>
              <w:left w:val="single" w:sz="4" w:space="0" w:color="auto"/>
              <w:bottom w:val="single" w:sz="4" w:space="0" w:color="auto"/>
              <w:right w:val="single" w:sz="4" w:space="0" w:color="auto"/>
            </w:tcBorders>
          </w:tcPr>
          <w:p w14:paraId="32DC3912" w14:textId="77777777" w:rsidR="002F3E4E" w:rsidRPr="00415FAF" w:rsidRDefault="002F3E4E" w:rsidP="002F3E4E">
            <w:pPr>
              <w:spacing w:before="120" w:after="120"/>
              <w:rPr>
                <w:noProof/>
              </w:rPr>
            </w:pPr>
            <w:r w:rsidRPr="00415FAF">
              <w:t>Rocce circalitorali del Mar Nero dominate da invertebrati</w:t>
            </w:r>
          </w:p>
        </w:tc>
        <w:tc>
          <w:tcPr>
            <w:tcW w:w="2583" w:type="dxa"/>
            <w:tcBorders>
              <w:top w:val="single" w:sz="4" w:space="0" w:color="auto"/>
              <w:left w:val="single" w:sz="4" w:space="0" w:color="auto"/>
              <w:bottom w:val="single" w:sz="4" w:space="0" w:color="auto"/>
              <w:right w:val="single" w:sz="4" w:space="0" w:color="auto"/>
            </w:tcBorders>
          </w:tcPr>
          <w:p w14:paraId="4586370A" w14:textId="77777777" w:rsidR="002F3E4E" w:rsidRPr="00415FAF" w:rsidRDefault="002F3E4E" w:rsidP="002F3E4E">
            <w:pPr>
              <w:spacing w:before="120" w:after="120"/>
              <w:rPr>
                <w:noProof/>
              </w:rPr>
            </w:pPr>
            <w:r w:rsidRPr="00415FAF">
              <w:t>1170</w:t>
            </w:r>
          </w:p>
        </w:tc>
      </w:tr>
      <w:tr w:rsidR="002F3E4E" w:rsidRPr="00415FAF" w14:paraId="5C77A6B7" w14:textId="77777777" w:rsidTr="002F3E4E">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44EC6A1F" w14:textId="77777777" w:rsidR="002F3E4E" w:rsidRPr="00415FAF" w:rsidRDefault="002F3E4E" w:rsidP="002F3E4E">
            <w:pPr>
              <w:spacing w:before="120" w:after="120"/>
              <w:rPr>
                <w:noProof/>
              </w:rPr>
            </w:pPr>
            <w:r w:rsidRPr="00415FAF">
              <w:t>MC241</w:t>
            </w:r>
          </w:p>
        </w:tc>
        <w:tc>
          <w:tcPr>
            <w:tcW w:w="5873" w:type="dxa"/>
            <w:tcBorders>
              <w:top w:val="single" w:sz="4" w:space="0" w:color="auto"/>
              <w:left w:val="single" w:sz="4" w:space="0" w:color="auto"/>
              <w:bottom w:val="single" w:sz="4" w:space="0" w:color="auto"/>
              <w:right w:val="single" w:sz="4" w:space="0" w:color="auto"/>
            </w:tcBorders>
          </w:tcPr>
          <w:p w14:paraId="3CB00E83" w14:textId="77777777" w:rsidR="002F3E4E" w:rsidRPr="00415FAF" w:rsidRDefault="002F3E4E" w:rsidP="002F3E4E">
            <w:pPr>
              <w:spacing w:before="120" w:after="120"/>
              <w:rPr>
                <w:noProof/>
              </w:rPr>
            </w:pPr>
            <w:r w:rsidRPr="00415FAF">
              <w:t>Banchi di mitili su fanghi terrigeni circalitorali del Mar Nero</w:t>
            </w:r>
          </w:p>
        </w:tc>
        <w:tc>
          <w:tcPr>
            <w:tcW w:w="2583" w:type="dxa"/>
            <w:tcBorders>
              <w:top w:val="single" w:sz="4" w:space="0" w:color="auto"/>
              <w:left w:val="single" w:sz="4" w:space="0" w:color="auto"/>
              <w:bottom w:val="single" w:sz="4" w:space="0" w:color="auto"/>
              <w:right w:val="single" w:sz="4" w:space="0" w:color="auto"/>
            </w:tcBorders>
          </w:tcPr>
          <w:p w14:paraId="49299CF8" w14:textId="77777777" w:rsidR="002F3E4E" w:rsidRPr="00415FAF" w:rsidRDefault="002F3E4E" w:rsidP="002F3E4E">
            <w:pPr>
              <w:spacing w:before="120" w:after="120"/>
              <w:rPr>
                <w:noProof/>
              </w:rPr>
            </w:pPr>
            <w:r w:rsidRPr="00415FAF">
              <w:t>1170</w:t>
            </w:r>
          </w:p>
        </w:tc>
      </w:tr>
      <w:tr w:rsidR="002F3E4E" w:rsidRPr="00415FAF" w14:paraId="73F25F2C" w14:textId="77777777" w:rsidTr="002F3E4E">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7543A566" w14:textId="77777777" w:rsidR="002F3E4E" w:rsidRPr="00415FAF" w:rsidRDefault="002F3E4E" w:rsidP="002F3E4E">
            <w:pPr>
              <w:spacing w:before="120" w:after="120"/>
              <w:rPr>
                <w:noProof/>
              </w:rPr>
            </w:pPr>
            <w:r w:rsidRPr="00415FAF">
              <w:t>MC645</w:t>
            </w:r>
          </w:p>
        </w:tc>
        <w:tc>
          <w:tcPr>
            <w:tcW w:w="5873" w:type="dxa"/>
            <w:tcBorders>
              <w:top w:val="single" w:sz="4" w:space="0" w:color="auto"/>
              <w:left w:val="single" w:sz="4" w:space="0" w:color="auto"/>
              <w:bottom w:val="single" w:sz="4" w:space="0" w:color="auto"/>
              <w:right w:val="single" w:sz="4" w:space="0" w:color="auto"/>
            </w:tcBorders>
          </w:tcPr>
          <w:p w14:paraId="3F2D41FA" w14:textId="77777777" w:rsidR="002F3E4E" w:rsidRPr="00415FAF" w:rsidRDefault="002F3E4E" w:rsidP="002F3E4E">
            <w:pPr>
              <w:spacing w:before="120" w:after="120"/>
              <w:rPr>
                <w:noProof/>
              </w:rPr>
            </w:pPr>
            <w:r w:rsidRPr="00415FAF">
              <w:t>Fango circalitorale inferiore del Mar Nero</w:t>
            </w:r>
          </w:p>
        </w:tc>
        <w:tc>
          <w:tcPr>
            <w:tcW w:w="2583" w:type="dxa"/>
            <w:tcBorders>
              <w:top w:val="single" w:sz="4" w:space="0" w:color="auto"/>
              <w:left w:val="single" w:sz="4" w:space="0" w:color="auto"/>
              <w:bottom w:val="single" w:sz="4" w:space="0" w:color="auto"/>
              <w:right w:val="single" w:sz="4" w:space="0" w:color="auto"/>
            </w:tcBorders>
          </w:tcPr>
          <w:p w14:paraId="4648DA7A" w14:textId="77777777" w:rsidR="002F3E4E" w:rsidRPr="00415FAF" w:rsidRDefault="002F3E4E" w:rsidP="002F3E4E">
            <w:pPr>
              <w:spacing w:before="120" w:after="120"/>
              <w:rPr>
                <w:noProof/>
              </w:rPr>
            </w:pPr>
          </w:p>
        </w:tc>
      </w:tr>
      <w:tr w:rsidR="002F3E4E" w:rsidRPr="00415FAF" w14:paraId="1A48D615" w14:textId="77777777" w:rsidTr="002F3E4E">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43A078E" w14:textId="77777777" w:rsidR="002F3E4E" w:rsidRPr="00415FAF" w:rsidRDefault="002F3E4E" w:rsidP="002F3E4E">
            <w:pPr>
              <w:spacing w:before="120" w:after="120"/>
              <w:rPr>
                <w:b/>
                <w:noProof/>
              </w:rPr>
            </w:pPr>
            <w:r w:rsidRPr="00415FAF">
              <w:rPr>
                <w:b/>
              </w:rPr>
              <w:t xml:space="preserve">Mare Mediterraneo </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3140B412" w14:textId="77777777" w:rsidR="002F3E4E" w:rsidRPr="00415FAF" w:rsidRDefault="002F3E4E" w:rsidP="002F3E4E">
            <w:pPr>
              <w:spacing w:before="120" w:after="120"/>
              <w:rPr>
                <w:b/>
                <w:noProof/>
              </w:rPr>
            </w:pPr>
          </w:p>
        </w:tc>
      </w:tr>
      <w:tr w:rsidR="002F3E4E" w:rsidRPr="00415FAF" w14:paraId="2CB60A1D" w14:textId="77777777" w:rsidTr="002F3E4E">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7749984D" w14:textId="77777777" w:rsidR="002F3E4E" w:rsidRPr="00415FAF" w:rsidRDefault="002F3E4E" w:rsidP="002F3E4E">
            <w:pPr>
              <w:spacing w:before="120" w:after="120"/>
              <w:rPr>
                <w:noProof/>
              </w:rPr>
            </w:pPr>
            <w:r w:rsidRPr="00415FAF">
              <w:t>MA1544</w:t>
            </w:r>
          </w:p>
        </w:tc>
        <w:tc>
          <w:tcPr>
            <w:tcW w:w="5873" w:type="dxa"/>
            <w:tcBorders>
              <w:top w:val="single" w:sz="4" w:space="0" w:color="auto"/>
              <w:left w:val="single" w:sz="4" w:space="0" w:color="auto"/>
              <w:bottom w:val="single" w:sz="4" w:space="0" w:color="auto"/>
              <w:right w:val="single" w:sz="4" w:space="0" w:color="auto"/>
            </w:tcBorders>
            <w:hideMark/>
          </w:tcPr>
          <w:p w14:paraId="5D64B669" w14:textId="77777777" w:rsidR="002F3E4E" w:rsidRPr="00415FAF" w:rsidRDefault="002F3E4E" w:rsidP="002F3E4E">
            <w:pPr>
              <w:spacing w:before="120" w:after="120"/>
              <w:rPr>
                <w:noProof/>
              </w:rPr>
            </w:pPr>
            <w:r w:rsidRPr="00415FAF">
              <w:t>Facies a Mytilus galloprovincialis in acque arricchite di sostanza organica</w:t>
            </w:r>
          </w:p>
        </w:tc>
        <w:tc>
          <w:tcPr>
            <w:tcW w:w="2583" w:type="dxa"/>
            <w:tcBorders>
              <w:top w:val="single" w:sz="4" w:space="0" w:color="auto"/>
              <w:left w:val="single" w:sz="4" w:space="0" w:color="auto"/>
              <w:bottom w:val="single" w:sz="4" w:space="0" w:color="auto"/>
              <w:right w:val="single" w:sz="4" w:space="0" w:color="auto"/>
            </w:tcBorders>
          </w:tcPr>
          <w:p w14:paraId="7BB6BE78" w14:textId="77777777" w:rsidR="002F3E4E" w:rsidRPr="00415FAF" w:rsidRDefault="002F3E4E" w:rsidP="002F3E4E">
            <w:pPr>
              <w:spacing w:before="120" w:after="120"/>
              <w:rPr>
                <w:noProof/>
              </w:rPr>
            </w:pPr>
            <w:r w:rsidRPr="00415FAF">
              <w:t>1160; 1170</w:t>
            </w:r>
          </w:p>
        </w:tc>
      </w:tr>
      <w:tr w:rsidR="002F3E4E" w:rsidRPr="00415FAF" w14:paraId="017ADCB0" w14:textId="77777777" w:rsidTr="002F3E4E">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5EAED293" w14:textId="77777777" w:rsidR="002F3E4E" w:rsidRPr="00415FAF" w:rsidRDefault="002F3E4E" w:rsidP="002F3E4E">
            <w:pPr>
              <w:spacing w:before="120" w:after="120"/>
              <w:rPr>
                <w:noProof/>
              </w:rPr>
            </w:pPr>
            <w:r w:rsidRPr="00415FAF">
              <w:t>MB1514</w:t>
            </w:r>
          </w:p>
        </w:tc>
        <w:tc>
          <w:tcPr>
            <w:tcW w:w="5873" w:type="dxa"/>
            <w:tcBorders>
              <w:top w:val="single" w:sz="4" w:space="0" w:color="auto"/>
              <w:left w:val="single" w:sz="4" w:space="0" w:color="auto"/>
              <w:bottom w:val="single" w:sz="4" w:space="0" w:color="auto"/>
              <w:right w:val="single" w:sz="4" w:space="0" w:color="auto"/>
            </w:tcBorders>
            <w:hideMark/>
          </w:tcPr>
          <w:p w14:paraId="73D13BA6" w14:textId="77777777" w:rsidR="002F3E4E" w:rsidRPr="00415FAF" w:rsidRDefault="002F3E4E" w:rsidP="002F3E4E">
            <w:pPr>
              <w:spacing w:before="120" w:after="120"/>
              <w:rPr>
                <w:noProof/>
              </w:rPr>
            </w:pPr>
            <w:r w:rsidRPr="00415FAF">
              <w:t>Facies a Mytilus galloprovincialis</w:t>
            </w:r>
          </w:p>
        </w:tc>
        <w:tc>
          <w:tcPr>
            <w:tcW w:w="2583" w:type="dxa"/>
            <w:tcBorders>
              <w:top w:val="single" w:sz="4" w:space="0" w:color="auto"/>
              <w:left w:val="single" w:sz="4" w:space="0" w:color="auto"/>
              <w:bottom w:val="single" w:sz="4" w:space="0" w:color="auto"/>
              <w:right w:val="single" w:sz="4" w:space="0" w:color="auto"/>
            </w:tcBorders>
          </w:tcPr>
          <w:p w14:paraId="3CEA3EE0" w14:textId="77777777" w:rsidR="002F3E4E" w:rsidRPr="00415FAF" w:rsidRDefault="002F3E4E" w:rsidP="002F3E4E">
            <w:pPr>
              <w:spacing w:before="120" w:after="120"/>
              <w:rPr>
                <w:noProof/>
              </w:rPr>
            </w:pPr>
            <w:r w:rsidRPr="00415FAF">
              <w:t>1170; 1160</w:t>
            </w:r>
          </w:p>
        </w:tc>
      </w:tr>
      <w:tr w:rsidR="002F3E4E" w:rsidRPr="00415FAF" w14:paraId="20B1A6B6" w14:textId="77777777" w:rsidTr="002F3E4E">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61710016" w14:textId="77777777" w:rsidR="002F3E4E" w:rsidRPr="00415FAF" w:rsidRDefault="002F3E4E" w:rsidP="002F3E4E">
            <w:pPr>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14:paraId="471D3604" w14:textId="77777777" w:rsidR="002F3E4E" w:rsidRPr="00415FAF" w:rsidRDefault="002F3E4E" w:rsidP="002F3E4E">
            <w:pPr>
              <w:spacing w:before="120" w:after="120"/>
              <w:rPr>
                <w:i/>
                <w:noProof/>
              </w:rPr>
            </w:pPr>
            <w:r w:rsidRPr="00415FAF">
              <w:rPr>
                <w:b/>
                <w:i/>
                <w:sz w:val="22"/>
              </w:rPr>
              <w:t>Parchi di ostriche infralitorali mediterranei</w:t>
            </w:r>
          </w:p>
        </w:tc>
        <w:tc>
          <w:tcPr>
            <w:tcW w:w="2583" w:type="dxa"/>
            <w:tcBorders>
              <w:top w:val="single" w:sz="4" w:space="0" w:color="auto"/>
              <w:left w:val="single" w:sz="4" w:space="0" w:color="auto"/>
              <w:bottom w:val="single" w:sz="4" w:space="0" w:color="auto"/>
              <w:right w:val="single" w:sz="4" w:space="0" w:color="auto"/>
            </w:tcBorders>
          </w:tcPr>
          <w:p w14:paraId="46AE1D95" w14:textId="77777777" w:rsidR="002F3E4E" w:rsidRPr="00415FAF" w:rsidRDefault="002F3E4E" w:rsidP="002F3E4E">
            <w:pPr>
              <w:spacing w:before="120" w:after="120"/>
              <w:rPr>
                <w:noProof/>
              </w:rPr>
            </w:pPr>
          </w:p>
        </w:tc>
      </w:tr>
      <w:tr w:rsidR="002F3E4E" w:rsidRPr="00415FAF" w14:paraId="4EB1E818" w14:textId="77777777" w:rsidTr="002F3E4E">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5A5555D4" w14:textId="77777777" w:rsidR="002F3E4E" w:rsidRPr="00415FAF" w:rsidRDefault="002F3E4E" w:rsidP="002F3E4E">
            <w:pPr>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14:paraId="16CA8B52" w14:textId="77777777" w:rsidR="002F3E4E" w:rsidRPr="00415FAF" w:rsidRDefault="002F3E4E" w:rsidP="002F3E4E">
            <w:pPr>
              <w:spacing w:before="120" w:after="120"/>
              <w:rPr>
                <w:i/>
                <w:noProof/>
              </w:rPr>
            </w:pPr>
            <w:r w:rsidRPr="00415FAF">
              <w:rPr>
                <w:b/>
                <w:i/>
              </w:rPr>
              <w:t>Parchi di ostriche circalitorali mediterranei</w:t>
            </w:r>
          </w:p>
        </w:tc>
        <w:tc>
          <w:tcPr>
            <w:tcW w:w="2583" w:type="dxa"/>
            <w:tcBorders>
              <w:top w:val="single" w:sz="4" w:space="0" w:color="auto"/>
              <w:left w:val="single" w:sz="4" w:space="0" w:color="auto"/>
              <w:bottom w:val="single" w:sz="4" w:space="0" w:color="auto"/>
              <w:right w:val="single" w:sz="4" w:space="0" w:color="auto"/>
            </w:tcBorders>
          </w:tcPr>
          <w:p w14:paraId="734F9271" w14:textId="77777777" w:rsidR="002F3E4E" w:rsidRPr="00415FAF" w:rsidRDefault="002F3E4E" w:rsidP="002F3E4E">
            <w:pPr>
              <w:spacing w:before="120" w:after="120"/>
              <w:rPr>
                <w:noProof/>
              </w:rPr>
            </w:pPr>
          </w:p>
        </w:tc>
      </w:tr>
    </w:tbl>
    <w:p w14:paraId="1A21C20E" w14:textId="77777777" w:rsidR="002F3E4E" w:rsidRPr="00415FAF" w:rsidRDefault="002F3E4E" w:rsidP="002F3E4E">
      <w:pPr>
        <w:keepNext/>
        <w:pageBreakBefore/>
        <w:suppressAutoHyphens/>
        <w:spacing w:before="120" w:after="120"/>
        <w:outlineLvl w:val="1"/>
        <w:rPr>
          <w:b/>
          <w:bCs/>
          <w:noProof/>
          <w:szCs w:val="26"/>
        </w:rPr>
      </w:pPr>
      <w:r w:rsidRPr="00415FAF">
        <w:rPr>
          <w:b/>
        </w:rPr>
        <w:lastRenderedPageBreak/>
        <w:t>4.</w:t>
      </w:r>
      <w:r w:rsidRPr="00415FAF">
        <w:rPr>
          <w:b/>
        </w:rPr>
        <w:tab/>
        <w:t>Gruppo 4: colonie di maerl</w:t>
      </w:r>
    </w:p>
    <w:tbl>
      <w:tblPr>
        <w:tblStyle w:val="TableGrid"/>
        <w:tblW w:w="0" w:type="auto"/>
        <w:tblLook w:val="04A0" w:firstRow="1" w:lastRow="0" w:firstColumn="1" w:lastColumn="0" w:noHBand="0" w:noVBand="1"/>
      </w:tblPr>
      <w:tblGrid>
        <w:gridCol w:w="1096"/>
        <w:gridCol w:w="80"/>
        <w:gridCol w:w="6040"/>
        <w:gridCol w:w="2073"/>
      </w:tblGrid>
      <w:tr w:rsidR="002F3E4E" w:rsidRPr="00415FAF" w14:paraId="20214759"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C1E44B1" w14:textId="77777777" w:rsidR="002F3E4E" w:rsidRPr="00415FAF" w:rsidRDefault="002F3E4E" w:rsidP="002F3E4E">
            <w:pPr>
              <w:spacing w:before="120" w:after="120"/>
              <w:rPr>
                <w:b/>
                <w:noProof/>
              </w:rPr>
            </w:pPr>
            <w:r w:rsidRPr="00415FAF">
              <w:rPr>
                <w:b/>
              </w:rPr>
              <w:t>Codice EUNIS</w:t>
            </w:r>
          </w:p>
        </w:tc>
        <w:tc>
          <w:tcPr>
            <w:tcW w:w="6120" w:type="dxa"/>
            <w:gridSpan w:val="2"/>
            <w:tcBorders>
              <w:top w:val="single" w:sz="4" w:space="0" w:color="auto"/>
              <w:left w:val="single" w:sz="4" w:space="0" w:color="auto"/>
              <w:bottom w:val="single" w:sz="4" w:space="0" w:color="auto"/>
              <w:right w:val="single" w:sz="4" w:space="0" w:color="auto"/>
            </w:tcBorders>
            <w:hideMark/>
          </w:tcPr>
          <w:p w14:paraId="503DF738" w14:textId="77777777" w:rsidR="002F3E4E" w:rsidRPr="00415FAF" w:rsidRDefault="002F3E4E" w:rsidP="002F3E4E">
            <w:pPr>
              <w:spacing w:before="120" w:after="120"/>
              <w:rPr>
                <w:b/>
                <w:noProof/>
              </w:rPr>
            </w:pPr>
            <w:r w:rsidRPr="00415FAF">
              <w:rPr>
                <w:b/>
              </w:rPr>
              <w:t>Nome EUNIS del tipo di habitat</w:t>
            </w:r>
          </w:p>
        </w:tc>
        <w:tc>
          <w:tcPr>
            <w:tcW w:w="2073" w:type="dxa"/>
            <w:tcBorders>
              <w:top w:val="single" w:sz="4" w:space="0" w:color="auto"/>
              <w:left w:val="single" w:sz="4" w:space="0" w:color="auto"/>
              <w:bottom w:val="single" w:sz="4" w:space="0" w:color="auto"/>
              <w:right w:val="single" w:sz="4" w:space="0" w:color="auto"/>
            </w:tcBorders>
          </w:tcPr>
          <w:p w14:paraId="7441ECAB" w14:textId="77777777" w:rsidR="002F3E4E" w:rsidRPr="00415FAF" w:rsidRDefault="002F3E4E" w:rsidP="002F3E4E">
            <w:pPr>
              <w:spacing w:before="120" w:after="120"/>
              <w:rPr>
                <w:b/>
                <w:noProof/>
              </w:rPr>
            </w:pPr>
            <w:r w:rsidRPr="00415FAF">
              <w:rPr>
                <w:b/>
              </w:rPr>
              <w:t>Codici correlati dell'allegato I (direttiva Habitat)</w:t>
            </w:r>
          </w:p>
        </w:tc>
      </w:tr>
      <w:tr w:rsidR="002F3E4E" w:rsidRPr="00415FAF" w14:paraId="151B5F88" w14:textId="77777777" w:rsidTr="002F3E4E">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37BAD21C" w14:textId="77777777" w:rsidR="002F3E4E" w:rsidRPr="00415FAF" w:rsidRDefault="002F3E4E" w:rsidP="002F3E4E">
            <w:pPr>
              <w:spacing w:before="120" w:after="120"/>
              <w:rPr>
                <w:b/>
                <w:bCs/>
                <w:noProof/>
              </w:rPr>
            </w:pPr>
            <w:r w:rsidRPr="00415FAF">
              <w:rPr>
                <w:b/>
              </w:rPr>
              <w:t>Atlantico</w:t>
            </w:r>
          </w:p>
        </w:tc>
      </w:tr>
      <w:tr w:rsidR="002F3E4E" w:rsidRPr="00415FAF" w14:paraId="2EEB9403"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562C9256" w14:textId="77777777" w:rsidR="002F3E4E" w:rsidRPr="00415FAF" w:rsidRDefault="002F3E4E" w:rsidP="002F3E4E">
            <w:pPr>
              <w:spacing w:before="120" w:after="120"/>
              <w:rPr>
                <w:noProof/>
              </w:rPr>
            </w:pPr>
            <w:r w:rsidRPr="00415FAF">
              <w:t>MB322</w:t>
            </w:r>
          </w:p>
        </w:tc>
        <w:tc>
          <w:tcPr>
            <w:tcW w:w="6120" w:type="dxa"/>
            <w:gridSpan w:val="2"/>
            <w:tcBorders>
              <w:top w:val="single" w:sz="4" w:space="0" w:color="auto"/>
              <w:left w:val="single" w:sz="4" w:space="0" w:color="auto"/>
              <w:bottom w:val="single" w:sz="4" w:space="0" w:color="auto"/>
              <w:right w:val="single" w:sz="4" w:space="0" w:color="auto"/>
            </w:tcBorders>
            <w:hideMark/>
          </w:tcPr>
          <w:p w14:paraId="06F6D459" w14:textId="77777777" w:rsidR="002F3E4E" w:rsidRPr="00415FAF" w:rsidRDefault="002F3E4E" w:rsidP="002F3E4E">
            <w:pPr>
              <w:spacing w:before="120" w:after="120"/>
              <w:rPr>
                <w:noProof/>
              </w:rPr>
            </w:pPr>
            <w:r w:rsidRPr="00415FAF">
              <w:t>Colonie di maerl su sedimenti infralitorali grossolani atlantici</w:t>
            </w:r>
          </w:p>
        </w:tc>
        <w:tc>
          <w:tcPr>
            <w:tcW w:w="2073" w:type="dxa"/>
            <w:tcBorders>
              <w:top w:val="single" w:sz="4" w:space="0" w:color="auto"/>
              <w:left w:val="single" w:sz="4" w:space="0" w:color="auto"/>
              <w:bottom w:val="single" w:sz="4" w:space="0" w:color="auto"/>
              <w:right w:val="single" w:sz="4" w:space="0" w:color="auto"/>
            </w:tcBorders>
          </w:tcPr>
          <w:p w14:paraId="463D0B69" w14:textId="77777777" w:rsidR="002F3E4E" w:rsidRPr="00415FAF" w:rsidRDefault="002F3E4E" w:rsidP="002F3E4E">
            <w:pPr>
              <w:spacing w:before="120" w:after="120"/>
              <w:rPr>
                <w:noProof/>
              </w:rPr>
            </w:pPr>
            <w:r w:rsidRPr="00415FAF">
              <w:t>1110; 1160</w:t>
            </w:r>
          </w:p>
        </w:tc>
      </w:tr>
      <w:tr w:rsidR="002F3E4E" w:rsidRPr="00415FAF" w14:paraId="1EEF64A3"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E99FAE7" w14:textId="77777777" w:rsidR="002F3E4E" w:rsidRPr="00415FAF" w:rsidRDefault="002F3E4E" w:rsidP="002F3E4E">
            <w:pPr>
              <w:spacing w:before="120" w:after="120"/>
              <w:rPr>
                <w:noProof/>
              </w:rPr>
            </w:pPr>
            <w:r w:rsidRPr="00415FAF">
              <w:t>MB421</w:t>
            </w:r>
          </w:p>
        </w:tc>
        <w:tc>
          <w:tcPr>
            <w:tcW w:w="6120" w:type="dxa"/>
            <w:gridSpan w:val="2"/>
            <w:tcBorders>
              <w:top w:val="single" w:sz="4" w:space="0" w:color="auto"/>
              <w:left w:val="single" w:sz="4" w:space="0" w:color="auto"/>
              <w:bottom w:val="single" w:sz="4" w:space="0" w:color="auto"/>
              <w:right w:val="single" w:sz="4" w:space="0" w:color="auto"/>
            </w:tcBorders>
          </w:tcPr>
          <w:p w14:paraId="143B3228" w14:textId="77777777" w:rsidR="002F3E4E" w:rsidRPr="00415FAF" w:rsidRDefault="002F3E4E" w:rsidP="002F3E4E">
            <w:pPr>
              <w:spacing w:before="120" w:after="120"/>
              <w:rPr>
                <w:noProof/>
              </w:rPr>
            </w:pPr>
            <w:r w:rsidRPr="00415FAF">
              <w:t>Colonie di maerl su sedimenti infralitorali misti atlantici</w:t>
            </w:r>
          </w:p>
        </w:tc>
        <w:tc>
          <w:tcPr>
            <w:tcW w:w="2073" w:type="dxa"/>
            <w:tcBorders>
              <w:top w:val="single" w:sz="4" w:space="0" w:color="auto"/>
              <w:left w:val="single" w:sz="4" w:space="0" w:color="auto"/>
              <w:bottom w:val="single" w:sz="4" w:space="0" w:color="auto"/>
              <w:right w:val="single" w:sz="4" w:space="0" w:color="auto"/>
            </w:tcBorders>
          </w:tcPr>
          <w:p w14:paraId="3DFFF1E3" w14:textId="77777777" w:rsidR="002F3E4E" w:rsidRPr="00415FAF" w:rsidRDefault="002F3E4E" w:rsidP="002F3E4E">
            <w:pPr>
              <w:spacing w:before="120" w:after="120"/>
              <w:rPr>
                <w:noProof/>
              </w:rPr>
            </w:pPr>
            <w:r w:rsidRPr="00415FAF">
              <w:t>1110; 1160</w:t>
            </w:r>
          </w:p>
        </w:tc>
      </w:tr>
      <w:tr w:rsidR="002F3E4E" w:rsidRPr="00415FAF" w14:paraId="48CC6B89"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0F48C84" w14:textId="77777777" w:rsidR="002F3E4E" w:rsidRPr="00415FAF" w:rsidRDefault="002F3E4E" w:rsidP="002F3E4E">
            <w:pPr>
              <w:spacing w:before="120" w:after="120"/>
              <w:rPr>
                <w:noProof/>
              </w:rPr>
            </w:pPr>
            <w:r w:rsidRPr="00415FAF">
              <w:t>MB622</w:t>
            </w:r>
          </w:p>
        </w:tc>
        <w:tc>
          <w:tcPr>
            <w:tcW w:w="6120" w:type="dxa"/>
            <w:gridSpan w:val="2"/>
            <w:tcBorders>
              <w:top w:val="single" w:sz="4" w:space="0" w:color="auto"/>
              <w:left w:val="single" w:sz="4" w:space="0" w:color="auto"/>
              <w:bottom w:val="single" w:sz="4" w:space="0" w:color="auto"/>
              <w:right w:val="single" w:sz="4" w:space="0" w:color="auto"/>
            </w:tcBorders>
          </w:tcPr>
          <w:p w14:paraId="20BF92D9" w14:textId="77777777" w:rsidR="002F3E4E" w:rsidRPr="00415FAF" w:rsidRDefault="002F3E4E" w:rsidP="002F3E4E">
            <w:pPr>
              <w:spacing w:before="120" w:after="120"/>
              <w:rPr>
                <w:noProof/>
              </w:rPr>
            </w:pPr>
            <w:r w:rsidRPr="00415FAF">
              <w:t>Colonie di maerl su sedimenti infralitorali fangosi atlantici</w:t>
            </w:r>
          </w:p>
        </w:tc>
        <w:tc>
          <w:tcPr>
            <w:tcW w:w="2073" w:type="dxa"/>
            <w:tcBorders>
              <w:top w:val="single" w:sz="4" w:space="0" w:color="auto"/>
              <w:left w:val="single" w:sz="4" w:space="0" w:color="auto"/>
              <w:bottom w:val="single" w:sz="4" w:space="0" w:color="auto"/>
              <w:right w:val="single" w:sz="4" w:space="0" w:color="auto"/>
            </w:tcBorders>
          </w:tcPr>
          <w:p w14:paraId="70716213" w14:textId="77777777" w:rsidR="002F3E4E" w:rsidRPr="00415FAF" w:rsidRDefault="002F3E4E" w:rsidP="002F3E4E">
            <w:pPr>
              <w:spacing w:before="120" w:after="120"/>
              <w:rPr>
                <w:noProof/>
              </w:rPr>
            </w:pPr>
            <w:r w:rsidRPr="00415FAF">
              <w:t>1110; 1160</w:t>
            </w:r>
          </w:p>
        </w:tc>
      </w:tr>
      <w:tr w:rsidR="002F3E4E" w:rsidRPr="00415FAF" w14:paraId="2ECAC26E" w14:textId="77777777" w:rsidTr="002F3E4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54651B1" w14:textId="77777777" w:rsidR="002F3E4E" w:rsidRPr="00415FAF" w:rsidRDefault="002F3E4E" w:rsidP="002F3E4E">
            <w:pPr>
              <w:spacing w:before="120" w:after="120"/>
              <w:rPr>
                <w:b/>
                <w:noProof/>
              </w:rPr>
            </w:pPr>
            <w:r w:rsidRPr="00415FAF">
              <w:rPr>
                <w:b/>
              </w:rPr>
              <w:t>Mare Mediterraneo</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55B8D4DB" w14:textId="77777777" w:rsidR="002F3E4E" w:rsidRPr="00415FAF" w:rsidRDefault="002F3E4E" w:rsidP="002F3E4E">
            <w:pPr>
              <w:spacing w:before="120" w:after="120"/>
              <w:rPr>
                <w:b/>
                <w:noProof/>
              </w:rPr>
            </w:pPr>
          </w:p>
        </w:tc>
      </w:tr>
      <w:tr w:rsidR="002F3E4E" w:rsidRPr="00415FAF" w14:paraId="23B53AD9"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3391CCE1" w14:textId="77777777" w:rsidR="002F3E4E" w:rsidRPr="00415FAF" w:rsidRDefault="002F3E4E" w:rsidP="002F3E4E">
            <w:pPr>
              <w:spacing w:before="120" w:after="120"/>
              <w:rPr>
                <w:noProof/>
              </w:rPr>
            </w:pPr>
            <w:r w:rsidRPr="00415FAF">
              <w:t>MB3511</w:t>
            </w:r>
          </w:p>
        </w:tc>
        <w:tc>
          <w:tcPr>
            <w:tcW w:w="6040" w:type="dxa"/>
            <w:tcBorders>
              <w:top w:val="single" w:sz="4" w:space="0" w:color="auto"/>
              <w:left w:val="single" w:sz="4" w:space="0" w:color="auto"/>
              <w:bottom w:val="single" w:sz="4" w:space="0" w:color="auto"/>
              <w:right w:val="single" w:sz="4" w:space="0" w:color="auto"/>
            </w:tcBorders>
            <w:hideMark/>
          </w:tcPr>
          <w:p w14:paraId="7B6DA22F" w14:textId="77777777" w:rsidR="002F3E4E" w:rsidRPr="00415FAF" w:rsidRDefault="002F3E4E" w:rsidP="002F3E4E">
            <w:pPr>
              <w:spacing w:before="120" w:after="120"/>
              <w:rPr>
                <w:noProof/>
              </w:rPr>
            </w:pPr>
            <w:r w:rsidRPr="00415FAF">
              <w:t>Associazioni a rodoliti in sabbie grossolane e ghiaia fine mischiate dalle onde</w:t>
            </w:r>
          </w:p>
        </w:tc>
        <w:tc>
          <w:tcPr>
            <w:tcW w:w="2073" w:type="dxa"/>
            <w:tcBorders>
              <w:top w:val="single" w:sz="4" w:space="0" w:color="auto"/>
              <w:left w:val="single" w:sz="4" w:space="0" w:color="auto"/>
              <w:bottom w:val="single" w:sz="4" w:space="0" w:color="auto"/>
              <w:right w:val="single" w:sz="4" w:space="0" w:color="auto"/>
            </w:tcBorders>
          </w:tcPr>
          <w:p w14:paraId="37F3EC19" w14:textId="77777777" w:rsidR="002F3E4E" w:rsidRPr="00415FAF" w:rsidRDefault="002F3E4E" w:rsidP="002F3E4E">
            <w:pPr>
              <w:spacing w:before="120" w:after="120"/>
              <w:rPr>
                <w:noProof/>
              </w:rPr>
            </w:pPr>
            <w:r w:rsidRPr="00415FAF">
              <w:t>1110; 1160</w:t>
            </w:r>
          </w:p>
        </w:tc>
      </w:tr>
      <w:tr w:rsidR="002F3E4E" w:rsidRPr="00415FAF" w14:paraId="6D67B2D4"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A9F6069" w14:textId="77777777" w:rsidR="002F3E4E" w:rsidRPr="00415FAF" w:rsidRDefault="002F3E4E" w:rsidP="002F3E4E">
            <w:pPr>
              <w:spacing w:before="120" w:after="120"/>
              <w:rPr>
                <w:noProof/>
              </w:rPr>
            </w:pPr>
            <w:r w:rsidRPr="00415FAF">
              <w:t>MB3521</w:t>
            </w:r>
          </w:p>
        </w:tc>
        <w:tc>
          <w:tcPr>
            <w:tcW w:w="6040" w:type="dxa"/>
            <w:tcBorders>
              <w:top w:val="single" w:sz="4" w:space="0" w:color="auto"/>
              <w:left w:val="single" w:sz="4" w:space="0" w:color="auto"/>
              <w:bottom w:val="single" w:sz="4" w:space="0" w:color="auto"/>
              <w:right w:val="single" w:sz="4" w:space="0" w:color="auto"/>
            </w:tcBorders>
          </w:tcPr>
          <w:p w14:paraId="4F428438" w14:textId="77777777" w:rsidR="002F3E4E" w:rsidRPr="00415FAF" w:rsidRDefault="002F3E4E" w:rsidP="002F3E4E">
            <w:pPr>
              <w:spacing w:before="120" w:after="120"/>
              <w:rPr>
                <w:noProof/>
              </w:rPr>
            </w:pPr>
            <w:r w:rsidRPr="00415FAF">
              <w:t>Associazioni a rodoliti in sabbie grossolane e ghiaia fine sotto l'influenza delle correnti di fondo</w:t>
            </w:r>
          </w:p>
        </w:tc>
        <w:tc>
          <w:tcPr>
            <w:tcW w:w="2073" w:type="dxa"/>
            <w:tcBorders>
              <w:top w:val="single" w:sz="4" w:space="0" w:color="auto"/>
              <w:left w:val="single" w:sz="4" w:space="0" w:color="auto"/>
              <w:bottom w:val="single" w:sz="4" w:space="0" w:color="auto"/>
              <w:right w:val="single" w:sz="4" w:space="0" w:color="auto"/>
            </w:tcBorders>
          </w:tcPr>
          <w:p w14:paraId="45D73DB9" w14:textId="77777777" w:rsidR="002F3E4E" w:rsidRPr="00415FAF" w:rsidRDefault="002F3E4E" w:rsidP="002F3E4E">
            <w:pPr>
              <w:spacing w:before="120" w:after="120"/>
              <w:rPr>
                <w:noProof/>
              </w:rPr>
            </w:pPr>
            <w:r w:rsidRPr="00415FAF">
              <w:t>1110; 1160</w:t>
            </w:r>
          </w:p>
        </w:tc>
      </w:tr>
      <w:tr w:rsidR="002F3E4E" w:rsidRPr="00415FAF" w14:paraId="152C9800"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E4459F0" w14:textId="77777777" w:rsidR="002F3E4E" w:rsidRPr="00415FAF" w:rsidRDefault="002F3E4E" w:rsidP="002F3E4E">
            <w:pPr>
              <w:spacing w:before="120" w:after="120"/>
              <w:rPr>
                <w:noProof/>
              </w:rPr>
            </w:pPr>
            <w:r w:rsidRPr="00415FAF">
              <w:t>MB3522</w:t>
            </w:r>
          </w:p>
        </w:tc>
        <w:tc>
          <w:tcPr>
            <w:tcW w:w="6040" w:type="dxa"/>
            <w:tcBorders>
              <w:top w:val="single" w:sz="4" w:space="0" w:color="auto"/>
              <w:left w:val="single" w:sz="4" w:space="0" w:color="auto"/>
              <w:bottom w:val="single" w:sz="4" w:space="0" w:color="auto"/>
              <w:right w:val="single" w:sz="4" w:space="0" w:color="auto"/>
            </w:tcBorders>
          </w:tcPr>
          <w:p w14:paraId="5F3B2DD1" w14:textId="77777777" w:rsidR="002F3E4E" w:rsidRPr="00415FAF" w:rsidRDefault="002F3E4E" w:rsidP="002F3E4E">
            <w:pPr>
              <w:spacing w:before="120" w:after="120"/>
              <w:rPr>
                <w:noProof/>
              </w:rPr>
            </w:pPr>
            <w:r w:rsidRPr="00415FAF">
              <w:t xml:space="preserve">Associazioni a maerl (= associazioni a </w:t>
            </w:r>
            <w:r w:rsidRPr="00415FAF">
              <w:rPr>
                <w:i/>
                <w:iCs/>
              </w:rPr>
              <w:t>Lithothamnion corallioides e Phymatolithon calcareum</w:t>
            </w:r>
            <w:r w:rsidRPr="00415FAF">
              <w:t xml:space="preserve">) su sabbie e ghiaia grossolane mediterranee </w:t>
            </w:r>
          </w:p>
        </w:tc>
        <w:tc>
          <w:tcPr>
            <w:tcW w:w="2073" w:type="dxa"/>
            <w:tcBorders>
              <w:top w:val="single" w:sz="4" w:space="0" w:color="auto"/>
              <w:left w:val="single" w:sz="4" w:space="0" w:color="auto"/>
              <w:bottom w:val="single" w:sz="4" w:space="0" w:color="auto"/>
              <w:right w:val="single" w:sz="4" w:space="0" w:color="auto"/>
            </w:tcBorders>
          </w:tcPr>
          <w:p w14:paraId="7C599EC3" w14:textId="77777777" w:rsidR="002F3E4E" w:rsidRPr="00415FAF" w:rsidRDefault="002F3E4E" w:rsidP="002F3E4E">
            <w:pPr>
              <w:spacing w:before="120" w:after="120"/>
              <w:rPr>
                <w:noProof/>
              </w:rPr>
            </w:pPr>
            <w:r w:rsidRPr="00415FAF">
              <w:t>1110; 1160</w:t>
            </w:r>
          </w:p>
        </w:tc>
      </w:tr>
      <w:tr w:rsidR="002F3E4E" w:rsidRPr="00415FAF" w14:paraId="60DCCF32"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AD006E6" w14:textId="77777777" w:rsidR="002F3E4E" w:rsidRPr="00415FAF" w:rsidRDefault="002F3E4E" w:rsidP="002F3E4E">
            <w:pPr>
              <w:spacing w:before="120" w:after="120"/>
              <w:rPr>
                <w:noProof/>
              </w:rPr>
            </w:pPr>
            <w:r w:rsidRPr="00415FAF">
              <w:t>MC3521</w:t>
            </w:r>
          </w:p>
        </w:tc>
        <w:tc>
          <w:tcPr>
            <w:tcW w:w="6040" w:type="dxa"/>
            <w:tcBorders>
              <w:top w:val="single" w:sz="4" w:space="0" w:color="auto"/>
              <w:left w:val="single" w:sz="4" w:space="0" w:color="auto"/>
              <w:bottom w:val="single" w:sz="4" w:space="0" w:color="auto"/>
              <w:right w:val="single" w:sz="4" w:space="0" w:color="auto"/>
            </w:tcBorders>
          </w:tcPr>
          <w:p w14:paraId="49A589A9" w14:textId="77777777" w:rsidR="002F3E4E" w:rsidRPr="00415FAF" w:rsidRDefault="002F3E4E" w:rsidP="002F3E4E">
            <w:pPr>
              <w:spacing w:before="120" w:after="120"/>
              <w:rPr>
                <w:noProof/>
              </w:rPr>
            </w:pPr>
            <w:r w:rsidRPr="00415FAF">
              <w:t>Associazioni a rodoliti su fondali detritici costieri</w:t>
            </w:r>
          </w:p>
        </w:tc>
        <w:tc>
          <w:tcPr>
            <w:tcW w:w="2073" w:type="dxa"/>
            <w:tcBorders>
              <w:top w:val="single" w:sz="4" w:space="0" w:color="auto"/>
              <w:left w:val="single" w:sz="4" w:space="0" w:color="auto"/>
              <w:bottom w:val="single" w:sz="4" w:space="0" w:color="auto"/>
              <w:right w:val="single" w:sz="4" w:space="0" w:color="auto"/>
            </w:tcBorders>
          </w:tcPr>
          <w:p w14:paraId="6E9EE5A5" w14:textId="77777777" w:rsidR="002F3E4E" w:rsidRPr="00415FAF" w:rsidRDefault="002F3E4E" w:rsidP="002F3E4E">
            <w:pPr>
              <w:spacing w:before="120" w:after="120"/>
              <w:rPr>
                <w:noProof/>
              </w:rPr>
            </w:pPr>
            <w:r w:rsidRPr="00415FAF">
              <w:t>1110</w:t>
            </w:r>
          </w:p>
        </w:tc>
      </w:tr>
      <w:tr w:rsidR="002F3E4E" w:rsidRPr="00415FAF" w14:paraId="64AAFEBF"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12058C81" w14:textId="77777777" w:rsidR="002F3E4E" w:rsidRPr="00415FAF" w:rsidRDefault="002F3E4E" w:rsidP="002F3E4E">
            <w:pPr>
              <w:spacing w:before="120" w:after="120"/>
              <w:rPr>
                <w:noProof/>
              </w:rPr>
            </w:pPr>
            <w:r w:rsidRPr="00415FAF">
              <w:t>MC3523</w:t>
            </w:r>
          </w:p>
        </w:tc>
        <w:tc>
          <w:tcPr>
            <w:tcW w:w="6040" w:type="dxa"/>
            <w:tcBorders>
              <w:top w:val="single" w:sz="4" w:space="0" w:color="auto"/>
              <w:left w:val="single" w:sz="4" w:space="0" w:color="auto"/>
              <w:bottom w:val="single" w:sz="4" w:space="0" w:color="auto"/>
              <w:right w:val="single" w:sz="4" w:space="0" w:color="auto"/>
            </w:tcBorders>
            <w:hideMark/>
          </w:tcPr>
          <w:p w14:paraId="79EBF472" w14:textId="77777777" w:rsidR="002F3E4E" w:rsidRPr="00415FAF" w:rsidRDefault="002F3E4E" w:rsidP="002F3E4E">
            <w:pPr>
              <w:spacing w:before="120" w:after="120"/>
              <w:rPr>
                <w:noProof/>
              </w:rPr>
            </w:pPr>
            <w:r w:rsidRPr="00415FAF">
              <w:t>Associazioni a maerl (</w:t>
            </w:r>
            <w:r w:rsidRPr="00415FAF">
              <w:rPr>
                <w:i/>
                <w:iCs/>
              </w:rPr>
              <w:t>Lithothamnion corallioides e Phymatholithon calcareum</w:t>
            </w:r>
            <w:r w:rsidRPr="00415FAF">
              <w:t xml:space="preserve">) su fondali dendritici costieri </w:t>
            </w:r>
          </w:p>
        </w:tc>
        <w:tc>
          <w:tcPr>
            <w:tcW w:w="2073" w:type="dxa"/>
            <w:tcBorders>
              <w:top w:val="single" w:sz="4" w:space="0" w:color="auto"/>
              <w:left w:val="single" w:sz="4" w:space="0" w:color="auto"/>
              <w:bottom w:val="single" w:sz="4" w:space="0" w:color="auto"/>
              <w:right w:val="single" w:sz="4" w:space="0" w:color="auto"/>
            </w:tcBorders>
          </w:tcPr>
          <w:p w14:paraId="6C0DB378" w14:textId="77777777" w:rsidR="002F3E4E" w:rsidRPr="00415FAF" w:rsidRDefault="002F3E4E" w:rsidP="002F3E4E">
            <w:pPr>
              <w:spacing w:before="120" w:after="120"/>
              <w:rPr>
                <w:noProof/>
              </w:rPr>
            </w:pPr>
            <w:r w:rsidRPr="00415FAF">
              <w:t>1110</w:t>
            </w:r>
          </w:p>
        </w:tc>
      </w:tr>
    </w:tbl>
    <w:p w14:paraId="0EFBE4D8" w14:textId="77777777" w:rsidR="002F3E4E" w:rsidRPr="00415FAF" w:rsidRDefault="002F3E4E" w:rsidP="002F3E4E">
      <w:pPr>
        <w:keepNext/>
        <w:suppressAutoHyphens/>
        <w:spacing w:before="120" w:after="120"/>
        <w:outlineLvl w:val="1"/>
        <w:rPr>
          <w:b/>
          <w:bCs/>
          <w:noProof/>
          <w:szCs w:val="26"/>
        </w:rPr>
      </w:pPr>
      <w:r w:rsidRPr="00415FAF">
        <w:rPr>
          <w:b/>
        </w:rPr>
        <w:t>5.</w:t>
      </w:r>
      <w:r w:rsidRPr="00415FAF">
        <w:rPr>
          <w:b/>
        </w:rPr>
        <w:tab/>
        <w:t>Gruppo 5: spugne, coralli e banchi coralligeni</w:t>
      </w:r>
    </w:p>
    <w:tbl>
      <w:tblPr>
        <w:tblStyle w:val="TableGrid"/>
        <w:tblW w:w="0" w:type="auto"/>
        <w:tblLook w:val="04A0" w:firstRow="1" w:lastRow="0" w:firstColumn="1" w:lastColumn="0" w:noHBand="0" w:noVBand="1"/>
      </w:tblPr>
      <w:tblGrid>
        <w:gridCol w:w="1096"/>
        <w:gridCol w:w="80"/>
        <w:gridCol w:w="6040"/>
        <w:gridCol w:w="2073"/>
      </w:tblGrid>
      <w:tr w:rsidR="002F3E4E" w:rsidRPr="00415FAF" w14:paraId="1974F629"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086E4D1" w14:textId="77777777" w:rsidR="002F3E4E" w:rsidRPr="00415FAF" w:rsidRDefault="002F3E4E" w:rsidP="002F3E4E">
            <w:pPr>
              <w:spacing w:before="120" w:after="120"/>
              <w:rPr>
                <w:b/>
                <w:noProof/>
              </w:rPr>
            </w:pPr>
            <w:r w:rsidRPr="00415FAF">
              <w:rPr>
                <w:b/>
              </w:rPr>
              <w:t>Codice EUNIS</w:t>
            </w:r>
          </w:p>
        </w:tc>
        <w:tc>
          <w:tcPr>
            <w:tcW w:w="6120" w:type="dxa"/>
            <w:gridSpan w:val="2"/>
            <w:tcBorders>
              <w:top w:val="single" w:sz="4" w:space="0" w:color="auto"/>
              <w:left w:val="single" w:sz="4" w:space="0" w:color="auto"/>
              <w:bottom w:val="single" w:sz="4" w:space="0" w:color="auto"/>
              <w:right w:val="single" w:sz="4" w:space="0" w:color="auto"/>
            </w:tcBorders>
            <w:hideMark/>
          </w:tcPr>
          <w:p w14:paraId="02052888" w14:textId="77777777" w:rsidR="002F3E4E" w:rsidRPr="00415FAF" w:rsidRDefault="002F3E4E" w:rsidP="002F3E4E">
            <w:pPr>
              <w:spacing w:before="120" w:after="120"/>
              <w:rPr>
                <w:b/>
                <w:noProof/>
              </w:rPr>
            </w:pPr>
            <w:r w:rsidRPr="00415FAF">
              <w:rPr>
                <w:b/>
              </w:rPr>
              <w:t>Nome EUNIS del tipo di habitat</w:t>
            </w:r>
          </w:p>
        </w:tc>
        <w:tc>
          <w:tcPr>
            <w:tcW w:w="2073" w:type="dxa"/>
            <w:tcBorders>
              <w:top w:val="single" w:sz="4" w:space="0" w:color="auto"/>
              <w:left w:val="single" w:sz="4" w:space="0" w:color="auto"/>
              <w:bottom w:val="single" w:sz="4" w:space="0" w:color="auto"/>
              <w:right w:val="single" w:sz="4" w:space="0" w:color="auto"/>
            </w:tcBorders>
          </w:tcPr>
          <w:p w14:paraId="1AF08D99" w14:textId="77777777" w:rsidR="002F3E4E" w:rsidRPr="00415FAF" w:rsidRDefault="002F3E4E" w:rsidP="002F3E4E">
            <w:pPr>
              <w:spacing w:before="120" w:after="120"/>
              <w:rPr>
                <w:b/>
                <w:noProof/>
              </w:rPr>
            </w:pPr>
            <w:r w:rsidRPr="00415FAF">
              <w:rPr>
                <w:b/>
              </w:rPr>
              <w:t>Codici correlati dell'allegato I (direttiva Habitat)</w:t>
            </w:r>
          </w:p>
        </w:tc>
      </w:tr>
      <w:tr w:rsidR="002F3E4E" w:rsidRPr="00415FAF" w14:paraId="20596AF3" w14:textId="77777777" w:rsidTr="002F3E4E">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371449A1" w14:textId="77777777" w:rsidR="002F3E4E" w:rsidRPr="00415FAF" w:rsidRDefault="002F3E4E" w:rsidP="002F3E4E">
            <w:pPr>
              <w:spacing w:before="120" w:after="120"/>
              <w:rPr>
                <w:b/>
                <w:bCs/>
                <w:noProof/>
              </w:rPr>
            </w:pPr>
            <w:r w:rsidRPr="00415FAF">
              <w:rPr>
                <w:b/>
              </w:rPr>
              <w:t>Atlantico</w:t>
            </w:r>
          </w:p>
        </w:tc>
      </w:tr>
      <w:tr w:rsidR="002F3E4E" w:rsidRPr="00415FAF" w14:paraId="753B39E8"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2168AE5E" w14:textId="77777777" w:rsidR="002F3E4E" w:rsidRPr="00415FAF" w:rsidRDefault="002F3E4E" w:rsidP="002F3E4E">
            <w:pPr>
              <w:spacing w:before="120" w:after="120"/>
              <w:rPr>
                <w:noProof/>
              </w:rPr>
            </w:pPr>
            <w:r w:rsidRPr="00415FAF">
              <w:t>MC121</w:t>
            </w:r>
          </w:p>
        </w:tc>
        <w:tc>
          <w:tcPr>
            <w:tcW w:w="6120" w:type="dxa"/>
            <w:gridSpan w:val="2"/>
            <w:tcBorders>
              <w:top w:val="single" w:sz="4" w:space="0" w:color="auto"/>
              <w:left w:val="single" w:sz="4" w:space="0" w:color="auto"/>
              <w:bottom w:val="single" w:sz="4" w:space="0" w:color="auto"/>
              <w:right w:val="single" w:sz="4" w:space="0" w:color="auto"/>
            </w:tcBorders>
            <w:hideMark/>
          </w:tcPr>
          <w:p w14:paraId="47F60791" w14:textId="77777777" w:rsidR="002F3E4E" w:rsidRPr="00415FAF" w:rsidRDefault="002F3E4E" w:rsidP="002F3E4E">
            <w:pPr>
              <w:spacing w:before="120" w:after="120"/>
              <w:rPr>
                <w:noProof/>
              </w:rPr>
            </w:pPr>
            <w:r w:rsidRPr="00415FAF">
              <w:t>Comunità animali su rocce circalitorali atlantiche</w:t>
            </w:r>
          </w:p>
        </w:tc>
        <w:tc>
          <w:tcPr>
            <w:tcW w:w="2073" w:type="dxa"/>
            <w:tcBorders>
              <w:top w:val="single" w:sz="4" w:space="0" w:color="auto"/>
              <w:left w:val="single" w:sz="4" w:space="0" w:color="auto"/>
              <w:bottom w:val="single" w:sz="4" w:space="0" w:color="auto"/>
              <w:right w:val="single" w:sz="4" w:space="0" w:color="auto"/>
            </w:tcBorders>
          </w:tcPr>
          <w:p w14:paraId="448D2117" w14:textId="77777777" w:rsidR="002F3E4E" w:rsidRPr="00415FAF" w:rsidRDefault="002F3E4E" w:rsidP="002F3E4E">
            <w:pPr>
              <w:spacing w:before="120" w:after="120"/>
              <w:rPr>
                <w:noProof/>
              </w:rPr>
            </w:pPr>
            <w:r w:rsidRPr="00415FAF">
              <w:t>1170</w:t>
            </w:r>
          </w:p>
        </w:tc>
      </w:tr>
      <w:tr w:rsidR="002F3E4E" w:rsidRPr="00415FAF" w14:paraId="33D242E5"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C296F37" w14:textId="77777777" w:rsidR="002F3E4E" w:rsidRPr="00415FAF" w:rsidRDefault="002F3E4E" w:rsidP="002F3E4E">
            <w:pPr>
              <w:spacing w:before="120" w:after="120"/>
              <w:rPr>
                <w:noProof/>
              </w:rPr>
            </w:pPr>
            <w:r w:rsidRPr="00415FAF">
              <w:t>MC124</w:t>
            </w:r>
          </w:p>
        </w:tc>
        <w:tc>
          <w:tcPr>
            <w:tcW w:w="6120" w:type="dxa"/>
            <w:gridSpan w:val="2"/>
            <w:tcBorders>
              <w:top w:val="single" w:sz="4" w:space="0" w:color="auto"/>
              <w:left w:val="single" w:sz="4" w:space="0" w:color="auto"/>
              <w:bottom w:val="single" w:sz="4" w:space="0" w:color="auto"/>
              <w:right w:val="single" w:sz="4" w:space="0" w:color="auto"/>
            </w:tcBorders>
          </w:tcPr>
          <w:p w14:paraId="5C9C8D96" w14:textId="77777777" w:rsidR="002F3E4E" w:rsidRPr="00415FAF" w:rsidRDefault="002F3E4E" w:rsidP="002F3E4E">
            <w:pPr>
              <w:spacing w:before="120" w:after="120"/>
              <w:rPr>
                <w:noProof/>
              </w:rPr>
            </w:pPr>
            <w:r w:rsidRPr="00415FAF">
              <w:t>Comunità animali su rocce circalitorali atlantiche a salinità variabile</w:t>
            </w:r>
          </w:p>
        </w:tc>
        <w:tc>
          <w:tcPr>
            <w:tcW w:w="2073" w:type="dxa"/>
            <w:tcBorders>
              <w:top w:val="single" w:sz="4" w:space="0" w:color="auto"/>
              <w:left w:val="single" w:sz="4" w:space="0" w:color="auto"/>
              <w:bottom w:val="single" w:sz="4" w:space="0" w:color="auto"/>
              <w:right w:val="single" w:sz="4" w:space="0" w:color="auto"/>
            </w:tcBorders>
          </w:tcPr>
          <w:p w14:paraId="7CF09006" w14:textId="77777777" w:rsidR="002F3E4E" w:rsidRPr="00415FAF" w:rsidRDefault="002F3E4E" w:rsidP="002F3E4E">
            <w:pPr>
              <w:spacing w:before="120" w:after="120"/>
              <w:rPr>
                <w:noProof/>
              </w:rPr>
            </w:pPr>
            <w:r w:rsidRPr="00415FAF">
              <w:t>1170; 1130</w:t>
            </w:r>
          </w:p>
        </w:tc>
      </w:tr>
      <w:tr w:rsidR="002F3E4E" w:rsidRPr="00415FAF" w14:paraId="099941BD"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45D29D4" w14:textId="77777777" w:rsidR="002F3E4E" w:rsidRPr="00415FAF" w:rsidRDefault="002F3E4E" w:rsidP="002F3E4E">
            <w:pPr>
              <w:spacing w:before="120" w:after="120"/>
              <w:rPr>
                <w:noProof/>
              </w:rPr>
            </w:pPr>
            <w:r w:rsidRPr="00415FAF">
              <w:t>MC126</w:t>
            </w:r>
          </w:p>
        </w:tc>
        <w:tc>
          <w:tcPr>
            <w:tcW w:w="6120" w:type="dxa"/>
            <w:gridSpan w:val="2"/>
            <w:tcBorders>
              <w:top w:val="single" w:sz="4" w:space="0" w:color="auto"/>
              <w:left w:val="single" w:sz="4" w:space="0" w:color="auto"/>
              <w:bottom w:val="single" w:sz="4" w:space="0" w:color="auto"/>
              <w:right w:val="single" w:sz="4" w:space="0" w:color="auto"/>
            </w:tcBorders>
          </w:tcPr>
          <w:p w14:paraId="251A6D4E" w14:textId="77777777" w:rsidR="002F3E4E" w:rsidRPr="00415FAF" w:rsidRDefault="002F3E4E" w:rsidP="002F3E4E">
            <w:pPr>
              <w:spacing w:before="120" w:after="120"/>
              <w:rPr>
                <w:noProof/>
              </w:rPr>
            </w:pPr>
            <w:r w:rsidRPr="00415FAF">
              <w:t>Comunità delle grotte e dei ripiani circalitorali atlantici</w:t>
            </w:r>
          </w:p>
        </w:tc>
        <w:tc>
          <w:tcPr>
            <w:tcW w:w="2073" w:type="dxa"/>
            <w:tcBorders>
              <w:top w:val="single" w:sz="4" w:space="0" w:color="auto"/>
              <w:left w:val="single" w:sz="4" w:space="0" w:color="auto"/>
              <w:bottom w:val="single" w:sz="4" w:space="0" w:color="auto"/>
              <w:right w:val="single" w:sz="4" w:space="0" w:color="auto"/>
            </w:tcBorders>
          </w:tcPr>
          <w:p w14:paraId="01E00129" w14:textId="77777777" w:rsidR="002F3E4E" w:rsidRPr="00415FAF" w:rsidRDefault="002F3E4E" w:rsidP="002F3E4E">
            <w:pPr>
              <w:spacing w:before="120" w:after="120"/>
              <w:rPr>
                <w:noProof/>
              </w:rPr>
            </w:pPr>
            <w:r w:rsidRPr="00415FAF">
              <w:t>8330; 1170</w:t>
            </w:r>
          </w:p>
        </w:tc>
      </w:tr>
      <w:tr w:rsidR="002F3E4E" w:rsidRPr="00415FAF" w14:paraId="54940563"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77B99D9" w14:textId="77777777" w:rsidR="002F3E4E" w:rsidRPr="00415FAF" w:rsidRDefault="002F3E4E" w:rsidP="002F3E4E">
            <w:pPr>
              <w:spacing w:before="120" w:after="120"/>
              <w:rPr>
                <w:noProof/>
              </w:rPr>
            </w:pPr>
            <w:r w:rsidRPr="00415FAF">
              <w:t>MC222</w:t>
            </w:r>
          </w:p>
        </w:tc>
        <w:tc>
          <w:tcPr>
            <w:tcW w:w="6120" w:type="dxa"/>
            <w:gridSpan w:val="2"/>
            <w:tcBorders>
              <w:top w:val="single" w:sz="4" w:space="0" w:color="auto"/>
              <w:left w:val="single" w:sz="4" w:space="0" w:color="auto"/>
              <w:bottom w:val="single" w:sz="4" w:space="0" w:color="auto"/>
              <w:right w:val="single" w:sz="4" w:space="0" w:color="auto"/>
            </w:tcBorders>
          </w:tcPr>
          <w:p w14:paraId="3BC9EE6B" w14:textId="77777777" w:rsidR="002F3E4E" w:rsidRPr="00415FAF" w:rsidRDefault="002F3E4E" w:rsidP="002F3E4E">
            <w:pPr>
              <w:spacing w:before="120" w:after="120"/>
              <w:rPr>
                <w:noProof/>
              </w:rPr>
            </w:pPr>
            <w:r w:rsidRPr="00415FAF">
              <w:t>Barriere coralline di acqua fredda nella zona circalitorale atlantica</w:t>
            </w:r>
          </w:p>
        </w:tc>
        <w:tc>
          <w:tcPr>
            <w:tcW w:w="2073" w:type="dxa"/>
            <w:tcBorders>
              <w:top w:val="single" w:sz="4" w:space="0" w:color="auto"/>
              <w:left w:val="single" w:sz="4" w:space="0" w:color="auto"/>
              <w:bottom w:val="single" w:sz="4" w:space="0" w:color="auto"/>
              <w:right w:val="single" w:sz="4" w:space="0" w:color="auto"/>
            </w:tcBorders>
          </w:tcPr>
          <w:p w14:paraId="4CCC4C32" w14:textId="77777777" w:rsidR="002F3E4E" w:rsidRPr="00415FAF" w:rsidRDefault="002F3E4E" w:rsidP="002F3E4E">
            <w:pPr>
              <w:spacing w:before="120" w:after="120"/>
              <w:rPr>
                <w:noProof/>
              </w:rPr>
            </w:pPr>
            <w:r w:rsidRPr="00415FAF">
              <w:t>1170</w:t>
            </w:r>
          </w:p>
        </w:tc>
      </w:tr>
      <w:tr w:rsidR="002F3E4E" w:rsidRPr="00415FAF" w14:paraId="4EAE181F"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D9F7E08" w14:textId="77777777" w:rsidR="002F3E4E" w:rsidRPr="00415FAF" w:rsidRDefault="002F3E4E" w:rsidP="002F3E4E">
            <w:pPr>
              <w:spacing w:before="120" w:after="120"/>
              <w:rPr>
                <w:noProof/>
              </w:rPr>
            </w:pPr>
            <w:r w:rsidRPr="00415FAF">
              <w:t>MD121</w:t>
            </w:r>
          </w:p>
        </w:tc>
        <w:tc>
          <w:tcPr>
            <w:tcW w:w="6120" w:type="dxa"/>
            <w:gridSpan w:val="2"/>
            <w:tcBorders>
              <w:top w:val="single" w:sz="4" w:space="0" w:color="auto"/>
              <w:left w:val="single" w:sz="4" w:space="0" w:color="auto"/>
              <w:bottom w:val="single" w:sz="4" w:space="0" w:color="auto"/>
              <w:right w:val="single" w:sz="4" w:space="0" w:color="auto"/>
            </w:tcBorders>
          </w:tcPr>
          <w:p w14:paraId="7AB2D54A" w14:textId="77777777" w:rsidR="002F3E4E" w:rsidRPr="00415FAF" w:rsidRDefault="002F3E4E" w:rsidP="002F3E4E">
            <w:pPr>
              <w:spacing w:before="120" w:after="120"/>
              <w:rPr>
                <w:noProof/>
              </w:rPr>
            </w:pPr>
            <w:r w:rsidRPr="00415FAF">
              <w:t>Comunità di spugne su rocce circalitorali atlantiche d'alto mare</w:t>
            </w:r>
          </w:p>
        </w:tc>
        <w:tc>
          <w:tcPr>
            <w:tcW w:w="2073" w:type="dxa"/>
            <w:tcBorders>
              <w:top w:val="single" w:sz="4" w:space="0" w:color="auto"/>
              <w:left w:val="single" w:sz="4" w:space="0" w:color="auto"/>
              <w:bottom w:val="single" w:sz="4" w:space="0" w:color="auto"/>
              <w:right w:val="single" w:sz="4" w:space="0" w:color="auto"/>
            </w:tcBorders>
          </w:tcPr>
          <w:p w14:paraId="39AD76AA" w14:textId="77777777" w:rsidR="002F3E4E" w:rsidRPr="00415FAF" w:rsidRDefault="002F3E4E" w:rsidP="002F3E4E">
            <w:pPr>
              <w:spacing w:before="120" w:after="120"/>
              <w:rPr>
                <w:noProof/>
              </w:rPr>
            </w:pPr>
            <w:r w:rsidRPr="00415FAF">
              <w:t>1170</w:t>
            </w:r>
          </w:p>
        </w:tc>
      </w:tr>
      <w:tr w:rsidR="002F3E4E" w:rsidRPr="00415FAF" w14:paraId="7C815225"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7E0383A" w14:textId="77777777" w:rsidR="002F3E4E" w:rsidRPr="00415FAF" w:rsidRDefault="002F3E4E" w:rsidP="002F3E4E">
            <w:pPr>
              <w:spacing w:before="120" w:after="120"/>
              <w:rPr>
                <w:noProof/>
              </w:rPr>
            </w:pPr>
            <w:r w:rsidRPr="00415FAF">
              <w:lastRenderedPageBreak/>
              <w:t>MD221</w:t>
            </w:r>
          </w:p>
        </w:tc>
        <w:tc>
          <w:tcPr>
            <w:tcW w:w="6120" w:type="dxa"/>
            <w:gridSpan w:val="2"/>
            <w:tcBorders>
              <w:top w:val="single" w:sz="4" w:space="0" w:color="auto"/>
              <w:left w:val="single" w:sz="4" w:space="0" w:color="auto"/>
              <w:bottom w:val="single" w:sz="4" w:space="0" w:color="auto"/>
              <w:right w:val="single" w:sz="4" w:space="0" w:color="auto"/>
            </w:tcBorders>
          </w:tcPr>
          <w:p w14:paraId="3FD9D02D" w14:textId="77777777" w:rsidR="002F3E4E" w:rsidRPr="00415FAF" w:rsidRDefault="002F3E4E" w:rsidP="002F3E4E">
            <w:pPr>
              <w:spacing w:before="120" w:after="120"/>
              <w:rPr>
                <w:noProof/>
              </w:rPr>
            </w:pPr>
            <w:r w:rsidRPr="00415FAF">
              <w:t>Barriere coralline di acqua fredda nella zona circalitorale atlantica d'alto mare</w:t>
            </w:r>
          </w:p>
        </w:tc>
        <w:tc>
          <w:tcPr>
            <w:tcW w:w="2073" w:type="dxa"/>
            <w:tcBorders>
              <w:top w:val="single" w:sz="4" w:space="0" w:color="auto"/>
              <w:left w:val="single" w:sz="4" w:space="0" w:color="auto"/>
              <w:bottom w:val="single" w:sz="4" w:space="0" w:color="auto"/>
              <w:right w:val="single" w:sz="4" w:space="0" w:color="auto"/>
            </w:tcBorders>
          </w:tcPr>
          <w:p w14:paraId="221436A6" w14:textId="77777777" w:rsidR="002F3E4E" w:rsidRPr="00415FAF" w:rsidRDefault="002F3E4E" w:rsidP="002F3E4E">
            <w:pPr>
              <w:spacing w:before="120" w:after="120"/>
              <w:rPr>
                <w:noProof/>
              </w:rPr>
            </w:pPr>
            <w:r w:rsidRPr="00415FAF">
              <w:t>1170</w:t>
            </w:r>
          </w:p>
        </w:tc>
      </w:tr>
      <w:tr w:rsidR="002F3E4E" w:rsidRPr="00415FAF" w14:paraId="29CDAE2B"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8395F77" w14:textId="77777777" w:rsidR="002F3E4E" w:rsidRPr="00415FAF" w:rsidRDefault="002F3E4E" w:rsidP="002F3E4E">
            <w:pPr>
              <w:spacing w:before="120" w:after="120"/>
              <w:rPr>
                <w:noProof/>
              </w:rPr>
            </w:pPr>
            <w:r w:rsidRPr="00415FAF">
              <w:t>ME122</w:t>
            </w:r>
          </w:p>
        </w:tc>
        <w:tc>
          <w:tcPr>
            <w:tcW w:w="6120" w:type="dxa"/>
            <w:gridSpan w:val="2"/>
            <w:tcBorders>
              <w:top w:val="single" w:sz="4" w:space="0" w:color="auto"/>
              <w:left w:val="single" w:sz="4" w:space="0" w:color="auto"/>
              <w:bottom w:val="single" w:sz="4" w:space="0" w:color="auto"/>
              <w:right w:val="single" w:sz="4" w:space="0" w:color="auto"/>
            </w:tcBorders>
          </w:tcPr>
          <w:p w14:paraId="1C0FFBD3" w14:textId="77777777" w:rsidR="002F3E4E" w:rsidRPr="00415FAF" w:rsidRDefault="002F3E4E" w:rsidP="002F3E4E">
            <w:pPr>
              <w:spacing w:before="120" w:after="120"/>
              <w:rPr>
                <w:noProof/>
              </w:rPr>
            </w:pPr>
            <w:r w:rsidRPr="00415FAF">
              <w:t>Comunità di spugne su rocce batiali superiori atlantiche</w:t>
            </w:r>
          </w:p>
        </w:tc>
        <w:tc>
          <w:tcPr>
            <w:tcW w:w="2073" w:type="dxa"/>
            <w:tcBorders>
              <w:top w:val="single" w:sz="4" w:space="0" w:color="auto"/>
              <w:left w:val="single" w:sz="4" w:space="0" w:color="auto"/>
              <w:bottom w:val="single" w:sz="4" w:space="0" w:color="auto"/>
              <w:right w:val="single" w:sz="4" w:space="0" w:color="auto"/>
            </w:tcBorders>
          </w:tcPr>
          <w:p w14:paraId="2C3C8BD8" w14:textId="77777777" w:rsidR="002F3E4E" w:rsidRPr="00415FAF" w:rsidRDefault="002F3E4E" w:rsidP="002F3E4E">
            <w:pPr>
              <w:spacing w:before="120" w:after="120"/>
              <w:rPr>
                <w:noProof/>
              </w:rPr>
            </w:pPr>
            <w:r w:rsidRPr="00415FAF">
              <w:t>1170</w:t>
            </w:r>
          </w:p>
        </w:tc>
      </w:tr>
      <w:tr w:rsidR="002F3E4E" w:rsidRPr="00415FAF" w14:paraId="56C11C2D"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29F7326" w14:textId="77777777" w:rsidR="002F3E4E" w:rsidRPr="00415FAF" w:rsidRDefault="002F3E4E" w:rsidP="002F3E4E">
            <w:pPr>
              <w:spacing w:before="120" w:after="120"/>
              <w:rPr>
                <w:noProof/>
              </w:rPr>
            </w:pPr>
            <w:r w:rsidRPr="00415FAF">
              <w:t>ME123</w:t>
            </w:r>
          </w:p>
        </w:tc>
        <w:tc>
          <w:tcPr>
            <w:tcW w:w="6120" w:type="dxa"/>
            <w:gridSpan w:val="2"/>
            <w:tcBorders>
              <w:top w:val="single" w:sz="4" w:space="0" w:color="auto"/>
              <w:left w:val="single" w:sz="4" w:space="0" w:color="auto"/>
              <w:bottom w:val="single" w:sz="4" w:space="0" w:color="auto"/>
              <w:right w:val="single" w:sz="4" w:space="0" w:color="auto"/>
            </w:tcBorders>
          </w:tcPr>
          <w:p w14:paraId="4A11563D" w14:textId="77777777" w:rsidR="002F3E4E" w:rsidRPr="00415FAF" w:rsidRDefault="002F3E4E" w:rsidP="002F3E4E">
            <w:pPr>
              <w:spacing w:before="120" w:after="120"/>
              <w:rPr>
                <w:noProof/>
              </w:rPr>
            </w:pPr>
            <w:r w:rsidRPr="00415FAF">
              <w:t>Comunità miste di coralli di acqua fredda su rocce batiali superiori atlantiche</w:t>
            </w:r>
          </w:p>
        </w:tc>
        <w:tc>
          <w:tcPr>
            <w:tcW w:w="2073" w:type="dxa"/>
            <w:tcBorders>
              <w:top w:val="single" w:sz="4" w:space="0" w:color="auto"/>
              <w:left w:val="single" w:sz="4" w:space="0" w:color="auto"/>
              <w:bottom w:val="single" w:sz="4" w:space="0" w:color="auto"/>
              <w:right w:val="single" w:sz="4" w:space="0" w:color="auto"/>
            </w:tcBorders>
          </w:tcPr>
          <w:p w14:paraId="16264F69" w14:textId="77777777" w:rsidR="002F3E4E" w:rsidRPr="00415FAF" w:rsidRDefault="002F3E4E" w:rsidP="002F3E4E">
            <w:pPr>
              <w:spacing w:before="120" w:after="120"/>
              <w:rPr>
                <w:noProof/>
              </w:rPr>
            </w:pPr>
            <w:r w:rsidRPr="00415FAF">
              <w:t>1170</w:t>
            </w:r>
          </w:p>
        </w:tc>
      </w:tr>
      <w:tr w:rsidR="002F3E4E" w:rsidRPr="00415FAF" w14:paraId="7A4731EB"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962CA8E" w14:textId="77777777" w:rsidR="002F3E4E" w:rsidRPr="00415FAF" w:rsidRDefault="002F3E4E" w:rsidP="002F3E4E">
            <w:pPr>
              <w:spacing w:before="120" w:after="120"/>
              <w:rPr>
                <w:noProof/>
              </w:rPr>
            </w:pPr>
            <w:r w:rsidRPr="00415FAF">
              <w:t>ME221</w:t>
            </w:r>
          </w:p>
        </w:tc>
        <w:tc>
          <w:tcPr>
            <w:tcW w:w="6120" w:type="dxa"/>
            <w:gridSpan w:val="2"/>
            <w:tcBorders>
              <w:top w:val="single" w:sz="4" w:space="0" w:color="auto"/>
              <w:left w:val="single" w:sz="4" w:space="0" w:color="auto"/>
              <w:bottom w:val="single" w:sz="4" w:space="0" w:color="auto"/>
              <w:right w:val="single" w:sz="4" w:space="0" w:color="auto"/>
            </w:tcBorders>
          </w:tcPr>
          <w:p w14:paraId="6E018C1D" w14:textId="77777777" w:rsidR="002F3E4E" w:rsidRPr="00415FAF" w:rsidRDefault="002F3E4E" w:rsidP="002F3E4E">
            <w:pPr>
              <w:spacing w:before="120" w:after="120"/>
              <w:rPr>
                <w:noProof/>
              </w:rPr>
            </w:pPr>
            <w:r w:rsidRPr="00415FAF">
              <w:t>Barriera corallina batiale superiore atlantica di acqua fredda</w:t>
            </w:r>
          </w:p>
        </w:tc>
        <w:tc>
          <w:tcPr>
            <w:tcW w:w="2073" w:type="dxa"/>
            <w:tcBorders>
              <w:top w:val="single" w:sz="4" w:space="0" w:color="auto"/>
              <w:left w:val="single" w:sz="4" w:space="0" w:color="auto"/>
              <w:bottom w:val="single" w:sz="4" w:space="0" w:color="auto"/>
              <w:right w:val="single" w:sz="4" w:space="0" w:color="auto"/>
            </w:tcBorders>
          </w:tcPr>
          <w:p w14:paraId="4C692F44" w14:textId="77777777" w:rsidR="002F3E4E" w:rsidRPr="00415FAF" w:rsidRDefault="002F3E4E" w:rsidP="002F3E4E">
            <w:pPr>
              <w:spacing w:before="120" w:after="120"/>
              <w:rPr>
                <w:noProof/>
              </w:rPr>
            </w:pPr>
            <w:r w:rsidRPr="00415FAF">
              <w:t>1170</w:t>
            </w:r>
          </w:p>
        </w:tc>
      </w:tr>
      <w:tr w:rsidR="002F3E4E" w:rsidRPr="00415FAF" w14:paraId="77980253"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8530BFE" w14:textId="77777777" w:rsidR="002F3E4E" w:rsidRPr="00415FAF" w:rsidRDefault="002F3E4E" w:rsidP="002F3E4E">
            <w:pPr>
              <w:spacing w:before="120" w:after="120"/>
              <w:rPr>
                <w:noProof/>
              </w:rPr>
            </w:pPr>
            <w:r w:rsidRPr="00415FAF">
              <w:t>ME322</w:t>
            </w:r>
          </w:p>
        </w:tc>
        <w:tc>
          <w:tcPr>
            <w:tcW w:w="6120" w:type="dxa"/>
            <w:gridSpan w:val="2"/>
            <w:tcBorders>
              <w:top w:val="single" w:sz="4" w:space="0" w:color="auto"/>
              <w:left w:val="single" w:sz="4" w:space="0" w:color="auto"/>
              <w:bottom w:val="single" w:sz="4" w:space="0" w:color="auto"/>
              <w:right w:val="single" w:sz="4" w:space="0" w:color="auto"/>
            </w:tcBorders>
          </w:tcPr>
          <w:p w14:paraId="44FFE06C" w14:textId="77777777" w:rsidR="002F3E4E" w:rsidRPr="00415FAF" w:rsidRDefault="002F3E4E" w:rsidP="002F3E4E">
            <w:pPr>
              <w:spacing w:before="120" w:after="120"/>
              <w:rPr>
                <w:noProof/>
              </w:rPr>
            </w:pPr>
            <w:r w:rsidRPr="00415FAF">
              <w:t>Comunità mista di coralli di acqua fredda su sedimenti grossolani batiali superiori atlantici</w:t>
            </w:r>
          </w:p>
        </w:tc>
        <w:tc>
          <w:tcPr>
            <w:tcW w:w="2073" w:type="dxa"/>
            <w:tcBorders>
              <w:top w:val="single" w:sz="4" w:space="0" w:color="auto"/>
              <w:left w:val="single" w:sz="4" w:space="0" w:color="auto"/>
              <w:bottom w:val="single" w:sz="4" w:space="0" w:color="auto"/>
              <w:right w:val="single" w:sz="4" w:space="0" w:color="auto"/>
            </w:tcBorders>
          </w:tcPr>
          <w:p w14:paraId="27515E36" w14:textId="77777777" w:rsidR="002F3E4E" w:rsidRPr="00415FAF" w:rsidRDefault="002F3E4E" w:rsidP="002F3E4E">
            <w:pPr>
              <w:spacing w:before="120" w:after="120"/>
              <w:rPr>
                <w:noProof/>
              </w:rPr>
            </w:pPr>
          </w:p>
        </w:tc>
      </w:tr>
      <w:tr w:rsidR="002F3E4E" w:rsidRPr="00415FAF" w14:paraId="48E24A29"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D9E19A6" w14:textId="77777777" w:rsidR="002F3E4E" w:rsidRPr="00415FAF" w:rsidRDefault="002F3E4E" w:rsidP="002F3E4E">
            <w:pPr>
              <w:spacing w:before="120" w:after="120"/>
              <w:rPr>
                <w:noProof/>
              </w:rPr>
            </w:pPr>
            <w:r w:rsidRPr="00415FAF">
              <w:t>ME324</w:t>
            </w:r>
          </w:p>
        </w:tc>
        <w:tc>
          <w:tcPr>
            <w:tcW w:w="6120" w:type="dxa"/>
            <w:gridSpan w:val="2"/>
            <w:tcBorders>
              <w:top w:val="single" w:sz="4" w:space="0" w:color="auto"/>
              <w:left w:val="single" w:sz="4" w:space="0" w:color="auto"/>
              <w:bottom w:val="single" w:sz="4" w:space="0" w:color="auto"/>
              <w:right w:val="single" w:sz="4" w:space="0" w:color="auto"/>
            </w:tcBorders>
          </w:tcPr>
          <w:p w14:paraId="554AB392" w14:textId="77777777" w:rsidR="002F3E4E" w:rsidRPr="00415FAF" w:rsidRDefault="002F3E4E" w:rsidP="002F3E4E">
            <w:pPr>
              <w:spacing w:before="120" w:after="120"/>
              <w:rPr>
                <w:noProof/>
              </w:rPr>
            </w:pPr>
            <w:r w:rsidRPr="00415FAF">
              <w:t>Aggregazione di spugne su sedimenti grossolani batiali superiori atlantici</w:t>
            </w:r>
          </w:p>
        </w:tc>
        <w:tc>
          <w:tcPr>
            <w:tcW w:w="2073" w:type="dxa"/>
            <w:tcBorders>
              <w:top w:val="single" w:sz="4" w:space="0" w:color="auto"/>
              <w:left w:val="single" w:sz="4" w:space="0" w:color="auto"/>
              <w:bottom w:val="single" w:sz="4" w:space="0" w:color="auto"/>
              <w:right w:val="single" w:sz="4" w:space="0" w:color="auto"/>
            </w:tcBorders>
          </w:tcPr>
          <w:p w14:paraId="2DD7BFB5" w14:textId="77777777" w:rsidR="002F3E4E" w:rsidRPr="00415FAF" w:rsidRDefault="002F3E4E" w:rsidP="002F3E4E">
            <w:pPr>
              <w:spacing w:before="120" w:after="120"/>
              <w:rPr>
                <w:noProof/>
              </w:rPr>
            </w:pPr>
          </w:p>
        </w:tc>
      </w:tr>
      <w:tr w:rsidR="002F3E4E" w:rsidRPr="00415FAF" w14:paraId="74D41A04"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C43E4B5" w14:textId="77777777" w:rsidR="002F3E4E" w:rsidRPr="00415FAF" w:rsidRDefault="002F3E4E" w:rsidP="002F3E4E">
            <w:pPr>
              <w:spacing w:before="120" w:after="120"/>
              <w:rPr>
                <w:noProof/>
              </w:rPr>
            </w:pPr>
            <w:r w:rsidRPr="00415FAF">
              <w:t>ME422</w:t>
            </w:r>
          </w:p>
        </w:tc>
        <w:tc>
          <w:tcPr>
            <w:tcW w:w="6120" w:type="dxa"/>
            <w:gridSpan w:val="2"/>
            <w:tcBorders>
              <w:top w:val="single" w:sz="4" w:space="0" w:color="auto"/>
              <w:left w:val="single" w:sz="4" w:space="0" w:color="auto"/>
              <w:bottom w:val="single" w:sz="4" w:space="0" w:color="auto"/>
              <w:right w:val="single" w:sz="4" w:space="0" w:color="auto"/>
            </w:tcBorders>
          </w:tcPr>
          <w:p w14:paraId="43A9B71D" w14:textId="77777777" w:rsidR="002F3E4E" w:rsidRPr="00415FAF" w:rsidRDefault="002F3E4E" w:rsidP="002F3E4E">
            <w:pPr>
              <w:spacing w:before="120" w:after="120"/>
              <w:rPr>
                <w:noProof/>
              </w:rPr>
            </w:pPr>
            <w:r w:rsidRPr="00415FAF">
              <w:t>Aggregazione di spugne su sedimenti misti batiali superiori atlantici</w:t>
            </w:r>
          </w:p>
        </w:tc>
        <w:tc>
          <w:tcPr>
            <w:tcW w:w="2073" w:type="dxa"/>
            <w:tcBorders>
              <w:top w:val="single" w:sz="4" w:space="0" w:color="auto"/>
              <w:left w:val="single" w:sz="4" w:space="0" w:color="auto"/>
              <w:bottom w:val="single" w:sz="4" w:space="0" w:color="auto"/>
              <w:right w:val="single" w:sz="4" w:space="0" w:color="auto"/>
            </w:tcBorders>
          </w:tcPr>
          <w:p w14:paraId="60E2B8B0" w14:textId="77777777" w:rsidR="002F3E4E" w:rsidRPr="00415FAF" w:rsidRDefault="002F3E4E" w:rsidP="002F3E4E">
            <w:pPr>
              <w:spacing w:before="120" w:after="120"/>
              <w:rPr>
                <w:noProof/>
              </w:rPr>
            </w:pPr>
          </w:p>
        </w:tc>
      </w:tr>
      <w:tr w:rsidR="002F3E4E" w:rsidRPr="00415FAF" w14:paraId="721A6DC0"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7F702BE" w14:textId="77777777" w:rsidR="002F3E4E" w:rsidRPr="00415FAF" w:rsidRDefault="002F3E4E" w:rsidP="002F3E4E">
            <w:pPr>
              <w:spacing w:before="120" w:after="120"/>
              <w:rPr>
                <w:noProof/>
              </w:rPr>
            </w:pPr>
            <w:r w:rsidRPr="00415FAF">
              <w:t>ME623</w:t>
            </w:r>
          </w:p>
        </w:tc>
        <w:tc>
          <w:tcPr>
            <w:tcW w:w="6120" w:type="dxa"/>
            <w:gridSpan w:val="2"/>
            <w:tcBorders>
              <w:top w:val="single" w:sz="4" w:space="0" w:color="auto"/>
              <w:left w:val="single" w:sz="4" w:space="0" w:color="auto"/>
              <w:bottom w:val="single" w:sz="4" w:space="0" w:color="auto"/>
              <w:right w:val="single" w:sz="4" w:space="0" w:color="auto"/>
            </w:tcBorders>
          </w:tcPr>
          <w:p w14:paraId="2A30ED18" w14:textId="77777777" w:rsidR="002F3E4E" w:rsidRPr="00415FAF" w:rsidRDefault="002F3E4E" w:rsidP="002F3E4E">
            <w:pPr>
              <w:spacing w:before="120" w:after="120"/>
              <w:rPr>
                <w:noProof/>
              </w:rPr>
            </w:pPr>
            <w:r w:rsidRPr="00415FAF">
              <w:t>Aggregazione di spugne su fango batiale superiore atlantico</w:t>
            </w:r>
          </w:p>
        </w:tc>
        <w:tc>
          <w:tcPr>
            <w:tcW w:w="2073" w:type="dxa"/>
            <w:tcBorders>
              <w:top w:val="single" w:sz="4" w:space="0" w:color="auto"/>
              <w:left w:val="single" w:sz="4" w:space="0" w:color="auto"/>
              <w:bottom w:val="single" w:sz="4" w:space="0" w:color="auto"/>
              <w:right w:val="single" w:sz="4" w:space="0" w:color="auto"/>
            </w:tcBorders>
          </w:tcPr>
          <w:p w14:paraId="320482CB" w14:textId="77777777" w:rsidR="002F3E4E" w:rsidRPr="00415FAF" w:rsidRDefault="002F3E4E" w:rsidP="002F3E4E">
            <w:pPr>
              <w:spacing w:before="120" w:after="120"/>
              <w:rPr>
                <w:noProof/>
              </w:rPr>
            </w:pPr>
          </w:p>
        </w:tc>
      </w:tr>
      <w:tr w:rsidR="002F3E4E" w:rsidRPr="00415FAF" w14:paraId="15867836"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AF14DF1" w14:textId="77777777" w:rsidR="002F3E4E" w:rsidRPr="00415FAF" w:rsidRDefault="002F3E4E" w:rsidP="002F3E4E">
            <w:pPr>
              <w:spacing w:before="120" w:after="120"/>
              <w:rPr>
                <w:noProof/>
              </w:rPr>
            </w:pPr>
            <w:r w:rsidRPr="00415FAF">
              <w:t>ME624</w:t>
            </w:r>
          </w:p>
        </w:tc>
        <w:tc>
          <w:tcPr>
            <w:tcW w:w="6120" w:type="dxa"/>
            <w:gridSpan w:val="2"/>
            <w:tcBorders>
              <w:top w:val="single" w:sz="4" w:space="0" w:color="auto"/>
              <w:left w:val="single" w:sz="4" w:space="0" w:color="auto"/>
              <w:bottom w:val="single" w:sz="4" w:space="0" w:color="auto"/>
              <w:right w:val="single" w:sz="4" w:space="0" w:color="auto"/>
            </w:tcBorders>
          </w:tcPr>
          <w:p w14:paraId="164805AC" w14:textId="77777777" w:rsidR="002F3E4E" w:rsidRPr="00415FAF" w:rsidRDefault="002F3E4E" w:rsidP="002F3E4E">
            <w:pPr>
              <w:spacing w:before="120" w:after="120"/>
              <w:rPr>
                <w:noProof/>
              </w:rPr>
            </w:pPr>
            <w:r w:rsidRPr="00415FAF">
              <w:t>Banco corallino eretto su fango batiale superiore atlantico</w:t>
            </w:r>
          </w:p>
        </w:tc>
        <w:tc>
          <w:tcPr>
            <w:tcW w:w="2073" w:type="dxa"/>
            <w:tcBorders>
              <w:top w:val="single" w:sz="4" w:space="0" w:color="auto"/>
              <w:left w:val="single" w:sz="4" w:space="0" w:color="auto"/>
              <w:bottom w:val="single" w:sz="4" w:space="0" w:color="auto"/>
              <w:right w:val="single" w:sz="4" w:space="0" w:color="auto"/>
            </w:tcBorders>
          </w:tcPr>
          <w:p w14:paraId="640E5958" w14:textId="77777777" w:rsidR="002F3E4E" w:rsidRPr="00415FAF" w:rsidRDefault="002F3E4E" w:rsidP="002F3E4E">
            <w:pPr>
              <w:spacing w:before="120" w:after="120"/>
              <w:rPr>
                <w:noProof/>
              </w:rPr>
            </w:pPr>
          </w:p>
        </w:tc>
      </w:tr>
      <w:tr w:rsidR="002F3E4E" w:rsidRPr="00415FAF" w14:paraId="338A30C9"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2BE7107" w14:textId="77777777" w:rsidR="002F3E4E" w:rsidRPr="00415FAF" w:rsidRDefault="002F3E4E" w:rsidP="002F3E4E">
            <w:pPr>
              <w:spacing w:before="120" w:after="120"/>
              <w:rPr>
                <w:noProof/>
              </w:rPr>
            </w:pPr>
            <w:r w:rsidRPr="00415FAF">
              <w:t>MF121</w:t>
            </w:r>
          </w:p>
        </w:tc>
        <w:tc>
          <w:tcPr>
            <w:tcW w:w="6120" w:type="dxa"/>
            <w:gridSpan w:val="2"/>
            <w:tcBorders>
              <w:top w:val="single" w:sz="4" w:space="0" w:color="auto"/>
              <w:left w:val="single" w:sz="4" w:space="0" w:color="auto"/>
              <w:bottom w:val="single" w:sz="4" w:space="0" w:color="auto"/>
              <w:right w:val="single" w:sz="4" w:space="0" w:color="auto"/>
            </w:tcBorders>
          </w:tcPr>
          <w:p w14:paraId="3F030956" w14:textId="77777777" w:rsidR="002F3E4E" w:rsidRPr="00415FAF" w:rsidRDefault="002F3E4E" w:rsidP="002F3E4E">
            <w:pPr>
              <w:spacing w:before="120" w:after="120"/>
              <w:rPr>
                <w:noProof/>
              </w:rPr>
            </w:pPr>
            <w:r w:rsidRPr="00415FAF">
              <w:t>Comunità mista di coralli di acqua fredda su rocce batiali inferiori atlantiche</w:t>
            </w:r>
          </w:p>
        </w:tc>
        <w:tc>
          <w:tcPr>
            <w:tcW w:w="2073" w:type="dxa"/>
            <w:tcBorders>
              <w:top w:val="single" w:sz="4" w:space="0" w:color="auto"/>
              <w:left w:val="single" w:sz="4" w:space="0" w:color="auto"/>
              <w:bottom w:val="single" w:sz="4" w:space="0" w:color="auto"/>
              <w:right w:val="single" w:sz="4" w:space="0" w:color="auto"/>
            </w:tcBorders>
          </w:tcPr>
          <w:p w14:paraId="728A0261" w14:textId="77777777" w:rsidR="002F3E4E" w:rsidRPr="00415FAF" w:rsidRDefault="002F3E4E" w:rsidP="002F3E4E">
            <w:pPr>
              <w:spacing w:before="120" w:after="120"/>
              <w:rPr>
                <w:noProof/>
              </w:rPr>
            </w:pPr>
            <w:r w:rsidRPr="00415FAF">
              <w:t>1170</w:t>
            </w:r>
          </w:p>
        </w:tc>
      </w:tr>
      <w:tr w:rsidR="002F3E4E" w:rsidRPr="00415FAF" w14:paraId="281EFA7B"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77E5813" w14:textId="77777777" w:rsidR="002F3E4E" w:rsidRPr="00415FAF" w:rsidRDefault="002F3E4E" w:rsidP="002F3E4E">
            <w:pPr>
              <w:spacing w:before="120" w:after="120"/>
              <w:rPr>
                <w:noProof/>
              </w:rPr>
            </w:pPr>
            <w:r w:rsidRPr="00415FAF">
              <w:t>MF221</w:t>
            </w:r>
          </w:p>
        </w:tc>
        <w:tc>
          <w:tcPr>
            <w:tcW w:w="6120" w:type="dxa"/>
            <w:gridSpan w:val="2"/>
            <w:tcBorders>
              <w:top w:val="single" w:sz="4" w:space="0" w:color="auto"/>
              <w:left w:val="single" w:sz="4" w:space="0" w:color="auto"/>
              <w:bottom w:val="single" w:sz="4" w:space="0" w:color="auto"/>
              <w:right w:val="single" w:sz="4" w:space="0" w:color="auto"/>
            </w:tcBorders>
          </w:tcPr>
          <w:p w14:paraId="2505AE91" w14:textId="77777777" w:rsidR="002F3E4E" w:rsidRPr="00415FAF" w:rsidRDefault="002F3E4E" w:rsidP="002F3E4E">
            <w:pPr>
              <w:spacing w:before="120" w:after="120"/>
              <w:rPr>
                <w:noProof/>
              </w:rPr>
            </w:pPr>
            <w:r w:rsidRPr="00415FAF">
              <w:t>Barriera corallina batiale inferiore atlantica di acqua fredda</w:t>
            </w:r>
          </w:p>
        </w:tc>
        <w:tc>
          <w:tcPr>
            <w:tcW w:w="2073" w:type="dxa"/>
            <w:tcBorders>
              <w:top w:val="single" w:sz="4" w:space="0" w:color="auto"/>
              <w:left w:val="single" w:sz="4" w:space="0" w:color="auto"/>
              <w:bottom w:val="single" w:sz="4" w:space="0" w:color="auto"/>
              <w:right w:val="single" w:sz="4" w:space="0" w:color="auto"/>
            </w:tcBorders>
          </w:tcPr>
          <w:p w14:paraId="6606A619" w14:textId="77777777" w:rsidR="002F3E4E" w:rsidRPr="00415FAF" w:rsidRDefault="002F3E4E" w:rsidP="002F3E4E">
            <w:pPr>
              <w:spacing w:before="120" w:after="120"/>
              <w:rPr>
                <w:noProof/>
              </w:rPr>
            </w:pPr>
            <w:r w:rsidRPr="00415FAF">
              <w:t>1170</w:t>
            </w:r>
          </w:p>
        </w:tc>
      </w:tr>
      <w:tr w:rsidR="002F3E4E" w:rsidRPr="00415FAF" w14:paraId="05F35CC2"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77BFBA7" w14:textId="77777777" w:rsidR="002F3E4E" w:rsidRPr="00415FAF" w:rsidRDefault="002F3E4E" w:rsidP="002F3E4E">
            <w:pPr>
              <w:spacing w:before="120" w:after="120"/>
              <w:rPr>
                <w:noProof/>
              </w:rPr>
            </w:pPr>
            <w:r w:rsidRPr="00415FAF">
              <w:t>MF321</w:t>
            </w:r>
          </w:p>
        </w:tc>
        <w:tc>
          <w:tcPr>
            <w:tcW w:w="6120" w:type="dxa"/>
            <w:gridSpan w:val="2"/>
            <w:tcBorders>
              <w:top w:val="single" w:sz="4" w:space="0" w:color="auto"/>
              <w:left w:val="single" w:sz="4" w:space="0" w:color="auto"/>
              <w:bottom w:val="single" w:sz="4" w:space="0" w:color="auto"/>
              <w:right w:val="single" w:sz="4" w:space="0" w:color="auto"/>
            </w:tcBorders>
          </w:tcPr>
          <w:p w14:paraId="7A720DA1" w14:textId="77777777" w:rsidR="002F3E4E" w:rsidRPr="00415FAF" w:rsidRDefault="002F3E4E" w:rsidP="002F3E4E">
            <w:pPr>
              <w:spacing w:before="120" w:after="120"/>
              <w:rPr>
                <w:noProof/>
              </w:rPr>
            </w:pPr>
            <w:r w:rsidRPr="00415FAF">
              <w:t>Comunità mista di coralli di acqua fredda su sedimenti grossolani batiali inferiori atlantici</w:t>
            </w:r>
          </w:p>
        </w:tc>
        <w:tc>
          <w:tcPr>
            <w:tcW w:w="2073" w:type="dxa"/>
            <w:tcBorders>
              <w:top w:val="single" w:sz="4" w:space="0" w:color="auto"/>
              <w:left w:val="single" w:sz="4" w:space="0" w:color="auto"/>
              <w:bottom w:val="single" w:sz="4" w:space="0" w:color="auto"/>
              <w:right w:val="single" w:sz="4" w:space="0" w:color="auto"/>
            </w:tcBorders>
          </w:tcPr>
          <w:p w14:paraId="0481E323" w14:textId="77777777" w:rsidR="002F3E4E" w:rsidRPr="00415FAF" w:rsidRDefault="002F3E4E" w:rsidP="002F3E4E">
            <w:pPr>
              <w:spacing w:before="120" w:after="120"/>
              <w:rPr>
                <w:noProof/>
              </w:rPr>
            </w:pPr>
          </w:p>
        </w:tc>
      </w:tr>
      <w:tr w:rsidR="002F3E4E" w:rsidRPr="00415FAF" w14:paraId="75B43F72"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43A23F0" w14:textId="77777777" w:rsidR="002F3E4E" w:rsidRPr="00415FAF" w:rsidRDefault="002F3E4E" w:rsidP="002F3E4E">
            <w:pPr>
              <w:spacing w:before="120" w:after="120"/>
              <w:rPr>
                <w:noProof/>
              </w:rPr>
            </w:pPr>
            <w:r w:rsidRPr="00415FAF">
              <w:t>MF622</w:t>
            </w:r>
          </w:p>
        </w:tc>
        <w:tc>
          <w:tcPr>
            <w:tcW w:w="6120" w:type="dxa"/>
            <w:gridSpan w:val="2"/>
            <w:tcBorders>
              <w:top w:val="single" w:sz="4" w:space="0" w:color="auto"/>
              <w:left w:val="single" w:sz="4" w:space="0" w:color="auto"/>
              <w:bottom w:val="single" w:sz="4" w:space="0" w:color="auto"/>
              <w:right w:val="single" w:sz="4" w:space="0" w:color="auto"/>
            </w:tcBorders>
          </w:tcPr>
          <w:p w14:paraId="2581A780" w14:textId="77777777" w:rsidR="002F3E4E" w:rsidRPr="00415FAF" w:rsidRDefault="002F3E4E" w:rsidP="002F3E4E">
            <w:pPr>
              <w:spacing w:before="120" w:after="120"/>
              <w:rPr>
                <w:noProof/>
              </w:rPr>
            </w:pPr>
            <w:r w:rsidRPr="00415FAF">
              <w:t>Aggregazione di spugne su fango batiale inferiore atlantico</w:t>
            </w:r>
          </w:p>
        </w:tc>
        <w:tc>
          <w:tcPr>
            <w:tcW w:w="2073" w:type="dxa"/>
            <w:tcBorders>
              <w:top w:val="single" w:sz="4" w:space="0" w:color="auto"/>
              <w:left w:val="single" w:sz="4" w:space="0" w:color="auto"/>
              <w:bottom w:val="single" w:sz="4" w:space="0" w:color="auto"/>
              <w:right w:val="single" w:sz="4" w:space="0" w:color="auto"/>
            </w:tcBorders>
          </w:tcPr>
          <w:p w14:paraId="7A038FE5" w14:textId="77777777" w:rsidR="002F3E4E" w:rsidRPr="00415FAF" w:rsidRDefault="002F3E4E" w:rsidP="002F3E4E">
            <w:pPr>
              <w:spacing w:before="120" w:after="120"/>
              <w:rPr>
                <w:noProof/>
              </w:rPr>
            </w:pPr>
          </w:p>
        </w:tc>
      </w:tr>
      <w:tr w:rsidR="002F3E4E" w:rsidRPr="00415FAF" w14:paraId="333FFBE5"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EF2F0FA" w14:textId="77777777" w:rsidR="002F3E4E" w:rsidRPr="00415FAF" w:rsidRDefault="002F3E4E" w:rsidP="002F3E4E">
            <w:pPr>
              <w:spacing w:before="120" w:after="120"/>
              <w:rPr>
                <w:noProof/>
              </w:rPr>
            </w:pPr>
            <w:r w:rsidRPr="00415FAF">
              <w:t>MF623</w:t>
            </w:r>
          </w:p>
        </w:tc>
        <w:tc>
          <w:tcPr>
            <w:tcW w:w="6120" w:type="dxa"/>
            <w:gridSpan w:val="2"/>
            <w:tcBorders>
              <w:top w:val="single" w:sz="4" w:space="0" w:color="auto"/>
              <w:left w:val="single" w:sz="4" w:space="0" w:color="auto"/>
              <w:bottom w:val="single" w:sz="4" w:space="0" w:color="auto"/>
              <w:right w:val="single" w:sz="4" w:space="0" w:color="auto"/>
            </w:tcBorders>
          </w:tcPr>
          <w:p w14:paraId="69136456" w14:textId="77777777" w:rsidR="002F3E4E" w:rsidRPr="00415FAF" w:rsidRDefault="002F3E4E" w:rsidP="002F3E4E">
            <w:pPr>
              <w:spacing w:before="120" w:after="120"/>
              <w:rPr>
                <w:noProof/>
              </w:rPr>
            </w:pPr>
            <w:r w:rsidRPr="00415FAF">
              <w:t>Banco corallino eretto su fango batiale inferiore atlantico</w:t>
            </w:r>
          </w:p>
        </w:tc>
        <w:tc>
          <w:tcPr>
            <w:tcW w:w="2073" w:type="dxa"/>
            <w:tcBorders>
              <w:top w:val="single" w:sz="4" w:space="0" w:color="auto"/>
              <w:left w:val="single" w:sz="4" w:space="0" w:color="auto"/>
              <w:bottom w:val="single" w:sz="4" w:space="0" w:color="auto"/>
              <w:right w:val="single" w:sz="4" w:space="0" w:color="auto"/>
            </w:tcBorders>
          </w:tcPr>
          <w:p w14:paraId="27FD15F4" w14:textId="77777777" w:rsidR="002F3E4E" w:rsidRPr="00415FAF" w:rsidRDefault="002F3E4E" w:rsidP="002F3E4E">
            <w:pPr>
              <w:spacing w:before="120" w:after="120"/>
              <w:rPr>
                <w:noProof/>
              </w:rPr>
            </w:pPr>
          </w:p>
        </w:tc>
      </w:tr>
      <w:tr w:rsidR="002F3E4E" w:rsidRPr="00415FAF" w14:paraId="6BC562D3" w14:textId="77777777" w:rsidTr="002F3E4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8AF5A42" w14:textId="77777777" w:rsidR="002F3E4E" w:rsidRPr="00415FAF" w:rsidRDefault="002F3E4E" w:rsidP="002F3E4E">
            <w:pPr>
              <w:spacing w:before="120" w:after="120"/>
              <w:rPr>
                <w:b/>
                <w:noProof/>
              </w:rPr>
            </w:pPr>
            <w:r w:rsidRPr="00415FAF">
              <w:rPr>
                <w:b/>
              </w:rPr>
              <w:t>Mar Baltico</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3A265631" w14:textId="77777777" w:rsidR="002F3E4E" w:rsidRPr="00415FAF" w:rsidRDefault="002F3E4E" w:rsidP="002F3E4E">
            <w:pPr>
              <w:spacing w:before="120" w:after="120"/>
              <w:rPr>
                <w:b/>
                <w:noProof/>
              </w:rPr>
            </w:pPr>
          </w:p>
        </w:tc>
      </w:tr>
      <w:tr w:rsidR="002F3E4E" w:rsidRPr="00415FAF" w14:paraId="33C5FD62"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E6D2E5E" w14:textId="77777777" w:rsidR="002F3E4E" w:rsidRPr="00415FAF" w:rsidRDefault="002F3E4E" w:rsidP="002F3E4E">
            <w:pPr>
              <w:spacing w:before="120" w:after="120"/>
              <w:rPr>
                <w:noProof/>
              </w:rPr>
            </w:pPr>
            <w:r w:rsidRPr="00415FAF">
              <w:t>MB138</w:t>
            </w:r>
          </w:p>
        </w:tc>
        <w:tc>
          <w:tcPr>
            <w:tcW w:w="6120" w:type="dxa"/>
            <w:gridSpan w:val="2"/>
            <w:tcBorders>
              <w:top w:val="single" w:sz="4" w:space="0" w:color="auto"/>
              <w:left w:val="single" w:sz="4" w:space="0" w:color="auto"/>
              <w:bottom w:val="single" w:sz="4" w:space="0" w:color="auto"/>
              <w:right w:val="single" w:sz="4" w:space="0" w:color="auto"/>
            </w:tcBorders>
            <w:hideMark/>
          </w:tcPr>
          <w:p w14:paraId="0D988D6A" w14:textId="77777777" w:rsidR="002F3E4E" w:rsidRPr="00415FAF" w:rsidRDefault="002F3E4E" w:rsidP="002F3E4E">
            <w:pPr>
              <w:spacing w:before="120" w:after="120"/>
              <w:rPr>
                <w:noProof/>
              </w:rPr>
            </w:pPr>
            <w:r w:rsidRPr="00415FAF">
              <w:t>Rocce e massi infralitorali del Baltico caratterizzati da spugne epibentoniche</w:t>
            </w:r>
          </w:p>
        </w:tc>
        <w:tc>
          <w:tcPr>
            <w:tcW w:w="2073" w:type="dxa"/>
            <w:tcBorders>
              <w:top w:val="single" w:sz="4" w:space="0" w:color="auto"/>
              <w:left w:val="single" w:sz="4" w:space="0" w:color="auto"/>
              <w:bottom w:val="single" w:sz="4" w:space="0" w:color="auto"/>
              <w:right w:val="single" w:sz="4" w:space="0" w:color="auto"/>
            </w:tcBorders>
          </w:tcPr>
          <w:p w14:paraId="3075D701" w14:textId="77777777" w:rsidR="002F3E4E" w:rsidRPr="00415FAF" w:rsidRDefault="002F3E4E" w:rsidP="002F3E4E">
            <w:pPr>
              <w:spacing w:before="120" w:after="120"/>
              <w:rPr>
                <w:noProof/>
              </w:rPr>
            </w:pPr>
            <w:r w:rsidRPr="00415FAF">
              <w:t>1170; 1160</w:t>
            </w:r>
          </w:p>
        </w:tc>
      </w:tr>
      <w:tr w:rsidR="002F3E4E" w:rsidRPr="00415FAF" w14:paraId="2C739B4B"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D965F09" w14:textId="77777777" w:rsidR="002F3E4E" w:rsidRPr="00415FAF" w:rsidRDefault="002F3E4E" w:rsidP="002F3E4E">
            <w:pPr>
              <w:spacing w:before="120" w:after="120"/>
              <w:rPr>
                <w:noProof/>
              </w:rPr>
            </w:pPr>
            <w:r w:rsidRPr="00415FAF">
              <w:t>MB43A</w:t>
            </w:r>
          </w:p>
        </w:tc>
        <w:tc>
          <w:tcPr>
            <w:tcW w:w="6120" w:type="dxa"/>
            <w:gridSpan w:val="2"/>
            <w:tcBorders>
              <w:top w:val="single" w:sz="4" w:space="0" w:color="auto"/>
              <w:left w:val="single" w:sz="4" w:space="0" w:color="auto"/>
              <w:bottom w:val="single" w:sz="4" w:space="0" w:color="auto"/>
              <w:right w:val="single" w:sz="4" w:space="0" w:color="auto"/>
            </w:tcBorders>
          </w:tcPr>
          <w:p w14:paraId="1CC8AC38" w14:textId="77777777" w:rsidR="002F3E4E" w:rsidRPr="00415FAF" w:rsidRDefault="002F3E4E" w:rsidP="002F3E4E">
            <w:pPr>
              <w:spacing w:before="120" w:after="120"/>
              <w:rPr>
                <w:noProof/>
              </w:rPr>
            </w:pPr>
            <w:r w:rsidRPr="00415FAF">
              <w:t>Sedimenti infralitorali misti del Baltico caratterizzati da spugne epibentoniche (Porifera)</w:t>
            </w:r>
          </w:p>
        </w:tc>
        <w:tc>
          <w:tcPr>
            <w:tcW w:w="2073" w:type="dxa"/>
            <w:tcBorders>
              <w:top w:val="single" w:sz="4" w:space="0" w:color="auto"/>
              <w:left w:val="single" w:sz="4" w:space="0" w:color="auto"/>
              <w:bottom w:val="single" w:sz="4" w:space="0" w:color="auto"/>
              <w:right w:val="single" w:sz="4" w:space="0" w:color="auto"/>
            </w:tcBorders>
          </w:tcPr>
          <w:p w14:paraId="5983B2EA" w14:textId="77777777" w:rsidR="002F3E4E" w:rsidRPr="00415FAF" w:rsidRDefault="002F3E4E" w:rsidP="002F3E4E">
            <w:pPr>
              <w:spacing w:before="120" w:after="120"/>
              <w:rPr>
                <w:noProof/>
              </w:rPr>
            </w:pPr>
            <w:r w:rsidRPr="00415FAF">
              <w:t>1160; 1170</w:t>
            </w:r>
          </w:p>
        </w:tc>
      </w:tr>
      <w:tr w:rsidR="002F3E4E" w:rsidRPr="00415FAF" w14:paraId="053C7C98"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A194F61" w14:textId="77777777" w:rsidR="002F3E4E" w:rsidRPr="00415FAF" w:rsidRDefault="002F3E4E" w:rsidP="002F3E4E">
            <w:pPr>
              <w:spacing w:before="120" w:after="120"/>
              <w:rPr>
                <w:noProof/>
              </w:rPr>
            </w:pPr>
            <w:r w:rsidRPr="00415FAF">
              <w:t>MC133</w:t>
            </w:r>
          </w:p>
        </w:tc>
        <w:tc>
          <w:tcPr>
            <w:tcW w:w="6120" w:type="dxa"/>
            <w:gridSpan w:val="2"/>
            <w:tcBorders>
              <w:top w:val="single" w:sz="4" w:space="0" w:color="auto"/>
              <w:left w:val="single" w:sz="4" w:space="0" w:color="auto"/>
              <w:bottom w:val="single" w:sz="4" w:space="0" w:color="auto"/>
              <w:right w:val="single" w:sz="4" w:space="0" w:color="auto"/>
            </w:tcBorders>
          </w:tcPr>
          <w:p w14:paraId="680732D9" w14:textId="77777777" w:rsidR="002F3E4E" w:rsidRPr="00415FAF" w:rsidRDefault="002F3E4E" w:rsidP="002F3E4E">
            <w:pPr>
              <w:spacing w:before="120" w:after="120"/>
              <w:rPr>
                <w:noProof/>
              </w:rPr>
            </w:pPr>
            <w:r w:rsidRPr="00415FAF">
              <w:t>Rocce e massi circalitorali del Baltico caratterizzati da cnidari epibentonici</w:t>
            </w:r>
          </w:p>
        </w:tc>
        <w:tc>
          <w:tcPr>
            <w:tcW w:w="2073" w:type="dxa"/>
            <w:tcBorders>
              <w:top w:val="single" w:sz="4" w:space="0" w:color="auto"/>
              <w:left w:val="single" w:sz="4" w:space="0" w:color="auto"/>
              <w:bottom w:val="single" w:sz="4" w:space="0" w:color="auto"/>
              <w:right w:val="single" w:sz="4" w:space="0" w:color="auto"/>
            </w:tcBorders>
          </w:tcPr>
          <w:p w14:paraId="77369D46" w14:textId="77777777" w:rsidR="002F3E4E" w:rsidRPr="00415FAF" w:rsidRDefault="002F3E4E" w:rsidP="002F3E4E">
            <w:pPr>
              <w:spacing w:before="120" w:after="120"/>
              <w:rPr>
                <w:noProof/>
              </w:rPr>
            </w:pPr>
            <w:r w:rsidRPr="00415FAF">
              <w:t>1170; 1160</w:t>
            </w:r>
          </w:p>
        </w:tc>
      </w:tr>
      <w:tr w:rsidR="002F3E4E" w:rsidRPr="00415FAF" w14:paraId="2144FBB7"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C8497ED" w14:textId="77777777" w:rsidR="002F3E4E" w:rsidRPr="00415FAF" w:rsidRDefault="002F3E4E" w:rsidP="002F3E4E">
            <w:pPr>
              <w:spacing w:before="120" w:after="120"/>
              <w:rPr>
                <w:noProof/>
              </w:rPr>
            </w:pPr>
            <w:r w:rsidRPr="00415FAF">
              <w:t>MC136</w:t>
            </w:r>
          </w:p>
        </w:tc>
        <w:tc>
          <w:tcPr>
            <w:tcW w:w="6120" w:type="dxa"/>
            <w:gridSpan w:val="2"/>
            <w:tcBorders>
              <w:top w:val="single" w:sz="4" w:space="0" w:color="auto"/>
              <w:left w:val="single" w:sz="4" w:space="0" w:color="auto"/>
              <w:bottom w:val="single" w:sz="4" w:space="0" w:color="auto"/>
              <w:right w:val="single" w:sz="4" w:space="0" w:color="auto"/>
            </w:tcBorders>
            <w:hideMark/>
          </w:tcPr>
          <w:p w14:paraId="05C54E98" w14:textId="77777777" w:rsidR="002F3E4E" w:rsidRPr="00415FAF" w:rsidRDefault="002F3E4E" w:rsidP="002F3E4E">
            <w:pPr>
              <w:spacing w:before="120" w:after="120"/>
              <w:rPr>
                <w:noProof/>
              </w:rPr>
            </w:pPr>
            <w:r w:rsidRPr="00415FAF">
              <w:t>Rocce e massi circalitorali del Baltico caratterizzati da spugne epibentoniche</w:t>
            </w:r>
          </w:p>
        </w:tc>
        <w:tc>
          <w:tcPr>
            <w:tcW w:w="2073" w:type="dxa"/>
            <w:tcBorders>
              <w:top w:val="single" w:sz="4" w:space="0" w:color="auto"/>
              <w:left w:val="single" w:sz="4" w:space="0" w:color="auto"/>
              <w:bottom w:val="single" w:sz="4" w:space="0" w:color="auto"/>
              <w:right w:val="single" w:sz="4" w:space="0" w:color="auto"/>
            </w:tcBorders>
          </w:tcPr>
          <w:p w14:paraId="7D64DB7B" w14:textId="77777777" w:rsidR="002F3E4E" w:rsidRPr="00415FAF" w:rsidRDefault="002F3E4E" w:rsidP="002F3E4E">
            <w:pPr>
              <w:spacing w:before="120" w:after="120"/>
              <w:rPr>
                <w:noProof/>
              </w:rPr>
            </w:pPr>
            <w:r w:rsidRPr="00415FAF">
              <w:t>1170; 1160</w:t>
            </w:r>
          </w:p>
        </w:tc>
      </w:tr>
      <w:tr w:rsidR="002F3E4E" w:rsidRPr="00415FAF" w14:paraId="4813E478"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E796309" w14:textId="77777777" w:rsidR="002F3E4E" w:rsidRPr="00415FAF" w:rsidRDefault="002F3E4E" w:rsidP="002F3E4E">
            <w:pPr>
              <w:spacing w:before="120" w:after="120"/>
              <w:rPr>
                <w:noProof/>
              </w:rPr>
            </w:pPr>
            <w:r w:rsidRPr="00415FAF">
              <w:t>MC433</w:t>
            </w:r>
          </w:p>
        </w:tc>
        <w:tc>
          <w:tcPr>
            <w:tcW w:w="6120" w:type="dxa"/>
            <w:gridSpan w:val="2"/>
            <w:tcBorders>
              <w:top w:val="single" w:sz="4" w:space="0" w:color="auto"/>
              <w:left w:val="single" w:sz="4" w:space="0" w:color="auto"/>
              <w:bottom w:val="single" w:sz="4" w:space="0" w:color="auto"/>
              <w:right w:val="single" w:sz="4" w:space="0" w:color="auto"/>
            </w:tcBorders>
          </w:tcPr>
          <w:p w14:paraId="41D93C04" w14:textId="77777777" w:rsidR="002F3E4E" w:rsidRPr="00415FAF" w:rsidRDefault="002F3E4E" w:rsidP="002F3E4E">
            <w:pPr>
              <w:spacing w:before="120" w:after="120"/>
              <w:rPr>
                <w:noProof/>
              </w:rPr>
            </w:pPr>
            <w:r w:rsidRPr="00415FAF">
              <w:t>Sedimenti circalitorali misti del Baltico caratterizzati da cnidari epibentonici</w:t>
            </w:r>
          </w:p>
        </w:tc>
        <w:tc>
          <w:tcPr>
            <w:tcW w:w="2073" w:type="dxa"/>
            <w:tcBorders>
              <w:top w:val="single" w:sz="4" w:space="0" w:color="auto"/>
              <w:left w:val="single" w:sz="4" w:space="0" w:color="auto"/>
              <w:bottom w:val="single" w:sz="4" w:space="0" w:color="auto"/>
              <w:right w:val="single" w:sz="4" w:space="0" w:color="auto"/>
            </w:tcBorders>
          </w:tcPr>
          <w:p w14:paraId="45E04716" w14:textId="77777777" w:rsidR="002F3E4E" w:rsidRPr="00415FAF" w:rsidRDefault="002F3E4E" w:rsidP="002F3E4E">
            <w:pPr>
              <w:spacing w:before="120" w:after="120"/>
              <w:rPr>
                <w:noProof/>
              </w:rPr>
            </w:pPr>
            <w:r w:rsidRPr="00415FAF">
              <w:t>1160; 1170</w:t>
            </w:r>
          </w:p>
        </w:tc>
      </w:tr>
      <w:tr w:rsidR="002F3E4E" w:rsidRPr="00415FAF" w14:paraId="35F6CFC9"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E30A264" w14:textId="77777777" w:rsidR="002F3E4E" w:rsidRPr="00415FAF" w:rsidRDefault="002F3E4E" w:rsidP="002F3E4E">
            <w:pPr>
              <w:spacing w:before="120" w:after="120"/>
              <w:rPr>
                <w:noProof/>
              </w:rPr>
            </w:pPr>
            <w:r w:rsidRPr="00415FAF">
              <w:lastRenderedPageBreak/>
              <w:t>MC436</w:t>
            </w:r>
          </w:p>
        </w:tc>
        <w:tc>
          <w:tcPr>
            <w:tcW w:w="6120" w:type="dxa"/>
            <w:gridSpan w:val="2"/>
            <w:tcBorders>
              <w:top w:val="single" w:sz="4" w:space="0" w:color="auto"/>
              <w:left w:val="single" w:sz="4" w:space="0" w:color="auto"/>
              <w:bottom w:val="single" w:sz="4" w:space="0" w:color="auto"/>
              <w:right w:val="single" w:sz="4" w:space="0" w:color="auto"/>
            </w:tcBorders>
          </w:tcPr>
          <w:p w14:paraId="6AD2A527" w14:textId="77777777" w:rsidR="002F3E4E" w:rsidRPr="00415FAF" w:rsidRDefault="002F3E4E" w:rsidP="002F3E4E">
            <w:pPr>
              <w:spacing w:before="120" w:after="120"/>
              <w:rPr>
                <w:noProof/>
              </w:rPr>
            </w:pPr>
            <w:r w:rsidRPr="00415FAF">
              <w:t>Sedimenti circalitorali misti del Baltico caratterizzati da spugne epibentoniche</w:t>
            </w:r>
          </w:p>
        </w:tc>
        <w:tc>
          <w:tcPr>
            <w:tcW w:w="2073" w:type="dxa"/>
            <w:tcBorders>
              <w:top w:val="single" w:sz="4" w:space="0" w:color="auto"/>
              <w:left w:val="single" w:sz="4" w:space="0" w:color="auto"/>
              <w:bottom w:val="single" w:sz="4" w:space="0" w:color="auto"/>
              <w:right w:val="single" w:sz="4" w:space="0" w:color="auto"/>
            </w:tcBorders>
          </w:tcPr>
          <w:p w14:paraId="2E16A64E" w14:textId="77777777" w:rsidR="002F3E4E" w:rsidRPr="00415FAF" w:rsidRDefault="002F3E4E" w:rsidP="002F3E4E">
            <w:pPr>
              <w:spacing w:before="120" w:after="120"/>
              <w:rPr>
                <w:noProof/>
              </w:rPr>
            </w:pPr>
            <w:r w:rsidRPr="00415FAF">
              <w:t>1160</w:t>
            </w:r>
          </w:p>
        </w:tc>
      </w:tr>
      <w:tr w:rsidR="002F3E4E" w:rsidRPr="00415FAF" w14:paraId="149685C6" w14:textId="77777777" w:rsidTr="002F3E4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88E1681" w14:textId="77777777" w:rsidR="002F3E4E" w:rsidRPr="00415FAF" w:rsidRDefault="002F3E4E" w:rsidP="002F3E4E">
            <w:pPr>
              <w:spacing w:before="120" w:after="120"/>
              <w:rPr>
                <w:b/>
                <w:noProof/>
              </w:rPr>
            </w:pPr>
            <w:r w:rsidRPr="00415FAF">
              <w:rPr>
                <w:b/>
              </w:rPr>
              <w:t>Mar Nero</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5E022D73" w14:textId="77777777" w:rsidR="002F3E4E" w:rsidRPr="00415FAF" w:rsidRDefault="002F3E4E" w:rsidP="002F3E4E">
            <w:pPr>
              <w:spacing w:before="120" w:after="120"/>
              <w:rPr>
                <w:b/>
                <w:noProof/>
              </w:rPr>
            </w:pPr>
          </w:p>
        </w:tc>
      </w:tr>
      <w:tr w:rsidR="002F3E4E" w:rsidRPr="00415FAF" w14:paraId="688FE473"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6D96AD1B" w14:textId="77777777" w:rsidR="002F3E4E" w:rsidRPr="00415FAF" w:rsidRDefault="002F3E4E" w:rsidP="002F3E4E">
            <w:pPr>
              <w:spacing w:before="120" w:after="120"/>
              <w:rPr>
                <w:noProof/>
              </w:rPr>
            </w:pPr>
            <w:r w:rsidRPr="00415FAF">
              <w:t>MD24</w:t>
            </w:r>
          </w:p>
        </w:tc>
        <w:tc>
          <w:tcPr>
            <w:tcW w:w="6040" w:type="dxa"/>
            <w:tcBorders>
              <w:top w:val="single" w:sz="4" w:space="0" w:color="auto"/>
              <w:left w:val="single" w:sz="4" w:space="0" w:color="auto"/>
              <w:bottom w:val="single" w:sz="4" w:space="0" w:color="auto"/>
              <w:right w:val="single" w:sz="4" w:space="0" w:color="auto"/>
            </w:tcBorders>
            <w:hideMark/>
          </w:tcPr>
          <w:p w14:paraId="487BDD25" w14:textId="77777777" w:rsidR="002F3E4E" w:rsidRPr="00415FAF" w:rsidRDefault="002F3E4E" w:rsidP="002F3E4E">
            <w:pPr>
              <w:spacing w:before="120" w:after="120"/>
              <w:rPr>
                <w:noProof/>
              </w:rPr>
            </w:pPr>
            <w:r w:rsidRPr="00415FAF">
              <w:t>Habitat biogenici circalitorali d'alto mare del Mar Nero</w:t>
            </w:r>
          </w:p>
        </w:tc>
        <w:tc>
          <w:tcPr>
            <w:tcW w:w="2073" w:type="dxa"/>
            <w:tcBorders>
              <w:top w:val="single" w:sz="4" w:space="0" w:color="auto"/>
              <w:left w:val="single" w:sz="4" w:space="0" w:color="auto"/>
              <w:bottom w:val="single" w:sz="4" w:space="0" w:color="auto"/>
              <w:right w:val="single" w:sz="4" w:space="0" w:color="auto"/>
            </w:tcBorders>
          </w:tcPr>
          <w:p w14:paraId="52DFA37D" w14:textId="77777777" w:rsidR="002F3E4E" w:rsidRPr="00415FAF" w:rsidRDefault="002F3E4E" w:rsidP="002F3E4E">
            <w:pPr>
              <w:spacing w:before="120" w:after="120"/>
              <w:rPr>
                <w:noProof/>
              </w:rPr>
            </w:pPr>
            <w:r w:rsidRPr="00415FAF">
              <w:t>1170</w:t>
            </w:r>
          </w:p>
        </w:tc>
      </w:tr>
      <w:tr w:rsidR="002F3E4E" w:rsidRPr="00415FAF" w14:paraId="5DD78B22"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33BFB26" w14:textId="77777777" w:rsidR="002F3E4E" w:rsidRPr="00415FAF" w:rsidRDefault="002F3E4E" w:rsidP="002F3E4E">
            <w:pPr>
              <w:spacing w:before="120" w:after="120"/>
              <w:rPr>
                <w:noProof/>
              </w:rPr>
            </w:pPr>
            <w:r w:rsidRPr="00415FAF">
              <w:t>ME14</w:t>
            </w:r>
          </w:p>
        </w:tc>
        <w:tc>
          <w:tcPr>
            <w:tcW w:w="6040" w:type="dxa"/>
            <w:tcBorders>
              <w:top w:val="single" w:sz="4" w:space="0" w:color="auto"/>
              <w:left w:val="single" w:sz="4" w:space="0" w:color="auto"/>
              <w:bottom w:val="single" w:sz="4" w:space="0" w:color="auto"/>
              <w:right w:val="single" w:sz="4" w:space="0" w:color="auto"/>
            </w:tcBorders>
          </w:tcPr>
          <w:p w14:paraId="5F1EC5CE" w14:textId="77777777" w:rsidR="002F3E4E" w:rsidRPr="00415FAF" w:rsidRDefault="002F3E4E" w:rsidP="002F3E4E">
            <w:pPr>
              <w:spacing w:before="120" w:after="120"/>
              <w:rPr>
                <w:noProof/>
              </w:rPr>
            </w:pPr>
            <w:r w:rsidRPr="00415FAF">
              <w:t>Rocce batiali superiori del Mar Nero</w:t>
            </w:r>
          </w:p>
        </w:tc>
        <w:tc>
          <w:tcPr>
            <w:tcW w:w="2073" w:type="dxa"/>
            <w:tcBorders>
              <w:top w:val="single" w:sz="4" w:space="0" w:color="auto"/>
              <w:left w:val="single" w:sz="4" w:space="0" w:color="auto"/>
              <w:bottom w:val="single" w:sz="4" w:space="0" w:color="auto"/>
              <w:right w:val="single" w:sz="4" w:space="0" w:color="auto"/>
            </w:tcBorders>
          </w:tcPr>
          <w:p w14:paraId="3A976A58" w14:textId="77777777" w:rsidR="002F3E4E" w:rsidRPr="00415FAF" w:rsidRDefault="002F3E4E" w:rsidP="002F3E4E">
            <w:pPr>
              <w:spacing w:before="120" w:after="120"/>
              <w:rPr>
                <w:noProof/>
              </w:rPr>
            </w:pPr>
            <w:r w:rsidRPr="00415FAF">
              <w:t>1170</w:t>
            </w:r>
          </w:p>
        </w:tc>
      </w:tr>
      <w:tr w:rsidR="002F3E4E" w:rsidRPr="00415FAF" w14:paraId="04462960"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1017709" w14:textId="77777777" w:rsidR="002F3E4E" w:rsidRPr="00415FAF" w:rsidRDefault="002F3E4E" w:rsidP="002F3E4E">
            <w:pPr>
              <w:spacing w:before="120" w:after="120"/>
              <w:rPr>
                <w:noProof/>
              </w:rPr>
            </w:pPr>
            <w:r w:rsidRPr="00415FAF">
              <w:t>ME24</w:t>
            </w:r>
          </w:p>
        </w:tc>
        <w:tc>
          <w:tcPr>
            <w:tcW w:w="6040" w:type="dxa"/>
            <w:tcBorders>
              <w:top w:val="single" w:sz="4" w:space="0" w:color="auto"/>
              <w:left w:val="single" w:sz="4" w:space="0" w:color="auto"/>
              <w:bottom w:val="single" w:sz="4" w:space="0" w:color="auto"/>
              <w:right w:val="single" w:sz="4" w:space="0" w:color="auto"/>
            </w:tcBorders>
          </w:tcPr>
          <w:p w14:paraId="20406C63" w14:textId="77777777" w:rsidR="002F3E4E" w:rsidRPr="00415FAF" w:rsidRDefault="002F3E4E" w:rsidP="002F3E4E">
            <w:pPr>
              <w:spacing w:before="120" w:after="120"/>
              <w:rPr>
                <w:noProof/>
              </w:rPr>
            </w:pPr>
            <w:r w:rsidRPr="00415FAF">
              <w:t>Habitat biogenico batiale superiore del Mar Nero</w:t>
            </w:r>
          </w:p>
        </w:tc>
        <w:tc>
          <w:tcPr>
            <w:tcW w:w="2073" w:type="dxa"/>
            <w:tcBorders>
              <w:top w:val="single" w:sz="4" w:space="0" w:color="auto"/>
              <w:left w:val="single" w:sz="4" w:space="0" w:color="auto"/>
              <w:bottom w:val="single" w:sz="4" w:space="0" w:color="auto"/>
              <w:right w:val="single" w:sz="4" w:space="0" w:color="auto"/>
            </w:tcBorders>
          </w:tcPr>
          <w:p w14:paraId="628ADCD1" w14:textId="77777777" w:rsidR="002F3E4E" w:rsidRPr="00415FAF" w:rsidRDefault="002F3E4E" w:rsidP="002F3E4E">
            <w:pPr>
              <w:spacing w:before="120" w:after="120"/>
              <w:rPr>
                <w:noProof/>
              </w:rPr>
            </w:pPr>
            <w:r w:rsidRPr="00415FAF">
              <w:t>1170</w:t>
            </w:r>
          </w:p>
        </w:tc>
      </w:tr>
      <w:tr w:rsidR="002F3E4E" w:rsidRPr="00415FAF" w14:paraId="2143456E"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2AE0D7D" w14:textId="77777777" w:rsidR="002F3E4E" w:rsidRPr="00415FAF" w:rsidRDefault="002F3E4E" w:rsidP="002F3E4E">
            <w:pPr>
              <w:spacing w:before="120" w:after="120"/>
              <w:rPr>
                <w:noProof/>
              </w:rPr>
            </w:pPr>
            <w:r w:rsidRPr="00415FAF">
              <w:t>MF14</w:t>
            </w:r>
          </w:p>
        </w:tc>
        <w:tc>
          <w:tcPr>
            <w:tcW w:w="6040" w:type="dxa"/>
            <w:tcBorders>
              <w:top w:val="single" w:sz="4" w:space="0" w:color="auto"/>
              <w:left w:val="single" w:sz="4" w:space="0" w:color="auto"/>
              <w:bottom w:val="single" w:sz="4" w:space="0" w:color="auto"/>
              <w:right w:val="single" w:sz="4" w:space="0" w:color="auto"/>
            </w:tcBorders>
          </w:tcPr>
          <w:p w14:paraId="3A481E12" w14:textId="77777777" w:rsidR="002F3E4E" w:rsidRPr="00415FAF" w:rsidRDefault="002F3E4E" w:rsidP="002F3E4E">
            <w:pPr>
              <w:spacing w:before="120" w:after="120"/>
              <w:rPr>
                <w:noProof/>
              </w:rPr>
            </w:pPr>
            <w:r w:rsidRPr="00415FAF">
              <w:t>Rocce batiali inferiori del Mar Nero</w:t>
            </w:r>
          </w:p>
        </w:tc>
        <w:tc>
          <w:tcPr>
            <w:tcW w:w="2073" w:type="dxa"/>
            <w:tcBorders>
              <w:top w:val="single" w:sz="4" w:space="0" w:color="auto"/>
              <w:left w:val="single" w:sz="4" w:space="0" w:color="auto"/>
              <w:bottom w:val="single" w:sz="4" w:space="0" w:color="auto"/>
              <w:right w:val="single" w:sz="4" w:space="0" w:color="auto"/>
            </w:tcBorders>
          </w:tcPr>
          <w:p w14:paraId="7BB67213" w14:textId="77777777" w:rsidR="002F3E4E" w:rsidRPr="00415FAF" w:rsidRDefault="002F3E4E" w:rsidP="002F3E4E">
            <w:pPr>
              <w:spacing w:before="120" w:after="120"/>
              <w:rPr>
                <w:noProof/>
              </w:rPr>
            </w:pPr>
            <w:r w:rsidRPr="00415FAF">
              <w:t>1170</w:t>
            </w:r>
          </w:p>
        </w:tc>
      </w:tr>
      <w:tr w:rsidR="002F3E4E" w:rsidRPr="00415FAF" w14:paraId="5EF62D31" w14:textId="77777777" w:rsidTr="002F3E4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CCB509F" w14:textId="77777777" w:rsidR="002F3E4E" w:rsidRPr="00415FAF" w:rsidRDefault="002F3E4E" w:rsidP="002F3E4E">
            <w:pPr>
              <w:spacing w:before="120" w:after="120"/>
              <w:rPr>
                <w:b/>
                <w:noProof/>
              </w:rPr>
            </w:pPr>
            <w:r w:rsidRPr="00415FAF">
              <w:rPr>
                <w:b/>
              </w:rPr>
              <w:t>Mare Mediterraneo</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0EE0BE6E" w14:textId="77777777" w:rsidR="002F3E4E" w:rsidRPr="00415FAF" w:rsidRDefault="002F3E4E" w:rsidP="002F3E4E">
            <w:pPr>
              <w:spacing w:before="120" w:after="120"/>
              <w:rPr>
                <w:b/>
                <w:noProof/>
              </w:rPr>
            </w:pPr>
          </w:p>
        </w:tc>
      </w:tr>
      <w:tr w:rsidR="002F3E4E" w:rsidRPr="00415FAF" w14:paraId="43B9748C"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2530A996" w14:textId="77777777" w:rsidR="002F3E4E" w:rsidRPr="00415FAF" w:rsidRDefault="002F3E4E" w:rsidP="002F3E4E">
            <w:pPr>
              <w:spacing w:before="120" w:after="120"/>
              <w:rPr>
                <w:noProof/>
              </w:rPr>
            </w:pPr>
            <w:r w:rsidRPr="00415FAF">
              <w:t>MB151E</w:t>
            </w:r>
          </w:p>
        </w:tc>
        <w:tc>
          <w:tcPr>
            <w:tcW w:w="6040" w:type="dxa"/>
            <w:tcBorders>
              <w:top w:val="single" w:sz="4" w:space="0" w:color="auto"/>
              <w:left w:val="single" w:sz="4" w:space="0" w:color="auto"/>
              <w:bottom w:val="single" w:sz="4" w:space="0" w:color="auto"/>
              <w:right w:val="single" w:sz="4" w:space="0" w:color="auto"/>
            </w:tcBorders>
            <w:hideMark/>
          </w:tcPr>
          <w:p w14:paraId="56E6B1D6" w14:textId="77777777" w:rsidR="002F3E4E" w:rsidRPr="00415FAF" w:rsidRDefault="002F3E4E" w:rsidP="002F3E4E">
            <w:pPr>
              <w:spacing w:before="120" w:after="120"/>
              <w:rPr>
                <w:noProof/>
              </w:rPr>
            </w:pPr>
            <w:r w:rsidRPr="00415FAF">
              <w:t>Facies a Cladocora caespitosa</w:t>
            </w:r>
          </w:p>
        </w:tc>
        <w:tc>
          <w:tcPr>
            <w:tcW w:w="2073" w:type="dxa"/>
            <w:tcBorders>
              <w:top w:val="single" w:sz="4" w:space="0" w:color="auto"/>
              <w:left w:val="single" w:sz="4" w:space="0" w:color="auto"/>
              <w:bottom w:val="single" w:sz="4" w:space="0" w:color="auto"/>
              <w:right w:val="single" w:sz="4" w:space="0" w:color="auto"/>
            </w:tcBorders>
          </w:tcPr>
          <w:p w14:paraId="6B41507B" w14:textId="77777777" w:rsidR="002F3E4E" w:rsidRPr="00415FAF" w:rsidRDefault="002F3E4E" w:rsidP="002F3E4E">
            <w:pPr>
              <w:spacing w:before="120" w:after="120"/>
              <w:rPr>
                <w:noProof/>
              </w:rPr>
            </w:pPr>
            <w:r w:rsidRPr="00415FAF">
              <w:t>1170; 1160</w:t>
            </w:r>
          </w:p>
        </w:tc>
      </w:tr>
      <w:tr w:rsidR="002F3E4E" w:rsidRPr="00415FAF" w14:paraId="134A724E"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CB8EE0F" w14:textId="77777777" w:rsidR="002F3E4E" w:rsidRPr="00415FAF" w:rsidRDefault="002F3E4E" w:rsidP="002F3E4E">
            <w:pPr>
              <w:spacing w:before="120" w:after="120"/>
              <w:rPr>
                <w:noProof/>
              </w:rPr>
            </w:pPr>
            <w:r w:rsidRPr="00415FAF">
              <w:t>MB151Q</w:t>
            </w:r>
          </w:p>
        </w:tc>
        <w:tc>
          <w:tcPr>
            <w:tcW w:w="6040" w:type="dxa"/>
            <w:tcBorders>
              <w:top w:val="single" w:sz="4" w:space="0" w:color="auto"/>
              <w:left w:val="single" w:sz="4" w:space="0" w:color="auto"/>
              <w:bottom w:val="single" w:sz="4" w:space="0" w:color="auto"/>
              <w:right w:val="single" w:sz="4" w:space="0" w:color="auto"/>
            </w:tcBorders>
          </w:tcPr>
          <w:p w14:paraId="1D918F11" w14:textId="77777777" w:rsidR="002F3E4E" w:rsidRPr="00415FAF" w:rsidRDefault="002F3E4E" w:rsidP="002F3E4E">
            <w:pPr>
              <w:spacing w:before="120" w:after="120"/>
              <w:rPr>
                <w:noProof/>
              </w:rPr>
            </w:pPr>
            <w:r w:rsidRPr="00415FAF">
              <w:t>Facies ad Astroides calycularis</w:t>
            </w:r>
          </w:p>
        </w:tc>
        <w:tc>
          <w:tcPr>
            <w:tcW w:w="2073" w:type="dxa"/>
            <w:tcBorders>
              <w:top w:val="single" w:sz="4" w:space="0" w:color="auto"/>
              <w:left w:val="single" w:sz="4" w:space="0" w:color="auto"/>
              <w:bottom w:val="single" w:sz="4" w:space="0" w:color="auto"/>
              <w:right w:val="single" w:sz="4" w:space="0" w:color="auto"/>
            </w:tcBorders>
          </w:tcPr>
          <w:p w14:paraId="742A3BF1" w14:textId="77777777" w:rsidR="002F3E4E" w:rsidRPr="00415FAF" w:rsidRDefault="002F3E4E" w:rsidP="002F3E4E">
            <w:pPr>
              <w:spacing w:before="120" w:after="120"/>
              <w:rPr>
                <w:noProof/>
              </w:rPr>
            </w:pPr>
            <w:r w:rsidRPr="00415FAF">
              <w:t>1170; 1160</w:t>
            </w:r>
          </w:p>
        </w:tc>
      </w:tr>
      <w:tr w:rsidR="002F3E4E" w:rsidRPr="00415FAF" w14:paraId="5242866A"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A0FE797" w14:textId="77777777" w:rsidR="002F3E4E" w:rsidRPr="00415FAF" w:rsidRDefault="002F3E4E" w:rsidP="002F3E4E">
            <w:pPr>
              <w:spacing w:before="120" w:after="120"/>
              <w:rPr>
                <w:noProof/>
              </w:rPr>
            </w:pPr>
            <w:r w:rsidRPr="00415FAF">
              <w:t>MB151α</w:t>
            </w:r>
          </w:p>
        </w:tc>
        <w:tc>
          <w:tcPr>
            <w:tcW w:w="6040" w:type="dxa"/>
            <w:tcBorders>
              <w:top w:val="single" w:sz="4" w:space="0" w:color="auto"/>
              <w:left w:val="single" w:sz="4" w:space="0" w:color="auto"/>
              <w:bottom w:val="single" w:sz="4" w:space="0" w:color="auto"/>
              <w:right w:val="single" w:sz="4" w:space="0" w:color="auto"/>
            </w:tcBorders>
          </w:tcPr>
          <w:p w14:paraId="3F3449BF" w14:textId="77777777" w:rsidR="002F3E4E" w:rsidRPr="00415FAF" w:rsidRDefault="002F3E4E" w:rsidP="002F3E4E">
            <w:pPr>
              <w:spacing w:before="120" w:after="120"/>
              <w:rPr>
                <w:noProof/>
              </w:rPr>
            </w:pPr>
            <w:r w:rsidRPr="00415FAF">
              <w:t>Facies e associazioni della biocenosi del coralligeno (in enclave)</w:t>
            </w:r>
          </w:p>
        </w:tc>
        <w:tc>
          <w:tcPr>
            <w:tcW w:w="2073" w:type="dxa"/>
            <w:tcBorders>
              <w:top w:val="single" w:sz="4" w:space="0" w:color="auto"/>
              <w:left w:val="single" w:sz="4" w:space="0" w:color="auto"/>
              <w:bottom w:val="single" w:sz="4" w:space="0" w:color="auto"/>
              <w:right w:val="single" w:sz="4" w:space="0" w:color="auto"/>
            </w:tcBorders>
          </w:tcPr>
          <w:p w14:paraId="53FDFF93" w14:textId="77777777" w:rsidR="002F3E4E" w:rsidRPr="00415FAF" w:rsidRDefault="002F3E4E" w:rsidP="002F3E4E">
            <w:pPr>
              <w:spacing w:before="120" w:after="120"/>
              <w:rPr>
                <w:noProof/>
              </w:rPr>
            </w:pPr>
            <w:r w:rsidRPr="00415FAF">
              <w:t>1170; 1160</w:t>
            </w:r>
          </w:p>
        </w:tc>
      </w:tr>
      <w:tr w:rsidR="002F3E4E" w:rsidRPr="00415FAF" w14:paraId="42CF9D04"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D2B6C72" w14:textId="77777777" w:rsidR="002F3E4E" w:rsidRPr="00415FAF" w:rsidRDefault="002F3E4E" w:rsidP="002F3E4E">
            <w:pPr>
              <w:spacing w:before="120" w:after="120"/>
              <w:rPr>
                <w:noProof/>
              </w:rPr>
            </w:pPr>
            <w:r w:rsidRPr="00415FAF">
              <w:t>MC1519</w:t>
            </w:r>
          </w:p>
        </w:tc>
        <w:tc>
          <w:tcPr>
            <w:tcW w:w="6040" w:type="dxa"/>
            <w:tcBorders>
              <w:top w:val="single" w:sz="4" w:space="0" w:color="auto"/>
              <w:left w:val="single" w:sz="4" w:space="0" w:color="auto"/>
              <w:bottom w:val="single" w:sz="4" w:space="0" w:color="auto"/>
              <w:right w:val="single" w:sz="4" w:space="0" w:color="auto"/>
            </w:tcBorders>
          </w:tcPr>
          <w:p w14:paraId="65EC2661" w14:textId="77777777" w:rsidR="002F3E4E" w:rsidRPr="00415FAF" w:rsidRDefault="002F3E4E" w:rsidP="002F3E4E">
            <w:pPr>
              <w:spacing w:before="120" w:after="120"/>
              <w:rPr>
                <w:noProof/>
              </w:rPr>
            </w:pPr>
            <w:r w:rsidRPr="00415FAF">
              <w:t>Facies a Eunicella cavolini</w:t>
            </w:r>
          </w:p>
        </w:tc>
        <w:tc>
          <w:tcPr>
            <w:tcW w:w="2073" w:type="dxa"/>
            <w:tcBorders>
              <w:top w:val="single" w:sz="4" w:space="0" w:color="auto"/>
              <w:left w:val="single" w:sz="4" w:space="0" w:color="auto"/>
              <w:bottom w:val="single" w:sz="4" w:space="0" w:color="auto"/>
              <w:right w:val="single" w:sz="4" w:space="0" w:color="auto"/>
            </w:tcBorders>
          </w:tcPr>
          <w:p w14:paraId="2F8956B1" w14:textId="77777777" w:rsidR="002F3E4E" w:rsidRPr="00415FAF" w:rsidRDefault="002F3E4E" w:rsidP="002F3E4E">
            <w:pPr>
              <w:spacing w:before="120" w:after="120"/>
              <w:rPr>
                <w:noProof/>
              </w:rPr>
            </w:pPr>
            <w:r w:rsidRPr="00415FAF">
              <w:t>1170; 1160</w:t>
            </w:r>
          </w:p>
        </w:tc>
      </w:tr>
      <w:tr w:rsidR="002F3E4E" w:rsidRPr="00415FAF" w14:paraId="0788478F"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1C77EB1" w14:textId="77777777" w:rsidR="002F3E4E" w:rsidRPr="00415FAF" w:rsidRDefault="002F3E4E" w:rsidP="002F3E4E">
            <w:pPr>
              <w:spacing w:before="120" w:after="120"/>
              <w:rPr>
                <w:noProof/>
              </w:rPr>
            </w:pPr>
            <w:r w:rsidRPr="00415FAF">
              <w:t>MC151A</w:t>
            </w:r>
          </w:p>
        </w:tc>
        <w:tc>
          <w:tcPr>
            <w:tcW w:w="6040" w:type="dxa"/>
            <w:tcBorders>
              <w:top w:val="single" w:sz="4" w:space="0" w:color="auto"/>
              <w:left w:val="single" w:sz="4" w:space="0" w:color="auto"/>
              <w:bottom w:val="single" w:sz="4" w:space="0" w:color="auto"/>
              <w:right w:val="single" w:sz="4" w:space="0" w:color="auto"/>
            </w:tcBorders>
          </w:tcPr>
          <w:p w14:paraId="4D5416C7" w14:textId="77777777" w:rsidR="002F3E4E" w:rsidRPr="00415FAF" w:rsidRDefault="002F3E4E" w:rsidP="002F3E4E">
            <w:pPr>
              <w:spacing w:before="120" w:after="120"/>
              <w:rPr>
                <w:noProof/>
              </w:rPr>
            </w:pPr>
            <w:r w:rsidRPr="00415FAF">
              <w:t>Facies a Eunicella singularis</w:t>
            </w:r>
          </w:p>
        </w:tc>
        <w:tc>
          <w:tcPr>
            <w:tcW w:w="2073" w:type="dxa"/>
            <w:tcBorders>
              <w:top w:val="single" w:sz="4" w:space="0" w:color="auto"/>
              <w:left w:val="single" w:sz="4" w:space="0" w:color="auto"/>
              <w:bottom w:val="single" w:sz="4" w:space="0" w:color="auto"/>
              <w:right w:val="single" w:sz="4" w:space="0" w:color="auto"/>
            </w:tcBorders>
          </w:tcPr>
          <w:p w14:paraId="2DFABF43" w14:textId="77777777" w:rsidR="002F3E4E" w:rsidRPr="00415FAF" w:rsidRDefault="002F3E4E" w:rsidP="002F3E4E">
            <w:pPr>
              <w:spacing w:before="120" w:after="120"/>
              <w:rPr>
                <w:noProof/>
              </w:rPr>
            </w:pPr>
            <w:r w:rsidRPr="00415FAF">
              <w:t>1170; 1160</w:t>
            </w:r>
          </w:p>
        </w:tc>
      </w:tr>
      <w:tr w:rsidR="002F3E4E" w:rsidRPr="00415FAF" w14:paraId="091E221A"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22DE0BD" w14:textId="77777777" w:rsidR="002F3E4E" w:rsidRPr="00415FAF" w:rsidRDefault="002F3E4E" w:rsidP="002F3E4E">
            <w:pPr>
              <w:spacing w:before="120" w:after="120"/>
              <w:rPr>
                <w:noProof/>
              </w:rPr>
            </w:pPr>
            <w:r w:rsidRPr="00415FAF">
              <w:t>MC151B</w:t>
            </w:r>
          </w:p>
        </w:tc>
        <w:tc>
          <w:tcPr>
            <w:tcW w:w="6040" w:type="dxa"/>
            <w:tcBorders>
              <w:top w:val="single" w:sz="4" w:space="0" w:color="auto"/>
              <w:left w:val="single" w:sz="4" w:space="0" w:color="auto"/>
              <w:bottom w:val="single" w:sz="4" w:space="0" w:color="auto"/>
              <w:right w:val="single" w:sz="4" w:space="0" w:color="auto"/>
            </w:tcBorders>
          </w:tcPr>
          <w:p w14:paraId="05137773" w14:textId="77777777" w:rsidR="002F3E4E" w:rsidRPr="00415FAF" w:rsidRDefault="002F3E4E" w:rsidP="002F3E4E">
            <w:pPr>
              <w:spacing w:before="120" w:after="120"/>
              <w:rPr>
                <w:noProof/>
              </w:rPr>
            </w:pPr>
            <w:r w:rsidRPr="00415FAF">
              <w:t>Facies a Paramuricea clavata</w:t>
            </w:r>
          </w:p>
        </w:tc>
        <w:tc>
          <w:tcPr>
            <w:tcW w:w="2073" w:type="dxa"/>
            <w:tcBorders>
              <w:top w:val="single" w:sz="4" w:space="0" w:color="auto"/>
              <w:left w:val="single" w:sz="4" w:space="0" w:color="auto"/>
              <w:bottom w:val="single" w:sz="4" w:space="0" w:color="auto"/>
              <w:right w:val="single" w:sz="4" w:space="0" w:color="auto"/>
            </w:tcBorders>
          </w:tcPr>
          <w:p w14:paraId="56DA2083" w14:textId="77777777" w:rsidR="002F3E4E" w:rsidRPr="00415FAF" w:rsidRDefault="002F3E4E" w:rsidP="002F3E4E">
            <w:pPr>
              <w:spacing w:before="120" w:after="120"/>
              <w:rPr>
                <w:noProof/>
              </w:rPr>
            </w:pPr>
            <w:r w:rsidRPr="00415FAF">
              <w:t>1170; 1160</w:t>
            </w:r>
          </w:p>
        </w:tc>
      </w:tr>
      <w:tr w:rsidR="002F3E4E" w:rsidRPr="00415FAF" w14:paraId="719CD557"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40EF11F" w14:textId="77777777" w:rsidR="002F3E4E" w:rsidRPr="00415FAF" w:rsidRDefault="002F3E4E" w:rsidP="002F3E4E">
            <w:pPr>
              <w:spacing w:before="120" w:after="120"/>
              <w:rPr>
                <w:noProof/>
              </w:rPr>
            </w:pPr>
            <w:r w:rsidRPr="00415FAF">
              <w:t>MC151E</w:t>
            </w:r>
          </w:p>
        </w:tc>
        <w:tc>
          <w:tcPr>
            <w:tcW w:w="6040" w:type="dxa"/>
            <w:tcBorders>
              <w:top w:val="single" w:sz="4" w:space="0" w:color="auto"/>
              <w:left w:val="single" w:sz="4" w:space="0" w:color="auto"/>
              <w:bottom w:val="single" w:sz="4" w:space="0" w:color="auto"/>
              <w:right w:val="single" w:sz="4" w:space="0" w:color="auto"/>
            </w:tcBorders>
          </w:tcPr>
          <w:p w14:paraId="2C451C83" w14:textId="77777777" w:rsidR="002F3E4E" w:rsidRPr="00415FAF" w:rsidRDefault="002F3E4E" w:rsidP="002F3E4E">
            <w:pPr>
              <w:spacing w:before="120" w:after="120"/>
              <w:rPr>
                <w:noProof/>
              </w:rPr>
            </w:pPr>
            <w:r w:rsidRPr="00415FAF">
              <w:t>Facies a Leptogorgia sarmentosa</w:t>
            </w:r>
          </w:p>
        </w:tc>
        <w:tc>
          <w:tcPr>
            <w:tcW w:w="2073" w:type="dxa"/>
            <w:tcBorders>
              <w:top w:val="single" w:sz="4" w:space="0" w:color="auto"/>
              <w:left w:val="single" w:sz="4" w:space="0" w:color="auto"/>
              <w:bottom w:val="single" w:sz="4" w:space="0" w:color="auto"/>
              <w:right w:val="single" w:sz="4" w:space="0" w:color="auto"/>
            </w:tcBorders>
          </w:tcPr>
          <w:p w14:paraId="726396CB" w14:textId="77777777" w:rsidR="002F3E4E" w:rsidRPr="00415FAF" w:rsidRDefault="002F3E4E" w:rsidP="002F3E4E">
            <w:pPr>
              <w:spacing w:before="120" w:after="120"/>
              <w:rPr>
                <w:noProof/>
              </w:rPr>
            </w:pPr>
            <w:r w:rsidRPr="00415FAF">
              <w:t>1170; 1160</w:t>
            </w:r>
          </w:p>
        </w:tc>
      </w:tr>
      <w:tr w:rsidR="002F3E4E" w:rsidRPr="00415FAF" w14:paraId="52EF2280"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8B16484" w14:textId="77777777" w:rsidR="002F3E4E" w:rsidRPr="00415FAF" w:rsidRDefault="002F3E4E" w:rsidP="002F3E4E">
            <w:pPr>
              <w:spacing w:before="120" w:after="120"/>
              <w:rPr>
                <w:noProof/>
              </w:rPr>
            </w:pPr>
            <w:r w:rsidRPr="00415FAF">
              <w:t>MC151F</w:t>
            </w:r>
          </w:p>
        </w:tc>
        <w:tc>
          <w:tcPr>
            <w:tcW w:w="6040" w:type="dxa"/>
            <w:tcBorders>
              <w:top w:val="single" w:sz="4" w:space="0" w:color="auto"/>
              <w:left w:val="single" w:sz="4" w:space="0" w:color="auto"/>
              <w:bottom w:val="single" w:sz="4" w:space="0" w:color="auto"/>
              <w:right w:val="single" w:sz="4" w:space="0" w:color="auto"/>
            </w:tcBorders>
          </w:tcPr>
          <w:p w14:paraId="3869E3CF" w14:textId="77777777" w:rsidR="002F3E4E" w:rsidRPr="00415FAF" w:rsidRDefault="002F3E4E" w:rsidP="002F3E4E">
            <w:pPr>
              <w:spacing w:before="120" w:after="120"/>
              <w:rPr>
                <w:noProof/>
              </w:rPr>
            </w:pPr>
            <w:r w:rsidRPr="00415FAF">
              <w:t>Facies ad Anthipatella subpinnata e alghe rosse rade</w:t>
            </w:r>
          </w:p>
        </w:tc>
        <w:tc>
          <w:tcPr>
            <w:tcW w:w="2073" w:type="dxa"/>
            <w:tcBorders>
              <w:top w:val="single" w:sz="4" w:space="0" w:color="auto"/>
              <w:left w:val="single" w:sz="4" w:space="0" w:color="auto"/>
              <w:bottom w:val="single" w:sz="4" w:space="0" w:color="auto"/>
              <w:right w:val="single" w:sz="4" w:space="0" w:color="auto"/>
            </w:tcBorders>
          </w:tcPr>
          <w:p w14:paraId="51555D75" w14:textId="77777777" w:rsidR="002F3E4E" w:rsidRPr="00415FAF" w:rsidRDefault="002F3E4E" w:rsidP="002F3E4E">
            <w:pPr>
              <w:spacing w:before="120" w:after="120"/>
              <w:rPr>
                <w:noProof/>
              </w:rPr>
            </w:pPr>
            <w:r w:rsidRPr="00415FAF">
              <w:t>1170; 1160</w:t>
            </w:r>
          </w:p>
        </w:tc>
      </w:tr>
      <w:tr w:rsidR="002F3E4E" w:rsidRPr="00415FAF" w14:paraId="58E3D400"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B0B6FE7" w14:textId="77777777" w:rsidR="002F3E4E" w:rsidRPr="00415FAF" w:rsidRDefault="002F3E4E" w:rsidP="002F3E4E">
            <w:pPr>
              <w:spacing w:before="120" w:after="120"/>
              <w:rPr>
                <w:noProof/>
              </w:rPr>
            </w:pPr>
            <w:r w:rsidRPr="00415FAF">
              <w:t>MC151G</w:t>
            </w:r>
          </w:p>
        </w:tc>
        <w:tc>
          <w:tcPr>
            <w:tcW w:w="6040" w:type="dxa"/>
            <w:tcBorders>
              <w:top w:val="single" w:sz="4" w:space="0" w:color="auto"/>
              <w:left w:val="single" w:sz="4" w:space="0" w:color="auto"/>
              <w:bottom w:val="single" w:sz="4" w:space="0" w:color="auto"/>
              <w:right w:val="single" w:sz="4" w:space="0" w:color="auto"/>
            </w:tcBorders>
          </w:tcPr>
          <w:p w14:paraId="40D0BDDF" w14:textId="77777777" w:rsidR="002F3E4E" w:rsidRPr="00415FAF" w:rsidRDefault="002F3E4E" w:rsidP="002F3E4E">
            <w:pPr>
              <w:spacing w:before="120" w:after="120"/>
              <w:rPr>
                <w:noProof/>
              </w:rPr>
            </w:pPr>
            <w:r w:rsidRPr="00415FAF">
              <w:t>Facies a spugne massicce e alghe rosse rade</w:t>
            </w:r>
          </w:p>
        </w:tc>
        <w:tc>
          <w:tcPr>
            <w:tcW w:w="2073" w:type="dxa"/>
            <w:tcBorders>
              <w:top w:val="single" w:sz="4" w:space="0" w:color="auto"/>
              <w:left w:val="single" w:sz="4" w:space="0" w:color="auto"/>
              <w:bottom w:val="single" w:sz="4" w:space="0" w:color="auto"/>
              <w:right w:val="single" w:sz="4" w:space="0" w:color="auto"/>
            </w:tcBorders>
          </w:tcPr>
          <w:p w14:paraId="2310DC65" w14:textId="77777777" w:rsidR="002F3E4E" w:rsidRPr="00415FAF" w:rsidRDefault="002F3E4E" w:rsidP="002F3E4E">
            <w:pPr>
              <w:spacing w:before="120" w:after="120"/>
              <w:rPr>
                <w:noProof/>
              </w:rPr>
            </w:pPr>
            <w:r w:rsidRPr="00415FAF">
              <w:t>1170; 1160</w:t>
            </w:r>
          </w:p>
        </w:tc>
      </w:tr>
      <w:tr w:rsidR="002F3E4E" w:rsidRPr="00415FAF" w14:paraId="61CD5AA0"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748DE84" w14:textId="77777777" w:rsidR="002F3E4E" w:rsidRPr="00415FAF" w:rsidRDefault="002F3E4E" w:rsidP="002F3E4E">
            <w:pPr>
              <w:spacing w:before="120" w:after="120"/>
              <w:rPr>
                <w:noProof/>
              </w:rPr>
            </w:pPr>
            <w:r w:rsidRPr="00415FAF">
              <w:t>MC1522</w:t>
            </w:r>
          </w:p>
        </w:tc>
        <w:tc>
          <w:tcPr>
            <w:tcW w:w="6040" w:type="dxa"/>
            <w:tcBorders>
              <w:top w:val="single" w:sz="4" w:space="0" w:color="auto"/>
              <w:left w:val="single" w:sz="4" w:space="0" w:color="auto"/>
              <w:bottom w:val="single" w:sz="4" w:space="0" w:color="auto"/>
              <w:right w:val="single" w:sz="4" w:space="0" w:color="auto"/>
            </w:tcBorders>
          </w:tcPr>
          <w:p w14:paraId="018D319E" w14:textId="77777777" w:rsidR="002F3E4E" w:rsidRPr="00415FAF" w:rsidRDefault="002F3E4E" w:rsidP="002F3E4E">
            <w:pPr>
              <w:spacing w:before="120" w:after="120"/>
              <w:rPr>
                <w:noProof/>
              </w:rPr>
            </w:pPr>
            <w:r w:rsidRPr="00415FAF">
              <w:t>Facies a Corallium rubrum</w:t>
            </w:r>
          </w:p>
        </w:tc>
        <w:tc>
          <w:tcPr>
            <w:tcW w:w="2073" w:type="dxa"/>
            <w:tcBorders>
              <w:top w:val="single" w:sz="4" w:space="0" w:color="auto"/>
              <w:left w:val="single" w:sz="4" w:space="0" w:color="auto"/>
              <w:bottom w:val="single" w:sz="4" w:space="0" w:color="auto"/>
              <w:right w:val="single" w:sz="4" w:space="0" w:color="auto"/>
            </w:tcBorders>
          </w:tcPr>
          <w:p w14:paraId="20B52EB3" w14:textId="77777777" w:rsidR="002F3E4E" w:rsidRPr="00415FAF" w:rsidRDefault="002F3E4E" w:rsidP="002F3E4E">
            <w:pPr>
              <w:spacing w:before="120" w:after="120"/>
              <w:rPr>
                <w:noProof/>
              </w:rPr>
            </w:pPr>
            <w:r w:rsidRPr="00415FAF">
              <w:t>8330; 1170</w:t>
            </w:r>
          </w:p>
        </w:tc>
      </w:tr>
      <w:tr w:rsidR="002F3E4E" w:rsidRPr="00415FAF" w14:paraId="608BAF9A"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E1A8A0D" w14:textId="77777777" w:rsidR="002F3E4E" w:rsidRPr="00415FAF" w:rsidRDefault="002F3E4E" w:rsidP="002F3E4E">
            <w:pPr>
              <w:spacing w:before="120" w:after="120"/>
              <w:rPr>
                <w:noProof/>
              </w:rPr>
            </w:pPr>
            <w:r w:rsidRPr="00415FAF">
              <w:t>MC1523</w:t>
            </w:r>
          </w:p>
        </w:tc>
        <w:tc>
          <w:tcPr>
            <w:tcW w:w="6040" w:type="dxa"/>
            <w:tcBorders>
              <w:top w:val="single" w:sz="4" w:space="0" w:color="auto"/>
              <w:left w:val="single" w:sz="4" w:space="0" w:color="auto"/>
              <w:bottom w:val="single" w:sz="4" w:space="0" w:color="auto"/>
              <w:right w:val="single" w:sz="4" w:space="0" w:color="auto"/>
            </w:tcBorders>
          </w:tcPr>
          <w:p w14:paraId="7B2ECF50" w14:textId="77777777" w:rsidR="002F3E4E" w:rsidRPr="00415FAF" w:rsidRDefault="002F3E4E" w:rsidP="002F3E4E">
            <w:pPr>
              <w:spacing w:before="120" w:after="120"/>
              <w:rPr>
                <w:noProof/>
              </w:rPr>
            </w:pPr>
            <w:r w:rsidRPr="00415FAF">
              <w:t>Facies a Leptopsammia pruvoti</w:t>
            </w:r>
          </w:p>
        </w:tc>
        <w:tc>
          <w:tcPr>
            <w:tcW w:w="2073" w:type="dxa"/>
            <w:tcBorders>
              <w:top w:val="single" w:sz="4" w:space="0" w:color="auto"/>
              <w:left w:val="single" w:sz="4" w:space="0" w:color="auto"/>
              <w:bottom w:val="single" w:sz="4" w:space="0" w:color="auto"/>
              <w:right w:val="single" w:sz="4" w:space="0" w:color="auto"/>
            </w:tcBorders>
          </w:tcPr>
          <w:p w14:paraId="4DD431EA" w14:textId="77777777" w:rsidR="002F3E4E" w:rsidRPr="00415FAF" w:rsidRDefault="002F3E4E" w:rsidP="002F3E4E">
            <w:pPr>
              <w:spacing w:before="120" w:after="120"/>
              <w:rPr>
                <w:noProof/>
              </w:rPr>
            </w:pPr>
            <w:r w:rsidRPr="00415FAF">
              <w:t>8330; 1170</w:t>
            </w:r>
          </w:p>
        </w:tc>
      </w:tr>
      <w:tr w:rsidR="002F3E4E" w:rsidRPr="00415FAF" w14:paraId="0FE12B46"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9DC9FBA" w14:textId="77777777" w:rsidR="002F3E4E" w:rsidRPr="00415FAF" w:rsidRDefault="002F3E4E" w:rsidP="002F3E4E">
            <w:pPr>
              <w:spacing w:before="120" w:after="120"/>
              <w:rPr>
                <w:noProof/>
              </w:rPr>
            </w:pPr>
            <w:r w:rsidRPr="00415FAF">
              <w:t>MC251</w:t>
            </w:r>
          </w:p>
        </w:tc>
        <w:tc>
          <w:tcPr>
            <w:tcW w:w="6040" w:type="dxa"/>
            <w:tcBorders>
              <w:top w:val="single" w:sz="4" w:space="0" w:color="auto"/>
              <w:left w:val="single" w:sz="4" w:space="0" w:color="auto"/>
              <w:bottom w:val="single" w:sz="4" w:space="0" w:color="auto"/>
              <w:right w:val="single" w:sz="4" w:space="0" w:color="auto"/>
            </w:tcBorders>
          </w:tcPr>
          <w:p w14:paraId="4FE89B47" w14:textId="77777777" w:rsidR="002F3E4E" w:rsidRPr="00415FAF" w:rsidRDefault="002F3E4E" w:rsidP="002F3E4E">
            <w:pPr>
              <w:spacing w:before="120" w:after="120"/>
              <w:rPr>
                <w:noProof/>
              </w:rPr>
            </w:pPr>
            <w:r w:rsidRPr="00415FAF">
              <w:t>Piattaforme coralligene</w:t>
            </w:r>
          </w:p>
        </w:tc>
        <w:tc>
          <w:tcPr>
            <w:tcW w:w="2073" w:type="dxa"/>
            <w:tcBorders>
              <w:top w:val="single" w:sz="4" w:space="0" w:color="auto"/>
              <w:left w:val="single" w:sz="4" w:space="0" w:color="auto"/>
              <w:bottom w:val="single" w:sz="4" w:space="0" w:color="auto"/>
              <w:right w:val="single" w:sz="4" w:space="0" w:color="auto"/>
            </w:tcBorders>
          </w:tcPr>
          <w:p w14:paraId="2999E489" w14:textId="77777777" w:rsidR="002F3E4E" w:rsidRPr="00415FAF" w:rsidRDefault="002F3E4E" w:rsidP="002F3E4E">
            <w:pPr>
              <w:spacing w:before="120" w:after="120"/>
              <w:rPr>
                <w:noProof/>
              </w:rPr>
            </w:pPr>
            <w:r w:rsidRPr="00415FAF">
              <w:t>1170</w:t>
            </w:r>
          </w:p>
        </w:tc>
      </w:tr>
      <w:tr w:rsidR="002F3E4E" w:rsidRPr="00415FAF" w14:paraId="428EBE23"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C45C531" w14:textId="77777777" w:rsidR="002F3E4E" w:rsidRPr="00415FAF" w:rsidRDefault="002F3E4E" w:rsidP="002F3E4E">
            <w:pPr>
              <w:spacing w:before="120" w:after="120"/>
              <w:rPr>
                <w:noProof/>
              </w:rPr>
            </w:pPr>
            <w:r w:rsidRPr="00415FAF">
              <w:t>MC6514</w:t>
            </w:r>
          </w:p>
        </w:tc>
        <w:tc>
          <w:tcPr>
            <w:tcW w:w="6040" w:type="dxa"/>
            <w:tcBorders>
              <w:top w:val="single" w:sz="4" w:space="0" w:color="auto"/>
              <w:left w:val="single" w:sz="4" w:space="0" w:color="auto"/>
              <w:bottom w:val="single" w:sz="4" w:space="0" w:color="auto"/>
              <w:right w:val="single" w:sz="4" w:space="0" w:color="auto"/>
            </w:tcBorders>
          </w:tcPr>
          <w:p w14:paraId="2BAABB73" w14:textId="77777777" w:rsidR="002F3E4E" w:rsidRPr="00415FAF" w:rsidRDefault="002F3E4E" w:rsidP="002F3E4E">
            <w:pPr>
              <w:spacing w:before="120" w:after="120"/>
              <w:rPr>
                <w:noProof/>
              </w:rPr>
            </w:pPr>
            <w:r w:rsidRPr="00415FAF">
              <w:t xml:space="preserve">Facies a </w:t>
            </w:r>
            <w:r w:rsidRPr="00415FAF">
              <w:rPr>
                <w:i/>
                <w:iCs/>
              </w:rPr>
              <w:t>Alcyonium palmatum eParastichopus regalis</w:t>
            </w:r>
            <w:r w:rsidRPr="00415FAF">
              <w:t xml:space="preserve"> di fanghi vischiosi su fango circalitorale</w:t>
            </w:r>
          </w:p>
        </w:tc>
        <w:tc>
          <w:tcPr>
            <w:tcW w:w="2073" w:type="dxa"/>
            <w:tcBorders>
              <w:top w:val="single" w:sz="4" w:space="0" w:color="auto"/>
              <w:left w:val="single" w:sz="4" w:space="0" w:color="auto"/>
              <w:bottom w:val="single" w:sz="4" w:space="0" w:color="auto"/>
              <w:right w:val="single" w:sz="4" w:space="0" w:color="auto"/>
            </w:tcBorders>
          </w:tcPr>
          <w:p w14:paraId="4FE5EBAA" w14:textId="77777777" w:rsidR="002F3E4E" w:rsidRPr="00415FAF" w:rsidRDefault="002F3E4E" w:rsidP="002F3E4E">
            <w:pPr>
              <w:spacing w:before="120" w:after="120"/>
              <w:rPr>
                <w:noProof/>
              </w:rPr>
            </w:pPr>
            <w:r w:rsidRPr="00415FAF">
              <w:t>1160</w:t>
            </w:r>
          </w:p>
        </w:tc>
      </w:tr>
      <w:tr w:rsidR="002F3E4E" w:rsidRPr="00415FAF" w14:paraId="55141B4E"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9211556" w14:textId="77777777" w:rsidR="002F3E4E" w:rsidRPr="00415FAF" w:rsidRDefault="002F3E4E" w:rsidP="002F3E4E">
            <w:pPr>
              <w:spacing w:before="120" w:after="120"/>
              <w:rPr>
                <w:noProof/>
              </w:rPr>
            </w:pPr>
            <w:r w:rsidRPr="00415FAF">
              <w:t>MD151</w:t>
            </w:r>
          </w:p>
        </w:tc>
        <w:tc>
          <w:tcPr>
            <w:tcW w:w="6040" w:type="dxa"/>
            <w:tcBorders>
              <w:top w:val="single" w:sz="4" w:space="0" w:color="auto"/>
              <w:left w:val="single" w:sz="4" w:space="0" w:color="auto"/>
              <w:bottom w:val="single" w:sz="4" w:space="0" w:color="auto"/>
              <w:right w:val="single" w:sz="4" w:space="0" w:color="auto"/>
            </w:tcBorders>
          </w:tcPr>
          <w:p w14:paraId="053C6F2B" w14:textId="77777777" w:rsidR="002F3E4E" w:rsidRPr="00415FAF" w:rsidRDefault="002F3E4E" w:rsidP="002F3E4E">
            <w:pPr>
              <w:spacing w:before="120" w:after="120"/>
              <w:rPr>
                <w:noProof/>
              </w:rPr>
            </w:pPr>
            <w:r w:rsidRPr="00415FAF">
              <w:t>Biocenosi delle rocce del largo mediterranee</w:t>
            </w:r>
          </w:p>
        </w:tc>
        <w:tc>
          <w:tcPr>
            <w:tcW w:w="2073" w:type="dxa"/>
            <w:tcBorders>
              <w:top w:val="single" w:sz="4" w:space="0" w:color="auto"/>
              <w:left w:val="single" w:sz="4" w:space="0" w:color="auto"/>
              <w:bottom w:val="single" w:sz="4" w:space="0" w:color="auto"/>
              <w:right w:val="single" w:sz="4" w:space="0" w:color="auto"/>
            </w:tcBorders>
          </w:tcPr>
          <w:p w14:paraId="7A817FE3" w14:textId="77777777" w:rsidR="002F3E4E" w:rsidRPr="00415FAF" w:rsidRDefault="002F3E4E" w:rsidP="002F3E4E">
            <w:pPr>
              <w:spacing w:before="120" w:after="120"/>
              <w:rPr>
                <w:noProof/>
              </w:rPr>
            </w:pPr>
            <w:r w:rsidRPr="00415FAF">
              <w:t>1170</w:t>
            </w:r>
          </w:p>
        </w:tc>
      </w:tr>
      <w:tr w:rsidR="002F3E4E" w:rsidRPr="00415FAF" w14:paraId="45920E91"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F685247" w14:textId="77777777" w:rsidR="002F3E4E" w:rsidRPr="00415FAF" w:rsidRDefault="002F3E4E" w:rsidP="002F3E4E">
            <w:pPr>
              <w:spacing w:before="120" w:after="120"/>
              <w:rPr>
                <w:noProof/>
              </w:rPr>
            </w:pPr>
            <w:r w:rsidRPr="00415FAF">
              <w:t>MD25</w:t>
            </w:r>
          </w:p>
        </w:tc>
        <w:tc>
          <w:tcPr>
            <w:tcW w:w="6040" w:type="dxa"/>
            <w:tcBorders>
              <w:top w:val="single" w:sz="4" w:space="0" w:color="auto"/>
              <w:left w:val="single" w:sz="4" w:space="0" w:color="auto"/>
              <w:bottom w:val="single" w:sz="4" w:space="0" w:color="auto"/>
              <w:right w:val="single" w:sz="4" w:space="0" w:color="auto"/>
            </w:tcBorders>
          </w:tcPr>
          <w:p w14:paraId="602970EA" w14:textId="77777777" w:rsidR="002F3E4E" w:rsidRPr="00415FAF" w:rsidRDefault="002F3E4E" w:rsidP="002F3E4E">
            <w:pPr>
              <w:spacing w:before="120" w:after="120"/>
              <w:rPr>
                <w:noProof/>
              </w:rPr>
            </w:pPr>
            <w:r w:rsidRPr="00415FAF">
              <w:t>Habitat biogenici circalitorali mediterranei d'alto mare</w:t>
            </w:r>
          </w:p>
        </w:tc>
        <w:tc>
          <w:tcPr>
            <w:tcW w:w="2073" w:type="dxa"/>
            <w:tcBorders>
              <w:top w:val="single" w:sz="4" w:space="0" w:color="auto"/>
              <w:left w:val="single" w:sz="4" w:space="0" w:color="auto"/>
              <w:bottom w:val="single" w:sz="4" w:space="0" w:color="auto"/>
              <w:right w:val="single" w:sz="4" w:space="0" w:color="auto"/>
            </w:tcBorders>
          </w:tcPr>
          <w:p w14:paraId="30DDBC6A" w14:textId="77777777" w:rsidR="002F3E4E" w:rsidRPr="00415FAF" w:rsidRDefault="002F3E4E" w:rsidP="002F3E4E">
            <w:pPr>
              <w:spacing w:before="120" w:after="120"/>
              <w:rPr>
                <w:noProof/>
              </w:rPr>
            </w:pPr>
            <w:r w:rsidRPr="00415FAF">
              <w:t>1170</w:t>
            </w:r>
          </w:p>
        </w:tc>
      </w:tr>
      <w:tr w:rsidR="002F3E4E" w:rsidRPr="00415FAF" w14:paraId="63AEC20F"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F45A546" w14:textId="77777777" w:rsidR="002F3E4E" w:rsidRPr="00415FAF" w:rsidRDefault="002F3E4E" w:rsidP="002F3E4E">
            <w:pPr>
              <w:spacing w:before="120" w:after="120"/>
              <w:rPr>
                <w:noProof/>
              </w:rPr>
            </w:pPr>
            <w:r w:rsidRPr="00415FAF">
              <w:t>MD6512</w:t>
            </w:r>
          </w:p>
        </w:tc>
        <w:tc>
          <w:tcPr>
            <w:tcW w:w="6040" w:type="dxa"/>
            <w:tcBorders>
              <w:top w:val="single" w:sz="4" w:space="0" w:color="auto"/>
              <w:left w:val="single" w:sz="4" w:space="0" w:color="auto"/>
              <w:bottom w:val="single" w:sz="4" w:space="0" w:color="auto"/>
              <w:right w:val="single" w:sz="4" w:space="0" w:color="auto"/>
            </w:tcBorders>
            <w:hideMark/>
          </w:tcPr>
          <w:p w14:paraId="7DE224AD" w14:textId="77777777" w:rsidR="002F3E4E" w:rsidRPr="00415FAF" w:rsidRDefault="002F3E4E" w:rsidP="002F3E4E">
            <w:pPr>
              <w:spacing w:before="120" w:after="120"/>
              <w:rPr>
                <w:noProof/>
              </w:rPr>
            </w:pPr>
            <w:r w:rsidRPr="00415FAF">
              <w:t>Facies a Alcyonium palmatum e Parastichopus regalis dei fanghi vischiosi su fango circalitorale inferiore</w:t>
            </w:r>
          </w:p>
        </w:tc>
        <w:tc>
          <w:tcPr>
            <w:tcW w:w="2073" w:type="dxa"/>
            <w:tcBorders>
              <w:top w:val="single" w:sz="4" w:space="0" w:color="auto"/>
              <w:left w:val="single" w:sz="4" w:space="0" w:color="auto"/>
              <w:bottom w:val="single" w:sz="4" w:space="0" w:color="auto"/>
              <w:right w:val="single" w:sz="4" w:space="0" w:color="auto"/>
            </w:tcBorders>
          </w:tcPr>
          <w:p w14:paraId="67A5EE2A" w14:textId="77777777" w:rsidR="002F3E4E" w:rsidRPr="00415FAF" w:rsidRDefault="002F3E4E" w:rsidP="002F3E4E">
            <w:pPr>
              <w:spacing w:before="120" w:after="120"/>
              <w:rPr>
                <w:noProof/>
              </w:rPr>
            </w:pPr>
          </w:p>
        </w:tc>
      </w:tr>
      <w:tr w:rsidR="002F3E4E" w:rsidRPr="00415FAF" w14:paraId="009D74FD"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2579C81" w14:textId="77777777" w:rsidR="002F3E4E" w:rsidRPr="00415FAF" w:rsidRDefault="002F3E4E" w:rsidP="002F3E4E">
            <w:pPr>
              <w:spacing w:before="120" w:after="120"/>
              <w:rPr>
                <w:noProof/>
              </w:rPr>
            </w:pPr>
            <w:r w:rsidRPr="00415FAF">
              <w:t>ME1511</w:t>
            </w:r>
          </w:p>
        </w:tc>
        <w:tc>
          <w:tcPr>
            <w:tcW w:w="6040" w:type="dxa"/>
            <w:tcBorders>
              <w:top w:val="single" w:sz="4" w:space="0" w:color="auto"/>
              <w:left w:val="single" w:sz="4" w:space="0" w:color="auto"/>
              <w:bottom w:val="single" w:sz="4" w:space="0" w:color="auto"/>
              <w:right w:val="single" w:sz="4" w:space="0" w:color="auto"/>
            </w:tcBorders>
          </w:tcPr>
          <w:p w14:paraId="361BDFA6" w14:textId="77777777" w:rsidR="002F3E4E" w:rsidRPr="00415FAF" w:rsidRDefault="002F3E4E" w:rsidP="002F3E4E">
            <w:pPr>
              <w:spacing w:before="120" w:after="120"/>
              <w:rPr>
                <w:noProof/>
              </w:rPr>
            </w:pPr>
            <w:r w:rsidRPr="00415FAF">
              <w:t>Barriere batiali superiori mediterranee di Lophelia pertusa</w:t>
            </w:r>
          </w:p>
        </w:tc>
        <w:tc>
          <w:tcPr>
            <w:tcW w:w="2073" w:type="dxa"/>
            <w:tcBorders>
              <w:top w:val="single" w:sz="4" w:space="0" w:color="auto"/>
              <w:left w:val="single" w:sz="4" w:space="0" w:color="auto"/>
              <w:bottom w:val="single" w:sz="4" w:space="0" w:color="auto"/>
              <w:right w:val="single" w:sz="4" w:space="0" w:color="auto"/>
            </w:tcBorders>
          </w:tcPr>
          <w:p w14:paraId="665FB486" w14:textId="77777777" w:rsidR="002F3E4E" w:rsidRPr="00415FAF" w:rsidRDefault="002F3E4E" w:rsidP="002F3E4E">
            <w:pPr>
              <w:spacing w:before="120" w:after="120"/>
              <w:rPr>
                <w:noProof/>
              </w:rPr>
            </w:pPr>
            <w:r w:rsidRPr="00415FAF">
              <w:t>1170</w:t>
            </w:r>
          </w:p>
        </w:tc>
      </w:tr>
      <w:tr w:rsidR="002F3E4E" w:rsidRPr="00415FAF" w14:paraId="62D46A21"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39DCE80" w14:textId="77777777" w:rsidR="002F3E4E" w:rsidRPr="00415FAF" w:rsidRDefault="002F3E4E" w:rsidP="002F3E4E">
            <w:pPr>
              <w:spacing w:before="120" w:after="120"/>
              <w:rPr>
                <w:noProof/>
              </w:rPr>
            </w:pPr>
            <w:r w:rsidRPr="00415FAF">
              <w:t>ME1512</w:t>
            </w:r>
          </w:p>
        </w:tc>
        <w:tc>
          <w:tcPr>
            <w:tcW w:w="6040" w:type="dxa"/>
            <w:tcBorders>
              <w:top w:val="single" w:sz="4" w:space="0" w:color="auto"/>
              <w:left w:val="single" w:sz="4" w:space="0" w:color="auto"/>
              <w:bottom w:val="single" w:sz="4" w:space="0" w:color="auto"/>
              <w:right w:val="single" w:sz="4" w:space="0" w:color="auto"/>
            </w:tcBorders>
          </w:tcPr>
          <w:p w14:paraId="4807CE01" w14:textId="77777777" w:rsidR="002F3E4E" w:rsidRPr="00415FAF" w:rsidRDefault="002F3E4E" w:rsidP="002F3E4E">
            <w:pPr>
              <w:spacing w:before="120" w:after="120"/>
              <w:rPr>
                <w:noProof/>
              </w:rPr>
            </w:pPr>
            <w:r w:rsidRPr="00415FAF">
              <w:t>Barriere batiali superiori mediterranee di Madrepora oculata</w:t>
            </w:r>
          </w:p>
        </w:tc>
        <w:tc>
          <w:tcPr>
            <w:tcW w:w="2073" w:type="dxa"/>
            <w:tcBorders>
              <w:top w:val="single" w:sz="4" w:space="0" w:color="auto"/>
              <w:left w:val="single" w:sz="4" w:space="0" w:color="auto"/>
              <w:bottom w:val="single" w:sz="4" w:space="0" w:color="auto"/>
              <w:right w:val="single" w:sz="4" w:space="0" w:color="auto"/>
            </w:tcBorders>
          </w:tcPr>
          <w:p w14:paraId="6E76E8F8" w14:textId="77777777" w:rsidR="002F3E4E" w:rsidRPr="00415FAF" w:rsidRDefault="002F3E4E" w:rsidP="002F3E4E">
            <w:pPr>
              <w:spacing w:before="120" w:after="120"/>
              <w:rPr>
                <w:noProof/>
              </w:rPr>
            </w:pPr>
            <w:r w:rsidRPr="00415FAF">
              <w:t>1170</w:t>
            </w:r>
          </w:p>
        </w:tc>
      </w:tr>
      <w:tr w:rsidR="002F3E4E" w:rsidRPr="00415FAF" w14:paraId="0D5F1FEF"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9F84D88" w14:textId="77777777" w:rsidR="002F3E4E" w:rsidRPr="00415FAF" w:rsidRDefault="002F3E4E" w:rsidP="002F3E4E">
            <w:pPr>
              <w:spacing w:before="120" w:after="120"/>
              <w:rPr>
                <w:noProof/>
              </w:rPr>
            </w:pPr>
            <w:r w:rsidRPr="00415FAF">
              <w:lastRenderedPageBreak/>
              <w:t>ME1513</w:t>
            </w:r>
          </w:p>
        </w:tc>
        <w:tc>
          <w:tcPr>
            <w:tcW w:w="6040" w:type="dxa"/>
            <w:tcBorders>
              <w:top w:val="single" w:sz="4" w:space="0" w:color="auto"/>
              <w:left w:val="single" w:sz="4" w:space="0" w:color="auto"/>
              <w:bottom w:val="single" w:sz="4" w:space="0" w:color="auto"/>
              <w:right w:val="single" w:sz="4" w:space="0" w:color="auto"/>
            </w:tcBorders>
          </w:tcPr>
          <w:p w14:paraId="15C31035" w14:textId="77777777" w:rsidR="002F3E4E" w:rsidRPr="00415FAF" w:rsidRDefault="002F3E4E" w:rsidP="002F3E4E">
            <w:pPr>
              <w:spacing w:before="120" w:after="120"/>
              <w:rPr>
                <w:noProof/>
              </w:rPr>
            </w:pPr>
            <w:r w:rsidRPr="00415FAF">
              <w:t>Barriere batiali superiori mediterranee di Madrepora oculata e Lophelia pertusa</w:t>
            </w:r>
          </w:p>
        </w:tc>
        <w:tc>
          <w:tcPr>
            <w:tcW w:w="2073" w:type="dxa"/>
            <w:tcBorders>
              <w:top w:val="single" w:sz="4" w:space="0" w:color="auto"/>
              <w:left w:val="single" w:sz="4" w:space="0" w:color="auto"/>
              <w:bottom w:val="single" w:sz="4" w:space="0" w:color="auto"/>
              <w:right w:val="single" w:sz="4" w:space="0" w:color="auto"/>
            </w:tcBorders>
          </w:tcPr>
          <w:p w14:paraId="775184C3" w14:textId="77777777" w:rsidR="002F3E4E" w:rsidRPr="00415FAF" w:rsidRDefault="002F3E4E" w:rsidP="002F3E4E">
            <w:pPr>
              <w:spacing w:before="120" w:after="120"/>
              <w:rPr>
                <w:noProof/>
              </w:rPr>
            </w:pPr>
            <w:r w:rsidRPr="00415FAF">
              <w:t>1170</w:t>
            </w:r>
          </w:p>
        </w:tc>
      </w:tr>
      <w:tr w:rsidR="002F3E4E" w:rsidRPr="00415FAF" w14:paraId="7D14481A"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558C74E" w14:textId="77777777" w:rsidR="002F3E4E" w:rsidRPr="00415FAF" w:rsidRDefault="002F3E4E" w:rsidP="002F3E4E">
            <w:pPr>
              <w:spacing w:before="120" w:after="120"/>
              <w:rPr>
                <w:noProof/>
              </w:rPr>
            </w:pPr>
            <w:r w:rsidRPr="00415FAF">
              <w:t>ME6514</w:t>
            </w:r>
          </w:p>
        </w:tc>
        <w:tc>
          <w:tcPr>
            <w:tcW w:w="6040" w:type="dxa"/>
            <w:tcBorders>
              <w:top w:val="single" w:sz="4" w:space="0" w:color="auto"/>
              <w:left w:val="single" w:sz="4" w:space="0" w:color="auto"/>
              <w:bottom w:val="single" w:sz="4" w:space="0" w:color="auto"/>
              <w:right w:val="single" w:sz="4" w:space="0" w:color="auto"/>
            </w:tcBorders>
          </w:tcPr>
          <w:p w14:paraId="09E2A6A6" w14:textId="77777777" w:rsidR="002F3E4E" w:rsidRPr="00415FAF" w:rsidRDefault="002F3E4E" w:rsidP="002F3E4E">
            <w:pPr>
              <w:spacing w:before="120" w:after="120"/>
              <w:rPr>
                <w:noProof/>
              </w:rPr>
            </w:pPr>
            <w:r w:rsidRPr="00415FAF">
              <w:t>Facies batiali superiori mediterranee a Pheronema carpenteri</w:t>
            </w:r>
          </w:p>
        </w:tc>
        <w:tc>
          <w:tcPr>
            <w:tcW w:w="2073" w:type="dxa"/>
            <w:tcBorders>
              <w:top w:val="single" w:sz="4" w:space="0" w:color="auto"/>
              <w:left w:val="single" w:sz="4" w:space="0" w:color="auto"/>
              <w:bottom w:val="single" w:sz="4" w:space="0" w:color="auto"/>
              <w:right w:val="single" w:sz="4" w:space="0" w:color="auto"/>
            </w:tcBorders>
          </w:tcPr>
          <w:p w14:paraId="571FE154" w14:textId="77777777" w:rsidR="002F3E4E" w:rsidRPr="00415FAF" w:rsidRDefault="002F3E4E" w:rsidP="002F3E4E">
            <w:pPr>
              <w:spacing w:before="120" w:after="120"/>
              <w:rPr>
                <w:noProof/>
              </w:rPr>
            </w:pPr>
          </w:p>
        </w:tc>
      </w:tr>
      <w:tr w:rsidR="002F3E4E" w:rsidRPr="00415FAF" w14:paraId="697FB39C"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E1EFF91" w14:textId="77777777" w:rsidR="002F3E4E" w:rsidRPr="00415FAF" w:rsidRDefault="002F3E4E" w:rsidP="002F3E4E">
            <w:pPr>
              <w:spacing w:before="120" w:after="120"/>
              <w:rPr>
                <w:noProof/>
              </w:rPr>
            </w:pPr>
            <w:r w:rsidRPr="00415FAF">
              <w:t>MF1511</w:t>
            </w:r>
          </w:p>
        </w:tc>
        <w:tc>
          <w:tcPr>
            <w:tcW w:w="6040" w:type="dxa"/>
            <w:tcBorders>
              <w:top w:val="single" w:sz="4" w:space="0" w:color="auto"/>
              <w:left w:val="single" w:sz="4" w:space="0" w:color="auto"/>
              <w:bottom w:val="single" w:sz="4" w:space="0" w:color="auto"/>
              <w:right w:val="single" w:sz="4" w:space="0" w:color="auto"/>
            </w:tcBorders>
          </w:tcPr>
          <w:p w14:paraId="563F035D" w14:textId="77777777" w:rsidR="002F3E4E" w:rsidRPr="00415FAF" w:rsidRDefault="002F3E4E" w:rsidP="002F3E4E">
            <w:pPr>
              <w:spacing w:before="120" w:after="120"/>
              <w:rPr>
                <w:noProof/>
              </w:rPr>
            </w:pPr>
            <w:r w:rsidRPr="00415FAF">
              <w:t>Barriere batiali inferiori mediterranee di Lophelia pertusa</w:t>
            </w:r>
          </w:p>
        </w:tc>
        <w:tc>
          <w:tcPr>
            <w:tcW w:w="2073" w:type="dxa"/>
            <w:tcBorders>
              <w:top w:val="single" w:sz="4" w:space="0" w:color="auto"/>
              <w:left w:val="single" w:sz="4" w:space="0" w:color="auto"/>
              <w:bottom w:val="single" w:sz="4" w:space="0" w:color="auto"/>
              <w:right w:val="single" w:sz="4" w:space="0" w:color="auto"/>
            </w:tcBorders>
          </w:tcPr>
          <w:p w14:paraId="4A70EEA3" w14:textId="77777777" w:rsidR="002F3E4E" w:rsidRPr="00415FAF" w:rsidRDefault="002F3E4E" w:rsidP="002F3E4E">
            <w:pPr>
              <w:spacing w:before="120" w:after="120"/>
              <w:rPr>
                <w:noProof/>
              </w:rPr>
            </w:pPr>
            <w:r w:rsidRPr="00415FAF">
              <w:t>1170</w:t>
            </w:r>
          </w:p>
        </w:tc>
      </w:tr>
      <w:tr w:rsidR="002F3E4E" w:rsidRPr="00415FAF" w14:paraId="5C4448A2"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31A640D" w14:textId="77777777" w:rsidR="002F3E4E" w:rsidRPr="00415FAF" w:rsidRDefault="002F3E4E" w:rsidP="002F3E4E">
            <w:pPr>
              <w:spacing w:before="120" w:after="120"/>
              <w:rPr>
                <w:noProof/>
              </w:rPr>
            </w:pPr>
            <w:r w:rsidRPr="00415FAF">
              <w:t>MF1512</w:t>
            </w:r>
          </w:p>
        </w:tc>
        <w:tc>
          <w:tcPr>
            <w:tcW w:w="6040" w:type="dxa"/>
            <w:tcBorders>
              <w:top w:val="single" w:sz="4" w:space="0" w:color="auto"/>
              <w:left w:val="single" w:sz="4" w:space="0" w:color="auto"/>
              <w:bottom w:val="single" w:sz="4" w:space="0" w:color="auto"/>
              <w:right w:val="single" w:sz="4" w:space="0" w:color="auto"/>
            </w:tcBorders>
          </w:tcPr>
          <w:p w14:paraId="067D34A5" w14:textId="77777777" w:rsidR="002F3E4E" w:rsidRPr="00415FAF" w:rsidRDefault="002F3E4E" w:rsidP="002F3E4E">
            <w:pPr>
              <w:spacing w:before="120" w:after="120"/>
              <w:rPr>
                <w:noProof/>
              </w:rPr>
            </w:pPr>
            <w:r w:rsidRPr="00415FAF">
              <w:t>Barriere batiali inferiori mediterranee di Madrepora oculata</w:t>
            </w:r>
          </w:p>
        </w:tc>
        <w:tc>
          <w:tcPr>
            <w:tcW w:w="2073" w:type="dxa"/>
            <w:tcBorders>
              <w:top w:val="single" w:sz="4" w:space="0" w:color="auto"/>
              <w:left w:val="single" w:sz="4" w:space="0" w:color="auto"/>
              <w:bottom w:val="single" w:sz="4" w:space="0" w:color="auto"/>
              <w:right w:val="single" w:sz="4" w:space="0" w:color="auto"/>
            </w:tcBorders>
          </w:tcPr>
          <w:p w14:paraId="0C596354" w14:textId="77777777" w:rsidR="002F3E4E" w:rsidRPr="00415FAF" w:rsidRDefault="002F3E4E" w:rsidP="002F3E4E">
            <w:pPr>
              <w:spacing w:before="120" w:after="120"/>
              <w:rPr>
                <w:noProof/>
              </w:rPr>
            </w:pPr>
            <w:r w:rsidRPr="00415FAF">
              <w:t>1170</w:t>
            </w:r>
          </w:p>
        </w:tc>
      </w:tr>
      <w:tr w:rsidR="002F3E4E" w:rsidRPr="00415FAF" w14:paraId="7D095FB3"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2A354C1" w14:textId="77777777" w:rsidR="002F3E4E" w:rsidRPr="00415FAF" w:rsidRDefault="002F3E4E" w:rsidP="002F3E4E">
            <w:pPr>
              <w:spacing w:before="120" w:after="120"/>
              <w:rPr>
                <w:noProof/>
              </w:rPr>
            </w:pPr>
            <w:r w:rsidRPr="00415FAF">
              <w:t>MF1513</w:t>
            </w:r>
          </w:p>
        </w:tc>
        <w:tc>
          <w:tcPr>
            <w:tcW w:w="6040" w:type="dxa"/>
            <w:tcBorders>
              <w:top w:val="single" w:sz="4" w:space="0" w:color="auto"/>
              <w:left w:val="single" w:sz="4" w:space="0" w:color="auto"/>
              <w:bottom w:val="single" w:sz="4" w:space="0" w:color="auto"/>
              <w:right w:val="single" w:sz="4" w:space="0" w:color="auto"/>
            </w:tcBorders>
          </w:tcPr>
          <w:p w14:paraId="0EF74B28" w14:textId="77777777" w:rsidR="002F3E4E" w:rsidRPr="00415FAF" w:rsidRDefault="002F3E4E" w:rsidP="002F3E4E">
            <w:pPr>
              <w:spacing w:before="120" w:after="120"/>
              <w:rPr>
                <w:noProof/>
              </w:rPr>
            </w:pPr>
            <w:r w:rsidRPr="00415FAF">
              <w:t>Barriere batiali inferiori mediterranee di Madrepora oculata e Lophelia pertusa</w:t>
            </w:r>
          </w:p>
        </w:tc>
        <w:tc>
          <w:tcPr>
            <w:tcW w:w="2073" w:type="dxa"/>
            <w:tcBorders>
              <w:top w:val="single" w:sz="4" w:space="0" w:color="auto"/>
              <w:left w:val="single" w:sz="4" w:space="0" w:color="auto"/>
              <w:bottom w:val="single" w:sz="4" w:space="0" w:color="auto"/>
              <w:right w:val="single" w:sz="4" w:space="0" w:color="auto"/>
            </w:tcBorders>
          </w:tcPr>
          <w:p w14:paraId="400AE53E" w14:textId="77777777" w:rsidR="002F3E4E" w:rsidRPr="00415FAF" w:rsidRDefault="002F3E4E" w:rsidP="002F3E4E">
            <w:pPr>
              <w:spacing w:before="120" w:after="120"/>
              <w:rPr>
                <w:noProof/>
              </w:rPr>
            </w:pPr>
            <w:r w:rsidRPr="00415FAF">
              <w:t>1170</w:t>
            </w:r>
          </w:p>
        </w:tc>
      </w:tr>
      <w:tr w:rsidR="002F3E4E" w:rsidRPr="00415FAF" w14:paraId="1B22636B"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BA9509C" w14:textId="77777777" w:rsidR="002F3E4E" w:rsidRPr="00415FAF" w:rsidRDefault="002F3E4E" w:rsidP="002F3E4E">
            <w:pPr>
              <w:spacing w:before="120" w:after="120"/>
              <w:rPr>
                <w:noProof/>
              </w:rPr>
            </w:pPr>
            <w:r w:rsidRPr="00415FAF">
              <w:t>MF6511</w:t>
            </w:r>
          </w:p>
        </w:tc>
        <w:tc>
          <w:tcPr>
            <w:tcW w:w="6040" w:type="dxa"/>
            <w:tcBorders>
              <w:top w:val="single" w:sz="4" w:space="0" w:color="auto"/>
              <w:left w:val="single" w:sz="4" w:space="0" w:color="auto"/>
              <w:bottom w:val="single" w:sz="4" w:space="0" w:color="auto"/>
              <w:right w:val="single" w:sz="4" w:space="0" w:color="auto"/>
            </w:tcBorders>
          </w:tcPr>
          <w:p w14:paraId="598650CE" w14:textId="77777777" w:rsidR="002F3E4E" w:rsidRPr="00415FAF" w:rsidRDefault="002F3E4E" w:rsidP="002F3E4E">
            <w:pPr>
              <w:spacing w:before="120" w:after="120"/>
              <w:rPr>
                <w:noProof/>
              </w:rPr>
            </w:pPr>
            <w:r w:rsidRPr="00415FAF">
              <w:t>Facies batiali inferiori mediterranee a Thenea muricata su fanghi sabbiosi</w:t>
            </w:r>
          </w:p>
        </w:tc>
        <w:tc>
          <w:tcPr>
            <w:tcW w:w="2073" w:type="dxa"/>
            <w:tcBorders>
              <w:top w:val="single" w:sz="4" w:space="0" w:color="auto"/>
              <w:left w:val="single" w:sz="4" w:space="0" w:color="auto"/>
              <w:bottom w:val="single" w:sz="4" w:space="0" w:color="auto"/>
              <w:right w:val="single" w:sz="4" w:space="0" w:color="auto"/>
            </w:tcBorders>
          </w:tcPr>
          <w:p w14:paraId="10D6CA7A" w14:textId="77777777" w:rsidR="002F3E4E" w:rsidRPr="00415FAF" w:rsidRDefault="002F3E4E" w:rsidP="002F3E4E">
            <w:pPr>
              <w:spacing w:before="120" w:after="120"/>
              <w:rPr>
                <w:noProof/>
              </w:rPr>
            </w:pPr>
          </w:p>
        </w:tc>
      </w:tr>
      <w:tr w:rsidR="002F3E4E" w:rsidRPr="00415FAF" w14:paraId="4BBF0EEB"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14CC316" w14:textId="77777777" w:rsidR="002F3E4E" w:rsidRPr="00415FAF" w:rsidRDefault="002F3E4E" w:rsidP="002F3E4E">
            <w:pPr>
              <w:spacing w:before="120" w:after="120"/>
              <w:rPr>
                <w:noProof/>
              </w:rPr>
            </w:pPr>
            <w:r w:rsidRPr="00415FAF">
              <w:t>MF6513</w:t>
            </w:r>
          </w:p>
        </w:tc>
        <w:tc>
          <w:tcPr>
            <w:tcW w:w="6040" w:type="dxa"/>
            <w:tcBorders>
              <w:top w:val="single" w:sz="4" w:space="0" w:color="auto"/>
              <w:left w:val="single" w:sz="4" w:space="0" w:color="auto"/>
              <w:bottom w:val="single" w:sz="4" w:space="0" w:color="auto"/>
              <w:right w:val="single" w:sz="4" w:space="0" w:color="auto"/>
            </w:tcBorders>
          </w:tcPr>
          <w:p w14:paraId="48E4D3D8" w14:textId="77777777" w:rsidR="002F3E4E" w:rsidRPr="00415FAF" w:rsidRDefault="002F3E4E" w:rsidP="002F3E4E">
            <w:pPr>
              <w:spacing w:before="120" w:after="120"/>
              <w:rPr>
                <w:noProof/>
              </w:rPr>
            </w:pPr>
            <w:r w:rsidRPr="00415FAF">
              <w:t>Facies batiali inferiori mediterranee a Isidella elongata su fanghi compatti</w:t>
            </w:r>
          </w:p>
        </w:tc>
        <w:tc>
          <w:tcPr>
            <w:tcW w:w="2073" w:type="dxa"/>
            <w:tcBorders>
              <w:top w:val="single" w:sz="4" w:space="0" w:color="auto"/>
              <w:left w:val="single" w:sz="4" w:space="0" w:color="auto"/>
              <w:bottom w:val="single" w:sz="4" w:space="0" w:color="auto"/>
              <w:right w:val="single" w:sz="4" w:space="0" w:color="auto"/>
            </w:tcBorders>
          </w:tcPr>
          <w:p w14:paraId="0D9FEFCC" w14:textId="77777777" w:rsidR="002F3E4E" w:rsidRPr="00415FAF" w:rsidRDefault="002F3E4E" w:rsidP="002F3E4E">
            <w:pPr>
              <w:spacing w:before="120" w:after="120"/>
              <w:rPr>
                <w:noProof/>
              </w:rPr>
            </w:pPr>
          </w:p>
        </w:tc>
      </w:tr>
    </w:tbl>
    <w:p w14:paraId="7BAC34D8" w14:textId="77777777" w:rsidR="002F3E4E" w:rsidRPr="00415FAF" w:rsidRDefault="002F3E4E" w:rsidP="002F3E4E">
      <w:pPr>
        <w:keepNext/>
        <w:suppressAutoHyphens/>
        <w:spacing w:before="120" w:after="120"/>
        <w:outlineLvl w:val="1"/>
        <w:rPr>
          <w:b/>
          <w:bCs/>
          <w:noProof/>
          <w:szCs w:val="26"/>
        </w:rPr>
      </w:pPr>
      <w:r w:rsidRPr="00415FAF">
        <w:rPr>
          <w:b/>
        </w:rPr>
        <w:t>6.</w:t>
      </w:r>
      <w:r w:rsidRPr="00415FAF">
        <w:rPr>
          <w:b/>
        </w:rPr>
        <w:tab/>
        <w:t>Gruppo 6: camini e stillicidi</w:t>
      </w:r>
    </w:p>
    <w:tbl>
      <w:tblPr>
        <w:tblStyle w:val="TableGrid"/>
        <w:tblW w:w="0" w:type="auto"/>
        <w:tblLook w:val="04A0" w:firstRow="1" w:lastRow="0" w:firstColumn="1" w:lastColumn="0" w:noHBand="0" w:noVBand="1"/>
      </w:tblPr>
      <w:tblGrid>
        <w:gridCol w:w="1096"/>
        <w:gridCol w:w="6120"/>
        <w:gridCol w:w="2073"/>
      </w:tblGrid>
      <w:tr w:rsidR="002F3E4E" w:rsidRPr="00415FAF" w14:paraId="23C028F1"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8743CC1" w14:textId="77777777" w:rsidR="002F3E4E" w:rsidRPr="00415FAF" w:rsidRDefault="002F3E4E" w:rsidP="002F3E4E">
            <w:pPr>
              <w:spacing w:before="120" w:after="120"/>
              <w:rPr>
                <w:b/>
                <w:noProof/>
              </w:rPr>
            </w:pPr>
            <w:r w:rsidRPr="00415FAF">
              <w:rPr>
                <w:b/>
              </w:rPr>
              <w:t>Codice EUNIS</w:t>
            </w:r>
          </w:p>
        </w:tc>
        <w:tc>
          <w:tcPr>
            <w:tcW w:w="6120" w:type="dxa"/>
            <w:tcBorders>
              <w:top w:val="single" w:sz="4" w:space="0" w:color="auto"/>
              <w:left w:val="single" w:sz="4" w:space="0" w:color="auto"/>
              <w:bottom w:val="single" w:sz="4" w:space="0" w:color="auto"/>
              <w:right w:val="single" w:sz="4" w:space="0" w:color="auto"/>
            </w:tcBorders>
            <w:hideMark/>
          </w:tcPr>
          <w:p w14:paraId="3E4B7C60" w14:textId="77777777" w:rsidR="002F3E4E" w:rsidRPr="00415FAF" w:rsidRDefault="002F3E4E" w:rsidP="002F3E4E">
            <w:pPr>
              <w:spacing w:before="120" w:after="120"/>
              <w:rPr>
                <w:b/>
                <w:noProof/>
              </w:rPr>
            </w:pPr>
            <w:r w:rsidRPr="00415FAF">
              <w:rPr>
                <w:b/>
              </w:rPr>
              <w:t>Nome EUNIS del tipo di habitat</w:t>
            </w:r>
          </w:p>
        </w:tc>
        <w:tc>
          <w:tcPr>
            <w:tcW w:w="2073" w:type="dxa"/>
            <w:tcBorders>
              <w:top w:val="single" w:sz="4" w:space="0" w:color="auto"/>
              <w:left w:val="single" w:sz="4" w:space="0" w:color="auto"/>
              <w:bottom w:val="single" w:sz="4" w:space="0" w:color="auto"/>
              <w:right w:val="single" w:sz="4" w:space="0" w:color="auto"/>
            </w:tcBorders>
          </w:tcPr>
          <w:p w14:paraId="70EF348E" w14:textId="77777777" w:rsidR="002F3E4E" w:rsidRPr="00415FAF" w:rsidRDefault="002F3E4E" w:rsidP="002F3E4E">
            <w:pPr>
              <w:spacing w:before="120" w:after="120"/>
              <w:rPr>
                <w:b/>
                <w:noProof/>
              </w:rPr>
            </w:pPr>
            <w:r w:rsidRPr="00415FAF">
              <w:rPr>
                <w:b/>
              </w:rPr>
              <w:t>Codici correlati dell'allegato I (direttiva Habitat)</w:t>
            </w:r>
          </w:p>
        </w:tc>
      </w:tr>
      <w:tr w:rsidR="002F3E4E" w:rsidRPr="00415FAF" w14:paraId="07503881" w14:textId="77777777" w:rsidTr="002F3E4E">
        <w:trPr>
          <w:cantSplit/>
          <w:trHeight w:val="283"/>
        </w:trPr>
        <w:tc>
          <w:tcPr>
            <w:tcW w:w="928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1DEF7B0C" w14:textId="77777777" w:rsidR="002F3E4E" w:rsidRPr="00415FAF" w:rsidRDefault="002F3E4E" w:rsidP="002F3E4E">
            <w:pPr>
              <w:spacing w:before="120" w:after="120"/>
              <w:rPr>
                <w:b/>
                <w:bCs/>
                <w:noProof/>
              </w:rPr>
            </w:pPr>
            <w:r w:rsidRPr="00415FAF">
              <w:rPr>
                <w:b/>
              </w:rPr>
              <w:t>Atlantico</w:t>
            </w:r>
          </w:p>
        </w:tc>
      </w:tr>
      <w:tr w:rsidR="002F3E4E" w:rsidRPr="00415FAF" w14:paraId="086F2C16"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2B9468BC" w14:textId="77777777" w:rsidR="002F3E4E" w:rsidRPr="00415FAF" w:rsidRDefault="002F3E4E" w:rsidP="002F3E4E">
            <w:pPr>
              <w:spacing w:before="120" w:after="120"/>
              <w:rPr>
                <w:noProof/>
              </w:rPr>
            </w:pPr>
            <w:r w:rsidRPr="00415FAF">
              <w:t>MB128</w:t>
            </w:r>
          </w:p>
        </w:tc>
        <w:tc>
          <w:tcPr>
            <w:tcW w:w="6120" w:type="dxa"/>
            <w:tcBorders>
              <w:top w:val="single" w:sz="4" w:space="0" w:color="auto"/>
              <w:left w:val="single" w:sz="4" w:space="0" w:color="auto"/>
              <w:bottom w:val="single" w:sz="4" w:space="0" w:color="auto"/>
              <w:right w:val="single" w:sz="4" w:space="0" w:color="auto"/>
            </w:tcBorders>
            <w:hideMark/>
          </w:tcPr>
          <w:p w14:paraId="7782ACCA" w14:textId="77777777" w:rsidR="002F3E4E" w:rsidRPr="00415FAF" w:rsidRDefault="002F3E4E" w:rsidP="002F3E4E">
            <w:pPr>
              <w:spacing w:before="120" w:after="120"/>
              <w:rPr>
                <w:noProof/>
              </w:rPr>
            </w:pPr>
            <w:r w:rsidRPr="00415FAF">
              <w:t>Camini e stillicidi nelle rocce infralitorali atlantiche</w:t>
            </w:r>
          </w:p>
        </w:tc>
        <w:tc>
          <w:tcPr>
            <w:tcW w:w="2073" w:type="dxa"/>
            <w:tcBorders>
              <w:top w:val="single" w:sz="4" w:space="0" w:color="auto"/>
              <w:left w:val="single" w:sz="4" w:space="0" w:color="auto"/>
              <w:bottom w:val="single" w:sz="4" w:space="0" w:color="auto"/>
              <w:right w:val="single" w:sz="4" w:space="0" w:color="auto"/>
            </w:tcBorders>
          </w:tcPr>
          <w:p w14:paraId="6B2BBFEF" w14:textId="77777777" w:rsidR="002F3E4E" w:rsidRPr="00415FAF" w:rsidRDefault="002F3E4E" w:rsidP="002F3E4E">
            <w:pPr>
              <w:spacing w:before="120" w:after="120"/>
              <w:rPr>
                <w:noProof/>
              </w:rPr>
            </w:pPr>
            <w:r w:rsidRPr="00415FAF">
              <w:t>1170; 1160; 1180</w:t>
            </w:r>
          </w:p>
        </w:tc>
      </w:tr>
      <w:tr w:rsidR="002F3E4E" w:rsidRPr="00415FAF" w14:paraId="321FBC81"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BFB1000" w14:textId="77777777" w:rsidR="002F3E4E" w:rsidRPr="00415FAF" w:rsidRDefault="002F3E4E" w:rsidP="002F3E4E">
            <w:pPr>
              <w:spacing w:before="120" w:after="120"/>
              <w:rPr>
                <w:noProof/>
              </w:rPr>
            </w:pPr>
            <w:r w:rsidRPr="00415FAF">
              <w:t>MB627</w:t>
            </w:r>
          </w:p>
        </w:tc>
        <w:tc>
          <w:tcPr>
            <w:tcW w:w="6120" w:type="dxa"/>
            <w:tcBorders>
              <w:top w:val="single" w:sz="4" w:space="0" w:color="auto"/>
              <w:left w:val="single" w:sz="4" w:space="0" w:color="auto"/>
              <w:bottom w:val="single" w:sz="4" w:space="0" w:color="auto"/>
              <w:right w:val="single" w:sz="4" w:space="0" w:color="auto"/>
            </w:tcBorders>
          </w:tcPr>
          <w:p w14:paraId="59A198D4" w14:textId="77777777" w:rsidR="002F3E4E" w:rsidRPr="00415FAF" w:rsidRDefault="002F3E4E" w:rsidP="002F3E4E">
            <w:pPr>
              <w:spacing w:before="120" w:after="120"/>
              <w:rPr>
                <w:noProof/>
              </w:rPr>
            </w:pPr>
            <w:r w:rsidRPr="00415FAF">
              <w:t>Camini e stillicidi nel fango infralitorale atlantico</w:t>
            </w:r>
          </w:p>
        </w:tc>
        <w:tc>
          <w:tcPr>
            <w:tcW w:w="2073" w:type="dxa"/>
            <w:tcBorders>
              <w:top w:val="single" w:sz="4" w:space="0" w:color="auto"/>
              <w:left w:val="single" w:sz="4" w:space="0" w:color="auto"/>
              <w:bottom w:val="single" w:sz="4" w:space="0" w:color="auto"/>
              <w:right w:val="single" w:sz="4" w:space="0" w:color="auto"/>
            </w:tcBorders>
          </w:tcPr>
          <w:p w14:paraId="2770EC23" w14:textId="77777777" w:rsidR="002F3E4E" w:rsidRPr="00415FAF" w:rsidRDefault="002F3E4E" w:rsidP="002F3E4E">
            <w:pPr>
              <w:spacing w:before="120" w:after="120"/>
              <w:rPr>
                <w:noProof/>
              </w:rPr>
            </w:pPr>
            <w:r w:rsidRPr="00415FAF">
              <w:t>1130; 1160</w:t>
            </w:r>
          </w:p>
        </w:tc>
      </w:tr>
      <w:tr w:rsidR="002F3E4E" w:rsidRPr="00415FAF" w14:paraId="33E7EB2E"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68F66C6" w14:textId="77777777" w:rsidR="002F3E4E" w:rsidRPr="00415FAF" w:rsidRDefault="002F3E4E" w:rsidP="002F3E4E">
            <w:pPr>
              <w:spacing w:before="120" w:after="120"/>
              <w:rPr>
                <w:noProof/>
              </w:rPr>
            </w:pPr>
            <w:r w:rsidRPr="00415FAF">
              <w:t>MC127</w:t>
            </w:r>
          </w:p>
        </w:tc>
        <w:tc>
          <w:tcPr>
            <w:tcW w:w="6120" w:type="dxa"/>
            <w:tcBorders>
              <w:top w:val="single" w:sz="4" w:space="0" w:color="auto"/>
              <w:left w:val="single" w:sz="4" w:space="0" w:color="auto"/>
              <w:bottom w:val="single" w:sz="4" w:space="0" w:color="auto"/>
              <w:right w:val="single" w:sz="4" w:space="0" w:color="auto"/>
            </w:tcBorders>
          </w:tcPr>
          <w:p w14:paraId="46667F77" w14:textId="77777777" w:rsidR="002F3E4E" w:rsidRPr="00415FAF" w:rsidRDefault="002F3E4E" w:rsidP="002F3E4E">
            <w:pPr>
              <w:spacing w:before="120" w:after="120"/>
              <w:rPr>
                <w:noProof/>
              </w:rPr>
            </w:pPr>
            <w:r w:rsidRPr="00415FAF">
              <w:t>Camini e stillicidi nelle rocce circalitorali atlantiche</w:t>
            </w:r>
          </w:p>
        </w:tc>
        <w:tc>
          <w:tcPr>
            <w:tcW w:w="2073" w:type="dxa"/>
            <w:tcBorders>
              <w:top w:val="single" w:sz="4" w:space="0" w:color="auto"/>
              <w:left w:val="single" w:sz="4" w:space="0" w:color="auto"/>
              <w:bottom w:val="single" w:sz="4" w:space="0" w:color="auto"/>
              <w:right w:val="single" w:sz="4" w:space="0" w:color="auto"/>
            </w:tcBorders>
          </w:tcPr>
          <w:p w14:paraId="6534C149" w14:textId="77777777" w:rsidR="002F3E4E" w:rsidRPr="00415FAF" w:rsidRDefault="002F3E4E" w:rsidP="002F3E4E">
            <w:pPr>
              <w:spacing w:before="120" w:after="120"/>
              <w:rPr>
                <w:noProof/>
              </w:rPr>
            </w:pPr>
            <w:r w:rsidRPr="00415FAF">
              <w:t>1170; 1180</w:t>
            </w:r>
          </w:p>
        </w:tc>
      </w:tr>
      <w:tr w:rsidR="002F3E4E" w:rsidRPr="00415FAF" w14:paraId="5A491CA0"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3361F7F" w14:textId="77777777" w:rsidR="002F3E4E" w:rsidRPr="00415FAF" w:rsidRDefault="002F3E4E" w:rsidP="002F3E4E">
            <w:pPr>
              <w:spacing w:before="120" w:after="120"/>
              <w:rPr>
                <w:noProof/>
              </w:rPr>
            </w:pPr>
            <w:r w:rsidRPr="00415FAF">
              <w:t>MC622</w:t>
            </w:r>
          </w:p>
        </w:tc>
        <w:tc>
          <w:tcPr>
            <w:tcW w:w="6120" w:type="dxa"/>
            <w:tcBorders>
              <w:top w:val="single" w:sz="4" w:space="0" w:color="auto"/>
              <w:left w:val="single" w:sz="4" w:space="0" w:color="auto"/>
              <w:bottom w:val="single" w:sz="4" w:space="0" w:color="auto"/>
              <w:right w:val="single" w:sz="4" w:space="0" w:color="auto"/>
            </w:tcBorders>
          </w:tcPr>
          <w:p w14:paraId="2E633889" w14:textId="77777777" w:rsidR="002F3E4E" w:rsidRPr="00415FAF" w:rsidRDefault="002F3E4E" w:rsidP="002F3E4E">
            <w:pPr>
              <w:spacing w:before="120" w:after="120"/>
              <w:rPr>
                <w:noProof/>
              </w:rPr>
            </w:pPr>
            <w:r w:rsidRPr="00415FAF">
              <w:t>Camini e stillicidi nel fango circalitorale atlantico</w:t>
            </w:r>
          </w:p>
        </w:tc>
        <w:tc>
          <w:tcPr>
            <w:tcW w:w="2073" w:type="dxa"/>
            <w:tcBorders>
              <w:top w:val="single" w:sz="4" w:space="0" w:color="auto"/>
              <w:left w:val="single" w:sz="4" w:space="0" w:color="auto"/>
              <w:bottom w:val="single" w:sz="4" w:space="0" w:color="auto"/>
              <w:right w:val="single" w:sz="4" w:space="0" w:color="auto"/>
            </w:tcBorders>
          </w:tcPr>
          <w:p w14:paraId="2F7C9ABD" w14:textId="77777777" w:rsidR="002F3E4E" w:rsidRPr="00415FAF" w:rsidRDefault="002F3E4E" w:rsidP="002F3E4E">
            <w:pPr>
              <w:spacing w:before="120" w:after="120"/>
              <w:rPr>
                <w:noProof/>
              </w:rPr>
            </w:pPr>
            <w:r w:rsidRPr="00415FAF">
              <w:t>1160</w:t>
            </w:r>
          </w:p>
        </w:tc>
      </w:tr>
      <w:tr w:rsidR="002F3E4E" w:rsidRPr="00415FAF" w14:paraId="2B96ACF9"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1DC0968" w14:textId="77777777" w:rsidR="002F3E4E" w:rsidRPr="00415FAF" w:rsidRDefault="002F3E4E" w:rsidP="002F3E4E">
            <w:pPr>
              <w:spacing w:before="120" w:after="120"/>
              <w:rPr>
                <w:noProof/>
              </w:rPr>
            </w:pPr>
            <w:r w:rsidRPr="00415FAF">
              <w:t>MD122</w:t>
            </w:r>
          </w:p>
        </w:tc>
        <w:tc>
          <w:tcPr>
            <w:tcW w:w="6120" w:type="dxa"/>
            <w:tcBorders>
              <w:top w:val="single" w:sz="4" w:space="0" w:color="auto"/>
              <w:left w:val="single" w:sz="4" w:space="0" w:color="auto"/>
              <w:bottom w:val="single" w:sz="4" w:space="0" w:color="auto"/>
              <w:right w:val="single" w:sz="4" w:space="0" w:color="auto"/>
            </w:tcBorders>
          </w:tcPr>
          <w:p w14:paraId="3161A81C" w14:textId="77777777" w:rsidR="002F3E4E" w:rsidRPr="00415FAF" w:rsidRDefault="002F3E4E" w:rsidP="002F3E4E">
            <w:pPr>
              <w:spacing w:before="120" w:after="120"/>
              <w:rPr>
                <w:noProof/>
              </w:rPr>
            </w:pPr>
            <w:r w:rsidRPr="00415FAF">
              <w:t>Camini e stillicidi su rocce circalitorali atlantiche d'alto mare</w:t>
            </w:r>
          </w:p>
        </w:tc>
        <w:tc>
          <w:tcPr>
            <w:tcW w:w="2073" w:type="dxa"/>
            <w:tcBorders>
              <w:top w:val="single" w:sz="4" w:space="0" w:color="auto"/>
              <w:left w:val="single" w:sz="4" w:space="0" w:color="auto"/>
              <w:bottom w:val="single" w:sz="4" w:space="0" w:color="auto"/>
              <w:right w:val="single" w:sz="4" w:space="0" w:color="auto"/>
            </w:tcBorders>
          </w:tcPr>
          <w:p w14:paraId="0A7AFF09" w14:textId="77777777" w:rsidR="002F3E4E" w:rsidRPr="00415FAF" w:rsidRDefault="002F3E4E" w:rsidP="002F3E4E">
            <w:pPr>
              <w:spacing w:before="120" w:after="120"/>
              <w:rPr>
                <w:noProof/>
              </w:rPr>
            </w:pPr>
            <w:r w:rsidRPr="00415FAF">
              <w:t>1170</w:t>
            </w:r>
          </w:p>
        </w:tc>
      </w:tr>
      <w:tr w:rsidR="002F3E4E" w:rsidRPr="00415FAF" w14:paraId="213081FB"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E76A8D8" w14:textId="77777777" w:rsidR="002F3E4E" w:rsidRPr="00415FAF" w:rsidRDefault="002F3E4E" w:rsidP="002F3E4E">
            <w:pPr>
              <w:spacing w:before="120" w:after="120"/>
              <w:rPr>
                <w:noProof/>
              </w:rPr>
            </w:pPr>
            <w:r w:rsidRPr="00415FAF">
              <w:t>MD622</w:t>
            </w:r>
          </w:p>
        </w:tc>
        <w:tc>
          <w:tcPr>
            <w:tcW w:w="6120" w:type="dxa"/>
            <w:tcBorders>
              <w:top w:val="single" w:sz="4" w:space="0" w:color="auto"/>
              <w:left w:val="single" w:sz="4" w:space="0" w:color="auto"/>
              <w:bottom w:val="single" w:sz="4" w:space="0" w:color="auto"/>
              <w:right w:val="single" w:sz="4" w:space="0" w:color="auto"/>
            </w:tcBorders>
          </w:tcPr>
          <w:p w14:paraId="39383EE3" w14:textId="77777777" w:rsidR="002F3E4E" w:rsidRPr="00415FAF" w:rsidRDefault="002F3E4E" w:rsidP="002F3E4E">
            <w:pPr>
              <w:spacing w:before="120" w:after="120"/>
              <w:rPr>
                <w:noProof/>
              </w:rPr>
            </w:pPr>
            <w:r w:rsidRPr="00415FAF">
              <w:t>Camini e stillicidi nel fango circalitorale atlantico d'alto mare</w:t>
            </w:r>
          </w:p>
        </w:tc>
        <w:tc>
          <w:tcPr>
            <w:tcW w:w="2073" w:type="dxa"/>
            <w:tcBorders>
              <w:top w:val="single" w:sz="4" w:space="0" w:color="auto"/>
              <w:left w:val="single" w:sz="4" w:space="0" w:color="auto"/>
              <w:bottom w:val="single" w:sz="4" w:space="0" w:color="auto"/>
              <w:right w:val="single" w:sz="4" w:space="0" w:color="auto"/>
            </w:tcBorders>
          </w:tcPr>
          <w:p w14:paraId="3DD14AD4" w14:textId="77777777" w:rsidR="002F3E4E" w:rsidRPr="00415FAF" w:rsidRDefault="002F3E4E" w:rsidP="002F3E4E">
            <w:pPr>
              <w:spacing w:before="120" w:after="120"/>
              <w:rPr>
                <w:noProof/>
              </w:rPr>
            </w:pPr>
          </w:p>
        </w:tc>
      </w:tr>
    </w:tbl>
    <w:p w14:paraId="5CF7414A" w14:textId="77777777" w:rsidR="002F3E4E" w:rsidRPr="00415FAF" w:rsidRDefault="002F3E4E" w:rsidP="002F3E4E">
      <w:pPr>
        <w:keepNext/>
        <w:suppressAutoHyphens/>
        <w:spacing w:before="120" w:after="120"/>
        <w:outlineLvl w:val="1"/>
        <w:rPr>
          <w:b/>
        </w:rPr>
      </w:pPr>
      <w:r w:rsidRPr="00415FAF">
        <w:rPr>
          <w:b/>
        </w:rPr>
        <w:t>7.</w:t>
      </w:r>
      <w:r w:rsidRPr="00415FAF">
        <w:rPr>
          <w:b/>
        </w:rPr>
        <w:tab/>
        <w:t>Gruppo 7: sedimenti morbidi (sopra i 1 000 metri di profondità)</w:t>
      </w:r>
    </w:p>
    <w:tbl>
      <w:tblPr>
        <w:tblStyle w:val="TableGrid"/>
        <w:tblW w:w="0" w:type="auto"/>
        <w:tblLook w:val="04A0" w:firstRow="1" w:lastRow="0" w:firstColumn="1" w:lastColumn="0" w:noHBand="0" w:noVBand="1"/>
      </w:tblPr>
      <w:tblGrid>
        <w:gridCol w:w="1096"/>
        <w:gridCol w:w="80"/>
        <w:gridCol w:w="6040"/>
        <w:gridCol w:w="2073"/>
      </w:tblGrid>
      <w:tr w:rsidR="002F3E4E" w:rsidRPr="00415FAF" w14:paraId="23BBFF59"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4909C30" w14:textId="77777777" w:rsidR="002F3E4E" w:rsidRPr="00415FAF" w:rsidRDefault="002F3E4E" w:rsidP="002F3E4E">
            <w:pPr>
              <w:spacing w:before="120" w:after="120"/>
              <w:rPr>
                <w:b/>
              </w:rPr>
            </w:pPr>
            <w:r w:rsidRPr="00415FAF">
              <w:rPr>
                <w:b/>
              </w:rPr>
              <w:t>Codice EUNIS</w:t>
            </w:r>
          </w:p>
        </w:tc>
        <w:tc>
          <w:tcPr>
            <w:tcW w:w="6120" w:type="dxa"/>
            <w:gridSpan w:val="2"/>
            <w:tcBorders>
              <w:top w:val="single" w:sz="4" w:space="0" w:color="auto"/>
              <w:left w:val="single" w:sz="4" w:space="0" w:color="auto"/>
              <w:bottom w:val="single" w:sz="4" w:space="0" w:color="auto"/>
              <w:right w:val="single" w:sz="4" w:space="0" w:color="auto"/>
            </w:tcBorders>
            <w:hideMark/>
          </w:tcPr>
          <w:p w14:paraId="0AC48AEC" w14:textId="77777777" w:rsidR="002F3E4E" w:rsidRPr="00415FAF" w:rsidRDefault="002F3E4E" w:rsidP="002F3E4E">
            <w:pPr>
              <w:spacing w:before="120" w:after="120"/>
              <w:rPr>
                <w:b/>
              </w:rPr>
            </w:pPr>
            <w:r w:rsidRPr="00415FAF">
              <w:rPr>
                <w:b/>
              </w:rPr>
              <w:t>Nome EUNIS del tipo di habitat</w:t>
            </w:r>
          </w:p>
        </w:tc>
        <w:tc>
          <w:tcPr>
            <w:tcW w:w="2073" w:type="dxa"/>
            <w:tcBorders>
              <w:top w:val="single" w:sz="4" w:space="0" w:color="auto"/>
              <w:left w:val="single" w:sz="4" w:space="0" w:color="auto"/>
              <w:bottom w:val="single" w:sz="4" w:space="0" w:color="auto"/>
              <w:right w:val="single" w:sz="4" w:space="0" w:color="auto"/>
            </w:tcBorders>
          </w:tcPr>
          <w:p w14:paraId="31123D07" w14:textId="77777777" w:rsidR="002F3E4E" w:rsidRPr="00415FAF" w:rsidRDefault="002F3E4E" w:rsidP="002F3E4E">
            <w:pPr>
              <w:spacing w:before="120" w:after="120"/>
              <w:rPr>
                <w:b/>
              </w:rPr>
            </w:pPr>
            <w:r w:rsidRPr="00415FAF">
              <w:rPr>
                <w:b/>
              </w:rPr>
              <w:t>Codici correlati dell'allegato I (direttiva Habitat)</w:t>
            </w:r>
          </w:p>
        </w:tc>
      </w:tr>
      <w:tr w:rsidR="002F3E4E" w:rsidRPr="00415FAF" w14:paraId="71197637" w14:textId="77777777" w:rsidTr="002F3E4E">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7E3FCFF2" w14:textId="77777777" w:rsidR="002F3E4E" w:rsidRPr="00415FAF" w:rsidRDefault="002F3E4E" w:rsidP="002F3E4E">
            <w:pPr>
              <w:spacing w:before="120" w:after="120"/>
              <w:rPr>
                <w:b/>
              </w:rPr>
            </w:pPr>
            <w:r w:rsidRPr="00415FAF">
              <w:rPr>
                <w:b/>
              </w:rPr>
              <w:t>Atlantico</w:t>
            </w:r>
          </w:p>
        </w:tc>
      </w:tr>
      <w:tr w:rsidR="002F3E4E" w:rsidRPr="00415FAF" w14:paraId="19D721BB"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8D90D32" w14:textId="77777777" w:rsidR="002F3E4E" w:rsidRPr="00415FAF" w:rsidRDefault="002F3E4E" w:rsidP="002F3E4E">
            <w:pPr>
              <w:spacing w:before="120" w:after="120"/>
            </w:pPr>
            <w:r w:rsidRPr="00415FAF">
              <w:t>MA32</w:t>
            </w:r>
          </w:p>
        </w:tc>
        <w:tc>
          <w:tcPr>
            <w:tcW w:w="6120" w:type="dxa"/>
            <w:gridSpan w:val="2"/>
            <w:tcBorders>
              <w:top w:val="single" w:sz="4" w:space="0" w:color="auto"/>
              <w:left w:val="single" w:sz="4" w:space="0" w:color="auto"/>
              <w:bottom w:val="single" w:sz="4" w:space="0" w:color="auto"/>
              <w:right w:val="single" w:sz="4" w:space="0" w:color="auto"/>
            </w:tcBorders>
            <w:hideMark/>
          </w:tcPr>
          <w:p w14:paraId="39DC22B0" w14:textId="77777777" w:rsidR="002F3E4E" w:rsidRPr="00415FAF" w:rsidRDefault="002F3E4E" w:rsidP="002F3E4E">
            <w:pPr>
              <w:spacing w:before="120" w:after="120"/>
            </w:pPr>
            <w:r w:rsidRPr="00415FAF">
              <w:t>Sedimenti litorali grossolani atlantici</w:t>
            </w:r>
          </w:p>
        </w:tc>
        <w:tc>
          <w:tcPr>
            <w:tcW w:w="2073" w:type="dxa"/>
            <w:tcBorders>
              <w:top w:val="single" w:sz="4" w:space="0" w:color="auto"/>
              <w:left w:val="single" w:sz="4" w:space="0" w:color="auto"/>
              <w:bottom w:val="single" w:sz="4" w:space="0" w:color="auto"/>
              <w:right w:val="single" w:sz="4" w:space="0" w:color="auto"/>
            </w:tcBorders>
          </w:tcPr>
          <w:p w14:paraId="4D2B8697" w14:textId="77777777" w:rsidR="002F3E4E" w:rsidRPr="00415FAF" w:rsidRDefault="002F3E4E" w:rsidP="002F3E4E">
            <w:pPr>
              <w:spacing w:before="120" w:after="120"/>
            </w:pPr>
            <w:r w:rsidRPr="00415FAF">
              <w:t>1130; 1160</w:t>
            </w:r>
          </w:p>
        </w:tc>
      </w:tr>
      <w:tr w:rsidR="002F3E4E" w:rsidRPr="00415FAF" w14:paraId="012DE8B5"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D35B25C" w14:textId="77777777" w:rsidR="002F3E4E" w:rsidRPr="00415FAF" w:rsidRDefault="002F3E4E" w:rsidP="002F3E4E">
            <w:pPr>
              <w:spacing w:before="120" w:after="120"/>
            </w:pPr>
            <w:r w:rsidRPr="00415FAF">
              <w:t>MA42</w:t>
            </w:r>
          </w:p>
        </w:tc>
        <w:tc>
          <w:tcPr>
            <w:tcW w:w="6120" w:type="dxa"/>
            <w:gridSpan w:val="2"/>
            <w:tcBorders>
              <w:top w:val="single" w:sz="4" w:space="0" w:color="auto"/>
              <w:left w:val="single" w:sz="4" w:space="0" w:color="auto"/>
              <w:bottom w:val="single" w:sz="4" w:space="0" w:color="auto"/>
              <w:right w:val="single" w:sz="4" w:space="0" w:color="auto"/>
            </w:tcBorders>
          </w:tcPr>
          <w:p w14:paraId="400872CD" w14:textId="77777777" w:rsidR="002F3E4E" w:rsidRPr="00415FAF" w:rsidRDefault="002F3E4E" w:rsidP="002F3E4E">
            <w:pPr>
              <w:spacing w:before="120" w:after="120"/>
            </w:pPr>
            <w:r w:rsidRPr="00415FAF">
              <w:t>Sedimenti litorali misti atlantici</w:t>
            </w:r>
          </w:p>
        </w:tc>
        <w:tc>
          <w:tcPr>
            <w:tcW w:w="2073" w:type="dxa"/>
            <w:tcBorders>
              <w:top w:val="single" w:sz="4" w:space="0" w:color="auto"/>
              <w:left w:val="single" w:sz="4" w:space="0" w:color="auto"/>
              <w:bottom w:val="single" w:sz="4" w:space="0" w:color="auto"/>
              <w:right w:val="single" w:sz="4" w:space="0" w:color="auto"/>
            </w:tcBorders>
          </w:tcPr>
          <w:p w14:paraId="1F28F439" w14:textId="77777777" w:rsidR="002F3E4E" w:rsidRPr="00415FAF" w:rsidRDefault="002F3E4E" w:rsidP="002F3E4E">
            <w:pPr>
              <w:spacing w:before="120" w:after="120"/>
            </w:pPr>
            <w:r w:rsidRPr="00415FAF">
              <w:t>1130; 1140; 1160</w:t>
            </w:r>
          </w:p>
        </w:tc>
      </w:tr>
      <w:tr w:rsidR="002F3E4E" w:rsidRPr="00415FAF" w14:paraId="148BDD63"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9450B7E" w14:textId="77777777" w:rsidR="002F3E4E" w:rsidRPr="00415FAF" w:rsidRDefault="002F3E4E" w:rsidP="002F3E4E">
            <w:pPr>
              <w:spacing w:before="120" w:after="120"/>
            </w:pPr>
            <w:r w:rsidRPr="00415FAF">
              <w:t>MA52</w:t>
            </w:r>
          </w:p>
        </w:tc>
        <w:tc>
          <w:tcPr>
            <w:tcW w:w="6120" w:type="dxa"/>
            <w:gridSpan w:val="2"/>
            <w:tcBorders>
              <w:top w:val="single" w:sz="4" w:space="0" w:color="auto"/>
              <w:left w:val="single" w:sz="4" w:space="0" w:color="auto"/>
              <w:bottom w:val="single" w:sz="4" w:space="0" w:color="auto"/>
              <w:right w:val="single" w:sz="4" w:space="0" w:color="auto"/>
            </w:tcBorders>
          </w:tcPr>
          <w:p w14:paraId="48D6D344" w14:textId="77777777" w:rsidR="002F3E4E" w:rsidRPr="00415FAF" w:rsidRDefault="002F3E4E" w:rsidP="002F3E4E">
            <w:pPr>
              <w:spacing w:before="120" w:after="120"/>
            </w:pPr>
            <w:r w:rsidRPr="00415FAF">
              <w:t>Sabbia litorale atlantica</w:t>
            </w:r>
          </w:p>
        </w:tc>
        <w:tc>
          <w:tcPr>
            <w:tcW w:w="2073" w:type="dxa"/>
            <w:tcBorders>
              <w:top w:val="single" w:sz="4" w:space="0" w:color="auto"/>
              <w:left w:val="single" w:sz="4" w:space="0" w:color="auto"/>
              <w:bottom w:val="single" w:sz="4" w:space="0" w:color="auto"/>
              <w:right w:val="single" w:sz="4" w:space="0" w:color="auto"/>
            </w:tcBorders>
          </w:tcPr>
          <w:p w14:paraId="7473AB9F" w14:textId="77777777" w:rsidR="002F3E4E" w:rsidRPr="00415FAF" w:rsidRDefault="002F3E4E" w:rsidP="002F3E4E">
            <w:pPr>
              <w:spacing w:before="120" w:after="120"/>
            </w:pPr>
            <w:r w:rsidRPr="00415FAF">
              <w:t>1130; 1140; 1160</w:t>
            </w:r>
          </w:p>
        </w:tc>
      </w:tr>
      <w:tr w:rsidR="002F3E4E" w:rsidRPr="00415FAF" w14:paraId="46111148"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4B8E4B9" w14:textId="77777777" w:rsidR="002F3E4E" w:rsidRPr="00415FAF" w:rsidRDefault="002F3E4E" w:rsidP="002F3E4E">
            <w:pPr>
              <w:spacing w:before="120" w:after="120"/>
            </w:pPr>
            <w:r w:rsidRPr="00415FAF">
              <w:lastRenderedPageBreak/>
              <w:t>MA62</w:t>
            </w:r>
          </w:p>
        </w:tc>
        <w:tc>
          <w:tcPr>
            <w:tcW w:w="6120" w:type="dxa"/>
            <w:gridSpan w:val="2"/>
            <w:tcBorders>
              <w:top w:val="single" w:sz="4" w:space="0" w:color="auto"/>
              <w:left w:val="single" w:sz="4" w:space="0" w:color="auto"/>
              <w:bottom w:val="single" w:sz="4" w:space="0" w:color="auto"/>
              <w:right w:val="single" w:sz="4" w:space="0" w:color="auto"/>
            </w:tcBorders>
          </w:tcPr>
          <w:p w14:paraId="542B6B2B" w14:textId="77777777" w:rsidR="002F3E4E" w:rsidRPr="00415FAF" w:rsidRDefault="002F3E4E" w:rsidP="002F3E4E">
            <w:pPr>
              <w:spacing w:before="120" w:after="120"/>
            </w:pPr>
            <w:r w:rsidRPr="00415FAF">
              <w:t>Fango litorale atlantico</w:t>
            </w:r>
          </w:p>
        </w:tc>
        <w:tc>
          <w:tcPr>
            <w:tcW w:w="2073" w:type="dxa"/>
            <w:tcBorders>
              <w:top w:val="single" w:sz="4" w:space="0" w:color="auto"/>
              <w:left w:val="single" w:sz="4" w:space="0" w:color="auto"/>
              <w:bottom w:val="single" w:sz="4" w:space="0" w:color="auto"/>
              <w:right w:val="single" w:sz="4" w:space="0" w:color="auto"/>
            </w:tcBorders>
          </w:tcPr>
          <w:p w14:paraId="20BB21EC" w14:textId="77777777" w:rsidR="002F3E4E" w:rsidRPr="00415FAF" w:rsidRDefault="002F3E4E" w:rsidP="002F3E4E">
            <w:pPr>
              <w:spacing w:before="120" w:after="120"/>
            </w:pPr>
            <w:r w:rsidRPr="00415FAF">
              <w:t>1130; 1140; 1160</w:t>
            </w:r>
          </w:p>
        </w:tc>
      </w:tr>
      <w:tr w:rsidR="002F3E4E" w:rsidRPr="00415FAF" w14:paraId="327B20EA"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7D0D9FD" w14:textId="77777777" w:rsidR="002F3E4E" w:rsidRPr="00415FAF" w:rsidRDefault="002F3E4E" w:rsidP="002F3E4E">
            <w:pPr>
              <w:spacing w:before="120" w:after="120"/>
            </w:pPr>
            <w:r w:rsidRPr="00415FAF">
              <w:t>MB32</w:t>
            </w:r>
          </w:p>
        </w:tc>
        <w:tc>
          <w:tcPr>
            <w:tcW w:w="6120" w:type="dxa"/>
            <w:gridSpan w:val="2"/>
            <w:tcBorders>
              <w:top w:val="single" w:sz="4" w:space="0" w:color="auto"/>
              <w:left w:val="single" w:sz="4" w:space="0" w:color="auto"/>
              <w:bottom w:val="single" w:sz="4" w:space="0" w:color="auto"/>
              <w:right w:val="single" w:sz="4" w:space="0" w:color="auto"/>
            </w:tcBorders>
          </w:tcPr>
          <w:p w14:paraId="424788CA" w14:textId="77777777" w:rsidR="002F3E4E" w:rsidRPr="00415FAF" w:rsidRDefault="002F3E4E" w:rsidP="002F3E4E">
            <w:pPr>
              <w:spacing w:before="120" w:after="120"/>
            </w:pPr>
            <w:r w:rsidRPr="00415FAF">
              <w:t>Sedimenti infralitorali grossolani atlantici</w:t>
            </w:r>
          </w:p>
        </w:tc>
        <w:tc>
          <w:tcPr>
            <w:tcW w:w="2073" w:type="dxa"/>
            <w:tcBorders>
              <w:top w:val="single" w:sz="4" w:space="0" w:color="auto"/>
              <w:left w:val="single" w:sz="4" w:space="0" w:color="auto"/>
              <w:bottom w:val="single" w:sz="4" w:space="0" w:color="auto"/>
              <w:right w:val="single" w:sz="4" w:space="0" w:color="auto"/>
            </w:tcBorders>
          </w:tcPr>
          <w:p w14:paraId="4D578AF8" w14:textId="77777777" w:rsidR="002F3E4E" w:rsidRPr="00415FAF" w:rsidRDefault="002F3E4E" w:rsidP="002F3E4E">
            <w:pPr>
              <w:spacing w:before="120" w:after="120"/>
            </w:pPr>
            <w:r w:rsidRPr="00415FAF">
              <w:t>1110; 1130; 1160</w:t>
            </w:r>
          </w:p>
        </w:tc>
      </w:tr>
      <w:tr w:rsidR="002F3E4E" w:rsidRPr="00415FAF" w14:paraId="4469122C"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8AA7C29" w14:textId="77777777" w:rsidR="002F3E4E" w:rsidRPr="00415FAF" w:rsidRDefault="002F3E4E" w:rsidP="002F3E4E">
            <w:pPr>
              <w:spacing w:before="120" w:after="120"/>
            </w:pPr>
            <w:r w:rsidRPr="00415FAF">
              <w:t>MB42</w:t>
            </w:r>
          </w:p>
        </w:tc>
        <w:tc>
          <w:tcPr>
            <w:tcW w:w="6120" w:type="dxa"/>
            <w:gridSpan w:val="2"/>
            <w:tcBorders>
              <w:top w:val="single" w:sz="4" w:space="0" w:color="auto"/>
              <w:left w:val="single" w:sz="4" w:space="0" w:color="auto"/>
              <w:bottom w:val="single" w:sz="4" w:space="0" w:color="auto"/>
              <w:right w:val="single" w:sz="4" w:space="0" w:color="auto"/>
            </w:tcBorders>
          </w:tcPr>
          <w:p w14:paraId="7F6A11D9" w14:textId="77777777" w:rsidR="002F3E4E" w:rsidRPr="00415FAF" w:rsidRDefault="002F3E4E" w:rsidP="002F3E4E">
            <w:pPr>
              <w:spacing w:before="120" w:after="120"/>
            </w:pPr>
            <w:r w:rsidRPr="00415FAF">
              <w:t>Sedimenti infralitorali misti atlantici</w:t>
            </w:r>
          </w:p>
        </w:tc>
        <w:tc>
          <w:tcPr>
            <w:tcW w:w="2073" w:type="dxa"/>
            <w:tcBorders>
              <w:top w:val="single" w:sz="4" w:space="0" w:color="auto"/>
              <w:left w:val="single" w:sz="4" w:space="0" w:color="auto"/>
              <w:bottom w:val="single" w:sz="4" w:space="0" w:color="auto"/>
              <w:right w:val="single" w:sz="4" w:space="0" w:color="auto"/>
            </w:tcBorders>
          </w:tcPr>
          <w:p w14:paraId="233BB3AF" w14:textId="77777777" w:rsidR="002F3E4E" w:rsidRPr="00415FAF" w:rsidRDefault="002F3E4E" w:rsidP="002F3E4E">
            <w:pPr>
              <w:spacing w:before="120" w:after="120"/>
            </w:pPr>
            <w:r w:rsidRPr="00415FAF">
              <w:t>1110; 1130; 1150; 1160</w:t>
            </w:r>
          </w:p>
        </w:tc>
      </w:tr>
      <w:tr w:rsidR="002F3E4E" w:rsidRPr="00415FAF" w14:paraId="5CE6FAA5"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DEAF469" w14:textId="77777777" w:rsidR="002F3E4E" w:rsidRPr="00415FAF" w:rsidRDefault="002F3E4E" w:rsidP="002F3E4E">
            <w:pPr>
              <w:spacing w:before="120" w:after="120"/>
            </w:pPr>
            <w:r w:rsidRPr="00415FAF">
              <w:t>MB52</w:t>
            </w:r>
          </w:p>
        </w:tc>
        <w:tc>
          <w:tcPr>
            <w:tcW w:w="6120" w:type="dxa"/>
            <w:gridSpan w:val="2"/>
            <w:tcBorders>
              <w:top w:val="single" w:sz="4" w:space="0" w:color="auto"/>
              <w:left w:val="single" w:sz="4" w:space="0" w:color="auto"/>
              <w:bottom w:val="single" w:sz="4" w:space="0" w:color="auto"/>
              <w:right w:val="single" w:sz="4" w:space="0" w:color="auto"/>
            </w:tcBorders>
          </w:tcPr>
          <w:p w14:paraId="09AF0C22" w14:textId="77777777" w:rsidR="002F3E4E" w:rsidRPr="00415FAF" w:rsidRDefault="002F3E4E" w:rsidP="002F3E4E">
            <w:pPr>
              <w:spacing w:before="120" w:after="120"/>
            </w:pPr>
            <w:r w:rsidRPr="00415FAF">
              <w:t>Sabbia infralitorale atlantica</w:t>
            </w:r>
          </w:p>
        </w:tc>
        <w:tc>
          <w:tcPr>
            <w:tcW w:w="2073" w:type="dxa"/>
            <w:tcBorders>
              <w:top w:val="single" w:sz="4" w:space="0" w:color="auto"/>
              <w:left w:val="single" w:sz="4" w:space="0" w:color="auto"/>
              <w:bottom w:val="single" w:sz="4" w:space="0" w:color="auto"/>
              <w:right w:val="single" w:sz="4" w:space="0" w:color="auto"/>
            </w:tcBorders>
          </w:tcPr>
          <w:p w14:paraId="1B71195E" w14:textId="77777777" w:rsidR="002F3E4E" w:rsidRPr="00415FAF" w:rsidRDefault="002F3E4E" w:rsidP="002F3E4E">
            <w:pPr>
              <w:spacing w:before="120" w:after="120"/>
            </w:pPr>
            <w:r w:rsidRPr="00415FAF">
              <w:t>1110; 1130; 1150; 1160</w:t>
            </w:r>
          </w:p>
        </w:tc>
      </w:tr>
      <w:tr w:rsidR="002F3E4E" w:rsidRPr="00415FAF" w14:paraId="2F5D1354"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42A816E" w14:textId="77777777" w:rsidR="002F3E4E" w:rsidRPr="00415FAF" w:rsidRDefault="002F3E4E" w:rsidP="002F3E4E">
            <w:pPr>
              <w:spacing w:before="120" w:after="120"/>
            </w:pPr>
            <w:r w:rsidRPr="00415FAF">
              <w:t>MB62</w:t>
            </w:r>
          </w:p>
        </w:tc>
        <w:tc>
          <w:tcPr>
            <w:tcW w:w="6120" w:type="dxa"/>
            <w:gridSpan w:val="2"/>
            <w:tcBorders>
              <w:top w:val="single" w:sz="4" w:space="0" w:color="auto"/>
              <w:left w:val="single" w:sz="4" w:space="0" w:color="auto"/>
              <w:bottom w:val="single" w:sz="4" w:space="0" w:color="auto"/>
              <w:right w:val="single" w:sz="4" w:space="0" w:color="auto"/>
            </w:tcBorders>
          </w:tcPr>
          <w:p w14:paraId="0DB42B9C" w14:textId="77777777" w:rsidR="002F3E4E" w:rsidRPr="00415FAF" w:rsidRDefault="002F3E4E" w:rsidP="002F3E4E">
            <w:pPr>
              <w:spacing w:before="120" w:after="120"/>
            </w:pPr>
            <w:r w:rsidRPr="00415FAF">
              <w:t>Fango infralitorale atlantico</w:t>
            </w:r>
          </w:p>
        </w:tc>
        <w:tc>
          <w:tcPr>
            <w:tcW w:w="2073" w:type="dxa"/>
            <w:tcBorders>
              <w:top w:val="single" w:sz="4" w:space="0" w:color="auto"/>
              <w:left w:val="single" w:sz="4" w:space="0" w:color="auto"/>
              <w:bottom w:val="single" w:sz="4" w:space="0" w:color="auto"/>
              <w:right w:val="single" w:sz="4" w:space="0" w:color="auto"/>
            </w:tcBorders>
          </w:tcPr>
          <w:p w14:paraId="53F9C08F" w14:textId="77777777" w:rsidR="002F3E4E" w:rsidRPr="00415FAF" w:rsidRDefault="002F3E4E" w:rsidP="002F3E4E">
            <w:pPr>
              <w:spacing w:before="120" w:after="120"/>
            </w:pPr>
            <w:r w:rsidRPr="00415FAF">
              <w:t>1110; 1130; 1160</w:t>
            </w:r>
          </w:p>
        </w:tc>
      </w:tr>
      <w:tr w:rsidR="002F3E4E" w:rsidRPr="00415FAF" w14:paraId="046B7F71"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0BB4E24" w14:textId="77777777" w:rsidR="002F3E4E" w:rsidRPr="00415FAF" w:rsidRDefault="002F3E4E" w:rsidP="002F3E4E">
            <w:pPr>
              <w:spacing w:before="120" w:after="120"/>
            </w:pPr>
            <w:r w:rsidRPr="00415FAF">
              <w:t>MC32</w:t>
            </w:r>
          </w:p>
        </w:tc>
        <w:tc>
          <w:tcPr>
            <w:tcW w:w="6120" w:type="dxa"/>
            <w:gridSpan w:val="2"/>
            <w:tcBorders>
              <w:top w:val="single" w:sz="4" w:space="0" w:color="auto"/>
              <w:left w:val="single" w:sz="4" w:space="0" w:color="auto"/>
              <w:bottom w:val="single" w:sz="4" w:space="0" w:color="auto"/>
              <w:right w:val="single" w:sz="4" w:space="0" w:color="auto"/>
            </w:tcBorders>
          </w:tcPr>
          <w:p w14:paraId="4CB17FA3" w14:textId="77777777" w:rsidR="002F3E4E" w:rsidRPr="00415FAF" w:rsidRDefault="002F3E4E" w:rsidP="002F3E4E">
            <w:pPr>
              <w:spacing w:before="120" w:after="120"/>
            </w:pPr>
            <w:r w:rsidRPr="00415FAF">
              <w:t>Sedimenti circalitorali grossolani atlantici</w:t>
            </w:r>
          </w:p>
        </w:tc>
        <w:tc>
          <w:tcPr>
            <w:tcW w:w="2073" w:type="dxa"/>
            <w:tcBorders>
              <w:top w:val="single" w:sz="4" w:space="0" w:color="auto"/>
              <w:left w:val="single" w:sz="4" w:space="0" w:color="auto"/>
              <w:bottom w:val="single" w:sz="4" w:space="0" w:color="auto"/>
              <w:right w:val="single" w:sz="4" w:space="0" w:color="auto"/>
            </w:tcBorders>
          </w:tcPr>
          <w:p w14:paraId="507A71C5" w14:textId="77777777" w:rsidR="002F3E4E" w:rsidRPr="00415FAF" w:rsidRDefault="002F3E4E" w:rsidP="002F3E4E">
            <w:pPr>
              <w:spacing w:before="120" w:after="120"/>
            </w:pPr>
            <w:r w:rsidRPr="00415FAF">
              <w:t>1110; 1160</w:t>
            </w:r>
          </w:p>
        </w:tc>
      </w:tr>
      <w:tr w:rsidR="002F3E4E" w:rsidRPr="00415FAF" w14:paraId="093B577C"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B04C29B" w14:textId="77777777" w:rsidR="002F3E4E" w:rsidRPr="00415FAF" w:rsidRDefault="002F3E4E" w:rsidP="002F3E4E">
            <w:pPr>
              <w:spacing w:before="120" w:after="120"/>
            </w:pPr>
            <w:r w:rsidRPr="00415FAF">
              <w:t>MC42</w:t>
            </w:r>
          </w:p>
        </w:tc>
        <w:tc>
          <w:tcPr>
            <w:tcW w:w="6120" w:type="dxa"/>
            <w:gridSpan w:val="2"/>
            <w:tcBorders>
              <w:top w:val="single" w:sz="4" w:space="0" w:color="auto"/>
              <w:left w:val="single" w:sz="4" w:space="0" w:color="auto"/>
              <w:bottom w:val="single" w:sz="4" w:space="0" w:color="auto"/>
              <w:right w:val="single" w:sz="4" w:space="0" w:color="auto"/>
            </w:tcBorders>
          </w:tcPr>
          <w:p w14:paraId="70AA82C2" w14:textId="77777777" w:rsidR="002F3E4E" w:rsidRPr="00415FAF" w:rsidRDefault="002F3E4E" w:rsidP="002F3E4E">
            <w:pPr>
              <w:spacing w:before="120" w:after="120"/>
            </w:pPr>
            <w:r w:rsidRPr="00415FAF">
              <w:t>Sedimenti circalitorali misti atlantici</w:t>
            </w:r>
          </w:p>
        </w:tc>
        <w:tc>
          <w:tcPr>
            <w:tcW w:w="2073" w:type="dxa"/>
            <w:tcBorders>
              <w:top w:val="single" w:sz="4" w:space="0" w:color="auto"/>
              <w:left w:val="single" w:sz="4" w:space="0" w:color="auto"/>
              <w:bottom w:val="single" w:sz="4" w:space="0" w:color="auto"/>
              <w:right w:val="single" w:sz="4" w:space="0" w:color="auto"/>
            </w:tcBorders>
          </w:tcPr>
          <w:p w14:paraId="58672D22" w14:textId="77777777" w:rsidR="002F3E4E" w:rsidRPr="00415FAF" w:rsidRDefault="002F3E4E" w:rsidP="002F3E4E">
            <w:pPr>
              <w:spacing w:before="120" w:after="120"/>
            </w:pPr>
            <w:r w:rsidRPr="00415FAF">
              <w:t>1110; 1160</w:t>
            </w:r>
          </w:p>
        </w:tc>
      </w:tr>
      <w:tr w:rsidR="002F3E4E" w:rsidRPr="00415FAF" w14:paraId="5AA76137"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497D343" w14:textId="77777777" w:rsidR="002F3E4E" w:rsidRPr="00415FAF" w:rsidRDefault="002F3E4E" w:rsidP="002F3E4E">
            <w:pPr>
              <w:spacing w:before="120" w:after="120"/>
            </w:pPr>
            <w:r w:rsidRPr="00415FAF">
              <w:t>MC52</w:t>
            </w:r>
          </w:p>
        </w:tc>
        <w:tc>
          <w:tcPr>
            <w:tcW w:w="6120" w:type="dxa"/>
            <w:gridSpan w:val="2"/>
            <w:tcBorders>
              <w:top w:val="single" w:sz="4" w:space="0" w:color="auto"/>
              <w:left w:val="single" w:sz="4" w:space="0" w:color="auto"/>
              <w:bottom w:val="single" w:sz="4" w:space="0" w:color="auto"/>
              <w:right w:val="single" w:sz="4" w:space="0" w:color="auto"/>
            </w:tcBorders>
          </w:tcPr>
          <w:p w14:paraId="0F90996B" w14:textId="77777777" w:rsidR="002F3E4E" w:rsidRPr="00415FAF" w:rsidRDefault="002F3E4E" w:rsidP="002F3E4E">
            <w:pPr>
              <w:spacing w:before="120" w:after="120"/>
            </w:pPr>
            <w:r w:rsidRPr="00415FAF">
              <w:t>Sabbia circalitorale atlantica</w:t>
            </w:r>
          </w:p>
        </w:tc>
        <w:tc>
          <w:tcPr>
            <w:tcW w:w="2073" w:type="dxa"/>
            <w:tcBorders>
              <w:top w:val="single" w:sz="4" w:space="0" w:color="auto"/>
              <w:left w:val="single" w:sz="4" w:space="0" w:color="auto"/>
              <w:bottom w:val="single" w:sz="4" w:space="0" w:color="auto"/>
              <w:right w:val="single" w:sz="4" w:space="0" w:color="auto"/>
            </w:tcBorders>
          </w:tcPr>
          <w:p w14:paraId="395A5CD0" w14:textId="77777777" w:rsidR="002F3E4E" w:rsidRPr="00415FAF" w:rsidRDefault="002F3E4E" w:rsidP="002F3E4E">
            <w:pPr>
              <w:spacing w:before="120" w:after="120"/>
            </w:pPr>
            <w:r w:rsidRPr="00415FAF">
              <w:t>1110; 1160</w:t>
            </w:r>
          </w:p>
        </w:tc>
      </w:tr>
      <w:tr w:rsidR="002F3E4E" w:rsidRPr="00415FAF" w14:paraId="72529D15"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2496A06" w14:textId="77777777" w:rsidR="002F3E4E" w:rsidRPr="00415FAF" w:rsidRDefault="002F3E4E" w:rsidP="002F3E4E">
            <w:pPr>
              <w:spacing w:before="120" w:after="120"/>
            </w:pPr>
            <w:r w:rsidRPr="00415FAF">
              <w:t>MC62</w:t>
            </w:r>
          </w:p>
        </w:tc>
        <w:tc>
          <w:tcPr>
            <w:tcW w:w="6120" w:type="dxa"/>
            <w:gridSpan w:val="2"/>
            <w:tcBorders>
              <w:top w:val="single" w:sz="4" w:space="0" w:color="auto"/>
              <w:left w:val="single" w:sz="4" w:space="0" w:color="auto"/>
              <w:bottom w:val="single" w:sz="4" w:space="0" w:color="auto"/>
              <w:right w:val="single" w:sz="4" w:space="0" w:color="auto"/>
            </w:tcBorders>
          </w:tcPr>
          <w:p w14:paraId="3575495D" w14:textId="77777777" w:rsidR="002F3E4E" w:rsidRPr="00415FAF" w:rsidRDefault="002F3E4E" w:rsidP="002F3E4E">
            <w:pPr>
              <w:spacing w:before="120" w:after="120"/>
            </w:pPr>
            <w:r w:rsidRPr="00415FAF">
              <w:t>Fango circalitorale atlantico</w:t>
            </w:r>
          </w:p>
        </w:tc>
        <w:tc>
          <w:tcPr>
            <w:tcW w:w="2073" w:type="dxa"/>
            <w:tcBorders>
              <w:top w:val="single" w:sz="4" w:space="0" w:color="auto"/>
              <w:left w:val="single" w:sz="4" w:space="0" w:color="auto"/>
              <w:bottom w:val="single" w:sz="4" w:space="0" w:color="auto"/>
              <w:right w:val="single" w:sz="4" w:space="0" w:color="auto"/>
            </w:tcBorders>
          </w:tcPr>
          <w:p w14:paraId="6F8C3ED0" w14:textId="77777777" w:rsidR="002F3E4E" w:rsidRPr="00415FAF" w:rsidRDefault="002F3E4E" w:rsidP="002F3E4E">
            <w:pPr>
              <w:spacing w:before="120" w:after="120"/>
            </w:pPr>
            <w:r w:rsidRPr="00415FAF">
              <w:t>1160</w:t>
            </w:r>
          </w:p>
        </w:tc>
      </w:tr>
      <w:tr w:rsidR="002F3E4E" w:rsidRPr="00415FAF" w14:paraId="0207D3F8"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66121A4" w14:textId="77777777" w:rsidR="002F3E4E" w:rsidRPr="00415FAF" w:rsidRDefault="002F3E4E" w:rsidP="002F3E4E">
            <w:pPr>
              <w:spacing w:before="120" w:after="120"/>
            </w:pPr>
            <w:r w:rsidRPr="00415FAF">
              <w:t>MD32</w:t>
            </w:r>
          </w:p>
        </w:tc>
        <w:tc>
          <w:tcPr>
            <w:tcW w:w="6120" w:type="dxa"/>
            <w:gridSpan w:val="2"/>
            <w:tcBorders>
              <w:top w:val="single" w:sz="4" w:space="0" w:color="auto"/>
              <w:left w:val="single" w:sz="4" w:space="0" w:color="auto"/>
              <w:bottom w:val="single" w:sz="4" w:space="0" w:color="auto"/>
              <w:right w:val="single" w:sz="4" w:space="0" w:color="auto"/>
            </w:tcBorders>
          </w:tcPr>
          <w:p w14:paraId="375489E3" w14:textId="77777777" w:rsidR="002F3E4E" w:rsidRPr="00415FAF" w:rsidRDefault="002F3E4E" w:rsidP="002F3E4E">
            <w:pPr>
              <w:spacing w:before="120" w:after="120"/>
            </w:pPr>
            <w:r w:rsidRPr="00415FAF">
              <w:t>Sedimenti circalitorali grossolani d'alto mare atlantici</w:t>
            </w:r>
          </w:p>
        </w:tc>
        <w:tc>
          <w:tcPr>
            <w:tcW w:w="2073" w:type="dxa"/>
            <w:tcBorders>
              <w:top w:val="single" w:sz="4" w:space="0" w:color="auto"/>
              <w:left w:val="single" w:sz="4" w:space="0" w:color="auto"/>
              <w:bottom w:val="single" w:sz="4" w:space="0" w:color="auto"/>
              <w:right w:val="single" w:sz="4" w:space="0" w:color="auto"/>
            </w:tcBorders>
          </w:tcPr>
          <w:p w14:paraId="413AA63A" w14:textId="77777777" w:rsidR="002F3E4E" w:rsidRPr="00415FAF" w:rsidRDefault="002F3E4E" w:rsidP="002F3E4E">
            <w:pPr>
              <w:spacing w:before="120" w:after="120"/>
            </w:pPr>
          </w:p>
        </w:tc>
      </w:tr>
      <w:tr w:rsidR="002F3E4E" w:rsidRPr="00415FAF" w14:paraId="289CDC5C"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15B7CDB" w14:textId="77777777" w:rsidR="002F3E4E" w:rsidRPr="00415FAF" w:rsidRDefault="002F3E4E" w:rsidP="002F3E4E">
            <w:pPr>
              <w:spacing w:before="120" w:after="120"/>
            </w:pPr>
            <w:r w:rsidRPr="00415FAF">
              <w:t>MD42</w:t>
            </w:r>
          </w:p>
        </w:tc>
        <w:tc>
          <w:tcPr>
            <w:tcW w:w="6120" w:type="dxa"/>
            <w:gridSpan w:val="2"/>
            <w:tcBorders>
              <w:top w:val="single" w:sz="4" w:space="0" w:color="auto"/>
              <w:left w:val="single" w:sz="4" w:space="0" w:color="auto"/>
              <w:bottom w:val="single" w:sz="4" w:space="0" w:color="auto"/>
              <w:right w:val="single" w:sz="4" w:space="0" w:color="auto"/>
            </w:tcBorders>
          </w:tcPr>
          <w:p w14:paraId="2DD19409" w14:textId="77777777" w:rsidR="002F3E4E" w:rsidRPr="00415FAF" w:rsidRDefault="002F3E4E" w:rsidP="002F3E4E">
            <w:pPr>
              <w:spacing w:before="120" w:after="120"/>
            </w:pPr>
            <w:r w:rsidRPr="00415FAF">
              <w:t>Sedimenti circalitorali misti d'alto mare atlantici</w:t>
            </w:r>
          </w:p>
        </w:tc>
        <w:tc>
          <w:tcPr>
            <w:tcW w:w="2073" w:type="dxa"/>
            <w:tcBorders>
              <w:top w:val="single" w:sz="4" w:space="0" w:color="auto"/>
              <w:left w:val="single" w:sz="4" w:space="0" w:color="auto"/>
              <w:bottom w:val="single" w:sz="4" w:space="0" w:color="auto"/>
              <w:right w:val="single" w:sz="4" w:space="0" w:color="auto"/>
            </w:tcBorders>
          </w:tcPr>
          <w:p w14:paraId="5C28E9C4" w14:textId="77777777" w:rsidR="002F3E4E" w:rsidRPr="00415FAF" w:rsidRDefault="002F3E4E" w:rsidP="002F3E4E">
            <w:pPr>
              <w:spacing w:before="120" w:after="120"/>
            </w:pPr>
          </w:p>
        </w:tc>
      </w:tr>
      <w:tr w:rsidR="002F3E4E" w:rsidRPr="00415FAF" w14:paraId="611F3CFA"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4BE709E" w14:textId="77777777" w:rsidR="002F3E4E" w:rsidRPr="00415FAF" w:rsidRDefault="002F3E4E" w:rsidP="002F3E4E">
            <w:pPr>
              <w:spacing w:before="120" w:after="120"/>
            </w:pPr>
            <w:r w:rsidRPr="00415FAF">
              <w:t>MD52</w:t>
            </w:r>
          </w:p>
        </w:tc>
        <w:tc>
          <w:tcPr>
            <w:tcW w:w="6120" w:type="dxa"/>
            <w:gridSpan w:val="2"/>
            <w:tcBorders>
              <w:top w:val="single" w:sz="4" w:space="0" w:color="auto"/>
              <w:left w:val="single" w:sz="4" w:space="0" w:color="auto"/>
              <w:bottom w:val="single" w:sz="4" w:space="0" w:color="auto"/>
              <w:right w:val="single" w:sz="4" w:space="0" w:color="auto"/>
            </w:tcBorders>
          </w:tcPr>
          <w:p w14:paraId="38F323E8" w14:textId="77777777" w:rsidR="002F3E4E" w:rsidRPr="00415FAF" w:rsidRDefault="002F3E4E" w:rsidP="002F3E4E">
            <w:pPr>
              <w:spacing w:before="120" w:after="120"/>
            </w:pPr>
            <w:r w:rsidRPr="00415FAF">
              <w:t>Sabbia circalitorale d'alto mare atlantica</w:t>
            </w:r>
          </w:p>
        </w:tc>
        <w:tc>
          <w:tcPr>
            <w:tcW w:w="2073" w:type="dxa"/>
            <w:tcBorders>
              <w:top w:val="single" w:sz="4" w:space="0" w:color="auto"/>
              <w:left w:val="single" w:sz="4" w:space="0" w:color="auto"/>
              <w:bottom w:val="single" w:sz="4" w:space="0" w:color="auto"/>
              <w:right w:val="single" w:sz="4" w:space="0" w:color="auto"/>
            </w:tcBorders>
          </w:tcPr>
          <w:p w14:paraId="62B55232" w14:textId="77777777" w:rsidR="002F3E4E" w:rsidRPr="00415FAF" w:rsidRDefault="002F3E4E" w:rsidP="002F3E4E">
            <w:pPr>
              <w:spacing w:before="120" w:after="120"/>
            </w:pPr>
          </w:p>
        </w:tc>
      </w:tr>
      <w:tr w:rsidR="002F3E4E" w:rsidRPr="00415FAF" w14:paraId="1C3C555B"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673237B" w14:textId="77777777" w:rsidR="002F3E4E" w:rsidRPr="00415FAF" w:rsidRDefault="002F3E4E" w:rsidP="002F3E4E">
            <w:pPr>
              <w:spacing w:before="120" w:after="120"/>
            </w:pPr>
            <w:r w:rsidRPr="00415FAF">
              <w:t>MD62</w:t>
            </w:r>
          </w:p>
        </w:tc>
        <w:tc>
          <w:tcPr>
            <w:tcW w:w="6120" w:type="dxa"/>
            <w:gridSpan w:val="2"/>
            <w:tcBorders>
              <w:top w:val="single" w:sz="4" w:space="0" w:color="auto"/>
              <w:left w:val="single" w:sz="4" w:space="0" w:color="auto"/>
              <w:bottom w:val="single" w:sz="4" w:space="0" w:color="auto"/>
              <w:right w:val="single" w:sz="4" w:space="0" w:color="auto"/>
            </w:tcBorders>
          </w:tcPr>
          <w:p w14:paraId="0A24E54D" w14:textId="77777777" w:rsidR="002F3E4E" w:rsidRPr="00415FAF" w:rsidRDefault="002F3E4E" w:rsidP="002F3E4E">
            <w:pPr>
              <w:spacing w:before="120" w:after="120"/>
            </w:pPr>
            <w:r w:rsidRPr="00415FAF">
              <w:t>Fango circalitorale d'alto mare atlantico</w:t>
            </w:r>
          </w:p>
        </w:tc>
        <w:tc>
          <w:tcPr>
            <w:tcW w:w="2073" w:type="dxa"/>
            <w:tcBorders>
              <w:top w:val="single" w:sz="4" w:space="0" w:color="auto"/>
              <w:left w:val="single" w:sz="4" w:space="0" w:color="auto"/>
              <w:bottom w:val="single" w:sz="4" w:space="0" w:color="auto"/>
              <w:right w:val="single" w:sz="4" w:space="0" w:color="auto"/>
            </w:tcBorders>
          </w:tcPr>
          <w:p w14:paraId="447D769E" w14:textId="77777777" w:rsidR="002F3E4E" w:rsidRPr="00415FAF" w:rsidRDefault="002F3E4E" w:rsidP="002F3E4E">
            <w:pPr>
              <w:spacing w:before="120" w:after="120"/>
            </w:pPr>
          </w:p>
        </w:tc>
      </w:tr>
      <w:tr w:rsidR="002F3E4E" w:rsidRPr="00415FAF" w14:paraId="7B4C2645"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1A34240" w14:textId="77777777" w:rsidR="002F3E4E" w:rsidRPr="00415FAF" w:rsidRDefault="002F3E4E" w:rsidP="002F3E4E">
            <w:pPr>
              <w:spacing w:before="120" w:after="120"/>
            </w:pPr>
            <w:r w:rsidRPr="00415FAF">
              <w:t>ME32</w:t>
            </w:r>
          </w:p>
        </w:tc>
        <w:tc>
          <w:tcPr>
            <w:tcW w:w="6120" w:type="dxa"/>
            <w:gridSpan w:val="2"/>
            <w:tcBorders>
              <w:top w:val="single" w:sz="4" w:space="0" w:color="auto"/>
              <w:left w:val="single" w:sz="4" w:space="0" w:color="auto"/>
              <w:bottom w:val="single" w:sz="4" w:space="0" w:color="auto"/>
              <w:right w:val="single" w:sz="4" w:space="0" w:color="auto"/>
            </w:tcBorders>
          </w:tcPr>
          <w:p w14:paraId="7F3161F2" w14:textId="77777777" w:rsidR="002F3E4E" w:rsidRPr="00415FAF" w:rsidRDefault="002F3E4E" w:rsidP="002F3E4E">
            <w:pPr>
              <w:spacing w:before="120" w:after="120"/>
            </w:pPr>
            <w:r w:rsidRPr="00415FAF">
              <w:t>Sedimenti grossolani batiali superiori atlantici</w:t>
            </w:r>
          </w:p>
        </w:tc>
        <w:tc>
          <w:tcPr>
            <w:tcW w:w="2073" w:type="dxa"/>
            <w:tcBorders>
              <w:top w:val="single" w:sz="4" w:space="0" w:color="auto"/>
              <w:left w:val="single" w:sz="4" w:space="0" w:color="auto"/>
              <w:bottom w:val="single" w:sz="4" w:space="0" w:color="auto"/>
              <w:right w:val="single" w:sz="4" w:space="0" w:color="auto"/>
            </w:tcBorders>
          </w:tcPr>
          <w:p w14:paraId="248772CF" w14:textId="77777777" w:rsidR="002F3E4E" w:rsidRPr="00415FAF" w:rsidRDefault="002F3E4E" w:rsidP="002F3E4E">
            <w:pPr>
              <w:spacing w:before="120" w:after="120"/>
            </w:pPr>
          </w:p>
        </w:tc>
      </w:tr>
      <w:tr w:rsidR="002F3E4E" w:rsidRPr="00415FAF" w14:paraId="6A456E6D"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3651250" w14:textId="77777777" w:rsidR="002F3E4E" w:rsidRPr="00415FAF" w:rsidRDefault="002F3E4E" w:rsidP="002F3E4E">
            <w:pPr>
              <w:spacing w:before="120" w:after="120"/>
            </w:pPr>
            <w:r w:rsidRPr="00415FAF">
              <w:t>ME42</w:t>
            </w:r>
          </w:p>
        </w:tc>
        <w:tc>
          <w:tcPr>
            <w:tcW w:w="6120" w:type="dxa"/>
            <w:gridSpan w:val="2"/>
            <w:tcBorders>
              <w:top w:val="single" w:sz="4" w:space="0" w:color="auto"/>
              <w:left w:val="single" w:sz="4" w:space="0" w:color="auto"/>
              <w:bottom w:val="single" w:sz="4" w:space="0" w:color="auto"/>
              <w:right w:val="single" w:sz="4" w:space="0" w:color="auto"/>
            </w:tcBorders>
          </w:tcPr>
          <w:p w14:paraId="477C5A9B" w14:textId="77777777" w:rsidR="002F3E4E" w:rsidRPr="00415FAF" w:rsidRDefault="002F3E4E" w:rsidP="002F3E4E">
            <w:pPr>
              <w:spacing w:before="120" w:after="120"/>
            </w:pPr>
            <w:r w:rsidRPr="00415FAF">
              <w:t>Sedimenti misti batiali superiori atlantici</w:t>
            </w:r>
          </w:p>
        </w:tc>
        <w:tc>
          <w:tcPr>
            <w:tcW w:w="2073" w:type="dxa"/>
            <w:tcBorders>
              <w:top w:val="single" w:sz="4" w:space="0" w:color="auto"/>
              <w:left w:val="single" w:sz="4" w:space="0" w:color="auto"/>
              <w:bottom w:val="single" w:sz="4" w:space="0" w:color="auto"/>
              <w:right w:val="single" w:sz="4" w:space="0" w:color="auto"/>
            </w:tcBorders>
          </w:tcPr>
          <w:p w14:paraId="08ACDA75" w14:textId="77777777" w:rsidR="002F3E4E" w:rsidRPr="00415FAF" w:rsidRDefault="002F3E4E" w:rsidP="002F3E4E">
            <w:pPr>
              <w:spacing w:before="120" w:after="120"/>
            </w:pPr>
          </w:p>
        </w:tc>
      </w:tr>
      <w:tr w:rsidR="002F3E4E" w:rsidRPr="00415FAF" w14:paraId="3EE821D5"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4AA4715" w14:textId="77777777" w:rsidR="002F3E4E" w:rsidRPr="00415FAF" w:rsidRDefault="002F3E4E" w:rsidP="002F3E4E">
            <w:pPr>
              <w:spacing w:before="120" w:after="120"/>
            </w:pPr>
            <w:r w:rsidRPr="00415FAF">
              <w:t>ME52</w:t>
            </w:r>
          </w:p>
        </w:tc>
        <w:tc>
          <w:tcPr>
            <w:tcW w:w="6120" w:type="dxa"/>
            <w:gridSpan w:val="2"/>
            <w:tcBorders>
              <w:top w:val="single" w:sz="4" w:space="0" w:color="auto"/>
              <w:left w:val="single" w:sz="4" w:space="0" w:color="auto"/>
              <w:bottom w:val="single" w:sz="4" w:space="0" w:color="auto"/>
              <w:right w:val="single" w:sz="4" w:space="0" w:color="auto"/>
            </w:tcBorders>
          </w:tcPr>
          <w:p w14:paraId="1375B14C" w14:textId="77777777" w:rsidR="002F3E4E" w:rsidRPr="00415FAF" w:rsidRDefault="002F3E4E" w:rsidP="002F3E4E">
            <w:pPr>
              <w:spacing w:before="120" w:after="120"/>
            </w:pPr>
            <w:r w:rsidRPr="00415FAF">
              <w:t>Sabbia batiale superiore atlantica</w:t>
            </w:r>
          </w:p>
        </w:tc>
        <w:tc>
          <w:tcPr>
            <w:tcW w:w="2073" w:type="dxa"/>
            <w:tcBorders>
              <w:top w:val="single" w:sz="4" w:space="0" w:color="auto"/>
              <w:left w:val="single" w:sz="4" w:space="0" w:color="auto"/>
              <w:bottom w:val="single" w:sz="4" w:space="0" w:color="auto"/>
              <w:right w:val="single" w:sz="4" w:space="0" w:color="auto"/>
            </w:tcBorders>
          </w:tcPr>
          <w:p w14:paraId="251F5AB9" w14:textId="77777777" w:rsidR="002F3E4E" w:rsidRPr="00415FAF" w:rsidRDefault="002F3E4E" w:rsidP="002F3E4E">
            <w:pPr>
              <w:spacing w:before="120" w:after="120"/>
            </w:pPr>
          </w:p>
        </w:tc>
      </w:tr>
      <w:tr w:rsidR="002F3E4E" w:rsidRPr="00415FAF" w14:paraId="0BF11A38"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A66ABD0" w14:textId="77777777" w:rsidR="002F3E4E" w:rsidRPr="00415FAF" w:rsidRDefault="002F3E4E" w:rsidP="002F3E4E">
            <w:pPr>
              <w:spacing w:before="120" w:after="120"/>
            </w:pPr>
            <w:r w:rsidRPr="00415FAF">
              <w:t>ME62</w:t>
            </w:r>
          </w:p>
        </w:tc>
        <w:tc>
          <w:tcPr>
            <w:tcW w:w="6120" w:type="dxa"/>
            <w:gridSpan w:val="2"/>
            <w:tcBorders>
              <w:top w:val="single" w:sz="4" w:space="0" w:color="auto"/>
              <w:left w:val="single" w:sz="4" w:space="0" w:color="auto"/>
              <w:bottom w:val="single" w:sz="4" w:space="0" w:color="auto"/>
              <w:right w:val="single" w:sz="4" w:space="0" w:color="auto"/>
            </w:tcBorders>
          </w:tcPr>
          <w:p w14:paraId="7FDA36AE" w14:textId="77777777" w:rsidR="002F3E4E" w:rsidRPr="00415FAF" w:rsidRDefault="002F3E4E" w:rsidP="002F3E4E">
            <w:pPr>
              <w:spacing w:before="120" w:after="120"/>
            </w:pPr>
            <w:r w:rsidRPr="00415FAF">
              <w:t>Fango batiale superiore atlantico</w:t>
            </w:r>
          </w:p>
        </w:tc>
        <w:tc>
          <w:tcPr>
            <w:tcW w:w="2073" w:type="dxa"/>
            <w:tcBorders>
              <w:top w:val="single" w:sz="4" w:space="0" w:color="auto"/>
              <w:left w:val="single" w:sz="4" w:space="0" w:color="auto"/>
              <w:bottom w:val="single" w:sz="4" w:space="0" w:color="auto"/>
              <w:right w:val="single" w:sz="4" w:space="0" w:color="auto"/>
            </w:tcBorders>
          </w:tcPr>
          <w:p w14:paraId="7170B588" w14:textId="77777777" w:rsidR="002F3E4E" w:rsidRPr="00415FAF" w:rsidRDefault="002F3E4E" w:rsidP="002F3E4E">
            <w:pPr>
              <w:spacing w:before="120" w:after="120"/>
            </w:pPr>
          </w:p>
        </w:tc>
      </w:tr>
      <w:tr w:rsidR="002F3E4E" w:rsidRPr="00415FAF" w14:paraId="438C6AEF"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B879AE7" w14:textId="77777777" w:rsidR="002F3E4E" w:rsidRPr="00415FAF" w:rsidRDefault="002F3E4E" w:rsidP="002F3E4E">
            <w:pPr>
              <w:spacing w:before="120" w:after="120"/>
            </w:pPr>
            <w:r w:rsidRPr="00415FAF">
              <w:t>MF32</w:t>
            </w:r>
          </w:p>
        </w:tc>
        <w:tc>
          <w:tcPr>
            <w:tcW w:w="6120" w:type="dxa"/>
            <w:gridSpan w:val="2"/>
            <w:tcBorders>
              <w:top w:val="single" w:sz="4" w:space="0" w:color="auto"/>
              <w:left w:val="single" w:sz="4" w:space="0" w:color="auto"/>
              <w:bottom w:val="single" w:sz="4" w:space="0" w:color="auto"/>
              <w:right w:val="single" w:sz="4" w:space="0" w:color="auto"/>
            </w:tcBorders>
          </w:tcPr>
          <w:p w14:paraId="5C4E7179" w14:textId="77777777" w:rsidR="002F3E4E" w:rsidRPr="00415FAF" w:rsidRDefault="002F3E4E" w:rsidP="002F3E4E">
            <w:pPr>
              <w:spacing w:before="120" w:after="120"/>
            </w:pPr>
            <w:r w:rsidRPr="00415FAF">
              <w:t>Sedimenti grossolani batiali inferiori atlantici</w:t>
            </w:r>
          </w:p>
        </w:tc>
        <w:tc>
          <w:tcPr>
            <w:tcW w:w="2073" w:type="dxa"/>
            <w:tcBorders>
              <w:top w:val="single" w:sz="4" w:space="0" w:color="auto"/>
              <w:left w:val="single" w:sz="4" w:space="0" w:color="auto"/>
              <w:bottom w:val="single" w:sz="4" w:space="0" w:color="auto"/>
              <w:right w:val="single" w:sz="4" w:space="0" w:color="auto"/>
            </w:tcBorders>
          </w:tcPr>
          <w:p w14:paraId="48641BD4" w14:textId="77777777" w:rsidR="002F3E4E" w:rsidRPr="00415FAF" w:rsidRDefault="002F3E4E" w:rsidP="002F3E4E">
            <w:pPr>
              <w:spacing w:before="120" w:after="120"/>
            </w:pPr>
          </w:p>
        </w:tc>
      </w:tr>
      <w:tr w:rsidR="002F3E4E" w:rsidRPr="00415FAF" w14:paraId="74920BEA"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CEF2145" w14:textId="77777777" w:rsidR="002F3E4E" w:rsidRPr="00415FAF" w:rsidRDefault="002F3E4E" w:rsidP="002F3E4E">
            <w:pPr>
              <w:spacing w:before="120" w:after="120"/>
            </w:pPr>
            <w:r w:rsidRPr="00415FAF">
              <w:t>MF42</w:t>
            </w:r>
          </w:p>
        </w:tc>
        <w:tc>
          <w:tcPr>
            <w:tcW w:w="6120" w:type="dxa"/>
            <w:gridSpan w:val="2"/>
            <w:tcBorders>
              <w:top w:val="single" w:sz="4" w:space="0" w:color="auto"/>
              <w:left w:val="single" w:sz="4" w:space="0" w:color="auto"/>
              <w:bottom w:val="single" w:sz="4" w:space="0" w:color="auto"/>
              <w:right w:val="single" w:sz="4" w:space="0" w:color="auto"/>
            </w:tcBorders>
          </w:tcPr>
          <w:p w14:paraId="7CDC5B15" w14:textId="77777777" w:rsidR="002F3E4E" w:rsidRPr="00415FAF" w:rsidRDefault="002F3E4E" w:rsidP="002F3E4E">
            <w:pPr>
              <w:spacing w:before="120" w:after="120"/>
            </w:pPr>
            <w:r w:rsidRPr="00415FAF">
              <w:t>Sedimenti misti batiali inferiori atlantici</w:t>
            </w:r>
          </w:p>
        </w:tc>
        <w:tc>
          <w:tcPr>
            <w:tcW w:w="2073" w:type="dxa"/>
            <w:tcBorders>
              <w:top w:val="single" w:sz="4" w:space="0" w:color="auto"/>
              <w:left w:val="single" w:sz="4" w:space="0" w:color="auto"/>
              <w:bottom w:val="single" w:sz="4" w:space="0" w:color="auto"/>
              <w:right w:val="single" w:sz="4" w:space="0" w:color="auto"/>
            </w:tcBorders>
          </w:tcPr>
          <w:p w14:paraId="2C9F411F" w14:textId="77777777" w:rsidR="002F3E4E" w:rsidRPr="00415FAF" w:rsidRDefault="002F3E4E" w:rsidP="002F3E4E">
            <w:pPr>
              <w:spacing w:before="120" w:after="120"/>
            </w:pPr>
          </w:p>
        </w:tc>
      </w:tr>
      <w:tr w:rsidR="002F3E4E" w:rsidRPr="00415FAF" w14:paraId="5A02D200"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1DFFF0E" w14:textId="77777777" w:rsidR="002F3E4E" w:rsidRPr="00415FAF" w:rsidRDefault="002F3E4E" w:rsidP="002F3E4E">
            <w:pPr>
              <w:spacing w:before="120" w:after="120"/>
            </w:pPr>
            <w:r w:rsidRPr="00415FAF">
              <w:t>MF52</w:t>
            </w:r>
          </w:p>
        </w:tc>
        <w:tc>
          <w:tcPr>
            <w:tcW w:w="6120" w:type="dxa"/>
            <w:gridSpan w:val="2"/>
            <w:tcBorders>
              <w:top w:val="single" w:sz="4" w:space="0" w:color="auto"/>
              <w:left w:val="single" w:sz="4" w:space="0" w:color="auto"/>
              <w:bottom w:val="single" w:sz="4" w:space="0" w:color="auto"/>
              <w:right w:val="single" w:sz="4" w:space="0" w:color="auto"/>
            </w:tcBorders>
          </w:tcPr>
          <w:p w14:paraId="2948770E" w14:textId="77777777" w:rsidR="002F3E4E" w:rsidRPr="00415FAF" w:rsidRDefault="002F3E4E" w:rsidP="002F3E4E">
            <w:pPr>
              <w:spacing w:before="120" w:after="120"/>
            </w:pPr>
            <w:r w:rsidRPr="00415FAF">
              <w:t>Sabbia batiale inferiore atlantica</w:t>
            </w:r>
          </w:p>
        </w:tc>
        <w:tc>
          <w:tcPr>
            <w:tcW w:w="2073" w:type="dxa"/>
            <w:tcBorders>
              <w:top w:val="single" w:sz="4" w:space="0" w:color="auto"/>
              <w:left w:val="single" w:sz="4" w:space="0" w:color="auto"/>
              <w:bottom w:val="single" w:sz="4" w:space="0" w:color="auto"/>
              <w:right w:val="single" w:sz="4" w:space="0" w:color="auto"/>
            </w:tcBorders>
          </w:tcPr>
          <w:p w14:paraId="5C0C2C0D" w14:textId="77777777" w:rsidR="002F3E4E" w:rsidRPr="00415FAF" w:rsidRDefault="002F3E4E" w:rsidP="002F3E4E">
            <w:pPr>
              <w:spacing w:before="120" w:after="120"/>
            </w:pPr>
          </w:p>
        </w:tc>
      </w:tr>
      <w:tr w:rsidR="002F3E4E" w:rsidRPr="00415FAF" w14:paraId="5875FCC1"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93F3DB1" w14:textId="77777777" w:rsidR="002F3E4E" w:rsidRPr="00415FAF" w:rsidRDefault="002F3E4E" w:rsidP="002F3E4E">
            <w:pPr>
              <w:spacing w:before="120" w:after="120"/>
            </w:pPr>
            <w:r w:rsidRPr="00415FAF">
              <w:t>MF62</w:t>
            </w:r>
          </w:p>
        </w:tc>
        <w:tc>
          <w:tcPr>
            <w:tcW w:w="6120" w:type="dxa"/>
            <w:gridSpan w:val="2"/>
            <w:tcBorders>
              <w:top w:val="single" w:sz="4" w:space="0" w:color="auto"/>
              <w:left w:val="single" w:sz="4" w:space="0" w:color="auto"/>
              <w:bottom w:val="single" w:sz="4" w:space="0" w:color="auto"/>
              <w:right w:val="single" w:sz="4" w:space="0" w:color="auto"/>
            </w:tcBorders>
          </w:tcPr>
          <w:p w14:paraId="4A2E7429" w14:textId="77777777" w:rsidR="002F3E4E" w:rsidRPr="00415FAF" w:rsidRDefault="002F3E4E" w:rsidP="002F3E4E">
            <w:pPr>
              <w:spacing w:before="120" w:after="120"/>
            </w:pPr>
            <w:r w:rsidRPr="00415FAF">
              <w:t>Fango batiale inferiore atlantico</w:t>
            </w:r>
          </w:p>
        </w:tc>
        <w:tc>
          <w:tcPr>
            <w:tcW w:w="2073" w:type="dxa"/>
            <w:tcBorders>
              <w:top w:val="single" w:sz="4" w:space="0" w:color="auto"/>
              <w:left w:val="single" w:sz="4" w:space="0" w:color="auto"/>
              <w:bottom w:val="single" w:sz="4" w:space="0" w:color="auto"/>
              <w:right w:val="single" w:sz="4" w:space="0" w:color="auto"/>
            </w:tcBorders>
          </w:tcPr>
          <w:p w14:paraId="732B1FF5" w14:textId="77777777" w:rsidR="002F3E4E" w:rsidRPr="00415FAF" w:rsidRDefault="002F3E4E" w:rsidP="002F3E4E">
            <w:pPr>
              <w:spacing w:before="120" w:after="120"/>
            </w:pPr>
          </w:p>
        </w:tc>
      </w:tr>
      <w:tr w:rsidR="002F3E4E" w:rsidRPr="00415FAF" w14:paraId="500C976B" w14:textId="77777777" w:rsidTr="002F3E4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16E509B" w14:textId="77777777" w:rsidR="002F3E4E" w:rsidRPr="00415FAF" w:rsidRDefault="002F3E4E" w:rsidP="002F3E4E">
            <w:pPr>
              <w:spacing w:before="120" w:after="120"/>
              <w:rPr>
                <w:b/>
              </w:rPr>
            </w:pPr>
            <w:r w:rsidRPr="00415FAF">
              <w:rPr>
                <w:b/>
              </w:rPr>
              <w:t>Mar Baltico</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401711A4" w14:textId="77777777" w:rsidR="002F3E4E" w:rsidRPr="00415FAF" w:rsidRDefault="002F3E4E" w:rsidP="002F3E4E">
            <w:pPr>
              <w:spacing w:before="120" w:after="120"/>
              <w:rPr>
                <w:b/>
              </w:rPr>
            </w:pPr>
          </w:p>
        </w:tc>
      </w:tr>
      <w:tr w:rsidR="002F3E4E" w:rsidRPr="00415FAF" w14:paraId="0E7DC64C"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E19D1B8" w14:textId="77777777" w:rsidR="002F3E4E" w:rsidRPr="00415FAF" w:rsidRDefault="002F3E4E" w:rsidP="002F3E4E">
            <w:pPr>
              <w:spacing w:before="120" w:after="120"/>
            </w:pPr>
            <w:r w:rsidRPr="00415FAF">
              <w:t>MA33</w:t>
            </w:r>
          </w:p>
        </w:tc>
        <w:tc>
          <w:tcPr>
            <w:tcW w:w="6120" w:type="dxa"/>
            <w:gridSpan w:val="2"/>
            <w:tcBorders>
              <w:top w:val="single" w:sz="4" w:space="0" w:color="auto"/>
              <w:left w:val="single" w:sz="4" w:space="0" w:color="auto"/>
              <w:bottom w:val="single" w:sz="4" w:space="0" w:color="auto"/>
              <w:right w:val="single" w:sz="4" w:space="0" w:color="auto"/>
            </w:tcBorders>
            <w:hideMark/>
          </w:tcPr>
          <w:p w14:paraId="0F8F3E43" w14:textId="77777777" w:rsidR="002F3E4E" w:rsidRPr="00415FAF" w:rsidRDefault="002F3E4E" w:rsidP="002F3E4E">
            <w:pPr>
              <w:spacing w:before="120" w:after="120"/>
            </w:pPr>
            <w:r w:rsidRPr="00415FAF">
              <w:t>Sedimenti idrolitorali grossolani del Baltico</w:t>
            </w:r>
          </w:p>
        </w:tc>
        <w:tc>
          <w:tcPr>
            <w:tcW w:w="2073" w:type="dxa"/>
            <w:tcBorders>
              <w:top w:val="single" w:sz="4" w:space="0" w:color="auto"/>
              <w:left w:val="single" w:sz="4" w:space="0" w:color="auto"/>
              <w:bottom w:val="single" w:sz="4" w:space="0" w:color="auto"/>
              <w:right w:val="single" w:sz="4" w:space="0" w:color="auto"/>
            </w:tcBorders>
          </w:tcPr>
          <w:p w14:paraId="05544F95" w14:textId="77777777" w:rsidR="002F3E4E" w:rsidRPr="00415FAF" w:rsidRDefault="002F3E4E" w:rsidP="002F3E4E">
            <w:pPr>
              <w:spacing w:before="120" w:after="120"/>
            </w:pPr>
            <w:r w:rsidRPr="00415FAF">
              <w:t>1130; 1160; 1610; 1620</w:t>
            </w:r>
          </w:p>
        </w:tc>
      </w:tr>
      <w:tr w:rsidR="002F3E4E" w:rsidRPr="00415FAF" w14:paraId="3DF141CE"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A2D09CF" w14:textId="77777777" w:rsidR="002F3E4E" w:rsidRPr="00415FAF" w:rsidRDefault="002F3E4E" w:rsidP="002F3E4E">
            <w:pPr>
              <w:spacing w:before="120" w:after="120"/>
            </w:pPr>
            <w:r w:rsidRPr="00415FAF">
              <w:t>MA43</w:t>
            </w:r>
          </w:p>
        </w:tc>
        <w:tc>
          <w:tcPr>
            <w:tcW w:w="6120" w:type="dxa"/>
            <w:gridSpan w:val="2"/>
            <w:tcBorders>
              <w:top w:val="single" w:sz="4" w:space="0" w:color="auto"/>
              <w:left w:val="single" w:sz="4" w:space="0" w:color="auto"/>
              <w:bottom w:val="single" w:sz="4" w:space="0" w:color="auto"/>
              <w:right w:val="single" w:sz="4" w:space="0" w:color="auto"/>
            </w:tcBorders>
          </w:tcPr>
          <w:p w14:paraId="7CDE0683" w14:textId="77777777" w:rsidR="002F3E4E" w:rsidRPr="00415FAF" w:rsidRDefault="002F3E4E" w:rsidP="002F3E4E">
            <w:pPr>
              <w:spacing w:before="120" w:after="120"/>
            </w:pPr>
            <w:r w:rsidRPr="00415FAF">
              <w:t>Sedimenti idrolitorali misti del Baltico</w:t>
            </w:r>
          </w:p>
        </w:tc>
        <w:tc>
          <w:tcPr>
            <w:tcW w:w="2073" w:type="dxa"/>
            <w:tcBorders>
              <w:top w:val="single" w:sz="4" w:space="0" w:color="auto"/>
              <w:left w:val="single" w:sz="4" w:space="0" w:color="auto"/>
              <w:bottom w:val="single" w:sz="4" w:space="0" w:color="auto"/>
              <w:right w:val="single" w:sz="4" w:space="0" w:color="auto"/>
            </w:tcBorders>
          </w:tcPr>
          <w:p w14:paraId="6CACD842" w14:textId="77777777" w:rsidR="002F3E4E" w:rsidRPr="00415FAF" w:rsidRDefault="002F3E4E" w:rsidP="002F3E4E">
            <w:pPr>
              <w:spacing w:before="120" w:after="120"/>
            </w:pPr>
            <w:r w:rsidRPr="00415FAF">
              <w:t>1130; 1140; 1160; 1610</w:t>
            </w:r>
          </w:p>
        </w:tc>
      </w:tr>
      <w:tr w:rsidR="002F3E4E" w:rsidRPr="00415FAF" w14:paraId="21610050"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B764FFA" w14:textId="77777777" w:rsidR="002F3E4E" w:rsidRPr="00415FAF" w:rsidRDefault="002F3E4E" w:rsidP="002F3E4E">
            <w:pPr>
              <w:spacing w:before="120" w:after="120"/>
            </w:pPr>
            <w:r w:rsidRPr="00415FAF">
              <w:t>MA53</w:t>
            </w:r>
          </w:p>
        </w:tc>
        <w:tc>
          <w:tcPr>
            <w:tcW w:w="6120" w:type="dxa"/>
            <w:gridSpan w:val="2"/>
            <w:tcBorders>
              <w:top w:val="single" w:sz="4" w:space="0" w:color="auto"/>
              <w:left w:val="single" w:sz="4" w:space="0" w:color="auto"/>
              <w:bottom w:val="single" w:sz="4" w:space="0" w:color="auto"/>
              <w:right w:val="single" w:sz="4" w:space="0" w:color="auto"/>
            </w:tcBorders>
          </w:tcPr>
          <w:p w14:paraId="34E72959" w14:textId="77777777" w:rsidR="002F3E4E" w:rsidRPr="00415FAF" w:rsidRDefault="002F3E4E" w:rsidP="002F3E4E">
            <w:pPr>
              <w:spacing w:before="120" w:after="120"/>
            </w:pPr>
            <w:r w:rsidRPr="00415FAF">
              <w:t>Sabbia idrolitorale del Baltico</w:t>
            </w:r>
          </w:p>
        </w:tc>
        <w:tc>
          <w:tcPr>
            <w:tcW w:w="2073" w:type="dxa"/>
            <w:tcBorders>
              <w:top w:val="single" w:sz="4" w:space="0" w:color="auto"/>
              <w:left w:val="single" w:sz="4" w:space="0" w:color="auto"/>
              <w:bottom w:val="single" w:sz="4" w:space="0" w:color="auto"/>
              <w:right w:val="single" w:sz="4" w:space="0" w:color="auto"/>
            </w:tcBorders>
          </w:tcPr>
          <w:p w14:paraId="232A1B2B" w14:textId="77777777" w:rsidR="002F3E4E" w:rsidRPr="00415FAF" w:rsidRDefault="002F3E4E" w:rsidP="002F3E4E">
            <w:pPr>
              <w:spacing w:before="120" w:after="120"/>
            </w:pPr>
            <w:r w:rsidRPr="00415FAF">
              <w:t>1130; 1140; 1160; 1610</w:t>
            </w:r>
          </w:p>
        </w:tc>
      </w:tr>
      <w:tr w:rsidR="002F3E4E" w:rsidRPr="00415FAF" w14:paraId="02BAC755"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2155BFAD" w14:textId="77777777" w:rsidR="002F3E4E" w:rsidRPr="00415FAF" w:rsidRDefault="002F3E4E" w:rsidP="002F3E4E">
            <w:pPr>
              <w:spacing w:before="120" w:after="120"/>
            </w:pPr>
            <w:r w:rsidRPr="00415FAF">
              <w:lastRenderedPageBreak/>
              <w:t>MA63</w:t>
            </w:r>
          </w:p>
        </w:tc>
        <w:tc>
          <w:tcPr>
            <w:tcW w:w="6120" w:type="dxa"/>
            <w:gridSpan w:val="2"/>
            <w:tcBorders>
              <w:top w:val="single" w:sz="4" w:space="0" w:color="auto"/>
              <w:left w:val="single" w:sz="4" w:space="0" w:color="auto"/>
              <w:bottom w:val="single" w:sz="4" w:space="0" w:color="auto"/>
              <w:right w:val="single" w:sz="4" w:space="0" w:color="auto"/>
            </w:tcBorders>
            <w:hideMark/>
          </w:tcPr>
          <w:p w14:paraId="71A715AE" w14:textId="77777777" w:rsidR="002F3E4E" w:rsidRPr="00415FAF" w:rsidRDefault="002F3E4E" w:rsidP="002F3E4E">
            <w:pPr>
              <w:spacing w:before="120" w:after="120"/>
            </w:pPr>
            <w:r w:rsidRPr="00415FAF">
              <w:t>Fango idrolitorale del Baltico</w:t>
            </w:r>
          </w:p>
        </w:tc>
        <w:tc>
          <w:tcPr>
            <w:tcW w:w="2073" w:type="dxa"/>
            <w:tcBorders>
              <w:top w:val="single" w:sz="4" w:space="0" w:color="auto"/>
              <w:left w:val="single" w:sz="4" w:space="0" w:color="auto"/>
              <w:bottom w:val="single" w:sz="4" w:space="0" w:color="auto"/>
              <w:right w:val="single" w:sz="4" w:space="0" w:color="auto"/>
            </w:tcBorders>
          </w:tcPr>
          <w:p w14:paraId="31F79924" w14:textId="77777777" w:rsidR="002F3E4E" w:rsidRPr="00415FAF" w:rsidRDefault="002F3E4E" w:rsidP="002F3E4E">
            <w:pPr>
              <w:spacing w:before="120" w:after="120"/>
            </w:pPr>
            <w:r w:rsidRPr="00415FAF">
              <w:t>1130; 1140; 1160; 1650</w:t>
            </w:r>
          </w:p>
        </w:tc>
      </w:tr>
      <w:tr w:rsidR="002F3E4E" w:rsidRPr="00415FAF" w14:paraId="2AE400DC"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27DC5C5" w14:textId="77777777" w:rsidR="002F3E4E" w:rsidRPr="00415FAF" w:rsidRDefault="002F3E4E" w:rsidP="002F3E4E">
            <w:pPr>
              <w:spacing w:before="120" w:after="120"/>
            </w:pPr>
            <w:r w:rsidRPr="00415FAF">
              <w:t>MB33</w:t>
            </w:r>
          </w:p>
        </w:tc>
        <w:tc>
          <w:tcPr>
            <w:tcW w:w="6120" w:type="dxa"/>
            <w:gridSpan w:val="2"/>
            <w:tcBorders>
              <w:top w:val="single" w:sz="4" w:space="0" w:color="auto"/>
              <w:left w:val="single" w:sz="4" w:space="0" w:color="auto"/>
              <w:bottom w:val="single" w:sz="4" w:space="0" w:color="auto"/>
              <w:right w:val="single" w:sz="4" w:space="0" w:color="auto"/>
            </w:tcBorders>
          </w:tcPr>
          <w:p w14:paraId="3E18F1C2" w14:textId="77777777" w:rsidR="002F3E4E" w:rsidRPr="00415FAF" w:rsidRDefault="002F3E4E" w:rsidP="002F3E4E">
            <w:pPr>
              <w:spacing w:before="120" w:after="120"/>
            </w:pPr>
            <w:r w:rsidRPr="00415FAF">
              <w:t>Sedimenti infralitorali grossolani del Baltico</w:t>
            </w:r>
          </w:p>
        </w:tc>
        <w:tc>
          <w:tcPr>
            <w:tcW w:w="2073" w:type="dxa"/>
            <w:tcBorders>
              <w:top w:val="single" w:sz="4" w:space="0" w:color="auto"/>
              <w:left w:val="single" w:sz="4" w:space="0" w:color="auto"/>
              <w:bottom w:val="single" w:sz="4" w:space="0" w:color="auto"/>
              <w:right w:val="single" w:sz="4" w:space="0" w:color="auto"/>
            </w:tcBorders>
          </w:tcPr>
          <w:p w14:paraId="5DFF6C20" w14:textId="77777777" w:rsidR="002F3E4E" w:rsidRPr="00415FAF" w:rsidRDefault="002F3E4E" w:rsidP="002F3E4E">
            <w:pPr>
              <w:spacing w:before="120" w:after="120"/>
            </w:pPr>
            <w:r w:rsidRPr="00415FAF">
              <w:t>1110; 1150; 1160</w:t>
            </w:r>
          </w:p>
        </w:tc>
      </w:tr>
      <w:tr w:rsidR="002F3E4E" w:rsidRPr="00415FAF" w14:paraId="3FB6C176"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801CDB8" w14:textId="77777777" w:rsidR="002F3E4E" w:rsidRPr="00415FAF" w:rsidRDefault="002F3E4E" w:rsidP="002F3E4E">
            <w:pPr>
              <w:spacing w:before="120" w:after="120"/>
            </w:pPr>
            <w:r w:rsidRPr="00415FAF">
              <w:t>MB43</w:t>
            </w:r>
          </w:p>
        </w:tc>
        <w:tc>
          <w:tcPr>
            <w:tcW w:w="6120" w:type="dxa"/>
            <w:gridSpan w:val="2"/>
            <w:tcBorders>
              <w:top w:val="single" w:sz="4" w:space="0" w:color="auto"/>
              <w:left w:val="single" w:sz="4" w:space="0" w:color="auto"/>
              <w:bottom w:val="single" w:sz="4" w:space="0" w:color="auto"/>
              <w:right w:val="single" w:sz="4" w:space="0" w:color="auto"/>
            </w:tcBorders>
          </w:tcPr>
          <w:p w14:paraId="483DBE7F" w14:textId="77777777" w:rsidR="002F3E4E" w:rsidRPr="00415FAF" w:rsidRDefault="002F3E4E" w:rsidP="002F3E4E">
            <w:pPr>
              <w:spacing w:before="120" w:after="120"/>
            </w:pPr>
            <w:r w:rsidRPr="00415FAF">
              <w:t>Sedimenti infralitorali misti del Baltico</w:t>
            </w:r>
          </w:p>
        </w:tc>
        <w:tc>
          <w:tcPr>
            <w:tcW w:w="2073" w:type="dxa"/>
            <w:tcBorders>
              <w:top w:val="single" w:sz="4" w:space="0" w:color="auto"/>
              <w:left w:val="single" w:sz="4" w:space="0" w:color="auto"/>
              <w:bottom w:val="single" w:sz="4" w:space="0" w:color="auto"/>
              <w:right w:val="single" w:sz="4" w:space="0" w:color="auto"/>
            </w:tcBorders>
          </w:tcPr>
          <w:p w14:paraId="03C1DFE3" w14:textId="77777777" w:rsidR="002F3E4E" w:rsidRPr="00415FAF" w:rsidRDefault="002F3E4E" w:rsidP="002F3E4E">
            <w:pPr>
              <w:spacing w:before="120" w:after="120"/>
            </w:pPr>
            <w:r w:rsidRPr="00415FAF">
              <w:t>1110; 1130; 1150; 1160; 1170; 1650</w:t>
            </w:r>
          </w:p>
        </w:tc>
      </w:tr>
      <w:tr w:rsidR="002F3E4E" w:rsidRPr="00415FAF" w14:paraId="590315A1"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12895F8" w14:textId="77777777" w:rsidR="002F3E4E" w:rsidRPr="00415FAF" w:rsidRDefault="002F3E4E" w:rsidP="002F3E4E">
            <w:pPr>
              <w:spacing w:before="120" w:after="120"/>
            </w:pPr>
            <w:r w:rsidRPr="00415FAF">
              <w:t>MB53</w:t>
            </w:r>
          </w:p>
        </w:tc>
        <w:tc>
          <w:tcPr>
            <w:tcW w:w="6120" w:type="dxa"/>
            <w:gridSpan w:val="2"/>
            <w:tcBorders>
              <w:top w:val="single" w:sz="4" w:space="0" w:color="auto"/>
              <w:left w:val="single" w:sz="4" w:space="0" w:color="auto"/>
              <w:bottom w:val="single" w:sz="4" w:space="0" w:color="auto"/>
              <w:right w:val="single" w:sz="4" w:space="0" w:color="auto"/>
            </w:tcBorders>
          </w:tcPr>
          <w:p w14:paraId="6D0E3D95" w14:textId="77777777" w:rsidR="002F3E4E" w:rsidRPr="00415FAF" w:rsidRDefault="002F3E4E" w:rsidP="002F3E4E">
            <w:pPr>
              <w:spacing w:before="120" w:after="120"/>
            </w:pPr>
            <w:r w:rsidRPr="00415FAF">
              <w:t>Sabbia infralitorale del Baltico</w:t>
            </w:r>
          </w:p>
        </w:tc>
        <w:tc>
          <w:tcPr>
            <w:tcW w:w="2073" w:type="dxa"/>
            <w:tcBorders>
              <w:top w:val="single" w:sz="4" w:space="0" w:color="auto"/>
              <w:left w:val="single" w:sz="4" w:space="0" w:color="auto"/>
              <w:bottom w:val="single" w:sz="4" w:space="0" w:color="auto"/>
              <w:right w:val="single" w:sz="4" w:space="0" w:color="auto"/>
            </w:tcBorders>
          </w:tcPr>
          <w:p w14:paraId="565D6BF2" w14:textId="77777777" w:rsidR="002F3E4E" w:rsidRPr="00415FAF" w:rsidRDefault="002F3E4E" w:rsidP="002F3E4E">
            <w:pPr>
              <w:spacing w:before="120" w:after="120"/>
            </w:pPr>
            <w:r w:rsidRPr="00415FAF">
              <w:t>1110; 1130; 1150; 1160</w:t>
            </w:r>
          </w:p>
        </w:tc>
      </w:tr>
      <w:tr w:rsidR="002F3E4E" w:rsidRPr="00415FAF" w14:paraId="28AD9DC6"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6619ED9" w14:textId="77777777" w:rsidR="002F3E4E" w:rsidRPr="00415FAF" w:rsidRDefault="002F3E4E" w:rsidP="002F3E4E">
            <w:pPr>
              <w:spacing w:before="120" w:after="120"/>
            </w:pPr>
            <w:r w:rsidRPr="00415FAF">
              <w:t>MB63</w:t>
            </w:r>
          </w:p>
        </w:tc>
        <w:tc>
          <w:tcPr>
            <w:tcW w:w="6120" w:type="dxa"/>
            <w:gridSpan w:val="2"/>
            <w:tcBorders>
              <w:top w:val="single" w:sz="4" w:space="0" w:color="auto"/>
              <w:left w:val="single" w:sz="4" w:space="0" w:color="auto"/>
              <w:bottom w:val="single" w:sz="4" w:space="0" w:color="auto"/>
              <w:right w:val="single" w:sz="4" w:space="0" w:color="auto"/>
            </w:tcBorders>
          </w:tcPr>
          <w:p w14:paraId="4A17D11C" w14:textId="77777777" w:rsidR="002F3E4E" w:rsidRPr="00415FAF" w:rsidRDefault="002F3E4E" w:rsidP="002F3E4E">
            <w:pPr>
              <w:spacing w:before="120" w:after="120"/>
            </w:pPr>
            <w:r w:rsidRPr="00415FAF">
              <w:t>Fango infralitorale del Baltico</w:t>
            </w:r>
          </w:p>
        </w:tc>
        <w:tc>
          <w:tcPr>
            <w:tcW w:w="2073" w:type="dxa"/>
            <w:tcBorders>
              <w:top w:val="single" w:sz="4" w:space="0" w:color="auto"/>
              <w:left w:val="single" w:sz="4" w:space="0" w:color="auto"/>
              <w:bottom w:val="single" w:sz="4" w:space="0" w:color="auto"/>
              <w:right w:val="single" w:sz="4" w:space="0" w:color="auto"/>
            </w:tcBorders>
          </w:tcPr>
          <w:p w14:paraId="0EBDF6B1" w14:textId="77777777" w:rsidR="002F3E4E" w:rsidRPr="00415FAF" w:rsidRDefault="002F3E4E" w:rsidP="002F3E4E">
            <w:pPr>
              <w:spacing w:before="120" w:after="120"/>
            </w:pPr>
            <w:r w:rsidRPr="00415FAF">
              <w:t xml:space="preserve">1130; 1150; 1160; 1650 </w:t>
            </w:r>
          </w:p>
        </w:tc>
      </w:tr>
      <w:tr w:rsidR="002F3E4E" w:rsidRPr="00415FAF" w14:paraId="44C196AF"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78A749F" w14:textId="77777777" w:rsidR="002F3E4E" w:rsidRPr="00415FAF" w:rsidRDefault="002F3E4E" w:rsidP="002F3E4E">
            <w:pPr>
              <w:spacing w:before="120" w:after="120"/>
            </w:pPr>
            <w:r w:rsidRPr="00415FAF">
              <w:t>MC33</w:t>
            </w:r>
          </w:p>
        </w:tc>
        <w:tc>
          <w:tcPr>
            <w:tcW w:w="6120" w:type="dxa"/>
            <w:gridSpan w:val="2"/>
            <w:tcBorders>
              <w:top w:val="single" w:sz="4" w:space="0" w:color="auto"/>
              <w:left w:val="single" w:sz="4" w:space="0" w:color="auto"/>
              <w:bottom w:val="single" w:sz="4" w:space="0" w:color="auto"/>
              <w:right w:val="single" w:sz="4" w:space="0" w:color="auto"/>
            </w:tcBorders>
          </w:tcPr>
          <w:p w14:paraId="05A8BA60" w14:textId="77777777" w:rsidR="002F3E4E" w:rsidRPr="00415FAF" w:rsidRDefault="002F3E4E" w:rsidP="002F3E4E">
            <w:pPr>
              <w:spacing w:before="120" w:after="120"/>
            </w:pPr>
            <w:r w:rsidRPr="00415FAF">
              <w:t>Sedimenti circalitorali grossolani del Baltico</w:t>
            </w:r>
          </w:p>
        </w:tc>
        <w:tc>
          <w:tcPr>
            <w:tcW w:w="2073" w:type="dxa"/>
            <w:tcBorders>
              <w:top w:val="single" w:sz="4" w:space="0" w:color="auto"/>
              <w:left w:val="single" w:sz="4" w:space="0" w:color="auto"/>
              <w:bottom w:val="single" w:sz="4" w:space="0" w:color="auto"/>
              <w:right w:val="single" w:sz="4" w:space="0" w:color="auto"/>
            </w:tcBorders>
          </w:tcPr>
          <w:p w14:paraId="3502BAB6" w14:textId="77777777" w:rsidR="002F3E4E" w:rsidRPr="00415FAF" w:rsidRDefault="002F3E4E" w:rsidP="002F3E4E">
            <w:pPr>
              <w:spacing w:before="120" w:after="120"/>
            </w:pPr>
            <w:r w:rsidRPr="00415FAF">
              <w:t>1110; 1160</w:t>
            </w:r>
          </w:p>
        </w:tc>
      </w:tr>
      <w:tr w:rsidR="002F3E4E" w:rsidRPr="00415FAF" w14:paraId="757DF066"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1BE84C0" w14:textId="77777777" w:rsidR="002F3E4E" w:rsidRPr="00415FAF" w:rsidRDefault="002F3E4E" w:rsidP="002F3E4E">
            <w:pPr>
              <w:spacing w:before="120" w:after="120"/>
            </w:pPr>
            <w:r w:rsidRPr="00415FAF">
              <w:t>MC43</w:t>
            </w:r>
          </w:p>
        </w:tc>
        <w:tc>
          <w:tcPr>
            <w:tcW w:w="6120" w:type="dxa"/>
            <w:gridSpan w:val="2"/>
            <w:tcBorders>
              <w:top w:val="single" w:sz="4" w:space="0" w:color="auto"/>
              <w:left w:val="single" w:sz="4" w:space="0" w:color="auto"/>
              <w:bottom w:val="single" w:sz="4" w:space="0" w:color="auto"/>
              <w:right w:val="single" w:sz="4" w:space="0" w:color="auto"/>
            </w:tcBorders>
          </w:tcPr>
          <w:p w14:paraId="14F7970A" w14:textId="77777777" w:rsidR="002F3E4E" w:rsidRPr="00415FAF" w:rsidRDefault="002F3E4E" w:rsidP="002F3E4E">
            <w:pPr>
              <w:spacing w:before="120" w:after="120"/>
            </w:pPr>
            <w:r w:rsidRPr="00415FAF">
              <w:t>Sedimenti circalitorali misti del Baltico</w:t>
            </w:r>
          </w:p>
        </w:tc>
        <w:tc>
          <w:tcPr>
            <w:tcW w:w="2073" w:type="dxa"/>
            <w:tcBorders>
              <w:top w:val="single" w:sz="4" w:space="0" w:color="auto"/>
              <w:left w:val="single" w:sz="4" w:space="0" w:color="auto"/>
              <w:bottom w:val="single" w:sz="4" w:space="0" w:color="auto"/>
              <w:right w:val="single" w:sz="4" w:space="0" w:color="auto"/>
            </w:tcBorders>
          </w:tcPr>
          <w:p w14:paraId="796A1393" w14:textId="77777777" w:rsidR="002F3E4E" w:rsidRPr="00415FAF" w:rsidRDefault="002F3E4E" w:rsidP="002F3E4E">
            <w:pPr>
              <w:spacing w:before="120" w:after="120"/>
            </w:pPr>
            <w:r w:rsidRPr="00415FAF">
              <w:t>1160; 1170</w:t>
            </w:r>
          </w:p>
        </w:tc>
      </w:tr>
      <w:tr w:rsidR="002F3E4E" w:rsidRPr="00415FAF" w14:paraId="70AE4322"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B7C7EF3" w14:textId="77777777" w:rsidR="002F3E4E" w:rsidRPr="00415FAF" w:rsidRDefault="002F3E4E" w:rsidP="002F3E4E">
            <w:pPr>
              <w:spacing w:before="120" w:after="120"/>
            </w:pPr>
            <w:r w:rsidRPr="00415FAF">
              <w:t>MC53</w:t>
            </w:r>
          </w:p>
        </w:tc>
        <w:tc>
          <w:tcPr>
            <w:tcW w:w="6120" w:type="dxa"/>
            <w:gridSpan w:val="2"/>
            <w:tcBorders>
              <w:top w:val="single" w:sz="4" w:space="0" w:color="auto"/>
              <w:left w:val="single" w:sz="4" w:space="0" w:color="auto"/>
              <w:bottom w:val="single" w:sz="4" w:space="0" w:color="auto"/>
              <w:right w:val="single" w:sz="4" w:space="0" w:color="auto"/>
            </w:tcBorders>
          </w:tcPr>
          <w:p w14:paraId="721F20E4" w14:textId="77777777" w:rsidR="002F3E4E" w:rsidRPr="00415FAF" w:rsidRDefault="002F3E4E" w:rsidP="002F3E4E">
            <w:pPr>
              <w:spacing w:before="120" w:after="120"/>
            </w:pPr>
            <w:r w:rsidRPr="00415FAF">
              <w:t xml:space="preserve">Sabbia circalitorale del Baltico </w:t>
            </w:r>
          </w:p>
        </w:tc>
        <w:tc>
          <w:tcPr>
            <w:tcW w:w="2073" w:type="dxa"/>
            <w:tcBorders>
              <w:top w:val="single" w:sz="4" w:space="0" w:color="auto"/>
              <w:left w:val="single" w:sz="4" w:space="0" w:color="auto"/>
              <w:bottom w:val="single" w:sz="4" w:space="0" w:color="auto"/>
              <w:right w:val="single" w:sz="4" w:space="0" w:color="auto"/>
            </w:tcBorders>
          </w:tcPr>
          <w:p w14:paraId="2F3DCB55" w14:textId="77777777" w:rsidR="002F3E4E" w:rsidRPr="00415FAF" w:rsidRDefault="002F3E4E" w:rsidP="002F3E4E">
            <w:pPr>
              <w:spacing w:before="120" w:after="120"/>
            </w:pPr>
            <w:r w:rsidRPr="00415FAF">
              <w:t>1110; 1160</w:t>
            </w:r>
          </w:p>
        </w:tc>
      </w:tr>
      <w:tr w:rsidR="002F3E4E" w:rsidRPr="00415FAF" w14:paraId="06E18231"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8526596" w14:textId="77777777" w:rsidR="002F3E4E" w:rsidRPr="00415FAF" w:rsidRDefault="002F3E4E" w:rsidP="002F3E4E">
            <w:pPr>
              <w:spacing w:before="120" w:after="120"/>
            </w:pPr>
            <w:r w:rsidRPr="00415FAF">
              <w:t>MC63</w:t>
            </w:r>
          </w:p>
        </w:tc>
        <w:tc>
          <w:tcPr>
            <w:tcW w:w="6120" w:type="dxa"/>
            <w:gridSpan w:val="2"/>
            <w:tcBorders>
              <w:top w:val="single" w:sz="4" w:space="0" w:color="auto"/>
              <w:left w:val="single" w:sz="4" w:space="0" w:color="auto"/>
              <w:bottom w:val="single" w:sz="4" w:space="0" w:color="auto"/>
              <w:right w:val="single" w:sz="4" w:space="0" w:color="auto"/>
            </w:tcBorders>
          </w:tcPr>
          <w:p w14:paraId="3C101D9C" w14:textId="77777777" w:rsidR="002F3E4E" w:rsidRPr="00415FAF" w:rsidRDefault="002F3E4E" w:rsidP="002F3E4E">
            <w:pPr>
              <w:spacing w:before="120" w:after="120"/>
            </w:pPr>
            <w:r w:rsidRPr="00415FAF">
              <w:t xml:space="preserve">Fango circalitorale del Baltico </w:t>
            </w:r>
          </w:p>
        </w:tc>
        <w:tc>
          <w:tcPr>
            <w:tcW w:w="2073" w:type="dxa"/>
            <w:tcBorders>
              <w:top w:val="single" w:sz="4" w:space="0" w:color="auto"/>
              <w:left w:val="single" w:sz="4" w:space="0" w:color="auto"/>
              <w:bottom w:val="single" w:sz="4" w:space="0" w:color="auto"/>
              <w:right w:val="single" w:sz="4" w:space="0" w:color="auto"/>
            </w:tcBorders>
          </w:tcPr>
          <w:p w14:paraId="514CB5A6" w14:textId="77777777" w:rsidR="002F3E4E" w:rsidRPr="00415FAF" w:rsidRDefault="002F3E4E" w:rsidP="002F3E4E">
            <w:pPr>
              <w:spacing w:before="120" w:after="120"/>
            </w:pPr>
            <w:r w:rsidRPr="00415FAF">
              <w:t>1160; 1650</w:t>
            </w:r>
          </w:p>
        </w:tc>
      </w:tr>
      <w:tr w:rsidR="002F3E4E" w:rsidRPr="00415FAF" w14:paraId="5524CF97"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44C3FF6" w14:textId="77777777" w:rsidR="002F3E4E" w:rsidRPr="00415FAF" w:rsidRDefault="002F3E4E" w:rsidP="002F3E4E">
            <w:pPr>
              <w:spacing w:before="120" w:after="120"/>
            </w:pPr>
            <w:r w:rsidRPr="00415FAF">
              <w:t>MD33</w:t>
            </w:r>
          </w:p>
        </w:tc>
        <w:tc>
          <w:tcPr>
            <w:tcW w:w="6120" w:type="dxa"/>
            <w:gridSpan w:val="2"/>
            <w:tcBorders>
              <w:top w:val="single" w:sz="4" w:space="0" w:color="auto"/>
              <w:left w:val="single" w:sz="4" w:space="0" w:color="auto"/>
              <w:bottom w:val="single" w:sz="4" w:space="0" w:color="auto"/>
              <w:right w:val="single" w:sz="4" w:space="0" w:color="auto"/>
            </w:tcBorders>
          </w:tcPr>
          <w:p w14:paraId="4C3E6FA6" w14:textId="77777777" w:rsidR="002F3E4E" w:rsidRPr="00415FAF" w:rsidRDefault="002F3E4E" w:rsidP="002F3E4E">
            <w:pPr>
              <w:spacing w:before="120" w:after="120"/>
            </w:pPr>
            <w:r w:rsidRPr="00415FAF">
              <w:t>Sedimenti circalitorali grossolani d'alto mare del Baltico</w:t>
            </w:r>
          </w:p>
        </w:tc>
        <w:tc>
          <w:tcPr>
            <w:tcW w:w="2073" w:type="dxa"/>
            <w:tcBorders>
              <w:top w:val="single" w:sz="4" w:space="0" w:color="auto"/>
              <w:left w:val="single" w:sz="4" w:space="0" w:color="auto"/>
              <w:bottom w:val="single" w:sz="4" w:space="0" w:color="auto"/>
              <w:right w:val="single" w:sz="4" w:space="0" w:color="auto"/>
            </w:tcBorders>
          </w:tcPr>
          <w:p w14:paraId="124DFE63" w14:textId="77777777" w:rsidR="002F3E4E" w:rsidRPr="00415FAF" w:rsidRDefault="002F3E4E" w:rsidP="002F3E4E">
            <w:pPr>
              <w:spacing w:before="120" w:after="120"/>
            </w:pPr>
          </w:p>
        </w:tc>
      </w:tr>
      <w:tr w:rsidR="002F3E4E" w:rsidRPr="00415FAF" w14:paraId="3EB9DE14"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03CB378" w14:textId="77777777" w:rsidR="002F3E4E" w:rsidRPr="00415FAF" w:rsidRDefault="002F3E4E" w:rsidP="002F3E4E">
            <w:pPr>
              <w:spacing w:before="120" w:after="120"/>
            </w:pPr>
            <w:r w:rsidRPr="00415FAF">
              <w:t>MD43</w:t>
            </w:r>
          </w:p>
        </w:tc>
        <w:tc>
          <w:tcPr>
            <w:tcW w:w="6120" w:type="dxa"/>
            <w:gridSpan w:val="2"/>
            <w:tcBorders>
              <w:top w:val="single" w:sz="4" w:space="0" w:color="auto"/>
              <w:left w:val="single" w:sz="4" w:space="0" w:color="auto"/>
              <w:bottom w:val="single" w:sz="4" w:space="0" w:color="auto"/>
              <w:right w:val="single" w:sz="4" w:space="0" w:color="auto"/>
            </w:tcBorders>
          </w:tcPr>
          <w:p w14:paraId="33BDAD61" w14:textId="77777777" w:rsidR="002F3E4E" w:rsidRPr="00415FAF" w:rsidRDefault="002F3E4E" w:rsidP="002F3E4E">
            <w:pPr>
              <w:spacing w:before="120" w:after="120"/>
            </w:pPr>
            <w:r w:rsidRPr="00415FAF">
              <w:t>Sedimenti circalitorali misti d'alto mare del Baltico</w:t>
            </w:r>
          </w:p>
        </w:tc>
        <w:tc>
          <w:tcPr>
            <w:tcW w:w="2073" w:type="dxa"/>
            <w:tcBorders>
              <w:top w:val="single" w:sz="4" w:space="0" w:color="auto"/>
              <w:left w:val="single" w:sz="4" w:space="0" w:color="auto"/>
              <w:bottom w:val="single" w:sz="4" w:space="0" w:color="auto"/>
              <w:right w:val="single" w:sz="4" w:space="0" w:color="auto"/>
            </w:tcBorders>
          </w:tcPr>
          <w:p w14:paraId="0EB13138" w14:textId="77777777" w:rsidR="002F3E4E" w:rsidRPr="00415FAF" w:rsidRDefault="002F3E4E" w:rsidP="002F3E4E">
            <w:pPr>
              <w:spacing w:before="120" w:after="120"/>
            </w:pPr>
          </w:p>
        </w:tc>
      </w:tr>
      <w:tr w:rsidR="002F3E4E" w:rsidRPr="00415FAF" w14:paraId="7FDFC4CD"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B896999" w14:textId="77777777" w:rsidR="002F3E4E" w:rsidRPr="00415FAF" w:rsidRDefault="002F3E4E" w:rsidP="002F3E4E">
            <w:pPr>
              <w:spacing w:before="120" w:after="120"/>
            </w:pPr>
            <w:r w:rsidRPr="00415FAF">
              <w:t>MD53</w:t>
            </w:r>
          </w:p>
        </w:tc>
        <w:tc>
          <w:tcPr>
            <w:tcW w:w="6120" w:type="dxa"/>
            <w:gridSpan w:val="2"/>
            <w:tcBorders>
              <w:top w:val="single" w:sz="4" w:space="0" w:color="auto"/>
              <w:left w:val="single" w:sz="4" w:space="0" w:color="auto"/>
              <w:bottom w:val="single" w:sz="4" w:space="0" w:color="auto"/>
              <w:right w:val="single" w:sz="4" w:space="0" w:color="auto"/>
            </w:tcBorders>
          </w:tcPr>
          <w:p w14:paraId="61A50598" w14:textId="77777777" w:rsidR="002F3E4E" w:rsidRPr="00415FAF" w:rsidRDefault="002F3E4E" w:rsidP="002F3E4E">
            <w:pPr>
              <w:spacing w:before="120" w:after="120"/>
            </w:pPr>
            <w:r w:rsidRPr="00415FAF">
              <w:t xml:space="preserve">Sabbia circalitorale d'alto mare del Baltico </w:t>
            </w:r>
          </w:p>
        </w:tc>
        <w:tc>
          <w:tcPr>
            <w:tcW w:w="2073" w:type="dxa"/>
            <w:tcBorders>
              <w:top w:val="single" w:sz="4" w:space="0" w:color="auto"/>
              <w:left w:val="single" w:sz="4" w:space="0" w:color="auto"/>
              <w:bottom w:val="single" w:sz="4" w:space="0" w:color="auto"/>
              <w:right w:val="single" w:sz="4" w:space="0" w:color="auto"/>
            </w:tcBorders>
          </w:tcPr>
          <w:p w14:paraId="12D49188" w14:textId="77777777" w:rsidR="002F3E4E" w:rsidRPr="00415FAF" w:rsidRDefault="002F3E4E" w:rsidP="002F3E4E">
            <w:pPr>
              <w:spacing w:before="120" w:after="120"/>
            </w:pPr>
          </w:p>
        </w:tc>
      </w:tr>
      <w:tr w:rsidR="002F3E4E" w:rsidRPr="00415FAF" w14:paraId="5B0ABF7C" w14:textId="77777777" w:rsidTr="002F3E4E">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68DE7BB" w14:textId="77777777" w:rsidR="002F3E4E" w:rsidRPr="00415FAF" w:rsidRDefault="002F3E4E" w:rsidP="002F3E4E">
            <w:pPr>
              <w:spacing w:before="120" w:after="120"/>
            </w:pPr>
            <w:r w:rsidRPr="00415FAF">
              <w:t>MD63</w:t>
            </w:r>
          </w:p>
        </w:tc>
        <w:tc>
          <w:tcPr>
            <w:tcW w:w="6120" w:type="dxa"/>
            <w:gridSpan w:val="2"/>
            <w:tcBorders>
              <w:top w:val="single" w:sz="4" w:space="0" w:color="auto"/>
              <w:left w:val="single" w:sz="4" w:space="0" w:color="auto"/>
              <w:bottom w:val="single" w:sz="4" w:space="0" w:color="auto"/>
              <w:right w:val="single" w:sz="4" w:space="0" w:color="auto"/>
            </w:tcBorders>
          </w:tcPr>
          <w:p w14:paraId="4CFFC321" w14:textId="77777777" w:rsidR="002F3E4E" w:rsidRPr="00415FAF" w:rsidRDefault="002F3E4E" w:rsidP="002F3E4E">
            <w:pPr>
              <w:spacing w:before="120" w:after="120"/>
            </w:pPr>
            <w:r w:rsidRPr="00415FAF">
              <w:t xml:space="preserve">Fango circalitorale d'alto mare del Baltico </w:t>
            </w:r>
          </w:p>
        </w:tc>
        <w:tc>
          <w:tcPr>
            <w:tcW w:w="2073" w:type="dxa"/>
            <w:tcBorders>
              <w:top w:val="single" w:sz="4" w:space="0" w:color="auto"/>
              <w:left w:val="single" w:sz="4" w:space="0" w:color="auto"/>
              <w:bottom w:val="single" w:sz="4" w:space="0" w:color="auto"/>
              <w:right w:val="single" w:sz="4" w:space="0" w:color="auto"/>
            </w:tcBorders>
          </w:tcPr>
          <w:p w14:paraId="0AEDACCC" w14:textId="77777777" w:rsidR="002F3E4E" w:rsidRPr="00415FAF" w:rsidRDefault="002F3E4E" w:rsidP="002F3E4E">
            <w:pPr>
              <w:spacing w:before="120" w:after="120"/>
            </w:pPr>
          </w:p>
        </w:tc>
      </w:tr>
      <w:tr w:rsidR="002F3E4E" w:rsidRPr="00415FAF" w14:paraId="3EE96DDA" w14:textId="77777777" w:rsidTr="002F3E4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660ECC9" w14:textId="77777777" w:rsidR="002F3E4E" w:rsidRPr="00415FAF" w:rsidRDefault="002F3E4E" w:rsidP="002F3E4E">
            <w:pPr>
              <w:spacing w:before="120" w:after="120"/>
              <w:rPr>
                <w:b/>
              </w:rPr>
            </w:pPr>
            <w:r w:rsidRPr="00415FAF">
              <w:rPr>
                <w:b/>
              </w:rPr>
              <w:t>Mar Nero</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0F68B4B6" w14:textId="77777777" w:rsidR="002F3E4E" w:rsidRPr="00415FAF" w:rsidRDefault="002F3E4E" w:rsidP="002F3E4E">
            <w:pPr>
              <w:spacing w:before="120" w:after="120"/>
              <w:rPr>
                <w:b/>
              </w:rPr>
            </w:pPr>
          </w:p>
        </w:tc>
      </w:tr>
      <w:tr w:rsidR="002F3E4E" w:rsidRPr="00415FAF" w14:paraId="3ED86EDD"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1C2825D4" w14:textId="77777777" w:rsidR="002F3E4E" w:rsidRPr="00415FAF" w:rsidRDefault="002F3E4E" w:rsidP="002F3E4E">
            <w:pPr>
              <w:spacing w:before="120" w:after="120"/>
            </w:pPr>
            <w:r w:rsidRPr="00415FAF">
              <w:t>MA34</w:t>
            </w:r>
          </w:p>
        </w:tc>
        <w:tc>
          <w:tcPr>
            <w:tcW w:w="6040" w:type="dxa"/>
            <w:tcBorders>
              <w:top w:val="single" w:sz="4" w:space="0" w:color="auto"/>
              <w:left w:val="single" w:sz="4" w:space="0" w:color="auto"/>
              <w:bottom w:val="single" w:sz="4" w:space="0" w:color="auto"/>
              <w:right w:val="single" w:sz="4" w:space="0" w:color="auto"/>
            </w:tcBorders>
            <w:hideMark/>
          </w:tcPr>
          <w:p w14:paraId="4B40037E" w14:textId="77777777" w:rsidR="002F3E4E" w:rsidRPr="00415FAF" w:rsidRDefault="002F3E4E" w:rsidP="002F3E4E">
            <w:pPr>
              <w:spacing w:before="120" w:after="120"/>
            </w:pPr>
            <w:r w:rsidRPr="00415FAF">
              <w:t>Sedimenti litorali grossolani del Mar Nero</w:t>
            </w:r>
          </w:p>
        </w:tc>
        <w:tc>
          <w:tcPr>
            <w:tcW w:w="2073" w:type="dxa"/>
            <w:tcBorders>
              <w:top w:val="single" w:sz="4" w:space="0" w:color="auto"/>
              <w:left w:val="single" w:sz="4" w:space="0" w:color="auto"/>
              <w:bottom w:val="single" w:sz="4" w:space="0" w:color="auto"/>
              <w:right w:val="single" w:sz="4" w:space="0" w:color="auto"/>
            </w:tcBorders>
          </w:tcPr>
          <w:p w14:paraId="71D2CB91" w14:textId="77777777" w:rsidR="002F3E4E" w:rsidRPr="00415FAF" w:rsidRDefault="002F3E4E" w:rsidP="002F3E4E">
            <w:pPr>
              <w:spacing w:before="120" w:after="120"/>
            </w:pPr>
            <w:r w:rsidRPr="00415FAF">
              <w:t>1160</w:t>
            </w:r>
          </w:p>
        </w:tc>
      </w:tr>
      <w:tr w:rsidR="002F3E4E" w:rsidRPr="00415FAF" w14:paraId="7E5DAB25"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1021F16D" w14:textId="77777777" w:rsidR="002F3E4E" w:rsidRPr="00415FAF" w:rsidRDefault="002F3E4E" w:rsidP="002F3E4E">
            <w:pPr>
              <w:spacing w:before="120" w:after="120"/>
            </w:pPr>
            <w:r w:rsidRPr="00415FAF">
              <w:t>MA44</w:t>
            </w:r>
          </w:p>
        </w:tc>
        <w:tc>
          <w:tcPr>
            <w:tcW w:w="6040" w:type="dxa"/>
            <w:tcBorders>
              <w:top w:val="single" w:sz="4" w:space="0" w:color="auto"/>
              <w:left w:val="single" w:sz="4" w:space="0" w:color="auto"/>
              <w:bottom w:val="single" w:sz="4" w:space="0" w:color="auto"/>
              <w:right w:val="single" w:sz="4" w:space="0" w:color="auto"/>
            </w:tcBorders>
            <w:hideMark/>
          </w:tcPr>
          <w:p w14:paraId="01378D9C" w14:textId="77777777" w:rsidR="002F3E4E" w:rsidRPr="00415FAF" w:rsidRDefault="002F3E4E" w:rsidP="002F3E4E">
            <w:pPr>
              <w:spacing w:before="120" w:after="120"/>
            </w:pPr>
            <w:r w:rsidRPr="00415FAF">
              <w:t>Sedimenti litorali misti del Mar Nero</w:t>
            </w:r>
          </w:p>
        </w:tc>
        <w:tc>
          <w:tcPr>
            <w:tcW w:w="2073" w:type="dxa"/>
            <w:tcBorders>
              <w:top w:val="single" w:sz="4" w:space="0" w:color="auto"/>
              <w:left w:val="single" w:sz="4" w:space="0" w:color="auto"/>
              <w:bottom w:val="single" w:sz="4" w:space="0" w:color="auto"/>
              <w:right w:val="single" w:sz="4" w:space="0" w:color="auto"/>
            </w:tcBorders>
          </w:tcPr>
          <w:p w14:paraId="4B405730" w14:textId="77777777" w:rsidR="002F3E4E" w:rsidRPr="00415FAF" w:rsidRDefault="002F3E4E" w:rsidP="002F3E4E">
            <w:pPr>
              <w:spacing w:before="120" w:after="120"/>
            </w:pPr>
            <w:r w:rsidRPr="00415FAF">
              <w:t>1130; 1140; 1160</w:t>
            </w:r>
          </w:p>
        </w:tc>
      </w:tr>
      <w:tr w:rsidR="002F3E4E" w:rsidRPr="00415FAF" w14:paraId="34823DAC"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6A7BA685" w14:textId="77777777" w:rsidR="002F3E4E" w:rsidRPr="00415FAF" w:rsidRDefault="002F3E4E" w:rsidP="002F3E4E">
            <w:pPr>
              <w:spacing w:before="120" w:after="120"/>
            </w:pPr>
            <w:r w:rsidRPr="00415FAF">
              <w:t>MA54</w:t>
            </w:r>
          </w:p>
        </w:tc>
        <w:tc>
          <w:tcPr>
            <w:tcW w:w="6040" w:type="dxa"/>
            <w:tcBorders>
              <w:top w:val="single" w:sz="4" w:space="0" w:color="auto"/>
              <w:left w:val="single" w:sz="4" w:space="0" w:color="auto"/>
              <w:bottom w:val="single" w:sz="4" w:space="0" w:color="auto"/>
              <w:right w:val="single" w:sz="4" w:space="0" w:color="auto"/>
            </w:tcBorders>
            <w:hideMark/>
          </w:tcPr>
          <w:p w14:paraId="24B034BA" w14:textId="77777777" w:rsidR="002F3E4E" w:rsidRPr="00415FAF" w:rsidRDefault="002F3E4E" w:rsidP="002F3E4E">
            <w:pPr>
              <w:spacing w:before="120" w:after="120"/>
            </w:pPr>
            <w:r w:rsidRPr="00415FAF">
              <w:t>Sabbia litorale del Mar Nero</w:t>
            </w:r>
          </w:p>
        </w:tc>
        <w:tc>
          <w:tcPr>
            <w:tcW w:w="2073" w:type="dxa"/>
            <w:tcBorders>
              <w:top w:val="single" w:sz="4" w:space="0" w:color="auto"/>
              <w:left w:val="single" w:sz="4" w:space="0" w:color="auto"/>
              <w:bottom w:val="single" w:sz="4" w:space="0" w:color="auto"/>
              <w:right w:val="single" w:sz="4" w:space="0" w:color="auto"/>
            </w:tcBorders>
          </w:tcPr>
          <w:p w14:paraId="16E39971" w14:textId="77777777" w:rsidR="002F3E4E" w:rsidRPr="00415FAF" w:rsidRDefault="002F3E4E" w:rsidP="002F3E4E">
            <w:pPr>
              <w:spacing w:before="120" w:after="120"/>
            </w:pPr>
            <w:r w:rsidRPr="00415FAF">
              <w:t>1130; 1140; 1160</w:t>
            </w:r>
          </w:p>
        </w:tc>
      </w:tr>
      <w:tr w:rsidR="002F3E4E" w:rsidRPr="00415FAF" w14:paraId="5EDFF12B"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384BD1D" w14:textId="77777777" w:rsidR="002F3E4E" w:rsidRPr="00415FAF" w:rsidRDefault="002F3E4E" w:rsidP="002F3E4E">
            <w:pPr>
              <w:spacing w:before="120" w:after="120"/>
            </w:pPr>
            <w:r w:rsidRPr="00415FAF">
              <w:t>MA64</w:t>
            </w:r>
          </w:p>
        </w:tc>
        <w:tc>
          <w:tcPr>
            <w:tcW w:w="6040" w:type="dxa"/>
            <w:tcBorders>
              <w:top w:val="single" w:sz="4" w:space="0" w:color="auto"/>
              <w:left w:val="single" w:sz="4" w:space="0" w:color="auto"/>
              <w:bottom w:val="single" w:sz="4" w:space="0" w:color="auto"/>
              <w:right w:val="single" w:sz="4" w:space="0" w:color="auto"/>
            </w:tcBorders>
          </w:tcPr>
          <w:p w14:paraId="1657BBE8" w14:textId="77777777" w:rsidR="002F3E4E" w:rsidRPr="00415FAF" w:rsidRDefault="002F3E4E" w:rsidP="002F3E4E">
            <w:pPr>
              <w:spacing w:before="120" w:after="120"/>
            </w:pPr>
            <w:r w:rsidRPr="00415FAF">
              <w:t>Fango litorale del Mar Nero</w:t>
            </w:r>
          </w:p>
        </w:tc>
        <w:tc>
          <w:tcPr>
            <w:tcW w:w="2073" w:type="dxa"/>
            <w:tcBorders>
              <w:top w:val="single" w:sz="4" w:space="0" w:color="auto"/>
              <w:left w:val="single" w:sz="4" w:space="0" w:color="auto"/>
              <w:bottom w:val="single" w:sz="4" w:space="0" w:color="auto"/>
              <w:right w:val="single" w:sz="4" w:space="0" w:color="auto"/>
            </w:tcBorders>
          </w:tcPr>
          <w:p w14:paraId="3ED079DD" w14:textId="77777777" w:rsidR="002F3E4E" w:rsidRPr="00415FAF" w:rsidRDefault="002F3E4E" w:rsidP="002F3E4E">
            <w:pPr>
              <w:spacing w:before="120" w:after="120"/>
            </w:pPr>
            <w:r w:rsidRPr="00415FAF">
              <w:t>1130; 1140; 1160</w:t>
            </w:r>
          </w:p>
        </w:tc>
      </w:tr>
      <w:tr w:rsidR="002F3E4E" w:rsidRPr="00415FAF" w14:paraId="477A33E6"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033EF50" w14:textId="77777777" w:rsidR="002F3E4E" w:rsidRPr="00415FAF" w:rsidRDefault="002F3E4E" w:rsidP="002F3E4E">
            <w:pPr>
              <w:spacing w:before="120" w:after="120"/>
            </w:pPr>
            <w:r w:rsidRPr="00415FAF">
              <w:t>MB34</w:t>
            </w:r>
          </w:p>
        </w:tc>
        <w:tc>
          <w:tcPr>
            <w:tcW w:w="6040" w:type="dxa"/>
            <w:tcBorders>
              <w:top w:val="single" w:sz="4" w:space="0" w:color="auto"/>
              <w:left w:val="single" w:sz="4" w:space="0" w:color="auto"/>
              <w:bottom w:val="single" w:sz="4" w:space="0" w:color="auto"/>
              <w:right w:val="single" w:sz="4" w:space="0" w:color="auto"/>
            </w:tcBorders>
          </w:tcPr>
          <w:p w14:paraId="7370B118" w14:textId="77777777" w:rsidR="002F3E4E" w:rsidRPr="00415FAF" w:rsidRDefault="002F3E4E" w:rsidP="002F3E4E">
            <w:pPr>
              <w:spacing w:before="120" w:after="120"/>
            </w:pPr>
            <w:r w:rsidRPr="00415FAF">
              <w:t>Sedimenti infralitorali grossolani del Mar Nero</w:t>
            </w:r>
          </w:p>
        </w:tc>
        <w:tc>
          <w:tcPr>
            <w:tcW w:w="2073" w:type="dxa"/>
            <w:tcBorders>
              <w:top w:val="single" w:sz="4" w:space="0" w:color="auto"/>
              <w:left w:val="single" w:sz="4" w:space="0" w:color="auto"/>
              <w:bottom w:val="single" w:sz="4" w:space="0" w:color="auto"/>
              <w:right w:val="single" w:sz="4" w:space="0" w:color="auto"/>
            </w:tcBorders>
          </w:tcPr>
          <w:p w14:paraId="4546C82D" w14:textId="77777777" w:rsidR="002F3E4E" w:rsidRPr="00415FAF" w:rsidRDefault="002F3E4E" w:rsidP="002F3E4E">
            <w:pPr>
              <w:spacing w:before="120" w:after="120"/>
            </w:pPr>
            <w:r w:rsidRPr="00415FAF">
              <w:t>1110; 1160</w:t>
            </w:r>
          </w:p>
        </w:tc>
      </w:tr>
      <w:tr w:rsidR="002F3E4E" w:rsidRPr="00415FAF" w14:paraId="09EC0D60"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625D852" w14:textId="77777777" w:rsidR="002F3E4E" w:rsidRPr="00415FAF" w:rsidRDefault="002F3E4E" w:rsidP="002F3E4E">
            <w:pPr>
              <w:spacing w:before="120" w:after="120"/>
            </w:pPr>
            <w:r w:rsidRPr="00415FAF">
              <w:t>MB44</w:t>
            </w:r>
          </w:p>
        </w:tc>
        <w:tc>
          <w:tcPr>
            <w:tcW w:w="6040" w:type="dxa"/>
            <w:tcBorders>
              <w:top w:val="single" w:sz="4" w:space="0" w:color="auto"/>
              <w:left w:val="single" w:sz="4" w:space="0" w:color="auto"/>
              <w:bottom w:val="single" w:sz="4" w:space="0" w:color="auto"/>
              <w:right w:val="single" w:sz="4" w:space="0" w:color="auto"/>
            </w:tcBorders>
          </w:tcPr>
          <w:p w14:paraId="64E88C7E" w14:textId="77777777" w:rsidR="002F3E4E" w:rsidRPr="00415FAF" w:rsidRDefault="002F3E4E" w:rsidP="002F3E4E">
            <w:pPr>
              <w:spacing w:before="120" w:after="120"/>
            </w:pPr>
            <w:r w:rsidRPr="00415FAF">
              <w:t>Sedimenti infralitorali misti del Mar Nero</w:t>
            </w:r>
          </w:p>
        </w:tc>
        <w:tc>
          <w:tcPr>
            <w:tcW w:w="2073" w:type="dxa"/>
            <w:tcBorders>
              <w:top w:val="single" w:sz="4" w:space="0" w:color="auto"/>
              <w:left w:val="single" w:sz="4" w:space="0" w:color="auto"/>
              <w:bottom w:val="single" w:sz="4" w:space="0" w:color="auto"/>
              <w:right w:val="single" w:sz="4" w:space="0" w:color="auto"/>
            </w:tcBorders>
          </w:tcPr>
          <w:p w14:paraId="48629B49" w14:textId="77777777" w:rsidR="002F3E4E" w:rsidRPr="00415FAF" w:rsidRDefault="002F3E4E" w:rsidP="002F3E4E">
            <w:pPr>
              <w:spacing w:before="120" w:after="120"/>
            </w:pPr>
            <w:r w:rsidRPr="00415FAF">
              <w:t>1110; 1170</w:t>
            </w:r>
          </w:p>
        </w:tc>
      </w:tr>
      <w:tr w:rsidR="002F3E4E" w:rsidRPr="00415FAF" w14:paraId="0D426BC5"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FC9C4C9" w14:textId="77777777" w:rsidR="002F3E4E" w:rsidRPr="00415FAF" w:rsidRDefault="002F3E4E" w:rsidP="002F3E4E">
            <w:pPr>
              <w:spacing w:before="120" w:after="120"/>
            </w:pPr>
            <w:r w:rsidRPr="00415FAF">
              <w:t>MB54</w:t>
            </w:r>
          </w:p>
        </w:tc>
        <w:tc>
          <w:tcPr>
            <w:tcW w:w="6040" w:type="dxa"/>
            <w:tcBorders>
              <w:top w:val="single" w:sz="4" w:space="0" w:color="auto"/>
              <w:left w:val="single" w:sz="4" w:space="0" w:color="auto"/>
              <w:bottom w:val="single" w:sz="4" w:space="0" w:color="auto"/>
              <w:right w:val="single" w:sz="4" w:space="0" w:color="auto"/>
            </w:tcBorders>
          </w:tcPr>
          <w:p w14:paraId="3A8F339A" w14:textId="77777777" w:rsidR="002F3E4E" w:rsidRPr="00415FAF" w:rsidRDefault="002F3E4E" w:rsidP="002F3E4E">
            <w:pPr>
              <w:spacing w:before="120" w:after="120"/>
            </w:pPr>
            <w:r w:rsidRPr="00415FAF">
              <w:t>Sabbia infralitorale del Mar Nero</w:t>
            </w:r>
          </w:p>
        </w:tc>
        <w:tc>
          <w:tcPr>
            <w:tcW w:w="2073" w:type="dxa"/>
            <w:tcBorders>
              <w:top w:val="single" w:sz="4" w:space="0" w:color="auto"/>
              <w:left w:val="single" w:sz="4" w:space="0" w:color="auto"/>
              <w:bottom w:val="single" w:sz="4" w:space="0" w:color="auto"/>
              <w:right w:val="single" w:sz="4" w:space="0" w:color="auto"/>
            </w:tcBorders>
          </w:tcPr>
          <w:p w14:paraId="22BB79F5" w14:textId="77777777" w:rsidR="002F3E4E" w:rsidRPr="00415FAF" w:rsidRDefault="002F3E4E" w:rsidP="002F3E4E">
            <w:pPr>
              <w:spacing w:before="120" w:after="120"/>
            </w:pPr>
            <w:r w:rsidRPr="00415FAF">
              <w:t>1110; 1130; 1160</w:t>
            </w:r>
          </w:p>
        </w:tc>
      </w:tr>
      <w:tr w:rsidR="002F3E4E" w:rsidRPr="00415FAF" w14:paraId="1BD8B7A2"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82D2E25" w14:textId="77777777" w:rsidR="002F3E4E" w:rsidRPr="00415FAF" w:rsidRDefault="002F3E4E" w:rsidP="002F3E4E">
            <w:pPr>
              <w:spacing w:before="120" w:after="120"/>
            </w:pPr>
            <w:r w:rsidRPr="00415FAF">
              <w:t>MB64</w:t>
            </w:r>
          </w:p>
        </w:tc>
        <w:tc>
          <w:tcPr>
            <w:tcW w:w="6040" w:type="dxa"/>
            <w:tcBorders>
              <w:top w:val="single" w:sz="4" w:space="0" w:color="auto"/>
              <w:left w:val="single" w:sz="4" w:space="0" w:color="auto"/>
              <w:bottom w:val="single" w:sz="4" w:space="0" w:color="auto"/>
              <w:right w:val="single" w:sz="4" w:space="0" w:color="auto"/>
            </w:tcBorders>
          </w:tcPr>
          <w:p w14:paraId="08502985" w14:textId="77777777" w:rsidR="002F3E4E" w:rsidRPr="00415FAF" w:rsidRDefault="002F3E4E" w:rsidP="002F3E4E">
            <w:pPr>
              <w:spacing w:before="120" w:after="120"/>
            </w:pPr>
            <w:r w:rsidRPr="00415FAF">
              <w:t>Fango infralitorale del Mar Nero</w:t>
            </w:r>
          </w:p>
        </w:tc>
        <w:tc>
          <w:tcPr>
            <w:tcW w:w="2073" w:type="dxa"/>
            <w:tcBorders>
              <w:top w:val="single" w:sz="4" w:space="0" w:color="auto"/>
              <w:left w:val="single" w:sz="4" w:space="0" w:color="auto"/>
              <w:bottom w:val="single" w:sz="4" w:space="0" w:color="auto"/>
              <w:right w:val="single" w:sz="4" w:space="0" w:color="auto"/>
            </w:tcBorders>
          </w:tcPr>
          <w:p w14:paraId="06559243" w14:textId="77777777" w:rsidR="002F3E4E" w:rsidRPr="00415FAF" w:rsidRDefault="002F3E4E" w:rsidP="002F3E4E">
            <w:pPr>
              <w:spacing w:before="120" w:after="120"/>
            </w:pPr>
            <w:r w:rsidRPr="00415FAF">
              <w:t>1130; 1160</w:t>
            </w:r>
          </w:p>
        </w:tc>
      </w:tr>
      <w:tr w:rsidR="002F3E4E" w:rsidRPr="00415FAF" w14:paraId="779ECF9F"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4098A88" w14:textId="77777777" w:rsidR="002F3E4E" w:rsidRPr="00415FAF" w:rsidRDefault="002F3E4E" w:rsidP="002F3E4E">
            <w:pPr>
              <w:spacing w:before="120" w:after="120"/>
            </w:pPr>
            <w:r w:rsidRPr="00415FAF">
              <w:t>MC34</w:t>
            </w:r>
          </w:p>
        </w:tc>
        <w:tc>
          <w:tcPr>
            <w:tcW w:w="6040" w:type="dxa"/>
            <w:tcBorders>
              <w:top w:val="single" w:sz="4" w:space="0" w:color="auto"/>
              <w:left w:val="single" w:sz="4" w:space="0" w:color="auto"/>
              <w:bottom w:val="single" w:sz="4" w:space="0" w:color="auto"/>
              <w:right w:val="single" w:sz="4" w:space="0" w:color="auto"/>
            </w:tcBorders>
          </w:tcPr>
          <w:p w14:paraId="5D146496" w14:textId="77777777" w:rsidR="002F3E4E" w:rsidRPr="00415FAF" w:rsidRDefault="002F3E4E" w:rsidP="002F3E4E">
            <w:pPr>
              <w:spacing w:before="120" w:after="120"/>
            </w:pPr>
            <w:r w:rsidRPr="00415FAF">
              <w:t>Sedimenti circalitorali grossolani del Mar Nero</w:t>
            </w:r>
          </w:p>
        </w:tc>
        <w:tc>
          <w:tcPr>
            <w:tcW w:w="2073" w:type="dxa"/>
            <w:tcBorders>
              <w:top w:val="single" w:sz="4" w:space="0" w:color="auto"/>
              <w:left w:val="single" w:sz="4" w:space="0" w:color="auto"/>
              <w:bottom w:val="single" w:sz="4" w:space="0" w:color="auto"/>
              <w:right w:val="single" w:sz="4" w:space="0" w:color="auto"/>
            </w:tcBorders>
          </w:tcPr>
          <w:p w14:paraId="7263BEE2" w14:textId="77777777" w:rsidR="002F3E4E" w:rsidRPr="00415FAF" w:rsidRDefault="002F3E4E" w:rsidP="002F3E4E">
            <w:pPr>
              <w:spacing w:before="120" w:after="120"/>
            </w:pPr>
            <w:r w:rsidRPr="00415FAF">
              <w:t>1160</w:t>
            </w:r>
          </w:p>
        </w:tc>
      </w:tr>
      <w:tr w:rsidR="002F3E4E" w:rsidRPr="00415FAF" w14:paraId="03D29CA2"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28FF9C7" w14:textId="77777777" w:rsidR="002F3E4E" w:rsidRPr="00415FAF" w:rsidRDefault="002F3E4E" w:rsidP="002F3E4E">
            <w:pPr>
              <w:spacing w:before="120" w:after="120"/>
            </w:pPr>
            <w:r w:rsidRPr="00415FAF">
              <w:t>MC44</w:t>
            </w:r>
          </w:p>
        </w:tc>
        <w:tc>
          <w:tcPr>
            <w:tcW w:w="6040" w:type="dxa"/>
            <w:tcBorders>
              <w:top w:val="single" w:sz="4" w:space="0" w:color="auto"/>
              <w:left w:val="single" w:sz="4" w:space="0" w:color="auto"/>
              <w:bottom w:val="single" w:sz="4" w:space="0" w:color="auto"/>
              <w:right w:val="single" w:sz="4" w:space="0" w:color="auto"/>
            </w:tcBorders>
          </w:tcPr>
          <w:p w14:paraId="086E1A3E" w14:textId="77777777" w:rsidR="002F3E4E" w:rsidRPr="00415FAF" w:rsidRDefault="002F3E4E" w:rsidP="002F3E4E">
            <w:pPr>
              <w:spacing w:before="120" w:after="120"/>
            </w:pPr>
            <w:r w:rsidRPr="00415FAF">
              <w:t>Sedimenti circalitorali misti del Mar Nero</w:t>
            </w:r>
          </w:p>
        </w:tc>
        <w:tc>
          <w:tcPr>
            <w:tcW w:w="2073" w:type="dxa"/>
            <w:tcBorders>
              <w:top w:val="single" w:sz="4" w:space="0" w:color="auto"/>
              <w:left w:val="single" w:sz="4" w:space="0" w:color="auto"/>
              <w:bottom w:val="single" w:sz="4" w:space="0" w:color="auto"/>
              <w:right w:val="single" w:sz="4" w:space="0" w:color="auto"/>
            </w:tcBorders>
          </w:tcPr>
          <w:p w14:paraId="02F172ED" w14:textId="77777777" w:rsidR="002F3E4E" w:rsidRPr="00415FAF" w:rsidRDefault="002F3E4E" w:rsidP="002F3E4E">
            <w:pPr>
              <w:spacing w:before="120" w:after="120"/>
            </w:pPr>
          </w:p>
        </w:tc>
      </w:tr>
      <w:tr w:rsidR="002F3E4E" w:rsidRPr="00415FAF" w14:paraId="3D5BF19A"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1CF9E9D" w14:textId="77777777" w:rsidR="002F3E4E" w:rsidRPr="00415FAF" w:rsidRDefault="002F3E4E" w:rsidP="002F3E4E">
            <w:pPr>
              <w:spacing w:before="120" w:after="120"/>
            </w:pPr>
            <w:r w:rsidRPr="00415FAF">
              <w:t>MC54</w:t>
            </w:r>
          </w:p>
        </w:tc>
        <w:tc>
          <w:tcPr>
            <w:tcW w:w="6040" w:type="dxa"/>
            <w:tcBorders>
              <w:top w:val="single" w:sz="4" w:space="0" w:color="auto"/>
              <w:left w:val="single" w:sz="4" w:space="0" w:color="auto"/>
              <w:bottom w:val="single" w:sz="4" w:space="0" w:color="auto"/>
              <w:right w:val="single" w:sz="4" w:space="0" w:color="auto"/>
            </w:tcBorders>
          </w:tcPr>
          <w:p w14:paraId="5504BA80" w14:textId="77777777" w:rsidR="002F3E4E" w:rsidRPr="00415FAF" w:rsidRDefault="002F3E4E" w:rsidP="002F3E4E">
            <w:pPr>
              <w:spacing w:before="120" w:after="120"/>
            </w:pPr>
            <w:r w:rsidRPr="00415FAF">
              <w:t xml:space="preserve">Sabbia circalitorale del Mar Nero </w:t>
            </w:r>
          </w:p>
        </w:tc>
        <w:tc>
          <w:tcPr>
            <w:tcW w:w="2073" w:type="dxa"/>
            <w:tcBorders>
              <w:top w:val="single" w:sz="4" w:space="0" w:color="auto"/>
              <w:left w:val="single" w:sz="4" w:space="0" w:color="auto"/>
              <w:bottom w:val="single" w:sz="4" w:space="0" w:color="auto"/>
              <w:right w:val="single" w:sz="4" w:space="0" w:color="auto"/>
            </w:tcBorders>
          </w:tcPr>
          <w:p w14:paraId="3173AA60" w14:textId="77777777" w:rsidR="002F3E4E" w:rsidRPr="00415FAF" w:rsidRDefault="002F3E4E" w:rsidP="002F3E4E">
            <w:pPr>
              <w:spacing w:before="120" w:after="120"/>
            </w:pPr>
            <w:r w:rsidRPr="00415FAF">
              <w:t>1160</w:t>
            </w:r>
          </w:p>
        </w:tc>
      </w:tr>
      <w:tr w:rsidR="002F3E4E" w:rsidRPr="00415FAF" w14:paraId="0E57A987"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B507ACA" w14:textId="77777777" w:rsidR="002F3E4E" w:rsidRPr="00415FAF" w:rsidRDefault="002F3E4E" w:rsidP="002F3E4E">
            <w:pPr>
              <w:spacing w:before="120" w:after="120"/>
            </w:pPr>
            <w:r w:rsidRPr="00415FAF">
              <w:lastRenderedPageBreak/>
              <w:t>MC64</w:t>
            </w:r>
          </w:p>
        </w:tc>
        <w:tc>
          <w:tcPr>
            <w:tcW w:w="6040" w:type="dxa"/>
            <w:tcBorders>
              <w:top w:val="single" w:sz="4" w:space="0" w:color="auto"/>
              <w:left w:val="single" w:sz="4" w:space="0" w:color="auto"/>
              <w:bottom w:val="single" w:sz="4" w:space="0" w:color="auto"/>
              <w:right w:val="single" w:sz="4" w:space="0" w:color="auto"/>
            </w:tcBorders>
          </w:tcPr>
          <w:p w14:paraId="298342B1" w14:textId="77777777" w:rsidR="002F3E4E" w:rsidRPr="00415FAF" w:rsidRDefault="002F3E4E" w:rsidP="002F3E4E">
            <w:pPr>
              <w:spacing w:before="120" w:after="120"/>
            </w:pPr>
            <w:r w:rsidRPr="00415FAF">
              <w:t xml:space="preserve">Fango circalitorale del Mar Nero </w:t>
            </w:r>
          </w:p>
        </w:tc>
        <w:tc>
          <w:tcPr>
            <w:tcW w:w="2073" w:type="dxa"/>
            <w:tcBorders>
              <w:top w:val="single" w:sz="4" w:space="0" w:color="auto"/>
              <w:left w:val="single" w:sz="4" w:space="0" w:color="auto"/>
              <w:bottom w:val="single" w:sz="4" w:space="0" w:color="auto"/>
              <w:right w:val="single" w:sz="4" w:space="0" w:color="auto"/>
            </w:tcBorders>
          </w:tcPr>
          <w:p w14:paraId="2BA259B1" w14:textId="77777777" w:rsidR="002F3E4E" w:rsidRPr="00415FAF" w:rsidRDefault="002F3E4E" w:rsidP="002F3E4E">
            <w:pPr>
              <w:spacing w:before="120" w:after="120"/>
            </w:pPr>
            <w:r w:rsidRPr="00415FAF">
              <w:t>1130; 1160</w:t>
            </w:r>
          </w:p>
        </w:tc>
      </w:tr>
      <w:tr w:rsidR="002F3E4E" w:rsidRPr="00415FAF" w14:paraId="32EE46F8"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40F6BCB" w14:textId="77777777" w:rsidR="002F3E4E" w:rsidRPr="00415FAF" w:rsidRDefault="002F3E4E" w:rsidP="002F3E4E">
            <w:pPr>
              <w:spacing w:before="120" w:after="120"/>
            </w:pPr>
            <w:r w:rsidRPr="00415FAF">
              <w:t>MD34</w:t>
            </w:r>
          </w:p>
        </w:tc>
        <w:tc>
          <w:tcPr>
            <w:tcW w:w="6040" w:type="dxa"/>
            <w:tcBorders>
              <w:top w:val="single" w:sz="4" w:space="0" w:color="auto"/>
              <w:left w:val="single" w:sz="4" w:space="0" w:color="auto"/>
              <w:bottom w:val="single" w:sz="4" w:space="0" w:color="auto"/>
              <w:right w:val="single" w:sz="4" w:space="0" w:color="auto"/>
            </w:tcBorders>
          </w:tcPr>
          <w:p w14:paraId="6EA73D16" w14:textId="77777777" w:rsidR="002F3E4E" w:rsidRPr="00415FAF" w:rsidRDefault="002F3E4E" w:rsidP="002F3E4E">
            <w:pPr>
              <w:spacing w:before="120" w:after="120"/>
            </w:pPr>
            <w:r w:rsidRPr="00415FAF">
              <w:t>Sedimenti circalitorali grossolani d'alto mare del Mar Nero</w:t>
            </w:r>
          </w:p>
        </w:tc>
        <w:tc>
          <w:tcPr>
            <w:tcW w:w="2073" w:type="dxa"/>
            <w:tcBorders>
              <w:top w:val="single" w:sz="4" w:space="0" w:color="auto"/>
              <w:left w:val="single" w:sz="4" w:space="0" w:color="auto"/>
              <w:bottom w:val="single" w:sz="4" w:space="0" w:color="auto"/>
              <w:right w:val="single" w:sz="4" w:space="0" w:color="auto"/>
            </w:tcBorders>
          </w:tcPr>
          <w:p w14:paraId="20DF55E0" w14:textId="77777777" w:rsidR="002F3E4E" w:rsidRPr="00415FAF" w:rsidRDefault="002F3E4E" w:rsidP="002F3E4E">
            <w:pPr>
              <w:spacing w:before="120" w:after="120"/>
            </w:pPr>
          </w:p>
        </w:tc>
      </w:tr>
      <w:tr w:rsidR="002F3E4E" w:rsidRPr="00415FAF" w14:paraId="0FF2A4A5"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A2574B4" w14:textId="77777777" w:rsidR="002F3E4E" w:rsidRPr="00415FAF" w:rsidRDefault="002F3E4E" w:rsidP="002F3E4E">
            <w:pPr>
              <w:spacing w:before="120" w:after="120"/>
            </w:pPr>
            <w:r w:rsidRPr="00415FAF">
              <w:t>MD44</w:t>
            </w:r>
          </w:p>
        </w:tc>
        <w:tc>
          <w:tcPr>
            <w:tcW w:w="6040" w:type="dxa"/>
            <w:tcBorders>
              <w:top w:val="single" w:sz="4" w:space="0" w:color="auto"/>
              <w:left w:val="single" w:sz="4" w:space="0" w:color="auto"/>
              <w:bottom w:val="single" w:sz="4" w:space="0" w:color="auto"/>
              <w:right w:val="single" w:sz="4" w:space="0" w:color="auto"/>
            </w:tcBorders>
          </w:tcPr>
          <w:p w14:paraId="09FB0AB7" w14:textId="77777777" w:rsidR="002F3E4E" w:rsidRPr="00415FAF" w:rsidRDefault="002F3E4E" w:rsidP="002F3E4E">
            <w:pPr>
              <w:spacing w:before="120" w:after="120"/>
            </w:pPr>
            <w:r w:rsidRPr="00415FAF">
              <w:t>Sedimenti circalitorali misti d'alto mare del Mar Nero</w:t>
            </w:r>
          </w:p>
        </w:tc>
        <w:tc>
          <w:tcPr>
            <w:tcW w:w="2073" w:type="dxa"/>
            <w:tcBorders>
              <w:top w:val="single" w:sz="4" w:space="0" w:color="auto"/>
              <w:left w:val="single" w:sz="4" w:space="0" w:color="auto"/>
              <w:bottom w:val="single" w:sz="4" w:space="0" w:color="auto"/>
              <w:right w:val="single" w:sz="4" w:space="0" w:color="auto"/>
            </w:tcBorders>
          </w:tcPr>
          <w:p w14:paraId="7ED6C28D" w14:textId="77777777" w:rsidR="002F3E4E" w:rsidRPr="00415FAF" w:rsidRDefault="002F3E4E" w:rsidP="002F3E4E">
            <w:pPr>
              <w:spacing w:before="120" w:after="120"/>
            </w:pPr>
          </w:p>
        </w:tc>
      </w:tr>
      <w:tr w:rsidR="002F3E4E" w:rsidRPr="00415FAF" w14:paraId="53EE287A"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AA30683" w14:textId="77777777" w:rsidR="002F3E4E" w:rsidRPr="00415FAF" w:rsidRDefault="002F3E4E" w:rsidP="002F3E4E">
            <w:pPr>
              <w:spacing w:before="120" w:after="120"/>
            </w:pPr>
            <w:r w:rsidRPr="00415FAF">
              <w:t>MD54</w:t>
            </w:r>
          </w:p>
        </w:tc>
        <w:tc>
          <w:tcPr>
            <w:tcW w:w="6040" w:type="dxa"/>
            <w:tcBorders>
              <w:top w:val="single" w:sz="4" w:space="0" w:color="auto"/>
              <w:left w:val="single" w:sz="4" w:space="0" w:color="auto"/>
              <w:bottom w:val="single" w:sz="4" w:space="0" w:color="auto"/>
              <w:right w:val="single" w:sz="4" w:space="0" w:color="auto"/>
            </w:tcBorders>
          </w:tcPr>
          <w:p w14:paraId="0B3DAEC1" w14:textId="77777777" w:rsidR="002F3E4E" w:rsidRPr="00415FAF" w:rsidRDefault="002F3E4E" w:rsidP="002F3E4E">
            <w:pPr>
              <w:spacing w:before="120" w:after="120"/>
            </w:pPr>
            <w:r w:rsidRPr="00415FAF">
              <w:t xml:space="preserve">Sabbia circalitorale d'alto mare del Mar Nero </w:t>
            </w:r>
          </w:p>
        </w:tc>
        <w:tc>
          <w:tcPr>
            <w:tcW w:w="2073" w:type="dxa"/>
            <w:tcBorders>
              <w:top w:val="single" w:sz="4" w:space="0" w:color="auto"/>
              <w:left w:val="single" w:sz="4" w:space="0" w:color="auto"/>
              <w:bottom w:val="single" w:sz="4" w:space="0" w:color="auto"/>
              <w:right w:val="single" w:sz="4" w:space="0" w:color="auto"/>
            </w:tcBorders>
          </w:tcPr>
          <w:p w14:paraId="5865C973" w14:textId="77777777" w:rsidR="002F3E4E" w:rsidRPr="00415FAF" w:rsidRDefault="002F3E4E" w:rsidP="002F3E4E">
            <w:pPr>
              <w:spacing w:before="120" w:after="120"/>
            </w:pPr>
          </w:p>
        </w:tc>
      </w:tr>
      <w:tr w:rsidR="002F3E4E" w:rsidRPr="00415FAF" w14:paraId="2F6EFEB2"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293B924" w14:textId="77777777" w:rsidR="002F3E4E" w:rsidRPr="00415FAF" w:rsidRDefault="002F3E4E" w:rsidP="002F3E4E">
            <w:pPr>
              <w:spacing w:before="120" w:after="120"/>
            </w:pPr>
            <w:r w:rsidRPr="00415FAF">
              <w:t>MD64</w:t>
            </w:r>
          </w:p>
        </w:tc>
        <w:tc>
          <w:tcPr>
            <w:tcW w:w="6040" w:type="dxa"/>
            <w:tcBorders>
              <w:top w:val="single" w:sz="4" w:space="0" w:color="auto"/>
              <w:left w:val="single" w:sz="4" w:space="0" w:color="auto"/>
              <w:bottom w:val="single" w:sz="4" w:space="0" w:color="auto"/>
              <w:right w:val="single" w:sz="4" w:space="0" w:color="auto"/>
            </w:tcBorders>
          </w:tcPr>
          <w:p w14:paraId="28329EB4" w14:textId="77777777" w:rsidR="002F3E4E" w:rsidRPr="00415FAF" w:rsidRDefault="002F3E4E" w:rsidP="002F3E4E">
            <w:pPr>
              <w:spacing w:before="120" w:after="120"/>
            </w:pPr>
            <w:r w:rsidRPr="00415FAF">
              <w:t xml:space="preserve">Fango circalitorale d'alto mare del Mar Nero </w:t>
            </w:r>
          </w:p>
        </w:tc>
        <w:tc>
          <w:tcPr>
            <w:tcW w:w="2073" w:type="dxa"/>
            <w:tcBorders>
              <w:top w:val="single" w:sz="4" w:space="0" w:color="auto"/>
              <w:left w:val="single" w:sz="4" w:space="0" w:color="auto"/>
              <w:bottom w:val="single" w:sz="4" w:space="0" w:color="auto"/>
              <w:right w:val="single" w:sz="4" w:space="0" w:color="auto"/>
            </w:tcBorders>
          </w:tcPr>
          <w:p w14:paraId="38FF2659" w14:textId="77777777" w:rsidR="002F3E4E" w:rsidRPr="00415FAF" w:rsidRDefault="002F3E4E" w:rsidP="002F3E4E">
            <w:pPr>
              <w:spacing w:before="120" w:after="120"/>
            </w:pPr>
          </w:p>
        </w:tc>
      </w:tr>
      <w:tr w:rsidR="002F3E4E" w:rsidRPr="00415FAF" w14:paraId="1F44C3E2" w14:textId="77777777" w:rsidTr="002F3E4E">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02DCEC0" w14:textId="77777777" w:rsidR="002F3E4E" w:rsidRPr="00415FAF" w:rsidRDefault="002F3E4E" w:rsidP="002F3E4E">
            <w:pPr>
              <w:spacing w:before="120" w:after="120"/>
              <w:rPr>
                <w:b/>
              </w:rPr>
            </w:pPr>
            <w:r w:rsidRPr="00415FAF">
              <w:rPr>
                <w:b/>
              </w:rPr>
              <w:t>Mare Mediterraneo</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08617EA9" w14:textId="77777777" w:rsidR="002F3E4E" w:rsidRPr="00415FAF" w:rsidRDefault="002F3E4E" w:rsidP="002F3E4E">
            <w:pPr>
              <w:spacing w:before="120" w:after="120"/>
              <w:rPr>
                <w:b/>
              </w:rPr>
            </w:pPr>
          </w:p>
        </w:tc>
      </w:tr>
      <w:tr w:rsidR="002F3E4E" w:rsidRPr="00415FAF" w14:paraId="2DE8557A"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2C1B6834" w14:textId="77777777" w:rsidR="002F3E4E" w:rsidRPr="00415FAF" w:rsidRDefault="002F3E4E" w:rsidP="002F3E4E">
            <w:pPr>
              <w:spacing w:before="120" w:after="120"/>
            </w:pPr>
            <w:r w:rsidRPr="00415FAF">
              <w:t>MA35</w:t>
            </w:r>
          </w:p>
        </w:tc>
        <w:tc>
          <w:tcPr>
            <w:tcW w:w="6040" w:type="dxa"/>
            <w:tcBorders>
              <w:top w:val="single" w:sz="4" w:space="0" w:color="auto"/>
              <w:left w:val="single" w:sz="4" w:space="0" w:color="auto"/>
              <w:bottom w:val="single" w:sz="4" w:space="0" w:color="auto"/>
              <w:right w:val="single" w:sz="4" w:space="0" w:color="auto"/>
            </w:tcBorders>
            <w:hideMark/>
          </w:tcPr>
          <w:p w14:paraId="32796816" w14:textId="77777777" w:rsidR="002F3E4E" w:rsidRPr="00415FAF" w:rsidRDefault="002F3E4E" w:rsidP="002F3E4E">
            <w:pPr>
              <w:spacing w:before="120" w:after="120"/>
            </w:pPr>
            <w:r w:rsidRPr="00415FAF">
              <w:t>Sedimenti litorali grossolani mediterranei</w:t>
            </w:r>
          </w:p>
        </w:tc>
        <w:tc>
          <w:tcPr>
            <w:tcW w:w="2073" w:type="dxa"/>
            <w:tcBorders>
              <w:top w:val="single" w:sz="4" w:space="0" w:color="auto"/>
              <w:left w:val="single" w:sz="4" w:space="0" w:color="auto"/>
              <w:bottom w:val="single" w:sz="4" w:space="0" w:color="auto"/>
              <w:right w:val="single" w:sz="4" w:space="0" w:color="auto"/>
            </w:tcBorders>
          </w:tcPr>
          <w:p w14:paraId="769ADB9F" w14:textId="77777777" w:rsidR="002F3E4E" w:rsidRPr="00415FAF" w:rsidRDefault="002F3E4E" w:rsidP="002F3E4E">
            <w:pPr>
              <w:spacing w:before="120" w:after="120"/>
            </w:pPr>
            <w:r w:rsidRPr="00415FAF">
              <w:t>1160; 1130</w:t>
            </w:r>
          </w:p>
        </w:tc>
      </w:tr>
      <w:tr w:rsidR="002F3E4E" w:rsidRPr="00415FAF" w14:paraId="77735D21"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452406C2" w14:textId="77777777" w:rsidR="002F3E4E" w:rsidRPr="00415FAF" w:rsidRDefault="002F3E4E" w:rsidP="002F3E4E">
            <w:pPr>
              <w:spacing w:before="120" w:after="120"/>
            </w:pPr>
            <w:r w:rsidRPr="00415FAF">
              <w:t>MA45</w:t>
            </w:r>
          </w:p>
        </w:tc>
        <w:tc>
          <w:tcPr>
            <w:tcW w:w="6040" w:type="dxa"/>
            <w:tcBorders>
              <w:top w:val="single" w:sz="4" w:space="0" w:color="auto"/>
              <w:left w:val="single" w:sz="4" w:space="0" w:color="auto"/>
              <w:bottom w:val="single" w:sz="4" w:space="0" w:color="auto"/>
              <w:right w:val="single" w:sz="4" w:space="0" w:color="auto"/>
            </w:tcBorders>
            <w:hideMark/>
          </w:tcPr>
          <w:p w14:paraId="1224075D" w14:textId="77777777" w:rsidR="002F3E4E" w:rsidRPr="00415FAF" w:rsidRDefault="002F3E4E" w:rsidP="002F3E4E">
            <w:pPr>
              <w:spacing w:before="120" w:after="120"/>
            </w:pPr>
            <w:r w:rsidRPr="00415FAF">
              <w:t>Sedimenti litorali misti mediterranei</w:t>
            </w:r>
          </w:p>
        </w:tc>
        <w:tc>
          <w:tcPr>
            <w:tcW w:w="2073" w:type="dxa"/>
            <w:tcBorders>
              <w:top w:val="single" w:sz="4" w:space="0" w:color="auto"/>
              <w:left w:val="single" w:sz="4" w:space="0" w:color="auto"/>
              <w:bottom w:val="single" w:sz="4" w:space="0" w:color="auto"/>
              <w:right w:val="single" w:sz="4" w:space="0" w:color="auto"/>
            </w:tcBorders>
          </w:tcPr>
          <w:p w14:paraId="0B3B27D2" w14:textId="77777777" w:rsidR="002F3E4E" w:rsidRPr="00415FAF" w:rsidRDefault="002F3E4E" w:rsidP="002F3E4E">
            <w:pPr>
              <w:spacing w:before="120" w:after="120"/>
            </w:pPr>
            <w:r w:rsidRPr="00415FAF">
              <w:t>1140; 1160</w:t>
            </w:r>
          </w:p>
        </w:tc>
      </w:tr>
      <w:tr w:rsidR="002F3E4E" w:rsidRPr="00415FAF" w14:paraId="4994ED1E"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FC8C3E2" w14:textId="77777777" w:rsidR="002F3E4E" w:rsidRPr="00415FAF" w:rsidRDefault="002F3E4E" w:rsidP="002F3E4E">
            <w:pPr>
              <w:spacing w:before="120" w:after="120"/>
            </w:pPr>
            <w:r w:rsidRPr="00415FAF">
              <w:t>MA55</w:t>
            </w:r>
          </w:p>
        </w:tc>
        <w:tc>
          <w:tcPr>
            <w:tcW w:w="6040" w:type="dxa"/>
            <w:tcBorders>
              <w:top w:val="single" w:sz="4" w:space="0" w:color="auto"/>
              <w:left w:val="single" w:sz="4" w:space="0" w:color="auto"/>
              <w:bottom w:val="single" w:sz="4" w:space="0" w:color="auto"/>
              <w:right w:val="single" w:sz="4" w:space="0" w:color="auto"/>
            </w:tcBorders>
          </w:tcPr>
          <w:p w14:paraId="740F898B" w14:textId="77777777" w:rsidR="002F3E4E" w:rsidRPr="00415FAF" w:rsidRDefault="002F3E4E" w:rsidP="002F3E4E">
            <w:pPr>
              <w:spacing w:before="120" w:after="120"/>
            </w:pPr>
            <w:r w:rsidRPr="00415FAF">
              <w:t>Sabbia litorale mediterranea</w:t>
            </w:r>
          </w:p>
        </w:tc>
        <w:tc>
          <w:tcPr>
            <w:tcW w:w="2073" w:type="dxa"/>
            <w:tcBorders>
              <w:top w:val="single" w:sz="4" w:space="0" w:color="auto"/>
              <w:left w:val="single" w:sz="4" w:space="0" w:color="auto"/>
              <w:bottom w:val="single" w:sz="4" w:space="0" w:color="auto"/>
              <w:right w:val="single" w:sz="4" w:space="0" w:color="auto"/>
            </w:tcBorders>
          </w:tcPr>
          <w:p w14:paraId="131C8E8A" w14:textId="77777777" w:rsidR="002F3E4E" w:rsidRPr="00415FAF" w:rsidRDefault="002F3E4E" w:rsidP="002F3E4E">
            <w:pPr>
              <w:spacing w:before="120" w:after="120"/>
            </w:pPr>
            <w:r w:rsidRPr="00415FAF">
              <w:t>1130; 1140; 1160</w:t>
            </w:r>
          </w:p>
        </w:tc>
      </w:tr>
      <w:tr w:rsidR="002F3E4E" w:rsidRPr="00415FAF" w14:paraId="641F5144"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1597F72" w14:textId="77777777" w:rsidR="002F3E4E" w:rsidRPr="00415FAF" w:rsidRDefault="002F3E4E" w:rsidP="002F3E4E">
            <w:pPr>
              <w:spacing w:before="120" w:after="120"/>
            </w:pPr>
            <w:r w:rsidRPr="00415FAF">
              <w:t>MA65</w:t>
            </w:r>
          </w:p>
        </w:tc>
        <w:tc>
          <w:tcPr>
            <w:tcW w:w="6040" w:type="dxa"/>
            <w:tcBorders>
              <w:top w:val="single" w:sz="4" w:space="0" w:color="auto"/>
              <w:left w:val="single" w:sz="4" w:space="0" w:color="auto"/>
              <w:bottom w:val="single" w:sz="4" w:space="0" w:color="auto"/>
              <w:right w:val="single" w:sz="4" w:space="0" w:color="auto"/>
            </w:tcBorders>
          </w:tcPr>
          <w:p w14:paraId="117B39AB" w14:textId="77777777" w:rsidR="002F3E4E" w:rsidRPr="00415FAF" w:rsidRDefault="002F3E4E" w:rsidP="002F3E4E">
            <w:pPr>
              <w:spacing w:before="120" w:after="120"/>
            </w:pPr>
            <w:r w:rsidRPr="00415FAF">
              <w:t>Fango litorale mediterraneo</w:t>
            </w:r>
          </w:p>
        </w:tc>
        <w:tc>
          <w:tcPr>
            <w:tcW w:w="2073" w:type="dxa"/>
            <w:tcBorders>
              <w:top w:val="single" w:sz="4" w:space="0" w:color="auto"/>
              <w:left w:val="single" w:sz="4" w:space="0" w:color="auto"/>
              <w:bottom w:val="single" w:sz="4" w:space="0" w:color="auto"/>
              <w:right w:val="single" w:sz="4" w:space="0" w:color="auto"/>
            </w:tcBorders>
          </w:tcPr>
          <w:p w14:paraId="3F601556" w14:textId="77777777" w:rsidR="002F3E4E" w:rsidRPr="00415FAF" w:rsidRDefault="002F3E4E" w:rsidP="002F3E4E">
            <w:pPr>
              <w:spacing w:before="120" w:after="120"/>
            </w:pPr>
            <w:r w:rsidRPr="00415FAF">
              <w:t>1130; 1140; 1150; 1160</w:t>
            </w:r>
          </w:p>
        </w:tc>
      </w:tr>
      <w:tr w:rsidR="002F3E4E" w:rsidRPr="00415FAF" w14:paraId="547AB4BE"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07D936B" w14:textId="77777777" w:rsidR="002F3E4E" w:rsidRPr="00415FAF" w:rsidRDefault="002F3E4E" w:rsidP="002F3E4E">
            <w:pPr>
              <w:spacing w:before="120" w:after="120"/>
            </w:pPr>
            <w:r w:rsidRPr="00415FAF">
              <w:t>MB35</w:t>
            </w:r>
          </w:p>
        </w:tc>
        <w:tc>
          <w:tcPr>
            <w:tcW w:w="6040" w:type="dxa"/>
            <w:tcBorders>
              <w:top w:val="single" w:sz="4" w:space="0" w:color="auto"/>
              <w:left w:val="single" w:sz="4" w:space="0" w:color="auto"/>
              <w:bottom w:val="single" w:sz="4" w:space="0" w:color="auto"/>
              <w:right w:val="single" w:sz="4" w:space="0" w:color="auto"/>
            </w:tcBorders>
          </w:tcPr>
          <w:p w14:paraId="0C8D3110" w14:textId="77777777" w:rsidR="002F3E4E" w:rsidRPr="00415FAF" w:rsidRDefault="002F3E4E" w:rsidP="002F3E4E">
            <w:pPr>
              <w:spacing w:before="120" w:after="120"/>
            </w:pPr>
            <w:r w:rsidRPr="00415FAF">
              <w:t>Sedimenti infralitorali grossolani mediterranei</w:t>
            </w:r>
          </w:p>
        </w:tc>
        <w:tc>
          <w:tcPr>
            <w:tcW w:w="2073" w:type="dxa"/>
            <w:tcBorders>
              <w:top w:val="single" w:sz="4" w:space="0" w:color="auto"/>
              <w:left w:val="single" w:sz="4" w:space="0" w:color="auto"/>
              <w:bottom w:val="single" w:sz="4" w:space="0" w:color="auto"/>
              <w:right w:val="single" w:sz="4" w:space="0" w:color="auto"/>
            </w:tcBorders>
          </w:tcPr>
          <w:p w14:paraId="1F9FE757" w14:textId="77777777" w:rsidR="002F3E4E" w:rsidRPr="00415FAF" w:rsidRDefault="002F3E4E" w:rsidP="002F3E4E">
            <w:pPr>
              <w:spacing w:before="120" w:after="120"/>
            </w:pPr>
            <w:r w:rsidRPr="00415FAF">
              <w:t>1110; 1160</w:t>
            </w:r>
          </w:p>
        </w:tc>
      </w:tr>
      <w:tr w:rsidR="002F3E4E" w:rsidRPr="00415FAF" w14:paraId="57663F34"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274C973" w14:textId="77777777" w:rsidR="002F3E4E" w:rsidRPr="00415FAF" w:rsidRDefault="002F3E4E" w:rsidP="002F3E4E">
            <w:pPr>
              <w:spacing w:before="120" w:after="120"/>
            </w:pPr>
            <w:r w:rsidRPr="00415FAF">
              <w:t>MB45</w:t>
            </w:r>
          </w:p>
        </w:tc>
        <w:tc>
          <w:tcPr>
            <w:tcW w:w="6040" w:type="dxa"/>
            <w:tcBorders>
              <w:top w:val="single" w:sz="4" w:space="0" w:color="auto"/>
              <w:left w:val="single" w:sz="4" w:space="0" w:color="auto"/>
              <w:bottom w:val="single" w:sz="4" w:space="0" w:color="auto"/>
              <w:right w:val="single" w:sz="4" w:space="0" w:color="auto"/>
            </w:tcBorders>
          </w:tcPr>
          <w:p w14:paraId="5560EDE2" w14:textId="77777777" w:rsidR="002F3E4E" w:rsidRPr="00415FAF" w:rsidRDefault="002F3E4E" w:rsidP="002F3E4E">
            <w:pPr>
              <w:spacing w:before="120" w:after="120"/>
            </w:pPr>
            <w:r w:rsidRPr="00415FAF">
              <w:t>Sedimenti infralitorali misti mediterranei</w:t>
            </w:r>
          </w:p>
        </w:tc>
        <w:tc>
          <w:tcPr>
            <w:tcW w:w="2073" w:type="dxa"/>
            <w:tcBorders>
              <w:top w:val="single" w:sz="4" w:space="0" w:color="auto"/>
              <w:left w:val="single" w:sz="4" w:space="0" w:color="auto"/>
              <w:bottom w:val="single" w:sz="4" w:space="0" w:color="auto"/>
              <w:right w:val="single" w:sz="4" w:space="0" w:color="auto"/>
            </w:tcBorders>
          </w:tcPr>
          <w:p w14:paraId="0292DE49" w14:textId="77777777" w:rsidR="002F3E4E" w:rsidRPr="00415FAF" w:rsidRDefault="002F3E4E" w:rsidP="002F3E4E">
            <w:pPr>
              <w:spacing w:before="120" w:after="120"/>
            </w:pPr>
          </w:p>
        </w:tc>
      </w:tr>
      <w:tr w:rsidR="002F3E4E" w:rsidRPr="00415FAF" w14:paraId="4DF4282E"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8939FF0" w14:textId="77777777" w:rsidR="002F3E4E" w:rsidRPr="00415FAF" w:rsidRDefault="002F3E4E" w:rsidP="002F3E4E">
            <w:pPr>
              <w:spacing w:before="120" w:after="120"/>
            </w:pPr>
            <w:r w:rsidRPr="00415FAF">
              <w:t>MB55</w:t>
            </w:r>
          </w:p>
        </w:tc>
        <w:tc>
          <w:tcPr>
            <w:tcW w:w="6040" w:type="dxa"/>
            <w:tcBorders>
              <w:top w:val="single" w:sz="4" w:space="0" w:color="auto"/>
              <w:left w:val="single" w:sz="4" w:space="0" w:color="auto"/>
              <w:bottom w:val="single" w:sz="4" w:space="0" w:color="auto"/>
              <w:right w:val="single" w:sz="4" w:space="0" w:color="auto"/>
            </w:tcBorders>
          </w:tcPr>
          <w:p w14:paraId="226B6FD7" w14:textId="77777777" w:rsidR="002F3E4E" w:rsidRPr="00415FAF" w:rsidRDefault="002F3E4E" w:rsidP="002F3E4E">
            <w:pPr>
              <w:spacing w:before="120" w:after="120"/>
            </w:pPr>
            <w:r w:rsidRPr="00415FAF">
              <w:t>Sabbia infralitorale mediterranea</w:t>
            </w:r>
          </w:p>
        </w:tc>
        <w:tc>
          <w:tcPr>
            <w:tcW w:w="2073" w:type="dxa"/>
            <w:tcBorders>
              <w:top w:val="single" w:sz="4" w:space="0" w:color="auto"/>
              <w:left w:val="single" w:sz="4" w:space="0" w:color="auto"/>
              <w:bottom w:val="single" w:sz="4" w:space="0" w:color="auto"/>
              <w:right w:val="single" w:sz="4" w:space="0" w:color="auto"/>
            </w:tcBorders>
          </w:tcPr>
          <w:p w14:paraId="0EAE40AF" w14:textId="77777777" w:rsidR="002F3E4E" w:rsidRPr="00415FAF" w:rsidRDefault="002F3E4E" w:rsidP="002F3E4E">
            <w:pPr>
              <w:spacing w:before="120" w:after="120"/>
            </w:pPr>
            <w:r w:rsidRPr="00415FAF">
              <w:t>1110; 1130; 1150; 1160</w:t>
            </w:r>
          </w:p>
        </w:tc>
      </w:tr>
      <w:tr w:rsidR="002F3E4E" w:rsidRPr="00415FAF" w14:paraId="3416A254"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AB645CD" w14:textId="77777777" w:rsidR="002F3E4E" w:rsidRPr="00415FAF" w:rsidRDefault="002F3E4E" w:rsidP="002F3E4E">
            <w:pPr>
              <w:spacing w:before="120" w:after="120"/>
            </w:pPr>
            <w:r w:rsidRPr="00415FAF">
              <w:t>MB65</w:t>
            </w:r>
          </w:p>
        </w:tc>
        <w:tc>
          <w:tcPr>
            <w:tcW w:w="6040" w:type="dxa"/>
            <w:tcBorders>
              <w:top w:val="single" w:sz="4" w:space="0" w:color="auto"/>
              <w:left w:val="single" w:sz="4" w:space="0" w:color="auto"/>
              <w:bottom w:val="single" w:sz="4" w:space="0" w:color="auto"/>
              <w:right w:val="single" w:sz="4" w:space="0" w:color="auto"/>
            </w:tcBorders>
          </w:tcPr>
          <w:p w14:paraId="2DA0A230" w14:textId="77777777" w:rsidR="002F3E4E" w:rsidRPr="00415FAF" w:rsidRDefault="002F3E4E" w:rsidP="002F3E4E">
            <w:pPr>
              <w:spacing w:before="120" w:after="120"/>
            </w:pPr>
            <w:r w:rsidRPr="00415FAF">
              <w:t>Fango infralitorale mediterraneo</w:t>
            </w:r>
          </w:p>
        </w:tc>
        <w:tc>
          <w:tcPr>
            <w:tcW w:w="2073" w:type="dxa"/>
            <w:tcBorders>
              <w:top w:val="single" w:sz="4" w:space="0" w:color="auto"/>
              <w:left w:val="single" w:sz="4" w:space="0" w:color="auto"/>
              <w:bottom w:val="single" w:sz="4" w:space="0" w:color="auto"/>
              <w:right w:val="single" w:sz="4" w:space="0" w:color="auto"/>
            </w:tcBorders>
          </w:tcPr>
          <w:p w14:paraId="067AE7AE" w14:textId="77777777" w:rsidR="002F3E4E" w:rsidRPr="00415FAF" w:rsidRDefault="002F3E4E" w:rsidP="002F3E4E">
            <w:pPr>
              <w:spacing w:before="120" w:after="120"/>
            </w:pPr>
            <w:r w:rsidRPr="00415FAF">
              <w:t>1130; 1150</w:t>
            </w:r>
          </w:p>
        </w:tc>
      </w:tr>
      <w:tr w:rsidR="002F3E4E" w:rsidRPr="00415FAF" w14:paraId="078CB8BF"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35E391F" w14:textId="77777777" w:rsidR="002F3E4E" w:rsidRPr="00415FAF" w:rsidRDefault="002F3E4E" w:rsidP="002F3E4E">
            <w:pPr>
              <w:spacing w:before="120" w:after="120"/>
            </w:pPr>
            <w:r w:rsidRPr="00415FAF">
              <w:t>MC35</w:t>
            </w:r>
          </w:p>
        </w:tc>
        <w:tc>
          <w:tcPr>
            <w:tcW w:w="6040" w:type="dxa"/>
            <w:tcBorders>
              <w:top w:val="single" w:sz="4" w:space="0" w:color="auto"/>
              <w:left w:val="single" w:sz="4" w:space="0" w:color="auto"/>
              <w:bottom w:val="single" w:sz="4" w:space="0" w:color="auto"/>
              <w:right w:val="single" w:sz="4" w:space="0" w:color="auto"/>
            </w:tcBorders>
          </w:tcPr>
          <w:p w14:paraId="30C2347A" w14:textId="77777777" w:rsidR="002F3E4E" w:rsidRPr="00415FAF" w:rsidRDefault="002F3E4E" w:rsidP="002F3E4E">
            <w:pPr>
              <w:spacing w:before="120" w:after="120"/>
            </w:pPr>
            <w:r w:rsidRPr="00415FAF">
              <w:t>Sedimenti circalitorali grossolani mediterranei</w:t>
            </w:r>
          </w:p>
        </w:tc>
        <w:tc>
          <w:tcPr>
            <w:tcW w:w="2073" w:type="dxa"/>
            <w:tcBorders>
              <w:top w:val="single" w:sz="4" w:space="0" w:color="auto"/>
              <w:left w:val="single" w:sz="4" w:space="0" w:color="auto"/>
              <w:bottom w:val="single" w:sz="4" w:space="0" w:color="auto"/>
              <w:right w:val="single" w:sz="4" w:space="0" w:color="auto"/>
            </w:tcBorders>
          </w:tcPr>
          <w:p w14:paraId="2563FA79" w14:textId="77777777" w:rsidR="002F3E4E" w:rsidRPr="00415FAF" w:rsidRDefault="002F3E4E" w:rsidP="002F3E4E">
            <w:pPr>
              <w:spacing w:before="120" w:after="120"/>
            </w:pPr>
            <w:r w:rsidRPr="00415FAF">
              <w:t>1110; 1160</w:t>
            </w:r>
          </w:p>
        </w:tc>
      </w:tr>
      <w:tr w:rsidR="002F3E4E" w:rsidRPr="00415FAF" w14:paraId="6A08FF8E"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C98211F" w14:textId="77777777" w:rsidR="002F3E4E" w:rsidRPr="00415FAF" w:rsidRDefault="002F3E4E" w:rsidP="002F3E4E">
            <w:pPr>
              <w:spacing w:before="120" w:after="120"/>
            </w:pPr>
            <w:r w:rsidRPr="00415FAF">
              <w:t>MC45</w:t>
            </w:r>
          </w:p>
        </w:tc>
        <w:tc>
          <w:tcPr>
            <w:tcW w:w="6040" w:type="dxa"/>
            <w:tcBorders>
              <w:top w:val="single" w:sz="4" w:space="0" w:color="auto"/>
              <w:left w:val="single" w:sz="4" w:space="0" w:color="auto"/>
              <w:bottom w:val="single" w:sz="4" w:space="0" w:color="auto"/>
              <w:right w:val="single" w:sz="4" w:space="0" w:color="auto"/>
            </w:tcBorders>
          </w:tcPr>
          <w:p w14:paraId="333B82C5" w14:textId="77777777" w:rsidR="002F3E4E" w:rsidRPr="00415FAF" w:rsidRDefault="002F3E4E" w:rsidP="002F3E4E">
            <w:pPr>
              <w:spacing w:before="120" w:after="120"/>
            </w:pPr>
            <w:r w:rsidRPr="00415FAF">
              <w:t>Sedimenti circalitorali misti mediterranei</w:t>
            </w:r>
          </w:p>
        </w:tc>
        <w:tc>
          <w:tcPr>
            <w:tcW w:w="2073" w:type="dxa"/>
            <w:tcBorders>
              <w:top w:val="single" w:sz="4" w:space="0" w:color="auto"/>
              <w:left w:val="single" w:sz="4" w:space="0" w:color="auto"/>
              <w:bottom w:val="single" w:sz="4" w:space="0" w:color="auto"/>
              <w:right w:val="single" w:sz="4" w:space="0" w:color="auto"/>
            </w:tcBorders>
          </w:tcPr>
          <w:p w14:paraId="0D14979C" w14:textId="77777777" w:rsidR="002F3E4E" w:rsidRPr="00415FAF" w:rsidRDefault="002F3E4E" w:rsidP="002F3E4E">
            <w:pPr>
              <w:spacing w:before="120" w:after="120"/>
            </w:pPr>
          </w:p>
        </w:tc>
      </w:tr>
      <w:tr w:rsidR="002F3E4E" w:rsidRPr="00415FAF" w14:paraId="7D301487"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640DA27" w14:textId="77777777" w:rsidR="002F3E4E" w:rsidRPr="00415FAF" w:rsidRDefault="002F3E4E" w:rsidP="002F3E4E">
            <w:pPr>
              <w:spacing w:before="120" w:after="120"/>
            </w:pPr>
            <w:r w:rsidRPr="00415FAF">
              <w:t>MC55</w:t>
            </w:r>
          </w:p>
        </w:tc>
        <w:tc>
          <w:tcPr>
            <w:tcW w:w="6040" w:type="dxa"/>
            <w:tcBorders>
              <w:top w:val="single" w:sz="4" w:space="0" w:color="auto"/>
              <w:left w:val="single" w:sz="4" w:space="0" w:color="auto"/>
              <w:bottom w:val="single" w:sz="4" w:space="0" w:color="auto"/>
              <w:right w:val="single" w:sz="4" w:space="0" w:color="auto"/>
            </w:tcBorders>
          </w:tcPr>
          <w:p w14:paraId="30FDF5C4" w14:textId="77777777" w:rsidR="002F3E4E" w:rsidRPr="00415FAF" w:rsidRDefault="002F3E4E" w:rsidP="002F3E4E">
            <w:pPr>
              <w:spacing w:before="120" w:after="120"/>
            </w:pPr>
            <w:r w:rsidRPr="00415FAF">
              <w:t xml:space="preserve">Sabbia circalitorale mediterranea </w:t>
            </w:r>
          </w:p>
        </w:tc>
        <w:tc>
          <w:tcPr>
            <w:tcW w:w="2073" w:type="dxa"/>
            <w:tcBorders>
              <w:top w:val="single" w:sz="4" w:space="0" w:color="auto"/>
              <w:left w:val="single" w:sz="4" w:space="0" w:color="auto"/>
              <w:bottom w:val="single" w:sz="4" w:space="0" w:color="auto"/>
              <w:right w:val="single" w:sz="4" w:space="0" w:color="auto"/>
            </w:tcBorders>
          </w:tcPr>
          <w:p w14:paraId="19CA33C0" w14:textId="77777777" w:rsidR="002F3E4E" w:rsidRPr="00415FAF" w:rsidRDefault="002F3E4E" w:rsidP="002F3E4E">
            <w:pPr>
              <w:spacing w:before="120" w:after="120"/>
            </w:pPr>
            <w:r w:rsidRPr="00415FAF">
              <w:t>1110; 1160</w:t>
            </w:r>
          </w:p>
        </w:tc>
      </w:tr>
      <w:tr w:rsidR="002F3E4E" w:rsidRPr="00415FAF" w14:paraId="2B663AF0"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8907FB2" w14:textId="77777777" w:rsidR="002F3E4E" w:rsidRPr="00415FAF" w:rsidRDefault="002F3E4E" w:rsidP="002F3E4E">
            <w:pPr>
              <w:spacing w:before="120" w:after="120"/>
            </w:pPr>
            <w:r w:rsidRPr="00415FAF">
              <w:t>MC65</w:t>
            </w:r>
          </w:p>
        </w:tc>
        <w:tc>
          <w:tcPr>
            <w:tcW w:w="6040" w:type="dxa"/>
            <w:tcBorders>
              <w:top w:val="single" w:sz="4" w:space="0" w:color="auto"/>
              <w:left w:val="single" w:sz="4" w:space="0" w:color="auto"/>
              <w:bottom w:val="single" w:sz="4" w:space="0" w:color="auto"/>
              <w:right w:val="single" w:sz="4" w:space="0" w:color="auto"/>
            </w:tcBorders>
          </w:tcPr>
          <w:p w14:paraId="1A7FA4DC" w14:textId="77777777" w:rsidR="002F3E4E" w:rsidRPr="00415FAF" w:rsidRDefault="002F3E4E" w:rsidP="002F3E4E">
            <w:pPr>
              <w:spacing w:before="120" w:after="120"/>
            </w:pPr>
            <w:r w:rsidRPr="00415FAF">
              <w:t xml:space="preserve">Fango circalitorale mediterraneo </w:t>
            </w:r>
          </w:p>
        </w:tc>
        <w:tc>
          <w:tcPr>
            <w:tcW w:w="2073" w:type="dxa"/>
            <w:tcBorders>
              <w:top w:val="single" w:sz="4" w:space="0" w:color="auto"/>
              <w:left w:val="single" w:sz="4" w:space="0" w:color="auto"/>
              <w:bottom w:val="single" w:sz="4" w:space="0" w:color="auto"/>
              <w:right w:val="single" w:sz="4" w:space="0" w:color="auto"/>
            </w:tcBorders>
          </w:tcPr>
          <w:p w14:paraId="2DE4538E" w14:textId="77777777" w:rsidR="002F3E4E" w:rsidRPr="00415FAF" w:rsidRDefault="002F3E4E" w:rsidP="002F3E4E">
            <w:pPr>
              <w:spacing w:before="120" w:after="120"/>
            </w:pPr>
            <w:r w:rsidRPr="00415FAF">
              <w:t>1130; 1160</w:t>
            </w:r>
          </w:p>
        </w:tc>
      </w:tr>
      <w:tr w:rsidR="002F3E4E" w:rsidRPr="00415FAF" w14:paraId="0901DC45"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BEFE68D" w14:textId="77777777" w:rsidR="002F3E4E" w:rsidRPr="00415FAF" w:rsidRDefault="002F3E4E" w:rsidP="002F3E4E">
            <w:pPr>
              <w:spacing w:before="120" w:after="120"/>
            </w:pPr>
            <w:r w:rsidRPr="00415FAF">
              <w:t>MD35</w:t>
            </w:r>
          </w:p>
        </w:tc>
        <w:tc>
          <w:tcPr>
            <w:tcW w:w="6040" w:type="dxa"/>
            <w:tcBorders>
              <w:top w:val="single" w:sz="4" w:space="0" w:color="auto"/>
              <w:left w:val="single" w:sz="4" w:space="0" w:color="auto"/>
              <w:bottom w:val="single" w:sz="4" w:space="0" w:color="auto"/>
              <w:right w:val="single" w:sz="4" w:space="0" w:color="auto"/>
            </w:tcBorders>
          </w:tcPr>
          <w:p w14:paraId="0D6C6F24" w14:textId="77777777" w:rsidR="002F3E4E" w:rsidRPr="00415FAF" w:rsidRDefault="002F3E4E" w:rsidP="002F3E4E">
            <w:pPr>
              <w:spacing w:before="120" w:after="120"/>
            </w:pPr>
            <w:r w:rsidRPr="00415FAF">
              <w:t>Sedimenti circalitorali grossolani d'alto mare mediterranei</w:t>
            </w:r>
          </w:p>
        </w:tc>
        <w:tc>
          <w:tcPr>
            <w:tcW w:w="2073" w:type="dxa"/>
            <w:tcBorders>
              <w:top w:val="single" w:sz="4" w:space="0" w:color="auto"/>
              <w:left w:val="single" w:sz="4" w:space="0" w:color="auto"/>
              <w:bottom w:val="single" w:sz="4" w:space="0" w:color="auto"/>
              <w:right w:val="single" w:sz="4" w:space="0" w:color="auto"/>
            </w:tcBorders>
          </w:tcPr>
          <w:p w14:paraId="13F0693C" w14:textId="77777777" w:rsidR="002F3E4E" w:rsidRPr="00415FAF" w:rsidRDefault="002F3E4E" w:rsidP="002F3E4E">
            <w:pPr>
              <w:spacing w:before="120" w:after="120"/>
            </w:pPr>
          </w:p>
        </w:tc>
      </w:tr>
      <w:tr w:rsidR="002F3E4E" w:rsidRPr="00415FAF" w14:paraId="460DB55E"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76C02C2" w14:textId="77777777" w:rsidR="002F3E4E" w:rsidRPr="00415FAF" w:rsidRDefault="002F3E4E" w:rsidP="002F3E4E">
            <w:pPr>
              <w:spacing w:before="120" w:after="120"/>
            </w:pPr>
            <w:r w:rsidRPr="00415FAF">
              <w:t>MD45</w:t>
            </w:r>
          </w:p>
        </w:tc>
        <w:tc>
          <w:tcPr>
            <w:tcW w:w="6040" w:type="dxa"/>
            <w:tcBorders>
              <w:top w:val="single" w:sz="4" w:space="0" w:color="auto"/>
              <w:left w:val="single" w:sz="4" w:space="0" w:color="auto"/>
              <w:bottom w:val="single" w:sz="4" w:space="0" w:color="auto"/>
              <w:right w:val="single" w:sz="4" w:space="0" w:color="auto"/>
            </w:tcBorders>
          </w:tcPr>
          <w:p w14:paraId="75B28F16" w14:textId="77777777" w:rsidR="002F3E4E" w:rsidRPr="00415FAF" w:rsidRDefault="002F3E4E" w:rsidP="002F3E4E">
            <w:pPr>
              <w:spacing w:before="120" w:after="120"/>
            </w:pPr>
            <w:r w:rsidRPr="00415FAF">
              <w:t>Sedimenti circalitorali misti d'alto mare mediterranei</w:t>
            </w:r>
          </w:p>
        </w:tc>
        <w:tc>
          <w:tcPr>
            <w:tcW w:w="2073" w:type="dxa"/>
            <w:tcBorders>
              <w:top w:val="single" w:sz="4" w:space="0" w:color="auto"/>
              <w:left w:val="single" w:sz="4" w:space="0" w:color="auto"/>
              <w:bottom w:val="single" w:sz="4" w:space="0" w:color="auto"/>
              <w:right w:val="single" w:sz="4" w:space="0" w:color="auto"/>
            </w:tcBorders>
          </w:tcPr>
          <w:p w14:paraId="5E282B30" w14:textId="77777777" w:rsidR="002F3E4E" w:rsidRPr="00415FAF" w:rsidRDefault="002F3E4E" w:rsidP="002F3E4E">
            <w:pPr>
              <w:spacing w:before="120" w:after="120"/>
            </w:pPr>
          </w:p>
        </w:tc>
      </w:tr>
      <w:tr w:rsidR="002F3E4E" w:rsidRPr="00415FAF" w14:paraId="3A5B6646"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6F3A454" w14:textId="77777777" w:rsidR="002F3E4E" w:rsidRPr="00415FAF" w:rsidRDefault="002F3E4E" w:rsidP="002F3E4E">
            <w:pPr>
              <w:spacing w:before="120" w:after="120"/>
            </w:pPr>
            <w:r w:rsidRPr="00415FAF">
              <w:t>MD55</w:t>
            </w:r>
          </w:p>
        </w:tc>
        <w:tc>
          <w:tcPr>
            <w:tcW w:w="6040" w:type="dxa"/>
            <w:tcBorders>
              <w:top w:val="single" w:sz="4" w:space="0" w:color="auto"/>
              <w:left w:val="single" w:sz="4" w:space="0" w:color="auto"/>
              <w:bottom w:val="single" w:sz="4" w:space="0" w:color="auto"/>
              <w:right w:val="single" w:sz="4" w:space="0" w:color="auto"/>
            </w:tcBorders>
          </w:tcPr>
          <w:p w14:paraId="1BF3E171" w14:textId="77777777" w:rsidR="002F3E4E" w:rsidRPr="00415FAF" w:rsidRDefault="002F3E4E" w:rsidP="002F3E4E">
            <w:pPr>
              <w:spacing w:before="120" w:after="120"/>
            </w:pPr>
            <w:r w:rsidRPr="00415FAF">
              <w:t xml:space="preserve">Sabbia circalitorale d'alto mare mediterranea </w:t>
            </w:r>
          </w:p>
        </w:tc>
        <w:tc>
          <w:tcPr>
            <w:tcW w:w="2073" w:type="dxa"/>
            <w:tcBorders>
              <w:top w:val="single" w:sz="4" w:space="0" w:color="auto"/>
              <w:left w:val="single" w:sz="4" w:space="0" w:color="auto"/>
              <w:bottom w:val="single" w:sz="4" w:space="0" w:color="auto"/>
              <w:right w:val="single" w:sz="4" w:space="0" w:color="auto"/>
            </w:tcBorders>
          </w:tcPr>
          <w:p w14:paraId="761C64FE" w14:textId="77777777" w:rsidR="002F3E4E" w:rsidRPr="00415FAF" w:rsidRDefault="002F3E4E" w:rsidP="002F3E4E">
            <w:pPr>
              <w:spacing w:before="120" w:after="120"/>
            </w:pPr>
          </w:p>
        </w:tc>
      </w:tr>
      <w:tr w:rsidR="002F3E4E" w:rsidRPr="00415FAF" w14:paraId="68FEED5B"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F6F6AF6" w14:textId="77777777" w:rsidR="002F3E4E" w:rsidRPr="00415FAF" w:rsidRDefault="002F3E4E" w:rsidP="002F3E4E">
            <w:pPr>
              <w:spacing w:before="120" w:after="120"/>
            </w:pPr>
            <w:r w:rsidRPr="00415FAF">
              <w:t>MD65</w:t>
            </w:r>
          </w:p>
        </w:tc>
        <w:tc>
          <w:tcPr>
            <w:tcW w:w="6040" w:type="dxa"/>
            <w:tcBorders>
              <w:top w:val="single" w:sz="4" w:space="0" w:color="auto"/>
              <w:left w:val="single" w:sz="4" w:space="0" w:color="auto"/>
              <w:bottom w:val="single" w:sz="4" w:space="0" w:color="auto"/>
              <w:right w:val="single" w:sz="4" w:space="0" w:color="auto"/>
            </w:tcBorders>
          </w:tcPr>
          <w:p w14:paraId="50674FE9" w14:textId="77777777" w:rsidR="002F3E4E" w:rsidRPr="00415FAF" w:rsidRDefault="002F3E4E" w:rsidP="002F3E4E">
            <w:pPr>
              <w:spacing w:before="120" w:after="120"/>
            </w:pPr>
            <w:r w:rsidRPr="00415FAF">
              <w:t xml:space="preserve">Fango circalitorale d'alto mare mediterraneo </w:t>
            </w:r>
          </w:p>
        </w:tc>
        <w:tc>
          <w:tcPr>
            <w:tcW w:w="2073" w:type="dxa"/>
            <w:tcBorders>
              <w:top w:val="single" w:sz="4" w:space="0" w:color="auto"/>
              <w:left w:val="single" w:sz="4" w:space="0" w:color="auto"/>
              <w:bottom w:val="single" w:sz="4" w:space="0" w:color="auto"/>
              <w:right w:val="single" w:sz="4" w:space="0" w:color="auto"/>
            </w:tcBorders>
          </w:tcPr>
          <w:p w14:paraId="267170BE" w14:textId="77777777" w:rsidR="002F3E4E" w:rsidRPr="00415FAF" w:rsidRDefault="002F3E4E" w:rsidP="002F3E4E">
            <w:pPr>
              <w:spacing w:before="120" w:after="120"/>
            </w:pPr>
          </w:p>
        </w:tc>
      </w:tr>
      <w:tr w:rsidR="002F3E4E" w:rsidRPr="00415FAF" w14:paraId="067B1D3A"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6E4AF14" w14:textId="77777777" w:rsidR="002F3E4E" w:rsidRPr="00415FAF" w:rsidRDefault="002F3E4E" w:rsidP="002F3E4E">
            <w:pPr>
              <w:spacing w:before="120" w:after="120"/>
            </w:pPr>
            <w:r w:rsidRPr="00415FAF">
              <w:t>ME35</w:t>
            </w:r>
          </w:p>
        </w:tc>
        <w:tc>
          <w:tcPr>
            <w:tcW w:w="6040" w:type="dxa"/>
            <w:tcBorders>
              <w:top w:val="single" w:sz="4" w:space="0" w:color="auto"/>
              <w:left w:val="single" w:sz="4" w:space="0" w:color="auto"/>
              <w:bottom w:val="single" w:sz="4" w:space="0" w:color="auto"/>
              <w:right w:val="single" w:sz="4" w:space="0" w:color="auto"/>
            </w:tcBorders>
          </w:tcPr>
          <w:p w14:paraId="5E1D3EC6" w14:textId="77777777" w:rsidR="002F3E4E" w:rsidRPr="00415FAF" w:rsidRDefault="002F3E4E" w:rsidP="002F3E4E">
            <w:pPr>
              <w:spacing w:before="120" w:after="120"/>
            </w:pPr>
            <w:r w:rsidRPr="00415FAF">
              <w:t>Sedimenti grossolani batiali superiori mediterranei</w:t>
            </w:r>
          </w:p>
        </w:tc>
        <w:tc>
          <w:tcPr>
            <w:tcW w:w="2073" w:type="dxa"/>
            <w:tcBorders>
              <w:top w:val="single" w:sz="4" w:space="0" w:color="auto"/>
              <w:left w:val="single" w:sz="4" w:space="0" w:color="auto"/>
              <w:bottom w:val="single" w:sz="4" w:space="0" w:color="auto"/>
              <w:right w:val="single" w:sz="4" w:space="0" w:color="auto"/>
            </w:tcBorders>
          </w:tcPr>
          <w:p w14:paraId="22FE07BA" w14:textId="77777777" w:rsidR="002F3E4E" w:rsidRPr="00415FAF" w:rsidRDefault="002F3E4E" w:rsidP="002F3E4E">
            <w:pPr>
              <w:spacing w:before="120" w:after="120"/>
            </w:pPr>
          </w:p>
        </w:tc>
      </w:tr>
      <w:tr w:rsidR="002F3E4E" w:rsidRPr="00415FAF" w14:paraId="12856970"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C1CE574" w14:textId="77777777" w:rsidR="002F3E4E" w:rsidRPr="00415FAF" w:rsidRDefault="002F3E4E" w:rsidP="002F3E4E">
            <w:pPr>
              <w:spacing w:before="120" w:after="120"/>
            </w:pPr>
            <w:r w:rsidRPr="00415FAF">
              <w:t>ME45</w:t>
            </w:r>
          </w:p>
        </w:tc>
        <w:tc>
          <w:tcPr>
            <w:tcW w:w="6040" w:type="dxa"/>
            <w:tcBorders>
              <w:top w:val="single" w:sz="4" w:space="0" w:color="auto"/>
              <w:left w:val="single" w:sz="4" w:space="0" w:color="auto"/>
              <w:bottom w:val="single" w:sz="4" w:space="0" w:color="auto"/>
              <w:right w:val="single" w:sz="4" w:space="0" w:color="auto"/>
            </w:tcBorders>
          </w:tcPr>
          <w:p w14:paraId="3B9B7380" w14:textId="77777777" w:rsidR="002F3E4E" w:rsidRPr="00415FAF" w:rsidRDefault="002F3E4E" w:rsidP="002F3E4E">
            <w:pPr>
              <w:spacing w:before="120" w:after="120"/>
            </w:pPr>
            <w:r w:rsidRPr="00415FAF">
              <w:t>Sedimenti misti batiali superiori mediterranei</w:t>
            </w:r>
          </w:p>
        </w:tc>
        <w:tc>
          <w:tcPr>
            <w:tcW w:w="2073" w:type="dxa"/>
            <w:tcBorders>
              <w:top w:val="single" w:sz="4" w:space="0" w:color="auto"/>
              <w:left w:val="single" w:sz="4" w:space="0" w:color="auto"/>
              <w:bottom w:val="single" w:sz="4" w:space="0" w:color="auto"/>
              <w:right w:val="single" w:sz="4" w:space="0" w:color="auto"/>
            </w:tcBorders>
          </w:tcPr>
          <w:p w14:paraId="55AABF9A" w14:textId="77777777" w:rsidR="002F3E4E" w:rsidRPr="00415FAF" w:rsidRDefault="002F3E4E" w:rsidP="002F3E4E">
            <w:pPr>
              <w:spacing w:before="120" w:after="120"/>
            </w:pPr>
          </w:p>
        </w:tc>
      </w:tr>
      <w:tr w:rsidR="002F3E4E" w:rsidRPr="00415FAF" w14:paraId="3D00EA32"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32AB625" w14:textId="77777777" w:rsidR="002F3E4E" w:rsidRPr="00415FAF" w:rsidRDefault="002F3E4E" w:rsidP="002F3E4E">
            <w:pPr>
              <w:spacing w:before="120" w:after="120"/>
            </w:pPr>
            <w:r w:rsidRPr="00415FAF">
              <w:t>ME55</w:t>
            </w:r>
          </w:p>
        </w:tc>
        <w:tc>
          <w:tcPr>
            <w:tcW w:w="6040" w:type="dxa"/>
            <w:tcBorders>
              <w:top w:val="single" w:sz="4" w:space="0" w:color="auto"/>
              <w:left w:val="single" w:sz="4" w:space="0" w:color="auto"/>
              <w:bottom w:val="single" w:sz="4" w:space="0" w:color="auto"/>
              <w:right w:val="single" w:sz="4" w:space="0" w:color="auto"/>
            </w:tcBorders>
          </w:tcPr>
          <w:p w14:paraId="389A75B8" w14:textId="77777777" w:rsidR="002F3E4E" w:rsidRPr="00415FAF" w:rsidRDefault="002F3E4E" w:rsidP="002F3E4E">
            <w:pPr>
              <w:spacing w:before="120" w:after="120"/>
            </w:pPr>
            <w:r w:rsidRPr="00415FAF">
              <w:t>Sabbia batiale superiore mediterranea</w:t>
            </w:r>
          </w:p>
        </w:tc>
        <w:tc>
          <w:tcPr>
            <w:tcW w:w="2073" w:type="dxa"/>
            <w:tcBorders>
              <w:top w:val="single" w:sz="4" w:space="0" w:color="auto"/>
              <w:left w:val="single" w:sz="4" w:space="0" w:color="auto"/>
              <w:bottom w:val="single" w:sz="4" w:space="0" w:color="auto"/>
              <w:right w:val="single" w:sz="4" w:space="0" w:color="auto"/>
            </w:tcBorders>
          </w:tcPr>
          <w:p w14:paraId="18A2EA3D" w14:textId="77777777" w:rsidR="002F3E4E" w:rsidRPr="00415FAF" w:rsidRDefault="002F3E4E" w:rsidP="002F3E4E">
            <w:pPr>
              <w:spacing w:before="120" w:after="120"/>
            </w:pPr>
          </w:p>
        </w:tc>
      </w:tr>
      <w:tr w:rsidR="002F3E4E" w:rsidRPr="00415FAF" w14:paraId="4C507E52"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725574E" w14:textId="77777777" w:rsidR="002F3E4E" w:rsidRPr="00415FAF" w:rsidRDefault="002F3E4E" w:rsidP="002F3E4E">
            <w:pPr>
              <w:spacing w:before="120" w:after="120"/>
            </w:pPr>
            <w:r w:rsidRPr="00415FAF">
              <w:t>ME65</w:t>
            </w:r>
          </w:p>
        </w:tc>
        <w:tc>
          <w:tcPr>
            <w:tcW w:w="6040" w:type="dxa"/>
            <w:tcBorders>
              <w:top w:val="single" w:sz="4" w:space="0" w:color="auto"/>
              <w:left w:val="single" w:sz="4" w:space="0" w:color="auto"/>
              <w:bottom w:val="single" w:sz="4" w:space="0" w:color="auto"/>
              <w:right w:val="single" w:sz="4" w:space="0" w:color="auto"/>
            </w:tcBorders>
          </w:tcPr>
          <w:p w14:paraId="1E932EB1" w14:textId="77777777" w:rsidR="002F3E4E" w:rsidRPr="00415FAF" w:rsidRDefault="002F3E4E" w:rsidP="002F3E4E">
            <w:pPr>
              <w:spacing w:before="120" w:after="120"/>
            </w:pPr>
            <w:r w:rsidRPr="00415FAF">
              <w:t>Fango batiale superiore mediterraneo</w:t>
            </w:r>
          </w:p>
        </w:tc>
        <w:tc>
          <w:tcPr>
            <w:tcW w:w="2073" w:type="dxa"/>
            <w:tcBorders>
              <w:top w:val="single" w:sz="4" w:space="0" w:color="auto"/>
              <w:left w:val="single" w:sz="4" w:space="0" w:color="auto"/>
              <w:bottom w:val="single" w:sz="4" w:space="0" w:color="auto"/>
              <w:right w:val="single" w:sz="4" w:space="0" w:color="auto"/>
            </w:tcBorders>
          </w:tcPr>
          <w:p w14:paraId="0F731099" w14:textId="77777777" w:rsidR="002F3E4E" w:rsidRPr="00415FAF" w:rsidRDefault="002F3E4E" w:rsidP="002F3E4E">
            <w:pPr>
              <w:spacing w:before="120" w:after="120"/>
            </w:pPr>
          </w:p>
        </w:tc>
      </w:tr>
      <w:tr w:rsidR="002F3E4E" w:rsidRPr="00415FAF" w14:paraId="72128D41"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70AE73B" w14:textId="77777777" w:rsidR="002F3E4E" w:rsidRPr="00415FAF" w:rsidRDefault="002F3E4E" w:rsidP="002F3E4E">
            <w:pPr>
              <w:spacing w:before="120" w:after="120"/>
            </w:pPr>
            <w:r w:rsidRPr="00415FAF">
              <w:lastRenderedPageBreak/>
              <w:t>MF35</w:t>
            </w:r>
          </w:p>
        </w:tc>
        <w:tc>
          <w:tcPr>
            <w:tcW w:w="6040" w:type="dxa"/>
            <w:tcBorders>
              <w:top w:val="single" w:sz="4" w:space="0" w:color="auto"/>
              <w:left w:val="single" w:sz="4" w:space="0" w:color="auto"/>
              <w:bottom w:val="single" w:sz="4" w:space="0" w:color="auto"/>
              <w:right w:val="single" w:sz="4" w:space="0" w:color="auto"/>
            </w:tcBorders>
          </w:tcPr>
          <w:p w14:paraId="08559B4D" w14:textId="77777777" w:rsidR="002F3E4E" w:rsidRPr="00415FAF" w:rsidRDefault="002F3E4E" w:rsidP="002F3E4E">
            <w:pPr>
              <w:spacing w:before="120" w:after="120"/>
            </w:pPr>
            <w:r w:rsidRPr="00415FAF">
              <w:t>Sedimenti grossolani batiali inferiori mediterranei</w:t>
            </w:r>
          </w:p>
        </w:tc>
        <w:tc>
          <w:tcPr>
            <w:tcW w:w="2073" w:type="dxa"/>
            <w:tcBorders>
              <w:top w:val="single" w:sz="4" w:space="0" w:color="auto"/>
              <w:left w:val="single" w:sz="4" w:space="0" w:color="auto"/>
              <w:bottom w:val="single" w:sz="4" w:space="0" w:color="auto"/>
              <w:right w:val="single" w:sz="4" w:space="0" w:color="auto"/>
            </w:tcBorders>
          </w:tcPr>
          <w:p w14:paraId="57339CC8" w14:textId="77777777" w:rsidR="002F3E4E" w:rsidRPr="00415FAF" w:rsidRDefault="002F3E4E" w:rsidP="002F3E4E">
            <w:pPr>
              <w:spacing w:before="120" w:after="120"/>
            </w:pPr>
          </w:p>
        </w:tc>
      </w:tr>
      <w:tr w:rsidR="002F3E4E" w:rsidRPr="00415FAF" w14:paraId="31BED2F7"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CC1E655" w14:textId="77777777" w:rsidR="002F3E4E" w:rsidRPr="00415FAF" w:rsidRDefault="002F3E4E" w:rsidP="002F3E4E">
            <w:pPr>
              <w:spacing w:before="120" w:after="120"/>
            </w:pPr>
            <w:r w:rsidRPr="00415FAF">
              <w:t>MF45</w:t>
            </w:r>
          </w:p>
        </w:tc>
        <w:tc>
          <w:tcPr>
            <w:tcW w:w="6040" w:type="dxa"/>
            <w:tcBorders>
              <w:top w:val="single" w:sz="4" w:space="0" w:color="auto"/>
              <w:left w:val="single" w:sz="4" w:space="0" w:color="auto"/>
              <w:bottom w:val="single" w:sz="4" w:space="0" w:color="auto"/>
              <w:right w:val="single" w:sz="4" w:space="0" w:color="auto"/>
            </w:tcBorders>
          </w:tcPr>
          <w:p w14:paraId="45AE1E20" w14:textId="77777777" w:rsidR="002F3E4E" w:rsidRPr="00415FAF" w:rsidRDefault="002F3E4E" w:rsidP="002F3E4E">
            <w:pPr>
              <w:spacing w:before="120" w:after="120"/>
            </w:pPr>
            <w:r w:rsidRPr="00415FAF">
              <w:t>Sedimenti misti batiali inferiori mediterranei</w:t>
            </w:r>
          </w:p>
        </w:tc>
        <w:tc>
          <w:tcPr>
            <w:tcW w:w="2073" w:type="dxa"/>
            <w:tcBorders>
              <w:top w:val="single" w:sz="4" w:space="0" w:color="auto"/>
              <w:left w:val="single" w:sz="4" w:space="0" w:color="auto"/>
              <w:bottom w:val="single" w:sz="4" w:space="0" w:color="auto"/>
              <w:right w:val="single" w:sz="4" w:space="0" w:color="auto"/>
            </w:tcBorders>
          </w:tcPr>
          <w:p w14:paraId="43C683E5" w14:textId="77777777" w:rsidR="002F3E4E" w:rsidRPr="00415FAF" w:rsidRDefault="002F3E4E" w:rsidP="002F3E4E">
            <w:pPr>
              <w:spacing w:before="120" w:after="120"/>
            </w:pPr>
          </w:p>
        </w:tc>
      </w:tr>
      <w:tr w:rsidR="002F3E4E" w:rsidRPr="00415FAF" w14:paraId="5C201C29"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0B0215B" w14:textId="77777777" w:rsidR="002F3E4E" w:rsidRPr="00415FAF" w:rsidRDefault="002F3E4E" w:rsidP="002F3E4E">
            <w:pPr>
              <w:spacing w:before="120" w:after="120"/>
            </w:pPr>
            <w:r w:rsidRPr="00415FAF">
              <w:t>MF55</w:t>
            </w:r>
          </w:p>
        </w:tc>
        <w:tc>
          <w:tcPr>
            <w:tcW w:w="6040" w:type="dxa"/>
            <w:tcBorders>
              <w:top w:val="single" w:sz="4" w:space="0" w:color="auto"/>
              <w:left w:val="single" w:sz="4" w:space="0" w:color="auto"/>
              <w:bottom w:val="single" w:sz="4" w:space="0" w:color="auto"/>
              <w:right w:val="single" w:sz="4" w:space="0" w:color="auto"/>
            </w:tcBorders>
          </w:tcPr>
          <w:p w14:paraId="7FFC4871" w14:textId="77777777" w:rsidR="002F3E4E" w:rsidRPr="00415FAF" w:rsidRDefault="002F3E4E" w:rsidP="002F3E4E">
            <w:pPr>
              <w:spacing w:before="120" w:after="120"/>
            </w:pPr>
            <w:r w:rsidRPr="00415FAF">
              <w:t>Sabbia batiale inferiore mediterranea</w:t>
            </w:r>
          </w:p>
        </w:tc>
        <w:tc>
          <w:tcPr>
            <w:tcW w:w="2073" w:type="dxa"/>
            <w:tcBorders>
              <w:top w:val="single" w:sz="4" w:space="0" w:color="auto"/>
              <w:left w:val="single" w:sz="4" w:space="0" w:color="auto"/>
              <w:bottom w:val="single" w:sz="4" w:space="0" w:color="auto"/>
              <w:right w:val="single" w:sz="4" w:space="0" w:color="auto"/>
            </w:tcBorders>
          </w:tcPr>
          <w:p w14:paraId="0C741396" w14:textId="77777777" w:rsidR="002F3E4E" w:rsidRPr="00415FAF" w:rsidRDefault="002F3E4E" w:rsidP="002F3E4E">
            <w:pPr>
              <w:spacing w:before="120" w:after="120"/>
            </w:pPr>
          </w:p>
        </w:tc>
      </w:tr>
      <w:tr w:rsidR="002F3E4E" w:rsidRPr="00415FAF" w14:paraId="1645F898" w14:textId="77777777" w:rsidTr="002F3E4E">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6E53359" w14:textId="77777777" w:rsidR="002F3E4E" w:rsidRPr="00415FAF" w:rsidRDefault="002F3E4E" w:rsidP="002F3E4E">
            <w:pPr>
              <w:spacing w:before="120" w:after="120"/>
            </w:pPr>
            <w:r w:rsidRPr="00415FAF">
              <w:t>MF65</w:t>
            </w:r>
          </w:p>
        </w:tc>
        <w:tc>
          <w:tcPr>
            <w:tcW w:w="6040" w:type="dxa"/>
            <w:tcBorders>
              <w:top w:val="single" w:sz="4" w:space="0" w:color="auto"/>
              <w:left w:val="single" w:sz="4" w:space="0" w:color="auto"/>
              <w:bottom w:val="single" w:sz="4" w:space="0" w:color="auto"/>
              <w:right w:val="single" w:sz="4" w:space="0" w:color="auto"/>
            </w:tcBorders>
          </w:tcPr>
          <w:p w14:paraId="31EFD119" w14:textId="77777777" w:rsidR="002F3E4E" w:rsidRPr="00415FAF" w:rsidRDefault="002F3E4E" w:rsidP="002F3E4E">
            <w:pPr>
              <w:spacing w:before="120" w:after="120"/>
              <w:rPr>
                <w:noProof/>
              </w:rPr>
            </w:pPr>
            <w:r w:rsidRPr="00415FAF">
              <w:t>Fango batiale inferiore mediterraneo</w:t>
            </w:r>
          </w:p>
        </w:tc>
        <w:tc>
          <w:tcPr>
            <w:tcW w:w="2073" w:type="dxa"/>
            <w:tcBorders>
              <w:top w:val="single" w:sz="4" w:space="0" w:color="auto"/>
              <w:left w:val="single" w:sz="4" w:space="0" w:color="auto"/>
              <w:bottom w:val="single" w:sz="4" w:space="0" w:color="auto"/>
              <w:right w:val="single" w:sz="4" w:space="0" w:color="auto"/>
            </w:tcBorders>
          </w:tcPr>
          <w:p w14:paraId="583577E9" w14:textId="77777777" w:rsidR="002F3E4E" w:rsidRPr="00415FAF" w:rsidRDefault="002F3E4E" w:rsidP="002F3E4E">
            <w:pPr>
              <w:spacing w:before="120" w:after="120"/>
              <w:rPr>
                <w:noProof/>
              </w:rPr>
            </w:pPr>
          </w:p>
        </w:tc>
      </w:tr>
    </w:tbl>
    <w:p w14:paraId="155E959F" w14:textId="77777777" w:rsidR="002F3E4E" w:rsidRPr="00415FAF" w:rsidRDefault="002F3E4E" w:rsidP="002F3E4E">
      <w:pPr>
        <w:spacing w:before="120" w:after="120" w:line="360" w:lineRule="auto"/>
        <w:rPr>
          <w:rFonts w:eastAsia="Calibri"/>
          <w:szCs w:val="22"/>
        </w:rPr>
      </w:pPr>
    </w:p>
    <w:p w14:paraId="689EA34A" w14:textId="77777777" w:rsidR="002F3E4E" w:rsidRPr="00415FAF" w:rsidRDefault="002F3E4E" w:rsidP="002F3E4E">
      <w:pPr>
        <w:spacing w:before="120" w:after="120" w:line="360" w:lineRule="auto"/>
        <w:rPr>
          <w:rFonts w:eastAsia="Calibri"/>
          <w:szCs w:val="22"/>
        </w:rPr>
        <w:sectPr w:rsidR="002F3E4E" w:rsidRPr="00415FAF" w:rsidSect="002F3E4E">
          <w:footnotePr>
            <w:numRestart w:val="eachSect"/>
          </w:footnotePr>
          <w:pgSz w:w="11907" w:h="16839"/>
          <w:pgMar w:top="1134" w:right="1134" w:bottom="1134" w:left="1134" w:header="567" w:footer="567" w:gutter="0"/>
          <w:cols w:space="720"/>
          <w:docGrid w:linePitch="360"/>
        </w:sectPr>
      </w:pPr>
    </w:p>
    <w:p w14:paraId="28EB465F" w14:textId="77777777" w:rsidR="002F3E4E" w:rsidRPr="00415FAF" w:rsidRDefault="002F3E4E" w:rsidP="002F3E4E">
      <w:pPr>
        <w:suppressAutoHyphens/>
        <w:spacing w:before="120" w:after="120"/>
        <w:jc w:val="center"/>
        <w:rPr>
          <w:rFonts w:eastAsia="Calibri"/>
          <w:b/>
          <w:noProof/>
          <w:szCs w:val="22"/>
          <w:u w:val="single"/>
        </w:rPr>
      </w:pPr>
      <w:r w:rsidRPr="00415FAF">
        <w:rPr>
          <w:b/>
          <w:u w:val="single"/>
        </w:rPr>
        <w:lastRenderedPageBreak/>
        <w:t>ALLEGATO III</w:t>
      </w:r>
      <w:r w:rsidRPr="00415FAF">
        <w:rPr>
          <w:b/>
          <w:u w:val="single"/>
        </w:rPr>
        <w:br/>
      </w:r>
      <w:r w:rsidRPr="00415FAF">
        <w:rPr>
          <w:b/>
          <w:u w:val="single"/>
        </w:rPr>
        <w:br/>
        <w:t xml:space="preserve">SPECIE MARINE DI CUI ALL'ARTICOLO 5, PARAGRAFO 3  </w:t>
      </w:r>
    </w:p>
    <w:p w14:paraId="64F760FC" w14:textId="77777777" w:rsidR="002F3E4E" w:rsidRPr="00415FAF" w:rsidRDefault="002F3E4E" w:rsidP="002F3E4E">
      <w:pPr>
        <w:tabs>
          <w:tab w:val="num" w:pos="1560"/>
        </w:tabs>
        <w:suppressAutoHyphens/>
        <w:spacing w:before="120" w:after="120"/>
        <w:rPr>
          <w:rFonts w:eastAsia="Calibri"/>
          <w:noProof/>
          <w:szCs w:val="22"/>
        </w:rPr>
      </w:pPr>
      <w:r w:rsidRPr="00415FAF">
        <w:rPr>
          <w:rFonts w:ascii="Arial" w:hAnsi="Arial"/>
          <w:snapToGrid w:val="0"/>
        </w:rPr>
        <w:t>▌</w:t>
      </w:r>
    </w:p>
    <w:p w14:paraId="01507F6A" w14:textId="77777777" w:rsidR="002F3E4E" w:rsidRPr="00415FAF" w:rsidRDefault="002F3E4E" w:rsidP="002F3E4E">
      <w:pPr>
        <w:suppressAutoHyphens/>
        <w:spacing w:before="120" w:after="120"/>
        <w:ind w:left="851" w:hanging="851"/>
        <w:rPr>
          <w:rFonts w:eastAsia="Calibri"/>
          <w:noProof/>
          <w:szCs w:val="22"/>
        </w:rPr>
      </w:pPr>
      <w:r w:rsidRPr="00415FAF">
        <w:t>(2)</w:t>
      </w:r>
      <w:r w:rsidRPr="00415FAF">
        <w:tab/>
        <w:t>pesce sega nano (Pristis clavata);</w:t>
      </w:r>
    </w:p>
    <w:p w14:paraId="0834AD26" w14:textId="77777777" w:rsidR="002F3E4E" w:rsidRPr="00415FAF" w:rsidRDefault="002F3E4E" w:rsidP="002F3E4E">
      <w:pPr>
        <w:suppressAutoHyphens/>
        <w:spacing w:before="120" w:after="120"/>
        <w:ind w:left="850" w:hanging="850"/>
        <w:rPr>
          <w:rFonts w:eastAsia="Calibri"/>
          <w:noProof/>
          <w:szCs w:val="22"/>
        </w:rPr>
      </w:pPr>
      <w:r w:rsidRPr="00415FAF">
        <w:t>(3)</w:t>
      </w:r>
      <w:r w:rsidRPr="00415FAF">
        <w:tab/>
        <w:t>pesce sega dai denti piccoli (Pristis pectinata);</w:t>
      </w:r>
    </w:p>
    <w:p w14:paraId="67E341A7" w14:textId="77777777" w:rsidR="002F3E4E" w:rsidRPr="00415FAF" w:rsidRDefault="002F3E4E" w:rsidP="002F3E4E">
      <w:pPr>
        <w:suppressAutoHyphens/>
        <w:spacing w:before="120" w:after="120"/>
        <w:ind w:left="850" w:hanging="850"/>
        <w:rPr>
          <w:rFonts w:eastAsia="Calibri"/>
          <w:noProof/>
          <w:szCs w:val="22"/>
        </w:rPr>
      </w:pPr>
      <w:r w:rsidRPr="00415FAF">
        <w:t>(4)</w:t>
      </w:r>
      <w:r w:rsidRPr="00415FAF">
        <w:tab/>
        <w:t>pesce sega comune (Pristis pristis);</w:t>
      </w:r>
    </w:p>
    <w:p w14:paraId="145A8783" w14:textId="77777777" w:rsidR="002F3E4E" w:rsidRPr="00415FAF" w:rsidRDefault="002F3E4E" w:rsidP="002F3E4E">
      <w:pPr>
        <w:suppressAutoHyphens/>
        <w:spacing w:before="120" w:after="120"/>
        <w:ind w:left="850" w:hanging="850"/>
        <w:rPr>
          <w:rFonts w:eastAsia="Calibri"/>
          <w:noProof/>
          <w:szCs w:val="22"/>
        </w:rPr>
      </w:pPr>
      <w:r w:rsidRPr="00415FAF">
        <w:rPr>
          <w:rFonts w:ascii="Arial" w:hAnsi="Arial"/>
          <w:snapToGrid w:val="0"/>
        </w:rPr>
        <w:t>▌</w:t>
      </w:r>
    </w:p>
    <w:p w14:paraId="700D74AB" w14:textId="77777777" w:rsidR="002F3E4E" w:rsidRPr="00415FAF" w:rsidRDefault="002F3E4E" w:rsidP="002F3E4E">
      <w:pPr>
        <w:suppressAutoHyphens/>
        <w:spacing w:before="120" w:after="120"/>
        <w:ind w:left="850" w:hanging="850"/>
        <w:rPr>
          <w:rFonts w:eastAsia="Calibri"/>
          <w:noProof/>
          <w:szCs w:val="22"/>
        </w:rPr>
      </w:pPr>
      <w:r w:rsidRPr="00415FAF">
        <w:t>(6)</w:t>
      </w:r>
      <w:r w:rsidRPr="00415FAF">
        <w:tab/>
        <w:t>squalo elefante (Cetorinhus maximus) e pescecane (Carcharodon carcharias);</w:t>
      </w:r>
    </w:p>
    <w:p w14:paraId="4F41BA48" w14:textId="77777777" w:rsidR="002F3E4E" w:rsidRPr="00415FAF" w:rsidRDefault="002F3E4E" w:rsidP="002F3E4E">
      <w:pPr>
        <w:suppressAutoHyphens/>
        <w:spacing w:before="120" w:after="120"/>
        <w:ind w:left="850" w:hanging="850"/>
        <w:rPr>
          <w:rFonts w:eastAsia="Calibri"/>
          <w:noProof/>
          <w:szCs w:val="22"/>
        </w:rPr>
      </w:pPr>
      <w:r w:rsidRPr="00415FAF">
        <w:t>(7)</w:t>
      </w:r>
      <w:r w:rsidRPr="00415FAF">
        <w:tab/>
        <w:t>sagrì nano (Etmopterus pusillus);</w:t>
      </w:r>
    </w:p>
    <w:p w14:paraId="2794473B" w14:textId="77777777" w:rsidR="002F3E4E" w:rsidRPr="00415FAF" w:rsidRDefault="002F3E4E" w:rsidP="002F3E4E">
      <w:pPr>
        <w:suppressAutoHyphens/>
        <w:spacing w:before="120" w:after="120"/>
        <w:ind w:left="850" w:hanging="850"/>
        <w:rPr>
          <w:rFonts w:eastAsia="Calibri"/>
          <w:noProof/>
          <w:szCs w:val="22"/>
        </w:rPr>
      </w:pPr>
      <w:r w:rsidRPr="00415FAF">
        <w:t>(8)</w:t>
      </w:r>
      <w:r w:rsidRPr="00415FAF">
        <w:tab/>
        <w:t>manta della barriera corallina (Manta alfredi);</w:t>
      </w:r>
    </w:p>
    <w:p w14:paraId="7E7D6B8F" w14:textId="77777777" w:rsidR="002F3E4E" w:rsidRPr="00415FAF" w:rsidRDefault="002F3E4E" w:rsidP="002F3E4E">
      <w:pPr>
        <w:suppressAutoHyphens/>
        <w:spacing w:before="120" w:after="120"/>
        <w:ind w:left="850" w:hanging="850"/>
        <w:rPr>
          <w:rFonts w:eastAsia="Calibri"/>
          <w:szCs w:val="22"/>
        </w:rPr>
      </w:pPr>
      <w:r w:rsidRPr="00415FAF">
        <w:t>(9)</w:t>
      </w:r>
      <w:r w:rsidRPr="00415FAF">
        <w:tab/>
        <w:t>manta gigante (Manta birostris);</w:t>
      </w:r>
    </w:p>
    <w:p w14:paraId="2C9457F1" w14:textId="77777777" w:rsidR="002F3E4E" w:rsidRPr="00415FAF" w:rsidRDefault="002F3E4E" w:rsidP="002F3E4E">
      <w:pPr>
        <w:suppressAutoHyphens/>
        <w:spacing w:before="120" w:after="120"/>
        <w:ind w:left="850" w:hanging="850"/>
        <w:rPr>
          <w:rFonts w:eastAsia="Calibri"/>
          <w:szCs w:val="22"/>
        </w:rPr>
      </w:pPr>
      <w:r w:rsidRPr="00415FAF">
        <w:t>(10)</w:t>
      </w:r>
      <w:r w:rsidRPr="00415FAF">
        <w:tab/>
        <w:t>diavolo di mare (Mobula mobular);</w:t>
      </w:r>
    </w:p>
    <w:p w14:paraId="51FE904B" w14:textId="77777777" w:rsidR="002F3E4E" w:rsidRPr="00415FAF" w:rsidRDefault="002F3E4E" w:rsidP="002F3E4E">
      <w:pPr>
        <w:suppressAutoHyphens/>
        <w:spacing w:before="120" w:after="120"/>
        <w:ind w:left="850" w:hanging="850"/>
        <w:rPr>
          <w:rFonts w:eastAsia="Calibri"/>
          <w:szCs w:val="22"/>
        </w:rPr>
      </w:pPr>
      <w:r w:rsidRPr="00415FAF">
        <w:t>(11)</w:t>
      </w:r>
      <w:r w:rsidRPr="00415FAF">
        <w:tab/>
        <w:t>diavolo di mare minore di Guinea (Mobula rochebrunei);</w:t>
      </w:r>
    </w:p>
    <w:p w14:paraId="2DF25B9F" w14:textId="77777777" w:rsidR="002F3E4E" w:rsidRPr="00415FAF" w:rsidRDefault="002F3E4E" w:rsidP="002F3E4E">
      <w:pPr>
        <w:suppressAutoHyphens/>
        <w:spacing w:before="120" w:after="120"/>
        <w:ind w:left="850" w:hanging="850"/>
        <w:rPr>
          <w:rFonts w:eastAsia="Calibri"/>
          <w:noProof/>
          <w:szCs w:val="22"/>
        </w:rPr>
      </w:pPr>
      <w:r w:rsidRPr="00415FAF">
        <w:t>(12)</w:t>
      </w:r>
      <w:r w:rsidRPr="00415FAF">
        <w:tab/>
        <w:t>diavolo di mare coda spinosa (Mobula japanica);</w:t>
      </w:r>
    </w:p>
    <w:p w14:paraId="45B1BC73" w14:textId="77777777" w:rsidR="002F3E4E" w:rsidRPr="00415FAF" w:rsidRDefault="002F3E4E" w:rsidP="002F3E4E">
      <w:pPr>
        <w:suppressAutoHyphens/>
        <w:spacing w:before="120" w:after="120"/>
        <w:ind w:left="850" w:hanging="850"/>
        <w:rPr>
          <w:rFonts w:eastAsia="Calibri"/>
          <w:noProof/>
          <w:szCs w:val="22"/>
        </w:rPr>
      </w:pPr>
      <w:r w:rsidRPr="00415FAF">
        <w:t>(13)</w:t>
      </w:r>
      <w:r w:rsidRPr="00415FAF">
        <w:tab/>
        <w:t>diavolo di mare coda liscia (Mobula thurstoni);</w:t>
      </w:r>
    </w:p>
    <w:p w14:paraId="4E9771E0" w14:textId="77777777" w:rsidR="002F3E4E" w:rsidRPr="00415FAF" w:rsidRDefault="002F3E4E" w:rsidP="002F3E4E">
      <w:pPr>
        <w:suppressAutoHyphens/>
        <w:spacing w:before="120" w:after="120"/>
        <w:ind w:left="850" w:hanging="850"/>
        <w:rPr>
          <w:rFonts w:eastAsia="Calibri"/>
          <w:noProof/>
          <w:szCs w:val="22"/>
        </w:rPr>
      </w:pPr>
      <w:r w:rsidRPr="00415FAF">
        <w:t>(14)</w:t>
      </w:r>
      <w:r w:rsidRPr="00415FAF">
        <w:tab/>
        <w:t>diavolo di mare pigmeo (Mobula eregoodootenkee);</w:t>
      </w:r>
    </w:p>
    <w:p w14:paraId="22F88002" w14:textId="77777777" w:rsidR="002F3E4E" w:rsidRPr="00415FAF" w:rsidRDefault="002F3E4E" w:rsidP="002F3E4E">
      <w:pPr>
        <w:suppressAutoHyphens/>
        <w:spacing w:before="120" w:after="120"/>
        <w:ind w:left="850" w:hanging="850"/>
        <w:rPr>
          <w:rFonts w:eastAsia="Calibri"/>
          <w:szCs w:val="22"/>
        </w:rPr>
      </w:pPr>
      <w:r w:rsidRPr="00415FAF">
        <w:rPr>
          <w:rFonts w:ascii="Arial" w:hAnsi="Arial"/>
          <w:snapToGrid w:val="0"/>
        </w:rPr>
        <w:t>▌</w:t>
      </w:r>
    </w:p>
    <w:p w14:paraId="32539A34" w14:textId="77777777" w:rsidR="002F3E4E" w:rsidRPr="00415FAF" w:rsidRDefault="002F3E4E" w:rsidP="002F3E4E">
      <w:pPr>
        <w:suppressAutoHyphens/>
        <w:spacing w:before="120" w:after="120"/>
        <w:ind w:left="850" w:hanging="850"/>
        <w:rPr>
          <w:rFonts w:eastAsia="Calibri"/>
          <w:noProof/>
          <w:szCs w:val="22"/>
        </w:rPr>
      </w:pPr>
      <w:r w:rsidRPr="00415FAF">
        <w:t>(16)</w:t>
      </w:r>
      <w:r w:rsidRPr="00415FAF">
        <w:tab/>
        <w:t>diavolo di mare cileno (Mobula tarapacana);</w:t>
      </w:r>
    </w:p>
    <w:p w14:paraId="4C4F8FB0" w14:textId="77777777" w:rsidR="002F3E4E" w:rsidRPr="00415FAF" w:rsidRDefault="002F3E4E" w:rsidP="002F3E4E">
      <w:pPr>
        <w:suppressAutoHyphens/>
        <w:spacing w:before="120" w:after="120"/>
        <w:ind w:left="850" w:hanging="850"/>
        <w:rPr>
          <w:rFonts w:eastAsia="Calibri"/>
          <w:noProof/>
          <w:szCs w:val="22"/>
        </w:rPr>
      </w:pPr>
      <w:r w:rsidRPr="00415FAF">
        <w:t>(17)</w:t>
      </w:r>
      <w:r w:rsidRPr="00415FAF">
        <w:tab/>
        <w:t>diavolo di mare pinna corta (Mobula kuhlii);</w:t>
      </w:r>
    </w:p>
    <w:p w14:paraId="234821C4" w14:textId="77777777" w:rsidR="002F3E4E" w:rsidRPr="00415FAF" w:rsidRDefault="002F3E4E" w:rsidP="002F3E4E">
      <w:pPr>
        <w:suppressAutoHyphens/>
        <w:spacing w:before="120" w:after="120"/>
        <w:ind w:left="850" w:hanging="850"/>
        <w:rPr>
          <w:rFonts w:eastAsia="Calibri"/>
          <w:szCs w:val="22"/>
        </w:rPr>
      </w:pPr>
      <w:r w:rsidRPr="00415FAF">
        <w:t>(18)</w:t>
      </w:r>
      <w:r w:rsidRPr="00415FAF">
        <w:tab/>
        <w:t>diavolo di mare minore (Mobula hypostoma);</w:t>
      </w:r>
    </w:p>
    <w:p w14:paraId="214412FA" w14:textId="77777777" w:rsidR="002F3E4E" w:rsidRPr="00781943" w:rsidRDefault="002F3E4E" w:rsidP="002F3E4E">
      <w:pPr>
        <w:suppressAutoHyphens/>
        <w:spacing w:before="120" w:after="120"/>
        <w:ind w:left="850" w:hanging="850"/>
        <w:rPr>
          <w:rFonts w:eastAsia="Calibri"/>
          <w:szCs w:val="22"/>
          <w:lang w:val="es-ES"/>
        </w:rPr>
      </w:pPr>
      <w:r w:rsidRPr="00781943">
        <w:rPr>
          <w:lang w:val="es-ES"/>
        </w:rPr>
        <w:t>(19)</w:t>
      </w:r>
      <w:r w:rsidRPr="00781943">
        <w:rPr>
          <w:lang w:val="es-ES"/>
        </w:rPr>
        <w:tab/>
        <w:t>razza norvegese (Raja (Dipturus) nidarosiensis);</w:t>
      </w:r>
    </w:p>
    <w:p w14:paraId="4B98D231" w14:textId="77777777" w:rsidR="002F3E4E" w:rsidRPr="00415FAF" w:rsidRDefault="002F3E4E" w:rsidP="002F3E4E">
      <w:pPr>
        <w:suppressAutoHyphens/>
        <w:spacing w:before="120" w:after="120"/>
        <w:ind w:left="850" w:hanging="850"/>
        <w:rPr>
          <w:rFonts w:eastAsia="Calibri"/>
          <w:szCs w:val="22"/>
        </w:rPr>
      </w:pPr>
      <w:r w:rsidRPr="00415FAF">
        <w:t>(20)</w:t>
      </w:r>
      <w:r w:rsidRPr="00415FAF">
        <w:tab/>
        <w:t xml:space="preserve">razza bianca (Raja alba); </w:t>
      </w:r>
    </w:p>
    <w:p w14:paraId="40C485AE" w14:textId="77777777" w:rsidR="002F3E4E" w:rsidRPr="00415FAF" w:rsidRDefault="002F3E4E" w:rsidP="002F3E4E">
      <w:pPr>
        <w:suppressAutoHyphens/>
        <w:spacing w:before="120" w:after="120"/>
        <w:ind w:left="851" w:hanging="851"/>
        <w:rPr>
          <w:rFonts w:eastAsia="Calibri"/>
          <w:szCs w:val="22"/>
        </w:rPr>
      </w:pPr>
      <w:r w:rsidRPr="00415FAF">
        <w:t>(21)</w:t>
      </w:r>
      <w:r w:rsidRPr="00415FAF">
        <w:tab/>
        <w:t>pesci violino (Rhinobatidae);</w:t>
      </w:r>
    </w:p>
    <w:p w14:paraId="4E4942EB" w14:textId="77777777" w:rsidR="002F3E4E" w:rsidRPr="00415FAF" w:rsidRDefault="002F3E4E" w:rsidP="002F3E4E">
      <w:pPr>
        <w:suppressAutoHyphens/>
        <w:spacing w:before="120" w:after="120"/>
        <w:ind w:left="850" w:hanging="850"/>
        <w:rPr>
          <w:rFonts w:eastAsia="Calibri"/>
          <w:szCs w:val="22"/>
        </w:rPr>
      </w:pPr>
      <w:r w:rsidRPr="00415FAF">
        <w:t>(22)</w:t>
      </w:r>
      <w:r w:rsidRPr="00415FAF">
        <w:tab/>
        <w:t>squadro (Squatina);</w:t>
      </w:r>
    </w:p>
    <w:p w14:paraId="6B9921FC" w14:textId="77777777" w:rsidR="002F3E4E" w:rsidRPr="00415FAF" w:rsidRDefault="002F3E4E" w:rsidP="002F3E4E">
      <w:pPr>
        <w:suppressAutoHyphens/>
        <w:spacing w:before="120" w:after="120"/>
        <w:ind w:left="850" w:hanging="850"/>
        <w:rPr>
          <w:rFonts w:eastAsia="Calibri"/>
          <w:noProof/>
          <w:szCs w:val="22"/>
        </w:rPr>
      </w:pPr>
      <w:r w:rsidRPr="00415FAF">
        <w:t>(23)</w:t>
      </w:r>
      <w:r w:rsidRPr="00415FAF">
        <w:tab/>
        <w:t xml:space="preserve">salmone atlantico (Salmo salar); </w:t>
      </w:r>
    </w:p>
    <w:p w14:paraId="6CB9C0F9" w14:textId="77777777" w:rsidR="002F3E4E" w:rsidRPr="00415FAF" w:rsidRDefault="002F3E4E" w:rsidP="002F3E4E">
      <w:pPr>
        <w:suppressAutoHyphens/>
        <w:spacing w:before="120" w:after="120"/>
        <w:ind w:left="850" w:hanging="850"/>
        <w:rPr>
          <w:rFonts w:eastAsia="Calibri"/>
          <w:noProof/>
          <w:szCs w:val="22"/>
        </w:rPr>
      </w:pPr>
      <w:r w:rsidRPr="00415FAF">
        <w:t>(24)</w:t>
      </w:r>
      <w:r w:rsidRPr="00415FAF">
        <w:tab/>
        <w:t>trota di mare (Salmo trutta);</w:t>
      </w:r>
    </w:p>
    <w:p w14:paraId="2D2CF72F" w14:textId="77777777" w:rsidR="002F3E4E" w:rsidRPr="00415FAF" w:rsidRDefault="002F3E4E" w:rsidP="002F3E4E">
      <w:pPr>
        <w:spacing w:before="120" w:after="120" w:line="360" w:lineRule="auto"/>
        <w:ind w:left="851" w:hanging="851"/>
        <w:rPr>
          <w:rFonts w:eastAsia="Calibri"/>
          <w:noProof/>
          <w:szCs w:val="22"/>
        </w:rPr>
        <w:sectPr w:rsidR="002F3E4E" w:rsidRPr="00415FAF" w:rsidSect="002F3E4E">
          <w:footnotePr>
            <w:numRestart w:val="eachSect"/>
          </w:footnotePr>
          <w:pgSz w:w="11907" w:h="16839"/>
          <w:pgMar w:top="1134" w:right="1134" w:bottom="1134" w:left="1134" w:header="567" w:footer="567" w:gutter="0"/>
          <w:cols w:space="720"/>
          <w:docGrid w:linePitch="360"/>
        </w:sectPr>
      </w:pPr>
      <w:r w:rsidRPr="00415FAF">
        <w:t>(25)</w:t>
      </w:r>
      <w:r w:rsidRPr="00415FAF">
        <w:tab/>
        <w:t>coregone (Coregonus oxyrhynchus).</w:t>
      </w:r>
    </w:p>
    <w:p w14:paraId="244514B4" w14:textId="50C7DA0A" w:rsidR="002F3E4E" w:rsidRPr="00415FAF" w:rsidRDefault="002F3E4E" w:rsidP="002F3E4E">
      <w:pPr>
        <w:spacing w:before="120" w:after="120" w:line="360" w:lineRule="auto"/>
        <w:rPr>
          <w:rFonts w:eastAsia="Calibri"/>
          <w:szCs w:val="22"/>
        </w:rPr>
      </w:pPr>
    </w:p>
    <w:p w14:paraId="1E049763" w14:textId="244C49D0" w:rsidR="0082596B" w:rsidRPr="00415FAF" w:rsidRDefault="0082596B" w:rsidP="002F3E4E">
      <w:pPr>
        <w:spacing w:before="120" w:after="120" w:line="360" w:lineRule="auto"/>
        <w:rPr>
          <w:rFonts w:eastAsia="Calibri"/>
          <w:b/>
          <w:szCs w:val="22"/>
        </w:rPr>
        <w:sectPr w:rsidR="0082596B" w:rsidRPr="00415FAF" w:rsidSect="002F3E4E">
          <w:headerReference w:type="default" r:id="rId17"/>
          <w:footnotePr>
            <w:numRestart w:val="eachSect"/>
          </w:footnotePr>
          <w:pgSz w:w="16839" w:h="11907" w:orient="landscape"/>
          <w:pgMar w:top="1134" w:right="1134" w:bottom="1134" w:left="1134" w:header="567" w:footer="567" w:gutter="0"/>
          <w:cols w:space="720"/>
          <w:docGrid w:linePitch="360"/>
        </w:sectPr>
      </w:pPr>
      <w:r w:rsidRPr="00415FAF">
        <w:rPr>
          <w:rFonts w:eastAsia="Calibri"/>
          <w:szCs w:val="22"/>
        </w:rPr>
        <w:t>▌</w:t>
      </w:r>
      <w:r w:rsidRPr="00415FAF">
        <w:rPr>
          <w:rFonts w:eastAsia="Calibri"/>
          <w:b/>
          <w:szCs w:val="22"/>
        </w:rPr>
        <w:t xml:space="preserve"> [Em. 47]</w:t>
      </w:r>
    </w:p>
    <w:p w14:paraId="0937FC09" w14:textId="77777777" w:rsidR="002F3E4E" w:rsidRPr="00415FAF" w:rsidRDefault="002F3E4E" w:rsidP="002F3E4E">
      <w:pPr>
        <w:suppressAutoHyphens/>
        <w:spacing w:before="120" w:after="120"/>
        <w:jc w:val="center"/>
        <w:rPr>
          <w:rFonts w:eastAsia="Calibri"/>
          <w:b/>
          <w:noProof/>
          <w:szCs w:val="22"/>
          <w:u w:val="single"/>
        </w:rPr>
      </w:pPr>
      <w:r w:rsidRPr="00415FAF">
        <w:rPr>
          <w:b/>
          <w:u w:val="single"/>
        </w:rPr>
        <w:lastRenderedPageBreak/>
        <w:t>ALLEGATO V</w:t>
      </w:r>
      <w:r w:rsidRPr="00415FAF">
        <w:rPr>
          <w:b/>
          <w:u w:val="single"/>
        </w:rPr>
        <w:br/>
      </w:r>
      <w:r w:rsidRPr="00415FAF">
        <w:rPr>
          <w:b/>
          <w:u w:val="single"/>
        </w:rPr>
        <w:br/>
        <w:t>INDICE DELL'AVIFAUNA COMUNE IN HABITAT AGRICOLO A LIVELLO NAZIONALE</w:t>
      </w:r>
    </w:p>
    <w:p w14:paraId="43CC930D" w14:textId="77777777" w:rsidR="002F3E4E" w:rsidRPr="00415FAF" w:rsidRDefault="002F3E4E" w:rsidP="002F3E4E">
      <w:pPr>
        <w:suppressAutoHyphens/>
        <w:spacing w:before="120" w:after="120" w:line="360" w:lineRule="auto"/>
        <w:rPr>
          <w:rFonts w:eastAsia="Calibri"/>
          <w:b/>
          <w:bCs/>
          <w:noProof/>
          <w:szCs w:val="22"/>
        </w:rPr>
      </w:pPr>
      <w:r w:rsidRPr="00415FAF">
        <w:rPr>
          <w:b/>
        </w:rPr>
        <w:t>Descrizione</w:t>
      </w:r>
    </w:p>
    <w:p w14:paraId="1A3232E4" w14:textId="77777777" w:rsidR="002F3E4E" w:rsidRPr="00415FAF" w:rsidRDefault="002F3E4E" w:rsidP="002F3E4E">
      <w:pPr>
        <w:suppressAutoHyphens/>
        <w:spacing w:before="120" w:after="120" w:line="360" w:lineRule="auto"/>
        <w:rPr>
          <w:rFonts w:eastAsia="Calibri"/>
          <w:noProof/>
          <w:szCs w:val="22"/>
        </w:rPr>
      </w:pPr>
      <w:r w:rsidRPr="00415FAF">
        <w:t>L'indice dell'avifauna in habitat agricolo (FBI, Farmland Bird Index) riassume le tendenze della popolazione degli uccelli comuni e diffusi sui terreni agricoli ed è concepito come una variabile rappresentativa per valutare lo stato degli ecosistemi agricoli in Europa in termini di biodiversità. L'FBI nazionale è un indice composito multispecie che misura il tasso di variazione dell'abbondanza relativa delle specie di uccelli presenti sui terreni agricoli in vari siti di indagine selezionati a livello nazionale. L'indice è basato su specie appositamente selezionate che dipendono dai terreni agricoli come habitat per l'alimentazione o la nidificazione. Gli indici nazionali dell'avifauna comune in habitat agricolo sono basati sugli insiemi di specie pertinenti per ciascuno Stato membro.  L'indice è calcolato rispetto a un anno di riferimento in cui il valore dell'indice è generalmente fissato a 100. I valori delle tendenze esprimono la variazione generale della dimensione della popolazione degli uccelli in habitat agricolo nell'arco di anni.</w:t>
      </w:r>
    </w:p>
    <w:p w14:paraId="12D70E27" w14:textId="77777777" w:rsidR="002F3E4E" w:rsidRPr="00781943" w:rsidRDefault="002F3E4E" w:rsidP="002F3E4E">
      <w:pPr>
        <w:suppressAutoHyphens/>
        <w:spacing w:before="120" w:after="120" w:line="360" w:lineRule="auto"/>
        <w:rPr>
          <w:rFonts w:eastAsia="Calibri"/>
          <w:b/>
          <w:bCs/>
          <w:noProof/>
          <w:szCs w:val="22"/>
          <w:lang w:val="en-GB"/>
        </w:rPr>
      </w:pPr>
      <w:r w:rsidRPr="00781943">
        <w:rPr>
          <w:b/>
          <w:lang w:val="en-GB"/>
        </w:rPr>
        <w:t xml:space="preserve">Metodo: </w:t>
      </w:r>
      <w:r w:rsidRPr="00781943">
        <w:rPr>
          <w:lang w:val="en-GB"/>
        </w:rPr>
        <w:t>Brlík et al., "Long-term and large-scale multispecies dataset tracking population changes of common European breeding birds", Sci Data 8, 21, 2021; https://doi.org/10.1038/s41597-021-00804-2.</w:t>
      </w:r>
    </w:p>
    <w:p w14:paraId="5F469FEB" w14:textId="77777777" w:rsidR="002F3E4E" w:rsidRPr="00415FAF" w:rsidRDefault="002F3E4E" w:rsidP="002F3E4E">
      <w:pPr>
        <w:suppressAutoHyphens/>
        <w:spacing w:before="120" w:after="120" w:line="360" w:lineRule="auto"/>
        <w:rPr>
          <w:rFonts w:eastAsia="Calibri"/>
          <w:noProof/>
          <w:szCs w:val="22"/>
        </w:rPr>
      </w:pPr>
      <w:r w:rsidRPr="00781943">
        <w:rPr>
          <w:b/>
          <w:lang w:val="en-GB"/>
        </w:rPr>
        <w:t xml:space="preserve"> </w:t>
      </w:r>
      <w:r w:rsidRPr="00415FAF">
        <w:t>Per "Stati membri con popolazioni di uccelli in habitat agricolo storicamente più decimate" si intendono gli Stati membri in cui almeno la metà delle specie che contribuiscono all'indice nazionale dell'avifauna comune in habitat agricolo presenta una tendenza della popolazione a lungo termine negativa. Per gli Stati membri in cui non sono disponibili informazioni sulle tendenze a lungo termine della popolazione di talune specie sono utilizzate le informazioni sullo stato della specie a livello europeo.</w:t>
      </w:r>
    </w:p>
    <w:p w14:paraId="3371EB97" w14:textId="77777777" w:rsidR="002F3E4E" w:rsidRPr="00415FAF" w:rsidRDefault="002F3E4E" w:rsidP="002F3E4E">
      <w:pPr>
        <w:suppressAutoHyphens/>
        <w:spacing w:before="120" w:after="120"/>
        <w:rPr>
          <w:rFonts w:eastAsia="Calibri"/>
          <w:noProof/>
          <w:szCs w:val="22"/>
        </w:rPr>
      </w:pPr>
      <w:r w:rsidRPr="00415FAF">
        <w:t xml:space="preserve">Tali Stati membri sono i seguenti:  </w:t>
      </w:r>
    </w:p>
    <w:p w14:paraId="3467C4F1" w14:textId="77777777" w:rsidR="002F3E4E" w:rsidRPr="00415FAF" w:rsidRDefault="002F3E4E" w:rsidP="002F3E4E">
      <w:pPr>
        <w:suppressAutoHyphens/>
        <w:spacing w:before="120" w:after="120"/>
        <w:rPr>
          <w:rFonts w:eastAsia="Calibri"/>
          <w:noProof/>
          <w:szCs w:val="22"/>
        </w:rPr>
      </w:pPr>
      <w:r w:rsidRPr="00415FAF">
        <w:t>Cechia</w:t>
      </w:r>
    </w:p>
    <w:p w14:paraId="0BFB172A" w14:textId="77777777" w:rsidR="002F3E4E" w:rsidRPr="00415FAF" w:rsidRDefault="002F3E4E" w:rsidP="002F3E4E">
      <w:pPr>
        <w:suppressAutoHyphens/>
        <w:spacing w:before="120" w:after="120"/>
        <w:rPr>
          <w:rFonts w:eastAsia="Calibri"/>
          <w:noProof/>
          <w:szCs w:val="22"/>
        </w:rPr>
      </w:pPr>
      <w:r w:rsidRPr="00415FAF">
        <w:t>Danimarca</w:t>
      </w:r>
    </w:p>
    <w:p w14:paraId="3AB44FEB" w14:textId="77777777" w:rsidR="002F3E4E" w:rsidRPr="00415FAF" w:rsidRDefault="002F3E4E" w:rsidP="002F3E4E">
      <w:pPr>
        <w:suppressAutoHyphens/>
        <w:spacing w:before="120" w:after="120"/>
        <w:rPr>
          <w:rFonts w:eastAsia="Calibri"/>
          <w:noProof/>
          <w:szCs w:val="22"/>
        </w:rPr>
      </w:pPr>
      <w:r w:rsidRPr="00415FAF">
        <w:t>Estonia</w:t>
      </w:r>
    </w:p>
    <w:p w14:paraId="326AC3E9" w14:textId="77777777" w:rsidR="002F3E4E" w:rsidRPr="00415FAF" w:rsidRDefault="002F3E4E" w:rsidP="002F3E4E">
      <w:pPr>
        <w:suppressAutoHyphens/>
        <w:spacing w:before="120" w:after="120"/>
        <w:rPr>
          <w:rFonts w:eastAsia="Calibri"/>
          <w:noProof/>
          <w:szCs w:val="22"/>
        </w:rPr>
      </w:pPr>
      <w:r w:rsidRPr="00415FAF">
        <w:t>Finlandia</w:t>
      </w:r>
    </w:p>
    <w:p w14:paraId="44EA9DCE" w14:textId="77777777" w:rsidR="002F3E4E" w:rsidRPr="00415FAF" w:rsidRDefault="002F3E4E" w:rsidP="002F3E4E">
      <w:pPr>
        <w:suppressAutoHyphens/>
        <w:spacing w:before="120" w:after="120"/>
        <w:rPr>
          <w:rFonts w:eastAsia="Calibri"/>
          <w:noProof/>
          <w:szCs w:val="22"/>
        </w:rPr>
      </w:pPr>
      <w:r w:rsidRPr="00415FAF">
        <w:t>Francia</w:t>
      </w:r>
    </w:p>
    <w:p w14:paraId="77B4D1B5" w14:textId="77777777" w:rsidR="002F3E4E" w:rsidRPr="00415FAF" w:rsidRDefault="002F3E4E" w:rsidP="002F3E4E">
      <w:pPr>
        <w:suppressAutoHyphens/>
        <w:spacing w:before="120" w:after="120"/>
        <w:rPr>
          <w:rFonts w:eastAsia="Calibri"/>
          <w:noProof/>
          <w:szCs w:val="22"/>
        </w:rPr>
      </w:pPr>
      <w:r w:rsidRPr="00415FAF">
        <w:t>Germania</w:t>
      </w:r>
    </w:p>
    <w:p w14:paraId="6EDDFFD7" w14:textId="77777777" w:rsidR="002F3E4E" w:rsidRPr="00415FAF" w:rsidRDefault="002F3E4E" w:rsidP="002F3E4E">
      <w:pPr>
        <w:suppressAutoHyphens/>
        <w:spacing w:before="120" w:after="120"/>
        <w:rPr>
          <w:rFonts w:eastAsia="Calibri"/>
          <w:noProof/>
          <w:szCs w:val="22"/>
        </w:rPr>
      </w:pPr>
      <w:r w:rsidRPr="00415FAF">
        <w:t>Ungheria</w:t>
      </w:r>
    </w:p>
    <w:p w14:paraId="55ACDB4F" w14:textId="77777777" w:rsidR="002F3E4E" w:rsidRPr="00415FAF" w:rsidRDefault="002F3E4E" w:rsidP="002F3E4E">
      <w:pPr>
        <w:suppressAutoHyphens/>
        <w:spacing w:before="120" w:after="120"/>
        <w:rPr>
          <w:rFonts w:eastAsia="Calibri"/>
          <w:noProof/>
          <w:szCs w:val="22"/>
        </w:rPr>
      </w:pPr>
      <w:r w:rsidRPr="00415FAF">
        <w:t>Italia</w:t>
      </w:r>
    </w:p>
    <w:p w14:paraId="63663772" w14:textId="77777777" w:rsidR="002F3E4E" w:rsidRPr="00415FAF" w:rsidRDefault="002F3E4E" w:rsidP="002F3E4E">
      <w:pPr>
        <w:suppressAutoHyphens/>
        <w:spacing w:before="120" w:after="120"/>
        <w:rPr>
          <w:rFonts w:eastAsia="Calibri"/>
          <w:noProof/>
          <w:szCs w:val="22"/>
        </w:rPr>
      </w:pPr>
      <w:r w:rsidRPr="00415FAF">
        <w:t>Lussemburgo</w:t>
      </w:r>
    </w:p>
    <w:p w14:paraId="6369F0C5" w14:textId="77777777" w:rsidR="002F3E4E" w:rsidRPr="00415FAF" w:rsidRDefault="002F3E4E" w:rsidP="002F3E4E">
      <w:pPr>
        <w:suppressAutoHyphens/>
        <w:spacing w:before="120" w:after="120"/>
        <w:rPr>
          <w:rFonts w:eastAsia="Calibri"/>
          <w:noProof/>
          <w:szCs w:val="22"/>
        </w:rPr>
      </w:pPr>
      <w:r w:rsidRPr="00415FAF">
        <w:lastRenderedPageBreak/>
        <w:t>Paesi Bassi</w:t>
      </w:r>
    </w:p>
    <w:p w14:paraId="7246A608" w14:textId="77777777" w:rsidR="002F3E4E" w:rsidRPr="00415FAF" w:rsidRDefault="002F3E4E" w:rsidP="002F3E4E">
      <w:pPr>
        <w:suppressAutoHyphens/>
        <w:spacing w:before="120" w:after="120"/>
        <w:rPr>
          <w:rFonts w:eastAsia="Calibri"/>
          <w:noProof/>
          <w:szCs w:val="22"/>
        </w:rPr>
      </w:pPr>
      <w:r w:rsidRPr="00415FAF">
        <w:t>Spagna</w:t>
      </w:r>
    </w:p>
    <w:p w14:paraId="1B5C7366" w14:textId="77777777" w:rsidR="002F3E4E" w:rsidRPr="00415FAF" w:rsidRDefault="002F3E4E" w:rsidP="002F3E4E">
      <w:pPr>
        <w:suppressAutoHyphens/>
        <w:spacing w:before="120" w:after="120" w:line="360" w:lineRule="auto"/>
        <w:rPr>
          <w:rFonts w:eastAsia="Calibri"/>
          <w:noProof/>
          <w:szCs w:val="22"/>
        </w:rPr>
      </w:pPr>
      <w:r w:rsidRPr="00415FAF">
        <w:t>Per "Stati membri con popolazioni di uccelli in habitat agricolo storicamente meno decimate" si intendono gli Stati membri in cui meno della metà delle specie che contribuiscono all'indice nazionale dell'avifauna comune in habitat agricolo presenta una tendenza della popolazione a lungo termine negativa.</w:t>
      </w:r>
      <w:r w:rsidRPr="00415FAF">
        <w:rPr>
          <w:b/>
        </w:rPr>
        <w:t xml:space="preserve"> </w:t>
      </w:r>
      <w:r w:rsidRPr="00415FAF">
        <w:t xml:space="preserve">Per gli Stati membri in cui non sono disponibili informazioni sulle tendenze a lungo termine della popolazione di talune specie sono utilizzate le informazioni sullo stato della specie a livello europeo. </w:t>
      </w:r>
    </w:p>
    <w:p w14:paraId="44C3D883" w14:textId="77777777" w:rsidR="002F3E4E" w:rsidRPr="00415FAF" w:rsidRDefault="002F3E4E" w:rsidP="002F3E4E">
      <w:pPr>
        <w:suppressAutoHyphens/>
        <w:spacing w:before="120" w:after="120"/>
        <w:rPr>
          <w:rFonts w:eastAsia="Calibri"/>
          <w:noProof/>
          <w:szCs w:val="22"/>
        </w:rPr>
      </w:pPr>
      <w:r w:rsidRPr="00415FAF">
        <w:t>Tali Stati membri sono i seguenti:</w:t>
      </w:r>
    </w:p>
    <w:p w14:paraId="2855E5DE" w14:textId="77777777" w:rsidR="002F3E4E" w:rsidRPr="00415FAF" w:rsidRDefault="002F3E4E" w:rsidP="002F3E4E">
      <w:pPr>
        <w:suppressAutoHyphens/>
        <w:spacing w:before="120" w:after="120"/>
        <w:rPr>
          <w:rFonts w:eastAsia="Calibri"/>
          <w:noProof/>
          <w:szCs w:val="22"/>
        </w:rPr>
      </w:pPr>
      <w:r w:rsidRPr="00415FAF">
        <w:t>Austria</w:t>
      </w:r>
    </w:p>
    <w:p w14:paraId="02604C0B" w14:textId="77777777" w:rsidR="002F3E4E" w:rsidRPr="00415FAF" w:rsidRDefault="002F3E4E" w:rsidP="002F3E4E">
      <w:pPr>
        <w:suppressAutoHyphens/>
        <w:spacing w:before="120" w:after="120"/>
        <w:rPr>
          <w:rFonts w:eastAsia="Calibri"/>
          <w:noProof/>
          <w:szCs w:val="22"/>
        </w:rPr>
      </w:pPr>
      <w:r w:rsidRPr="00415FAF">
        <w:t>Belgio</w:t>
      </w:r>
    </w:p>
    <w:p w14:paraId="43520608" w14:textId="77777777" w:rsidR="002F3E4E" w:rsidRPr="00415FAF" w:rsidRDefault="002F3E4E" w:rsidP="002F3E4E">
      <w:pPr>
        <w:suppressAutoHyphens/>
        <w:spacing w:before="120" w:after="120"/>
        <w:rPr>
          <w:rFonts w:eastAsia="Calibri"/>
          <w:noProof/>
          <w:szCs w:val="22"/>
        </w:rPr>
      </w:pPr>
      <w:r w:rsidRPr="00415FAF">
        <w:t>Bulgaria</w:t>
      </w:r>
    </w:p>
    <w:p w14:paraId="3CBE380D" w14:textId="77777777" w:rsidR="002F3E4E" w:rsidRPr="00415FAF" w:rsidRDefault="002F3E4E" w:rsidP="002F3E4E">
      <w:pPr>
        <w:suppressAutoHyphens/>
        <w:spacing w:before="120" w:after="120"/>
        <w:rPr>
          <w:rFonts w:eastAsia="Calibri"/>
          <w:noProof/>
          <w:szCs w:val="22"/>
        </w:rPr>
      </w:pPr>
      <w:r w:rsidRPr="00415FAF">
        <w:t>Croazia</w:t>
      </w:r>
    </w:p>
    <w:p w14:paraId="68791EB7" w14:textId="77777777" w:rsidR="002F3E4E" w:rsidRPr="00415FAF" w:rsidRDefault="002F3E4E" w:rsidP="002F3E4E">
      <w:pPr>
        <w:suppressAutoHyphens/>
        <w:spacing w:before="120" w:after="120"/>
        <w:rPr>
          <w:rFonts w:eastAsia="Calibri"/>
          <w:noProof/>
          <w:szCs w:val="22"/>
        </w:rPr>
      </w:pPr>
      <w:r w:rsidRPr="00415FAF">
        <w:t>Cipro</w:t>
      </w:r>
    </w:p>
    <w:p w14:paraId="099C4413" w14:textId="77777777" w:rsidR="002F3E4E" w:rsidRPr="00415FAF" w:rsidRDefault="002F3E4E" w:rsidP="002F3E4E">
      <w:pPr>
        <w:suppressAutoHyphens/>
        <w:spacing w:before="120" w:after="120"/>
        <w:rPr>
          <w:rFonts w:eastAsia="Calibri"/>
          <w:noProof/>
          <w:szCs w:val="22"/>
        </w:rPr>
      </w:pPr>
      <w:r w:rsidRPr="00415FAF">
        <w:t>Grecia</w:t>
      </w:r>
    </w:p>
    <w:p w14:paraId="4AEC4E77" w14:textId="77777777" w:rsidR="002F3E4E" w:rsidRPr="00415FAF" w:rsidRDefault="002F3E4E" w:rsidP="002F3E4E">
      <w:pPr>
        <w:suppressAutoHyphens/>
        <w:spacing w:before="120" w:after="120"/>
        <w:rPr>
          <w:rFonts w:eastAsia="Calibri"/>
          <w:noProof/>
          <w:szCs w:val="22"/>
        </w:rPr>
      </w:pPr>
      <w:r w:rsidRPr="00415FAF">
        <w:t>Irlanda</w:t>
      </w:r>
    </w:p>
    <w:p w14:paraId="668B0298" w14:textId="77777777" w:rsidR="002F3E4E" w:rsidRPr="00415FAF" w:rsidRDefault="002F3E4E" w:rsidP="002F3E4E">
      <w:pPr>
        <w:suppressAutoHyphens/>
        <w:spacing w:before="120" w:after="120"/>
        <w:rPr>
          <w:rFonts w:eastAsia="Calibri"/>
          <w:noProof/>
          <w:szCs w:val="22"/>
        </w:rPr>
      </w:pPr>
      <w:r w:rsidRPr="00415FAF">
        <w:t>Lettonia</w:t>
      </w:r>
    </w:p>
    <w:p w14:paraId="7DEF797A" w14:textId="77777777" w:rsidR="002F3E4E" w:rsidRPr="00415FAF" w:rsidRDefault="002F3E4E" w:rsidP="002F3E4E">
      <w:pPr>
        <w:suppressAutoHyphens/>
        <w:spacing w:before="120" w:after="120"/>
        <w:rPr>
          <w:rFonts w:eastAsia="Calibri"/>
          <w:noProof/>
          <w:szCs w:val="22"/>
        </w:rPr>
      </w:pPr>
      <w:r w:rsidRPr="00415FAF">
        <w:t>Lituania</w:t>
      </w:r>
    </w:p>
    <w:p w14:paraId="67142B9D" w14:textId="77777777" w:rsidR="002F3E4E" w:rsidRPr="00415FAF" w:rsidRDefault="002F3E4E" w:rsidP="002F3E4E">
      <w:pPr>
        <w:suppressAutoHyphens/>
        <w:spacing w:before="120" w:after="120"/>
        <w:rPr>
          <w:rFonts w:eastAsia="Calibri"/>
          <w:noProof/>
          <w:szCs w:val="22"/>
        </w:rPr>
      </w:pPr>
      <w:r w:rsidRPr="00415FAF">
        <w:t>Malta</w:t>
      </w:r>
    </w:p>
    <w:p w14:paraId="0BDA0E44" w14:textId="77777777" w:rsidR="002F3E4E" w:rsidRPr="00415FAF" w:rsidRDefault="002F3E4E" w:rsidP="002F3E4E">
      <w:pPr>
        <w:suppressAutoHyphens/>
        <w:spacing w:before="120" w:after="120"/>
        <w:rPr>
          <w:rFonts w:eastAsia="Calibri"/>
          <w:noProof/>
          <w:szCs w:val="22"/>
        </w:rPr>
      </w:pPr>
      <w:r w:rsidRPr="00415FAF">
        <w:t>Polonia</w:t>
      </w:r>
    </w:p>
    <w:p w14:paraId="4761ED37" w14:textId="77777777" w:rsidR="002F3E4E" w:rsidRPr="00415FAF" w:rsidRDefault="002F3E4E" w:rsidP="002F3E4E">
      <w:pPr>
        <w:suppressAutoHyphens/>
        <w:spacing w:before="120" w:after="120"/>
        <w:rPr>
          <w:rFonts w:eastAsia="Calibri"/>
          <w:noProof/>
          <w:szCs w:val="22"/>
        </w:rPr>
      </w:pPr>
      <w:r w:rsidRPr="00415FAF">
        <w:t>Portogallo</w:t>
      </w:r>
    </w:p>
    <w:p w14:paraId="12D63EC2" w14:textId="77777777" w:rsidR="002F3E4E" w:rsidRPr="00415FAF" w:rsidRDefault="002F3E4E" w:rsidP="002F3E4E">
      <w:pPr>
        <w:suppressAutoHyphens/>
        <w:spacing w:before="120" w:after="120"/>
        <w:rPr>
          <w:rFonts w:eastAsia="Calibri"/>
          <w:noProof/>
          <w:szCs w:val="22"/>
        </w:rPr>
      </w:pPr>
      <w:r w:rsidRPr="00415FAF">
        <w:t>Romania</w:t>
      </w:r>
    </w:p>
    <w:p w14:paraId="403261E8" w14:textId="77777777" w:rsidR="002F3E4E" w:rsidRPr="00415FAF" w:rsidRDefault="002F3E4E" w:rsidP="002F3E4E">
      <w:pPr>
        <w:suppressAutoHyphens/>
        <w:spacing w:before="120" w:after="120"/>
        <w:rPr>
          <w:rFonts w:eastAsia="Calibri"/>
          <w:noProof/>
          <w:szCs w:val="22"/>
        </w:rPr>
      </w:pPr>
      <w:r w:rsidRPr="00415FAF">
        <w:t>Slovacchia</w:t>
      </w:r>
    </w:p>
    <w:p w14:paraId="67E2DB6B" w14:textId="77777777" w:rsidR="002F3E4E" w:rsidRPr="00415FAF" w:rsidRDefault="002F3E4E" w:rsidP="002F3E4E">
      <w:pPr>
        <w:suppressAutoHyphens/>
        <w:spacing w:before="120" w:after="120"/>
        <w:rPr>
          <w:rFonts w:eastAsia="Calibri"/>
          <w:noProof/>
          <w:szCs w:val="22"/>
        </w:rPr>
      </w:pPr>
      <w:r w:rsidRPr="00415FAF">
        <w:t>Slovenia</w:t>
      </w:r>
    </w:p>
    <w:p w14:paraId="0508856C" w14:textId="77777777" w:rsidR="002F3E4E" w:rsidRPr="00415FAF" w:rsidRDefault="002F3E4E" w:rsidP="002F3E4E">
      <w:pPr>
        <w:suppressAutoHyphens/>
        <w:spacing w:before="120" w:after="120"/>
        <w:rPr>
          <w:rFonts w:eastAsia="Calibri"/>
          <w:noProof/>
          <w:szCs w:val="22"/>
        </w:rPr>
      </w:pPr>
      <w:r w:rsidRPr="00415FAF">
        <w:t>Svezia</w:t>
      </w:r>
    </w:p>
    <w:p w14:paraId="32F322C7" w14:textId="77777777" w:rsidR="002F3E4E" w:rsidRPr="00415FAF" w:rsidRDefault="002F3E4E" w:rsidP="002F3E4E">
      <w:pPr>
        <w:suppressAutoHyphens/>
        <w:spacing w:before="120" w:after="120"/>
        <w:rPr>
          <w:rFonts w:eastAsia="Calibri"/>
          <w:noProof/>
          <w:szCs w:val="22"/>
        </w:rPr>
      </w:pPr>
    </w:p>
    <w:p w14:paraId="3489FC05" w14:textId="77777777" w:rsidR="002F3E4E" w:rsidRPr="00415FAF" w:rsidRDefault="002F3E4E" w:rsidP="002F3E4E">
      <w:pPr>
        <w:suppressAutoHyphens/>
        <w:spacing w:before="120" w:after="120"/>
        <w:ind w:right="-5811"/>
        <w:rPr>
          <w:rFonts w:eastAsia="Calibri"/>
          <w:b/>
          <w:bCs/>
          <w:noProof/>
          <w:szCs w:val="22"/>
        </w:rPr>
      </w:pPr>
      <w:r w:rsidRPr="00415FAF">
        <w:br w:type="page"/>
      </w:r>
      <w:r w:rsidRPr="00415FAF">
        <w:rPr>
          <w:b/>
        </w:rPr>
        <w:lastRenderedPageBreak/>
        <w:t>Elenco delle specie usate per l'indice dell'avifauna comune in habitat agricolo negli Stati membri</w:t>
      </w:r>
    </w:p>
    <w:p w14:paraId="2C96097C" w14:textId="77777777" w:rsidR="002F3E4E" w:rsidRPr="00415FAF" w:rsidRDefault="002F3E4E" w:rsidP="002F3E4E">
      <w:pPr>
        <w:suppressAutoHyphens/>
        <w:spacing w:before="120" w:after="120"/>
        <w:rPr>
          <w:rFonts w:eastAsia="Calibri"/>
          <w:noProof/>
          <w:szCs w:val="22"/>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2F3E4E" w:rsidRPr="00415FAF" w14:paraId="1A719EE5"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2F6A055" w14:textId="77777777" w:rsidR="002F3E4E" w:rsidRPr="00415FAF" w:rsidRDefault="002F3E4E" w:rsidP="002F3E4E">
            <w:pPr>
              <w:suppressAutoHyphens/>
              <w:spacing w:before="120" w:after="120"/>
              <w:rPr>
                <w:b/>
                <w:bCs/>
                <w:noProof/>
                <w:sz w:val="22"/>
              </w:rPr>
            </w:pPr>
            <w:r w:rsidRPr="00415FAF">
              <w:rPr>
                <w:b/>
                <w:sz w:val="22"/>
              </w:rPr>
              <w:t>Austria</w:t>
            </w:r>
          </w:p>
        </w:tc>
      </w:tr>
      <w:tr w:rsidR="002F3E4E" w:rsidRPr="00415FAF" w14:paraId="7CD3521C"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E96BA5" w14:textId="77777777" w:rsidR="002F3E4E" w:rsidRPr="00415FAF" w:rsidRDefault="002F3E4E" w:rsidP="002F3E4E">
            <w:pPr>
              <w:suppressAutoHyphens/>
              <w:spacing w:before="120" w:after="120"/>
              <w:rPr>
                <w:i/>
                <w:noProof/>
                <w:sz w:val="22"/>
              </w:rPr>
            </w:pPr>
            <w:r w:rsidRPr="00415FAF">
              <w:rPr>
                <w:i/>
                <w:sz w:val="22"/>
              </w:rPr>
              <w:t>Acrocephalus palustris</w:t>
            </w:r>
          </w:p>
        </w:tc>
      </w:tr>
      <w:tr w:rsidR="002F3E4E" w:rsidRPr="00415FAF" w14:paraId="2EE2FBBA"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5201ECB7"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2BC182E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4DFE0D7" w14:textId="77777777" w:rsidR="002F3E4E" w:rsidRPr="00415FAF" w:rsidRDefault="002F3E4E" w:rsidP="002F3E4E">
            <w:pPr>
              <w:suppressAutoHyphens/>
              <w:spacing w:before="120" w:after="120"/>
              <w:rPr>
                <w:i/>
                <w:noProof/>
                <w:sz w:val="22"/>
              </w:rPr>
            </w:pPr>
            <w:r w:rsidRPr="00415FAF">
              <w:rPr>
                <w:i/>
                <w:sz w:val="22"/>
              </w:rPr>
              <w:t>Anthus spinoletta</w:t>
            </w:r>
          </w:p>
        </w:tc>
      </w:tr>
      <w:tr w:rsidR="002F3E4E" w:rsidRPr="00415FAF" w14:paraId="198E292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9C6C55C" w14:textId="77777777" w:rsidR="002F3E4E" w:rsidRPr="00415FAF" w:rsidRDefault="002F3E4E" w:rsidP="002F3E4E">
            <w:pPr>
              <w:suppressAutoHyphens/>
              <w:spacing w:before="120" w:after="120"/>
              <w:rPr>
                <w:i/>
                <w:noProof/>
                <w:sz w:val="22"/>
              </w:rPr>
            </w:pPr>
            <w:r w:rsidRPr="00415FAF">
              <w:rPr>
                <w:i/>
                <w:sz w:val="22"/>
              </w:rPr>
              <w:t>Anthus trivialis</w:t>
            </w:r>
          </w:p>
        </w:tc>
      </w:tr>
      <w:tr w:rsidR="002F3E4E" w:rsidRPr="00415FAF" w14:paraId="6F58D4A9"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DCE5326" w14:textId="77777777" w:rsidR="002F3E4E" w:rsidRPr="00415FAF" w:rsidRDefault="002F3E4E" w:rsidP="002F3E4E">
            <w:pPr>
              <w:suppressAutoHyphens/>
              <w:spacing w:before="120" w:after="120"/>
              <w:rPr>
                <w:i/>
                <w:noProof/>
                <w:sz w:val="22"/>
              </w:rPr>
            </w:pPr>
            <w:r w:rsidRPr="00415FAF">
              <w:rPr>
                <w:i/>
                <w:sz w:val="22"/>
              </w:rPr>
              <w:t>Carduelis cannabina</w:t>
            </w:r>
          </w:p>
        </w:tc>
      </w:tr>
      <w:tr w:rsidR="002F3E4E" w:rsidRPr="00415FAF" w14:paraId="515A4BB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DE33AFA" w14:textId="77777777" w:rsidR="002F3E4E" w:rsidRPr="00415FAF" w:rsidRDefault="002F3E4E" w:rsidP="002F3E4E">
            <w:pPr>
              <w:suppressAutoHyphens/>
              <w:spacing w:before="120" w:after="120"/>
              <w:rPr>
                <w:i/>
                <w:noProof/>
                <w:sz w:val="22"/>
              </w:rPr>
            </w:pPr>
            <w:r w:rsidRPr="00415FAF">
              <w:rPr>
                <w:i/>
                <w:sz w:val="22"/>
              </w:rPr>
              <w:t>Carduelis carduelis</w:t>
            </w:r>
          </w:p>
        </w:tc>
      </w:tr>
      <w:tr w:rsidR="002F3E4E" w:rsidRPr="00415FAF" w14:paraId="098F3607"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01826A5" w14:textId="77777777" w:rsidR="002F3E4E" w:rsidRPr="00415FAF" w:rsidRDefault="002F3E4E" w:rsidP="002F3E4E">
            <w:pPr>
              <w:suppressAutoHyphens/>
              <w:spacing w:before="120" w:after="120"/>
              <w:rPr>
                <w:i/>
                <w:noProof/>
                <w:sz w:val="22"/>
              </w:rPr>
            </w:pPr>
            <w:r w:rsidRPr="00415FAF">
              <w:rPr>
                <w:i/>
                <w:sz w:val="22"/>
              </w:rPr>
              <w:t>Emberiza citrinella</w:t>
            </w:r>
          </w:p>
        </w:tc>
      </w:tr>
      <w:tr w:rsidR="002F3E4E" w:rsidRPr="00415FAF" w14:paraId="7E2F6AC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561852DA"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5CCF4B7C"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C1F6E16" w14:textId="77777777" w:rsidR="002F3E4E" w:rsidRPr="00415FAF" w:rsidRDefault="002F3E4E" w:rsidP="002F3E4E">
            <w:pPr>
              <w:suppressAutoHyphens/>
              <w:spacing w:before="120" w:after="120"/>
              <w:rPr>
                <w:i/>
                <w:noProof/>
                <w:sz w:val="22"/>
              </w:rPr>
            </w:pPr>
            <w:r w:rsidRPr="00415FAF">
              <w:rPr>
                <w:i/>
                <w:sz w:val="22"/>
              </w:rPr>
              <w:t>Jynx torquilla</w:t>
            </w:r>
          </w:p>
        </w:tc>
      </w:tr>
      <w:tr w:rsidR="002F3E4E" w:rsidRPr="00415FAF" w14:paraId="7FDA9A7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78FB9E1"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11A0198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063D99D" w14:textId="77777777" w:rsidR="002F3E4E" w:rsidRPr="00415FAF" w:rsidRDefault="002F3E4E" w:rsidP="002F3E4E">
            <w:pPr>
              <w:suppressAutoHyphens/>
              <w:spacing w:before="120" w:after="120"/>
              <w:rPr>
                <w:i/>
                <w:noProof/>
                <w:sz w:val="22"/>
              </w:rPr>
            </w:pPr>
            <w:r w:rsidRPr="00415FAF">
              <w:rPr>
                <w:i/>
                <w:sz w:val="22"/>
              </w:rPr>
              <w:t>Lullula arborea</w:t>
            </w:r>
          </w:p>
        </w:tc>
      </w:tr>
      <w:tr w:rsidR="002F3E4E" w:rsidRPr="00415FAF" w14:paraId="328CED72"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60114EF" w14:textId="77777777" w:rsidR="002F3E4E" w:rsidRPr="00415FAF" w:rsidRDefault="002F3E4E" w:rsidP="002F3E4E">
            <w:pPr>
              <w:suppressAutoHyphens/>
              <w:spacing w:before="120" w:after="120"/>
              <w:rPr>
                <w:i/>
                <w:noProof/>
                <w:sz w:val="22"/>
              </w:rPr>
            </w:pPr>
            <w:r w:rsidRPr="00415FAF">
              <w:rPr>
                <w:i/>
                <w:sz w:val="22"/>
              </w:rPr>
              <w:t>Miliaria calandra</w:t>
            </w:r>
          </w:p>
        </w:tc>
      </w:tr>
      <w:tr w:rsidR="002F3E4E" w:rsidRPr="00415FAF" w14:paraId="758DF19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7E0B8C" w14:textId="77777777" w:rsidR="002F3E4E" w:rsidRPr="00415FAF" w:rsidRDefault="002F3E4E" w:rsidP="002F3E4E">
            <w:pPr>
              <w:suppressAutoHyphens/>
              <w:spacing w:before="120" w:after="120"/>
              <w:rPr>
                <w:i/>
                <w:noProof/>
                <w:sz w:val="22"/>
              </w:rPr>
            </w:pPr>
            <w:r w:rsidRPr="00415FAF">
              <w:rPr>
                <w:i/>
                <w:sz w:val="22"/>
              </w:rPr>
              <w:t>Oenanthe oenanthe</w:t>
            </w:r>
          </w:p>
        </w:tc>
      </w:tr>
      <w:tr w:rsidR="002F3E4E" w:rsidRPr="00415FAF" w14:paraId="28C6F5D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617A3819"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04213EF5"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3D316DE" w14:textId="77777777" w:rsidR="002F3E4E" w:rsidRPr="00415FAF" w:rsidRDefault="002F3E4E" w:rsidP="002F3E4E">
            <w:pPr>
              <w:suppressAutoHyphens/>
              <w:spacing w:before="120" w:after="120"/>
              <w:rPr>
                <w:i/>
                <w:noProof/>
                <w:sz w:val="22"/>
              </w:rPr>
            </w:pPr>
            <w:r w:rsidRPr="00415FAF">
              <w:rPr>
                <w:i/>
                <w:sz w:val="22"/>
              </w:rPr>
              <w:t>Perdix perdix</w:t>
            </w:r>
          </w:p>
        </w:tc>
      </w:tr>
      <w:tr w:rsidR="002F3E4E" w:rsidRPr="00415FAF" w14:paraId="5EA8599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A78FDAC" w14:textId="77777777" w:rsidR="002F3E4E" w:rsidRPr="00415FAF" w:rsidRDefault="002F3E4E" w:rsidP="002F3E4E">
            <w:pPr>
              <w:suppressAutoHyphens/>
              <w:spacing w:before="120" w:after="120"/>
              <w:rPr>
                <w:i/>
                <w:noProof/>
                <w:sz w:val="22"/>
              </w:rPr>
            </w:pPr>
            <w:r w:rsidRPr="00415FAF">
              <w:rPr>
                <w:i/>
                <w:sz w:val="22"/>
              </w:rPr>
              <w:t>Saxicola rubetra</w:t>
            </w:r>
          </w:p>
        </w:tc>
      </w:tr>
      <w:tr w:rsidR="002F3E4E" w:rsidRPr="00415FAF" w14:paraId="444229B0"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B81F934" w14:textId="77777777" w:rsidR="002F3E4E" w:rsidRPr="00415FAF" w:rsidRDefault="002F3E4E" w:rsidP="002F3E4E">
            <w:pPr>
              <w:suppressAutoHyphens/>
              <w:spacing w:before="120" w:after="120"/>
              <w:rPr>
                <w:i/>
                <w:noProof/>
                <w:sz w:val="22"/>
              </w:rPr>
            </w:pPr>
            <w:r w:rsidRPr="00415FAF">
              <w:rPr>
                <w:i/>
                <w:sz w:val="22"/>
              </w:rPr>
              <w:t>Saxicola torquatus</w:t>
            </w:r>
          </w:p>
        </w:tc>
      </w:tr>
      <w:tr w:rsidR="002F3E4E" w:rsidRPr="00415FAF" w14:paraId="54D4EA69"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3946310F" w14:textId="77777777" w:rsidR="002F3E4E" w:rsidRPr="00415FAF" w:rsidRDefault="002F3E4E" w:rsidP="002F3E4E">
            <w:pPr>
              <w:suppressAutoHyphens/>
              <w:spacing w:before="120" w:after="120"/>
              <w:rPr>
                <w:i/>
                <w:noProof/>
                <w:sz w:val="22"/>
              </w:rPr>
            </w:pPr>
            <w:r w:rsidRPr="00415FAF">
              <w:rPr>
                <w:i/>
                <w:sz w:val="22"/>
              </w:rPr>
              <w:t>Serinus citrinella</w:t>
            </w:r>
          </w:p>
        </w:tc>
      </w:tr>
      <w:tr w:rsidR="002F3E4E" w:rsidRPr="00415FAF" w14:paraId="1358BEF7"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7318F72" w14:textId="77777777" w:rsidR="002F3E4E" w:rsidRPr="00415FAF" w:rsidRDefault="002F3E4E" w:rsidP="002F3E4E">
            <w:pPr>
              <w:suppressAutoHyphens/>
              <w:spacing w:before="120" w:after="120"/>
              <w:rPr>
                <w:i/>
                <w:noProof/>
                <w:sz w:val="22"/>
              </w:rPr>
            </w:pPr>
            <w:r w:rsidRPr="00415FAF">
              <w:rPr>
                <w:i/>
                <w:sz w:val="22"/>
              </w:rPr>
              <w:t>Serinus serinus</w:t>
            </w:r>
          </w:p>
        </w:tc>
      </w:tr>
      <w:tr w:rsidR="002F3E4E" w:rsidRPr="00415FAF" w14:paraId="559A5C6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EA2C632" w14:textId="77777777" w:rsidR="002F3E4E" w:rsidRPr="00415FAF" w:rsidRDefault="002F3E4E" w:rsidP="002F3E4E">
            <w:pPr>
              <w:suppressAutoHyphens/>
              <w:spacing w:before="120" w:after="120"/>
              <w:rPr>
                <w:i/>
                <w:noProof/>
                <w:sz w:val="22"/>
              </w:rPr>
            </w:pPr>
            <w:r w:rsidRPr="00415FAF">
              <w:rPr>
                <w:i/>
                <w:sz w:val="22"/>
              </w:rPr>
              <w:t>Streptopelia turtur</w:t>
            </w:r>
          </w:p>
        </w:tc>
      </w:tr>
      <w:tr w:rsidR="002F3E4E" w:rsidRPr="00415FAF" w14:paraId="7DA0EDF7"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DD7DF5E"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2BED67EC"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1D60E40"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3ACC866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DB884D4" w14:textId="77777777" w:rsidR="002F3E4E" w:rsidRPr="00415FAF" w:rsidRDefault="002F3E4E" w:rsidP="002F3E4E">
            <w:pPr>
              <w:suppressAutoHyphens/>
              <w:spacing w:before="120" w:after="120"/>
              <w:rPr>
                <w:i/>
                <w:noProof/>
                <w:sz w:val="22"/>
              </w:rPr>
            </w:pPr>
            <w:r w:rsidRPr="00415FAF">
              <w:rPr>
                <w:i/>
                <w:sz w:val="22"/>
              </w:rPr>
              <w:t>Turdus pilaris</w:t>
            </w:r>
          </w:p>
        </w:tc>
      </w:tr>
      <w:tr w:rsidR="002F3E4E" w:rsidRPr="00415FAF" w14:paraId="5F9BDFF9"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534D82B3" w14:textId="77777777" w:rsidR="002F3E4E" w:rsidRPr="00415FAF" w:rsidRDefault="002F3E4E" w:rsidP="002F3E4E">
            <w:pPr>
              <w:suppressAutoHyphens/>
              <w:spacing w:before="120" w:after="120"/>
              <w:rPr>
                <w:i/>
                <w:noProof/>
                <w:sz w:val="22"/>
              </w:rPr>
            </w:pPr>
            <w:r w:rsidRPr="00415FAF">
              <w:rPr>
                <w:i/>
                <w:sz w:val="22"/>
              </w:rPr>
              <w:t>Vanellus vanellus</w:t>
            </w:r>
          </w:p>
        </w:tc>
      </w:tr>
    </w:tbl>
    <w:p w14:paraId="79EC3037" w14:textId="77777777" w:rsidR="002F3E4E" w:rsidRPr="00415FAF" w:rsidRDefault="002F3E4E" w:rsidP="002F3E4E">
      <w:pPr>
        <w:suppressAutoHyphens/>
        <w:spacing w:before="120" w:after="120"/>
        <w:rPr>
          <w:rFonts w:eastAsia="Calibri"/>
          <w:noProof/>
          <w:sz w:val="22"/>
        </w:rPr>
      </w:pPr>
    </w:p>
    <w:tbl>
      <w:tblPr>
        <w:tblW w:w="5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977"/>
      </w:tblGrid>
      <w:tr w:rsidR="002F3E4E" w:rsidRPr="00415FAF" w14:paraId="217495F1"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502A93C" w14:textId="77777777" w:rsidR="002F3E4E" w:rsidRPr="00415FAF" w:rsidRDefault="002F3E4E" w:rsidP="002F3E4E">
            <w:pPr>
              <w:suppressAutoHyphens/>
              <w:spacing w:before="120" w:after="120"/>
              <w:rPr>
                <w:b/>
                <w:bCs/>
                <w:noProof/>
                <w:sz w:val="22"/>
              </w:rPr>
            </w:pPr>
            <w:r w:rsidRPr="00415FAF">
              <w:rPr>
                <w:b/>
                <w:sz w:val="22"/>
              </w:rPr>
              <w:t>Belgio - Fiandre</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2235B5C" w14:textId="77777777" w:rsidR="002F3E4E" w:rsidRPr="00415FAF" w:rsidRDefault="002F3E4E" w:rsidP="002F3E4E">
            <w:pPr>
              <w:suppressAutoHyphens/>
              <w:spacing w:before="120" w:after="120"/>
              <w:rPr>
                <w:b/>
                <w:bCs/>
                <w:noProof/>
                <w:sz w:val="22"/>
              </w:rPr>
            </w:pPr>
            <w:r w:rsidRPr="00415FAF">
              <w:rPr>
                <w:b/>
                <w:sz w:val="22"/>
              </w:rPr>
              <w:t>Belgio - Vallonia</w:t>
            </w:r>
          </w:p>
        </w:tc>
      </w:tr>
      <w:tr w:rsidR="002F3E4E" w:rsidRPr="00415FAF" w14:paraId="5EB61A8F"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10A8F6E7" w14:textId="77777777" w:rsidR="002F3E4E" w:rsidRPr="00415FAF" w:rsidRDefault="002F3E4E" w:rsidP="002F3E4E">
            <w:pPr>
              <w:suppressAutoHyphens/>
              <w:spacing w:before="120" w:after="120"/>
              <w:rPr>
                <w:i/>
                <w:noProof/>
                <w:sz w:val="22"/>
              </w:rPr>
            </w:pPr>
            <w:r w:rsidRPr="00415FAF">
              <w:rPr>
                <w:i/>
                <w:sz w:val="22"/>
              </w:rPr>
              <w:lastRenderedPageBreak/>
              <w:t>Alauda arvensis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D14B6D0"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781C6CAF"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0B25C75B" w14:textId="77777777" w:rsidR="002F3E4E" w:rsidRPr="00415FAF" w:rsidRDefault="002F3E4E" w:rsidP="002F3E4E">
            <w:pPr>
              <w:suppressAutoHyphens/>
              <w:spacing w:before="120" w:after="120"/>
              <w:rPr>
                <w:i/>
                <w:noProof/>
                <w:sz w:val="22"/>
              </w:rPr>
            </w:pPr>
            <w:r w:rsidRPr="00415FAF">
              <w:rPr>
                <w:i/>
                <w:sz w:val="22"/>
              </w:rPr>
              <w:t>Anthus pratensis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35D94A6" w14:textId="77777777" w:rsidR="002F3E4E" w:rsidRPr="00415FAF" w:rsidRDefault="002F3E4E" w:rsidP="002F3E4E">
            <w:pPr>
              <w:suppressAutoHyphens/>
              <w:spacing w:before="120" w:after="120"/>
              <w:rPr>
                <w:i/>
                <w:noProof/>
                <w:sz w:val="22"/>
              </w:rPr>
            </w:pPr>
            <w:r w:rsidRPr="00415FAF">
              <w:rPr>
                <w:i/>
                <w:sz w:val="22"/>
              </w:rPr>
              <w:t>Anthus pratensis</w:t>
            </w:r>
          </w:p>
        </w:tc>
      </w:tr>
      <w:tr w:rsidR="002F3E4E" w:rsidRPr="00415FAF" w14:paraId="25557B07"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582613E" w14:textId="77777777" w:rsidR="002F3E4E" w:rsidRPr="00415FAF" w:rsidRDefault="002F3E4E" w:rsidP="002F3E4E">
            <w:pPr>
              <w:suppressAutoHyphens/>
              <w:spacing w:before="120" w:after="120"/>
              <w:rPr>
                <w:i/>
                <w:noProof/>
                <w:sz w:val="22"/>
              </w:rPr>
            </w:pPr>
            <w:r w:rsidRPr="00415FAF">
              <w:rPr>
                <w:i/>
                <w:sz w:val="22"/>
              </w:rPr>
              <w:t>Emberiza citrinella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5D9887A" w14:textId="77777777" w:rsidR="002F3E4E" w:rsidRPr="00415FAF" w:rsidRDefault="002F3E4E" w:rsidP="002F3E4E">
            <w:pPr>
              <w:suppressAutoHyphens/>
              <w:spacing w:before="120" w:after="120"/>
              <w:rPr>
                <w:i/>
                <w:noProof/>
                <w:sz w:val="22"/>
              </w:rPr>
            </w:pPr>
            <w:r w:rsidRPr="00415FAF">
              <w:rPr>
                <w:i/>
                <w:sz w:val="22"/>
              </w:rPr>
              <w:t>Carduelis cannabina</w:t>
            </w:r>
          </w:p>
        </w:tc>
      </w:tr>
      <w:tr w:rsidR="002F3E4E" w:rsidRPr="00415FAF" w14:paraId="165CAD72"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5B5D72B0" w14:textId="77777777" w:rsidR="002F3E4E" w:rsidRPr="00415FAF" w:rsidRDefault="002F3E4E" w:rsidP="002F3E4E">
            <w:pPr>
              <w:suppressAutoHyphens/>
              <w:spacing w:before="120" w:after="120"/>
              <w:rPr>
                <w:i/>
                <w:noProof/>
                <w:sz w:val="22"/>
              </w:rPr>
            </w:pPr>
            <w:r w:rsidRPr="00415FAF">
              <w:rPr>
                <w:i/>
                <w:sz w:val="22"/>
              </w:rPr>
              <w:t>Falco tinnunculus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B05BE27" w14:textId="77777777" w:rsidR="002F3E4E" w:rsidRPr="00415FAF" w:rsidRDefault="002F3E4E" w:rsidP="002F3E4E">
            <w:pPr>
              <w:suppressAutoHyphens/>
              <w:spacing w:before="120" w:after="120"/>
              <w:rPr>
                <w:i/>
                <w:noProof/>
                <w:sz w:val="22"/>
              </w:rPr>
            </w:pPr>
            <w:r w:rsidRPr="00415FAF">
              <w:rPr>
                <w:i/>
                <w:sz w:val="22"/>
              </w:rPr>
              <w:t>Corvus frugilegus</w:t>
            </w:r>
          </w:p>
        </w:tc>
      </w:tr>
      <w:tr w:rsidR="002F3E4E" w:rsidRPr="00415FAF" w14:paraId="265C370D"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C76A8A1" w14:textId="77777777" w:rsidR="002F3E4E" w:rsidRPr="00415FAF" w:rsidRDefault="002F3E4E" w:rsidP="002F3E4E">
            <w:pPr>
              <w:suppressAutoHyphens/>
              <w:spacing w:before="120" w:after="120"/>
              <w:rPr>
                <w:i/>
                <w:noProof/>
                <w:sz w:val="22"/>
              </w:rPr>
            </w:pPr>
            <w:r w:rsidRPr="00415FAF">
              <w:rPr>
                <w:i/>
                <w:sz w:val="22"/>
              </w:rPr>
              <w:t>Haematopus ostralegus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F302DDC" w14:textId="77777777" w:rsidR="002F3E4E" w:rsidRPr="00415FAF" w:rsidRDefault="002F3E4E" w:rsidP="002F3E4E">
            <w:pPr>
              <w:suppressAutoHyphens/>
              <w:spacing w:before="120" w:after="120"/>
              <w:rPr>
                <w:i/>
                <w:noProof/>
                <w:sz w:val="22"/>
              </w:rPr>
            </w:pPr>
            <w:r w:rsidRPr="00415FAF">
              <w:rPr>
                <w:i/>
                <w:sz w:val="22"/>
              </w:rPr>
              <w:t>Emberiza citrinella</w:t>
            </w:r>
          </w:p>
        </w:tc>
      </w:tr>
      <w:tr w:rsidR="002F3E4E" w:rsidRPr="00415FAF" w14:paraId="0545348F"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3AB8B761" w14:textId="77777777" w:rsidR="002F3E4E" w:rsidRPr="00415FAF" w:rsidRDefault="002F3E4E" w:rsidP="002F3E4E">
            <w:pPr>
              <w:suppressAutoHyphens/>
              <w:spacing w:before="120" w:after="120"/>
              <w:rPr>
                <w:i/>
                <w:noProof/>
                <w:sz w:val="22"/>
              </w:rPr>
            </w:pPr>
            <w:r w:rsidRPr="00415FAF">
              <w:rPr>
                <w:i/>
                <w:sz w:val="22"/>
              </w:rPr>
              <w:t>Hippolais icterina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B5FCCEB"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0A920188"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4AFDF59D" w14:textId="77777777" w:rsidR="002F3E4E" w:rsidRPr="00415FAF" w:rsidRDefault="002F3E4E" w:rsidP="002F3E4E">
            <w:pPr>
              <w:suppressAutoHyphens/>
              <w:spacing w:before="120" w:after="120"/>
              <w:rPr>
                <w:i/>
                <w:noProof/>
                <w:sz w:val="22"/>
              </w:rPr>
            </w:pPr>
            <w:r w:rsidRPr="00415FAF">
              <w:rPr>
                <w:i/>
                <w:sz w:val="22"/>
              </w:rPr>
              <w:t>Hirundo rustica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BC47390"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074FE1A9"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1E5163F3" w14:textId="77777777" w:rsidR="002F3E4E" w:rsidRPr="00415FAF" w:rsidRDefault="002F3E4E" w:rsidP="002F3E4E">
            <w:pPr>
              <w:suppressAutoHyphens/>
              <w:spacing w:before="120" w:after="120"/>
              <w:rPr>
                <w:i/>
                <w:noProof/>
                <w:sz w:val="22"/>
              </w:rPr>
            </w:pPr>
            <w:r w:rsidRPr="00415FAF">
              <w:rPr>
                <w:i/>
                <w:sz w:val="22"/>
              </w:rPr>
              <w:t>Limosa limosa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37414D4"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6DB3BEA1"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1E90BF4D" w14:textId="77777777" w:rsidR="002F3E4E" w:rsidRPr="00415FAF" w:rsidRDefault="002F3E4E" w:rsidP="002F3E4E">
            <w:pPr>
              <w:suppressAutoHyphens/>
              <w:spacing w:before="120" w:after="120"/>
              <w:rPr>
                <w:i/>
                <w:noProof/>
                <w:sz w:val="22"/>
              </w:rPr>
            </w:pPr>
            <w:r w:rsidRPr="00415FAF">
              <w:rPr>
                <w:i/>
                <w:sz w:val="22"/>
              </w:rPr>
              <w:t>Linaria cannabina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207BB93" w14:textId="77777777" w:rsidR="002F3E4E" w:rsidRPr="00415FAF" w:rsidRDefault="002F3E4E" w:rsidP="002F3E4E">
            <w:pPr>
              <w:suppressAutoHyphens/>
              <w:spacing w:before="120" w:after="120"/>
              <w:rPr>
                <w:i/>
                <w:noProof/>
                <w:sz w:val="22"/>
              </w:rPr>
            </w:pPr>
            <w:r w:rsidRPr="00415FAF">
              <w:rPr>
                <w:i/>
                <w:sz w:val="22"/>
              </w:rPr>
              <w:t>Miliaria calandra</w:t>
            </w:r>
          </w:p>
        </w:tc>
      </w:tr>
      <w:tr w:rsidR="002F3E4E" w:rsidRPr="00415FAF" w14:paraId="796FFD07"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23A52A97" w14:textId="77777777" w:rsidR="002F3E4E" w:rsidRPr="00415FAF" w:rsidRDefault="002F3E4E" w:rsidP="002F3E4E">
            <w:pPr>
              <w:suppressAutoHyphens/>
              <w:spacing w:before="120" w:after="120"/>
              <w:rPr>
                <w:i/>
                <w:noProof/>
                <w:sz w:val="22"/>
              </w:rPr>
            </w:pPr>
            <w:r w:rsidRPr="00415FAF">
              <w:rPr>
                <w:i/>
                <w:sz w:val="22"/>
              </w:rPr>
              <w:t>Motacilla alba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25F9F53" w14:textId="77777777" w:rsidR="002F3E4E" w:rsidRPr="00415FAF" w:rsidRDefault="002F3E4E" w:rsidP="002F3E4E">
            <w:pPr>
              <w:suppressAutoHyphens/>
              <w:spacing w:before="120" w:after="120"/>
              <w:rPr>
                <w:i/>
                <w:noProof/>
                <w:sz w:val="22"/>
              </w:rPr>
            </w:pPr>
            <w:r w:rsidRPr="00415FAF">
              <w:rPr>
                <w:i/>
                <w:sz w:val="22"/>
              </w:rPr>
              <w:t>Motacilla flava</w:t>
            </w:r>
          </w:p>
        </w:tc>
      </w:tr>
      <w:tr w:rsidR="002F3E4E" w:rsidRPr="00415FAF" w14:paraId="1E62113F"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584AF97E" w14:textId="77777777" w:rsidR="002F3E4E" w:rsidRPr="00415FAF" w:rsidRDefault="002F3E4E" w:rsidP="002F3E4E">
            <w:pPr>
              <w:suppressAutoHyphens/>
              <w:spacing w:before="120" w:after="120"/>
              <w:rPr>
                <w:i/>
                <w:noProof/>
                <w:sz w:val="22"/>
              </w:rPr>
            </w:pPr>
            <w:r w:rsidRPr="00415FAF">
              <w:rPr>
                <w:i/>
                <w:sz w:val="22"/>
              </w:rPr>
              <w:t>Motacilla flava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F522BAB"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58A5A385"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333C545C" w14:textId="77777777" w:rsidR="002F3E4E" w:rsidRPr="00415FAF" w:rsidRDefault="002F3E4E" w:rsidP="002F3E4E">
            <w:pPr>
              <w:suppressAutoHyphens/>
              <w:spacing w:before="120" w:after="120"/>
              <w:rPr>
                <w:i/>
                <w:noProof/>
                <w:sz w:val="22"/>
              </w:rPr>
            </w:pPr>
            <w:r w:rsidRPr="00415FAF">
              <w:rPr>
                <w:i/>
                <w:sz w:val="22"/>
              </w:rPr>
              <w:t>Numenius arquata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C7D2949" w14:textId="77777777" w:rsidR="002F3E4E" w:rsidRPr="00415FAF" w:rsidRDefault="002F3E4E" w:rsidP="002F3E4E">
            <w:pPr>
              <w:suppressAutoHyphens/>
              <w:spacing w:before="120" w:after="120"/>
              <w:rPr>
                <w:i/>
                <w:noProof/>
                <w:sz w:val="22"/>
              </w:rPr>
            </w:pPr>
            <w:r w:rsidRPr="00415FAF">
              <w:rPr>
                <w:i/>
                <w:sz w:val="22"/>
              </w:rPr>
              <w:t>Perdix perdix</w:t>
            </w:r>
          </w:p>
        </w:tc>
      </w:tr>
      <w:tr w:rsidR="002F3E4E" w:rsidRPr="00415FAF" w14:paraId="5224085C"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657F0286" w14:textId="77777777" w:rsidR="002F3E4E" w:rsidRPr="00415FAF" w:rsidRDefault="002F3E4E" w:rsidP="002F3E4E">
            <w:pPr>
              <w:suppressAutoHyphens/>
              <w:spacing w:before="120" w:after="120"/>
              <w:rPr>
                <w:i/>
                <w:noProof/>
                <w:sz w:val="22"/>
              </w:rPr>
            </w:pPr>
            <w:r w:rsidRPr="00415FAF">
              <w:rPr>
                <w:i/>
                <w:sz w:val="22"/>
              </w:rPr>
              <w:t>Passer montanus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490CD62" w14:textId="77777777" w:rsidR="002F3E4E" w:rsidRPr="00415FAF" w:rsidRDefault="002F3E4E" w:rsidP="002F3E4E">
            <w:pPr>
              <w:suppressAutoHyphens/>
              <w:spacing w:before="120" w:after="120"/>
              <w:rPr>
                <w:i/>
                <w:noProof/>
                <w:sz w:val="22"/>
              </w:rPr>
            </w:pPr>
            <w:r w:rsidRPr="00415FAF">
              <w:rPr>
                <w:i/>
                <w:sz w:val="22"/>
              </w:rPr>
              <w:t>Saxicola torquatus</w:t>
            </w:r>
          </w:p>
        </w:tc>
      </w:tr>
      <w:tr w:rsidR="002F3E4E" w:rsidRPr="00415FAF" w14:paraId="66794FD3"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4B619081" w14:textId="77777777" w:rsidR="002F3E4E" w:rsidRPr="00415FAF" w:rsidRDefault="002F3E4E" w:rsidP="002F3E4E">
            <w:pPr>
              <w:suppressAutoHyphens/>
              <w:spacing w:before="120" w:after="120"/>
              <w:rPr>
                <w:i/>
                <w:noProof/>
                <w:sz w:val="22"/>
              </w:rPr>
            </w:pPr>
            <w:r w:rsidRPr="00415FAF">
              <w:rPr>
                <w:i/>
                <w:sz w:val="22"/>
              </w:rPr>
              <w:t>Perdix perdix</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8F191F5" w14:textId="77777777" w:rsidR="002F3E4E" w:rsidRPr="00415FAF" w:rsidRDefault="002F3E4E" w:rsidP="002F3E4E">
            <w:pPr>
              <w:suppressAutoHyphens/>
              <w:spacing w:before="120" w:after="120"/>
              <w:rPr>
                <w:i/>
                <w:noProof/>
                <w:sz w:val="22"/>
              </w:rPr>
            </w:pPr>
            <w:r w:rsidRPr="00415FAF">
              <w:rPr>
                <w:i/>
                <w:sz w:val="22"/>
              </w:rPr>
              <w:t>Streptopelia turtur</w:t>
            </w:r>
          </w:p>
        </w:tc>
      </w:tr>
      <w:tr w:rsidR="002F3E4E" w:rsidRPr="00415FAF" w14:paraId="2DB5CB60"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56F83A2D" w14:textId="77777777" w:rsidR="002F3E4E" w:rsidRPr="00415FAF" w:rsidRDefault="002F3E4E" w:rsidP="002F3E4E">
            <w:pPr>
              <w:suppressAutoHyphens/>
              <w:spacing w:before="120" w:after="120"/>
              <w:rPr>
                <w:i/>
                <w:noProof/>
                <w:sz w:val="22"/>
              </w:rPr>
            </w:pPr>
            <w:r w:rsidRPr="00415FAF">
              <w:rPr>
                <w:i/>
                <w:sz w:val="22"/>
              </w:rPr>
              <w:t>Phoenicurus ochruros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BDCB91A"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1CFBFA51"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3247ECCE" w14:textId="77777777" w:rsidR="002F3E4E" w:rsidRPr="00415FAF" w:rsidRDefault="002F3E4E" w:rsidP="002F3E4E">
            <w:pPr>
              <w:suppressAutoHyphens/>
              <w:spacing w:before="120" w:after="120"/>
              <w:rPr>
                <w:i/>
                <w:noProof/>
                <w:sz w:val="22"/>
              </w:rPr>
            </w:pPr>
            <w:r w:rsidRPr="00415FAF">
              <w:rPr>
                <w:i/>
                <w:sz w:val="22"/>
              </w:rPr>
              <w:t>Saxicola torquatus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C5466E4"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0CBE5F0B"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09BEC5D4" w14:textId="77777777" w:rsidR="002F3E4E" w:rsidRPr="00415FAF" w:rsidRDefault="002F3E4E" w:rsidP="002F3E4E">
            <w:pPr>
              <w:suppressAutoHyphens/>
              <w:spacing w:before="120" w:after="120"/>
              <w:rPr>
                <w:i/>
                <w:noProof/>
                <w:sz w:val="22"/>
              </w:rPr>
            </w:pPr>
            <w:r w:rsidRPr="00415FAF">
              <w:rPr>
                <w:i/>
                <w:sz w:val="22"/>
              </w:rPr>
              <w:t>Sylvia communis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6B805AB" w14:textId="77777777" w:rsidR="002F3E4E" w:rsidRPr="00415FAF" w:rsidRDefault="002F3E4E" w:rsidP="002F3E4E">
            <w:pPr>
              <w:suppressAutoHyphens/>
              <w:spacing w:before="120" w:after="120"/>
              <w:rPr>
                <w:i/>
                <w:noProof/>
                <w:sz w:val="22"/>
              </w:rPr>
            </w:pPr>
            <w:r w:rsidRPr="00415FAF">
              <w:rPr>
                <w:i/>
                <w:sz w:val="22"/>
              </w:rPr>
              <w:t>Vanellus vanellus</w:t>
            </w:r>
          </w:p>
        </w:tc>
      </w:tr>
      <w:tr w:rsidR="002F3E4E" w:rsidRPr="00415FAF" w14:paraId="736142C9" w14:textId="77777777" w:rsidTr="002F3E4E">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E50EE73" w14:textId="77777777" w:rsidR="002F3E4E" w:rsidRPr="00415FAF" w:rsidRDefault="002F3E4E" w:rsidP="002F3E4E">
            <w:pPr>
              <w:suppressAutoHyphens/>
              <w:spacing w:before="120" w:after="120"/>
              <w:rPr>
                <w:i/>
                <w:noProof/>
                <w:sz w:val="22"/>
              </w:rPr>
            </w:pPr>
            <w:r w:rsidRPr="00415FAF">
              <w:rPr>
                <w:i/>
                <w:sz w:val="22"/>
              </w:rPr>
              <w:t>Vanellus vanellus</w:t>
            </w:r>
          </w:p>
        </w:tc>
        <w:tc>
          <w:tcPr>
            <w:tcW w:w="2977" w:type="dxa"/>
            <w:tcBorders>
              <w:top w:val="single" w:sz="4" w:space="0" w:color="auto"/>
              <w:left w:val="single" w:sz="4" w:space="0" w:color="auto"/>
              <w:bottom w:val="single" w:sz="4" w:space="0" w:color="auto"/>
              <w:right w:val="single" w:sz="4" w:space="0" w:color="auto"/>
            </w:tcBorders>
            <w:vAlign w:val="bottom"/>
            <w:hideMark/>
          </w:tcPr>
          <w:p w14:paraId="01D8C098" w14:textId="77777777" w:rsidR="002F3E4E" w:rsidRPr="00415FAF" w:rsidRDefault="002F3E4E" w:rsidP="002F3E4E">
            <w:pPr>
              <w:suppressAutoHyphens/>
              <w:spacing w:before="120" w:after="120"/>
              <w:rPr>
                <w:i/>
                <w:noProof/>
                <w:sz w:val="22"/>
                <w:lang w:eastAsia="en-IE"/>
              </w:rPr>
            </w:pPr>
          </w:p>
        </w:tc>
      </w:tr>
    </w:tbl>
    <w:p w14:paraId="754C025E" w14:textId="77777777" w:rsidR="002F3E4E" w:rsidRPr="00415FAF" w:rsidRDefault="002F3E4E" w:rsidP="002F3E4E">
      <w:pPr>
        <w:suppressAutoHyphens/>
        <w:spacing w:before="120" w:after="120"/>
        <w:rPr>
          <w:rFonts w:eastAsia="Calibri"/>
          <w:noProof/>
          <w:sz w:val="22"/>
        </w:rPr>
      </w:pPr>
    </w:p>
    <w:tbl>
      <w:tblPr>
        <w:tblW w:w="3573" w:type="dxa"/>
        <w:tblInd w:w="-5" w:type="dxa"/>
        <w:tblLook w:val="04A0" w:firstRow="1" w:lastRow="0" w:firstColumn="1" w:lastColumn="0" w:noHBand="0" w:noVBand="1"/>
      </w:tblPr>
      <w:tblGrid>
        <w:gridCol w:w="3573"/>
      </w:tblGrid>
      <w:tr w:rsidR="002F3E4E" w:rsidRPr="00415FAF" w14:paraId="2D4B9F3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003CFE8" w14:textId="77777777" w:rsidR="002F3E4E" w:rsidRPr="00415FAF" w:rsidRDefault="002F3E4E" w:rsidP="002F3E4E">
            <w:pPr>
              <w:suppressAutoHyphens/>
              <w:spacing w:before="120" w:after="120"/>
              <w:rPr>
                <w:b/>
                <w:bCs/>
                <w:noProof/>
                <w:sz w:val="22"/>
              </w:rPr>
            </w:pPr>
            <w:r w:rsidRPr="00415FAF">
              <w:rPr>
                <w:b/>
                <w:sz w:val="22"/>
              </w:rPr>
              <w:t>Bulgaria</w:t>
            </w:r>
          </w:p>
        </w:tc>
      </w:tr>
      <w:tr w:rsidR="002F3E4E" w:rsidRPr="00415FAF" w14:paraId="1DB133DC"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927FA11"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730B1725"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21F3A44" w14:textId="77777777" w:rsidR="002F3E4E" w:rsidRPr="00415FAF" w:rsidRDefault="002F3E4E" w:rsidP="002F3E4E">
            <w:pPr>
              <w:suppressAutoHyphens/>
              <w:spacing w:before="120" w:after="120"/>
              <w:rPr>
                <w:i/>
                <w:noProof/>
                <w:sz w:val="22"/>
              </w:rPr>
            </w:pPr>
            <w:r w:rsidRPr="00415FAF">
              <w:rPr>
                <w:i/>
                <w:sz w:val="22"/>
              </w:rPr>
              <w:t>Carduelis carduelis</w:t>
            </w:r>
          </w:p>
        </w:tc>
      </w:tr>
      <w:tr w:rsidR="002F3E4E" w:rsidRPr="00415FAF" w14:paraId="5C87CD0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B83DB7C" w14:textId="77777777" w:rsidR="002F3E4E" w:rsidRPr="00415FAF" w:rsidRDefault="002F3E4E" w:rsidP="002F3E4E">
            <w:pPr>
              <w:suppressAutoHyphens/>
              <w:spacing w:before="120" w:after="120"/>
              <w:rPr>
                <w:i/>
                <w:noProof/>
                <w:sz w:val="22"/>
              </w:rPr>
            </w:pPr>
            <w:r w:rsidRPr="00415FAF">
              <w:rPr>
                <w:i/>
                <w:sz w:val="22"/>
              </w:rPr>
              <w:t>Carduelis cannabina</w:t>
            </w:r>
          </w:p>
        </w:tc>
      </w:tr>
      <w:tr w:rsidR="002F3E4E" w:rsidRPr="00415FAF" w14:paraId="6312CA64"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0D19375" w14:textId="77777777" w:rsidR="002F3E4E" w:rsidRPr="00415FAF" w:rsidRDefault="002F3E4E" w:rsidP="002F3E4E">
            <w:pPr>
              <w:suppressAutoHyphens/>
              <w:spacing w:before="120" w:after="120"/>
              <w:rPr>
                <w:i/>
                <w:noProof/>
                <w:sz w:val="22"/>
              </w:rPr>
            </w:pPr>
            <w:r w:rsidRPr="00415FAF">
              <w:rPr>
                <w:i/>
                <w:sz w:val="22"/>
              </w:rPr>
              <w:t>Coturnix coturnix</w:t>
            </w:r>
          </w:p>
        </w:tc>
      </w:tr>
      <w:tr w:rsidR="002F3E4E" w:rsidRPr="00415FAF" w14:paraId="76BC656F"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2EB44D4" w14:textId="77777777" w:rsidR="002F3E4E" w:rsidRPr="00415FAF" w:rsidRDefault="002F3E4E" w:rsidP="002F3E4E">
            <w:pPr>
              <w:suppressAutoHyphens/>
              <w:spacing w:before="120" w:after="120"/>
              <w:rPr>
                <w:i/>
                <w:noProof/>
                <w:sz w:val="22"/>
              </w:rPr>
            </w:pPr>
            <w:r w:rsidRPr="00415FAF">
              <w:rPr>
                <w:i/>
                <w:sz w:val="22"/>
              </w:rPr>
              <w:t>Corvus frugilegus</w:t>
            </w:r>
          </w:p>
        </w:tc>
      </w:tr>
      <w:tr w:rsidR="002F3E4E" w:rsidRPr="00415FAF" w14:paraId="0578DEDC"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48C4D29" w14:textId="77777777" w:rsidR="002F3E4E" w:rsidRPr="00415FAF" w:rsidRDefault="002F3E4E" w:rsidP="002F3E4E">
            <w:pPr>
              <w:suppressAutoHyphens/>
              <w:spacing w:before="120" w:after="120"/>
              <w:rPr>
                <w:i/>
                <w:noProof/>
                <w:sz w:val="22"/>
              </w:rPr>
            </w:pPr>
            <w:r w:rsidRPr="00415FAF">
              <w:rPr>
                <w:i/>
                <w:sz w:val="22"/>
              </w:rPr>
              <w:t>Emberiza hortulana</w:t>
            </w:r>
          </w:p>
        </w:tc>
      </w:tr>
      <w:tr w:rsidR="002F3E4E" w:rsidRPr="00415FAF" w14:paraId="6EA787C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90A63E9" w14:textId="77777777" w:rsidR="002F3E4E" w:rsidRPr="00415FAF" w:rsidRDefault="002F3E4E" w:rsidP="002F3E4E">
            <w:pPr>
              <w:suppressAutoHyphens/>
              <w:spacing w:before="120" w:after="120"/>
              <w:rPr>
                <w:i/>
                <w:noProof/>
                <w:sz w:val="22"/>
              </w:rPr>
            </w:pPr>
            <w:r w:rsidRPr="00415FAF">
              <w:rPr>
                <w:i/>
                <w:sz w:val="22"/>
              </w:rPr>
              <w:t>Emberiza melanocephala</w:t>
            </w:r>
          </w:p>
        </w:tc>
      </w:tr>
      <w:tr w:rsidR="002F3E4E" w:rsidRPr="00415FAF" w14:paraId="20ABE4A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C10EEF5"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63AEC653"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D70991C" w14:textId="77777777" w:rsidR="002F3E4E" w:rsidRPr="00415FAF" w:rsidRDefault="002F3E4E" w:rsidP="002F3E4E">
            <w:pPr>
              <w:suppressAutoHyphens/>
              <w:spacing w:before="120" w:after="120"/>
              <w:rPr>
                <w:i/>
                <w:noProof/>
                <w:sz w:val="22"/>
              </w:rPr>
            </w:pPr>
            <w:r w:rsidRPr="00415FAF">
              <w:rPr>
                <w:i/>
                <w:sz w:val="22"/>
              </w:rPr>
              <w:lastRenderedPageBreak/>
              <w:t>Galerida cristata</w:t>
            </w:r>
          </w:p>
        </w:tc>
      </w:tr>
      <w:tr w:rsidR="002F3E4E" w:rsidRPr="00415FAF" w14:paraId="3C0A0CA7"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2FB416F"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16BD3D1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8942786"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0C06415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4DE378E" w14:textId="77777777" w:rsidR="002F3E4E" w:rsidRPr="00415FAF" w:rsidRDefault="002F3E4E" w:rsidP="002F3E4E">
            <w:pPr>
              <w:suppressAutoHyphens/>
              <w:spacing w:before="120" w:after="120"/>
              <w:rPr>
                <w:i/>
                <w:noProof/>
                <w:sz w:val="22"/>
              </w:rPr>
            </w:pPr>
            <w:r w:rsidRPr="00415FAF">
              <w:rPr>
                <w:i/>
                <w:sz w:val="22"/>
              </w:rPr>
              <w:t>Miliaria calandra</w:t>
            </w:r>
          </w:p>
        </w:tc>
      </w:tr>
      <w:tr w:rsidR="002F3E4E" w:rsidRPr="00415FAF" w14:paraId="7D8A438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7067383" w14:textId="77777777" w:rsidR="002F3E4E" w:rsidRPr="00415FAF" w:rsidRDefault="002F3E4E" w:rsidP="002F3E4E">
            <w:pPr>
              <w:suppressAutoHyphens/>
              <w:spacing w:before="120" w:after="120"/>
              <w:rPr>
                <w:i/>
                <w:noProof/>
                <w:sz w:val="22"/>
              </w:rPr>
            </w:pPr>
            <w:r w:rsidRPr="00415FAF">
              <w:rPr>
                <w:i/>
                <w:sz w:val="22"/>
              </w:rPr>
              <w:t xml:space="preserve">Motacilla flava </w:t>
            </w:r>
          </w:p>
        </w:tc>
      </w:tr>
      <w:tr w:rsidR="002F3E4E" w:rsidRPr="00415FAF" w14:paraId="26A01FA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C4E65B2" w14:textId="77777777" w:rsidR="002F3E4E" w:rsidRPr="00415FAF" w:rsidRDefault="002F3E4E" w:rsidP="002F3E4E">
            <w:pPr>
              <w:suppressAutoHyphens/>
              <w:spacing w:before="120" w:after="120"/>
              <w:rPr>
                <w:i/>
                <w:noProof/>
                <w:sz w:val="22"/>
              </w:rPr>
            </w:pPr>
            <w:r w:rsidRPr="00415FAF">
              <w:rPr>
                <w:i/>
                <w:sz w:val="22"/>
              </w:rPr>
              <w:t>Perdix perdix</w:t>
            </w:r>
          </w:p>
        </w:tc>
      </w:tr>
      <w:tr w:rsidR="002F3E4E" w:rsidRPr="00415FAF" w14:paraId="6561D4E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7EC0AA9"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2C4AFEA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53278A3"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5CD2729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418F742" w14:textId="77777777" w:rsidR="002F3E4E" w:rsidRPr="00415FAF" w:rsidRDefault="002F3E4E" w:rsidP="002F3E4E">
            <w:pPr>
              <w:suppressAutoHyphens/>
              <w:spacing w:before="120" w:after="120"/>
              <w:rPr>
                <w:i/>
                <w:noProof/>
                <w:sz w:val="22"/>
              </w:rPr>
            </w:pPr>
            <w:r w:rsidRPr="00415FAF">
              <w:rPr>
                <w:i/>
                <w:sz w:val="22"/>
              </w:rPr>
              <w:t>Streptopelia turtur</w:t>
            </w:r>
          </w:p>
        </w:tc>
      </w:tr>
      <w:tr w:rsidR="002F3E4E" w:rsidRPr="00415FAF" w14:paraId="1262610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0832656"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0B3F34B4"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31DEDA" w14:textId="77777777" w:rsidR="002F3E4E" w:rsidRPr="00415FAF" w:rsidRDefault="002F3E4E" w:rsidP="002F3E4E">
            <w:pPr>
              <w:suppressAutoHyphens/>
              <w:spacing w:before="120" w:after="120"/>
              <w:rPr>
                <w:i/>
                <w:noProof/>
                <w:sz w:val="22"/>
              </w:rPr>
            </w:pPr>
            <w:r w:rsidRPr="00415FAF">
              <w:rPr>
                <w:i/>
                <w:sz w:val="22"/>
              </w:rPr>
              <w:t>Upupa epops</w:t>
            </w:r>
          </w:p>
        </w:tc>
      </w:tr>
    </w:tbl>
    <w:p w14:paraId="12D59943" w14:textId="77777777" w:rsidR="002F3E4E" w:rsidRPr="00415FAF" w:rsidRDefault="002F3E4E" w:rsidP="002F3E4E">
      <w:pPr>
        <w:suppressAutoHyphens/>
        <w:spacing w:before="120" w:after="120" w:line="360" w:lineRule="auto"/>
        <w:rPr>
          <w:rFonts w:eastAsia="Calibri"/>
          <w:szCs w:val="22"/>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2F3E4E" w:rsidRPr="00415FAF" w14:paraId="75E784EE"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76557D6" w14:textId="77777777" w:rsidR="002F3E4E" w:rsidRPr="00415FAF" w:rsidRDefault="002F3E4E" w:rsidP="002F3E4E">
            <w:pPr>
              <w:suppressAutoHyphens/>
              <w:spacing w:before="120" w:after="120"/>
              <w:rPr>
                <w:b/>
                <w:bCs/>
                <w:noProof/>
                <w:sz w:val="22"/>
              </w:rPr>
            </w:pPr>
            <w:r w:rsidRPr="00415FAF">
              <w:rPr>
                <w:b/>
                <w:sz w:val="22"/>
              </w:rPr>
              <w:t>Croazia</w:t>
            </w:r>
          </w:p>
        </w:tc>
      </w:tr>
      <w:tr w:rsidR="002F3E4E" w:rsidRPr="00415FAF" w14:paraId="2F171F4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DE396A5"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0CCC9F3A"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517600D" w14:textId="77777777" w:rsidR="002F3E4E" w:rsidRPr="00415FAF" w:rsidRDefault="002F3E4E" w:rsidP="002F3E4E">
            <w:pPr>
              <w:suppressAutoHyphens/>
              <w:spacing w:before="120" w:after="120"/>
              <w:rPr>
                <w:i/>
                <w:noProof/>
                <w:sz w:val="22"/>
              </w:rPr>
            </w:pPr>
            <w:r w:rsidRPr="00415FAF">
              <w:rPr>
                <w:i/>
                <w:sz w:val="22"/>
              </w:rPr>
              <w:t>Anthus campestris</w:t>
            </w:r>
          </w:p>
        </w:tc>
      </w:tr>
      <w:tr w:rsidR="002F3E4E" w:rsidRPr="00415FAF" w14:paraId="6068B966"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1053902" w14:textId="77777777" w:rsidR="002F3E4E" w:rsidRPr="00415FAF" w:rsidRDefault="002F3E4E" w:rsidP="002F3E4E">
            <w:pPr>
              <w:suppressAutoHyphens/>
              <w:spacing w:before="120" w:after="120"/>
              <w:rPr>
                <w:i/>
                <w:noProof/>
                <w:sz w:val="22"/>
              </w:rPr>
            </w:pPr>
            <w:r w:rsidRPr="00415FAF">
              <w:rPr>
                <w:i/>
                <w:sz w:val="22"/>
              </w:rPr>
              <w:t>Anthus trivialis</w:t>
            </w:r>
          </w:p>
        </w:tc>
      </w:tr>
      <w:tr w:rsidR="002F3E4E" w:rsidRPr="00415FAF" w14:paraId="2B05609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C9D5652" w14:textId="77777777" w:rsidR="002F3E4E" w:rsidRPr="00415FAF" w:rsidRDefault="002F3E4E" w:rsidP="002F3E4E">
            <w:pPr>
              <w:suppressAutoHyphens/>
              <w:spacing w:before="120" w:after="120"/>
              <w:rPr>
                <w:i/>
                <w:noProof/>
                <w:sz w:val="22"/>
              </w:rPr>
            </w:pPr>
            <w:r w:rsidRPr="00415FAF">
              <w:rPr>
                <w:i/>
                <w:sz w:val="22"/>
              </w:rPr>
              <w:t>Carduelis cannabina</w:t>
            </w:r>
          </w:p>
        </w:tc>
      </w:tr>
      <w:tr w:rsidR="002F3E4E" w:rsidRPr="00415FAF" w14:paraId="0A6746D1"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856F0F9" w14:textId="77777777" w:rsidR="002F3E4E" w:rsidRPr="00415FAF" w:rsidRDefault="002F3E4E" w:rsidP="002F3E4E">
            <w:pPr>
              <w:suppressAutoHyphens/>
              <w:spacing w:before="120" w:after="120"/>
              <w:rPr>
                <w:i/>
                <w:noProof/>
                <w:sz w:val="22"/>
              </w:rPr>
            </w:pPr>
            <w:r w:rsidRPr="00415FAF">
              <w:rPr>
                <w:i/>
                <w:sz w:val="22"/>
              </w:rPr>
              <w:t>Carduelis carduelis</w:t>
            </w:r>
          </w:p>
        </w:tc>
      </w:tr>
      <w:tr w:rsidR="002F3E4E" w:rsidRPr="00415FAF" w14:paraId="29D502FA"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71488E8" w14:textId="77777777" w:rsidR="002F3E4E" w:rsidRPr="00415FAF" w:rsidRDefault="002F3E4E" w:rsidP="002F3E4E">
            <w:pPr>
              <w:suppressAutoHyphens/>
              <w:spacing w:before="120" w:after="120"/>
              <w:rPr>
                <w:i/>
                <w:noProof/>
                <w:sz w:val="22"/>
              </w:rPr>
            </w:pPr>
            <w:r w:rsidRPr="00415FAF">
              <w:rPr>
                <w:i/>
                <w:sz w:val="22"/>
              </w:rPr>
              <w:t>Coturnix coturnix</w:t>
            </w:r>
          </w:p>
        </w:tc>
      </w:tr>
      <w:tr w:rsidR="002F3E4E" w:rsidRPr="00415FAF" w14:paraId="082EDECF"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BDFEA5D" w14:textId="77777777" w:rsidR="002F3E4E" w:rsidRPr="00415FAF" w:rsidRDefault="002F3E4E" w:rsidP="002F3E4E">
            <w:pPr>
              <w:suppressAutoHyphens/>
              <w:spacing w:before="120" w:after="120"/>
              <w:rPr>
                <w:i/>
                <w:noProof/>
                <w:sz w:val="22"/>
              </w:rPr>
            </w:pPr>
            <w:r w:rsidRPr="00415FAF">
              <w:rPr>
                <w:i/>
                <w:sz w:val="22"/>
              </w:rPr>
              <w:t>Emberiza cirlus</w:t>
            </w:r>
          </w:p>
        </w:tc>
      </w:tr>
      <w:tr w:rsidR="002F3E4E" w:rsidRPr="00415FAF" w14:paraId="21B45162"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92669C5" w14:textId="77777777" w:rsidR="002F3E4E" w:rsidRPr="00415FAF" w:rsidRDefault="002F3E4E" w:rsidP="002F3E4E">
            <w:pPr>
              <w:suppressAutoHyphens/>
              <w:spacing w:before="120" w:after="120"/>
              <w:rPr>
                <w:i/>
                <w:noProof/>
                <w:sz w:val="22"/>
              </w:rPr>
            </w:pPr>
            <w:r w:rsidRPr="00415FAF">
              <w:rPr>
                <w:i/>
                <w:sz w:val="22"/>
              </w:rPr>
              <w:t>Emberiza citrinella</w:t>
            </w:r>
          </w:p>
        </w:tc>
      </w:tr>
      <w:tr w:rsidR="002F3E4E" w:rsidRPr="00415FAF" w14:paraId="0A999AFE"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DA2D387" w14:textId="77777777" w:rsidR="002F3E4E" w:rsidRPr="00415FAF" w:rsidRDefault="002F3E4E" w:rsidP="002F3E4E">
            <w:pPr>
              <w:suppressAutoHyphens/>
              <w:spacing w:before="120" w:after="120"/>
              <w:rPr>
                <w:i/>
                <w:noProof/>
                <w:sz w:val="22"/>
              </w:rPr>
            </w:pPr>
            <w:r w:rsidRPr="00415FAF">
              <w:rPr>
                <w:i/>
                <w:sz w:val="22"/>
              </w:rPr>
              <w:t>Emberiza melanocephala</w:t>
            </w:r>
          </w:p>
        </w:tc>
      </w:tr>
      <w:tr w:rsidR="002F3E4E" w:rsidRPr="00415FAF" w14:paraId="251D5552"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1DBB78C"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61DD4D37"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15EEDFF" w14:textId="77777777" w:rsidR="002F3E4E" w:rsidRPr="00415FAF" w:rsidRDefault="002F3E4E" w:rsidP="002F3E4E">
            <w:pPr>
              <w:suppressAutoHyphens/>
              <w:spacing w:before="120" w:after="120"/>
              <w:rPr>
                <w:i/>
                <w:noProof/>
                <w:sz w:val="22"/>
              </w:rPr>
            </w:pPr>
            <w:r w:rsidRPr="00415FAF">
              <w:rPr>
                <w:i/>
                <w:sz w:val="22"/>
              </w:rPr>
              <w:t>Galerida cristata</w:t>
            </w:r>
          </w:p>
        </w:tc>
      </w:tr>
      <w:tr w:rsidR="002F3E4E" w:rsidRPr="00415FAF" w14:paraId="41527D82"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1E8214F" w14:textId="77777777" w:rsidR="002F3E4E" w:rsidRPr="00415FAF" w:rsidRDefault="002F3E4E" w:rsidP="002F3E4E">
            <w:pPr>
              <w:suppressAutoHyphens/>
              <w:spacing w:before="120" w:after="120"/>
              <w:rPr>
                <w:i/>
                <w:noProof/>
                <w:sz w:val="22"/>
              </w:rPr>
            </w:pPr>
            <w:r w:rsidRPr="00415FAF">
              <w:rPr>
                <w:i/>
                <w:sz w:val="22"/>
              </w:rPr>
              <w:t>Jynx torquilla</w:t>
            </w:r>
          </w:p>
        </w:tc>
      </w:tr>
      <w:tr w:rsidR="002F3E4E" w:rsidRPr="00415FAF" w14:paraId="3784A350"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4A5CBB5"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449C3B4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67A159E" w14:textId="77777777" w:rsidR="002F3E4E" w:rsidRPr="00415FAF" w:rsidRDefault="002F3E4E" w:rsidP="002F3E4E">
            <w:pPr>
              <w:suppressAutoHyphens/>
              <w:spacing w:before="120" w:after="120"/>
              <w:rPr>
                <w:i/>
                <w:noProof/>
                <w:sz w:val="22"/>
              </w:rPr>
            </w:pPr>
            <w:r w:rsidRPr="00415FAF">
              <w:rPr>
                <w:i/>
                <w:sz w:val="22"/>
              </w:rPr>
              <w:t>Lanius senator</w:t>
            </w:r>
          </w:p>
        </w:tc>
      </w:tr>
      <w:tr w:rsidR="002F3E4E" w:rsidRPr="00415FAF" w14:paraId="1E881DDF"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89A9D0F" w14:textId="77777777" w:rsidR="002F3E4E" w:rsidRPr="00415FAF" w:rsidRDefault="002F3E4E" w:rsidP="002F3E4E">
            <w:pPr>
              <w:suppressAutoHyphens/>
              <w:spacing w:before="120" w:after="120"/>
              <w:rPr>
                <w:i/>
                <w:noProof/>
                <w:sz w:val="22"/>
              </w:rPr>
            </w:pPr>
            <w:r w:rsidRPr="00415FAF">
              <w:rPr>
                <w:i/>
                <w:sz w:val="22"/>
              </w:rPr>
              <w:t>Lullula arborea</w:t>
            </w:r>
          </w:p>
        </w:tc>
      </w:tr>
      <w:tr w:rsidR="002F3E4E" w:rsidRPr="00415FAF" w14:paraId="6D03B36D"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6EEAA2F" w14:textId="77777777" w:rsidR="002F3E4E" w:rsidRPr="00415FAF" w:rsidRDefault="002F3E4E" w:rsidP="002F3E4E">
            <w:pPr>
              <w:suppressAutoHyphens/>
              <w:spacing w:before="120" w:after="120"/>
              <w:rPr>
                <w:i/>
                <w:noProof/>
                <w:sz w:val="22"/>
              </w:rPr>
            </w:pPr>
            <w:r w:rsidRPr="00415FAF">
              <w:rPr>
                <w:i/>
                <w:sz w:val="22"/>
              </w:rPr>
              <w:lastRenderedPageBreak/>
              <w:t>Luscinia megarhynchos</w:t>
            </w:r>
          </w:p>
        </w:tc>
      </w:tr>
      <w:tr w:rsidR="002F3E4E" w:rsidRPr="00415FAF" w14:paraId="2A72706B"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2073B15" w14:textId="77777777" w:rsidR="002F3E4E" w:rsidRPr="00415FAF" w:rsidRDefault="002F3E4E" w:rsidP="002F3E4E">
            <w:pPr>
              <w:suppressAutoHyphens/>
              <w:spacing w:before="120" w:after="120"/>
              <w:rPr>
                <w:i/>
                <w:noProof/>
                <w:sz w:val="22"/>
              </w:rPr>
            </w:pPr>
            <w:r w:rsidRPr="00415FAF">
              <w:rPr>
                <w:i/>
                <w:sz w:val="22"/>
              </w:rPr>
              <w:t>Miliaria calandra</w:t>
            </w:r>
          </w:p>
        </w:tc>
      </w:tr>
      <w:tr w:rsidR="002F3E4E" w:rsidRPr="00415FAF" w14:paraId="1BEAA241"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34F7FE8" w14:textId="77777777" w:rsidR="002F3E4E" w:rsidRPr="00415FAF" w:rsidRDefault="002F3E4E" w:rsidP="002F3E4E">
            <w:pPr>
              <w:suppressAutoHyphens/>
              <w:spacing w:before="120" w:after="120"/>
              <w:rPr>
                <w:i/>
                <w:noProof/>
                <w:sz w:val="22"/>
              </w:rPr>
            </w:pPr>
            <w:r w:rsidRPr="00415FAF">
              <w:rPr>
                <w:i/>
                <w:sz w:val="22"/>
              </w:rPr>
              <w:t>Motacilla flava</w:t>
            </w:r>
          </w:p>
        </w:tc>
      </w:tr>
      <w:tr w:rsidR="002F3E4E" w:rsidRPr="00415FAF" w14:paraId="4988BD43"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35F4939" w14:textId="77777777" w:rsidR="002F3E4E" w:rsidRPr="00415FAF" w:rsidRDefault="002F3E4E" w:rsidP="002F3E4E">
            <w:pPr>
              <w:suppressAutoHyphens/>
              <w:spacing w:before="120" w:after="120"/>
              <w:rPr>
                <w:i/>
                <w:noProof/>
                <w:sz w:val="22"/>
              </w:rPr>
            </w:pPr>
            <w:r w:rsidRPr="00415FAF">
              <w:rPr>
                <w:i/>
                <w:sz w:val="22"/>
              </w:rPr>
              <w:t>Oenanthe hispanica</w:t>
            </w:r>
          </w:p>
        </w:tc>
      </w:tr>
      <w:tr w:rsidR="002F3E4E" w:rsidRPr="00415FAF" w14:paraId="0DA5D26B"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DD19DF7" w14:textId="77777777" w:rsidR="002F3E4E" w:rsidRPr="00415FAF" w:rsidRDefault="002F3E4E" w:rsidP="002F3E4E">
            <w:pPr>
              <w:suppressAutoHyphens/>
              <w:spacing w:before="120" w:after="120"/>
              <w:rPr>
                <w:i/>
                <w:noProof/>
                <w:sz w:val="22"/>
              </w:rPr>
            </w:pPr>
            <w:r w:rsidRPr="00415FAF">
              <w:rPr>
                <w:i/>
                <w:sz w:val="22"/>
              </w:rPr>
              <w:t>Oriolus oriolus</w:t>
            </w:r>
          </w:p>
        </w:tc>
      </w:tr>
      <w:tr w:rsidR="002F3E4E" w:rsidRPr="00415FAF" w14:paraId="09411AEC"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D860380"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58C7FBA2"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1B285E9" w14:textId="77777777" w:rsidR="002F3E4E" w:rsidRPr="00415FAF" w:rsidRDefault="002F3E4E" w:rsidP="002F3E4E">
            <w:pPr>
              <w:suppressAutoHyphens/>
              <w:spacing w:before="120" w:after="120"/>
              <w:rPr>
                <w:i/>
                <w:noProof/>
                <w:sz w:val="22"/>
              </w:rPr>
            </w:pPr>
            <w:r w:rsidRPr="00415FAF">
              <w:rPr>
                <w:i/>
                <w:sz w:val="22"/>
              </w:rPr>
              <w:t>Pica pica</w:t>
            </w:r>
          </w:p>
        </w:tc>
      </w:tr>
      <w:tr w:rsidR="002F3E4E" w:rsidRPr="00415FAF" w14:paraId="196942F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B0D5457" w14:textId="77777777" w:rsidR="002F3E4E" w:rsidRPr="00415FAF" w:rsidRDefault="002F3E4E" w:rsidP="002F3E4E">
            <w:pPr>
              <w:suppressAutoHyphens/>
              <w:spacing w:before="120" w:after="120"/>
              <w:rPr>
                <w:i/>
                <w:noProof/>
                <w:sz w:val="22"/>
              </w:rPr>
            </w:pPr>
            <w:r w:rsidRPr="00415FAF">
              <w:rPr>
                <w:i/>
                <w:sz w:val="22"/>
              </w:rPr>
              <w:t>Saxicola rubetra</w:t>
            </w:r>
          </w:p>
        </w:tc>
      </w:tr>
      <w:tr w:rsidR="002F3E4E" w:rsidRPr="00415FAF" w14:paraId="3B107EA1"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63A7111" w14:textId="77777777" w:rsidR="002F3E4E" w:rsidRPr="00415FAF" w:rsidRDefault="002F3E4E" w:rsidP="002F3E4E">
            <w:pPr>
              <w:suppressAutoHyphens/>
              <w:spacing w:before="120" w:after="120"/>
              <w:rPr>
                <w:i/>
                <w:noProof/>
                <w:sz w:val="22"/>
              </w:rPr>
            </w:pPr>
            <w:r w:rsidRPr="00415FAF">
              <w:rPr>
                <w:i/>
                <w:sz w:val="22"/>
              </w:rPr>
              <w:t>Saxicola torquatus</w:t>
            </w:r>
          </w:p>
        </w:tc>
      </w:tr>
      <w:tr w:rsidR="002F3E4E" w:rsidRPr="00415FAF" w14:paraId="034CABD0"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2D6BE3C" w14:textId="77777777" w:rsidR="002F3E4E" w:rsidRPr="00415FAF" w:rsidRDefault="002F3E4E" w:rsidP="002F3E4E">
            <w:pPr>
              <w:suppressAutoHyphens/>
              <w:spacing w:before="120" w:after="120"/>
              <w:rPr>
                <w:i/>
                <w:noProof/>
                <w:sz w:val="22"/>
              </w:rPr>
            </w:pPr>
            <w:r w:rsidRPr="00415FAF">
              <w:rPr>
                <w:i/>
                <w:sz w:val="22"/>
              </w:rPr>
              <w:t>Streptopelia turtur</w:t>
            </w:r>
          </w:p>
        </w:tc>
      </w:tr>
      <w:tr w:rsidR="002F3E4E" w:rsidRPr="00415FAF" w14:paraId="4383EE90"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F67FDE4"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0CDE6D3C"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763DB3C" w14:textId="77777777" w:rsidR="002F3E4E" w:rsidRPr="00415FAF" w:rsidRDefault="002F3E4E" w:rsidP="002F3E4E">
            <w:pPr>
              <w:suppressAutoHyphens/>
              <w:spacing w:before="120" w:after="120"/>
              <w:rPr>
                <w:i/>
                <w:noProof/>
                <w:sz w:val="22"/>
              </w:rPr>
            </w:pPr>
            <w:r w:rsidRPr="00415FAF">
              <w:rPr>
                <w:i/>
                <w:sz w:val="22"/>
              </w:rPr>
              <w:t>Upupa epops</w:t>
            </w:r>
          </w:p>
        </w:tc>
      </w:tr>
      <w:tr w:rsidR="002F3E4E" w:rsidRPr="00415FAF" w14:paraId="4D0AE03B"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C114181" w14:textId="77777777" w:rsidR="002F3E4E" w:rsidRPr="00415FAF" w:rsidRDefault="002F3E4E" w:rsidP="002F3E4E">
            <w:pPr>
              <w:suppressAutoHyphens/>
              <w:spacing w:before="120" w:after="120"/>
              <w:rPr>
                <w:i/>
                <w:noProof/>
                <w:sz w:val="22"/>
              </w:rPr>
            </w:pPr>
            <w:r w:rsidRPr="00415FAF">
              <w:rPr>
                <w:i/>
                <w:sz w:val="22"/>
              </w:rPr>
              <w:t>Vanellus vanellus</w:t>
            </w:r>
          </w:p>
        </w:tc>
      </w:tr>
    </w:tbl>
    <w:p w14:paraId="354926A1" w14:textId="77777777" w:rsidR="002F3E4E" w:rsidRPr="00415FAF" w:rsidRDefault="002F3E4E" w:rsidP="002F3E4E">
      <w:pPr>
        <w:suppressAutoHyphens/>
        <w:spacing w:before="120" w:after="120"/>
        <w:rPr>
          <w:noProof/>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2F3E4E" w:rsidRPr="00415FAF" w14:paraId="2391ADAD"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25BB73E" w14:textId="77777777" w:rsidR="002F3E4E" w:rsidRPr="00415FAF" w:rsidRDefault="002F3E4E" w:rsidP="002F3E4E">
            <w:pPr>
              <w:suppressAutoHyphens/>
              <w:spacing w:before="120" w:after="120"/>
              <w:rPr>
                <w:b/>
                <w:bCs/>
                <w:noProof/>
                <w:sz w:val="22"/>
              </w:rPr>
            </w:pPr>
            <w:r w:rsidRPr="00415FAF">
              <w:rPr>
                <w:b/>
                <w:sz w:val="22"/>
              </w:rPr>
              <w:t>Cipro</w:t>
            </w:r>
          </w:p>
        </w:tc>
      </w:tr>
      <w:tr w:rsidR="002F3E4E" w:rsidRPr="00415FAF" w14:paraId="43BE5703"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6C08BC2" w14:textId="77777777" w:rsidR="002F3E4E" w:rsidRPr="00415FAF" w:rsidRDefault="002F3E4E" w:rsidP="002F3E4E">
            <w:pPr>
              <w:suppressAutoHyphens/>
              <w:spacing w:before="120" w:after="120"/>
              <w:rPr>
                <w:i/>
                <w:noProof/>
                <w:sz w:val="22"/>
              </w:rPr>
            </w:pPr>
            <w:r w:rsidRPr="00415FAF">
              <w:rPr>
                <w:i/>
                <w:sz w:val="22"/>
              </w:rPr>
              <w:t>Alectoris chukar</w:t>
            </w:r>
          </w:p>
        </w:tc>
      </w:tr>
      <w:tr w:rsidR="002F3E4E" w:rsidRPr="00415FAF" w14:paraId="0576841B"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81CD724" w14:textId="77777777" w:rsidR="002F3E4E" w:rsidRPr="00415FAF" w:rsidRDefault="002F3E4E" w:rsidP="002F3E4E">
            <w:pPr>
              <w:suppressAutoHyphens/>
              <w:spacing w:before="120" w:after="120"/>
              <w:rPr>
                <w:i/>
                <w:noProof/>
                <w:sz w:val="22"/>
              </w:rPr>
            </w:pPr>
            <w:r w:rsidRPr="00415FAF">
              <w:rPr>
                <w:i/>
                <w:sz w:val="22"/>
              </w:rPr>
              <w:t xml:space="preserve">Athene noctua </w:t>
            </w:r>
          </w:p>
        </w:tc>
      </w:tr>
      <w:tr w:rsidR="002F3E4E" w:rsidRPr="00415FAF" w14:paraId="32594592"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EB6B562" w14:textId="77777777" w:rsidR="002F3E4E" w:rsidRPr="00415FAF" w:rsidRDefault="002F3E4E" w:rsidP="002F3E4E">
            <w:pPr>
              <w:suppressAutoHyphens/>
              <w:spacing w:before="120" w:after="120"/>
              <w:rPr>
                <w:i/>
                <w:noProof/>
                <w:sz w:val="22"/>
              </w:rPr>
            </w:pPr>
            <w:r w:rsidRPr="00415FAF">
              <w:rPr>
                <w:i/>
                <w:sz w:val="22"/>
              </w:rPr>
              <w:t>Carduelis carduelis</w:t>
            </w:r>
          </w:p>
        </w:tc>
      </w:tr>
      <w:tr w:rsidR="002F3E4E" w:rsidRPr="00415FAF" w14:paraId="095389B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5CECB21" w14:textId="77777777" w:rsidR="002F3E4E" w:rsidRPr="00415FAF" w:rsidRDefault="002F3E4E" w:rsidP="002F3E4E">
            <w:pPr>
              <w:suppressAutoHyphens/>
              <w:spacing w:before="120" w:after="120"/>
              <w:rPr>
                <w:i/>
                <w:noProof/>
                <w:sz w:val="22"/>
              </w:rPr>
            </w:pPr>
            <w:r w:rsidRPr="00415FAF">
              <w:rPr>
                <w:i/>
                <w:sz w:val="22"/>
              </w:rPr>
              <w:t>Cisticola juncidis</w:t>
            </w:r>
          </w:p>
        </w:tc>
      </w:tr>
      <w:tr w:rsidR="002F3E4E" w:rsidRPr="00415FAF" w14:paraId="17F6DCF8"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4D69AA0" w14:textId="77777777" w:rsidR="002F3E4E" w:rsidRPr="00415FAF" w:rsidRDefault="002F3E4E" w:rsidP="002F3E4E">
            <w:pPr>
              <w:suppressAutoHyphens/>
              <w:spacing w:before="120" w:after="120"/>
              <w:rPr>
                <w:i/>
                <w:noProof/>
                <w:sz w:val="22"/>
              </w:rPr>
            </w:pPr>
            <w:r w:rsidRPr="00415FAF">
              <w:rPr>
                <w:i/>
                <w:sz w:val="22"/>
              </w:rPr>
              <w:t>Clamator glandarius</w:t>
            </w:r>
          </w:p>
        </w:tc>
      </w:tr>
      <w:tr w:rsidR="002F3E4E" w:rsidRPr="00415FAF" w14:paraId="1B77533E"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487DEB2" w14:textId="77777777" w:rsidR="002F3E4E" w:rsidRPr="00415FAF" w:rsidRDefault="002F3E4E" w:rsidP="002F3E4E">
            <w:pPr>
              <w:suppressAutoHyphens/>
              <w:spacing w:before="120" w:after="120"/>
              <w:rPr>
                <w:i/>
                <w:noProof/>
                <w:sz w:val="22"/>
              </w:rPr>
            </w:pPr>
            <w:r w:rsidRPr="00415FAF">
              <w:rPr>
                <w:i/>
                <w:sz w:val="22"/>
              </w:rPr>
              <w:t xml:space="preserve">Columba palumbus             </w:t>
            </w:r>
          </w:p>
        </w:tc>
      </w:tr>
      <w:tr w:rsidR="002F3E4E" w:rsidRPr="00415FAF" w14:paraId="4FB494A2"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BC13FAC" w14:textId="77777777" w:rsidR="002F3E4E" w:rsidRPr="00415FAF" w:rsidRDefault="002F3E4E" w:rsidP="002F3E4E">
            <w:pPr>
              <w:suppressAutoHyphens/>
              <w:spacing w:before="120" w:after="120"/>
              <w:rPr>
                <w:i/>
                <w:noProof/>
                <w:sz w:val="22"/>
              </w:rPr>
            </w:pPr>
            <w:r w:rsidRPr="00415FAF">
              <w:rPr>
                <w:i/>
                <w:sz w:val="22"/>
              </w:rPr>
              <w:t>Coracias garrulus</w:t>
            </w:r>
          </w:p>
        </w:tc>
      </w:tr>
      <w:tr w:rsidR="002F3E4E" w:rsidRPr="00415FAF" w14:paraId="4AFA7CC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DB6DAF3" w14:textId="77777777" w:rsidR="002F3E4E" w:rsidRPr="00415FAF" w:rsidRDefault="002F3E4E" w:rsidP="002F3E4E">
            <w:pPr>
              <w:suppressAutoHyphens/>
              <w:spacing w:before="120" w:after="120"/>
              <w:rPr>
                <w:i/>
                <w:noProof/>
                <w:sz w:val="22"/>
              </w:rPr>
            </w:pPr>
            <w:r w:rsidRPr="00415FAF">
              <w:rPr>
                <w:i/>
                <w:sz w:val="22"/>
              </w:rPr>
              <w:t>Corvus corone cornix</w:t>
            </w:r>
          </w:p>
        </w:tc>
      </w:tr>
      <w:tr w:rsidR="002F3E4E" w:rsidRPr="00415FAF" w14:paraId="2A8C40B3"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6920310" w14:textId="77777777" w:rsidR="002F3E4E" w:rsidRPr="00415FAF" w:rsidRDefault="002F3E4E" w:rsidP="002F3E4E">
            <w:pPr>
              <w:suppressAutoHyphens/>
              <w:spacing w:before="120" w:after="120"/>
              <w:rPr>
                <w:i/>
                <w:noProof/>
                <w:sz w:val="22"/>
              </w:rPr>
            </w:pPr>
            <w:r w:rsidRPr="00415FAF">
              <w:rPr>
                <w:i/>
                <w:sz w:val="22"/>
              </w:rPr>
              <w:t>Coturnix coturnix</w:t>
            </w:r>
          </w:p>
        </w:tc>
      </w:tr>
      <w:tr w:rsidR="002F3E4E" w:rsidRPr="00415FAF" w14:paraId="0CFFAF0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19ADC3B" w14:textId="77777777" w:rsidR="002F3E4E" w:rsidRPr="00415FAF" w:rsidRDefault="002F3E4E" w:rsidP="002F3E4E">
            <w:pPr>
              <w:suppressAutoHyphens/>
              <w:spacing w:before="120" w:after="120"/>
              <w:rPr>
                <w:i/>
                <w:noProof/>
                <w:sz w:val="22"/>
              </w:rPr>
            </w:pPr>
            <w:r w:rsidRPr="00415FAF">
              <w:rPr>
                <w:i/>
                <w:sz w:val="22"/>
              </w:rPr>
              <w:t>Emberiza calandra</w:t>
            </w:r>
          </w:p>
        </w:tc>
      </w:tr>
      <w:tr w:rsidR="002F3E4E" w:rsidRPr="00415FAF" w14:paraId="0E0DBEED"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7EA9973" w14:textId="77777777" w:rsidR="002F3E4E" w:rsidRPr="00415FAF" w:rsidRDefault="002F3E4E" w:rsidP="002F3E4E">
            <w:pPr>
              <w:suppressAutoHyphens/>
              <w:spacing w:before="120" w:after="120"/>
              <w:rPr>
                <w:i/>
                <w:noProof/>
                <w:sz w:val="22"/>
              </w:rPr>
            </w:pPr>
            <w:r w:rsidRPr="00415FAF">
              <w:rPr>
                <w:i/>
                <w:sz w:val="22"/>
              </w:rPr>
              <w:t>Emberiza melanocephala</w:t>
            </w:r>
          </w:p>
        </w:tc>
      </w:tr>
      <w:tr w:rsidR="002F3E4E" w:rsidRPr="00415FAF" w14:paraId="13F2414D"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0623E06"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102628B1"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FBFE7A3" w14:textId="77777777" w:rsidR="002F3E4E" w:rsidRPr="00415FAF" w:rsidRDefault="002F3E4E" w:rsidP="002F3E4E">
            <w:pPr>
              <w:suppressAutoHyphens/>
              <w:spacing w:before="120" w:after="120"/>
              <w:rPr>
                <w:i/>
                <w:noProof/>
                <w:sz w:val="22"/>
              </w:rPr>
            </w:pPr>
            <w:r w:rsidRPr="00415FAF">
              <w:rPr>
                <w:i/>
                <w:sz w:val="22"/>
              </w:rPr>
              <w:t>Francolinus francolinus</w:t>
            </w:r>
          </w:p>
        </w:tc>
      </w:tr>
      <w:tr w:rsidR="002F3E4E" w:rsidRPr="00415FAF" w14:paraId="7CD67B88"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2F3C4ED" w14:textId="77777777" w:rsidR="002F3E4E" w:rsidRPr="00415FAF" w:rsidRDefault="002F3E4E" w:rsidP="002F3E4E">
            <w:pPr>
              <w:suppressAutoHyphens/>
              <w:spacing w:before="120" w:after="120"/>
              <w:rPr>
                <w:i/>
                <w:noProof/>
                <w:sz w:val="22"/>
              </w:rPr>
            </w:pPr>
            <w:r w:rsidRPr="00415FAF">
              <w:rPr>
                <w:i/>
                <w:sz w:val="22"/>
              </w:rPr>
              <w:lastRenderedPageBreak/>
              <w:t>Galerida cristata</w:t>
            </w:r>
          </w:p>
        </w:tc>
      </w:tr>
      <w:tr w:rsidR="002F3E4E" w:rsidRPr="00415FAF" w14:paraId="09DDA51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B4DFC87"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46A3E232"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712C889" w14:textId="77777777" w:rsidR="002F3E4E" w:rsidRPr="00415FAF" w:rsidRDefault="002F3E4E" w:rsidP="002F3E4E">
            <w:pPr>
              <w:suppressAutoHyphens/>
              <w:spacing w:before="120" w:after="120"/>
              <w:rPr>
                <w:i/>
                <w:noProof/>
                <w:sz w:val="22"/>
              </w:rPr>
            </w:pPr>
            <w:r w:rsidRPr="00415FAF">
              <w:rPr>
                <w:i/>
                <w:sz w:val="22"/>
              </w:rPr>
              <w:t>Chloris chloris</w:t>
            </w:r>
          </w:p>
        </w:tc>
      </w:tr>
      <w:tr w:rsidR="002F3E4E" w:rsidRPr="00415FAF" w14:paraId="0A6EB1DF"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8297B5F" w14:textId="77777777" w:rsidR="002F3E4E" w:rsidRPr="00415FAF" w:rsidRDefault="002F3E4E" w:rsidP="002F3E4E">
            <w:pPr>
              <w:suppressAutoHyphens/>
              <w:spacing w:before="120" w:after="120"/>
              <w:rPr>
                <w:i/>
                <w:noProof/>
                <w:sz w:val="22"/>
              </w:rPr>
            </w:pPr>
            <w:r w:rsidRPr="00415FAF">
              <w:rPr>
                <w:i/>
                <w:sz w:val="22"/>
              </w:rPr>
              <w:t>Iduna pallida</w:t>
            </w:r>
          </w:p>
        </w:tc>
      </w:tr>
      <w:tr w:rsidR="002F3E4E" w:rsidRPr="00415FAF" w14:paraId="4F2366F7"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3AA80FE" w14:textId="77777777" w:rsidR="002F3E4E" w:rsidRPr="00415FAF" w:rsidRDefault="002F3E4E" w:rsidP="002F3E4E">
            <w:pPr>
              <w:suppressAutoHyphens/>
              <w:spacing w:before="120" w:after="120"/>
              <w:rPr>
                <w:i/>
                <w:noProof/>
                <w:sz w:val="22"/>
              </w:rPr>
            </w:pPr>
            <w:r w:rsidRPr="00415FAF">
              <w:rPr>
                <w:i/>
                <w:sz w:val="22"/>
              </w:rPr>
              <w:t>Linaria cannabina</w:t>
            </w:r>
          </w:p>
        </w:tc>
      </w:tr>
      <w:tr w:rsidR="002F3E4E" w:rsidRPr="00415FAF" w14:paraId="430FE73C"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C31F1A4" w14:textId="77777777" w:rsidR="002F3E4E" w:rsidRPr="00415FAF" w:rsidRDefault="002F3E4E" w:rsidP="002F3E4E">
            <w:pPr>
              <w:suppressAutoHyphens/>
              <w:spacing w:before="120" w:after="120"/>
              <w:rPr>
                <w:i/>
                <w:noProof/>
                <w:sz w:val="22"/>
              </w:rPr>
            </w:pPr>
            <w:r w:rsidRPr="00415FAF">
              <w:rPr>
                <w:i/>
                <w:sz w:val="22"/>
              </w:rPr>
              <w:t>Oenanthe cypriaca</w:t>
            </w:r>
          </w:p>
        </w:tc>
      </w:tr>
      <w:tr w:rsidR="002F3E4E" w:rsidRPr="00415FAF" w14:paraId="6FAC45E0"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426CDA6" w14:textId="77777777" w:rsidR="002F3E4E" w:rsidRPr="00415FAF" w:rsidRDefault="002F3E4E" w:rsidP="002F3E4E">
            <w:pPr>
              <w:suppressAutoHyphens/>
              <w:spacing w:before="120" w:after="120"/>
              <w:rPr>
                <w:i/>
                <w:noProof/>
                <w:sz w:val="22"/>
              </w:rPr>
            </w:pPr>
            <w:r w:rsidRPr="00415FAF">
              <w:rPr>
                <w:i/>
                <w:sz w:val="22"/>
              </w:rPr>
              <w:t>Parus major</w:t>
            </w:r>
          </w:p>
        </w:tc>
      </w:tr>
      <w:tr w:rsidR="002F3E4E" w:rsidRPr="00415FAF" w14:paraId="38296E97"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F0183C8" w14:textId="77777777" w:rsidR="002F3E4E" w:rsidRPr="00415FAF" w:rsidRDefault="002F3E4E" w:rsidP="002F3E4E">
            <w:pPr>
              <w:suppressAutoHyphens/>
              <w:spacing w:before="120" w:after="120"/>
              <w:rPr>
                <w:i/>
                <w:noProof/>
                <w:sz w:val="22"/>
              </w:rPr>
            </w:pPr>
            <w:r w:rsidRPr="00415FAF">
              <w:rPr>
                <w:i/>
                <w:sz w:val="22"/>
              </w:rPr>
              <w:t>Passer hispaniolensis</w:t>
            </w:r>
          </w:p>
        </w:tc>
      </w:tr>
      <w:tr w:rsidR="002F3E4E" w:rsidRPr="00415FAF" w14:paraId="7CB04526"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8847604" w14:textId="77777777" w:rsidR="002F3E4E" w:rsidRPr="00415FAF" w:rsidRDefault="002F3E4E" w:rsidP="002F3E4E">
            <w:pPr>
              <w:suppressAutoHyphens/>
              <w:spacing w:before="120" w:after="120"/>
              <w:rPr>
                <w:i/>
                <w:noProof/>
                <w:sz w:val="22"/>
              </w:rPr>
            </w:pPr>
            <w:r w:rsidRPr="00415FAF">
              <w:rPr>
                <w:i/>
                <w:sz w:val="22"/>
              </w:rPr>
              <w:t>Pica pica</w:t>
            </w:r>
          </w:p>
        </w:tc>
      </w:tr>
      <w:tr w:rsidR="002F3E4E" w:rsidRPr="00415FAF" w14:paraId="3DAEBD7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159D0DF" w14:textId="77777777" w:rsidR="002F3E4E" w:rsidRPr="00415FAF" w:rsidRDefault="002F3E4E" w:rsidP="002F3E4E">
            <w:pPr>
              <w:suppressAutoHyphens/>
              <w:spacing w:before="120" w:after="120"/>
              <w:rPr>
                <w:i/>
                <w:noProof/>
                <w:sz w:val="22"/>
              </w:rPr>
            </w:pPr>
            <w:r w:rsidRPr="00415FAF">
              <w:rPr>
                <w:i/>
                <w:sz w:val="22"/>
              </w:rPr>
              <w:t>Streptopelia turtur</w:t>
            </w:r>
          </w:p>
        </w:tc>
      </w:tr>
      <w:tr w:rsidR="002F3E4E" w:rsidRPr="00415FAF" w14:paraId="02139028"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3A7A937" w14:textId="77777777" w:rsidR="002F3E4E" w:rsidRPr="00415FAF" w:rsidRDefault="002F3E4E" w:rsidP="002F3E4E">
            <w:pPr>
              <w:suppressAutoHyphens/>
              <w:spacing w:before="120" w:after="120"/>
              <w:rPr>
                <w:i/>
                <w:noProof/>
                <w:sz w:val="22"/>
              </w:rPr>
            </w:pPr>
            <w:r w:rsidRPr="00415FAF">
              <w:rPr>
                <w:i/>
                <w:sz w:val="22"/>
              </w:rPr>
              <w:t>Sylvia conspicillata</w:t>
            </w:r>
          </w:p>
        </w:tc>
      </w:tr>
      <w:tr w:rsidR="002F3E4E" w:rsidRPr="00415FAF" w14:paraId="37F02F6C"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38DF4AB" w14:textId="77777777" w:rsidR="002F3E4E" w:rsidRPr="00415FAF" w:rsidRDefault="002F3E4E" w:rsidP="002F3E4E">
            <w:pPr>
              <w:suppressAutoHyphens/>
              <w:spacing w:before="120" w:after="120"/>
              <w:rPr>
                <w:i/>
                <w:noProof/>
                <w:sz w:val="22"/>
              </w:rPr>
            </w:pPr>
            <w:r w:rsidRPr="00415FAF">
              <w:rPr>
                <w:i/>
                <w:sz w:val="22"/>
              </w:rPr>
              <w:t xml:space="preserve">Sylvia melanocephala </w:t>
            </w:r>
          </w:p>
        </w:tc>
      </w:tr>
    </w:tbl>
    <w:p w14:paraId="145810E9" w14:textId="77777777" w:rsidR="002F3E4E" w:rsidRPr="00415FAF" w:rsidRDefault="002F3E4E" w:rsidP="002F3E4E">
      <w:pPr>
        <w:suppressAutoHyphens/>
        <w:spacing w:before="120" w:after="120"/>
        <w:rPr>
          <w:noProof/>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2F3E4E" w:rsidRPr="00415FAF" w14:paraId="7DEDFD14"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18D89D9" w14:textId="77777777" w:rsidR="002F3E4E" w:rsidRPr="00415FAF" w:rsidRDefault="002F3E4E" w:rsidP="002F3E4E">
            <w:pPr>
              <w:suppressAutoHyphens/>
              <w:spacing w:before="120" w:after="120"/>
              <w:rPr>
                <w:b/>
                <w:bCs/>
                <w:noProof/>
                <w:sz w:val="22"/>
              </w:rPr>
            </w:pPr>
            <w:r w:rsidRPr="00415FAF">
              <w:rPr>
                <w:b/>
                <w:sz w:val="22"/>
              </w:rPr>
              <w:t>Cechia</w:t>
            </w:r>
          </w:p>
        </w:tc>
      </w:tr>
      <w:tr w:rsidR="002F3E4E" w:rsidRPr="00415FAF" w14:paraId="27D1854E"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E12F1C3"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444EC8FA"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BF3D568" w14:textId="77777777" w:rsidR="002F3E4E" w:rsidRPr="00415FAF" w:rsidRDefault="002F3E4E" w:rsidP="002F3E4E">
            <w:pPr>
              <w:suppressAutoHyphens/>
              <w:spacing w:before="120" w:after="120"/>
              <w:rPr>
                <w:i/>
                <w:noProof/>
                <w:sz w:val="22"/>
              </w:rPr>
            </w:pPr>
            <w:r w:rsidRPr="00415FAF">
              <w:rPr>
                <w:i/>
                <w:sz w:val="22"/>
              </w:rPr>
              <w:t>Anthus pratensis</w:t>
            </w:r>
          </w:p>
        </w:tc>
      </w:tr>
      <w:tr w:rsidR="002F3E4E" w:rsidRPr="00415FAF" w14:paraId="794E8BDD"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D8102A1" w14:textId="77777777" w:rsidR="002F3E4E" w:rsidRPr="00415FAF" w:rsidRDefault="002F3E4E" w:rsidP="002F3E4E">
            <w:pPr>
              <w:suppressAutoHyphens/>
              <w:spacing w:before="120" w:after="120"/>
              <w:rPr>
                <w:i/>
                <w:noProof/>
                <w:sz w:val="22"/>
              </w:rPr>
            </w:pPr>
            <w:r w:rsidRPr="00415FAF">
              <w:rPr>
                <w:i/>
                <w:sz w:val="22"/>
              </w:rPr>
              <w:t>Carduelis cannabina</w:t>
            </w:r>
          </w:p>
        </w:tc>
      </w:tr>
      <w:tr w:rsidR="002F3E4E" w:rsidRPr="00415FAF" w14:paraId="41E6CA0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5589206" w14:textId="77777777" w:rsidR="002F3E4E" w:rsidRPr="00415FAF" w:rsidRDefault="002F3E4E" w:rsidP="002F3E4E">
            <w:pPr>
              <w:suppressAutoHyphens/>
              <w:spacing w:before="120" w:after="120"/>
              <w:rPr>
                <w:i/>
                <w:noProof/>
                <w:sz w:val="22"/>
              </w:rPr>
            </w:pPr>
            <w:r w:rsidRPr="00415FAF">
              <w:rPr>
                <w:i/>
                <w:sz w:val="22"/>
              </w:rPr>
              <w:t>Ciconia ciconia</w:t>
            </w:r>
          </w:p>
        </w:tc>
      </w:tr>
      <w:tr w:rsidR="002F3E4E" w:rsidRPr="00415FAF" w14:paraId="49E9DBCD"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DE0F37D" w14:textId="77777777" w:rsidR="002F3E4E" w:rsidRPr="00415FAF" w:rsidRDefault="002F3E4E" w:rsidP="002F3E4E">
            <w:pPr>
              <w:suppressAutoHyphens/>
              <w:spacing w:before="120" w:after="120"/>
              <w:rPr>
                <w:i/>
                <w:noProof/>
                <w:sz w:val="22"/>
              </w:rPr>
            </w:pPr>
            <w:r w:rsidRPr="00415FAF">
              <w:rPr>
                <w:i/>
                <w:sz w:val="22"/>
              </w:rPr>
              <w:t>Corvus frugilegus</w:t>
            </w:r>
          </w:p>
        </w:tc>
      </w:tr>
      <w:tr w:rsidR="002F3E4E" w:rsidRPr="00415FAF" w14:paraId="04273FC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BA215B3" w14:textId="77777777" w:rsidR="002F3E4E" w:rsidRPr="00415FAF" w:rsidRDefault="002F3E4E" w:rsidP="002F3E4E">
            <w:pPr>
              <w:suppressAutoHyphens/>
              <w:spacing w:before="120" w:after="120"/>
              <w:rPr>
                <w:i/>
                <w:noProof/>
                <w:sz w:val="22"/>
              </w:rPr>
            </w:pPr>
            <w:r w:rsidRPr="00415FAF">
              <w:rPr>
                <w:i/>
                <w:sz w:val="22"/>
              </w:rPr>
              <w:t>Emberiza citrinella</w:t>
            </w:r>
          </w:p>
        </w:tc>
      </w:tr>
      <w:tr w:rsidR="002F3E4E" w:rsidRPr="00415FAF" w14:paraId="1019D2BD"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0C6A7A2"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7163E970"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9B64AE4"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7F53362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0FF5B03"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7B17F7FE"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651CC50" w14:textId="77777777" w:rsidR="002F3E4E" w:rsidRPr="00415FAF" w:rsidRDefault="002F3E4E" w:rsidP="002F3E4E">
            <w:pPr>
              <w:suppressAutoHyphens/>
              <w:spacing w:before="120" w:after="120"/>
              <w:rPr>
                <w:i/>
                <w:noProof/>
                <w:sz w:val="22"/>
              </w:rPr>
            </w:pPr>
            <w:r w:rsidRPr="00415FAF">
              <w:rPr>
                <w:i/>
                <w:sz w:val="22"/>
              </w:rPr>
              <w:t>Miliaria calandra</w:t>
            </w:r>
          </w:p>
        </w:tc>
      </w:tr>
      <w:tr w:rsidR="002F3E4E" w:rsidRPr="00415FAF" w14:paraId="3203EFF6"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191D0CB" w14:textId="77777777" w:rsidR="002F3E4E" w:rsidRPr="00415FAF" w:rsidRDefault="002F3E4E" w:rsidP="002F3E4E">
            <w:pPr>
              <w:suppressAutoHyphens/>
              <w:spacing w:before="120" w:after="120"/>
              <w:rPr>
                <w:i/>
                <w:noProof/>
                <w:sz w:val="22"/>
              </w:rPr>
            </w:pPr>
            <w:r w:rsidRPr="00415FAF">
              <w:rPr>
                <w:i/>
                <w:sz w:val="22"/>
              </w:rPr>
              <w:t>Motacilla flava</w:t>
            </w:r>
          </w:p>
        </w:tc>
      </w:tr>
      <w:tr w:rsidR="002F3E4E" w:rsidRPr="00415FAF" w14:paraId="5942972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C197FA4"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2B4D2A0C"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AADDEE7" w14:textId="77777777" w:rsidR="002F3E4E" w:rsidRPr="00415FAF" w:rsidRDefault="002F3E4E" w:rsidP="002F3E4E">
            <w:pPr>
              <w:suppressAutoHyphens/>
              <w:spacing w:before="120" w:after="120"/>
              <w:rPr>
                <w:i/>
                <w:noProof/>
                <w:sz w:val="22"/>
              </w:rPr>
            </w:pPr>
            <w:r w:rsidRPr="00415FAF">
              <w:rPr>
                <w:i/>
                <w:sz w:val="22"/>
              </w:rPr>
              <w:t>Perdix perdix</w:t>
            </w:r>
          </w:p>
        </w:tc>
      </w:tr>
      <w:tr w:rsidR="002F3E4E" w:rsidRPr="00415FAF" w14:paraId="6732FA43"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A52D7F0" w14:textId="77777777" w:rsidR="002F3E4E" w:rsidRPr="00415FAF" w:rsidRDefault="002F3E4E" w:rsidP="002F3E4E">
            <w:pPr>
              <w:suppressAutoHyphens/>
              <w:spacing w:before="120" w:after="120"/>
              <w:rPr>
                <w:i/>
                <w:noProof/>
                <w:sz w:val="22"/>
              </w:rPr>
            </w:pPr>
            <w:r w:rsidRPr="00415FAF">
              <w:rPr>
                <w:i/>
                <w:sz w:val="22"/>
              </w:rPr>
              <w:t>Saxicola rubetra</w:t>
            </w:r>
          </w:p>
        </w:tc>
      </w:tr>
      <w:tr w:rsidR="002F3E4E" w:rsidRPr="00415FAF" w14:paraId="098CA09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9B7C1A5" w14:textId="77777777" w:rsidR="002F3E4E" w:rsidRPr="00415FAF" w:rsidRDefault="002F3E4E" w:rsidP="002F3E4E">
            <w:pPr>
              <w:suppressAutoHyphens/>
              <w:spacing w:before="120" w:after="120"/>
              <w:rPr>
                <w:i/>
                <w:noProof/>
                <w:sz w:val="22"/>
              </w:rPr>
            </w:pPr>
            <w:r w:rsidRPr="00415FAF">
              <w:rPr>
                <w:i/>
                <w:sz w:val="22"/>
              </w:rPr>
              <w:lastRenderedPageBreak/>
              <w:t>Saxicola torquatus</w:t>
            </w:r>
          </w:p>
        </w:tc>
      </w:tr>
      <w:tr w:rsidR="002F3E4E" w:rsidRPr="00415FAF" w14:paraId="759DA98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2F9D642" w14:textId="77777777" w:rsidR="002F3E4E" w:rsidRPr="00415FAF" w:rsidRDefault="002F3E4E" w:rsidP="002F3E4E">
            <w:pPr>
              <w:suppressAutoHyphens/>
              <w:spacing w:before="120" w:after="120"/>
              <w:rPr>
                <w:i/>
                <w:noProof/>
                <w:sz w:val="22"/>
              </w:rPr>
            </w:pPr>
            <w:r w:rsidRPr="00415FAF">
              <w:rPr>
                <w:i/>
                <w:sz w:val="22"/>
              </w:rPr>
              <w:t>Serinus serinus</w:t>
            </w:r>
          </w:p>
        </w:tc>
      </w:tr>
      <w:tr w:rsidR="002F3E4E" w:rsidRPr="00415FAF" w14:paraId="2C9E423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C7D43C9" w14:textId="77777777" w:rsidR="002F3E4E" w:rsidRPr="00415FAF" w:rsidRDefault="002F3E4E" w:rsidP="002F3E4E">
            <w:pPr>
              <w:suppressAutoHyphens/>
              <w:spacing w:before="120" w:after="120"/>
              <w:rPr>
                <w:i/>
                <w:noProof/>
                <w:sz w:val="22"/>
              </w:rPr>
            </w:pPr>
            <w:r w:rsidRPr="00415FAF">
              <w:rPr>
                <w:i/>
                <w:sz w:val="22"/>
              </w:rPr>
              <w:t>Streptopelia turtur</w:t>
            </w:r>
          </w:p>
        </w:tc>
      </w:tr>
      <w:tr w:rsidR="002F3E4E" w:rsidRPr="00415FAF" w14:paraId="3A2B6482"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E5F5421"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12DBE827"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DBBA5FF"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74B6F89E"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965E2B5" w14:textId="77777777" w:rsidR="002F3E4E" w:rsidRPr="00415FAF" w:rsidRDefault="002F3E4E" w:rsidP="002F3E4E">
            <w:pPr>
              <w:suppressAutoHyphens/>
              <w:spacing w:before="120" w:after="120"/>
              <w:rPr>
                <w:i/>
                <w:noProof/>
                <w:sz w:val="22"/>
              </w:rPr>
            </w:pPr>
            <w:r w:rsidRPr="00415FAF">
              <w:rPr>
                <w:i/>
                <w:sz w:val="22"/>
              </w:rPr>
              <w:t>Vanellus vanellus</w:t>
            </w:r>
          </w:p>
        </w:tc>
      </w:tr>
    </w:tbl>
    <w:p w14:paraId="2A6CAE73" w14:textId="77777777" w:rsidR="002F3E4E" w:rsidRPr="00415FAF" w:rsidRDefault="002F3E4E" w:rsidP="002F3E4E">
      <w:pPr>
        <w:suppressAutoHyphens/>
        <w:spacing w:before="120" w:after="120"/>
        <w:rPr>
          <w:noProof/>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2F3E4E" w:rsidRPr="00415FAF" w14:paraId="480C5450"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66D3EBB" w14:textId="77777777" w:rsidR="002F3E4E" w:rsidRPr="00415FAF" w:rsidRDefault="002F3E4E" w:rsidP="002F3E4E">
            <w:pPr>
              <w:suppressAutoHyphens/>
              <w:spacing w:before="120" w:after="120"/>
              <w:rPr>
                <w:b/>
                <w:bCs/>
                <w:noProof/>
                <w:sz w:val="22"/>
              </w:rPr>
            </w:pPr>
            <w:r w:rsidRPr="00415FAF">
              <w:rPr>
                <w:b/>
                <w:sz w:val="22"/>
              </w:rPr>
              <w:t>Danimarca</w:t>
            </w:r>
          </w:p>
        </w:tc>
      </w:tr>
      <w:tr w:rsidR="002F3E4E" w:rsidRPr="00415FAF" w14:paraId="7D5742CF"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C0B6CBD"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12C20A73"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7AAE93A" w14:textId="77777777" w:rsidR="002F3E4E" w:rsidRPr="00415FAF" w:rsidRDefault="002F3E4E" w:rsidP="002F3E4E">
            <w:pPr>
              <w:suppressAutoHyphens/>
              <w:spacing w:before="120" w:after="120"/>
              <w:rPr>
                <w:i/>
                <w:noProof/>
                <w:sz w:val="22"/>
              </w:rPr>
            </w:pPr>
            <w:r w:rsidRPr="00415FAF">
              <w:rPr>
                <w:i/>
                <w:sz w:val="22"/>
              </w:rPr>
              <w:t>Anthus pratensis</w:t>
            </w:r>
          </w:p>
        </w:tc>
      </w:tr>
      <w:tr w:rsidR="002F3E4E" w:rsidRPr="00415FAF" w14:paraId="57FB5E7C"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9178FFB" w14:textId="77777777" w:rsidR="002F3E4E" w:rsidRPr="00415FAF" w:rsidRDefault="002F3E4E" w:rsidP="002F3E4E">
            <w:pPr>
              <w:suppressAutoHyphens/>
              <w:spacing w:before="120" w:after="120"/>
              <w:rPr>
                <w:i/>
                <w:noProof/>
                <w:sz w:val="22"/>
              </w:rPr>
            </w:pPr>
            <w:r w:rsidRPr="00415FAF">
              <w:rPr>
                <w:i/>
                <w:sz w:val="22"/>
              </w:rPr>
              <w:t>Carduelis cannabina</w:t>
            </w:r>
          </w:p>
        </w:tc>
      </w:tr>
      <w:tr w:rsidR="002F3E4E" w:rsidRPr="00415FAF" w14:paraId="699F866C"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1648DC4" w14:textId="77777777" w:rsidR="002F3E4E" w:rsidRPr="00415FAF" w:rsidRDefault="002F3E4E" w:rsidP="002F3E4E">
            <w:pPr>
              <w:suppressAutoHyphens/>
              <w:spacing w:before="120" w:after="120"/>
              <w:rPr>
                <w:i/>
                <w:noProof/>
                <w:sz w:val="22"/>
              </w:rPr>
            </w:pPr>
            <w:r w:rsidRPr="00415FAF">
              <w:rPr>
                <w:i/>
                <w:sz w:val="22"/>
              </w:rPr>
              <w:t>Carduelis carduelis</w:t>
            </w:r>
          </w:p>
        </w:tc>
      </w:tr>
      <w:tr w:rsidR="002F3E4E" w:rsidRPr="00415FAF" w14:paraId="733CB8C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7F4BE7E" w14:textId="77777777" w:rsidR="002F3E4E" w:rsidRPr="00415FAF" w:rsidRDefault="002F3E4E" w:rsidP="002F3E4E">
            <w:pPr>
              <w:suppressAutoHyphens/>
              <w:spacing w:before="120" w:after="120"/>
              <w:rPr>
                <w:i/>
                <w:noProof/>
                <w:sz w:val="22"/>
              </w:rPr>
            </w:pPr>
            <w:r w:rsidRPr="00415FAF">
              <w:rPr>
                <w:i/>
                <w:sz w:val="22"/>
              </w:rPr>
              <w:t>Corvus corone</w:t>
            </w:r>
          </w:p>
        </w:tc>
      </w:tr>
      <w:tr w:rsidR="002F3E4E" w:rsidRPr="00415FAF" w14:paraId="5C27AB0B"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B8944F7" w14:textId="77777777" w:rsidR="002F3E4E" w:rsidRPr="00415FAF" w:rsidRDefault="002F3E4E" w:rsidP="002F3E4E">
            <w:pPr>
              <w:suppressAutoHyphens/>
              <w:spacing w:before="120" w:after="120"/>
              <w:rPr>
                <w:i/>
                <w:noProof/>
                <w:sz w:val="22"/>
              </w:rPr>
            </w:pPr>
            <w:r w:rsidRPr="00415FAF">
              <w:rPr>
                <w:i/>
                <w:sz w:val="22"/>
              </w:rPr>
              <w:t>Corvus frugilegus</w:t>
            </w:r>
          </w:p>
        </w:tc>
      </w:tr>
      <w:tr w:rsidR="002F3E4E" w:rsidRPr="00415FAF" w14:paraId="52D42534"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8D9B3D0" w14:textId="77777777" w:rsidR="002F3E4E" w:rsidRPr="00415FAF" w:rsidRDefault="002F3E4E" w:rsidP="002F3E4E">
            <w:pPr>
              <w:suppressAutoHyphens/>
              <w:spacing w:before="120" w:after="120"/>
              <w:rPr>
                <w:i/>
                <w:noProof/>
                <w:sz w:val="22"/>
              </w:rPr>
            </w:pPr>
            <w:r w:rsidRPr="00415FAF">
              <w:rPr>
                <w:i/>
                <w:sz w:val="22"/>
              </w:rPr>
              <w:t>Emberiza citrinella</w:t>
            </w:r>
          </w:p>
        </w:tc>
      </w:tr>
      <w:tr w:rsidR="002F3E4E" w:rsidRPr="00415FAF" w14:paraId="4463FE4C"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FA4126F"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115EF75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B1F7882" w14:textId="77777777" w:rsidR="002F3E4E" w:rsidRPr="00415FAF" w:rsidRDefault="002F3E4E" w:rsidP="002F3E4E">
            <w:pPr>
              <w:suppressAutoHyphens/>
              <w:spacing w:before="120" w:after="120"/>
              <w:rPr>
                <w:i/>
                <w:noProof/>
                <w:sz w:val="22"/>
              </w:rPr>
            </w:pPr>
            <w:r w:rsidRPr="00415FAF">
              <w:rPr>
                <w:i/>
                <w:sz w:val="22"/>
              </w:rPr>
              <w:t>Gallinago gallinago</w:t>
            </w:r>
          </w:p>
        </w:tc>
      </w:tr>
      <w:tr w:rsidR="002F3E4E" w:rsidRPr="00415FAF" w14:paraId="46BFE73E"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3434522"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4EE90922"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B1710B7"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5116D080"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D103039" w14:textId="77777777" w:rsidR="002F3E4E" w:rsidRPr="00415FAF" w:rsidRDefault="002F3E4E" w:rsidP="002F3E4E">
            <w:pPr>
              <w:suppressAutoHyphens/>
              <w:spacing w:before="120" w:after="120"/>
              <w:rPr>
                <w:i/>
                <w:noProof/>
                <w:sz w:val="22"/>
              </w:rPr>
            </w:pPr>
            <w:r w:rsidRPr="00415FAF">
              <w:rPr>
                <w:i/>
                <w:sz w:val="22"/>
              </w:rPr>
              <w:t>Miliaria calandra</w:t>
            </w:r>
          </w:p>
        </w:tc>
      </w:tr>
      <w:tr w:rsidR="002F3E4E" w:rsidRPr="00415FAF" w14:paraId="694674B3"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3499783" w14:textId="77777777" w:rsidR="002F3E4E" w:rsidRPr="00415FAF" w:rsidRDefault="002F3E4E" w:rsidP="002F3E4E">
            <w:pPr>
              <w:suppressAutoHyphens/>
              <w:spacing w:before="120" w:after="120"/>
              <w:rPr>
                <w:i/>
                <w:noProof/>
                <w:sz w:val="22"/>
              </w:rPr>
            </w:pPr>
            <w:r w:rsidRPr="00415FAF">
              <w:rPr>
                <w:i/>
                <w:sz w:val="22"/>
              </w:rPr>
              <w:t>Motacilla alba</w:t>
            </w:r>
          </w:p>
        </w:tc>
      </w:tr>
      <w:tr w:rsidR="002F3E4E" w:rsidRPr="00415FAF" w14:paraId="15119AF1"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EF7D776" w14:textId="77777777" w:rsidR="002F3E4E" w:rsidRPr="00415FAF" w:rsidRDefault="002F3E4E" w:rsidP="002F3E4E">
            <w:pPr>
              <w:suppressAutoHyphens/>
              <w:spacing w:before="120" w:after="120"/>
              <w:rPr>
                <w:i/>
                <w:noProof/>
                <w:sz w:val="22"/>
              </w:rPr>
            </w:pPr>
            <w:r w:rsidRPr="00415FAF">
              <w:rPr>
                <w:i/>
                <w:sz w:val="22"/>
              </w:rPr>
              <w:t>Motacilla flava</w:t>
            </w:r>
          </w:p>
        </w:tc>
      </w:tr>
      <w:tr w:rsidR="002F3E4E" w:rsidRPr="00415FAF" w14:paraId="2D6751C8"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F71D78E" w14:textId="77777777" w:rsidR="002F3E4E" w:rsidRPr="00415FAF" w:rsidRDefault="002F3E4E" w:rsidP="002F3E4E">
            <w:pPr>
              <w:suppressAutoHyphens/>
              <w:spacing w:before="120" w:after="120"/>
              <w:rPr>
                <w:i/>
                <w:noProof/>
                <w:sz w:val="22"/>
              </w:rPr>
            </w:pPr>
            <w:r w:rsidRPr="00415FAF">
              <w:rPr>
                <w:i/>
                <w:sz w:val="22"/>
              </w:rPr>
              <w:t>Oenanthe oenanthe</w:t>
            </w:r>
          </w:p>
        </w:tc>
      </w:tr>
      <w:tr w:rsidR="002F3E4E" w:rsidRPr="00415FAF" w14:paraId="2E365A4C"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FB92E69"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18220298"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632DBAA" w14:textId="77777777" w:rsidR="002F3E4E" w:rsidRPr="00415FAF" w:rsidRDefault="002F3E4E" w:rsidP="002F3E4E">
            <w:pPr>
              <w:suppressAutoHyphens/>
              <w:spacing w:before="120" w:after="120"/>
              <w:rPr>
                <w:i/>
                <w:noProof/>
                <w:sz w:val="22"/>
              </w:rPr>
            </w:pPr>
            <w:r w:rsidRPr="00415FAF">
              <w:rPr>
                <w:i/>
                <w:sz w:val="22"/>
              </w:rPr>
              <w:t>Perdix perdix</w:t>
            </w:r>
          </w:p>
        </w:tc>
      </w:tr>
      <w:tr w:rsidR="002F3E4E" w:rsidRPr="00415FAF" w14:paraId="4959CB0F"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BCA422E" w14:textId="77777777" w:rsidR="002F3E4E" w:rsidRPr="00415FAF" w:rsidRDefault="002F3E4E" w:rsidP="002F3E4E">
            <w:pPr>
              <w:suppressAutoHyphens/>
              <w:spacing w:before="120" w:after="120"/>
              <w:rPr>
                <w:i/>
                <w:noProof/>
                <w:sz w:val="22"/>
              </w:rPr>
            </w:pPr>
            <w:r w:rsidRPr="00415FAF">
              <w:rPr>
                <w:i/>
                <w:sz w:val="22"/>
              </w:rPr>
              <w:t>Saxicola rubetra</w:t>
            </w:r>
          </w:p>
        </w:tc>
      </w:tr>
      <w:tr w:rsidR="002F3E4E" w:rsidRPr="00415FAF" w14:paraId="02AF7752"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4CFCB1B"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17BD215D"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center"/>
            <w:hideMark/>
          </w:tcPr>
          <w:p w14:paraId="20813439" w14:textId="77777777" w:rsidR="002F3E4E" w:rsidRPr="00415FAF" w:rsidRDefault="002F3E4E" w:rsidP="002F3E4E">
            <w:pPr>
              <w:suppressAutoHyphens/>
              <w:spacing w:before="120" w:after="120"/>
              <w:rPr>
                <w:i/>
                <w:noProof/>
                <w:sz w:val="22"/>
              </w:rPr>
            </w:pPr>
            <w:r w:rsidRPr="00415FAF">
              <w:rPr>
                <w:i/>
                <w:sz w:val="22"/>
              </w:rPr>
              <w:t>Sylvia curruca</w:t>
            </w:r>
          </w:p>
        </w:tc>
      </w:tr>
      <w:tr w:rsidR="002F3E4E" w:rsidRPr="00415FAF" w14:paraId="4E0E0246"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DB5AF2C" w14:textId="77777777" w:rsidR="002F3E4E" w:rsidRPr="00415FAF" w:rsidRDefault="002F3E4E" w:rsidP="002F3E4E">
            <w:pPr>
              <w:suppressAutoHyphens/>
              <w:spacing w:before="120" w:after="120"/>
              <w:rPr>
                <w:i/>
                <w:noProof/>
                <w:sz w:val="22"/>
              </w:rPr>
            </w:pPr>
            <w:r w:rsidRPr="00415FAF">
              <w:rPr>
                <w:i/>
                <w:sz w:val="22"/>
              </w:rPr>
              <w:lastRenderedPageBreak/>
              <w:t>Turdus pilaris</w:t>
            </w:r>
          </w:p>
        </w:tc>
      </w:tr>
      <w:tr w:rsidR="002F3E4E" w:rsidRPr="00415FAF" w14:paraId="0B790D43"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A7A28BA" w14:textId="77777777" w:rsidR="002F3E4E" w:rsidRPr="00415FAF" w:rsidRDefault="002F3E4E" w:rsidP="002F3E4E">
            <w:pPr>
              <w:suppressAutoHyphens/>
              <w:spacing w:before="120" w:after="120"/>
              <w:rPr>
                <w:i/>
                <w:noProof/>
                <w:sz w:val="22"/>
              </w:rPr>
            </w:pPr>
            <w:r w:rsidRPr="00415FAF">
              <w:rPr>
                <w:i/>
                <w:sz w:val="22"/>
              </w:rPr>
              <w:t>Vanellus vanellus</w:t>
            </w:r>
          </w:p>
        </w:tc>
      </w:tr>
    </w:tbl>
    <w:p w14:paraId="3DFE84D4" w14:textId="77777777" w:rsidR="002F3E4E" w:rsidRPr="00415FAF" w:rsidRDefault="002F3E4E" w:rsidP="002F3E4E">
      <w:pPr>
        <w:suppressAutoHyphens/>
        <w:spacing w:before="120" w:after="120"/>
        <w:rPr>
          <w:noProof/>
          <w:sz w:val="22"/>
        </w:rPr>
      </w:pPr>
      <w:r w:rsidRPr="00415FAF">
        <w:br w:type="page"/>
      </w: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2F3E4E" w:rsidRPr="00415FAF" w14:paraId="28B67D87"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83A8969" w14:textId="77777777" w:rsidR="002F3E4E" w:rsidRPr="00415FAF" w:rsidRDefault="002F3E4E" w:rsidP="002F3E4E">
            <w:pPr>
              <w:suppressAutoHyphens/>
              <w:spacing w:before="120" w:after="120"/>
              <w:rPr>
                <w:b/>
                <w:bCs/>
                <w:noProof/>
                <w:sz w:val="22"/>
              </w:rPr>
            </w:pPr>
            <w:r w:rsidRPr="00415FAF">
              <w:rPr>
                <w:b/>
                <w:sz w:val="22"/>
              </w:rPr>
              <w:lastRenderedPageBreak/>
              <w:t>Estonia</w:t>
            </w:r>
          </w:p>
        </w:tc>
      </w:tr>
      <w:tr w:rsidR="002F3E4E" w:rsidRPr="00415FAF" w14:paraId="50FEB854"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BFA6B99"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28F98F48"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6F25025" w14:textId="77777777" w:rsidR="002F3E4E" w:rsidRPr="00415FAF" w:rsidRDefault="002F3E4E" w:rsidP="002F3E4E">
            <w:pPr>
              <w:suppressAutoHyphens/>
              <w:spacing w:before="120" w:after="120"/>
              <w:rPr>
                <w:i/>
                <w:noProof/>
                <w:sz w:val="22"/>
              </w:rPr>
            </w:pPr>
            <w:r w:rsidRPr="00415FAF">
              <w:rPr>
                <w:i/>
                <w:sz w:val="22"/>
              </w:rPr>
              <w:t>Anthus pratensis</w:t>
            </w:r>
          </w:p>
        </w:tc>
      </w:tr>
      <w:tr w:rsidR="002F3E4E" w:rsidRPr="00415FAF" w14:paraId="0F715278"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8FA8FF5" w14:textId="77777777" w:rsidR="002F3E4E" w:rsidRPr="00415FAF" w:rsidRDefault="002F3E4E" w:rsidP="002F3E4E">
            <w:pPr>
              <w:suppressAutoHyphens/>
              <w:spacing w:before="120" w:after="120"/>
              <w:rPr>
                <w:i/>
                <w:noProof/>
                <w:sz w:val="22"/>
              </w:rPr>
            </w:pPr>
            <w:r w:rsidRPr="00415FAF">
              <w:rPr>
                <w:i/>
                <w:sz w:val="22"/>
              </w:rPr>
              <w:t>Corvus frugilegus</w:t>
            </w:r>
          </w:p>
        </w:tc>
      </w:tr>
      <w:tr w:rsidR="002F3E4E" w:rsidRPr="00415FAF" w14:paraId="7B30F384"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9757C5F" w14:textId="77777777" w:rsidR="002F3E4E" w:rsidRPr="00415FAF" w:rsidRDefault="002F3E4E" w:rsidP="002F3E4E">
            <w:pPr>
              <w:suppressAutoHyphens/>
              <w:spacing w:before="120" w:after="120"/>
              <w:rPr>
                <w:i/>
                <w:noProof/>
                <w:sz w:val="22"/>
              </w:rPr>
            </w:pPr>
            <w:r w:rsidRPr="00415FAF">
              <w:rPr>
                <w:i/>
                <w:sz w:val="22"/>
              </w:rPr>
              <w:t>Emberiza citrinella</w:t>
            </w:r>
          </w:p>
        </w:tc>
      </w:tr>
      <w:tr w:rsidR="002F3E4E" w:rsidRPr="00415FAF" w14:paraId="7F0271F2"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FFB1933"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201C2C72"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BDA4881"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394239DE"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3E1D200" w14:textId="77777777" w:rsidR="002F3E4E" w:rsidRPr="00415FAF" w:rsidRDefault="002F3E4E" w:rsidP="002F3E4E">
            <w:pPr>
              <w:suppressAutoHyphens/>
              <w:spacing w:before="120" w:after="120"/>
              <w:rPr>
                <w:i/>
                <w:noProof/>
                <w:sz w:val="22"/>
              </w:rPr>
            </w:pPr>
            <w:r w:rsidRPr="00415FAF">
              <w:rPr>
                <w:i/>
                <w:sz w:val="22"/>
              </w:rPr>
              <w:t>Linaria cannabina</w:t>
            </w:r>
          </w:p>
        </w:tc>
      </w:tr>
      <w:tr w:rsidR="002F3E4E" w:rsidRPr="00415FAF" w14:paraId="3481E76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CB2DAD5" w14:textId="77777777" w:rsidR="002F3E4E" w:rsidRPr="00415FAF" w:rsidRDefault="002F3E4E" w:rsidP="002F3E4E">
            <w:pPr>
              <w:suppressAutoHyphens/>
              <w:spacing w:before="120" w:after="120"/>
              <w:rPr>
                <w:i/>
                <w:noProof/>
                <w:sz w:val="22"/>
              </w:rPr>
            </w:pPr>
            <w:r w:rsidRPr="00415FAF">
              <w:rPr>
                <w:i/>
                <w:sz w:val="22"/>
              </w:rPr>
              <w:t>Motacilla flava</w:t>
            </w:r>
          </w:p>
        </w:tc>
      </w:tr>
      <w:tr w:rsidR="002F3E4E" w:rsidRPr="00415FAF" w14:paraId="2A22B8EA"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6976C4D"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155AE84E"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11CB510" w14:textId="77777777" w:rsidR="002F3E4E" w:rsidRPr="00415FAF" w:rsidRDefault="002F3E4E" w:rsidP="002F3E4E">
            <w:pPr>
              <w:suppressAutoHyphens/>
              <w:spacing w:before="120" w:after="120"/>
              <w:rPr>
                <w:i/>
                <w:noProof/>
                <w:sz w:val="22"/>
              </w:rPr>
            </w:pPr>
            <w:r w:rsidRPr="00415FAF">
              <w:rPr>
                <w:i/>
                <w:sz w:val="22"/>
              </w:rPr>
              <w:t>Saxicola rubetra</w:t>
            </w:r>
          </w:p>
        </w:tc>
      </w:tr>
      <w:tr w:rsidR="002F3E4E" w:rsidRPr="00415FAF" w14:paraId="09F7EC88"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B8EA25F" w14:textId="77777777" w:rsidR="002F3E4E" w:rsidRPr="00415FAF" w:rsidRDefault="002F3E4E" w:rsidP="002F3E4E">
            <w:pPr>
              <w:suppressAutoHyphens/>
              <w:spacing w:before="120" w:after="120"/>
              <w:rPr>
                <w:i/>
                <w:noProof/>
                <w:sz w:val="22"/>
              </w:rPr>
            </w:pPr>
            <w:r w:rsidRPr="00415FAF">
              <w:rPr>
                <w:i/>
                <w:sz w:val="22"/>
              </w:rPr>
              <w:t>Streptopelia turtur</w:t>
            </w:r>
          </w:p>
        </w:tc>
      </w:tr>
      <w:tr w:rsidR="002F3E4E" w:rsidRPr="00415FAF" w14:paraId="53119D1D"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739E4F7"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5BA8D65B"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5C54304"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29F2592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7343C18" w14:textId="77777777" w:rsidR="002F3E4E" w:rsidRPr="00415FAF" w:rsidRDefault="002F3E4E" w:rsidP="002F3E4E">
            <w:pPr>
              <w:suppressAutoHyphens/>
              <w:spacing w:before="120" w:after="120"/>
              <w:rPr>
                <w:i/>
                <w:noProof/>
                <w:sz w:val="22"/>
              </w:rPr>
            </w:pPr>
            <w:r w:rsidRPr="00415FAF">
              <w:rPr>
                <w:i/>
                <w:sz w:val="22"/>
              </w:rPr>
              <w:t>Vanellus vanellus</w:t>
            </w:r>
          </w:p>
        </w:tc>
      </w:tr>
      <w:tr w:rsidR="002F3E4E" w:rsidRPr="00415FAF" w14:paraId="0092D51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15337DC"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0F4832D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C053829"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4BE68D01"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FD3656A"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5E166F9F"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6BC3A53"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2BDFACA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DC50F10"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06F505BF"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EEF8CB0"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30F30C8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0EA20A5"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241A29B3"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7341518"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1BBB05A7"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ABE9085"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2477E14A"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0D48825"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7EA112F3"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60A9273"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17141E7C"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460F7EE"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766FED38"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9E23749"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0E465BE4"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EEC675E" w14:textId="77777777" w:rsidR="002F3E4E" w:rsidRPr="00415FAF" w:rsidRDefault="002F3E4E" w:rsidP="002F3E4E">
            <w:pPr>
              <w:suppressAutoHyphens/>
              <w:spacing w:before="120" w:after="120"/>
              <w:rPr>
                <w:i/>
                <w:noProof/>
                <w:sz w:val="22"/>
              </w:rPr>
            </w:pPr>
            <w:r w:rsidRPr="00415FAF">
              <w:rPr>
                <w:rFonts w:ascii="Arial" w:hAnsi="Arial"/>
                <w:snapToGrid w:val="0"/>
              </w:rPr>
              <w:lastRenderedPageBreak/>
              <w:t>▌</w:t>
            </w:r>
          </w:p>
        </w:tc>
      </w:tr>
      <w:tr w:rsidR="002F3E4E" w:rsidRPr="00415FAF" w14:paraId="7B4EBD34"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C3FEC08"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7C0A7AAC"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6BD6CFA"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61097CF4"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911201B"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0AEC0EE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40B91FA"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44BE9E6B"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D043053"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542EE38A"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FD04689"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0469C147"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5DC02F2"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74B3593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8287F95"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7CAFB790"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F723D8B"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4069BBE8"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C2206BF"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r w:rsidR="002F3E4E" w:rsidRPr="00415FAF" w14:paraId="3371B51C"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35A8A20" w14:textId="77777777" w:rsidR="002F3E4E" w:rsidRPr="00415FAF" w:rsidRDefault="002F3E4E" w:rsidP="002F3E4E">
            <w:pPr>
              <w:suppressAutoHyphens/>
              <w:spacing w:before="120" w:after="120"/>
              <w:rPr>
                <w:i/>
                <w:noProof/>
                <w:sz w:val="22"/>
              </w:rPr>
            </w:pPr>
            <w:r w:rsidRPr="00415FAF">
              <w:rPr>
                <w:rFonts w:ascii="Arial" w:hAnsi="Arial"/>
                <w:snapToGrid w:val="0"/>
              </w:rPr>
              <w:t>▌</w:t>
            </w:r>
          </w:p>
        </w:tc>
      </w:tr>
    </w:tbl>
    <w:p w14:paraId="2C3DB197" w14:textId="77777777" w:rsidR="002F3E4E" w:rsidRPr="00415FAF" w:rsidRDefault="002F3E4E" w:rsidP="002F3E4E">
      <w:pPr>
        <w:suppressAutoHyphens/>
        <w:spacing w:before="120" w:after="120"/>
        <w:rPr>
          <w:noProof/>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2F3E4E" w:rsidRPr="00415FAF" w14:paraId="0E475740"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5D2AD18" w14:textId="77777777" w:rsidR="002F3E4E" w:rsidRPr="00415FAF" w:rsidRDefault="002F3E4E" w:rsidP="002F3E4E">
            <w:pPr>
              <w:suppressAutoHyphens/>
              <w:spacing w:before="120" w:after="120"/>
              <w:rPr>
                <w:b/>
                <w:bCs/>
                <w:noProof/>
                <w:sz w:val="22"/>
              </w:rPr>
            </w:pPr>
            <w:r w:rsidRPr="00415FAF">
              <w:rPr>
                <w:b/>
                <w:sz w:val="22"/>
              </w:rPr>
              <w:t>Finlandia</w:t>
            </w:r>
          </w:p>
        </w:tc>
      </w:tr>
      <w:tr w:rsidR="002F3E4E" w:rsidRPr="00415FAF" w14:paraId="0C30FA1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1EAEA72"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2352C502"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DF74D06" w14:textId="77777777" w:rsidR="002F3E4E" w:rsidRPr="00415FAF" w:rsidRDefault="002F3E4E" w:rsidP="002F3E4E">
            <w:pPr>
              <w:suppressAutoHyphens/>
              <w:spacing w:before="120" w:after="120"/>
              <w:rPr>
                <w:i/>
                <w:noProof/>
                <w:sz w:val="22"/>
              </w:rPr>
            </w:pPr>
            <w:r w:rsidRPr="00415FAF">
              <w:rPr>
                <w:i/>
                <w:sz w:val="22"/>
              </w:rPr>
              <w:t>Anthus pratensis</w:t>
            </w:r>
          </w:p>
        </w:tc>
      </w:tr>
      <w:tr w:rsidR="002F3E4E" w:rsidRPr="00415FAF" w14:paraId="341DB14F"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95CB1CC" w14:textId="77777777" w:rsidR="002F3E4E" w:rsidRPr="00415FAF" w:rsidRDefault="002F3E4E" w:rsidP="002F3E4E">
            <w:pPr>
              <w:suppressAutoHyphens/>
              <w:spacing w:before="120" w:after="120"/>
              <w:rPr>
                <w:i/>
                <w:noProof/>
                <w:sz w:val="22"/>
              </w:rPr>
            </w:pPr>
            <w:r w:rsidRPr="00415FAF">
              <w:rPr>
                <w:i/>
                <w:sz w:val="22"/>
              </w:rPr>
              <w:t>Corvus monedula</w:t>
            </w:r>
          </w:p>
        </w:tc>
      </w:tr>
      <w:tr w:rsidR="002F3E4E" w:rsidRPr="00415FAF" w14:paraId="7EF4F9D1"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227E123" w14:textId="77777777" w:rsidR="002F3E4E" w:rsidRPr="00415FAF" w:rsidRDefault="002F3E4E" w:rsidP="002F3E4E">
            <w:pPr>
              <w:suppressAutoHyphens/>
              <w:spacing w:before="120" w:after="120"/>
              <w:rPr>
                <w:i/>
                <w:noProof/>
                <w:sz w:val="22"/>
              </w:rPr>
            </w:pPr>
            <w:r w:rsidRPr="00415FAF">
              <w:rPr>
                <w:i/>
                <w:sz w:val="22"/>
              </w:rPr>
              <w:t>Crex crex</w:t>
            </w:r>
          </w:p>
        </w:tc>
      </w:tr>
      <w:tr w:rsidR="002F3E4E" w:rsidRPr="00415FAF" w14:paraId="5DCF2264"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720BBBE" w14:textId="77777777" w:rsidR="002F3E4E" w:rsidRPr="00415FAF" w:rsidRDefault="002F3E4E" w:rsidP="002F3E4E">
            <w:pPr>
              <w:suppressAutoHyphens/>
              <w:spacing w:before="120" w:after="120"/>
              <w:rPr>
                <w:i/>
                <w:noProof/>
                <w:sz w:val="22"/>
              </w:rPr>
            </w:pPr>
            <w:r w:rsidRPr="00415FAF">
              <w:rPr>
                <w:i/>
                <w:sz w:val="22"/>
              </w:rPr>
              <w:t>Delichon urbica</w:t>
            </w:r>
          </w:p>
        </w:tc>
      </w:tr>
      <w:tr w:rsidR="002F3E4E" w:rsidRPr="00415FAF" w14:paraId="0A8CB252"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E674345" w14:textId="77777777" w:rsidR="002F3E4E" w:rsidRPr="00415FAF" w:rsidRDefault="002F3E4E" w:rsidP="002F3E4E">
            <w:pPr>
              <w:suppressAutoHyphens/>
              <w:spacing w:before="120" w:after="120"/>
              <w:rPr>
                <w:i/>
                <w:noProof/>
                <w:sz w:val="22"/>
              </w:rPr>
            </w:pPr>
            <w:r w:rsidRPr="00415FAF">
              <w:rPr>
                <w:i/>
                <w:sz w:val="22"/>
              </w:rPr>
              <w:t>Emberiza hortulana</w:t>
            </w:r>
          </w:p>
        </w:tc>
      </w:tr>
      <w:tr w:rsidR="002F3E4E" w:rsidRPr="00415FAF" w14:paraId="1C4A880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2A197D4"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23A6162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250DFC9" w14:textId="77777777" w:rsidR="002F3E4E" w:rsidRPr="00415FAF" w:rsidRDefault="002F3E4E" w:rsidP="002F3E4E">
            <w:pPr>
              <w:suppressAutoHyphens/>
              <w:spacing w:before="120" w:after="120"/>
              <w:rPr>
                <w:i/>
                <w:noProof/>
                <w:sz w:val="22"/>
              </w:rPr>
            </w:pPr>
            <w:r w:rsidRPr="00415FAF">
              <w:rPr>
                <w:i/>
                <w:sz w:val="22"/>
              </w:rPr>
              <w:t>Numenius arquata</w:t>
            </w:r>
          </w:p>
        </w:tc>
      </w:tr>
      <w:tr w:rsidR="002F3E4E" w:rsidRPr="00415FAF" w14:paraId="45CDA7F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5ACEB5A"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29CC5C3B"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DB1D1D9" w14:textId="77777777" w:rsidR="002F3E4E" w:rsidRPr="00415FAF" w:rsidRDefault="002F3E4E" w:rsidP="002F3E4E">
            <w:pPr>
              <w:suppressAutoHyphens/>
              <w:spacing w:before="120" w:after="120"/>
              <w:rPr>
                <w:i/>
                <w:noProof/>
                <w:sz w:val="22"/>
              </w:rPr>
            </w:pPr>
            <w:r w:rsidRPr="00415FAF">
              <w:rPr>
                <w:i/>
                <w:sz w:val="22"/>
              </w:rPr>
              <w:t>Saxicola rubertra</w:t>
            </w:r>
          </w:p>
        </w:tc>
      </w:tr>
      <w:tr w:rsidR="002F3E4E" w:rsidRPr="00415FAF" w14:paraId="7F375CC1"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FFB1A94"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16EA36BF"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9EE52C6"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4DCE7811"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242F56F" w14:textId="77777777" w:rsidR="002F3E4E" w:rsidRPr="00415FAF" w:rsidRDefault="002F3E4E" w:rsidP="002F3E4E">
            <w:pPr>
              <w:suppressAutoHyphens/>
              <w:spacing w:before="120" w:after="120"/>
              <w:rPr>
                <w:i/>
                <w:noProof/>
                <w:sz w:val="22"/>
              </w:rPr>
            </w:pPr>
            <w:r w:rsidRPr="00415FAF">
              <w:rPr>
                <w:i/>
                <w:sz w:val="22"/>
              </w:rPr>
              <w:t>Turdus pilaris</w:t>
            </w:r>
          </w:p>
        </w:tc>
      </w:tr>
      <w:tr w:rsidR="002F3E4E" w:rsidRPr="00415FAF" w14:paraId="48FEB44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4E10EBA" w14:textId="77777777" w:rsidR="002F3E4E" w:rsidRPr="00415FAF" w:rsidRDefault="002F3E4E" w:rsidP="002F3E4E">
            <w:pPr>
              <w:suppressAutoHyphens/>
              <w:spacing w:before="120" w:after="120"/>
              <w:rPr>
                <w:i/>
                <w:noProof/>
                <w:sz w:val="22"/>
              </w:rPr>
            </w:pPr>
            <w:r w:rsidRPr="00415FAF">
              <w:rPr>
                <w:i/>
                <w:sz w:val="22"/>
              </w:rPr>
              <w:t>Vanellus vanellus</w:t>
            </w:r>
          </w:p>
        </w:tc>
      </w:tr>
    </w:tbl>
    <w:p w14:paraId="6E572FA1" w14:textId="77777777" w:rsidR="002F3E4E" w:rsidRPr="00415FAF" w:rsidRDefault="002F3E4E" w:rsidP="002F3E4E">
      <w:pPr>
        <w:suppressAutoHyphens/>
        <w:spacing w:before="120" w:after="120"/>
        <w:rPr>
          <w:noProof/>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2F3E4E" w:rsidRPr="00415FAF" w14:paraId="0AD2E754"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1CB2EE6" w14:textId="77777777" w:rsidR="002F3E4E" w:rsidRPr="00415FAF" w:rsidRDefault="002F3E4E" w:rsidP="002F3E4E">
            <w:pPr>
              <w:suppressAutoHyphens/>
              <w:spacing w:before="120" w:after="120"/>
              <w:rPr>
                <w:b/>
                <w:bCs/>
                <w:noProof/>
                <w:sz w:val="22"/>
              </w:rPr>
            </w:pPr>
            <w:r w:rsidRPr="00415FAF">
              <w:rPr>
                <w:b/>
                <w:sz w:val="22"/>
              </w:rPr>
              <w:t>Francia</w:t>
            </w:r>
          </w:p>
        </w:tc>
      </w:tr>
      <w:tr w:rsidR="002F3E4E" w:rsidRPr="00415FAF" w14:paraId="419CE2F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80136B7"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60CEE93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ABC31CA" w14:textId="77777777" w:rsidR="002F3E4E" w:rsidRPr="00415FAF" w:rsidRDefault="002F3E4E" w:rsidP="002F3E4E">
            <w:pPr>
              <w:suppressAutoHyphens/>
              <w:spacing w:before="120" w:after="120"/>
              <w:rPr>
                <w:i/>
                <w:noProof/>
                <w:sz w:val="22"/>
              </w:rPr>
            </w:pPr>
            <w:r w:rsidRPr="00415FAF">
              <w:rPr>
                <w:i/>
                <w:sz w:val="22"/>
              </w:rPr>
              <w:t>Alectoris rufa</w:t>
            </w:r>
          </w:p>
        </w:tc>
      </w:tr>
      <w:tr w:rsidR="002F3E4E" w:rsidRPr="00415FAF" w14:paraId="3D388F00"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CD61D8C" w14:textId="77777777" w:rsidR="002F3E4E" w:rsidRPr="00415FAF" w:rsidRDefault="002F3E4E" w:rsidP="002F3E4E">
            <w:pPr>
              <w:suppressAutoHyphens/>
              <w:spacing w:before="120" w:after="120"/>
              <w:rPr>
                <w:i/>
                <w:noProof/>
                <w:sz w:val="22"/>
              </w:rPr>
            </w:pPr>
            <w:r w:rsidRPr="00415FAF">
              <w:rPr>
                <w:i/>
                <w:sz w:val="22"/>
              </w:rPr>
              <w:t>Anthus campestris</w:t>
            </w:r>
          </w:p>
        </w:tc>
      </w:tr>
      <w:tr w:rsidR="002F3E4E" w:rsidRPr="00415FAF" w14:paraId="5CCF5158"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DD2D8AE" w14:textId="77777777" w:rsidR="002F3E4E" w:rsidRPr="00415FAF" w:rsidRDefault="002F3E4E" w:rsidP="002F3E4E">
            <w:pPr>
              <w:suppressAutoHyphens/>
              <w:spacing w:before="120" w:after="120"/>
              <w:rPr>
                <w:i/>
                <w:noProof/>
                <w:sz w:val="22"/>
              </w:rPr>
            </w:pPr>
            <w:r w:rsidRPr="00415FAF">
              <w:rPr>
                <w:i/>
                <w:sz w:val="22"/>
              </w:rPr>
              <w:t>Anthus pratensis</w:t>
            </w:r>
          </w:p>
        </w:tc>
      </w:tr>
      <w:tr w:rsidR="002F3E4E" w:rsidRPr="00415FAF" w14:paraId="2DA1B3D7"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8707769" w14:textId="77777777" w:rsidR="002F3E4E" w:rsidRPr="00415FAF" w:rsidRDefault="002F3E4E" w:rsidP="002F3E4E">
            <w:pPr>
              <w:suppressAutoHyphens/>
              <w:spacing w:before="120" w:after="120"/>
              <w:rPr>
                <w:i/>
                <w:noProof/>
                <w:sz w:val="22"/>
              </w:rPr>
            </w:pPr>
            <w:r w:rsidRPr="00415FAF">
              <w:rPr>
                <w:i/>
                <w:sz w:val="22"/>
              </w:rPr>
              <w:t>Buteo buteo</w:t>
            </w:r>
          </w:p>
        </w:tc>
      </w:tr>
      <w:tr w:rsidR="002F3E4E" w:rsidRPr="00415FAF" w14:paraId="6830C743"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F7CF787" w14:textId="77777777" w:rsidR="002F3E4E" w:rsidRPr="00415FAF" w:rsidRDefault="002F3E4E" w:rsidP="002F3E4E">
            <w:pPr>
              <w:suppressAutoHyphens/>
              <w:spacing w:before="120" w:after="120"/>
              <w:rPr>
                <w:i/>
                <w:noProof/>
                <w:sz w:val="22"/>
              </w:rPr>
            </w:pPr>
            <w:r w:rsidRPr="00415FAF">
              <w:rPr>
                <w:i/>
                <w:sz w:val="22"/>
              </w:rPr>
              <w:t>Carduelis cannabina</w:t>
            </w:r>
          </w:p>
        </w:tc>
      </w:tr>
      <w:tr w:rsidR="002F3E4E" w:rsidRPr="00415FAF" w14:paraId="279E0DE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25951A6" w14:textId="77777777" w:rsidR="002F3E4E" w:rsidRPr="00415FAF" w:rsidRDefault="002F3E4E" w:rsidP="002F3E4E">
            <w:pPr>
              <w:suppressAutoHyphens/>
              <w:spacing w:before="120" w:after="120"/>
              <w:rPr>
                <w:i/>
                <w:noProof/>
                <w:sz w:val="22"/>
              </w:rPr>
            </w:pPr>
            <w:r w:rsidRPr="00415FAF">
              <w:rPr>
                <w:i/>
                <w:sz w:val="22"/>
              </w:rPr>
              <w:t>Corvus frugilegus</w:t>
            </w:r>
          </w:p>
        </w:tc>
      </w:tr>
      <w:tr w:rsidR="002F3E4E" w:rsidRPr="00415FAF" w14:paraId="76D134C5"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587D3B1" w14:textId="77777777" w:rsidR="002F3E4E" w:rsidRPr="00415FAF" w:rsidRDefault="002F3E4E" w:rsidP="002F3E4E">
            <w:pPr>
              <w:suppressAutoHyphens/>
              <w:spacing w:before="120" w:after="120"/>
              <w:rPr>
                <w:i/>
                <w:noProof/>
                <w:sz w:val="22"/>
              </w:rPr>
            </w:pPr>
            <w:r w:rsidRPr="00415FAF">
              <w:rPr>
                <w:i/>
                <w:sz w:val="22"/>
              </w:rPr>
              <w:t>Coturnix coturnix</w:t>
            </w:r>
          </w:p>
        </w:tc>
      </w:tr>
      <w:tr w:rsidR="002F3E4E" w:rsidRPr="00415FAF" w14:paraId="4F96A3A1"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2E252FD" w14:textId="77777777" w:rsidR="002F3E4E" w:rsidRPr="00415FAF" w:rsidRDefault="002F3E4E" w:rsidP="002F3E4E">
            <w:pPr>
              <w:suppressAutoHyphens/>
              <w:spacing w:before="120" w:after="120"/>
              <w:rPr>
                <w:i/>
                <w:noProof/>
                <w:sz w:val="22"/>
              </w:rPr>
            </w:pPr>
            <w:r w:rsidRPr="00415FAF">
              <w:rPr>
                <w:i/>
                <w:sz w:val="22"/>
              </w:rPr>
              <w:t>Emberiza cirlus</w:t>
            </w:r>
          </w:p>
        </w:tc>
      </w:tr>
      <w:tr w:rsidR="002F3E4E" w:rsidRPr="00415FAF" w14:paraId="444160B3"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1102AA8" w14:textId="77777777" w:rsidR="002F3E4E" w:rsidRPr="00415FAF" w:rsidRDefault="002F3E4E" w:rsidP="002F3E4E">
            <w:pPr>
              <w:suppressAutoHyphens/>
              <w:spacing w:before="120" w:after="120"/>
              <w:rPr>
                <w:i/>
                <w:noProof/>
                <w:sz w:val="22"/>
              </w:rPr>
            </w:pPr>
            <w:r w:rsidRPr="00415FAF">
              <w:rPr>
                <w:i/>
                <w:sz w:val="22"/>
              </w:rPr>
              <w:t>Emberiza citrinella</w:t>
            </w:r>
          </w:p>
        </w:tc>
      </w:tr>
      <w:tr w:rsidR="002F3E4E" w:rsidRPr="00415FAF" w14:paraId="54BBF032"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B277B8F" w14:textId="77777777" w:rsidR="002F3E4E" w:rsidRPr="00415FAF" w:rsidRDefault="002F3E4E" w:rsidP="002F3E4E">
            <w:pPr>
              <w:suppressAutoHyphens/>
              <w:spacing w:before="120" w:after="120"/>
              <w:rPr>
                <w:i/>
                <w:noProof/>
                <w:sz w:val="22"/>
              </w:rPr>
            </w:pPr>
            <w:r w:rsidRPr="00415FAF">
              <w:rPr>
                <w:i/>
                <w:sz w:val="22"/>
              </w:rPr>
              <w:t>Emberiza hortulana</w:t>
            </w:r>
          </w:p>
        </w:tc>
      </w:tr>
      <w:tr w:rsidR="002F3E4E" w:rsidRPr="00415FAF" w14:paraId="4D1E0D19"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8FA806F"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550A0724"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4E94BB4" w14:textId="77777777" w:rsidR="002F3E4E" w:rsidRPr="00415FAF" w:rsidRDefault="002F3E4E" w:rsidP="002F3E4E">
            <w:pPr>
              <w:suppressAutoHyphens/>
              <w:spacing w:before="120" w:after="120"/>
              <w:rPr>
                <w:i/>
                <w:noProof/>
                <w:sz w:val="22"/>
              </w:rPr>
            </w:pPr>
            <w:r w:rsidRPr="00415FAF">
              <w:rPr>
                <w:i/>
                <w:sz w:val="22"/>
              </w:rPr>
              <w:t>Galerida cristata</w:t>
            </w:r>
          </w:p>
        </w:tc>
      </w:tr>
      <w:tr w:rsidR="002F3E4E" w:rsidRPr="00415FAF" w14:paraId="0A823462"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CC0C63E"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32C94B20"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02050D1" w14:textId="77777777" w:rsidR="002F3E4E" w:rsidRPr="00415FAF" w:rsidRDefault="002F3E4E" w:rsidP="002F3E4E">
            <w:pPr>
              <w:suppressAutoHyphens/>
              <w:spacing w:before="120" w:after="120"/>
              <w:rPr>
                <w:i/>
                <w:noProof/>
                <w:sz w:val="22"/>
              </w:rPr>
            </w:pPr>
            <w:r w:rsidRPr="00415FAF">
              <w:rPr>
                <w:i/>
                <w:sz w:val="22"/>
              </w:rPr>
              <w:t>Lullula arborea</w:t>
            </w:r>
          </w:p>
        </w:tc>
      </w:tr>
      <w:tr w:rsidR="002F3E4E" w:rsidRPr="00415FAF" w14:paraId="0092F95B"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F53E55C" w14:textId="77777777" w:rsidR="002F3E4E" w:rsidRPr="00415FAF" w:rsidRDefault="002F3E4E" w:rsidP="002F3E4E">
            <w:pPr>
              <w:suppressAutoHyphens/>
              <w:spacing w:before="120" w:after="120"/>
              <w:rPr>
                <w:i/>
                <w:noProof/>
                <w:sz w:val="22"/>
              </w:rPr>
            </w:pPr>
            <w:r w:rsidRPr="00415FAF">
              <w:rPr>
                <w:i/>
                <w:sz w:val="22"/>
              </w:rPr>
              <w:t>Melanocorypha calandra</w:t>
            </w:r>
          </w:p>
        </w:tc>
      </w:tr>
      <w:tr w:rsidR="002F3E4E" w:rsidRPr="00415FAF" w14:paraId="16FC2C1A"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174C026" w14:textId="77777777" w:rsidR="002F3E4E" w:rsidRPr="00415FAF" w:rsidRDefault="002F3E4E" w:rsidP="002F3E4E">
            <w:pPr>
              <w:suppressAutoHyphens/>
              <w:spacing w:before="120" w:after="120"/>
              <w:rPr>
                <w:i/>
                <w:noProof/>
                <w:sz w:val="22"/>
              </w:rPr>
            </w:pPr>
            <w:r w:rsidRPr="00415FAF">
              <w:rPr>
                <w:i/>
                <w:sz w:val="22"/>
              </w:rPr>
              <w:t>Motacilla flava</w:t>
            </w:r>
          </w:p>
        </w:tc>
      </w:tr>
      <w:tr w:rsidR="002F3E4E" w:rsidRPr="00415FAF" w14:paraId="76CCDA9A"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334AC8F" w14:textId="77777777" w:rsidR="002F3E4E" w:rsidRPr="00415FAF" w:rsidRDefault="002F3E4E" w:rsidP="002F3E4E">
            <w:pPr>
              <w:suppressAutoHyphens/>
              <w:spacing w:before="120" w:after="120"/>
              <w:rPr>
                <w:i/>
                <w:noProof/>
                <w:sz w:val="22"/>
              </w:rPr>
            </w:pPr>
            <w:r w:rsidRPr="00415FAF">
              <w:rPr>
                <w:i/>
                <w:sz w:val="22"/>
              </w:rPr>
              <w:t>Oenanthe oenanthe</w:t>
            </w:r>
          </w:p>
        </w:tc>
      </w:tr>
      <w:tr w:rsidR="002F3E4E" w:rsidRPr="00415FAF" w14:paraId="799BEC3E"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BEB36A4" w14:textId="77777777" w:rsidR="002F3E4E" w:rsidRPr="00415FAF" w:rsidRDefault="002F3E4E" w:rsidP="002F3E4E">
            <w:pPr>
              <w:suppressAutoHyphens/>
              <w:spacing w:before="120" w:after="120"/>
              <w:rPr>
                <w:i/>
                <w:noProof/>
                <w:sz w:val="22"/>
              </w:rPr>
            </w:pPr>
            <w:r w:rsidRPr="00415FAF">
              <w:rPr>
                <w:i/>
                <w:sz w:val="22"/>
              </w:rPr>
              <w:t>Perdix perdix</w:t>
            </w:r>
          </w:p>
        </w:tc>
      </w:tr>
      <w:tr w:rsidR="002F3E4E" w:rsidRPr="00415FAF" w14:paraId="6F307084"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DC30F57" w14:textId="77777777" w:rsidR="002F3E4E" w:rsidRPr="00415FAF" w:rsidRDefault="002F3E4E" w:rsidP="002F3E4E">
            <w:pPr>
              <w:suppressAutoHyphens/>
              <w:spacing w:before="120" w:after="120"/>
              <w:rPr>
                <w:i/>
                <w:noProof/>
                <w:sz w:val="22"/>
              </w:rPr>
            </w:pPr>
            <w:r w:rsidRPr="00415FAF">
              <w:rPr>
                <w:i/>
                <w:sz w:val="22"/>
              </w:rPr>
              <w:t>Saxicola torquatus</w:t>
            </w:r>
          </w:p>
        </w:tc>
      </w:tr>
      <w:tr w:rsidR="002F3E4E" w:rsidRPr="00415FAF" w14:paraId="73636846"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0597828" w14:textId="77777777" w:rsidR="002F3E4E" w:rsidRPr="00415FAF" w:rsidRDefault="002F3E4E" w:rsidP="002F3E4E">
            <w:pPr>
              <w:suppressAutoHyphens/>
              <w:spacing w:before="120" w:after="120"/>
              <w:rPr>
                <w:i/>
                <w:noProof/>
                <w:sz w:val="22"/>
              </w:rPr>
            </w:pPr>
            <w:r w:rsidRPr="00415FAF">
              <w:rPr>
                <w:i/>
                <w:sz w:val="22"/>
              </w:rPr>
              <w:t>Saxicola rubetra</w:t>
            </w:r>
          </w:p>
        </w:tc>
      </w:tr>
      <w:tr w:rsidR="002F3E4E" w:rsidRPr="00415FAF" w14:paraId="050A3E6D"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7A44C27"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0ACB3D31"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5098F4C" w14:textId="77777777" w:rsidR="002F3E4E" w:rsidRPr="00415FAF" w:rsidRDefault="002F3E4E" w:rsidP="002F3E4E">
            <w:pPr>
              <w:suppressAutoHyphens/>
              <w:spacing w:before="120" w:after="120"/>
              <w:rPr>
                <w:i/>
                <w:noProof/>
                <w:sz w:val="22"/>
              </w:rPr>
            </w:pPr>
            <w:r w:rsidRPr="00415FAF">
              <w:rPr>
                <w:i/>
                <w:sz w:val="22"/>
              </w:rPr>
              <w:t>Upupa epops</w:t>
            </w:r>
          </w:p>
        </w:tc>
      </w:tr>
      <w:tr w:rsidR="002F3E4E" w:rsidRPr="00415FAF" w14:paraId="71B4AF73"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1F7278A" w14:textId="77777777" w:rsidR="002F3E4E" w:rsidRPr="00415FAF" w:rsidRDefault="002F3E4E" w:rsidP="002F3E4E">
            <w:pPr>
              <w:suppressAutoHyphens/>
              <w:spacing w:before="120" w:after="120"/>
              <w:rPr>
                <w:i/>
                <w:noProof/>
                <w:sz w:val="22"/>
              </w:rPr>
            </w:pPr>
            <w:r w:rsidRPr="00415FAF">
              <w:rPr>
                <w:i/>
                <w:sz w:val="22"/>
              </w:rPr>
              <w:t>Vanellus vanellus</w:t>
            </w:r>
          </w:p>
        </w:tc>
      </w:tr>
    </w:tbl>
    <w:p w14:paraId="3BBBB235" w14:textId="77777777" w:rsidR="002F3E4E" w:rsidRPr="00415FAF" w:rsidRDefault="002F3E4E" w:rsidP="002F3E4E">
      <w:pPr>
        <w:suppressAutoHyphens/>
        <w:spacing w:before="120" w:after="120"/>
        <w:rPr>
          <w:noProof/>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2F3E4E" w:rsidRPr="00415FAF" w14:paraId="4EC268CE"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AB07698" w14:textId="77777777" w:rsidR="002F3E4E" w:rsidRPr="00415FAF" w:rsidRDefault="002F3E4E" w:rsidP="002F3E4E">
            <w:pPr>
              <w:suppressAutoHyphens/>
              <w:spacing w:before="120" w:after="120"/>
              <w:rPr>
                <w:b/>
                <w:bCs/>
                <w:noProof/>
                <w:sz w:val="22"/>
              </w:rPr>
            </w:pPr>
            <w:r w:rsidRPr="00415FAF">
              <w:rPr>
                <w:b/>
                <w:sz w:val="22"/>
              </w:rPr>
              <w:t>Germania</w:t>
            </w:r>
          </w:p>
        </w:tc>
      </w:tr>
      <w:tr w:rsidR="002F3E4E" w:rsidRPr="00415FAF" w14:paraId="6BD8891F"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33B7A89"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4F03366D"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D1162AB" w14:textId="77777777" w:rsidR="002F3E4E" w:rsidRPr="00415FAF" w:rsidRDefault="002F3E4E" w:rsidP="002F3E4E">
            <w:pPr>
              <w:suppressAutoHyphens/>
              <w:spacing w:before="120" w:after="120"/>
              <w:rPr>
                <w:i/>
                <w:noProof/>
                <w:sz w:val="22"/>
              </w:rPr>
            </w:pPr>
            <w:r w:rsidRPr="00415FAF">
              <w:rPr>
                <w:i/>
                <w:sz w:val="22"/>
              </w:rPr>
              <w:lastRenderedPageBreak/>
              <w:t>Athene noctua</w:t>
            </w:r>
          </w:p>
        </w:tc>
      </w:tr>
      <w:tr w:rsidR="002F3E4E" w:rsidRPr="00415FAF" w14:paraId="7E0EFC98"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94BDAA0" w14:textId="77777777" w:rsidR="002F3E4E" w:rsidRPr="00415FAF" w:rsidRDefault="002F3E4E" w:rsidP="002F3E4E">
            <w:pPr>
              <w:suppressAutoHyphens/>
              <w:spacing w:before="120" w:after="120"/>
              <w:rPr>
                <w:i/>
                <w:noProof/>
                <w:sz w:val="22"/>
              </w:rPr>
            </w:pPr>
            <w:r w:rsidRPr="00415FAF">
              <w:rPr>
                <w:i/>
                <w:sz w:val="22"/>
              </w:rPr>
              <w:t>Emberiza citrinella</w:t>
            </w:r>
          </w:p>
        </w:tc>
      </w:tr>
      <w:tr w:rsidR="002F3E4E" w:rsidRPr="00415FAF" w14:paraId="54EEE28C"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FFD5692"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2A1BCF1E"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B7607F2" w14:textId="77777777" w:rsidR="002F3E4E" w:rsidRPr="00415FAF" w:rsidRDefault="002F3E4E" w:rsidP="002F3E4E">
            <w:pPr>
              <w:suppressAutoHyphens/>
              <w:spacing w:before="120" w:after="120"/>
              <w:rPr>
                <w:i/>
                <w:noProof/>
                <w:sz w:val="22"/>
              </w:rPr>
            </w:pPr>
            <w:r w:rsidRPr="00415FAF">
              <w:rPr>
                <w:i/>
                <w:sz w:val="22"/>
              </w:rPr>
              <w:t>Limosa limosa</w:t>
            </w:r>
          </w:p>
        </w:tc>
      </w:tr>
      <w:tr w:rsidR="002F3E4E" w:rsidRPr="00415FAF" w14:paraId="0AF8314E"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7E583A6" w14:textId="77777777" w:rsidR="002F3E4E" w:rsidRPr="00415FAF" w:rsidRDefault="002F3E4E" w:rsidP="002F3E4E">
            <w:pPr>
              <w:suppressAutoHyphens/>
              <w:spacing w:before="120" w:after="120"/>
              <w:rPr>
                <w:i/>
                <w:noProof/>
                <w:sz w:val="22"/>
              </w:rPr>
            </w:pPr>
            <w:r w:rsidRPr="00415FAF">
              <w:rPr>
                <w:i/>
                <w:sz w:val="22"/>
              </w:rPr>
              <w:t>Lullula arborea</w:t>
            </w:r>
          </w:p>
        </w:tc>
      </w:tr>
      <w:tr w:rsidR="002F3E4E" w:rsidRPr="00415FAF" w14:paraId="7769C864"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E882113" w14:textId="77777777" w:rsidR="002F3E4E" w:rsidRPr="00415FAF" w:rsidRDefault="002F3E4E" w:rsidP="002F3E4E">
            <w:pPr>
              <w:suppressAutoHyphens/>
              <w:spacing w:before="120" w:after="120"/>
              <w:rPr>
                <w:i/>
                <w:noProof/>
                <w:sz w:val="22"/>
              </w:rPr>
            </w:pPr>
            <w:r w:rsidRPr="00415FAF">
              <w:rPr>
                <w:i/>
                <w:sz w:val="22"/>
              </w:rPr>
              <w:t>Miliaria calandra</w:t>
            </w:r>
          </w:p>
        </w:tc>
      </w:tr>
      <w:tr w:rsidR="002F3E4E" w:rsidRPr="00415FAF" w14:paraId="2BCEE528"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0399326" w14:textId="77777777" w:rsidR="002F3E4E" w:rsidRPr="00415FAF" w:rsidRDefault="002F3E4E" w:rsidP="002F3E4E">
            <w:pPr>
              <w:suppressAutoHyphens/>
              <w:spacing w:before="120" w:after="120"/>
              <w:rPr>
                <w:i/>
                <w:noProof/>
                <w:sz w:val="22"/>
              </w:rPr>
            </w:pPr>
            <w:r w:rsidRPr="00415FAF">
              <w:rPr>
                <w:i/>
                <w:sz w:val="22"/>
              </w:rPr>
              <w:t>Milvus milvus</w:t>
            </w:r>
          </w:p>
        </w:tc>
      </w:tr>
      <w:tr w:rsidR="002F3E4E" w:rsidRPr="00415FAF" w14:paraId="3D0D6D1B"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B3A0CE4" w14:textId="77777777" w:rsidR="002F3E4E" w:rsidRPr="00415FAF" w:rsidRDefault="002F3E4E" w:rsidP="002F3E4E">
            <w:pPr>
              <w:suppressAutoHyphens/>
              <w:spacing w:before="120" w:after="120"/>
              <w:rPr>
                <w:i/>
                <w:noProof/>
                <w:sz w:val="22"/>
              </w:rPr>
            </w:pPr>
            <w:r w:rsidRPr="00415FAF">
              <w:rPr>
                <w:i/>
                <w:sz w:val="22"/>
              </w:rPr>
              <w:t>Saxicola rubetra</w:t>
            </w:r>
          </w:p>
        </w:tc>
      </w:tr>
      <w:tr w:rsidR="002F3E4E" w:rsidRPr="00415FAF" w14:paraId="1DF15BFD" w14:textId="77777777" w:rsidTr="002F3E4E">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71F7C53" w14:textId="77777777" w:rsidR="002F3E4E" w:rsidRPr="00415FAF" w:rsidRDefault="002F3E4E" w:rsidP="002F3E4E">
            <w:pPr>
              <w:suppressAutoHyphens/>
              <w:spacing w:before="120" w:after="120"/>
              <w:rPr>
                <w:i/>
                <w:noProof/>
                <w:sz w:val="22"/>
              </w:rPr>
            </w:pPr>
            <w:r w:rsidRPr="00415FAF">
              <w:rPr>
                <w:i/>
                <w:sz w:val="22"/>
              </w:rPr>
              <w:t>Vanellus vanellus</w:t>
            </w:r>
          </w:p>
        </w:tc>
      </w:tr>
    </w:tbl>
    <w:p w14:paraId="4F62B899" w14:textId="77777777" w:rsidR="002F3E4E" w:rsidRPr="00415FAF" w:rsidRDefault="002F3E4E" w:rsidP="002F3E4E">
      <w:pPr>
        <w:suppressAutoHyphens/>
        <w:spacing w:before="120" w:after="120"/>
        <w:rPr>
          <w:noProof/>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2F3E4E" w:rsidRPr="00415FAF" w14:paraId="474569C8"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950AE8F" w14:textId="77777777" w:rsidR="002F3E4E" w:rsidRPr="00415FAF" w:rsidRDefault="002F3E4E" w:rsidP="002F3E4E">
            <w:pPr>
              <w:suppressAutoHyphens/>
              <w:spacing w:before="120" w:after="120"/>
              <w:rPr>
                <w:b/>
                <w:bCs/>
                <w:noProof/>
                <w:sz w:val="22"/>
              </w:rPr>
            </w:pPr>
            <w:r w:rsidRPr="00415FAF">
              <w:rPr>
                <w:b/>
                <w:sz w:val="22"/>
              </w:rPr>
              <w:t>Grecia</w:t>
            </w:r>
          </w:p>
        </w:tc>
      </w:tr>
      <w:tr w:rsidR="002F3E4E" w:rsidRPr="00415FAF" w14:paraId="618801AB"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CF80296"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6A2BA716"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9B4DA68" w14:textId="77777777" w:rsidR="002F3E4E" w:rsidRPr="00415FAF" w:rsidRDefault="002F3E4E" w:rsidP="002F3E4E">
            <w:pPr>
              <w:suppressAutoHyphens/>
              <w:spacing w:before="120" w:after="120"/>
              <w:rPr>
                <w:i/>
                <w:noProof/>
                <w:sz w:val="22"/>
              </w:rPr>
            </w:pPr>
            <w:r w:rsidRPr="00415FAF">
              <w:rPr>
                <w:i/>
                <w:sz w:val="22"/>
              </w:rPr>
              <w:t>Apus apus</w:t>
            </w:r>
          </w:p>
        </w:tc>
      </w:tr>
      <w:tr w:rsidR="002F3E4E" w:rsidRPr="00415FAF" w14:paraId="0B1E07BC"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7B5F8FF" w14:textId="77777777" w:rsidR="002F3E4E" w:rsidRPr="00415FAF" w:rsidRDefault="002F3E4E" w:rsidP="002F3E4E">
            <w:pPr>
              <w:suppressAutoHyphens/>
              <w:spacing w:before="120" w:after="120"/>
              <w:rPr>
                <w:i/>
                <w:noProof/>
                <w:sz w:val="22"/>
              </w:rPr>
            </w:pPr>
            <w:r w:rsidRPr="00415FAF">
              <w:rPr>
                <w:i/>
                <w:sz w:val="22"/>
              </w:rPr>
              <w:t>Athene noctua</w:t>
            </w:r>
          </w:p>
        </w:tc>
      </w:tr>
      <w:tr w:rsidR="002F3E4E" w:rsidRPr="00415FAF" w14:paraId="2B37A472"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A1B7A83" w14:textId="77777777" w:rsidR="002F3E4E" w:rsidRPr="00415FAF" w:rsidRDefault="002F3E4E" w:rsidP="002F3E4E">
            <w:pPr>
              <w:suppressAutoHyphens/>
              <w:spacing w:before="120" w:after="120"/>
              <w:rPr>
                <w:i/>
                <w:noProof/>
                <w:sz w:val="22"/>
              </w:rPr>
            </w:pPr>
            <w:r w:rsidRPr="00415FAF">
              <w:rPr>
                <w:i/>
                <w:sz w:val="22"/>
              </w:rPr>
              <w:t>Calandrella brachydactyla</w:t>
            </w:r>
          </w:p>
        </w:tc>
      </w:tr>
      <w:tr w:rsidR="002F3E4E" w:rsidRPr="00415FAF" w14:paraId="41ECCC0C"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0AC6D61" w14:textId="77777777" w:rsidR="002F3E4E" w:rsidRPr="00415FAF" w:rsidRDefault="002F3E4E" w:rsidP="002F3E4E">
            <w:pPr>
              <w:suppressAutoHyphens/>
              <w:spacing w:before="120" w:after="120"/>
              <w:rPr>
                <w:i/>
                <w:noProof/>
                <w:sz w:val="22"/>
              </w:rPr>
            </w:pPr>
            <w:r w:rsidRPr="00415FAF">
              <w:rPr>
                <w:i/>
                <w:sz w:val="22"/>
              </w:rPr>
              <w:t>Carduelis cannabina</w:t>
            </w:r>
          </w:p>
        </w:tc>
      </w:tr>
      <w:tr w:rsidR="002F3E4E" w:rsidRPr="00415FAF" w14:paraId="679E18A9"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45CCFD6" w14:textId="77777777" w:rsidR="002F3E4E" w:rsidRPr="00415FAF" w:rsidRDefault="002F3E4E" w:rsidP="002F3E4E">
            <w:pPr>
              <w:suppressAutoHyphens/>
              <w:spacing w:before="120" w:after="120"/>
              <w:rPr>
                <w:i/>
                <w:noProof/>
                <w:sz w:val="22"/>
              </w:rPr>
            </w:pPr>
            <w:r w:rsidRPr="00415FAF">
              <w:rPr>
                <w:i/>
                <w:sz w:val="22"/>
              </w:rPr>
              <w:t>Carduelis carduelis</w:t>
            </w:r>
          </w:p>
        </w:tc>
      </w:tr>
      <w:tr w:rsidR="002F3E4E" w:rsidRPr="00415FAF" w14:paraId="1FFEE381"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724F605" w14:textId="77777777" w:rsidR="002F3E4E" w:rsidRPr="00415FAF" w:rsidRDefault="002F3E4E" w:rsidP="002F3E4E">
            <w:pPr>
              <w:suppressAutoHyphens/>
              <w:spacing w:before="120" w:after="120"/>
              <w:rPr>
                <w:i/>
                <w:noProof/>
                <w:sz w:val="22"/>
              </w:rPr>
            </w:pPr>
            <w:r w:rsidRPr="00415FAF">
              <w:rPr>
                <w:i/>
                <w:sz w:val="22"/>
              </w:rPr>
              <w:t>Carduelis chloris</w:t>
            </w:r>
          </w:p>
        </w:tc>
      </w:tr>
      <w:tr w:rsidR="002F3E4E" w:rsidRPr="00415FAF" w14:paraId="6036C331"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06A7C7F" w14:textId="77777777" w:rsidR="002F3E4E" w:rsidRPr="00415FAF" w:rsidRDefault="002F3E4E" w:rsidP="002F3E4E">
            <w:pPr>
              <w:suppressAutoHyphens/>
              <w:spacing w:before="120" w:after="120"/>
              <w:rPr>
                <w:i/>
                <w:noProof/>
                <w:sz w:val="22"/>
              </w:rPr>
            </w:pPr>
            <w:r w:rsidRPr="00415FAF">
              <w:rPr>
                <w:i/>
                <w:sz w:val="22"/>
              </w:rPr>
              <w:t>Ciconia ciconia</w:t>
            </w:r>
          </w:p>
        </w:tc>
      </w:tr>
      <w:tr w:rsidR="002F3E4E" w:rsidRPr="00415FAF" w14:paraId="671EC898"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FEB0B57" w14:textId="77777777" w:rsidR="002F3E4E" w:rsidRPr="00415FAF" w:rsidRDefault="002F3E4E" w:rsidP="002F3E4E">
            <w:pPr>
              <w:suppressAutoHyphens/>
              <w:spacing w:before="120" w:after="120"/>
              <w:rPr>
                <w:i/>
                <w:noProof/>
                <w:sz w:val="22"/>
              </w:rPr>
            </w:pPr>
            <w:r w:rsidRPr="00415FAF">
              <w:rPr>
                <w:i/>
                <w:sz w:val="22"/>
              </w:rPr>
              <w:t>Corvus corone</w:t>
            </w:r>
          </w:p>
        </w:tc>
      </w:tr>
      <w:tr w:rsidR="002F3E4E" w:rsidRPr="00415FAF" w14:paraId="2A6BCE1B"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3024DB5" w14:textId="77777777" w:rsidR="002F3E4E" w:rsidRPr="00415FAF" w:rsidRDefault="002F3E4E" w:rsidP="002F3E4E">
            <w:pPr>
              <w:suppressAutoHyphens/>
              <w:spacing w:before="120" w:after="120"/>
              <w:rPr>
                <w:i/>
                <w:noProof/>
                <w:sz w:val="22"/>
              </w:rPr>
            </w:pPr>
            <w:r w:rsidRPr="00415FAF">
              <w:rPr>
                <w:i/>
                <w:sz w:val="22"/>
              </w:rPr>
              <w:t>Corvus monedula</w:t>
            </w:r>
          </w:p>
        </w:tc>
      </w:tr>
      <w:tr w:rsidR="002F3E4E" w:rsidRPr="00415FAF" w14:paraId="0624CD78"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4CEA1E0" w14:textId="77777777" w:rsidR="002F3E4E" w:rsidRPr="00415FAF" w:rsidRDefault="002F3E4E" w:rsidP="002F3E4E">
            <w:pPr>
              <w:suppressAutoHyphens/>
              <w:spacing w:before="120" w:after="120"/>
              <w:rPr>
                <w:i/>
                <w:noProof/>
                <w:sz w:val="22"/>
              </w:rPr>
            </w:pPr>
            <w:r w:rsidRPr="00415FAF">
              <w:rPr>
                <w:i/>
                <w:sz w:val="22"/>
              </w:rPr>
              <w:t>Delichon urbicum</w:t>
            </w:r>
          </w:p>
        </w:tc>
      </w:tr>
      <w:tr w:rsidR="002F3E4E" w:rsidRPr="00415FAF" w14:paraId="7416D016"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CEB25D2" w14:textId="77777777" w:rsidR="002F3E4E" w:rsidRPr="00415FAF" w:rsidRDefault="002F3E4E" w:rsidP="002F3E4E">
            <w:pPr>
              <w:suppressAutoHyphens/>
              <w:spacing w:before="120" w:after="120"/>
              <w:rPr>
                <w:i/>
                <w:noProof/>
                <w:sz w:val="22"/>
              </w:rPr>
            </w:pPr>
            <w:r w:rsidRPr="00415FAF">
              <w:rPr>
                <w:i/>
                <w:sz w:val="22"/>
              </w:rPr>
              <w:t>Emberiza cirlus</w:t>
            </w:r>
          </w:p>
        </w:tc>
      </w:tr>
      <w:tr w:rsidR="002F3E4E" w:rsidRPr="00415FAF" w14:paraId="09F7ADF2"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A39E44A" w14:textId="77777777" w:rsidR="002F3E4E" w:rsidRPr="00415FAF" w:rsidRDefault="002F3E4E" w:rsidP="002F3E4E">
            <w:pPr>
              <w:suppressAutoHyphens/>
              <w:spacing w:before="120" w:after="120"/>
              <w:rPr>
                <w:i/>
                <w:noProof/>
                <w:sz w:val="22"/>
              </w:rPr>
            </w:pPr>
            <w:r w:rsidRPr="00415FAF">
              <w:rPr>
                <w:i/>
                <w:sz w:val="22"/>
              </w:rPr>
              <w:t>Emberiza hortulana</w:t>
            </w:r>
          </w:p>
        </w:tc>
      </w:tr>
      <w:tr w:rsidR="002F3E4E" w:rsidRPr="00415FAF" w14:paraId="0503D85F"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DD8E631" w14:textId="77777777" w:rsidR="002F3E4E" w:rsidRPr="00415FAF" w:rsidRDefault="002F3E4E" w:rsidP="002F3E4E">
            <w:pPr>
              <w:suppressAutoHyphens/>
              <w:spacing w:before="120" w:after="120"/>
              <w:rPr>
                <w:i/>
                <w:noProof/>
                <w:sz w:val="22"/>
              </w:rPr>
            </w:pPr>
            <w:r w:rsidRPr="00415FAF">
              <w:rPr>
                <w:i/>
                <w:sz w:val="22"/>
              </w:rPr>
              <w:t>Emberiza melanocephala</w:t>
            </w:r>
          </w:p>
        </w:tc>
      </w:tr>
      <w:tr w:rsidR="002F3E4E" w:rsidRPr="00415FAF" w14:paraId="6065786D"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F905DA5" w14:textId="77777777" w:rsidR="002F3E4E" w:rsidRPr="00415FAF" w:rsidRDefault="002F3E4E" w:rsidP="002F3E4E">
            <w:pPr>
              <w:suppressAutoHyphens/>
              <w:spacing w:before="120" w:after="120"/>
              <w:rPr>
                <w:i/>
                <w:noProof/>
                <w:sz w:val="22"/>
              </w:rPr>
            </w:pPr>
            <w:r w:rsidRPr="00415FAF">
              <w:rPr>
                <w:i/>
                <w:sz w:val="22"/>
              </w:rPr>
              <w:t>Falco naumanni</w:t>
            </w:r>
          </w:p>
        </w:tc>
      </w:tr>
      <w:tr w:rsidR="002F3E4E" w:rsidRPr="00415FAF" w14:paraId="6FA0AF8F"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FC9E69C"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663FF536"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27BE655" w14:textId="77777777" w:rsidR="002F3E4E" w:rsidRPr="00415FAF" w:rsidRDefault="002F3E4E" w:rsidP="002F3E4E">
            <w:pPr>
              <w:suppressAutoHyphens/>
              <w:spacing w:before="120" w:after="120"/>
              <w:rPr>
                <w:i/>
                <w:noProof/>
                <w:sz w:val="22"/>
              </w:rPr>
            </w:pPr>
            <w:r w:rsidRPr="00415FAF">
              <w:rPr>
                <w:i/>
                <w:sz w:val="22"/>
              </w:rPr>
              <w:t>Galerida cristata</w:t>
            </w:r>
          </w:p>
        </w:tc>
      </w:tr>
      <w:tr w:rsidR="002F3E4E" w:rsidRPr="00415FAF" w14:paraId="5C3311AA"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EAF0A83" w14:textId="77777777" w:rsidR="002F3E4E" w:rsidRPr="00415FAF" w:rsidRDefault="002F3E4E" w:rsidP="002F3E4E">
            <w:pPr>
              <w:suppressAutoHyphens/>
              <w:spacing w:before="120" w:after="120"/>
              <w:rPr>
                <w:i/>
                <w:noProof/>
                <w:sz w:val="22"/>
              </w:rPr>
            </w:pPr>
            <w:r w:rsidRPr="00415FAF">
              <w:rPr>
                <w:i/>
                <w:sz w:val="22"/>
              </w:rPr>
              <w:lastRenderedPageBreak/>
              <w:t>Hirundo daurica</w:t>
            </w:r>
          </w:p>
        </w:tc>
      </w:tr>
      <w:tr w:rsidR="002F3E4E" w:rsidRPr="00415FAF" w14:paraId="7093ED67"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E398AF0"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1B0282A6"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6078EE9"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196FB981"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A5AD37A" w14:textId="77777777" w:rsidR="002F3E4E" w:rsidRPr="00415FAF" w:rsidRDefault="002F3E4E" w:rsidP="002F3E4E">
            <w:pPr>
              <w:suppressAutoHyphens/>
              <w:spacing w:before="120" w:after="120"/>
              <w:rPr>
                <w:i/>
                <w:noProof/>
                <w:sz w:val="22"/>
              </w:rPr>
            </w:pPr>
            <w:r w:rsidRPr="00415FAF">
              <w:rPr>
                <w:i/>
                <w:sz w:val="22"/>
              </w:rPr>
              <w:t>Lanius minor</w:t>
            </w:r>
          </w:p>
        </w:tc>
      </w:tr>
      <w:tr w:rsidR="002F3E4E" w:rsidRPr="00415FAF" w14:paraId="31374FEB"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E2C3698" w14:textId="77777777" w:rsidR="002F3E4E" w:rsidRPr="00415FAF" w:rsidRDefault="002F3E4E" w:rsidP="002F3E4E">
            <w:pPr>
              <w:suppressAutoHyphens/>
              <w:spacing w:before="120" w:after="120"/>
              <w:rPr>
                <w:i/>
                <w:noProof/>
                <w:sz w:val="22"/>
              </w:rPr>
            </w:pPr>
            <w:r w:rsidRPr="00415FAF">
              <w:rPr>
                <w:i/>
                <w:sz w:val="22"/>
              </w:rPr>
              <w:t>Lanius senator</w:t>
            </w:r>
          </w:p>
        </w:tc>
      </w:tr>
      <w:tr w:rsidR="002F3E4E" w:rsidRPr="00415FAF" w14:paraId="06D7340E"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201B706" w14:textId="77777777" w:rsidR="002F3E4E" w:rsidRPr="00415FAF" w:rsidRDefault="002F3E4E" w:rsidP="002F3E4E">
            <w:pPr>
              <w:suppressAutoHyphens/>
              <w:spacing w:before="120" w:after="120"/>
              <w:rPr>
                <w:i/>
                <w:noProof/>
                <w:sz w:val="22"/>
              </w:rPr>
            </w:pPr>
            <w:r w:rsidRPr="00415FAF">
              <w:rPr>
                <w:i/>
                <w:sz w:val="22"/>
              </w:rPr>
              <w:t>Lullula arborea</w:t>
            </w:r>
          </w:p>
        </w:tc>
      </w:tr>
      <w:tr w:rsidR="002F3E4E" w:rsidRPr="00415FAF" w14:paraId="2D8B1CF8"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8F4AC85" w14:textId="77777777" w:rsidR="002F3E4E" w:rsidRPr="00415FAF" w:rsidRDefault="002F3E4E" w:rsidP="002F3E4E">
            <w:pPr>
              <w:suppressAutoHyphens/>
              <w:spacing w:before="120" w:after="120"/>
              <w:rPr>
                <w:i/>
                <w:noProof/>
                <w:sz w:val="22"/>
              </w:rPr>
            </w:pPr>
            <w:r w:rsidRPr="00415FAF">
              <w:rPr>
                <w:i/>
                <w:sz w:val="22"/>
              </w:rPr>
              <w:t>Luscinia megarhynchos</w:t>
            </w:r>
          </w:p>
        </w:tc>
      </w:tr>
      <w:tr w:rsidR="002F3E4E" w:rsidRPr="00415FAF" w14:paraId="417C4377"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CE327D7" w14:textId="77777777" w:rsidR="002F3E4E" w:rsidRPr="00415FAF" w:rsidRDefault="002F3E4E" w:rsidP="002F3E4E">
            <w:pPr>
              <w:suppressAutoHyphens/>
              <w:spacing w:before="120" w:after="120"/>
              <w:rPr>
                <w:i/>
                <w:noProof/>
                <w:sz w:val="22"/>
              </w:rPr>
            </w:pPr>
            <w:r w:rsidRPr="00415FAF">
              <w:rPr>
                <w:i/>
                <w:sz w:val="22"/>
              </w:rPr>
              <w:t>Melanocorypha calandra</w:t>
            </w:r>
          </w:p>
        </w:tc>
      </w:tr>
      <w:tr w:rsidR="002F3E4E" w:rsidRPr="00415FAF" w14:paraId="25DB0D5F"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734F655" w14:textId="77777777" w:rsidR="002F3E4E" w:rsidRPr="00415FAF" w:rsidRDefault="002F3E4E" w:rsidP="002F3E4E">
            <w:pPr>
              <w:suppressAutoHyphens/>
              <w:spacing w:before="120" w:after="120"/>
              <w:rPr>
                <w:i/>
                <w:noProof/>
                <w:sz w:val="22"/>
              </w:rPr>
            </w:pPr>
            <w:r w:rsidRPr="00415FAF">
              <w:rPr>
                <w:i/>
                <w:sz w:val="22"/>
              </w:rPr>
              <w:t>Miliaria calandra</w:t>
            </w:r>
          </w:p>
        </w:tc>
      </w:tr>
      <w:tr w:rsidR="002F3E4E" w:rsidRPr="00415FAF" w14:paraId="1B309F60"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F9CBDF7" w14:textId="77777777" w:rsidR="002F3E4E" w:rsidRPr="00415FAF" w:rsidRDefault="002F3E4E" w:rsidP="002F3E4E">
            <w:pPr>
              <w:suppressAutoHyphens/>
              <w:spacing w:before="120" w:after="120"/>
              <w:rPr>
                <w:i/>
                <w:noProof/>
                <w:sz w:val="22"/>
              </w:rPr>
            </w:pPr>
            <w:r w:rsidRPr="00415FAF">
              <w:rPr>
                <w:i/>
                <w:sz w:val="22"/>
              </w:rPr>
              <w:t>Motacilla flava</w:t>
            </w:r>
          </w:p>
        </w:tc>
      </w:tr>
      <w:tr w:rsidR="002F3E4E" w:rsidRPr="00415FAF" w14:paraId="5840E951"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35ED5E8" w14:textId="77777777" w:rsidR="002F3E4E" w:rsidRPr="00415FAF" w:rsidRDefault="002F3E4E" w:rsidP="002F3E4E">
            <w:pPr>
              <w:suppressAutoHyphens/>
              <w:spacing w:before="120" w:after="120"/>
              <w:rPr>
                <w:i/>
                <w:noProof/>
                <w:sz w:val="22"/>
              </w:rPr>
            </w:pPr>
            <w:r w:rsidRPr="00415FAF">
              <w:rPr>
                <w:i/>
                <w:sz w:val="22"/>
              </w:rPr>
              <w:t>Oenanthe hispanica</w:t>
            </w:r>
          </w:p>
        </w:tc>
      </w:tr>
      <w:tr w:rsidR="002F3E4E" w:rsidRPr="00415FAF" w14:paraId="364D6108"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D439F91" w14:textId="77777777" w:rsidR="002F3E4E" w:rsidRPr="00415FAF" w:rsidRDefault="002F3E4E" w:rsidP="002F3E4E">
            <w:pPr>
              <w:suppressAutoHyphens/>
              <w:spacing w:before="120" w:after="120"/>
              <w:rPr>
                <w:i/>
                <w:noProof/>
                <w:sz w:val="22"/>
              </w:rPr>
            </w:pPr>
            <w:r w:rsidRPr="00415FAF">
              <w:rPr>
                <w:i/>
                <w:sz w:val="22"/>
              </w:rPr>
              <w:t>Oenanthe oenanthe</w:t>
            </w:r>
          </w:p>
        </w:tc>
      </w:tr>
      <w:tr w:rsidR="002F3E4E" w:rsidRPr="00415FAF" w14:paraId="26953FA1"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1904433" w14:textId="77777777" w:rsidR="002F3E4E" w:rsidRPr="00415FAF" w:rsidRDefault="002F3E4E" w:rsidP="002F3E4E">
            <w:pPr>
              <w:suppressAutoHyphens/>
              <w:spacing w:before="120" w:after="120"/>
              <w:rPr>
                <w:i/>
                <w:noProof/>
                <w:sz w:val="22"/>
              </w:rPr>
            </w:pPr>
            <w:r w:rsidRPr="00415FAF">
              <w:rPr>
                <w:i/>
                <w:sz w:val="22"/>
              </w:rPr>
              <w:t>Passer domesticus</w:t>
            </w:r>
          </w:p>
        </w:tc>
      </w:tr>
      <w:tr w:rsidR="002F3E4E" w:rsidRPr="00415FAF" w14:paraId="6FF9B553"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6B6DAEE" w14:textId="77777777" w:rsidR="002F3E4E" w:rsidRPr="00415FAF" w:rsidRDefault="002F3E4E" w:rsidP="002F3E4E">
            <w:pPr>
              <w:suppressAutoHyphens/>
              <w:spacing w:before="120" w:after="120"/>
              <w:rPr>
                <w:i/>
                <w:noProof/>
                <w:sz w:val="22"/>
              </w:rPr>
            </w:pPr>
            <w:r w:rsidRPr="00415FAF">
              <w:rPr>
                <w:i/>
                <w:sz w:val="22"/>
              </w:rPr>
              <w:t>Passer hispaniolensis</w:t>
            </w:r>
          </w:p>
        </w:tc>
      </w:tr>
      <w:tr w:rsidR="002F3E4E" w:rsidRPr="00415FAF" w14:paraId="075B27D5"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9AE1B53"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43C698A8"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F13C057" w14:textId="77777777" w:rsidR="002F3E4E" w:rsidRPr="00415FAF" w:rsidRDefault="002F3E4E" w:rsidP="002F3E4E">
            <w:pPr>
              <w:suppressAutoHyphens/>
              <w:spacing w:before="120" w:after="120"/>
              <w:rPr>
                <w:i/>
                <w:noProof/>
                <w:sz w:val="22"/>
              </w:rPr>
            </w:pPr>
            <w:r w:rsidRPr="00415FAF">
              <w:rPr>
                <w:i/>
                <w:sz w:val="22"/>
              </w:rPr>
              <w:t>Pica pica</w:t>
            </w:r>
          </w:p>
        </w:tc>
      </w:tr>
      <w:tr w:rsidR="002F3E4E" w:rsidRPr="00415FAF" w14:paraId="57E87B20"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4DB30B6" w14:textId="77777777" w:rsidR="002F3E4E" w:rsidRPr="00415FAF" w:rsidRDefault="002F3E4E" w:rsidP="002F3E4E">
            <w:pPr>
              <w:suppressAutoHyphens/>
              <w:spacing w:before="120" w:after="120"/>
              <w:rPr>
                <w:i/>
                <w:noProof/>
                <w:sz w:val="22"/>
              </w:rPr>
            </w:pPr>
            <w:r w:rsidRPr="00415FAF">
              <w:rPr>
                <w:i/>
                <w:sz w:val="22"/>
              </w:rPr>
              <w:t>Saxicola rubetra</w:t>
            </w:r>
          </w:p>
        </w:tc>
      </w:tr>
      <w:tr w:rsidR="002F3E4E" w:rsidRPr="00415FAF" w14:paraId="7E0977A1"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CC85FA2" w14:textId="77777777" w:rsidR="002F3E4E" w:rsidRPr="00415FAF" w:rsidRDefault="002F3E4E" w:rsidP="002F3E4E">
            <w:pPr>
              <w:suppressAutoHyphens/>
              <w:spacing w:before="120" w:after="120"/>
              <w:rPr>
                <w:i/>
                <w:noProof/>
                <w:sz w:val="22"/>
              </w:rPr>
            </w:pPr>
            <w:r w:rsidRPr="00415FAF">
              <w:rPr>
                <w:i/>
                <w:sz w:val="22"/>
              </w:rPr>
              <w:t>Saxicola torquatus</w:t>
            </w:r>
          </w:p>
        </w:tc>
      </w:tr>
      <w:tr w:rsidR="002F3E4E" w:rsidRPr="00415FAF" w14:paraId="3593884A"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C3F5B04" w14:textId="77777777" w:rsidR="002F3E4E" w:rsidRPr="00415FAF" w:rsidRDefault="002F3E4E" w:rsidP="002F3E4E">
            <w:pPr>
              <w:suppressAutoHyphens/>
              <w:spacing w:before="120" w:after="120"/>
              <w:rPr>
                <w:i/>
                <w:noProof/>
                <w:sz w:val="22"/>
              </w:rPr>
            </w:pPr>
            <w:r w:rsidRPr="00415FAF">
              <w:rPr>
                <w:i/>
                <w:sz w:val="22"/>
              </w:rPr>
              <w:t>Streptopelia decaocto</w:t>
            </w:r>
          </w:p>
        </w:tc>
      </w:tr>
      <w:tr w:rsidR="002F3E4E" w:rsidRPr="00415FAF" w14:paraId="70CD5003"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7E03E92" w14:textId="77777777" w:rsidR="002F3E4E" w:rsidRPr="00415FAF" w:rsidRDefault="002F3E4E" w:rsidP="002F3E4E">
            <w:pPr>
              <w:suppressAutoHyphens/>
              <w:spacing w:before="120" w:after="120"/>
              <w:rPr>
                <w:i/>
                <w:noProof/>
                <w:sz w:val="22"/>
              </w:rPr>
            </w:pPr>
            <w:r w:rsidRPr="00415FAF">
              <w:rPr>
                <w:i/>
                <w:sz w:val="22"/>
              </w:rPr>
              <w:t>Streptopelia turtur</w:t>
            </w:r>
          </w:p>
        </w:tc>
      </w:tr>
      <w:tr w:rsidR="002F3E4E" w:rsidRPr="00415FAF" w14:paraId="40540865"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F836F5D"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1E1D7806"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2D2DAB6" w14:textId="77777777" w:rsidR="002F3E4E" w:rsidRPr="00415FAF" w:rsidRDefault="002F3E4E" w:rsidP="002F3E4E">
            <w:pPr>
              <w:suppressAutoHyphens/>
              <w:spacing w:before="120" w:after="120"/>
              <w:rPr>
                <w:i/>
                <w:noProof/>
                <w:sz w:val="22"/>
              </w:rPr>
            </w:pPr>
            <w:r w:rsidRPr="00415FAF">
              <w:rPr>
                <w:i/>
                <w:sz w:val="22"/>
              </w:rPr>
              <w:t>Sylvia melanocephala</w:t>
            </w:r>
          </w:p>
        </w:tc>
      </w:tr>
      <w:tr w:rsidR="002F3E4E" w:rsidRPr="00415FAF" w14:paraId="62E3C790"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B92340D" w14:textId="77777777" w:rsidR="002F3E4E" w:rsidRPr="00415FAF" w:rsidRDefault="002F3E4E" w:rsidP="002F3E4E">
            <w:pPr>
              <w:suppressAutoHyphens/>
              <w:spacing w:before="120" w:after="120"/>
              <w:rPr>
                <w:i/>
                <w:noProof/>
                <w:sz w:val="22"/>
              </w:rPr>
            </w:pPr>
            <w:r w:rsidRPr="00415FAF">
              <w:rPr>
                <w:i/>
                <w:sz w:val="22"/>
              </w:rPr>
              <w:t>Upupa epops</w:t>
            </w:r>
          </w:p>
        </w:tc>
      </w:tr>
    </w:tbl>
    <w:p w14:paraId="576BCE6E" w14:textId="77777777" w:rsidR="002F3E4E" w:rsidRPr="00415FAF" w:rsidRDefault="002F3E4E" w:rsidP="002F3E4E">
      <w:pPr>
        <w:suppressAutoHyphens/>
        <w:spacing w:before="120" w:after="120"/>
        <w:rPr>
          <w:noProof/>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2F3E4E" w:rsidRPr="00415FAF" w14:paraId="3E513072"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DDB3A1C" w14:textId="77777777" w:rsidR="002F3E4E" w:rsidRPr="00415FAF" w:rsidRDefault="002F3E4E" w:rsidP="002F3E4E">
            <w:pPr>
              <w:suppressAutoHyphens/>
              <w:spacing w:before="120" w:after="120"/>
              <w:rPr>
                <w:b/>
                <w:bCs/>
                <w:noProof/>
                <w:sz w:val="22"/>
              </w:rPr>
            </w:pPr>
            <w:r w:rsidRPr="00415FAF">
              <w:rPr>
                <w:b/>
                <w:sz w:val="22"/>
              </w:rPr>
              <w:t>Ungheria</w:t>
            </w:r>
          </w:p>
        </w:tc>
      </w:tr>
      <w:tr w:rsidR="002F3E4E" w:rsidRPr="00415FAF" w14:paraId="11941556"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BBC4AF2"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0C0FF8EC"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9033B89" w14:textId="77777777" w:rsidR="002F3E4E" w:rsidRPr="00415FAF" w:rsidRDefault="002F3E4E" w:rsidP="002F3E4E">
            <w:pPr>
              <w:suppressAutoHyphens/>
              <w:spacing w:before="120" w:after="120"/>
              <w:rPr>
                <w:i/>
                <w:noProof/>
                <w:sz w:val="22"/>
              </w:rPr>
            </w:pPr>
            <w:r w:rsidRPr="00415FAF">
              <w:rPr>
                <w:i/>
                <w:sz w:val="22"/>
              </w:rPr>
              <w:t>Anthus campestris</w:t>
            </w:r>
          </w:p>
        </w:tc>
      </w:tr>
      <w:tr w:rsidR="002F3E4E" w:rsidRPr="00415FAF" w14:paraId="6BA3EC67"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BCD3CD7" w14:textId="77777777" w:rsidR="002F3E4E" w:rsidRPr="00415FAF" w:rsidRDefault="002F3E4E" w:rsidP="002F3E4E">
            <w:pPr>
              <w:suppressAutoHyphens/>
              <w:spacing w:before="120" w:after="120"/>
              <w:rPr>
                <w:i/>
                <w:noProof/>
                <w:sz w:val="22"/>
              </w:rPr>
            </w:pPr>
            <w:r w:rsidRPr="00415FAF">
              <w:rPr>
                <w:i/>
                <w:sz w:val="22"/>
              </w:rPr>
              <w:t>Coturnix coturnix</w:t>
            </w:r>
          </w:p>
        </w:tc>
      </w:tr>
      <w:tr w:rsidR="002F3E4E" w:rsidRPr="00415FAF" w14:paraId="48FD4EDB"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AB125A1" w14:textId="77777777" w:rsidR="002F3E4E" w:rsidRPr="00415FAF" w:rsidRDefault="002F3E4E" w:rsidP="002F3E4E">
            <w:pPr>
              <w:suppressAutoHyphens/>
              <w:spacing w:before="120" w:after="120"/>
              <w:rPr>
                <w:i/>
                <w:noProof/>
                <w:sz w:val="22"/>
              </w:rPr>
            </w:pPr>
            <w:r w:rsidRPr="00415FAF">
              <w:rPr>
                <w:i/>
                <w:sz w:val="22"/>
              </w:rPr>
              <w:lastRenderedPageBreak/>
              <w:t>Emberiza calandra</w:t>
            </w:r>
          </w:p>
        </w:tc>
      </w:tr>
      <w:tr w:rsidR="002F3E4E" w:rsidRPr="00415FAF" w14:paraId="4431A760"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8C6F855"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4B280A0F"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FEEE731" w14:textId="77777777" w:rsidR="002F3E4E" w:rsidRPr="00415FAF" w:rsidRDefault="002F3E4E" w:rsidP="002F3E4E">
            <w:pPr>
              <w:suppressAutoHyphens/>
              <w:spacing w:before="120" w:after="120"/>
              <w:rPr>
                <w:i/>
                <w:noProof/>
                <w:sz w:val="22"/>
              </w:rPr>
            </w:pPr>
            <w:r w:rsidRPr="00415FAF">
              <w:rPr>
                <w:i/>
                <w:sz w:val="22"/>
              </w:rPr>
              <w:t>Galerida cristata</w:t>
            </w:r>
          </w:p>
        </w:tc>
      </w:tr>
      <w:tr w:rsidR="002F3E4E" w:rsidRPr="00415FAF" w14:paraId="339D88C2"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A16B152"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7A490913"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D943885" w14:textId="77777777" w:rsidR="002F3E4E" w:rsidRPr="00415FAF" w:rsidRDefault="002F3E4E" w:rsidP="002F3E4E">
            <w:pPr>
              <w:suppressAutoHyphens/>
              <w:spacing w:before="120" w:after="120"/>
              <w:rPr>
                <w:i/>
                <w:noProof/>
                <w:sz w:val="22"/>
              </w:rPr>
            </w:pPr>
            <w:r w:rsidRPr="00415FAF">
              <w:rPr>
                <w:i/>
                <w:sz w:val="22"/>
              </w:rPr>
              <w:t>Lanius minor</w:t>
            </w:r>
          </w:p>
        </w:tc>
      </w:tr>
      <w:tr w:rsidR="002F3E4E" w:rsidRPr="00415FAF" w14:paraId="6F1CEE1A"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EEE1809" w14:textId="77777777" w:rsidR="002F3E4E" w:rsidRPr="00415FAF" w:rsidRDefault="002F3E4E" w:rsidP="002F3E4E">
            <w:pPr>
              <w:suppressAutoHyphens/>
              <w:spacing w:before="120" w:after="120"/>
              <w:rPr>
                <w:i/>
                <w:noProof/>
                <w:sz w:val="22"/>
              </w:rPr>
            </w:pPr>
            <w:r w:rsidRPr="00415FAF">
              <w:rPr>
                <w:i/>
                <w:sz w:val="22"/>
              </w:rPr>
              <w:t>Locustella naevia</w:t>
            </w:r>
          </w:p>
        </w:tc>
      </w:tr>
      <w:tr w:rsidR="002F3E4E" w:rsidRPr="00415FAF" w14:paraId="1E015DA3"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3E75DAC" w14:textId="77777777" w:rsidR="002F3E4E" w:rsidRPr="00415FAF" w:rsidRDefault="002F3E4E" w:rsidP="002F3E4E">
            <w:pPr>
              <w:suppressAutoHyphens/>
              <w:spacing w:before="120" w:after="120"/>
              <w:rPr>
                <w:i/>
                <w:noProof/>
                <w:sz w:val="22"/>
              </w:rPr>
            </w:pPr>
            <w:r w:rsidRPr="00415FAF">
              <w:rPr>
                <w:i/>
                <w:sz w:val="22"/>
              </w:rPr>
              <w:t>Merops apiaster</w:t>
            </w:r>
          </w:p>
        </w:tc>
      </w:tr>
      <w:tr w:rsidR="002F3E4E" w:rsidRPr="00415FAF" w14:paraId="70B6FF18"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571FB00" w14:textId="77777777" w:rsidR="002F3E4E" w:rsidRPr="00415FAF" w:rsidRDefault="002F3E4E" w:rsidP="002F3E4E">
            <w:pPr>
              <w:suppressAutoHyphens/>
              <w:spacing w:before="120" w:after="120"/>
              <w:rPr>
                <w:i/>
                <w:noProof/>
                <w:sz w:val="22"/>
              </w:rPr>
            </w:pPr>
            <w:r w:rsidRPr="00415FAF">
              <w:rPr>
                <w:i/>
                <w:sz w:val="22"/>
              </w:rPr>
              <w:t>Motacilla flava</w:t>
            </w:r>
          </w:p>
        </w:tc>
      </w:tr>
      <w:tr w:rsidR="002F3E4E" w:rsidRPr="00415FAF" w14:paraId="42B872E5"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7654297" w14:textId="77777777" w:rsidR="002F3E4E" w:rsidRPr="00415FAF" w:rsidRDefault="002F3E4E" w:rsidP="002F3E4E">
            <w:pPr>
              <w:suppressAutoHyphens/>
              <w:spacing w:before="120" w:after="120"/>
              <w:rPr>
                <w:i/>
                <w:noProof/>
                <w:sz w:val="22"/>
              </w:rPr>
            </w:pPr>
            <w:r w:rsidRPr="00415FAF">
              <w:rPr>
                <w:i/>
                <w:sz w:val="22"/>
              </w:rPr>
              <w:t>Perdix perdix</w:t>
            </w:r>
          </w:p>
        </w:tc>
      </w:tr>
      <w:tr w:rsidR="002F3E4E" w:rsidRPr="00415FAF" w14:paraId="1B03A942"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91CA571"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500B0129"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6810E35"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7D31E9CA"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138701D" w14:textId="77777777" w:rsidR="002F3E4E" w:rsidRPr="00415FAF" w:rsidRDefault="002F3E4E" w:rsidP="002F3E4E">
            <w:pPr>
              <w:suppressAutoHyphens/>
              <w:spacing w:before="120" w:after="120"/>
              <w:rPr>
                <w:i/>
                <w:noProof/>
                <w:sz w:val="22"/>
              </w:rPr>
            </w:pPr>
            <w:r w:rsidRPr="00415FAF">
              <w:rPr>
                <w:i/>
                <w:sz w:val="22"/>
              </w:rPr>
              <w:t>Sylvia nisoria</w:t>
            </w:r>
          </w:p>
        </w:tc>
      </w:tr>
      <w:tr w:rsidR="002F3E4E" w:rsidRPr="00415FAF" w14:paraId="60FB1D7F"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EE2E1BD" w14:textId="77777777" w:rsidR="002F3E4E" w:rsidRPr="00415FAF" w:rsidRDefault="002F3E4E" w:rsidP="002F3E4E">
            <w:pPr>
              <w:suppressAutoHyphens/>
              <w:spacing w:before="120" w:after="120"/>
              <w:rPr>
                <w:i/>
                <w:noProof/>
                <w:sz w:val="22"/>
              </w:rPr>
            </w:pPr>
            <w:r w:rsidRPr="00415FAF">
              <w:rPr>
                <w:i/>
                <w:sz w:val="22"/>
              </w:rPr>
              <w:t>Vanellus vanellus</w:t>
            </w:r>
          </w:p>
        </w:tc>
      </w:tr>
    </w:tbl>
    <w:p w14:paraId="1CA78B7F" w14:textId="77777777" w:rsidR="002F3E4E" w:rsidRPr="00415FAF" w:rsidRDefault="002F3E4E" w:rsidP="002F3E4E">
      <w:pPr>
        <w:suppressAutoHyphens/>
        <w:spacing w:before="120" w:after="120"/>
        <w:rPr>
          <w:noProof/>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2F3E4E" w:rsidRPr="00415FAF" w14:paraId="1527A1B7"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29F525D" w14:textId="77777777" w:rsidR="002F3E4E" w:rsidRPr="00415FAF" w:rsidRDefault="002F3E4E" w:rsidP="002F3E4E">
            <w:pPr>
              <w:suppressAutoHyphens/>
              <w:spacing w:before="120" w:after="120"/>
              <w:rPr>
                <w:b/>
                <w:bCs/>
                <w:noProof/>
                <w:sz w:val="22"/>
              </w:rPr>
            </w:pPr>
            <w:r w:rsidRPr="00415FAF">
              <w:rPr>
                <w:b/>
                <w:sz w:val="22"/>
              </w:rPr>
              <w:t>Irlanda</w:t>
            </w:r>
          </w:p>
        </w:tc>
      </w:tr>
      <w:tr w:rsidR="002F3E4E" w:rsidRPr="00415FAF" w14:paraId="69FA58F1"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C739A7C" w14:textId="77777777" w:rsidR="002F3E4E" w:rsidRPr="00415FAF" w:rsidRDefault="002F3E4E" w:rsidP="002F3E4E">
            <w:pPr>
              <w:suppressAutoHyphens/>
              <w:spacing w:before="120" w:after="120"/>
              <w:rPr>
                <w:i/>
                <w:noProof/>
                <w:sz w:val="22"/>
              </w:rPr>
            </w:pPr>
            <w:r w:rsidRPr="00415FAF">
              <w:rPr>
                <w:i/>
                <w:sz w:val="22"/>
              </w:rPr>
              <w:t>Carduelis cannabina</w:t>
            </w:r>
          </w:p>
        </w:tc>
      </w:tr>
      <w:tr w:rsidR="002F3E4E" w:rsidRPr="00415FAF" w14:paraId="74275DB1"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43303D8" w14:textId="77777777" w:rsidR="002F3E4E" w:rsidRPr="00415FAF" w:rsidRDefault="002F3E4E" w:rsidP="002F3E4E">
            <w:pPr>
              <w:suppressAutoHyphens/>
              <w:spacing w:before="120" w:after="120"/>
              <w:rPr>
                <w:i/>
                <w:noProof/>
                <w:sz w:val="22"/>
              </w:rPr>
            </w:pPr>
            <w:r w:rsidRPr="00415FAF">
              <w:rPr>
                <w:i/>
                <w:sz w:val="22"/>
              </w:rPr>
              <w:t>Carduelis carduelis</w:t>
            </w:r>
          </w:p>
        </w:tc>
      </w:tr>
      <w:tr w:rsidR="002F3E4E" w:rsidRPr="00415FAF" w14:paraId="79FF900E"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542428B" w14:textId="77777777" w:rsidR="002F3E4E" w:rsidRPr="00415FAF" w:rsidRDefault="002F3E4E" w:rsidP="002F3E4E">
            <w:pPr>
              <w:suppressAutoHyphens/>
              <w:spacing w:before="120" w:after="120"/>
              <w:rPr>
                <w:i/>
                <w:noProof/>
                <w:sz w:val="22"/>
              </w:rPr>
            </w:pPr>
            <w:r w:rsidRPr="00415FAF">
              <w:rPr>
                <w:i/>
                <w:sz w:val="22"/>
              </w:rPr>
              <w:t>Columba oenas</w:t>
            </w:r>
          </w:p>
        </w:tc>
      </w:tr>
      <w:tr w:rsidR="002F3E4E" w:rsidRPr="00415FAF" w14:paraId="13E331FA"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C4666D0" w14:textId="77777777" w:rsidR="002F3E4E" w:rsidRPr="00415FAF" w:rsidRDefault="002F3E4E" w:rsidP="002F3E4E">
            <w:pPr>
              <w:suppressAutoHyphens/>
              <w:spacing w:before="120" w:after="120"/>
              <w:rPr>
                <w:i/>
                <w:noProof/>
                <w:sz w:val="22"/>
              </w:rPr>
            </w:pPr>
            <w:r w:rsidRPr="00415FAF">
              <w:rPr>
                <w:i/>
                <w:sz w:val="22"/>
              </w:rPr>
              <w:t>Columba palumbus</w:t>
            </w:r>
          </w:p>
        </w:tc>
      </w:tr>
      <w:tr w:rsidR="002F3E4E" w:rsidRPr="00415FAF" w14:paraId="55839722"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E00F354" w14:textId="77777777" w:rsidR="002F3E4E" w:rsidRPr="00415FAF" w:rsidRDefault="002F3E4E" w:rsidP="002F3E4E">
            <w:pPr>
              <w:suppressAutoHyphens/>
              <w:spacing w:before="120" w:after="120"/>
              <w:rPr>
                <w:i/>
                <w:noProof/>
                <w:sz w:val="22"/>
              </w:rPr>
            </w:pPr>
            <w:r w:rsidRPr="00415FAF">
              <w:rPr>
                <w:i/>
                <w:sz w:val="22"/>
              </w:rPr>
              <w:t>Corvus cornix</w:t>
            </w:r>
          </w:p>
        </w:tc>
      </w:tr>
      <w:tr w:rsidR="002F3E4E" w:rsidRPr="00415FAF" w14:paraId="123CD557"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449E757" w14:textId="77777777" w:rsidR="002F3E4E" w:rsidRPr="00415FAF" w:rsidRDefault="002F3E4E" w:rsidP="002F3E4E">
            <w:pPr>
              <w:suppressAutoHyphens/>
              <w:spacing w:before="120" w:after="120"/>
              <w:rPr>
                <w:i/>
                <w:noProof/>
                <w:sz w:val="22"/>
              </w:rPr>
            </w:pPr>
            <w:r w:rsidRPr="00415FAF">
              <w:rPr>
                <w:i/>
                <w:sz w:val="22"/>
              </w:rPr>
              <w:t>Corvus frugilegus</w:t>
            </w:r>
          </w:p>
        </w:tc>
      </w:tr>
      <w:tr w:rsidR="002F3E4E" w:rsidRPr="00415FAF" w14:paraId="6E58DC52"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2D13130" w14:textId="77777777" w:rsidR="002F3E4E" w:rsidRPr="00415FAF" w:rsidRDefault="002F3E4E" w:rsidP="002F3E4E">
            <w:pPr>
              <w:suppressAutoHyphens/>
              <w:spacing w:before="120" w:after="120"/>
              <w:rPr>
                <w:i/>
                <w:noProof/>
                <w:sz w:val="22"/>
              </w:rPr>
            </w:pPr>
            <w:r w:rsidRPr="00415FAF">
              <w:rPr>
                <w:i/>
                <w:sz w:val="22"/>
              </w:rPr>
              <w:t>Corvus monedula</w:t>
            </w:r>
          </w:p>
        </w:tc>
      </w:tr>
      <w:tr w:rsidR="002F3E4E" w:rsidRPr="00415FAF" w14:paraId="14161DB8"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209267B" w14:textId="77777777" w:rsidR="002F3E4E" w:rsidRPr="00415FAF" w:rsidRDefault="002F3E4E" w:rsidP="002F3E4E">
            <w:pPr>
              <w:suppressAutoHyphens/>
              <w:spacing w:before="120" w:after="120"/>
              <w:rPr>
                <w:i/>
                <w:noProof/>
                <w:sz w:val="22"/>
              </w:rPr>
            </w:pPr>
            <w:r w:rsidRPr="00415FAF">
              <w:rPr>
                <w:i/>
                <w:sz w:val="22"/>
              </w:rPr>
              <w:t>Emberiza citrinella</w:t>
            </w:r>
          </w:p>
        </w:tc>
      </w:tr>
      <w:tr w:rsidR="002F3E4E" w:rsidRPr="00415FAF" w14:paraId="302EDF97"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F7ED7F0"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097D5F86"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1446FB0" w14:textId="77777777" w:rsidR="002F3E4E" w:rsidRPr="00415FAF" w:rsidRDefault="002F3E4E" w:rsidP="002F3E4E">
            <w:pPr>
              <w:suppressAutoHyphens/>
              <w:spacing w:before="120" w:after="120"/>
              <w:rPr>
                <w:i/>
                <w:noProof/>
                <w:sz w:val="22"/>
              </w:rPr>
            </w:pPr>
            <w:r w:rsidRPr="00415FAF">
              <w:rPr>
                <w:i/>
                <w:sz w:val="22"/>
              </w:rPr>
              <w:t>Fringilla coelebs</w:t>
            </w:r>
          </w:p>
        </w:tc>
      </w:tr>
      <w:tr w:rsidR="002F3E4E" w:rsidRPr="00415FAF" w14:paraId="37AE2A29"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9C64E14"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645C2B4A"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F943904" w14:textId="77777777" w:rsidR="002F3E4E" w:rsidRPr="00415FAF" w:rsidRDefault="002F3E4E" w:rsidP="002F3E4E">
            <w:pPr>
              <w:suppressAutoHyphens/>
              <w:spacing w:before="120" w:after="120"/>
              <w:rPr>
                <w:i/>
                <w:noProof/>
                <w:sz w:val="22"/>
              </w:rPr>
            </w:pPr>
            <w:r w:rsidRPr="00415FAF">
              <w:rPr>
                <w:i/>
                <w:sz w:val="22"/>
              </w:rPr>
              <w:t>Chloris chloris</w:t>
            </w:r>
          </w:p>
        </w:tc>
      </w:tr>
      <w:tr w:rsidR="002F3E4E" w:rsidRPr="00415FAF" w14:paraId="6DE51A62"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EF591BF" w14:textId="77777777" w:rsidR="002F3E4E" w:rsidRPr="00415FAF" w:rsidRDefault="002F3E4E" w:rsidP="002F3E4E">
            <w:pPr>
              <w:suppressAutoHyphens/>
              <w:spacing w:before="120" w:after="120"/>
              <w:rPr>
                <w:i/>
                <w:noProof/>
                <w:sz w:val="22"/>
              </w:rPr>
            </w:pPr>
            <w:r w:rsidRPr="00415FAF">
              <w:rPr>
                <w:i/>
                <w:sz w:val="22"/>
              </w:rPr>
              <w:t>Motacilla alba</w:t>
            </w:r>
          </w:p>
        </w:tc>
      </w:tr>
      <w:tr w:rsidR="002F3E4E" w:rsidRPr="00415FAF" w14:paraId="63C907B0"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932252E" w14:textId="77777777" w:rsidR="002F3E4E" w:rsidRPr="00415FAF" w:rsidRDefault="002F3E4E" w:rsidP="002F3E4E">
            <w:pPr>
              <w:suppressAutoHyphens/>
              <w:spacing w:before="120" w:after="120"/>
              <w:rPr>
                <w:i/>
                <w:noProof/>
                <w:sz w:val="22"/>
              </w:rPr>
            </w:pPr>
            <w:r w:rsidRPr="00415FAF">
              <w:rPr>
                <w:i/>
                <w:sz w:val="22"/>
              </w:rPr>
              <w:lastRenderedPageBreak/>
              <w:t>Passer domesticus</w:t>
            </w:r>
          </w:p>
        </w:tc>
      </w:tr>
      <w:tr w:rsidR="002F3E4E" w:rsidRPr="00415FAF" w14:paraId="47C4EDBF"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238CAB2" w14:textId="77777777" w:rsidR="002F3E4E" w:rsidRPr="00415FAF" w:rsidRDefault="002F3E4E" w:rsidP="002F3E4E">
            <w:pPr>
              <w:suppressAutoHyphens/>
              <w:spacing w:before="120" w:after="120"/>
              <w:rPr>
                <w:i/>
                <w:noProof/>
                <w:sz w:val="22"/>
              </w:rPr>
            </w:pPr>
            <w:r w:rsidRPr="00415FAF">
              <w:rPr>
                <w:i/>
                <w:sz w:val="22"/>
              </w:rPr>
              <w:t>Phasianus colchicus</w:t>
            </w:r>
          </w:p>
        </w:tc>
      </w:tr>
      <w:tr w:rsidR="002F3E4E" w:rsidRPr="00415FAF" w14:paraId="33964B82"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8E1A57B" w14:textId="77777777" w:rsidR="002F3E4E" w:rsidRPr="00415FAF" w:rsidRDefault="002F3E4E" w:rsidP="002F3E4E">
            <w:pPr>
              <w:suppressAutoHyphens/>
              <w:spacing w:before="120" w:after="120"/>
              <w:rPr>
                <w:i/>
                <w:noProof/>
                <w:sz w:val="22"/>
              </w:rPr>
            </w:pPr>
            <w:r w:rsidRPr="00415FAF">
              <w:rPr>
                <w:i/>
                <w:sz w:val="22"/>
              </w:rPr>
              <w:t>Pica pica</w:t>
            </w:r>
          </w:p>
        </w:tc>
      </w:tr>
      <w:tr w:rsidR="002F3E4E" w:rsidRPr="00415FAF" w14:paraId="2A3CEAD8"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7DB7C51" w14:textId="77777777" w:rsidR="002F3E4E" w:rsidRPr="00415FAF" w:rsidRDefault="002F3E4E" w:rsidP="002F3E4E">
            <w:pPr>
              <w:suppressAutoHyphens/>
              <w:spacing w:before="120" w:after="120"/>
              <w:rPr>
                <w:i/>
                <w:noProof/>
                <w:sz w:val="22"/>
              </w:rPr>
            </w:pPr>
            <w:r w:rsidRPr="00415FAF">
              <w:rPr>
                <w:i/>
                <w:sz w:val="22"/>
              </w:rPr>
              <w:t>Saxicola torquatus</w:t>
            </w:r>
          </w:p>
        </w:tc>
      </w:tr>
      <w:tr w:rsidR="002F3E4E" w:rsidRPr="00415FAF" w14:paraId="69A817A7"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E0A3BE1"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52508B45"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0A057AD" w14:textId="77777777" w:rsidR="002F3E4E" w:rsidRPr="00415FAF" w:rsidRDefault="002F3E4E" w:rsidP="002F3E4E">
            <w:pPr>
              <w:suppressAutoHyphens/>
              <w:spacing w:before="120" w:after="120"/>
              <w:rPr>
                <w:b/>
                <w:bCs/>
                <w:noProof/>
                <w:sz w:val="22"/>
              </w:rPr>
            </w:pPr>
            <w:r w:rsidRPr="00415FAF">
              <w:rPr>
                <w:b/>
                <w:sz w:val="22"/>
              </w:rPr>
              <w:t>Italia</w:t>
            </w:r>
          </w:p>
        </w:tc>
      </w:tr>
      <w:tr w:rsidR="002F3E4E" w:rsidRPr="00415FAF" w14:paraId="340D811F"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6FBC6FB"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1E932954"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51F5882" w14:textId="77777777" w:rsidR="002F3E4E" w:rsidRPr="00415FAF" w:rsidRDefault="002F3E4E" w:rsidP="002F3E4E">
            <w:pPr>
              <w:suppressAutoHyphens/>
              <w:spacing w:before="120" w:after="120"/>
              <w:rPr>
                <w:i/>
                <w:noProof/>
                <w:sz w:val="22"/>
              </w:rPr>
            </w:pPr>
            <w:r w:rsidRPr="00415FAF">
              <w:rPr>
                <w:i/>
                <w:sz w:val="22"/>
              </w:rPr>
              <w:t>Anthus campestris</w:t>
            </w:r>
          </w:p>
        </w:tc>
      </w:tr>
      <w:tr w:rsidR="002F3E4E" w:rsidRPr="00415FAF" w14:paraId="72DD4E5F"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EA5348A" w14:textId="77777777" w:rsidR="002F3E4E" w:rsidRPr="00415FAF" w:rsidRDefault="002F3E4E" w:rsidP="002F3E4E">
            <w:pPr>
              <w:suppressAutoHyphens/>
              <w:spacing w:before="120" w:after="120"/>
              <w:rPr>
                <w:i/>
                <w:noProof/>
                <w:sz w:val="22"/>
              </w:rPr>
            </w:pPr>
            <w:r w:rsidRPr="00415FAF">
              <w:rPr>
                <w:i/>
                <w:sz w:val="22"/>
              </w:rPr>
              <w:t>Calandrella brachydactyla</w:t>
            </w:r>
          </w:p>
        </w:tc>
      </w:tr>
      <w:tr w:rsidR="002F3E4E" w:rsidRPr="00415FAF" w14:paraId="4386C5A4"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F149437" w14:textId="77777777" w:rsidR="002F3E4E" w:rsidRPr="00415FAF" w:rsidRDefault="002F3E4E" w:rsidP="002F3E4E">
            <w:pPr>
              <w:suppressAutoHyphens/>
              <w:spacing w:before="120" w:after="120"/>
              <w:rPr>
                <w:i/>
                <w:noProof/>
                <w:sz w:val="22"/>
              </w:rPr>
            </w:pPr>
            <w:r w:rsidRPr="00415FAF">
              <w:rPr>
                <w:i/>
                <w:sz w:val="22"/>
              </w:rPr>
              <w:t>Carduelis carduelis</w:t>
            </w:r>
          </w:p>
        </w:tc>
      </w:tr>
      <w:tr w:rsidR="002F3E4E" w:rsidRPr="00415FAF" w14:paraId="0544BF20"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458FF3E" w14:textId="77777777" w:rsidR="002F3E4E" w:rsidRPr="00415FAF" w:rsidRDefault="002F3E4E" w:rsidP="002F3E4E">
            <w:pPr>
              <w:suppressAutoHyphens/>
              <w:spacing w:before="120" w:after="120"/>
              <w:rPr>
                <w:i/>
                <w:noProof/>
                <w:sz w:val="22"/>
              </w:rPr>
            </w:pPr>
            <w:r w:rsidRPr="00415FAF">
              <w:rPr>
                <w:i/>
                <w:sz w:val="22"/>
              </w:rPr>
              <w:t>Carduelis chloris</w:t>
            </w:r>
          </w:p>
        </w:tc>
      </w:tr>
      <w:tr w:rsidR="002F3E4E" w:rsidRPr="00415FAF" w14:paraId="6D263DEB"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964DAAF" w14:textId="77777777" w:rsidR="002F3E4E" w:rsidRPr="00415FAF" w:rsidRDefault="002F3E4E" w:rsidP="002F3E4E">
            <w:pPr>
              <w:suppressAutoHyphens/>
              <w:spacing w:before="120" w:after="120"/>
              <w:rPr>
                <w:i/>
                <w:noProof/>
                <w:sz w:val="22"/>
              </w:rPr>
            </w:pPr>
            <w:r w:rsidRPr="00415FAF">
              <w:rPr>
                <w:i/>
                <w:sz w:val="22"/>
              </w:rPr>
              <w:t>Corvus cornix</w:t>
            </w:r>
          </w:p>
        </w:tc>
      </w:tr>
      <w:tr w:rsidR="002F3E4E" w:rsidRPr="00415FAF" w14:paraId="12B4F230"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F22521C" w14:textId="77777777" w:rsidR="002F3E4E" w:rsidRPr="00415FAF" w:rsidRDefault="002F3E4E" w:rsidP="002F3E4E">
            <w:pPr>
              <w:suppressAutoHyphens/>
              <w:spacing w:before="120" w:after="120"/>
              <w:rPr>
                <w:i/>
                <w:noProof/>
                <w:sz w:val="22"/>
              </w:rPr>
            </w:pPr>
            <w:r w:rsidRPr="00415FAF">
              <w:rPr>
                <w:i/>
                <w:sz w:val="22"/>
              </w:rPr>
              <w:t>Emberiza calandra</w:t>
            </w:r>
          </w:p>
        </w:tc>
      </w:tr>
      <w:tr w:rsidR="002F3E4E" w:rsidRPr="00415FAF" w14:paraId="3A7C32FD"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2BBD236" w14:textId="77777777" w:rsidR="002F3E4E" w:rsidRPr="00415FAF" w:rsidRDefault="002F3E4E" w:rsidP="002F3E4E">
            <w:pPr>
              <w:suppressAutoHyphens/>
              <w:spacing w:before="120" w:after="120"/>
              <w:rPr>
                <w:i/>
                <w:noProof/>
                <w:sz w:val="22"/>
              </w:rPr>
            </w:pPr>
            <w:r w:rsidRPr="00415FAF">
              <w:rPr>
                <w:i/>
                <w:sz w:val="22"/>
              </w:rPr>
              <w:t>Emberiza hortulana</w:t>
            </w:r>
          </w:p>
        </w:tc>
      </w:tr>
      <w:tr w:rsidR="002F3E4E" w:rsidRPr="00415FAF" w14:paraId="717ADF17"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9BCF7CA"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0FCDDB99"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1CD65FA" w14:textId="77777777" w:rsidR="002F3E4E" w:rsidRPr="00415FAF" w:rsidRDefault="002F3E4E" w:rsidP="002F3E4E">
            <w:pPr>
              <w:suppressAutoHyphens/>
              <w:spacing w:before="120" w:after="120"/>
              <w:rPr>
                <w:i/>
                <w:noProof/>
                <w:sz w:val="22"/>
              </w:rPr>
            </w:pPr>
            <w:r w:rsidRPr="00415FAF">
              <w:rPr>
                <w:i/>
                <w:sz w:val="22"/>
              </w:rPr>
              <w:t>Galerida cristata</w:t>
            </w:r>
          </w:p>
        </w:tc>
      </w:tr>
      <w:tr w:rsidR="002F3E4E" w:rsidRPr="00415FAF" w14:paraId="0C2A7F1D"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76E43C3"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24A34939"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55B24E5" w14:textId="77777777" w:rsidR="002F3E4E" w:rsidRPr="00415FAF" w:rsidRDefault="002F3E4E" w:rsidP="002F3E4E">
            <w:pPr>
              <w:suppressAutoHyphens/>
              <w:spacing w:before="120" w:after="120"/>
              <w:rPr>
                <w:i/>
                <w:noProof/>
                <w:sz w:val="22"/>
              </w:rPr>
            </w:pPr>
            <w:r w:rsidRPr="00415FAF">
              <w:rPr>
                <w:i/>
                <w:sz w:val="22"/>
              </w:rPr>
              <w:t>Jynx torquilla</w:t>
            </w:r>
          </w:p>
        </w:tc>
      </w:tr>
      <w:tr w:rsidR="002F3E4E" w:rsidRPr="00415FAF" w14:paraId="63EA3349"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73CD5FE"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62696669"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ABE5256" w14:textId="77777777" w:rsidR="002F3E4E" w:rsidRPr="00415FAF" w:rsidRDefault="002F3E4E" w:rsidP="002F3E4E">
            <w:pPr>
              <w:suppressAutoHyphens/>
              <w:spacing w:before="120" w:after="120"/>
              <w:rPr>
                <w:i/>
                <w:noProof/>
                <w:sz w:val="22"/>
              </w:rPr>
            </w:pPr>
            <w:r w:rsidRPr="00415FAF">
              <w:rPr>
                <w:i/>
                <w:sz w:val="22"/>
              </w:rPr>
              <w:t>Luscinia megarhynchos</w:t>
            </w:r>
          </w:p>
        </w:tc>
      </w:tr>
      <w:tr w:rsidR="002F3E4E" w:rsidRPr="00415FAF" w14:paraId="6528C508"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08ABAB1" w14:textId="77777777" w:rsidR="002F3E4E" w:rsidRPr="00415FAF" w:rsidRDefault="002F3E4E" w:rsidP="002F3E4E">
            <w:pPr>
              <w:suppressAutoHyphens/>
              <w:spacing w:before="120" w:after="120"/>
              <w:rPr>
                <w:i/>
                <w:noProof/>
                <w:sz w:val="22"/>
              </w:rPr>
            </w:pPr>
            <w:r w:rsidRPr="00415FAF">
              <w:rPr>
                <w:i/>
                <w:sz w:val="22"/>
              </w:rPr>
              <w:t>Melanocorypha calandra</w:t>
            </w:r>
          </w:p>
        </w:tc>
      </w:tr>
      <w:tr w:rsidR="002F3E4E" w:rsidRPr="00415FAF" w14:paraId="0906486E"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81BAE9A" w14:textId="77777777" w:rsidR="002F3E4E" w:rsidRPr="00415FAF" w:rsidRDefault="002F3E4E" w:rsidP="002F3E4E">
            <w:pPr>
              <w:suppressAutoHyphens/>
              <w:spacing w:before="120" w:after="120"/>
              <w:rPr>
                <w:i/>
                <w:noProof/>
                <w:sz w:val="22"/>
              </w:rPr>
            </w:pPr>
            <w:r w:rsidRPr="00415FAF">
              <w:rPr>
                <w:i/>
                <w:sz w:val="22"/>
              </w:rPr>
              <w:t>Motacilla alba</w:t>
            </w:r>
          </w:p>
        </w:tc>
      </w:tr>
      <w:tr w:rsidR="002F3E4E" w:rsidRPr="00415FAF" w14:paraId="38894F3A"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1154873" w14:textId="77777777" w:rsidR="002F3E4E" w:rsidRPr="00415FAF" w:rsidRDefault="002F3E4E" w:rsidP="002F3E4E">
            <w:pPr>
              <w:suppressAutoHyphens/>
              <w:spacing w:before="120" w:after="120"/>
              <w:rPr>
                <w:i/>
                <w:noProof/>
                <w:sz w:val="22"/>
              </w:rPr>
            </w:pPr>
            <w:r w:rsidRPr="00415FAF">
              <w:rPr>
                <w:i/>
                <w:sz w:val="22"/>
              </w:rPr>
              <w:t>Motacilla flava</w:t>
            </w:r>
          </w:p>
        </w:tc>
      </w:tr>
      <w:tr w:rsidR="002F3E4E" w:rsidRPr="00415FAF" w14:paraId="5598C83C"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6B129AF" w14:textId="77777777" w:rsidR="002F3E4E" w:rsidRPr="00415FAF" w:rsidRDefault="002F3E4E" w:rsidP="002F3E4E">
            <w:pPr>
              <w:suppressAutoHyphens/>
              <w:spacing w:before="120" w:after="120"/>
              <w:rPr>
                <w:i/>
                <w:noProof/>
                <w:sz w:val="22"/>
              </w:rPr>
            </w:pPr>
            <w:r w:rsidRPr="00415FAF">
              <w:rPr>
                <w:i/>
                <w:sz w:val="22"/>
              </w:rPr>
              <w:t>Oriolus oriolus</w:t>
            </w:r>
          </w:p>
        </w:tc>
      </w:tr>
      <w:tr w:rsidR="002F3E4E" w:rsidRPr="00415FAF" w14:paraId="688FE267"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1467F56" w14:textId="77777777" w:rsidR="002F3E4E" w:rsidRPr="00415FAF" w:rsidRDefault="002F3E4E" w:rsidP="002F3E4E">
            <w:pPr>
              <w:suppressAutoHyphens/>
              <w:spacing w:before="120" w:after="120"/>
              <w:rPr>
                <w:i/>
                <w:noProof/>
                <w:sz w:val="22"/>
              </w:rPr>
            </w:pPr>
            <w:r w:rsidRPr="00415FAF">
              <w:rPr>
                <w:i/>
                <w:sz w:val="22"/>
              </w:rPr>
              <w:t>Passer domesticus italiae</w:t>
            </w:r>
          </w:p>
        </w:tc>
      </w:tr>
      <w:tr w:rsidR="002F3E4E" w:rsidRPr="00415FAF" w14:paraId="1A6CD0FA"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2ED734A" w14:textId="77777777" w:rsidR="002F3E4E" w:rsidRPr="00415FAF" w:rsidRDefault="002F3E4E" w:rsidP="002F3E4E">
            <w:pPr>
              <w:suppressAutoHyphens/>
              <w:spacing w:before="120" w:after="120"/>
              <w:rPr>
                <w:i/>
                <w:noProof/>
                <w:sz w:val="22"/>
              </w:rPr>
            </w:pPr>
            <w:r w:rsidRPr="00415FAF">
              <w:rPr>
                <w:i/>
                <w:sz w:val="22"/>
              </w:rPr>
              <w:t>Passer hispaniolensis</w:t>
            </w:r>
          </w:p>
        </w:tc>
      </w:tr>
      <w:tr w:rsidR="002F3E4E" w:rsidRPr="00415FAF" w14:paraId="338CC748"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B99BA4B"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565D3F15"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AC5EE8C" w14:textId="77777777" w:rsidR="002F3E4E" w:rsidRPr="00415FAF" w:rsidRDefault="002F3E4E" w:rsidP="002F3E4E">
            <w:pPr>
              <w:suppressAutoHyphens/>
              <w:spacing w:before="120" w:after="120"/>
              <w:rPr>
                <w:i/>
                <w:noProof/>
                <w:sz w:val="22"/>
              </w:rPr>
            </w:pPr>
            <w:r w:rsidRPr="00415FAF">
              <w:rPr>
                <w:i/>
                <w:sz w:val="22"/>
              </w:rPr>
              <w:t>Pica pica</w:t>
            </w:r>
          </w:p>
        </w:tc>
      </w:tr>
      <w:tr w:rsidR="002F3E4E" w:rsidRPr="00415FAF" w14:paraId="7B253D5C"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249FABE" w14:textId="77777777" w:rsidR="002F3E4E" w:rsidRPr="00415FAF" w:rsidRDefault="002F3E4E" w:rsidP="002F3E4E">
            <w:pPr>
              <w:suppressAutoHyphens/>
              <w:spacing w:before="120" w:after="120"/>
              <w:rPr>
                <w:i/>
                <w:noProof/>
                <w:sz w:val="22"/>
              </w:rPr>
            </w:pPr>
            <w:r w:rsidRPr="00415FAF">
              <w:rPr>
                <w:i/>
                <w:sz w:val="22"/>
              </w:rPr>
              <w:lastRenderedPageBreak/>
              <w:t>Saxicola torquatus</w:t>
            </w:r>
          </w:p>
        </w:tc>
      </w:tr>
      <w:tr w:rsidR="002F3E4E" w:rsidRPr="00415FAF" w14:paraId="2009E9B8"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EAFF9AA" w14:textId="77777777" w:rsidR="002F3E4E" w:rsidRPr="00415FAF" w:rsidRDefault="002F3E4E" w:rsidP="002F3E4E">
            <w:pPr>
              <w:suppressAutoHyphens/>
              <w:spacing w:before="120" w:after="120"/>
              <w:rPr>
                <w:i/>
                <w:noProof/>
                <w:sz w:val="22"/>
              </w:rPr>
            </w:pPr>
            <w:r w:rsidRPr="00415FAF">
              <w:rPr>
                <w:i/>
                <w:sz w:val="22"/>
              </w:rPr>
              <w:t>Serinus serinus</w:t>
            </w:r>
          </w:p>
        </w:tc>
      </w:tr>
      <w:tr w:rsidR="002F3E4E" w:rsidRPr="00415FAF" w14:paraId="4355D5AD"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757EE18" w14:textId="77777777" w:rsidR="002F3E4E" w:rsidRPr="00415FAF" w:rsidRDefault="002F3E4E" w:rsidP="002F3E4E">
            <w:pPr>
              <w:suppressAutoHyphens/>
              <w:spacing w:before="120" w:after="120"/>
              <w:rPr>
                <w:i/>
                <w:noProof/>
                <w:sz w:val="22"/>
              </w:rPr>
            </w:pPr>
            <w:r w:rsidRPr="00415FAF">
              <w:rPr>
                <w:i/>
                <w:sz w:val="22"/>
              </w:rPr>
              <w:t>Streptopelia turtur</w:t>
            </w:r>
          </w:p>
        </w:tc>
      </w:tr>
      <w:tr w:rsidR="002F3E4E" w:rsidRPr="00415FAF" w14:paraId="615A7BB4"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EF32836" w14:textId="77777777" w:rsidR="002F3E4E" w:rsidRPr="00415FAF" w:rsidRDefault="002F3E4E" w:rsidP="002F3E4E">
            <w:pPr>
              <w:suppressAutoHyphens/>
              <w:spacing w:before="120" w:after="120"/>
              <w:rPr>
                <w:i/>
                <w:noProof/>
                <w:sz w:val="22"/>
              </w:rPr>
            </w:pPr>
            <w:r w:rsidRPr="00415FAF">
              <w:rPr>
                <w:i/>
                <w:sz w:val="22"/>
              </w:rPr>
              <w:t>Sturnus unicolor</w:t>
            </w:r>
          </w:p>
        </w:tc>
      </w:tr>
      <w:tr w:rsidR="002F3E4E" w:rsidRPr="00415FAF" w14:paraId="6514B374"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7488B4B"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2A08C74A"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63568F7" w14:textId="77777777" w:rsidR="002F3E4E" w:rsidRPr="00415FAF" w:rsidRDefault="002F3E4E" w:rsidP="002F3E4E">
            <w:pPr>
              <w:suppressAutoHyphens/>
              <w:spacing w:before="120" w:after="120"/>
              <w:rPr>
                <w:i/>
                <w:noProof/>
                <w:sz w:val="22"/>
              </w:rPr>
            </w:pPr>
            <w:r w:rsidRPr="00415FAF">
              <w:rPr>
                <w:i/>
                <w:sz w:val="22"/>
              </w:rPr>
              <w:t>Upupa epops</w:t>
            </w:r>
          </w:p>
        </w:tc>
      </w:tr>
    </w:tbl>
    <w:p w14:paraId="2DD22984" w14:textId="77777777" w:rsidR="002F3E4E" w:rsidRPr="00415FAF" w:rsidRDefault="002F3E4E" w:rsidP="002F3E4E">
      <w:pPr>
        <w:suppressAutoHyphens/>
        <w:spacing w:before="120" w:after="120"/>
        <w:rPr>
          <w:noProof/>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2F3E4E" w:rsidRPr="00415FAF" w14:paraId="052D82B3"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28F794D" w14:textId="77777777" w:rsidR="002F3E4E" w:rsidRPr="00415FAF" w:rsidRDefault="002F3E4E" w:rsidP="002F3E4E">
            <w:pPr>
              <w:suppressAutoHyphens/>
              <w:spacing w:before="120" w:after="120"/>
              <w:rPr>
                <w:b/>
                <w:bCs/>
                <w:noProof/>
                <w:sz w:val="22"/>
              </w:rPr>
            </w:pPr>
            <w:r w:rsidRPr="00415FAF">
              <w:rPr>
                <w:b/>
                <w:sz w:val="22"/>
              </w:rPr>
              <w:t>Lettonia</w:t>
            </w:r>
          </w:p>
        </w:tc>
      </w:tr>
      <w:tr w:rsidR="002F3E4E" w:rsidRPr="00415FAF" w14:paraId="7FF7D0CE"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DFBCD17" w14:textId="77777777" w:rsidR="002F3E4E" w:rsidRPr="00415FAF" w:rsidRDefault="002F3E4E" w:rsidP="002F3E4E">
            <w:pPr>
              <w:suppressAutoHyphens/>
              <w:spacing w:before="120" w:after="120"/>
              <w:rPr>
                <w:i/>
                <w:noProof/>
                <w:sz w:val="22"/>
              </w:rPr>
            </w:pPr>
            <w:r w:rsidRPr="00415FAF">
              <w:rPr>
                <w:i/>
                <w:sz w:val="22"/>
              </w:rPr>
              <w:t>Acrocephalus palustris</w:t>
            </w:r>
          </w:p>
        </w:tc>
      </w:tr>
      <w:tr w:rsidR="002F3E4E" w:rsidRPr="00415FAF" w14:paraId="1AE46843"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1126CCA"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2ADC3A9B"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78094E0" w14:textId="77777777" w:rsidR="002F3E4E" w:rsidRPr="00415FAF" w:rsidRDefault="002F3E4E" w:rsidP="002F3E4E">
            <w:pPr>
              <w:suppressAutoHyphens/>
              <w:spacing w:before="120" w:after="120"/>
              <w:rPr>
                <w:i/>
                <w:noProof/>
                <w:sz w:val="22"/>
              </w:rPr>
            </w:pPr>
            <w:r w:rsidRPr="00415FAF">
              <w:rPr>
                <w:i/>
                <w:sz w:val="22"/>
              </w:rPr>
              <w:t>Anthus pratensis</w:t>
            </w:r>
          </w:p>
        </w:tc>
      </w:tr>
      <w:tr w:rsidR="002F3E4E" w:rsidRPr="00415FAF" w14:paraId="52691970"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DC10EFE" w14:textId="77777777" w:rsidR="002F3E4E" w:rsidRPr="00415FAF" w:rsidRDefault="002F3E4E" w:rsidP="002F3E4E">
            <w:pPr>
              <w:suppressAutoHyphens/>
              <w:spacing w:before="120" w:after="120"/>
              <w:rPr>
                <w:i/>
                <w:noProof/>
                <w:sz w:val="22"/>
              </w:rPr>
            </w:pPr>
            <w:r w:rsidRPr="00415FAF">
              <w:rPr>
                <w:i/>
                <w:sz w:val="22"/>
              </w:rPr>
              <w:t>Carduelis carduelis</w:t>
            </w:r>
          </w:p>
        </w:tc>
      </w:tr>
      <w:tr w:rsidR="002F3E4E" w:rsidRPr="00415FAF" w14:paraId="4EF5DBB0"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501BE7F" w14:textId="77777777" w:rsidR="002F3E4E" w:rsidRPr="00415FAF" w:rsidRDefault="002F3E4E" w:rsidP="002F3E4E">
            <w:pPr>
              <w:suppressAutoHyphens/>
              <w:spacing w:before="120" w:after="120"/>
              <w:rPr>
                <w:i/>
                <w:noProof/>
                <w:sz w:val="22"/>
              </w:rPr>
            </w:pPr>
            <w:r w:rsidRPr="00415FAF">
              <w:rPr>
                <w:i/>
                <w:sz w:val="22"/>
              </w:rPr>
              <w:t>Carpodacus erythrinus</w:t>
            </w:r>
          </w:p>
        </w:tc>
      </w:tr>
      <w:tr w:rsidR="002F3E4E" w:rsidRPr="00415FAF" w14:paraId="31956C18"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8F9C8B4" w14:textId="77777777" w:rsidR="002F3E4E" w:rsidRPr="00415FAF" w:rsidRDefault="002F3E4E" w:rsidP="002F3E4E">
            <w:pPr>
              <w:suppressAutoHyphens/>
              <w:spacing w:before="120" w:after="120"/>
              <w:rPr>
                <w:i/>
                <w:noProof/>
                <w:sz w:val="22"/>
              </w:rPr>
            </w:pPr>
            <w:r w:rsidRPr="00415FAF">
              <w:rPr>
                <w:i/>
                <w:sz w:val="22"/>
              </w:rPr>
              <w:t>Ciconia ciconia</w:t>
            </w:r>
          </w:p>
        </w:tc>
      </w:tr>
      <w:tr w:rsidR="002F3E4E" w:rsidRPr="00415FAF" w14:paraId="34A24F49"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C60B23B" w14:textId="77777777" w:rsidR="002F3E4E" w:rsidRPr="00415FAF" w:rsidRDefault="002F3E4E" w:rsidP="002F3E4E">
            <w:pPr>
              <w:suppressAutoHyphens/>
              <w:spacing w:before="120" w:after="120"/>
              <w:rPr>
                <w:i/>
                <w:noProof/>
                <w:sz w:val="22"/>
              </w:rPr>
            </w:pPr>
            <w:r w:rsidRPr="00415FAF">
              <w:rPr>
                <w:i/>
                <w:sz w:val="22"/>
              </w:rPr>
              <w:t>Crex crex</w:t>
            </w:r>
          </w:p>
        </w:tc>
      </w:tr>
      <w:tr w:rsidR="002F3E4E" w:rsidRPr="00415FAF" w14:paraId="11E8B655"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1C872CB" w14:textId="77777777" w:rsidR="002F3E4E" w:rsidRPr="00415FAF" w:rsidRDefault="002F3E4E" w:rsidP="002F3E4E">
            <w:pPr>
              <w:suppressAutoHyphens/>
              <w:spacing w:before="120" w:after="120"/>
              <w:rPr>
                <w:i/>
                <w:noProof/>
                <w:sz w:val="22"/>
              </w:rPr>
            </w:pPr>
            <w:r w:rsidRPr="00415FAF">
              <w:rPr>
                <w:i/>
                <w:sz w:val="22"/>
              </w:rPr>
              <w:t xml:space="preserve">Emberiza citrinella </w:t>
            </w:r>
          </w:p>
        </w:tc>
      </w:tr>
      <w:tr w:rsidR="002F3E4E" w:rsidRPr="00415FAF" w14:paraId="62D361CE"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7A79387"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003CB95F"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25C0BC7" w14:textId="77777777" w:rsidR="002F3E4E" w:rsidRPr="00415FAF" w:rsidRDefault="002F3E4E" w:rsidP="002F3E4E">
            <w:pPr>
              <w:suppressAutoHyphens/>
              <w:spacing w:before="120" w:after="120"/>
              <w:rPr>
                <w:i/>
                <w:noProof/>
                <w:sz w:val="22"/>
              </w:rPr>
            </w:pPr>
            <w:r w:rsidRPr="00415FAF">
              <w:rPr>
                <w:i/>
                <w:sz w:val="22"/>
              </w:rPr>
              <w:t>Locustella naevia</w:t>
            </w:r>
          </w:p>
        </w:tc>
      </w:tr>
      <w:tr w:rsidR="002F3E4E" w:rsidRPr="00415FAF" w14:paraId="006F9BCD"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4A03074" w14:textId="77777777" w:rsidR="002F3E4E" w:rsidRPr="00415FAF" w:rsidRDefault="002F3E4E" w:rsidP="002F3E4E">
            <w:pPr>
              <w:suppressAutoHyphens/>
              <w:spacing w:before="120" w:after="120"/>
              <w:rPr>
                <w:i/>
                <w:noProof/>
                <w:sz w:val="22"/>
              </w:rPr>
            </w:pPr>
            <w:r w:rsidRPr="00415FAF">
              <w:rPr>
                <w:i/>
                <w:sz w:val="22"/>
              </w:rPr>
              <w:t>Motacilla flava</w:t>
            </w:r>
          </w:p>
        </w:tc>
      </w:tr>
      <w:tr w:rsidR="002F3E4E" w:rsidRPr="00415FAF" w14:paraId="4D7E72BC"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4B8B82D"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51CFEF0E"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7047A2E" w14:textId="77777777" w:rsidR="002F3E4E" w:rsidRPr="00415FAF" w:rsidRDefault="002F3E4E" w:rsidP="002F3E4E">
            <w:pPr>
              <w:suppressAutoHyphens/>
              <w:spacing w:before="120" w:after="120"/>
              <w:rPr>
                <w:i/>
                <w:noProof/>
                <w:sz w:val="22"/>
              </w:rPr>
            </w:pPr>
            <w:r w:rsidRPr="00415FAF">
              <w:rPr>
                <w:i/>
                <w:sz w:val="22"/>
              </w:rPr>
              <w:t>Saxicola rubetra</w:t>
            </w:r>
          </w:p>
        </w:tc>
      </w:tr>
      <w:tr w:rsidR="002F3E4E" w:rsidRPr="00415FAF" w14:paraId="3BA9BF74"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112DCB4"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1F227EDF"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A22ABB7"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429CB0F9"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96A005D" w14:textId="77777777" w:rsidR="002F3E4E" w:rsidRPr="00415FAF" w:rsidRDefault="002F3E4E" w:rsidP="002F3E4E">
            <w:pPr>
              <w:suppressAutoHyphens/>
              <w:spacing w:before="120" w:after="120"/>
              <w:rPr>
                <w:i/>
                <w:noProof/>
                <w:sz w:val="22"/>
              </w:rPr>
            </w:pPr>
            <w:r w:rsidRPr="00415FAF">
              <w:rPr>
                <w:i/>
                <w:sz w:val="22"/>
              </w:rPr>
              <w:t>Vanellus vanellus</w:t>
            </w:r>
          </w:p>
        </w:tc>
      </w:tr>
    </w:tbl>
    <w:p w14:paraId="103E1B59" w14:textId="77777777" w:rsidR="002F3E4E" w:rsidRPr="00415FAF" w:rsidRDefault="002F3E4E" w:rsidP="002F3E4E">
      <w:pPr>
        <w:suppressAutoHyphens/>
        <w:spacing w:before="120" w:after="120"/>
        <w:rPr>
          <w:noProof/>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2F3E4E" w:rsidRPr="00415FAF" w14:paraId="128F1905"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9ABE579" w14:textId="77777777" w:rsidR="002F3E4E" w:rsidRPr="00415FAF" w:rsidRDefault="002F3E4E" w:rsidP="002F3E4E">
            <w:pPr>
              <w:suppressAutoHyphens/>
              <w:spacing w:before="120" w:after="120"/>
              <w:rPr>
                <w:b/>
                <w:bCs/>
                <w:noProof/>
                <w:sz w:val="22"/>
              </w:rPr>
            </w:pPr>
            <w:r w:rsidRPr="00415FAF">
              <w:rPr>
                <w:b/>
                <w:sz w:val="22"/>
              </w:rPr>
              <w:t>Lituania</w:t>
            </w:r>
          </w:p>
        </w:tc>
      </w:tr>
      <w:tr w:rsidR="002F3E4E" w:rsidRPr="00415FAF" w14:paraId="4BE821E9"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6BF81ED"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2BDFDBD5"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369C60E" w14:textId="77777777" w:rsidR="002F3E4E" w:rsidRPr="00415FAF" w:rsidRDefault="002F3E4E" w:rsidP="002F3E4E">
            <w:pPr>
              <w:suppressAutoHyphens/>
              <w:spacing w:before="120" w:after="120"/>
              <w:rPr>
                <w:i/>
                <w:noProof/>
                <w:sz w:val="22"/>
              </w:rPr>
            </w:pPr>
            <w:r w:rsidRPr="00415FAF">
              <w:rPr>
                <w:i/>
                <w:sz w:val="22"/>
              </w:rPr>
              <w:t>Anthus pratensis</w:t>
            </w:r>
          </w:p>
        </w:tc>
      </w:tr>
      <w:tr w:rsidR="002F3E4E" w:rsidRPr="00415FAF" w14:paraId="38C9FF64"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6013E90" w14:textId="77777777" w:rsidR="002F3E4E" w:rsidRPr="00415FAF" w:rsidRDefault="002F3E4E" w:rsidP="002F3E4E">
            <w:pPr>
              <w:suppressAutoHyphens/>
              <w:spacing w:before="120" w:after="120"/>
              <w:rPr>
                <w:i/>
                <w:noProof/>
                <w:sz w:val="22"/>
              </w:rPr>
            </w:pPr>
            <w:r w:rsidRPr="00415FAF">
              <w:rPr>
                <w:i/>
                <w:sz w:val="22"/>
              </w:rPr>
              <w:lastRenderedPageBreak/>
              <w:t>Carduelis carduelis</w:t>
            </w:r>
          </w:p>
        </w:tc>
      </w:tr>
      <w:tr w:rsidR="002F3E4E" w:rsidRPr="00415FAF" w14:paraId="0F011619"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8577A71" w14:textId="77777777" w:rsidR="002F3E4E" w:rsidRPr="00415FAF" w:rsidRDefault="002F3E4E" w:rsidP="002F3E4E">
            <w:pPr>
              <w:suppressAutoHyphens/>
              <w:spacing w:before="120" w:after="120"/>
              <w:rPr>
                <w:i/>
                <w:noProof/>
                <w:sz w:val="22"/>
              </w:rPr>
            </w:pPr>
            <w:r w:rsidRPr="00415FAF">
              <w:rPr>
                <w:i/>
                <w:sz w:val="22"/>
              </w:rPr>
              <w:t>Ciconia ciconia</w:t>
            </w:r>
          </w:p>
        </w:tc>
      </w:tr>
      <w:tr w:rsidR="002F3E4E" w:rsidRPr="00415FAF" w14:paraId="610E84E3"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7B976C7" w14:textId="77777777" w:rsidR="002F3E4E" w:rsidRPr="00415FAF" w:rsidRDefault="002F3E4E" w:rsidP="002F3E4E">
            <w:pPr>
              <w:suppressAutoHyphens/>
              <w:spacing w:before="120" w:after="120"/>
              <w:rPr>
                <w:i/>
                <w:noProof/>
                <w:sz w:val="22"/>
              </w:rPr>
            </w:pPr>
            <w:r w:rsidRPr="00415FAF">
              <w:rPr>
                <w:i/>
                <w:sz w:val="22"/>
              </w:rPr>
              <w:t>Crex crex</w:t>
            </w:r>
          </w:p>
        </w:tc>
      </w:tr>
      <w:tr w:rsidR="002F3E4E" w:rsidRPr="00415FAF" w14:paraId="58572739"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50CD515" w14:textId="77777777" w:rsidR="002F3E4E" w:rsidRPr="00415FAF" w:rsidRDefault="002F3E4E" w:rsidP="002F3E4E">
            <w:pPr>
              <w:suppressAutoHyphens/>
              <w:spacing w:before="120" w:after="120"/>
              <w:rPr>
                <w:i/>
                <w:noProof/>
                <w:sz w:val="22"/>
              </w:rPr>
            </w:pPr>
            <w:r w:rsidRPr="00415FAF">
              <w:rPr>
                <w:i/>
                <w:sz w:val="22"/>
              </w:rPr>
              <w:t xml:space="preserve">Emberiza citrinella </w:t>
            </w:r>
          </w:p>
        </w:tc>
      </w:tr>
      <w:tr w:rsidR="002F3E4E" w:rsidRPr="00415FAF" w14:paraId="6C0BDEA0"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2889013"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2A779AC1"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E688308"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37277DF6"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978B794" w14:textId="77777777" w:rsidR="002F3E4E" w:rsidRPr="00415FAF" w:rsidRDefault="002F3E4E" w:rsidP="002F3E4E">
            <w:pPr>
              <w:suppressAutoHyphens/>
              <w:spacing w:before="120" w:after="120"/>
              <w:rPr>
                <w:i/>
                <w:noProof/>
                <w:sz w:val="22"/>
              </w:rPr>
            </w:pPr>
            <w:r w:rsidRPr="00415FAF">
              <w:rPr>
                <w:i/>
                <w:sz w:val="22"/>
              </w:rPr>
              <w:t>Motacilla flava</w:t>
            </w:r>
          </w:p>
        </w:tc>
      </w:tr>
      <w:tr w:rsidR="002F3E4E" w:rsidRPr="00415FAF" w14:paraId="12DDE25B"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1180E01"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1B0E2EDE"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541740E" w14:textId="77777777" w:rsidR="002F3E4E" w:rsidRPr="00415FAF" w:rsidRDefault="002F3E4E" w:rsidP="002F3E4E">
            <w:pPr>
              <w:suppressAutoHyphens/>
              <w:spacing w:before="120" w:after="120"/>
              <w:rPr>
                <w:i/>
                <w:noProof/>
                <w:sz w:val="22"/>
              </w:rPr>
            </w:pPr>
            <w:r w:rsidRPr="00415FAF">
              <w:rPr>
                <w:i/>
                <w:sz w:val="22"/>
              </w:rPr>
              <w:t>Saxicola rubetra</w:t>
            </w:r>
          </w:p>
        </w:tc>
      </w:tr>
      <w:tr w:rsidR="002F3E4E" w:rsidRPr="00415FAF" w14:paraId="57871DF5"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A28BA7E"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759153AE"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59523F5"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4890A823"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34426C8" w14:textId="77777777" w:rsidR="002F3E4E" w:rsidRPr="00415FAF" w:rsidRDefault="002F3E4E" w:rsidP="002F3E4E">
            <w:pPr>
              <w:suppressAutoHyphens/>
              <w:spacing w:before="120" w:after="120"/>
              <w:rPr>
                <w:i/>
                <w:noProof/>
                <w:sz w:val="22"/>
              </w:rPr>
            </w:pPr>
            <w:r w:rsidRPr="00415FAF">
              <w:rPr>
                <w:i/>
                <w:sz w:val="22"/>
              </w:rPr>
              <w:t>Vanellus vanellus</w:t>
            </w:r>
          </w:p>
        </w:tc>
      </w:tr>
    </w:tbl>
    <w:p w14:paraId="708F2C9D" w14:textId="77777777" w:rsidR="002F3E4E" w:rsidRPr="00415FAF" w:rsidRDefault="002F3E4E" w:rsidP="002F3E4E">
      <w:pPr>
        <w:suppressAutoHyphens/>
        <w:spacing w:before="120" w:after="120"/>
        <w:rPr>
          <w:noProof/>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2F3E4E" w:rsidRPr="00415FAF" w14:paraId="4B788AD6"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FAF8470" w14:textId="77777777" w:rsidR="002F3E4E" w:rsidRPr="00415FAF" w:rsidRDefault="002F3E4E" w:rsidP="002F3E4E">
            <w:pPr>
              <w:suppressAutoHyphens/>
              <w:spacing w:before="120" w:after="120"/>
              <w:rPr>
                <w:b/>
                <w:bCs/>
                <w:noProof/>
                <w:sz w:val="22"/>
              </w:rPr>
            </w:pPr>
            <w:r w:rsidRPr="00415FAF">
              <w:rPr>
                <w:b/>
                <w:sz w:val="22"/>
              </w:rPr>
              <w:t xml:space="preserve">Lussemburgo </w:t>
            </w:r>
          </w:p>
        </w:tc>
      </w:tr>
      <w:tr w:rsidR="002F3E4E" w:rsidRPr="00415FAF" w14:paraId="5D74E0ED"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A731EE3" w14:textId="77777777" w:rsidR="002F3E4E" w:rsidRPr="00415FAF" w:rsidRDefault="002F3E4E" w:rsidP="002F3E4E">
            <w:pPr>
              <w:suppressAutoHyphens/>
              <w:spacing w:before="120" w:after="120"/>
              <w:rPr>
                <w:i/>
                <w:noProof/>
                <w:sz w:val="22"/>
              </w:rPr>
            </w:pPr>
            <w:r w:rsidRPr="00415FAF">
              <w:rPr>
                <w:i/>
                <w:sz w:val="22"/>
              </w:rPr>
              <w:t xml:space="preserve">Alauda arvensis </w:t>
            </w:r>
          </w:p>
        </w:tc>
      </w:tr>
      <w:tr w:rsidR="002F3E4E" w:rsidRPr="00415FAF" w14:paraId="74B44659"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7E5C49A" w14:textId="77777777" w:rsidR="002F3E4E" w:rsidRPr="00415FAF" w:rsidRDefault="002F3E4E" w:rsidP="002F3E4E">
            <w:pPr>
              <w:suppressAutoHyphens/>
              <w:spacing w:before="120" w:after="120"/>
              <w:rPr>
                <w:i/>
                <w:noProof/>
                <w:sz w:val="22"/>
              </w:rPr>
            </w:pPr>
            <w:r w:rsidRPr="00415FAF">
              <w:rPr>
                <w:i/>
                <w:sz w:val="22"/>
              </w:rPr>
              <w:t xml:space="preserve">Carduelis cannabina </w:t>
            </w:r>
          </w:p>
        </w:tc>
      </w:tr>
      <w:tr w:rsidR="002F3E4E" w:rsidRPr="00415FAF" w14:paraId="4C65537C"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2FBAE95" w14:textId="77777777" w:rsidR="002F3E4E" w:rsidRPr="00415FAF" w:rsidRDefault="002F3E4E" w:rsidP="002F3E4E">
            <w:pPr>
              <w:suppressAutoHyphens/>
              <w:spacing w:before="120" w:after="120"/>
              <w:rPr>
                <w:i/>
                <w:noProof/>
                <w:sz w:val="22"/>
              </w:rPr>
            </w:pPr>
            <w:r w:rsidRPr="00415FAF">
              <w:rPr>
                <w:i/>
                <w:sz w:val="22"/>
              </w:rPr>
              <w:t xml:space="preserve">Emberiza citrinella </w:t>
            </w:r>
          </w:p>
        </w:tc>
      </w:tr>
      <w:tr w:rsidR="002F3E4E" w:rsidRPr="00415FAF" w14:paraId="55C322A5"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6408F37" w14:textId="77777777" w:rsidR="002F3E4E" w:rsidRPr="00415FAF" w:rsidRDefault="002F3E4E" w:rsidP="002F3E4E">
            <w:pPr>
              <w:suppressAutoHyphens/>
              <w:spacing w:before="120" w:after="120"/>
              <w:rPr>
                <w:i/>
                <w:noProof/>
                <w:sz w:val="22"/>
              </w:rPr>
            </w:pPr>
            <w:r w:rsidRPr="00415FAF">
              <w:rPr>
                <w:i/>
                <w:sz w:val="22"/>
              </w:rPr>
              <w:t xml:space="preserve">Lanius collurio </w:t>
            </w:r>
          </w:p>
        </w:tc>
      </w:tr>
      <w:tr w:rsidR="002F3E4E" w:rsidRPr="00415FAF" w14:paraId="531A9EFD"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A1502D6" w14:textId="77777777" w:rsidR="002F3E4E" w:rsidRPr="00415FAF" w:rsidRDefault="002F3E4E" w:rsidP="002F3E4E">
            <w:pPr>
              <w:suppressAutoHyphens/>
              <w:spacing w:before="120" w:after="120"/>
              <w:rPr>
                <w:i/>
                <w:noProof/>
                <w:sz w:val="22"/>
              </w:rPr>
            </w:pPr>
            <w:r w:rsidRPr="00415FAF">
              <w:rPr>
                <w:i/>
                <w:sz w:val="22"/>
              </w:rPr>
              <w:t xml:space="preserve">Passer montanus </w:t>
            </w:r>
          </w:p>
        </w:tc>
      </w:tr>
      <w:tr w:rsidR="002F3E4E" w:rsidRPr="00415FAF" w14:paraId="4CF6297C"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F52222F" w14:textId="77777777" w:rsidR="002F3E4E" w:rsidRPr="00415FAF" w:rsidRDefault="002F3E4E" w:rsidP="002F3E4E">
            <w:pPr>
              <w:suppressAutoHyphens/>
              <w:spacing w:before="120" w:after="120"/>
              <w:rPr>
                <w:i/>
                <w:noProof/>
                <w:sz w:val="22"/>
              </w:rPr>
            </w:pPr>
            <w:r w:rsidRPr="00415FAF">
              <w:rPr>
                <w:i/>
                <w:sz w:val="22"/>
              </w:rPr>
              <w:t>Saxicola torquatus</w:t>
            </w:r>
          </w:p>
        </w:tc>
      </w:tr>
      <w:tr w:rsidR="002F3E4E" w:rsidRPr="00415FAF" w14:paraId="5F8A67DE"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AA24DAB" w14:textId="77777777" w:rsidR="002F3E4E" w:rsidRPr="00415FAF" w:rsidRDefault="002F3E4E" w:rsidP="002F3E4E">
            <w:pPr>
              <w:suppressAutoHyphens/>
              <w:spacing w:before="120" w:after="120"/>
              <w:rPr>
                <w:i/>
                <w:noProof/>
                <w:sz w:val="22"/>
              </w:rPr>
            </w:pPr>
            <w:r w:rsidRPr="00415FAF">
              <w:rPr>
                <w:i/>
                <w:sz w:val="22"/>
              </w:rPr>
              <w:t xml:space="preserve">Sylvia communis </w:t>
            </w:r>
          </w:p>
        </w:tc>
      </w:tr>
      <w:tr w:rsidR="002F3E4E" w:rsidRPr="00415FAF" w14:paraId="633D3634"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5BBFAC2E" w14:textId="77777777" w:rsidR="002F3E4E" w:rsidRPr="00415FAF" w:rsidRDefault="002F3E4E" w:rsidP="002F3E4E">
            <w:pPr>
              <w:suppressAutoHyphens/>
              <w:spacing w:before="120" w:after="120"/>
              <w:rPr>
                <w:i/>
                <w:noProof/>
                <w:sz w:val="22"/>
              </w:rPr>
            </w:pPr>
            <w:r w:rsidRPr="00415FAF">
              <w:rPr>
                <w:b/>
                <w:sz w:val="22"/>
              </w:rPr>
              <w:t>Malta</w:t>
            </w:r>
          </w:p>
        </w:tc>
      </w:tr>
      <w:tr w:rsidR="002F3E4E" w:rsidRPr="00415FAF" w14:paraId="6960A0EC"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3E554C65" w14:textId="77777777" w:rsidR="002F3E4E" w:rsidRPr="00415FAF" w:rsidRDefault="002F3E4E" w:rsidP="002F3E4E">
            <w:pPr>
              <w:suppressAutoHyphens/>
              <w:spacing w:before="120" w:after="120"/>
              <w:rPr>
                <w:i/>
                <w:noProof/>
                <w:sz w:val="22"/>
              </w:rPr>
            </w:pPr>
            <w:r w:rsidRPr="00415FAF">
              <w:rPr>
                <w:i/>
                <w:sz w:val="22"/>
              </w:rPr>
              <w:t>Calandrella brachydactyla</w:t>
            </w:r>
          </w:p>
        </w:tc>
      </w:tr>
      <w:tr w:rsidR="002F3E4E" w:rsidRPr="00415FAF" w14:paraId="178F0B6A"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3B0A5C98" w14:textId="77777777" w:rsidR="002F3E4E" w:rsidRPr="00415FAF" w:rsidRDefault="002F3E4E" w:rsidP="002F3E4E">
            <w:pPr>
              <w:suppressAutoHyphens/>
              <w:spacing w:before="120" w:after="120"/>
              <w:rPr>
                <w:i/>
                <w:noProof/>
                <w:sz w:val="22"/>
              </w:rPr>
            </w:pPr>
            <w:r w:rsidRPr="00415FAF">
              <w:rPr>
                <w:i/>
                <w:sz w:val="22"/>
              </w:rPr>
              <w:t>Linaria cannabina</w:t>
            </w:r>
          </w:p>
        </w:tc>
      </w:tr>
      <w:tr w:rsidR="002F3E4E" w:rsidRPr="00415FAF" w14:paraId="00EDC710"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65B58CF7" w14:textId="77777777" w:rsidR="002F3E4E" w:rsidRPr="00415FAF" w:rsidRDefault="002F3E4E" w:rsidP="002F3E4E">
            <w:pPr>
              <w:suppressAutoHyphens/>
              <w:spacing w:before="120" w:after="120"/>
              <w:rPr>
                <w:i/>
                <w:noProof/>
                <w:sz w:val="22"/>
              </w:rPr>
            </w:pPr>
            <w:r w:rsidRPr="00415FAF">
              <w:rPr>
                <w:i/>
                <w:sz w:val="22"/>
              </w:rPr>
              <w:t>Cettia cetti</w:t>
            </w:r>
          </w:p>
        </w:tc>
      </w:tr>
      <w:tr w:rsidR="002F3E4E" w:rsidRPr="00415FAF" w14:paraId="69EC7ED3"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3CFA506F" w14:textId="77777777" w:rsidR="002F3E4E" w:rsidRPr="00415FAF" w:rsidRDefault="002F3E4E" w:rsidP="002F3E4E">
            <w:pPr>
              <w:suppressAutoHyphens/>
              <w:spacing w:before="120" w:after="120"/>
              <w:rPr>
                <w:i/>
                <w:noProof/>
                <w:sz w:val="22"/>
              </w:rPr>
            </w:pPr>
            <w:r w:rsidRPr="00415FAF">
              <w:rPr>
                <w:i/>
                <w:sz w:val="22"/>
              </w:rPr>
              <w:t>Cisticola juncidis</w:t>
            </w:r>
          </w:p>
        </w:tc>
      </w:tr>
      <w:tr w:rsidR="002F3E4E" w:rsidRPr="00415FAF" w14:paraId="5E21C786"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30CA5B6A" w14:textId="77777777" w:rsidR="002F3E4E" w:rsidRPr="00415FAF" w:rsidRDefault="002F3E4E" w:rsidP="002F3E4E">
            <w:pPr>
              <w:suppressAutoHyphens/>
              <w:spacing w:before="120" w:after="120"/>
              <w:rPr>
                <w:i/>
                <w:noProof/>
                <w:sz w:val="22"/>
              </w:rPr>
            </w:pPr>
            <w:r w:rsidRPr="00415FAF">
              <w:rPr>
                <w:i/>
                <w:sz w:val="22"/>
              </w:rPr>
              <w:t>Coturnix coturnix</w:t>
            </w:r>
          </w:p>
        </w:tc>
      </w:tr>
      <w:tr w:rsidR="002F3E4E" w:rsidRPr="00415FAF" w14:paraId="2DDDD255"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50F04D99" w14:textId="77777777" w:rsidR="002F3E4E" w:rsidRPr="00415FAF" w:rsidRDefault="002F3E4E" w:rsidP="002F3E4E">
            <w:pPr>
              <w:suppressAutoHyphens/>
              <w:spacing w:before="120" w:after="120"/>
              <w:rPr>
                <w:i/>
                <w:noProof/>
                <w:sz w:val="22"/>
              </w:rPr>
            </w:pPr>
            <w:r w:rsidRPr="00415FAF">
              <w:rPr>
                <w:i/>
                <w:sz w:val="22"/>
              </w:rPr>
              <w:t>Emberiza calandra</w:t>
            </w:r>
          </w:p>
        </w:tc>
      </w:tr>
      <w:tr w:rsidR="002F3E4E" w:rsidRPr="00415FAF" w14:paraId="3051398A"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31DAC200" w14:textId="77777777" w:rsidR="002F3E4E" w:rsidRPr="00415FAF" w:rsidRDefault="002F3E4E" w:rsidP="002F3E4E">
            <w:pPr>
              <w:suppressAutoHyphens/>
              <w:spacing w:before="120" w:after="120"/>
              <w:rPr>
                <w:i/>
                <w:noProof/>
                <w:sz w:val="22"/>
              </w:rPr>
            </w:pPr>
            <w:r w:rsidRPr="00415FAF">
              <w:rPr>
                <w:i/>
                <w:sz w:val="22"/>
              </w:rPr>
              <w:lastRenderedPageBreak/>
              <w:t>Lanius senator</w:t>
            </w:r>
          </w:p>
        </w:tc>
      </w:tr>
      <w:tr w:rsidR="002F3E4E" w:rsidRPr="00415FAF" w14:paraId="5E72EC0F"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37193E2C" w14:textId="77777777" w:rsidR="002F3E4E" w:rsidRPr="00415FAF" w:rsidRDefault="002F3E4E" w:rsidP="002F3E4E">
            <w:pPr>
              <w:suppressAutoHyphens/>
              <w:spacing w:before="120" w:after="120"/>
              <w:rPr>
                <w:i/>
                <w:noProof/>
                <w:sz w:val="22"/>
              </w:rPr>
            </w:pPr>
            <w:r w:rsidRPr="00415FAF">
              <w:rPr>
                <w:i/>
                <w:sz w:val="22"/>
              </w:rPr>
              <w:t>Monticola solitarius</w:t>
            </w:r>
          </w:p>
        </w:tc>
      </w:tr>
      <w:tr w:rsidR="002F3E4E" w:rsidRPr="00415FAF" w14:paraId="434DF7B5"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79D6DFA0" w14:textId="77777777" w:rsidR="002F3E4E" w:rsidRPr="00415FAF" w:rsidRDefault="002F3E4E" w:rsidP="002F3E4E">
            <w:pPr>
              <w:suppressAutoHyphens/>
              <w:spacing w:before="120" w:after="120"/>
              <w:rPr>
                <w:i/>
                <w:noProof/>
                <w:sz w:val="22"/>
              </w:rPr>
            </w:pPr>
            <w:r w:rsidRPr="00415FAF">
              <w:rPr>
                <w:i/>
                <w:sz w:val="22"/>
              </w:rPr>
              <w:t>Passer hispaniolensis</w:t>
            </w:r>
          </w:p>
        </w:tc>
      </w:tr>
      <w:tr w:rsidR="002F3E4E" w:rsidRPr="00415FAF" w14:paraId="19227208"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2124BAE4"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374DD39A"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597D4F08" w14:textId="77777777" w:rsidR="002F3E4E" w:rsidRPr="00415FAF" w:rsidRDefault="002F3E4E" w:rsidP="002F3E4E">
            <w:pPr>
              <w:suppressAutoHyphens/>
              <w:spacing w:before="120" w:after="120"/>
              <w:rPr>
                <w:i/>
                <w:noProof/>
                <w:sz w:val="22"/>
              </w:rPr>
            </w:pPr>
            <w:r w:rsidRPr="00415FAF">
              <w:rPr>
                <w:i/>
                <w:sz w:val="22"/>
              </w:rPr>
              <w:t>Serinus serinus</w:t>
            </w:r>
          </w:p>
        </w:tc>
      </w:tr>
      <w:tr w:rsidR="002F3E4E" w:rsidRPr="00415FAF" w14:paraId="19D4B9DE"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3FBB91CA" w14:textId="77777777" w:rsidR="002F3E4E" w:rsidRPr="00415FAF" w:rsidRDefault="002F3E4E" w:rsidP="002F3E4E">
            <w:pPr>
              <w:suppressAutoHyphens/>
              <w:spacing w:before="120" w:after="120"/>
              <w:rPr>
                <w:i/>
                <w:noProof/>
                <w:sz w:val="22"/>
              </w:rPr>
            </w:pPr>
            <w:r w:rsidRPr="00415FAF">
              <w:rPr>
                <w:i/>
                <w:sz w:val="22"/>
              </w:rPr>
              <w:t>Streptopelia decaocto</w:t>
            </w:r>
          </w:p>
        </w:tc>
      </w:tr>
      <w:tr w:rsidR="002F3E4E" w:rsidRPr="00415FAF" w14:paraId="2AD2A36B"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10EB3811" w14:textId="77777777" w:rsidR="002F3E4E" w:rsidRPr="00415FAF" w:rsidRDefault="002F3E4E" w:rsidP="002F3E4E">
            <w:pPr>
              <w:suppressAutoHyphens/>
              <w:spacing w:before="120" w:after="120"/>
              <w:rPr>
                <w:i/>
                <w:noProof/>
                <w:sz w:val="22"/>
              </w:rPr>
            </w:pPr>
            <w:r w:rsidRPr="00415FAF">
              <w:rPr>
                <w:i/>
                <w:sz w:val="22"/>
              </w:rPr>
              <w:t>Streptopelia turtur</w:t>
            </w:r>
          </w:p>
        </w:tc>
      </w:tr>
      <w:tr w:rsidR="002F3E4E" w:rsidRPr="00415FAF" w14:paraId="78EBDAD3"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6DD3FF08"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525023C9"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0B36D9D9" w14:textId="77777777" w:rsidR="002F3E4E" w:rsidRPr="00415FAF" w:rsidRDefault="002F3E4E" w:rsidP="002F3E4E">
            <w:pPr>
              <w:suppressAutoHyphens/>
              <w:spacing w:before="120" w:after="120"/>
              <w:rPr>
                <w:i/>
                <w:noProof/>
                <w:sz w:val="22"/>
              </w:rPr>
            </w:pPr>
            <w:r w:rsidRPr="00415FAF">
              <w:rPr>
                <w:i/>
                <w:sz w:val="22"/>
              </w:rPr>
              <w:t>Sylvia conspicillata</w:t>
            </w:r>
          </w:p>
        </w:tc>
      </w:tr>
      <w:tr w:rsidR="002F3E4E" w:rsidRPr="00415FAF" w14:paraId="43F76A1A"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tcPr>
          <w:p w14:paraId="6779BA92" w14:textId="77777777" w:rsidR="002F3E4E" w:rsidRPr="00415FAF" w:rsidRDefault="002F3E4E" w:rsidP="002F3E4E">
            <w:pPr>
              <w:suppressAutoHyphens/>
              <w:spacing w:before="120" w:after="120"/>
              <w:rPr>
                <w:i/>
                <w:noProof/>
                <w:sz w:val="22"/>
              </w:rPr>
            </w:pPr>
            <w:r w:rsidRPr="00415FAF">
              <w:rPr>
                <w:i/>
                <w:sz w:val="22"/>
              </w:rPr>
              <w:t>Sylvia melanocephala</w:t>
            </w:r>
          </w:p>
        </w:tc>
      </w:tr>
    </w:tbl>
    <w:p w14:paraId="05AE32FA" w14:textId="77777777" w:rsidR="002F3E4E" w:rsidRPr="00415FAF" w:rsidRDefault="002F3E4E" w:rsidP="002F3E4E">
      <w:pPr>
        <w:suppressAutoHyphens/>
        <w:spacing w:before="120" w:after="120"/>
        <w:rPr>
          <w:noProof/>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2F3E4E" w:rsidRPr="00415FAF" w14:paraId="4DC6B313"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6E657E5" w14:textId="77777777" w:rsidR="002F3E4E" w:rsidRPr="00415FAF" w:rsidRDefault="002F3E4E" w:rsidP="002F3E4E">
            <w:pPr>
              <w:suppressAutoHyphens/>
              <w:spacing w:before="120" w:after="120"/>
              <w:rPr>
                <w:b/>
                <w:bCs/>
                <w:noProof/>
                <w:sz w:val="22"/>
              </w:rPr>
            </w:pPr>
            <w:r w:rsidRPr="00415FAF">
              <w:rPr>
                <w:b/>
                <w:sz w:val="22"/>
              </w:rPr>
              <w:t>Paesi Bassi</w:t>
            </w:r>
          </w:p>
        </w:tc>
      </w:tr>
      <w:tr w:rsidR="002F3E4E" w:rsidRPr="00415FAF" w14:paraId="137B4AD2"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AD0B34C"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11545AE0"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BF21674" w14:textId="77777777" w:rsidR="002F3E4E" w:rsidRPr="00415FAF" w:rsidRDefault="002F3E4E" w:rsidP="002F3E4E">
            <w:pPr>
              <w:suppressAutoHyphens/>
              <w:spacing w:before="120" w:after="120"/>
              <w:rPr>
                <w:i/>
                <w:noProof/>
                <w:sz w:val="22"/>
              </w:rPr>
            </w:pPr>
            <w:r w:rsidRPr="00415FAF">
              <w:rPr>
                <w:i/>
                <w:sz w:val="22"/>
              </w:rPr>
              <w:t>Anthus pratensis</w:t>
            </w:r>
          </w:p>
        </w:tc>
      </w:tr>
      <w:tr w:rsidR="002F3E4E" w:rsidRPr="00415FAF" w14:paraId="63CEB7B0"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C2F0B3B" w14:textId="77777777" w:rsidR="002F3E4E" w:rsidRPr="00415FAF" w:rsidRDefault="002F3E4E" w:rsidP="002F3E4E">
            <w:pPr>
              <w:suppressAutoHyphens/>
              <w:spacing w:before="120" w:after="120"/>
              <w:rPr>
                <w:i/>
                <w:noProof/>
                <w:sz w:val="22"/>
              </w:rPr>
            </w:pPr>
            <w:r w:rsidRPr="00415FAF">
              <w:rPr>
                <w:i/>
                <w:sz w:val="22"/>
              </w:rPr>
              <w:t>Athene noctua</w:t>
            </w:r>
          </w:p>
        </w:tc>
      </w:tr>
      <w:tr w:rsidR="002F3E4E" w:rsidRPr="00415FAF" w14:paraId="52BB54C0"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C69D274" w14:textId="77777777" w:rsidR="002F3E4E" w:rsidRPr="00415FAF" w:rsidRDefault="002F3E4E" w:rsidP="002F3E4E">
            <w:pPr>
              <w:suppressAutoHyphens/>
              <w:spacing w:before="120" w:after="120"/>
              <w:rPr>
                <w:i/>
                <w:noProof/>
                <w:sz w:val="22"/>
              </w:rPr>
            </w:pPr>
            <w:r w:rsidRPr="00415FAF">
              <w:rPr>
                <w:i/>
                <w:sz w:val="22"/>
              </w:rPr>
              <w:t>Calidris pugnax</w:t>
            </w:r>
          </w:p>
        </w:tc>
      </w:tr>
      <w:tr w:rsidR="002F3E4E" w:rsidRPr="00415FAF" w14:paraId="178A4BC9"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7AF34D2" w14:textId="77777777" w:rsidR="002F3E4E" w:rsidRPr="00415FAF" w:rsidRDefault="002F3E4E" w:rsidP="002F3E4E">
            <w:pPr>
              <w:suppressAutoHyphens/>
              <w:spacing w:before="120" w:after="120"/>
              <w:rPr>
                <w:i/>
                <w:noProof/>
                <w:sz w:val="22"/>
              </w:rPr>
            </w:pPr>
            <w:r w:rsidRPr="00415FAF">
              <w:rPr>
                <w:i/>
                <w:sz w:val="22"/>
              </w:rPr>
              <w:t>Carduelis carduelis</w:t>
            </w:r>
          </w:p>
        </w:tc>
      </w:tr>
      <w:tr w:rsidR="002F3E4E" w:rsidRPr="00415FAF" w14:paraId="606BF42F"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F8A1C49" w14:textId="77777777" w:rsidR="002F3E4E" w:rsidRPr="00415FAF" w:rsidRDefault="002F3E4E" w:rsidP="002F3E4E">
            <w:pPr>
              <w:suppressAutoHyphens/>
              <w:spacing w:before="120" w:after="120"/>
              <w:rPr>
                <w:i/>
                <w:noProof/>
                <w:sz w:val="22"/>
              </w:rPr>
            </w:pPr>
            <w:r w:rsidRPr="00415FAF">
              <w:rPr>
                <w:i/>
                <w:sz w:val="22"/>
              </w:rPr>
              <w:t>Corvus frugilegus</w:t>
            </w:r>
          </w:p>
        </w:tc>
      </w:tr>
      <w:tr w:rsidR="002F3E4E" w:rsidRPr="00415FAF" w14:paraId="5C24E847"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8839CD9" w14:textId="77777777" w:rsidR="002F3E4E" w:rsidRPr="00415FAF" w:rsidRDefault="002F3E4E" w:rsidP="002F3E4E">
            <w:pPr>
              <w:suppressAutoHyphens/>
              <w:spacing w:before="120" w:after="120"/>
              <w:rPr>
                <w:i/>
                <w:noProof/>
                <w:sz w:val="22"/>
              </w:rPr>
            </w:pPr>
            <w:r w:rsidRPr="00415FAF">
              <w:rPr>
                <w:i/>
                <w:sz w:val="22"/>
              </w:rPr>
              <w:t>Coturnix coturnix</w:t>
            </w:r>
          </w:p>
        </w:tc>
      </w:tr>
      <w:tr w:rsidR="002F3E4E" w:rsidRPr="00415FAF" w14:paraId="21DF0E1C"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EEFD585" w14:textId="77777777" w:rsidR="002F3E4E" w:rsidRPr="00415FAF" w:rsidRDefault="002F3E4E" w:rsidP="002F3E4E">
            <w:pPr>
              <w:suppressAutoHyphens/>
              <w:spacing w:before="120" w:after="120"/>
              <w:rPr>
                <w:i/>
                <w:noProof/>
                <w:sz w:val="22"/>
              </w:rPr>
            </w:pPr>
            <w:r w:rsidRPr="00415FAF">
              <w:rPr>
                <w:i/>
                <w:sz w:val="22"/>
              </w:rPr>
              <w:t xml:space="preserve">Emberiza citrinella </w:t>
            </w:r>
          </w:p>
        </w:tc>
      </w:tr>
      <w:tr w:rsidR="002F3E4E" w:rsidRPr="00415FAF" w14:paraId="2AFB12C1"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52D03E5"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31444C26"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D0B302E" w14:textId="77777777" w:rsidR="002F3E4E" w:rsidRPr="00415FAF" w:rsidRDefault="002F3E4E" w:rsidP="002F3E4E">
            <w:pPr>
              <w:suppressAutoHyphens/>
              <w:spacing w:before="120" w:after="120"/>
              <w:rPr>
                <w:i/>
                <w:noProof/>
                <w:sz w:val="22"/>
              </w:rPr>
            </w:pPr>
            <w:r w:rsidRPr="00415FAF">
              <w:rPr>
                <w:i/>
                <w:sz w:val="22"/>
              </w:rPr>
              <w:t>Gallinago gallinago</w:t>
            </w:r>
          </w:p>
        </w:tc>
      </w:tr>
      <w:tr w:rsidR="002F3E4E" w:rsidRPr="00415FAF" w14:paraId="7D995521"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42A15F6" w14:textId="77777777" w:rsidR="002F3E4E" w:rsidRPr="00415FAF" w:rsidRDefault="002F3E4E" w:rsidP="002F3E4E">
            <w:pPr>
              <w:suppressAutoHyphens/>
              <w:spacing w:before="120" w:after="120"/>
              <w:rPr>
                <w:i/>
                <w:noProof/>
                <w:sz w:val="22"/>
              </w:rPr>
            </w:pPr>
            <w:r w:rsidRPr="00415FAF">
              <w:rPr>
                <w:i/>
                <w:sz w:val="22"/>
              </w:rPr>
              <w:t>Haematopus ostralegus</w:t>
            </w:r>
          </w:p>
        </w:tc>
      </w:tr>
      <w:tr w:rsidR="002F3E4E" w:rsidRPr="00415FAF" w14:paraId="589DFA0B"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E63E03A" w14:textId="77777777" w:rsidR="002F3E4E" w:rsidRPr="00415FAF" w:rsidRDefault="002F3E4E" w:rsidP="002F3E4E">
            <w:pPr>
              <w:suppressAutoHyphens/>
              <w:spacing w:before="120" w:after="120"/>
              <w:rPr>
                <w:i/>
                <w:noProof/>
                <w:sz w:val="22"/>
              </w:rPr>
            </w:pPr>
            <w:r w:rsidRPr="00415FAF">
              <w:rPr>
                <w:i/>
                <w:sz w:val="22"/>
              </w:rPr>
              <w:t>Hippolais icterina</w:t>
            </w:r>
          </w:p>
        </w:tc>
      </w:tr>
      <w:tr w:rsidR="002F3E4E" w:rsidRPr="00415FAF" w14:paraId="54A97099"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F8E6445"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6A9B16A8"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3518D01" w14:textId="77777777" w:rsidR="002F3E4E" w:rsidRPr="00415FAF" w:rsidRDefault="002F3E4E" w:rsidP="002F3E4E">
            <w:pPr>
              <w:suppressAutoHyphens/>
              <w:spacing w:before="120" w:after="120"/>
              <w:rPr>
                <w:i/>
                <w:noProof/>
                <w:sz w:val="22"/>
              </w:rPr>
            </w:pPr>
            <w:r w:rsidRPr="00415FAF">
              <w:rPr>
                <w:i/>
                <w:sz w:val="22"/>
              </w:rPr>
              <w:t>Limosa limosa</w:t>
            </w:r>
          </w:p>
        </w:tc>
      </w:tr>
      <w:tr w:rsidR="002F3E4E" w:rsidRPr="00415FAF" w14:paraId="3FEF421C"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AC12D2F" w14:textId="77777777" w:rsidR="002F3E4E" w:rsidRPr="00415FAF" w:rsidRDefault="002F3E4E" w:rsidP="002F3E4E">
            <w:pPr>
              <w:suppressAutoHyphens/>
              <w:spacing w:before="120" w:after="120"/>
              <w:rPr>
                <w:i/>
                <w:noProof/>
                <w:sz w:val="22"/>
              </w:rPr>
            </w:pPr>
            <w:r w:rsidRPr="00415FAF">
              <w:rPr>
                <w:i/>
                <w:sz w:val="22"/>
              </w:rPr>
              <w:t>Miliaria calandra</w:t>
            </w:r>
          </w:p>
        </w:tc>
      </w:tr>
      <w:tr w:rsidR="002F3E4E" w:rsidRPr="00415FAF" w14:paraId="0C5F157B"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8C80470" w14:textId="77777777" w:rsidR="002F3E4E" w:rsidRPr="00415FAF" w:rsidRDefault="002F3E4E" w:rsidP="002F3E4E">
            <w:pPr>
              <w:suppressAutoHyphens/>
              <w:spacing w:before="120" w:after="120"/>
              <w:rPr>
                <w:i/>
                <w:noProof/>
                <w:sz w:val="22"/>
              </w:rPr>
            </w:pPr>
            <w:r w:rsidRPr="00415FAF">
              <w:rPr>
                <w:i/>
                <w:sz w:val="22"/>
              </w:rPr>
              <w:t>Motacilla fl ava</w:t>
            </w:r>
          </w:p>
        </w:tc>
      </w:tr>
      <w:tr w:rsidR="002F3E4E" w:rsidRPr="00415FAF" w14:paraId="29FE1D67"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6C7CC87" w14:textId="77777777" w:rsidR="002F3E4E" w:rsidRPr="00415FAF" w:rsidRDefault="002F3E4E" w:rsidP="002F3E4E">
            <w:pPr>
              <w:suppressAutoHyphens/>
              <w:spacing w:before="120" w:after="120"/>
              <w:rPr>
                <w:i/>
                <w:noProof/>
                <w:sz w:val="22"/>
              </w:rPr>
            </w:pPr>
            <w:r w:rsidRPr="00415FAF">
              <w:rPr>
                <w:i/>
                <w:sz w:val="22"/>
              </w:rPr>
              <w:lastRenderedPageBreak/>
              <w:t>Numenius arquata</w:t>
            </w:r>
          </w:p>
        </w:tc>
      </w:tr>
      <w:tr w:rsidR="002F3E4E" w:rsidRPr="00415FAF" w14:paraId="5B9A3CBF"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4BAC167"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306A6945"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7194B4B" w14:textId="77777777" w:rsidR="002F3E4E" w:rsidRPr="00415FAF" w:rsidRDefault="002F3E4E" w:rsidP="002F3E4E">
            <w:pPr>
              <w:suppressAutoHyphens/>
              <w:spacing w:before="120" w:after="120"/>
              <w:rPr>
                <w:i/>
                <w:noProof/>
                <w:sz w:val="22"/>
              </w:rPr>
            </w:pPr>
            <w:r w:rsidRPr="00415FAF">
              <w:rPr>
                <w:i/>
                <w:sz w:val="22"/>
              </w:rPr>
              <w:t>Perdix perdix</w:t>
            </w:r>
          </w:p>
        </w:tc>
      </w:tr>
      <w:tr w:rsidR="002F3E4E" w:rsidRPr="00415FAF" w14:paraId="49B44628"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D553A8E" w14:textId="77777777" w:rsidR="002F3E4E" w:rsidRPr="00415FAF" w:rsidRDefault="002F3E4E" w:rsidP="002F3E4E">
            <w:pPr>
              <w:suppressAutoHyphens/>
              <w:spacing w:before="120" w:after="120"/>
              <w:rPr>
                <w:i/>
                <w:noProof/>
                <w:sz w:val="22"/>
              </w:rPr>
            </w:pPr>
            <w:r w:rsidRPr="00415FAF">
              <w:rPr>
                <w:i/>
                <w:sz w:val="22"/>
              </w:rPr>
              <w:t>Saxicola torquatus</w:t>
            </w:r>
          </w:p>
        </w:tc>
      </w:tr>
      <w:tr w:rsidR="002F3E4E" w:rsidRPr="00415FAF" w14:paraId="6E61AEFD"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3F44E04" w14:textId="77777777" w:rsidR="002F3E4E" w:rsidRPr="00415FAF" w:rsidRDefault="002F3E4E" w:rsidP="002F3E4E">
            <w:pPr>
              <w:suppressAutoHyphens/>
              <w:spacing w:before="120" w:after="120"/>
              <w:rPr>
                <w:i/>
                <w:noProof/>
                <w:sz w:val="22"/>
              </w:rPr>
            </w:pPr>
            <w:r w:rsidRPr="00415FAF">
              <w:rPr>
                <w:i/>
                <w:sz w:val="22"/>
              </w:rPr>
              <w:t>Spatula clypeata</w:t>
            </w:r>
          </w:p>
        </w:tc>
      </w:tr>
      <w:tr w:rsidR="002F3E4E" w:rsidRPr="00415FAF" w14:paraId="25A1C837"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4832150" w14:textId="77777777" w:rsidR="002F3E4E" w:rsidRPr="00415FAF" w:rsidRDefault="002F3E4E" w:rsidP="002F3E4E">
            <w:pPr>
              <w:suppressAutoHyphens/>
              <w:spacing w:before="120" w:after="120"/>
              <w:rPr>
                <w:i/>
                <w:noProof/>
                <w:sz w:val="22"/>
              </w:rPr>
            </w:pPr>
            <w:r w:rsidRPr="00415FAF">
              <w:rPr>
                <w:i/>
                <w:sz w:val="22"/>
              </w:rPr>
              <w:t>Streptopelia turtur</w:t>
            </w:r>
          </w:p>
        </w:tc>
      </w:tr>
      <w:tr w:rsidR="002F3E4E" w:rsidRPr="00415FAF" w14:paraId="44C5F14D"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A8AAAC4"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041101BA"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8C6F77A"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7F2D3193"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B7C0088" w14:textId="77777777" w:rsidR="002F3E4E" w:rsidRPr="00415FAF" w:rsidRDefault="002F3E4E" w:rsidP="002F3E4E">
            <w:pPr>
              <w:suppressAutoHyphens/>
              <w:spacing w:before="120" w:after="120"/>
              <w:rPr>
                <w:i/>
                <w:noProof/>
                <w:sz w:val="22"/>
              </w:rPr>
            </w:pPr>
            <w:r w:rsidRPr="00415FAF">
              <w:rPr>
                <w:i/>
                <w:sz w:val="22"/>
              </w:rPr>
              <w:t>Tringa totanus</w:t>
            </w:r>
          </w:p>
        </w:tc>
      </w:tr>
      <w:tr w:rsidR="002F3E4E" w:rsidRPr="00415FAF" w14:paraId="729B3884"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3D3E23F" w14:textId="77777777" w:rsidR="002F3E4E" w:rsidRPr="00415FAF" w:rsidRDefault="002F3E4E" w:rsidP="002F3E4E">
            <w:pPr>
              <w:suppressAutoHyphens/>
              <w:spacing w:before="120" w:after="120"/>
              <w:rPr>
                <w:i/>
                <w:noProof/>
                <w:sz w:val="22"/>
              </w:rPr>
            </w:pPr>
            <w:r w:rsidRPr="00415FAF">
              <w:rPr>
                <w:i/>
                <w:sz w:val="22"/>
              </w:rPr>
              <w:t>Turdus viscivorus</w:t>
            </w:r>
          </w:p>
        </w:tc>
      </w:tr>
      <w:tr w:rsidR="002F3E4E" w:rsidRPr="00415FAF" w14:paraId="2DB1E96C" w14:textId="77777777" w:rsidTr="002F3E4E">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7D4118B" w14:textId="77777777" w:rsidR="002F3E4E" w:rsidRPr="00415FAF" w:rsidRDefault="002F3E4E" w:rsidP="002F3E4E">
            <w:pPr>
              <w:suppressAutoHyphens/>
              <w:spacing w:before="120" w:after="120"/>
              <w:rPr>
                <w:i/>
                <w:noProof/>
                <w:sz w:val="22"/>
              </w:rPr>
            </w:pPr>
            <w:r w:rsidRPr="00415FAF">
              <w:rPr>
                <w:i/>
                <w:sz w:val="22"/>
              </w:rPr>
              <w:t>Vanellus vanellus</w:t>
            </w:r>
          </w:p>
        </w:tc>
      </w:tr>
    </w:tbl>
    <w:p w14:paraId="1D54AB9A" w14:textId="77777777" w:rsidR="002F3E4E" w:rsidRPr="00415FAF" w:rsidRDefault="002F3E4E" w:rsidP="002F3E4E">
      <w:pPr>
        <w:suppressAutoHyphens/>
        <w:spacing w:before="120" w:after="120"/>
        <w:rPr>
          <w:rFonts w:eastAsia="Calibri"/>
          <w:noProof/>
          <w:sz w:val="22"/>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2F3E4E" w:rsidRPr="00415FAF" w14:paraId="69EE9A66"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44804D7" w14:textId="77777777" w:rsidR="002F3E4E" w:rsidRPr="00415FAF" w:rsidRDefault="002F3E4E" w:rsidP="002F3E4E">
            <w:pPr>
              <w:suppressAutoHyphens/>
              <w:spacing w:before="120" w:after="120"/>
              <w:rPr>
                <w:b/>
                <w:bCs/>
                <w:noProof/>
                <w:sz w:val="22"/>
              </w:rPr>
            </w:pPr>
            <w:r w:rsidRPr="00415FAF">
              <w:rPr>
                <w:b/>
                <w:sz w:val="22"/>
              </w:rPr>
              <w:t>Polonia</w:t>
            </w:r>
          </w:p>
        </w:tc>
      </w:tr>
      <w:tr w:rsidR="002F3E4E" w:rsidRPr="00415FAF" w14:paraId="5DA44E0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1A62349"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0CB9BE79"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35270B0" w14:textId="77777777" w:rsidR="002F3E4E" w:rsidRPr="00415FAF" w:rsidRDefault="002F3E4E" w:rsidP="002F3E4E">
            <w:pPr>
              <w:suppressAutoHyphens/>
              <w:spacing w:before="120" w:after="120"/>
              <w:rPr>
                <w:i/>
                <w:noProof/>
                <w:sz w:val="22"/>
              </w:rPr>
            </w:pPr>
            <w:r w:rsidRPr="00415FAF">
              <w:rPr>
                <w:i/>
                <w:sz w:val="22"/>
              </w:rPr>
              <w:t>Anthus pratensis</w:t>
            </w:r>
          </w:p>
        </w:tc>
      </w:tr>
      <w:tr w:rsidR="002F3E4E" w:rsidRPr="00415FAF" w14:paraId="68E3074F"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CCCD3B8" w14:textId="77777777" w:rsidR="002F3E4E" w:rsidRPr="00415FAF" w:rsidRDefault="002F3E4E" w:rsidP="002F3E4E">
            <w:pPr>
              <w:suppressAutoHyphens/>
              <w:spacing w:before="120" w:after="120"/>
              <w:rPr>
                <w:i/>
                <w:noProof/>
                <w:sz w:val="22"/>
              </w:rPr>
            </w:pPr>
            <w:r w:rsidRPr="00415FAF">
              <w:rPr>
                <w:i/>
                <w:sz w:val="22"/>
              </w:rPr>
              <w:t>Carduelis cannabina</w:t>
            </w:r>
          </w:p>
        </w:tc>
      </w:tr>
      <w:tr w:rsidR="002F3E4E" w:rsidRPr="00415FAF" w14:paraId="4F0C132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89C4B92" w14:textId="77777777" w:rsidR="002F3E4E" w:rsidRPr="00415FAF" w:rsidRDefault="002F3E4E" w:rsidP="002F3E4E">
            <w:pPr>
              <w:suppressAutoHyphens/>
              <w:spacing w:before="120" w:after="120"/>
              <w:rPr>
                <w:i/>
                <w:noProof/>
                <w:sz w:val="22"/>
              </w:rPr>
            </w:pPr>
            <w:r w:rsidRPr="00415FAF">
              <w:rPr>
                <w:i/>
                <w:sz w:val="22"/>
              </w:rPr>
              <w:t>Ciconia ciconia</w:t>
            </w:r>
          </w:p>
        </w:tc>
      </w:tr>
      <w:tr w:rsidR="002F3E4E" w:rsidRPr="00415FAF" w14:paraId="3C4740B0"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D46B2D4" w14:textId="77777777" w:rsidR="002F3E4E" w:rsidRPr="00415FAF" w:rsidRDefault="002F3E4E" w:rsidP="002F3E4E">
            <w:pPr>
              <w:suppressAutoHyphens/>
              <w:spacing w:before="120" w:after="120"/>
              <w:rPr>
                <w:i/>
                <w:noProof/>
                <w:sz w:val="22"/>
              </w:rPr>
            </w:pPr>
            <w:r w:rsidRPr="00415FAF">
              <w:rPr>
                <w:i/>
                <w:sz w:val="22"/>
              </w:rPr>
              <w:t>Emberiza citrinella</w:t>
            </w:r>
          </w:p>
        </w:tc>
      </w:tr>
      <w:tr w:rsidR="002F3E4E" w:rsidRPr="00415FAF" w14:paraId="790059B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4897954" w14:textId="77777777" w:rsidR="002F3E4E" w:rsidRPr="00415FAF" w:rsidRDefault="002F3E4E" w:rsidP="002F3E4E">
            <w:pPr>
              <w:suppressAutoHyphens/>
              <w:spacing w:before="120" w:after="120"/>
              <w:rPr>
                <w:i/>
                <w:noProof/>
                <w:sz w:val="22"/>
              </w:rPr>
            </w:pPr>
            <w:r w:rsidRPr="00415FAF">
              <w:rPr>
                <w:i/>
                <w:sz w:val="22"/>
              </w:rPr>
              <w:t>Emberiza hortulana</w:t>
            </w:r>
          </w:p>
        </w:tc>
      </w:tr>
      <w:tr w:rsidR="002F3E4E" w:rsidRPr="00415FAF" w14:paraId="433B335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D7F99C7"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5E32AEB0"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12D9ED2" w14:textId="77777777" w:rsidR="002F3E4E" w:rsidRPr="00415FAF" w:rsidRDefault="002F3E4E" w:rsidP="002F3E4E">
            <w:pPr>
              <w:suppressAutoHyphens/>
              <w:spacing w:before="120" w:after="120"/>
              <w:rPr>
                <w:i/>
                <w:noProof/>
                <w:sz w:val="22"/>
              </w:rPr>
            </w:pPr>
            <w:r w:rsidRPr="00415FAF">
              <w:rPr>
                <w:i/>
                <w:sz w:val="22"/>
              </w:rPr>
              <w:t>Galerida cristata</w:t>
            </w:r>
          </w:p>
        </w:tc>
      </w:tr>
      <w:tr w:rsidR="002F3E4E" w:rsidRPr="00415FAF" w14:paraId="7C8E5D8F"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9646BF4"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5947E84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CA822B1"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51DFF3A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A77929" w14:textId="77777777" w:rsidR="002F3E4E" w:rsidRPr="00415FAF" w:rsidRDefault="002F3E4E" w:rsidP="002F3E4E">
            <w:pPr>
              <w:suppressAutoHyphens/>
              <w:spacing w:before="120" w:after="120"/>
              <w:rPr>
                <w:i/>
                <w:noProof/>
                <w:sz w:val="22"/>
              </w:rPr>
            </w:pPr>
            <w:r w:rsidRPr="00415FAF">
              <w:rPr>
                <w:i/>
                <w:sz w:val="22"/>
              </w:rPr>
              <w:t>Limosa limosa</w:t>
            </w:r>
          </w:p>
        </w:tc>
      </w:tr>
      <w:tr w:rsidR="002F3E4E" w:rsidRPr="00415FAF" w14:paraId="0C9A4D99"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793651A" w14:textId="77777777" w:rsidR="002F3E4E" w:rsidRPr="00415FAF" w:rsidRDefault="002F3E4E" w:rsidP="002F3E4E">
            <w:pPr>
              <w:suppressAutoHyphens/>
              <w:spacing w:before="120" w:after="120"/>
              <w:rPr>
                <w:i/>
                <w:noProof/>
                <w:sz w:val="22"/>
              </w:rPr>
            </w:pPr>
            <w:r w:rsidRPr="00415FAF">
              <w:rPr>
                <w:i/>
                <w:sz w:val="22"/>
              </w:rPr>
              <w:t>Miliaria calandra</w:t>
            </w:r>
          </w:p>
        </w:tc>
      </w:tr>
      <w:tr w:rsidR="002F3E4E" w:rsidRPr="00415FAF" w14:paraId="021A17D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69F8E12" w14:textId="77777777" w:rsidR="002F3E4E" w:rsidRPr="00415FAF" w:rsidRDefault="002F3E4E" w:rsidP="002F3E4E">
            <w:pPr>
              <w:suppressAutoHyphens/>
              <w:spacing w:before="120" w:after="120"/>
              <w:rPr>
                <w:i/>
                <w:noProof/>
                <w:sz w:val="22"/>
              </w:rPr>
            </w:pPr>
            <w:r w:rsidRPr="00415FAF">
              <w:rPr>
                <w:i/>
                <w:sz w:val="22"/>
              </w:rPr>
              <w:t>Motacilla flava</w:t>
            </w:r>
          </w:p>
        </w:tc>
      </w:tr>
      <w:tr w:rsidR="002F3E4E" w:rsidRPr="00415FAF" w14:paraId="1651D575"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E106725"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4CFB402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C7699E8" w14:textId="77777777" w:rsidR="002F3E4E" w:rsidRPr="00415FAF" w:rsidRDefault="002F3E4E" w:rsidP="002F3E4E">
            <w:pPr>
              <w:suppressAutoHyphens/>
              <w:spacing w:before="120" w:after="120"/>
              <w:rPr>
                <w:i/>
                <w:noProof/>
                <w:sz w:val="22"/>
              </w:rPr>
            </w:pPr>
            <w:r w:rsidRPr="00415FAF">
              <w:rPr>
                <w:i/>
                <w:sz w:val="22"/>
              </w:rPr>
              <w:t>Saxicola torquatus</w:t>
            </w:r>
          </w:p>
        </w:tc>
      </w:tr>
      <w:tr w:rsidR="002F3E4E" w:rsidRPr="00415FAF" w14:paraId="6ECA8C30"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DD9276E" w14:textId="77777777" w:rsidR="002F3E4E" w:rsidRPr="00415FAF" w:rsidRDefault="002F3E4E" w:rsidP="002F3E4E">
            <w:pPr>
              <w:suppressAutoHyphens/>
              <w:spacing w:before="120" w:after="120"/>
              <w:rPr>
                <w:i/>
                <w:noProof/>
                <w:sz w:val="22"/>
              </w:rPr>
            </w:pPr>
            <w:r w:rsidRPr="00415FAF">
              <w:rPr>
                <w:i/>
                <w:sz w:val="22"/>
              </w:rPr>
              <w:lastRenderedPageBreak/>
              <w:t>Saxicola rubetra</w:t>
            </w:r>
          </w:p>
        </w:tc>
      </w:tr>
      <w:tr w:rsidR="002F3E4E" w:rsidRPr="00415FAF" w14:paraId="67ACE65C"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B70F67C" w14:textId="77777777" w:rsidR="002F3E4E" w:rsidRPr="00415FAF" w:rsidRDefault="002F3E4E" w:rsidP="002F3E4E">
            <w:pPr>
              <w:suppressAutoHyphens/>
              <w:spacing w:before="120" w:after="120"/>
              <w:rPr>
                <w:i/>
                <w:noProof/>
                <w:sz w:val="22"/>
              </w:rPr>
            </w:pPr>
            <w:r w:rsidRPr="00415FAF">
              <w:rPr>
                <w:i/>
                <w:sz w:val="22"/>
              </w:rPr>
              <w:t>Serinus serinus</w:t>
            </w:r>
          </w:p>
        </w:tc>
      </w:tr>
      <w:tr w:rsidR="002F3E4E" w:rsidRPr="00415FAF" w14:paraId="11A984C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F0E463D" w14:textId="77777777" w:rsidR="002F3E4E" w:rsidRPr="00415FAF" w:rsidRDefault="002F3E4E" w:rsidP="002F3E4E">
            <w:pPr>
              <w:suppressAutoHyphens/>
              <w:spacing w:before="120" w:after="120"/>
              <w:rPr>
                <w:i/>
                <w:noProof/>
                <w:sz w:val="22"/>
              </w:rPr>
            </w:pPr>
            <w:r w:rsidRPr="00415FAF">
              <w:rPr>
                <w:i/>
                <w:sz w:val="22"/>
              </w:rPr>
              <w:t>Streptopelia turtur</w:t>
            </w:r>
          </w:p>
        </w:tc>
      </w:tr>
      <w:tr w:rsidR="002F3E4E" w:rsidRPr="00415FAF" w14:paraId="71A7026C"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F588304"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4EA8925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F14DE80"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4C05F713"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40201A5" w14:textId="77777777" w:rsidR="002F3E4E" w:rsidRPr="00415FAF" w:rsidRDefault="002F3E4E" w:rsidP="002F3E4E">
            <w:pPr>
              <w:suppressAutoHyphens/>
              <w:spacing w:before="120" w:after="120"/>
              <w:rPr>
                <w:i/>
                <w:noProof/>
                <w:sz w:val="22"/>
              </w:rPr>
            </w:pPr>
            <w:r w:rsidRPr="00415FAF">
              <w:rPr>
                <w:i/>
                <w:sz w:val="22"/>
              </w:rPr>
              <w:t>Upupa epops</w:t>
            </w:r>
          </w:p>
        </w:tc>
      </w:tr>
      <w:tr w:rsidR="002F3E4E" w:rsidRPr="00415FAF" w14:paraId="259500B9" w14:textId="77777777" w:rsidTr="002F3E4E">
        <w:trPr>
          <w:trHeight w:val="70"/>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BE46F78" w14:textId="77777777" w:rsidR="002F3E4E" w:rsidRPr="00415FAF" w:rsidRDefault="002F3E4E" w:rsidP="002F3E4E">
            <w:pPr>
              <w:suppressAutoHyphens/>
              <w:spacing w:before="120" w:after="120"/>
              <w:rPr>
                <w:i/>
                <w:noProof/>
                <w:sz w:val="22"/>
              </w:rPr>
            </w:pPr>
            <w:r w:rsidRPr="00415FAF">
              <w:rPr>
                <w:i/>
                <w:sz w:val="22"/>
              </w:rPr>
              <w:t>Vanellus vanellus</w:t>
            </w:r>
          </w:p>
        </w:tc>
      </w:tr>
    </w:tbl>
    <w:p w14:paraId="6049808A" w14:textId="77777777" w:rsidR="002F3E4E" w:rsidRPr="00415FAF" w:rsidRDefault="002F3E4E" w:rsidP="002F3E4E">
      <w:pPr>
        <w:suppressAutoHyphens/>
        <w:spacing w:before="120" w:after="120"/>
        <w:rPr>
          <w:rFonts w:eastAsia="Calibri"/>
          <w:noProof/>
          <w:sz w:val="22"/>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2F3E4E" w:rsidRPr="00415FAF" w14:paraId="4D2CB24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ED504F9" w14:textId="77777777" w:rsidR="002F3E4E" w:rsidRPr="00415FAF" w:rsidRDefault="002F3E4E" w:rsidP="002F3E4E">
            <w:pPr>
              <w:suppressAutoHyphens/>
              <w:spacing w:before="120" w:after="120"/>
              <w:rPr>
                <w:b/>
                <w:bCs/>
                <w:noProof/>
                <w:sz w:val="22"/>
              </w:rPr>
            </w:pPr>
            <w:r w:rsidRPr="00415FAF">
              <w:rPr>
                <w:b/>
                <w:sz w:val="22"/>
              </w:rPr>
              <w:t>Portogallo</w:t>
            </w:r>
          </w:p>
        </w:tc>
      </w:tr>
      <w:tr w:rsidR="002F3E4E" w:rsidRPr="00415FAF" w14:paraId="78E52317"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6C118E7" w14:textId="77777777" w:rsidR="002F3E4E" w:rsidRPr="00415FAF" w:rsidRDefault="002F3E4E" w:rsidP="002F3E4E">
            <w:pPr>
              <w:suppressAutoHyphens/>
              <w:spacing w:before="120" w:after="120"/>
              <w:rPr>
                <w:i/>
                <w:noProof/>
                <w:sz w:val="22"/>
              </w:rPr>
            </w:pPr>
            <w:r w:rsidRPr="00415FAF">
              <w:rPr>
                <w:i/>
                <w:sz w:val="22"/>
              </w:rPr>
              <w:t>Athene noctua</w:t>
            </w:r>
          </w:p>
        </w:tc>
      </w:tr>
      <w:tr w:rsidR="002F3E4E" w:rsidRPr="00415FAF" w14:paraId="154B5EC0"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9802D02" w14:textId="77777777" w:rsidR="002F3E4E" w:rsidRPr="00415FAF" w:rsidRDefault="002F3E4E" w:rsidP="002F3E4E">
            <w:pPr>
              <w:suppressAutoHyphens/>
              <w:spacing w:before="120" w:after="120"/>
              <w:rPr>
                <w:i/>
                <w:noProof/>
                <w:sz w:val="22"/>
              </w:rPr>
            </w:pPr>
            <w:r w:rsidRPr="00415FAF">
              <w:rPr>
                <w:i/>
                <w:sz w:val="22"/>
              </w:rPr>
              <w:t>Bubulcus ibis</w:t>
            </w:r>
          </w:p>
        </w:tc>
      </w:tr>
      <w:tr w:rsidR="002F3E4E" w:rsidRPr="00415FAF" w14:paraId="20FF969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77EA7FF" w14:textId="77777777" w:rsidR="002F3E4E" w:rsidRPr="00415FAF" w:rsidRDefault="002F3E4E" w:rsidP="002F3E4E">
            <w:pPr>
              <w:suppressAutoHyphens/>
              <w:spacing w:before="120" w:after="120"/>
              <w:rPr>
                <w:i/>
                <w:noProof/>
                <w:sz w:val="22"/>
              </w:rPr>
            </w:pPr>
            <w:r w:rsidRPr="00415FAF">
              <w:rPr>
                <w:i/>
                <w:sz w:val="22"/>
              </w:rPr>
              <w:t>Carduelis carduelis</w:t>
            </w:r>
          </w:p>
        </w:tc>
      </w:tr>
      <w:tr w:rsidR="002F3E4E" w:rsidRPr="00415FAF" w14:paraId="5EBA4F74"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841C8A0" w14:textId="77777777" w:rsidR="002F3E4E" w:rsidRPr="00415FAF" w:rsidRDefault="002F3E4E" w:rsidP="002F3E4E">
            <w:pPr>
              <w:suppressAutoHyphens/>
              <w:spacing w:before="120" w:after="120"/>
              <w:rPr>
                <w:i/>
                <w:noProof/>
                <w:sz w:val="22"/>
              </w:rPr>
            </w:pPr>
            <w:r w:rsidRPr="00415FAF">
              <w:rPr>
                <w:i/>
                <w:sz w:val="22"/>
              </w:rPr>
              <w:t>Chloris chloris</w:t>
            </w:r>
          </w:p>
        </w:tc>
      </w:tr>
      <w:tr w:rsidR="002F3E4E" w:rsidRPr="00415FAF" w14:paraId="54AC89C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C871139" w14:textId="77777777" w:rsidR="002F3E4E" w:rsidRPr="00415FAF" w:rsidRDefault="002F3E4E" w:rsidP="002F3E4E">
            <w:pPr>
              <w:suppressAutoHyphens/>
              <w:spacing w:before="120" w:after="120"/>
              <w:rPr>
                <w:i/>
                <w:noProof/>
                <w:sz w:val="22"/>
              </w:rPr>
            </w:pPr>
            <w:r w:rsidRPr="00415FAF">
              <w:rPr>
                <w:i/>
                <w:sz w:val="22"/>
              </w:rPr>
              <w:t>Ciconia ciconia</w:t>
            </w:r>
          </w:p>
        </w:tc>
      </w:tr>
      <w:tr w:rsidR="002F3E4E" w:rsidRPr="00415FAF" w14:paraId="3FA02B2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A2D86FA" w14:textId="77777777" w:rsidR="002F3E4E" w:rsidRPr="00415FAF" w:rsidRDefault="002F3E4E" w:rsidP="002F3E4E">
            <w:pPr>
              <w:suppressAutoHyphens/>
              <w:spacing w:before="120" w:after="120"/>
              <w:rPr>
                <w:i/>
                <w:noProof/>
                <w:sz w:val="22"/>
              </w:rPr>
            </w:pPr>
            <w:r w:rsidRPr="00415FAF">
              <w:rPr>
                <w:i/>
                <w:sz w:val="22"/>
              </w:rPr>
              <w:t>Cisticola juncidis</w:t>
            </w:r>
          </w:p>
        </w:tc>
      </w:tr>
      <w:tr w:rsidR="002F3E4E" w:rsidRPr="00415FAF" w14:paraId="15F1D77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EA4DE51" w14:textId="77777777" w:rsidR="002F3E4E" w:rsidRPr="00415FAF" w:rsidRDefault="002F3E4E" w:rsidP="002F3E4E">
            <w:pPr>
              <w:suppressAutoHyphens/>
              <w:spacing w:before="120" w:after="120"/>
              <w:rPr>
                <w:i/>
                <w:noProof/>
                <w:sz w:val="22"/>
              </w:rPr>
            </w:pPr>
            <w:r w:rsidRPr="00415FAF">
              <w:rPr>
                <w:i/>
                <w:sz w:val="22"/>
              </w:rPr>
              <w:t>Coturnix coturnix</w:t>
            </w:r>
          </w:p>
        </w:tc>
      </w:tr>
      <w:tr w:rsidR="002F3E4E" w:rsidRPr="00415FAF" w14:paraId="57893F0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9E4BF3B" w14:textId="77777777" w:rsidR="002F3E4E" w:rsidRPr="00415FAF" w:rsidRDefault="002F3E4E" w:rsidP="002F3E4E">
            <w:pPr>
              <w:suppressAutoHyphens/>
              <w:spacing w:before="120" w:after="120"/>
              <w:rPr>
                <w:i/>
                <w:noProof/>
                <w:sz w:val="22"/>
              </w:rPr>
            </w:pPr>
            <w:r w:rsidRPr="00415FAF">
              <w:rPr>
                <w:i/>
                <w:sz w:val="22"/>
              </w:rPr>
              <w:t>Delichon urbicum</w:t>
            </w:r>
          </w:p>
        </w:tc>
      </w:tr>
      <w:tr w:rsidR="002F3E4E" w:rsidRPr="00415FAF" w14:paraId="39BB1525"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744E968" w14:textId="77777777" w:rsidR="002F3E4E" w:rsidRPr="00415FAF" w:rsidRDefault="002F3E4E" w:rsidP="002F3E4E">
            <w:pPr>
              <w:suppressAutoHyphens/>
              <w:spacing w:before="120" w:after="120"/>
              <w:rPr>
                <w:i/>
                <w:noProof/>
                <w:sz w:val="22"/>
              </w:rPr>
            </w:pPr>
            <w:r w:rsidRPr="00415FAF">
              <w:rPr>
                <w:i/>
                <w:sz w:val="22"/>
              </w:rPr>
              <w:t>Emberiza cirlus</w:t>
            </w:r>
          </w:p>
        </w:tc>
      </w:tr>
      <w:tr w:rsidR="002F3E4E" w:rsidRPr="00415FAF" w14:paraId="497F05F3"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9270887"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0122011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9140C20" w14:textId="77777777" w:rsidR="002F3E4E" w:rsidRPr="00415FAF" w:rsidRDefault="002F3E4E" w:rsidP="002F3E4E">
            <w:pPr>
              <w:suppressAutoHyphens/>
              <w:spacing w:before="120" w:after="120"/>
              <w:rPr>
                <w:i/>
                <w:noProof/>
                <w:sz w:val="22"/>
              </w:rPr>
            </w:pPr>
            <w:r w:rsidRPr="00415FAF">
              <w:rPr>
                <w:i/>
                <w:sz w:val="22"/>
              </w:rPr>
              <w:t>Galerida cristata</w:t>
            </w:r>
          </w:p>
        </w:tc>
      </w:tr>
      <w:tr w:rsidR="002F3E4E" w:rsidRPr="00415FAF" w14:paraId="18057CDC"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090A48D"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2EA3692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593B56A" w14:textId="77777777" w:rsidR="002F3E4E" w:rsidRPr="00415FAF" w:rsidRDefault="002F3E4E" w:rsidP="002F3E4E">
            <w:pPr>
              <w:suppressAutoHyphens/>
              <w:spacing w:before="120" w:after="120"/>
              <w:rPr>
                <w:i/>
                <w:noProof/>
                <w:sz w:val="22"/>
              </w:rPr>
            </w:pPr>
            <w:r w:rsidRPr="00415FAF">
              <w:rPr>
                <w:i/>
                <w:sz w:val="22"/>
              </w:rPr>
              <w:t>Lanius meridionalis</w:t>
            </w:r>
          </w:p>
        </w:tc>
      </w:tr>
      <w:tr w:rsidR="002F3E4E" w:rsidRPr="00415FAF" w14:paraId="5303333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E05E3DB" w14:textId="77777777" w:rsidR="002F3E4E" w:rsidRPr="00415FAF" w:rsidRDefault="002F3E4E" w:rsidP="002F3E4E">
            <w:pPr>
              <w:suppressAutoHyphens/>
              <w:spacing w:before="120" w:after="120"/>
              <w:rPr>
                <w:i/>
                <w:noProof/>
                <w:sz w:val="22"/>
              </w:rPr>
            </w:pPr>
            <w:r w:rsidRPr="00415FAF">
              <w:rPr>
                <w:i/>
                <w:sz w:val="22"/>
              </w:rPr>
              <w:t>Linaria cannabina</w:t>
            </w:r>
          </w:p>
        </w:tc>
      </w:tr>
      <w:tr w:rsidR="002F3E4E" w:rsidRPr="00415FAF" w14:paraId="3088497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CD0C7A8" w14:textId="77777777" w:rsidR="002F3E4E" w:rsidRPr="00415FAF" w:rsidRDefault="002F3E4E" w:rsidP="002F3E4E">
            <w:pPr>
              <w:suppressAutoHyphens/>
              <w:spacing w:before="120" w:after="120"/>
              <w:rPr>
                <w:i/>
                <w:noProof/>
                <w:sz w:val="22"/>
              </w:rPr>
            </w:pPr>
            <w:r w:rsidRPr="00415FAF">
              <w:rPr>
                <w:i/>
                <w:sz w:val="22"/>
              </w:rPr>
              <w:t>Merops apiaster</w:t>
            </w:r>
          </w:p>
        </w:tc>
      </w:tr>
      <w:tr w:rsidR="002F3E4E" w:rsidRPr="00415FAF" w14:paraId="46E12436"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77B82A" w14:textId="77777777" w:rsidR="002F3E4E" w:rsidRPr="00415FAF" w:rsidRDefault="002F3E4E" w:rsidP="002F3E4E">
            <w:pPr>
              <w:suppressAutoHyphens/>
              <w:spacing w:before="120" w:after="120"/>
              <w:rPr>
                <w:i/>
                <w:noProof/>
                <w:sz w:val="22"/>
              </w:rPr>
            </w:pPr>
            <w:r w:rsidRPr="00415FAF">
              <w:rPr>
                <w:i/>
                <w:sz w:val="22"/>
              </w:rPr>
              <w:t>Miliaria calandra</w:t>
            </w:r>
          </w:p>
        </w:tc>
      </w:tr>
      <w:tr w:rsidR="002F3E4E" w:rsidRPr="00415FAF" w14:paraId="4594854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636F652" w14:textId="77777777" w:rsidR="002F3E4E" w:rsidRPr="00415FAF" w:rsidRDefault="002F3E4E" w:rsidP="002F3E4E">
            <w:pPr>
              <w:suppressAutoHyphens/>
              <w:spacing w:before="120" w:after="120"/>
              <w:rPr>
                <w:i/>
                <w:noProof/>
                <w:sz w:val="22"/>
              </w:rPr>
            </w:pPr>
            <w:r w:rsidRPr="00415FAF">
              <w:rPr>
                <w:i/>
                <w:sz w:val="22"/>
              </w:rPr>
              <w:t>Milvus migrans</w:t>
            </w:r>
          </w:p>
        </w:tc>
      </w:tr>
      <w:tr w:rsidR="002F3E4E" w:rsidRPr="00415FAF" w14:paraId="12BB75E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DCAA8D2" w14:textId="77777777" w:rsidR="002F3E4E" w:rsidRPr="00415FAF" w:rsidRDefault="002F3E4E" w:rsidP="002F3E4E">
            <w:pPr>
              <w:suppressAutoHyphens/>
              <w:spacing w:before="120" w:after="120"/>
              <w:rPr>
                <w:i/>
                <w:noProof/>
                <w:sz w:val="22"/>
              </w:rPr>
            </w:pPr>
            <w:r w:rsidRPr="00415FAF">
              <w:rPr>
                <w:i/>
                <w:sz w:val="22"/>
              </w:rPr>
              <w:t>Passer domesticus</w:t>
            </w:r>
          </w:p>
        </w:tc>
      </w:tr>
      <w:tr w:rsidR="002F3E4E" w:rsidRPr="00415FAF" w14:paraId="1028E2F7"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CA7E5D5" w14:textId="77777777" w:rsidR="002F3E4E" w:rsidRPr="00415FAF" w:rsidRDefault="002F3E4E" w:rsidP="002F3E4E">
            <w:pPr>
              <w:suppressAutoHyphens/>
              <w:spacing w:before="120" w:after="120"/>
              <w:rPr>
                <w:i/>
                <w:noProof/>
                <w:sz w:val="22"/>
              </w:rPr>
            </w:pPr>
            <w:r w:rsidRPr="00415FAF">
              <w:rPr>
                <w:i/>
                <w:sz w:val="22"/>
              </w:rPr>
              <w:t>Pica pica</w:t>
            </w:r>
          </w:p>
        </w:tc>
      </w:tr>
      <w:tr w:rsidR="002F3E4E" w:rsidRPr="00415FAF" w14:paraId="5ADCE8F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B97D542" w14:textId="77777777" w:rsidR="002F3E4E" w:rsidRPr="00415FAF" w:rsidRDefault="002F3E4E" w:rsidP="002F3E4E">
            <w:pPr>
              <w:suppressAutoHyphens/>
              <w:spacing w:before="120" w:after="120"/>
              <w:rPr>
                <w:i/>
                <w:noProof/>
                <w:sz w:val="22"/>
              </w:rPr>
            </w:pPr>
            <w:r w:rsidRPr="00415FAF">
              <w:rPr>
                <w:i/>
                <w:sz w:val="22"/>
              </w:rPr>
              <w:lastRenderedPageBreak/>
              <w:t>Saxicola torquatus</w:t>
            </w:r>
          </w:p>
        </w:tc>
      </w:tr>
      <w:tr w:rsidR="002F3E4E" w:rsidRPr="00415FAF" w14:paraId="485DA496"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7E14695" w14:textId="77777777" w:rsidR="002F3E4E" w:rsidRPr="00415FAF" w:rsidRDefault="002F3E4E" w:rsidP="002F3E4E">
            <w:pPr>
              <w:suppressAutoHyphens/>
              <w:spacing w:before="120" w:after="120"/>
              <w:rPr>
                <w:i/>
                <w:noProof/>
                <w:sz w:val="22"/>
              </w:rPr>
            </w:pPr>
            <w:r w:rsidRPr="00415FAF">
              <w:rPr>
                <w:i/>
                <w:sz w:val="22"/>
              </w:rPr>
              <w:t>Serinus serinus</w:t>
            </w:r>
          </w:p>
        </w:tc>
      </w:tr>
      <w:tr w:rsidR="002F3E4E" w:rsidRPr="00415FAF" w14:paraId="0323AC06"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B7FDBE5" w14:textId="77777777" w:rsidR="002F3E4E" w:rsidRPr="00415FAF" w:rsidRDefault="002F3E4E" w:rsidP="002F3E4E">
            <w:pPr>
              <w:suppressAutoHyphens/>
              <w:spacing w:before="120" w:after="120"/>
              <w:rPr>
                <w:i/>
                <w:noProof/>
                <w:sz w:val="22"/>
              </w:rPr>
            </w:pPr>
            <w:r w:rsidRPr="00415FAF">
              <w:rPr>
                <w:i/>
                <w:sz w:val="22"/>
              </w:rPr>
              <w:t>Sturnus unicolor</w:t>
            </w:r>
          </w:p>
        </w:tc>
      </w:tr>
      <w:tr w:rsidR="002F3E4E" w:rsidRPr="00415FAF" w14:paraId="13C22B9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A8B0EC4" w14:textId="77777777" w:rsidR="002F3E4E" w:rsidRPr="00415FAF" w:rsidRDefault="002F3E4E" w:rsidP="002F3E4E">
            <w:pPr>
              <w:suppressAutoHyphens/>
              <w:spacing w:before="120" w:after="120"/>
              <w:rPr>
                <w:i/>
                <w:noProof/>
                <w:sz w:val="22"/>
              </w:rPr>
            </w:pPr>
            <w:r w:rsidRPr="00415FAF">
              <w:rPr>
                <w:i/>
                <w:sz w:val="22"/>
              </w:rPr>
              <w:t>Upupa epops</w:t>
            </w:r>
          </w:p>
        </w:tc>
      </w:tr>
    </w:tbl>
    <w:p w14:paraId="1B0F9ED6" w14:textId="77777777" w:rsidR="002F3E4E" w:rsidRPr="00415FAF" w:rsidRDefault="002F3E4E" w:rsidP="002F3E4E">
      <w:pPr>
        <w:suppressAutoHyphens/>
        <w:spacing w:before="120" w:after="120"/>
        <w:rPr>
          <w:rFonts w:eastAsia="Calibri"/>
          <w:noProof/>
          <w:sz w:val="22"/>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2F3E4E" w:rsidRPr="00415FAF" w14:paraId="4972BA16"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14D318D" w14:textId="77777777" w:rsidR="002F3E4E" w:rsidRPr="00415FAF" w:rsidRDefault="002F3E4E" w:rsidP="002F3E4E">
            <w:pPr>
              <w:suppressAutoHyphens/>
              <w:spacing w:before="120" w:after="120"/>
              <w:rPr>
                <w:b/>
                <w:bCs/>
                <w:noProof/>
                <w:sz w:val="22"/>
              </w:rPr>
            </w:pPr>
            <w:r w:rsidRPr="00415FAF">
              <w:rPr>
                <w:b/>
                <w:sz w:val="22"/>
              </w:rPr>
              <w:t>Romania</w:t>
            </w:r>
          </w:p>
        </w:tc>
      </w:tr>
      <w:tr w:rsidR="002F3E4E" w:rsidRPr="00415FAF" w14:paraId="7C4CBCC2"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159C7A4"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3D01558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6F26B0B" w14:textId="77777777" w:rsidR="002F3E4E" w:rsidRPr="00415FAF" w:rsidRDefault="002F3E4E" w:rsidP="002F3E4E">
            <w:pPr>
              <w:suppressAutoHyphens/>
              <w:spacing w:before="120" w:after="120"/>
              <w:rPr>
                <w:i/>
                <w:noProof/>
                <w:sz w:val="22"/>
              </w:rPr>
            </w:pPr>
            <w:r w:rsidRPr="00415FAF">
              <w:rPr>
                <w:i/>
                <w:sz w:val="22"/>
              </w:rPr>
              <w:t>Anthus campestris</w:t>
            </w:r>
          </w:p>
        </w:tc>
      </w:tr>
      <w:tr w:rsidR="002F3E4E" w:rsidRPr="00415FAF" w14:paraId="447AB675"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3B9973" w14:textId="77777777" w:rsidR="002F3E4E" w:rsidRPr="00415FAF" w:rsidRDefault="002F3E4E" w:rsidP="002F3E4E">
            <w:pPr>
              <w:suppressAutoHyphens/>
              <w:spacing w:before="120" w:after="120"/>
              <w:rPr>
                <w:i/>
                <w:noProof/>
                <w:sz w:val="22"/>
              </w:rPr>
            </w:pPr>
            <w:r w:rsidRPr="00415FAF">
              <w:rPr>
                <w:i/>
                <w:sz w:val="22"/>
              </w:rPr>
              <w:t>Calandrella brachydactyla</w:t>
            </w:r>
          </w:p>
        </w:tc>
      </w:tr>
      <w:tr w:rsidR="002F3E4E" w:rsidRPr="00415FAF" w14:paraId="1B756387"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2B66CB6" w14:textId="77777777" w:rsidR="002F3E4E" w:rsidRPr="00415FAF" w:rsidRDefault="002F3E4E" w:rsidP="002F3E4E">
            <w:pPr>
              <w:suppressAutoHyphens/>
              <w:spacing w:before="120" w:after="120"/>
              <w:rPr>
                <w:i/>
                <w:noProof/>
                <w:sz w:val="22"/>
              </w:rPr>
            </w:pPr>
            <w:r w:rsidRPr="00415FAF">
              <w:rPr>
                <w:i/>
                <w:sz w:val="22"/>
              </w:rPr>
              <w:t>Ciconia ciconia</w:t>
            </w:r>
          </w:p>
        </w:tc>
      </w:tr>
      <w:tr w:rsidR="002F3E4E" w:rsidRPr="00415FAF" w14:paraId="7070683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177EA9E" w14:textId="77777777" w:rsidR="002F3E4E" w:rsidRPr="00415FAF" w:rsidRDefault="002F3E4E" w:rsidP="002F3E4E">
            <w:pPr>
              <w:suppressAutoHyphens/>
              <w:spacing w:before="120" w:after="120"/>
              <w:rPr>
                <w:i/>
                <w:noProof/>
                <w:sz w:val="22"/>
              </w:rPr>
            </w:pPr>
            <w:r w:rsidRPr="00415FAF">
              <w:rPr>
                <w:i/>
                <w:sz w:val="22"/>
              </w:rPr>
              <w:t>Corvus frugilegus</w:t>
            </w:r>
          </w:p>
        </w:tc>
      </w:tr>
      <w:tr w:rsidR="002F3E4E" w:rsidRPr="00415FAF" w14:paraId="51B8F899"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35A13DE" w14:textId="77777777" w:rsidR="002F3E4E" w:rsidRPr="00415FAF" w:rsidRDefault="002F3E4E" w:rsidP="002F3E4E">
            <w:pPr>
              <w:suppressAutoHyphens/>
              <w:spacing w:before="120" w:after="120"/>
              <w:rPr>
                <w:i/>
                <w:noProof/>
                <w:sz w:val="22"/>
              </w:rPr>
            </w:pPr>
            <w:r w:rsidRPr="00415FAF">
              <w:rPr>
                <w:i/>
                <w:sz w:val="22"/>
              </w:rPr>
              <w:t>Emberiza calandra</w:t>
            </w:r>
          </w:p>
        </w:tc>
      </w:tr>
      <w:tr w:rsidR="002F3E4E" w:rsidRPr="00415FAF" w14:paraId="0B1AFFD4"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025F454" w14:textId="77777777" w:rsidR="002F3E4E" w:rsidRPr="00415FAF" w:rsidRDefault="002F3E4E" w:rsidP="002F3E4E">
            <w:pPr>
              <w:suppressAutoHyphens/>
              <w:spacing w:before="120" w:after="120"/>
              <w:rPr>
                <w:i/>
                <w:noProof/>
                <w:sz w:val="22"/>
              </w:rPr>
            </w:pPr>
            <w:r w:rsidRPr="00415FAF">
              <w:rPr>
                <w:i/>
                <w:sz w:val="22"/>
              </w:rPr>
              <w:t>Emberiza citrinella</w:t>
            </w:r>
          </w:p>
        </w:tc>
      </w:tr>
      <w:tr w:rsidR="002F3E4E" w:rsidRPr="00415FAF" w14:paraId="7BA66147"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5D51C2B" w14:textId="77777777" w:rsidR="002F3E4E" w:rsidRPr="00415FAF" w:rsidRDefault="002F3E4E" w:rsidP="002F3E4E">
            <w:pPr>
              <w:suppressAutoHyphens/>
              <w:spacing w:before="120" w:after="120"/>
              <w:rPr>
                <w:i/>
                <w:noProof/>
                <w:sz w:val="22"/>
              </w:rPr>
            </w:pPr>
            <w:r w:rsidRPr="00415FAF">
              <w:rPr>
                <w:i/>
                <w:sz w:val="22"/>
              </w:rPr>
              <w:t>Emberiza hortulana</w:t>
            </w:r>
          </w:p>
        </w:tc>
      </w:tr>
      <w:tr w:rsidR="002F3E4E" w:rsidRPr="00415FAF" w14:paraId="3F5A0709"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8EEE1D2" w14:textId="77777777" w:rsidR="002F3E4E" w:rsidRPr="00415FAF" w:rsidRDefault="002F3E4E" w:rsidP="002F3E4E">
            <w:pPr>
              <w:suppressAutoHyphens/>
              <w:spacing w:before="120" w:after="120"/>
              <w:rPr>
                <w:i/>
                <w:noProof/>
                <w:sz w:val="22"/>
              </w:rPr>
            </w:pPr>
            <w:r w:rsidRPr="00415FAF">
              <w:rPr>
                <w:i/>
                <w:sz w:val="22"/>
              </w:rPr>
              <w:t>Emberiza melanocephala</w:t>
            </w:r>
          </w:p>
        </w:tc>
      </w:tr>
      <w:tr w:rsidR="002F3E4E" w:rsidRPr="00415FAF" w14:paraId="79A01E97"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BCCC4A0"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55B8F3B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EC2796D" w14:textId="77777777" w:rsidR="002F3E4E" w:rsidRPr="00415FAF" w:rsidRDefault="002F3E4E" w:rsidP="002F3E4E">
            <w:pPr>
              <w:suppressAutoHyphens/>
              <w:spacing w:before="120" w:after="120"/>
              <w:rPr>
                <w:i/>
                <w:noProof/>
                <w:sz w:val="22"/>
              </w:rPr>
            </w:pPr>
            <w:r w:rsidRPr="00415FAF">
              <w:rPr>
                <w:i/>
                <w:sz w:val="22"/>
              </w:rPr>
              <w:t>Galerida cristata</w:t>
            </w:r>
          </w:p>
        </w:tc>
      </w:tr>
      <w:tr w:rsidR="002F3E4E" w:rsidRPr="00415FAF" w14:paraId="34DFFBE2"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36B426C"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0BC1484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FCECDFE"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2402B2CA"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0FF0F82" w14:textId="77777777" w:rsidR="002F3E4E" w:rsidRPr="00415FAF" w:rsidRDefault="002F3E4E" w:rsidP="002F3E4E">
            <w:pPr>
              <w:suppressAutoHyphens/>
              <w:spacing w:before="120" w:after="120"/>
              <w:rPr>
                <w:i/>
                <w:noProof/>
                <w:sz w:val="22"/>
              </w:rPr>
            </w:pPr>
            <w:r w:rsidRPr="00415FAF">
              <w:rPr>
                <w:i/>
                <w:sz w:val="22"/>
              </w:rPr>
              <w:t>Lanius minor</w:t>
            </w:r>
          </w:p>
        </w:tc>
      </w:tr>
      <w:tr w:rsidR="002F3E4E" w:rsidRPr="00415FAF" w14:paraId="6D49B645"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691AA94" w14:textId="77777777" w:rsidR="002F3E4E" w:rsidRPr="00415FAF" w:rsidRDefault="002F3E4E" w:rsidP="002F3E4E">
            <w:pPr>
              <w:suppressAutoHyphens/>
              <w:spacing w:before="120" w:after="120"/>
              <w:rPr>
                <w:i/>
                <w:noProof/>
                <w:sz w:val="22"/>
              </w:rPr>
            </w:pPr>
            <w:r w:rsidRPr="00415FAF">
              <w:rPr>
                <w:i/>
                <w:sz w:val="22"/>
              </w:rPr>
              <w:t>Linaria cannabina</w:t>
            </w:r>
          </w:p>
        </w:tc>
      </w:tr>
      <w:tr w:rsidR="002F3E4E" w:rsidRPr="00415FAF" w14:paraId="6D498EC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FE27259" w14:textId="77777777" w:rsidR="002F3E4E" w:rsidRPr="00415FAF" w:rsidRDefault="002F3E4E" w:rsidP="002F3E4E">
            <w:pPr>
              <w:suppressAutoHyphens/>
              <w:spacing w:before="120" w:after="120"/>
              <w:rPr>
                <w:i/>
                <w:noProof/>
                <w:sz w:val="22"/>
              </w:rPr>
            </w:pPr>
            <w:r w:rsidRPr="00415FAF">
              <w:rPr>
                <w:i/>
                <w:sz w:val="22"/>
              </w:rPr>
              <w:t>Melanocorypha calandra</w:t>
            </w:r>
          </w:p>
        </w:tc>
      </w:tr>
      <w:tr w:rsidR="002F3E4E" w:rsidRPr="00415FAF" w14:paraId="64763630"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9F76F51" w14:textId="77777777" w:rsidR="002F3E4E" w:rsidRPr="00415FAF" w:rsidRDefault="002F3E4E" w:rsidP="002F3E4E">
            <w:pPr>
              <w:suppressAutoHyphens/>
              <w:spacing w:before="120" w:after="120"/>
              <w:rPr>
                <w:i/>
                <w:noProof/>
                <w:sz w:val="22"/>
              </w:rPr>
            </w:pPr>
            <w:r w:rsidRPr="00415FAF">
              <w:rPr>
                <w:i/>
                <w:sz w:val="22"/>
              </w:rPr>
              <w:t>Motacilla flava</w:t>
            </w:r>
          </w:p>
        </w:tc>
      </w:tr>
      <w:tr w:rsidR="002F3E4E" w:rsidRPr="00415FAF" w14:paraId="5EFFD450"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609BF62"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47126DC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780E65E" w14:textId="77777777" w:rsidR="002F3E4E" w:rsidRPr="00415FAF" w:rsidRDefault="002F3E4E" w:rsidP="002F3E4E">
            <w:pPr>
              <w:suppressAutoHyphens/>
              <w:spacing w:before="120" w:after="120"/>
              <w:rPr>
                <w:i/>
                <w:noProof/>
                <w:sz w:val="22"/>
              </w:rPr>
            </w:pPr>
            <w:r w:rsidRPr="00415FAF">
              <w:rPr>
                <w:i/>
                <w:sz w:val="22"/>
              </w:rPr>
              <w:t>Perdix perdix</w:t>
            </w:r>
          </w:p>
        </w:tc>
      </w:tr>
      <w:tr w:rsidR="002F3E4E" w:rsidRPr="00415FAF" w14:paraId="2FB6E923"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90B4085" w14:textId="77777777" w:rsidR="002F3E4E" w:rsidRPr="00415FAF" w:rsidRDefault="002F3E4E" w:rsidP="002F3E4E">
            <w:pPr>
              <w:suppressAutoHyphens/>
              <w:spacing w:before="120" w:after="120"/>
              <w:rPr>
                <w:i/>
                <w:noProof/>
                <w:sz w:val="22"/>
              </w:rPr>
            </w:pPr>
            <w:r w:rsidRPr="00415FAF">
              <w:rPr>
                <w:i/>
                <w:sz w:val="22"/>
              </w:rPr>
              <w:t>Saxicola rubetra</w:t>
            </w:r>
          </w:p>
        </w:tc>
      </w:tr>
      <w:tr w:rsidR="002F3E4E" w:rsidRPr="00415FAF" w14:paraId="75883D8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71AADBF" w14:textId="77777777" w:rsidR="002F3E4E" w:rsidRPr="00415FAF" w:rsidRDefault="002F3E4E" w:rsidP="002F3E4E">
            <w:pPr>
              <w:suppressAutoHyphens/>
              <w:spacing w:before="120" w:after="120"/>
              <w:rPr>
                <w:i/>
                <w:noProof/>
                <w:sz w:val="22"/>
              </w:rPr>
            </w:pPr>
            <w:r w:rsidRPr="00415FAF">
              <w:rPr>
                <w:i/>
                <w:sz w:val="22"/>
              </w:rPr>
              <w:t>Saxicola torquatus</w:t>
            </w:r>
          </w:p>
        </w:tc>
      </w:tr>
      <w:tr w:rsidR="002F3E4E" w:rsidRPr="00415FAF" w14:paraId="59EDC4B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6ADF071" w14:textId="77777777" w:rsidR="002F3E4E" w:rsidRPr="00415FAF" w:rsidRDefault="002F3E4E" w:rsidP="002F3E4E">
            <w:pPr>
              <w:suppressAutoHyphens/>
              <w:spacing w:before="120" w:after="120"/>
              <w:rPr>
                <w:i/>
                <w:noProof/>
                <w:sz w:val="22"/>
              </w:rPr>
            </w:pPr>
            <w:r w:rsidRPr="00415FAF">
              <w:rPr>
                <w:i/>
                <w:sz w:val="22"/>
              </w:rPr>
              <w:t>Streptopelia turtur</w:t>
            </w:r>
          </w:p>
        </w:tc>
      </w:tr>
      <w:tr w:rsidR="002F3E4E" w:rsidRPr="00415FAF" w14:paraId="791967FC"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1A16E84" w14:textId="77777777" w:rsidR="002F3E4E" w:rsidRPr="00415FAF" w:rsidRDefault="002F3E4E" w:rsidP="002F3E4E">
            <w:pPr>
              <w:suppressAutoHyphens/>
              <w:spacing w:before="120" w:after="120"/>
              <w:rPr>
                <w:i/>
                <w:noProof/>
                <w:sz w:val="22"/>
              </w:rPr>
            </w:pPr>
            <w:r w:rsidRPr="00415FAF">
              <w:rPr>
                <w:i/>
                <w:sz w:val="22"/>
              </w:rPr>
              <w:lastRenderedPageBreak/>
              <w:t>Sturnus vulgaris</w:t>
            </w:r>
          </w:p>
        </w:tc>
      </w:tr>
      <w:tr w:rsidR="002F3E4E" w:rsidRPr="00415FAF" w14:paraId="33F6B405"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EB72AED"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2C532B03"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A64E934" w14:textId="77777777" w:rsidR="002F3E4E" w:rsidRPr="00415FAF" w:rsidRDefault="002F3E4E" w:rsidP="002F3E4E">
            <w:pPr>
              <w:suppressAutoHyphens/>
              <w:spacing w:before="120" w:after="120"/>
              <w:rPr>
                <w:i/>
                <w:noProof/>
                <w:sz w:val="22"/>
              </w:rPr>
            </w:pPr>
            <w:r w:rsidRPr="00415FAF">
              <w:rPr>
                <w:i/>
                <w:sz w:val="22"/>
              </w:rPr>
              <w:t>Upupa epops</w:t>
            </w:r>
          </w:p>
        </w:tc>
      </w:tr>
      <w:tr w:rsidR="002F3E4E" w:rsidRPr="00415FAF" w14:paraId="2D67E887"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DA5D1A2" w14:textId="77777777" w:rsidR="002F3E4E" w:rsidRPr="00415FAF" w:rsidRDefault="002F3E4E" w:rsidP="002F3E4E">
            <w:pPr>
              <w:suppressAutoHyphens/>
              <w:spacing w:before="120" w:after="120"/>
              <w:rPr>
                <w:i/>
                <w:noProof/>
                <w:sz w:val="22"/>
              </w:rPr>
            </w:pPr>
            <w:r w:rsidRPr="00415FAF">
              <w:rPr>
                <w:i/>
                <w:sz w:val="22"/>
              </w:rPr>
              <w:t>Vanellus vanellus</w:t>
            </w:r>
          </w:p>
        </w:tc>
      </w:tr>
    </w:tbl>
    <w:p w14:paraId="0650511F" w14:textId="77777777" w:rsidR="002F3E4E" w:rsidRPr="00415FAF" w:rsidRDefault="002F3E4E" w:rsidP="002F3E4E">
      <w:pPr>
        <w:suppressAutoHyphens/>
        <w:spacing w:before="120" w:after="120"/>
        <w:rPr>
          <w:rFonts w:eastAsia="Calibri"/>
          <w:noProof/>
          <w:sz w:val="22"/>
        </w:rPr>
      </w:pPr>
    </w:p>
    <w:p w14:paraId="5244D014" w14:textId="77777777" w:rsidR="002F3E4E" w:rsidRPr="00415FAF" w:rsidRDefault="002F3E4E" w:rsidP="002F3E4E">
      <w:pPr>
        <w:spacing w:before="120" w:after="120" w:line="360" w:lineRule="auto"/>
        <w:rPr>
          <w:rFonts w:eastAsia="Calibri"/>
          <w:szCs w:val="22"/>
        </w:rPr>
      </w:pPr>
      <w:r w:rsidRPr="00415FAF">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2F3E4E" w:rsidRPr="00415FAF" w14:paraId="5EC86C2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4EF637C" w14:textId="77777777" w:rsidR="002F3E4E" w:rsidRPr="00415FAF" w:rsidRDefault="002F3E4E" w:rsidP="002F3E4E">
            <w:pPr>
              <w:suppressAutoHyphens/>
              <w:spacing w:before="120" w:after="120"/>
              <w:rPr>
                <w:b/>
                <w:bCs/>
                <w:noProof/>
                <w:sz w:val="22"/>
              </w:rPr>
            </w:pPr>
            <w:r w:rsidRPr="00415FAF">
              <w:rPr>
                <w:b/>
                <w:sz w:val="22"/>
              </w:rPr>
              <w:lastRenderedPageBreak/>
              <w:t>Slovacchia</w:t>
            </w:r>
          </w:p>
        </w:tc>
      </w:tr>
      <w:tr w:rsidR="002F3E4E" w:rsidRPr="00415FAF" w14:paraId="56DCE1E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9EAFC46"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45947D05"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2D3E210" w14:textId="77777777" w:rsidR="002F3E4E" w:rsidRPr="00415FAF" w:rsidRDefault="002F3E4E" w:rsidP="002F3E4E">
            <w:pPr>
              <w:suppressAutoHyphens/>
              <w:spacing w:before="120" w:after="120"/>
              <w:rPr>
                <w:i/>
                <w:noProof/>
                <w:sz w:val="22"/>
              </w:rPr>
            </w:pPr>
            <w:r w:rsidRPr="00415FAF">
              <w:rPr>
                <w:i/>
                <w:sz w:val="22"/>
              </w:rPr>
              <w:t>Carduelis cannabina</w:t>
            </w:r>
          </w:p>
        </w:tc>
      </w:tr>
      <w:tr w:rsidR="002F3E4E" w:rsidRPr="00415FAF" w14:paraId="75EE584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C8CF05F" w14:textId="77777777" w:rsidR="002F3E4E" w:rsidRPr="00415FAF" w:rsidRDefault="002F3E4E" w:rsidP="002F3E4E">
            <w:pPr>
              <w:suppressAutoHyphens/>
              <w:spacing w:before="120" w:after="120"/>
              <w:rPr>
                <w:i/>
                <w:noProof/>
                <w:sz w:val="22"/>
              </w:rPr>
            </w:pPr>
            <w:r w:rsidRPr="00415FAF">
              <w:rPr>
                <w:i/>
                <w:sz w:val="22"/>
              </w:rPr>
              <w:t>Carduelis carduelis</w:t>
            </w:r>
          </w:p>
        </w:tc>
      </w:tr>
      <w:tr w:rsidR="002F3E4E" w:rsidRPr="00415FAF" w14:paraId="0AC2D73A"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3BCBD9B" w14:textId="77777777" w:rsidR="002F3E4E" w:rsidRPr="00415FAF" w:rsidRDefault="002F3E4E" w:rsidP="002F3E4E">
            <w:pPr>
              <w:suppressAutoHyphens/>
              <w:spacing w:before="120" w:after="120"/>
              <w:rPr>
                <w:i/>
                <w:noProof/>
                <w:sz w:val="22"/>
              </w:rPr>
            </w:pPr>
            <w:r w:rsidRPr="00415FAF">
              <w:rPr>
                <w:i/>
                <w:sz w:val="22"/>
              </w:rPr>
              <w:t>Emberiza calandra</w:t>
            </w:r>
          </w:p>
        </w:tc>
      </w:tr>
      <w:tr w:rsidR="002F3E4E" w:rsidRPr="00415FAF" w14:paraId="53720FA9"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FC77F78" w14:textId="77777777" w:rsidR="002F3E4E" w:rsidRPr="00415FAF" w:rsidRDefault="002F3E4E" w:rsidP="002F3E4E">
            <w:pPr>
              <w:suppressAutoHyphens/>
              <w:spacing w:before="120" w:after="120"/>
              <w:rPr>
                <w:i/>
                <w:noProof/>
                <w:sz w:val="22"/>
              </w:rPr>
            </w:pPr>
            <w:r w:rsidRPr="00415FAF">
              <w:rPr>
                <w:i/>
                <w:sz w:val="22"/>
              </w:rPr>
              <w:t>Emberiza citrinella</w:t>
            </w:r>
          </w:p>
        </w:tc>
      </w:tr>
      <w:tr w:rsidR="002F3E4E" w:rsidRPr="00415FAF" w14:paraId="0DD2A90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9CFA3FB"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52C5E6E9"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5AA5684"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45006DE0"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D385423" w14:textId="77777777" w:rsidR="002F3E4E" w:rsidRPr="00415FAF" w:rsidRDefault="002F3E4E" w:rsidP="002F3E4E">
            <w:pPr>
              <w:suppressAutoHyphens/>
              <w:spacing w:before="120" w:after="120"/>
              <w:rPr>
                <w:i/>
                <w:noProof/>
                <w:sz w:val="22"/>
              </w:rPr>
            </w:pPr>
            <w:r w:rsidRPr="00415FAF">
              <w:rPr>
                <w:i/>
                <w:sz w:val="22"/>
              </w:rPr>
              <w:t>Chloris chloris</w:t>
            </w:r>
          </w:p>
        </w:tc>
      </w:tr>
      <w:tr w:rsidR="002F3E4E" w:rsidRPr="00415FAF" w14:paraId="2D7A9C7C"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C83F5D4"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3C2521B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3D20C0D" w14:textId="77777777" w:rsidR="002F3E4E" w:rsidRPr="00415FAF" w:rsidRDefault="002F3E4E" w:rsidP="002F3E4E">
            <w:pPr>
              <w:suppressAutoHyphens/>
              <w:spacing w:before="120" w:after="120"/>
              <w:rPr>
                <w:i/>
                <w:noProof/>
                <w:sz w:val="22"/>
              </w:rPr>
            </w:pPr>
            <w:r w:rsidRPr="00415FAF">
              <w:rPr>
                <w:i/>
                <w:sz w:val="22"/>
              </w:rPr>
              <w:t>Locustella naevia</w:t>
            </w:r>
          </w:p>
        </w:tc>
      </w:tr>
      <w:tr w:rsidR="002F3E4E" w:rsidRPr="00415FAF" w14:paraId="5E5C11E2"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8C59C0" w14:textId="77777777" w:rsidR="002F3E4E" w:rsidRPr="00415FAF" w:rsidRDefault="002F3E4E" w:rsidP="002F3E4E">
            <w:pPr>
              <w:suppressAutoHyphens/>
              <w:spacing w:before="120" w:after="120"/>
              <w:rPr>
                <w:i/>
                <w:noProof/>
                <w:sz w:val="22"/>
              </w:rPr>
            </w:pPr>
            <w:r w:rsidRPr="00415FAF">
              <w:rPr>
                <w:i/>
                <w:sz w:val="22"/>
              </w:rPr>
              <w:t>Motacilla flava</w:t>
            </w:r>
          </w:p>
        </w:tc>
      </w:tr>
      <w:tr w:rsidR="002F3E4E" w:rsidRPr="00415FAF" w14:paraId="2CD58D6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D27041D" w14:textId="77777777" w:rsidR="002F3E4E" w:rsidRPr="00415FAF" w:rsidRDefault="002F3E4E" w:rsidP="002F3E4E">
            <w:pPr>
              <w:suppressAutoHyphens/>
              <w:spacing w:before="120" w:after="120"/>
              <w:rPr>
                <w:i/>
                <w:noProof/>
                <w:sz w:val="22"/>
              </w:rPr>
            </w:pPr>
            <w:r w:rsidRPr="00415FAF">
              <w:rPr>
                <w:i/>
                <w:sz w:val="22"/>
              </w:rPr>
              <w:t xml:space="preserve">Passer montanus </w:t>
            </w:r>
          </w:p>
        </w:tc>
      </w:tr>
      <w:tr w:rsidR="002F3E4E" w:rsidRPr="00415FAF" w14:paraId="557150A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79F4D9D" w14:textId="77777777" w:rsidR="002F3E4E" w:rsidRPr="00415FAF" w:rsidRDefault="002F3E4E" w:rsidP="002F3E4E">
            <w:pPr>
              <w:suppressAutoHyphens/>
              <w:spacing w:before="120" w:after="120"/>
              <w:rPr>
                <w:i/>
                <w:noProof/>
                <w:sz w:val="22"/>
              </w:rPr>
            </w:pPr>
            <w:r w:rsidRPr="00415FAF">
              <w:rPr>
                <w:i/>
                <w:sz w:val="22"/>
              </w:rPr>
              <w:t>Saxicola rubetra</w:t>
            </w:r>
          </w:p>
        </w:tc>
      </w:tr>
      <w:tr w:rsidR="002F3E4E" w:rsidRPr="00415FAF" w14:paraId="0D799D33"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3027F3" w14:textId="77777777" w:rsidR="002F3E4E" w:rsidRPr="00415FAF" w:rsidRDefault="002F3E4E" w:rsidP="002F3E4E">
            <w:pPr>
              <w:suppressAutoHyphens/>
              <w:spacing w:before="120" w:after="120"/>
              <w:rPr>
                <w:i/>
                <w:noProof/>
                <w:sz w:val="22"/>
              </w:rPr>
            </w:pPr>
            <w:r w:rsidRPr="00415FAF">
              <w:rPr>
                <w:i/>
                <w:sz w:val="22"/>
              </w:rPr>
              <w:t>Saxicola torquatus</w:t>
            </w:r>
          </w:p>
        </w:tc>
      </w:tr>
      <w:tr w:rsidR="002F3E4E" w:rsidRPr="00415FAF" w14:paraId="79C613E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D907430" w14:textId="77777777" w:rsidR="002F3E4E" w:rsidRPr="00415FAF" w:rsidRDefault="002F3E4E" w:rsidP="002F3E4E">
            <w:pPr>
              <w:suppressAutoHyphens/>
              <w:spacing w:before="120" w:after="120"/>
              <w:rPr>
                <w:i/>
                <w:noProof/>
                <w:sz w:val="22"/>
              </w:rPr>
            </w:pPr>
            <w:r w:rsidRPr="00415FAF">
              <w:rPr>
                <w:i/>
                <w:sz w:val="22"/>
              </w:rPr>
              <w:t>Serinus serinus</w:t>
            </w:r>
          </w:p>
        </w:tc>
      </w:tr>
      <w:tr w:rsidR="002F3E4E" w:rsidRPr="00415FAF" w14:paraId="31EB1C9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EF757AB" w14:textId="77777777" w:rsidR="002F3E4E" w:rsidRPr="00415FAF" w:rsidRDefault="002F3E4E" w:rsidP="002F3E4E">
            <w:pPr>
              <w:suppressAutoHyphens/>
              <w:spacing w:before="120" w:after="120"/>
              <w:rPr>
                <w:i/>
                <w:noProof/>
                <w:sz w:val="22"/>
              </w:rPr>
            </w:pPr>
            <w:r w:rsidRPr="00415FAF">
              <w:rPr>
                <w:i/>
                <w:sz w:val="22"/>
              </w:rPr>
              <w:t>Streptopelia turtur</w:t>
            </w:r>
          </w:p>
        </w:tc>
      </w:tr>
      <w:tr w:rsidR="002F3E4E" w:rsidRPr="00415FAF" w14:paraId="7779D0D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3B525DA"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44853552"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74EC917"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5F6F57C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55B6CF2" w14:textId="77777777" w:rsidR="002F3E4E" w:rsidRPr="00415FAF" w:rsidRDefault="002F3E4E" w:rsidP="002F3E4E">
            <w:pPr>
              <w:suppressAutoHyphens/>
              <w:spacing w:before="120" w:after="120"/>
              <w:rPr>
                <w:i/>
                <w:noProof/>
                <w:sz w:val="22"/>
              </w:rPr>
            </w:pPr>
            <w:r w:rsidRPr="00415FAF">
              <w:rPr>
                <w:i/>
                <w:sz w:val="22"/>
              </w:rPr>
              <w:t>Sylvia nisoria</w:t>
            </w:r>
          </w:p>
        </w:tc>
      </w:tr>
      <w:tr w:rsidR="002F3E4E" w:rsidRPr="00415FAF" w14:paraId="025DC14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D885626" w14:textId="77777777" w:rsidR="002F3E4E" w:rsidRPr="00415FAF" w:rsidRDefault="002F3E4E" w:rsidP="002F3E4E">
            <w:pPr>
              <w:suppressAutoHyphens/>
              <w:spacing w:before="120" w:after="120"/>
              <w:rPr>
                <w:i/>
                <w:noProof/>
                <w:sz w:val="22"/>
              </w:rPr>
            </w:pPr>
            <w:r w:rsidRPr="00415FAF">
              <w:rPr>
                <w:i/>
                <w:sz w:val="22"/>
              </w:rPr>
              <w:t>Vanellus vanellus</w:t>
            </w:r>
          </w:p>
        </w:tc>
      </w:tr>
    </w:tbl>
    <w:p w14:paraId="61CB9F19" w14:textId="77777777" w:rsidR="002F3E4E" w:rsidRPr="00415FAF" w:rsidRDefault="002F3E4E" w:rsidP="002F3E4E">
      <w:pPr>
        <w:suppressAutoHyphens/>
        <w:spacing w:before="120" w:after="120"/>
        <w:rPr>
          <w:rFonts w:eastAsia="Calibri"/>
          <w:noProof/>
          <w:sz w:val="22"/>
        </w:rPr>
      </w:pPr>
    </w:p>
    <w:p w14:paraId="5BA35CAC" w14:textId="77777777" w:rsidR="002F3E4E" w:rsidRPr="00415FAF" w:rsidRDefault="002F3E4E" w:rsidP="002F3E4E">
      <w:pPr>
        <w:spacing w:before="120" w:after="120" w:line="360" w:lineRule="auto"/>
        <w:rPr>
          <w:rFonts w:eastAsia="Calibri"/>
          <w:szCs w:val="22"/>
        </w:rPr>
      </w:pPr>
      <w:r w:rsidRPr="00415FAF">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2F3E4E" w:rsidRPr="00415FAF" w14:paraId="673B905F"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527141E" w14:textId="77777777" w:rsidR="002F3E4E" w:rsidRPr="00415FAF" w:rsidRDefault="002F3E4E" w:rsidP="002F3E4E">
            <w:pPr>
              <w:suppressAutoHyphens/>
              <w:spacing w:before="120" w:after="120"/>
              <w:rPr>
                <w:b/>
                <w:bCs/>
                <w:noProof/>
                <w:sz w:val="22"/>
              </w:rPr>
            </w:pPr>
            <w:r w:rsidRPr="00415FAF">
              <w:rPr>
                <w:b/>
                <w:sz w:val="22"/>
              </w:rPr>
              <w:lastRenderedPageBreak/>
              <w:t>Slovenia</w:t>
            </w:r>
          </w:p>
        </w:tc>
      </w:tr>
      <w:tr w:rsidR="002F3E4E" w:rsidRPr="00415FAF" w14:paraId="74FAE64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31E85AB" w14:textId="77777777" w:rsidR="002F3E4E" w:rsidRPr="00415FAF" w:rsidRDefault="002F3E4E" w:rsidP="002F3E4E">
            <w:pPr>
              <w:suppressAutoHyphens/>
              <w:spacing w:before="120" w:after="120"/>
              <w:rPr>
                <w:i/>
                <w:noProof/>
                <w:sz w:val="22"/>
              </w:rPr>
            </w:pPr>
            <w:r w:rsidRPr="00415FAF">
              <w:rPr>
                <w:i/>
                <w:sz w:val="22"/>
              </w:rPr>
              <w:t>Acrocephalus palustris</w:t>
            </w:r>
          </w:p>
        </w:tc>
      </w:tr>
      <w:tr w:rsidR="002F3E4E" w:rsidRPr="00415FAF" w14:paraId="4C848030"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86241D5"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5416771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2369C4A" w14:textId="77777777" w:rsidR="002F3E4E" w:rsidRPr="00415FAF" w:rsidRDefault="002F3E4E" w:rsidP="002F3E4E">
            <w:pPr>
              <w:suppressAutoHyphens/>
              <w:spacing w:before="120" w:after="120"/>
              <w:rPr>
                <w:i/>
                <w:noProof/>
                <w:sz w:val="22"/>
              </w:rPr>
            </w:pPr>
            <w:r w:rsidRPr="00415FAF">
              <w:rPr>
                <w:i/>
                <w:sz w:val="22"/>
              </w:rPr>
              <w:t>Anthus trivialis</w:t>
            </w:r>
          </w:p>
        </w:tc>
      </w:tr>
      <w:tr w:rsidR="002F3E4E" w:rsidRPr="00415FAF" w14:paraId="5A3D8A03"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CE437CC" w14:textId="77777777" w:rsidR="002F3E4E" w:rsidRPr="00415FAF" w:rsidRDefault="002F3E4E" w:rsidP="002F3E4E">
            <w:pPr>
              <w:suppressAutoHyphens/>
              <w:spacing w:before="120" w:after="120"/>
              <w:rPr>
                <w:i/>
                <w:noProof/>
                <w:sz w:val="22"/>
              </w:rPr>
            </w:pPr>
            <w:r w:rsidRPr="00415FAF">
              <w:rPr>
                <w:i/>
                <w:sz w:val="22"/>
              </w:rPr>
              <w:t>Carduelis cannabina</w:t>
            </w:r>
          </w:p>
        </w:tc>
      </w:tr>
      <w:tr w:rsidR="002F3E4E" w:rsidRPr="00415FAF" w14:paraId="2C153D5F"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5E48D81" w14:textId="77777777" w:rsidR="002F3E4E" w:rsidRPr="00415FAF" w:rsidRDefault="002F3E4E" w:rsidP="002F3E4E">
            <w:pPr>
              <w:suppressAutoHyphens/>
              <w:spacing w:before="120" w:after="120"/>
              <w:rPr>
                <w:i/>
                <w:noProof/>
                <w:sz w:val="22"/>
              </w:rPr>
            </w:pPr>
            <w:r w:rsidRPr="00415FAF">
              <w:rPr>
                <w:i/>
                <w:sz w:val="22"/>
              </w:rPr>
              <w:t>Carduelis carduelis</w:t>
            </w:r>
          </w:p>
        </w:tc>
      </w:tr>
      <w:tr w:rsidR="002F3E4E" w:rsidRPr="00415FAF" w14:paraId="421728FA"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5E01F22" w14:textId="77777777" w:rsidR="002F3E4E" w:rsidRPr="00415FAF" w:rsidRDefault="002F3E4E" w:rsidP="002F3E4E">
            <w:pPr>
              <w:suppressAutoHyphens/>
              <w:spacing w:before="120" w:after="120"/>
              <w:rPr>
                <w:i/>
                <w:noProof/>
                <w:sz w:val="22"/>
              </w:rPr>
            </w:pPr>
            <w:r w:rsidRPr="00415FAF">
              <w:rPr>
                <w:i/>
                <w:sz w:val="22"/>
              </w:rPr>
              <w:t>Columba oenas</w:t>
            </w:r>
          </w:p>
        </w:tc>
      </w:tr>
      <w:tr w:rsidR="002F3E4E" w:rsidRPr="00415FAF" w14:paraId="4A0C112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D8BDF8E" w14:textId="77777777" w:rsidR="002F3E4E" w:rsidRPr="00415FAF" w:rsidRDefault="002F3E4E" w:rsidP="002F3E4E">
            <w:pPr>
              <w:suppressAutoHyphens/>
              <w:spacing w:before="120" w:after="120"/>
              <w:rPr>
                <w:i/>
                <w:noProof/>
                <w:sz w:val="22"/>
              </w:rPr>
            </w:pPr>
            <w:r w:rsidRPr="00415FAF">
              <w:rPr>
                <w:i/>
                <w:sz w:val="22"/>
              </w:rPr>
              <w:t>Columba palumbus</w:t>
            </w:r>
          </w:p>
        </w:tc>
      </w:tr>
      <w:tr w:rsidR="002F3E4E" w:rsidRPr="00415FAF" w14:paraId="09E4518F"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BFB7C81" w14:textId="77777777" w:rsidR="002F3E4E" w:rsidRPr="00415FAF" w:rsidRDefault="002F3E4E" w:rsidP="002F3E4E">
            <w:pPr>
              <w:suppressAutoHyphens/>
              <w:spacing w:before="120" w:after="120"/>
              <w:rPr>
                <w:i/>
                <w:noProof/>
                <w:sz w:val="22"/>
              </w:rPr>
            </w:pPr>
            <w:r w:rsidRPr="00415FAF">
              <w:rPr>
                <w:i/>
                <w:sz w:val="22"/>
              </w:rPr>
              <w:t>Emberiza calandra</w:t>
            </w:r>
          </w:p>
        </w:tc>
      </w:tr>
      <w:tr w:rsidR="002F3E4E" w:rsidRPr="00415FAF" w14:paraId="4B8DB0D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719959F" w14:textId="77777777" w:rsidR="002F3E4E" w:rsidRPr="00415FAF" w:rsidRDefault="002F3E4E" w:rsidP="002F3E4E">
            <w:pPr>
              <w:suppressAutoHyphens/>
              <w:spacing w:before="120" w:after="120"/>
              <w:rPr>
                <w:i/>
                <w:noProof/>
                <w:sz w:val="22"/>
              </w:rPr>
            </w:pPr>
            <w:r w:rsidRPr="00415FAF">
              <w:rPr>
                <w:i/>
                <w:sz w:val="22"/>
              </w:rPr>
              <w:t>Emberiza cirlus</w:t>
            </w:r>
          </w:p>
        </w:tc>
      </w:tr>
      <w:tr w:rsidR="002F3E4E" w:rsidRPr="00415FAF" w14:paraId="7D673F3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5C68EF6" w14:textId="77777777" w:rsidR="002F3E4E" w:rsidRPr="00415FAF" w:rsidRDefault="002F3E4E" w:rsidP="002F3E4E">
            <w:pPr>
              <w:suppressAutoHyphens/>
              <w:spacing w:before="120" w:after="120"/>
              <w:rPr>
                <w:i/>
                <w:noProof/>
                <w:sz w:val="22"/>
              </w:rPr>
            </w:pPr>
            <w:r w:rsidRPr="00415FAF">
              <w:rPr>
                <w:i/>
                <w:sz w:val="22"/>
              </w:rPr>
              <w:t>Emberiza citrinella</w:t>
            </w:r>
          </w:p>
        </w:tc>
      </w:tr>
      <w:tr w:rsidR="002F3E4E" w:rsidRPr="00415FAF" w14:paraId="260BF303"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CF0341B"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61A6A1BA"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3766FAA" w14:textId="77777777" w:rsidR="002F3E4E" w:rsidRPr="00415FAF" w:rsidRDefault="002F3E4E" w:rsidP="002F3E4E">
            <w:pPr>
              <w:suppressAutoHyphens/>
              <w:spacing w:before="120" w:after="120"/>
              <w:rPr>
                <w:i/>
                <w:noProof/>
                <w:sz w:val="22"/>
              </w:rPr>
            </w:pPr>
            <w:r w:rsidRPr="00415FAF">
              <w:rPr>
                <w:i/>
                <w:sz w:val="22"/>
              </w:rPr>
              <w:t>Galerida cristata</w:t>
            </w:r>
          </w:p>
        </w:tc>
      </w:tr>
      <w:tr w:rsidR="002F3E4E" w:rsidRPr="00415FAF" w14:paraId="53F26D1C"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09735A9"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2F3331A0"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650A769" w14:textId="77777777" w:rsidR="002F3E4E" w:rsidRPr="00415FAF" w:rsidRDefault="002F3E4E" w:rsidP="002F3E4E">
            <w:pPr>
              <w:suppressAutoHyphens/>
              <w:spacing w:before="120" w:after="120"/>
              <w:rPr>
                <w:i/>
                <w:noProof/>
                <w:sz w:val="22"/>
              </w:rPr>
            </w:pPr>
            <w:r w:rsidRPr="00415FAF">
              <w:rPr>
                <w:i/>
                <w:sz w:val="22"/>
              </w:rPr>
              <w:t>Jynx torquilla</w:t>
            </w:r>
          </w:p>
        </w:tc>
      </w:tr>
      <w:tr w:rsidR="002F3E4E" w:rsidRPr="00415FAF" w14:paraId="55ADD325"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A038FBB"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370549CA"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88A26F5" w14:textId="77777777" w:rsidR="002F3E4E" w:rsidRPr="00415FAF" w:rsidRDefault="002F3E4E" w:rsidP="002F3E4E">
            <w:pPr>
              <w:suppressAutoHyphens/>
              <w:spacing w:before="120" w:after="120"/>
              <w:rPr>
                <w:i/>
                <w:noProof/>
                <w:sz w:val="22"/>
              </w:rPr>
            </w:pPr>
            <w:r w:rsidRPr="00415FAF">
              <w:rPr>
                <w:i/>
                <w:sz w:val="22"/>
              </w:rPr>
              <w:t>Lullula arborea</w:t>
            </w:r>
          </w:p>
        </w:tc>
      </w:tr>
      <w:tr w:rsidR="002F3E4E" w:rsidRPr="00415FAF" w14:paraId="6FEF4130"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60EC9A7B" w14:textId="77777777" w:rsidR="002F3E4E" w:rsidRPr="00415FAF" w:rsidRDefault="002F3E4E" w:rsidP="002F3E4E">
            <w:pPr>
              <w:suppressAutoHyphens/>
              <w:spacing w:before="120" w:after="120"/>
              <w:rPr>
                <w:i/>
                <w:noProof/>
                <w:sz w:val="22"/>
              </w:rPr>
            </w:pPr>
            <w:r w:rsidRPr="00415FAF">
              <w:rPr>
                <w:i/>
                <w:sz w:val="22"/>
              </w:rPr>
              <w:t>Luscinia megarhynchos</w:t>
            </w:r>
          </w:p>
        </w:tc>
      </w:tr>
      <w:tr w:rsidR="002F3E4E" w:rsidRPr="00415FAF" w14:paraId="75533E6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8A4CCD7" w14:textId="77777777" w:rsidR="002F3E4E" w:rsidRPr="00415FAF" w:rsidRDefault="002F3E4E" w:rsidP="002F3E4E">
            <w:pPr>
              <w:suppressAutoHyphens/>
              <w:spacing w:before="120" w:after="120"/>
              <w:rPr>
                <w:i/>
                <w:noProof/>
                <w:sz w:val="22"/>
              </w:rPr>
            </w:pPr>
            <w:r w:rsidRPr="00415FAF">
              <w:rPr>
                <w:i/>
                <w:sz w:val="22"/>
              </w:rPr>
              <w:t>Motacilla flava</w:t>
            </w:r>
          </w:p>
        </w:tc>
      </w:tr>
      <w:tr w:rsidR="002F3E4E" w:rsidRPr="00415FAF" w14:paraId="232049F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58ED223"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56BF183A"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8C2DDAE" w14:textId="77777777" w:rsidR="002F3E4E" w:rsidRPr="00415FAF" w:rsidRDefault="002F3E4E" w:rsidP="002F3E4E">
            <w:pPr>
              <w:suppressAutoHyphens/>
              <w:spacing w:before="120" w:after="120"/>
              <w:rPr>
                <w:i/>
                <w:noProof/>
                <w:sz w:val="22"/>
              </w:rPr>
            </w:pPr>
            <w:r w:rsidRPr="00415FAF">
              <w:rPr>
                <w:i/>
                <w:sz w:val="22"/>
              </w:rPr>
              <w:t>Phoenicurus phoenicurus</w:t>
            </w:r>
          </w:p>
        </w:tc>
      </w:tr>
      <w:tr w:rsidR="002F3E4E" w:rsidRPr="00415FAF" w14:paraId="4017F599"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C1155DD" w14:textId="77777777" w:rsidR="002F3E4E" w:rsidRPr="00415FAF" w:rsidRDefault="002F3E4E" w:rsidP="002F3E4E">
            <w:pPr>
              <w:suppressAutoHyphens/>
              <w:spacing w:before="120" w:after="120"/>
              <w:rPr>
                <w:i/>
                <w:noProof/>
                <w:sz w:val="22"/>
              </w:rPr>
            </w:pPr>
            <w:r w:rsidRPr="00415FAF">
              <w:rPr>
                <w:i/>
                <w:sz w:val="22"/>
              </w:rPr>
              <w:t>Picus viridis</w:t>
            </w:r>
          </w:p>
        </w:tc>
      </w:tr>
      <w:tr w:rsidR="002F3E4E" w:rsidRPr="00415FAF" w14:paraId="1342B553"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235C13A" w14:textId="77777777" w:rsidR="002F3E4E" w:rsidRPr="00415FAF" w:rsidRDefault="002F3E4E" w:rsidP="002F3E4E">
            <w:pPr>
              <w:suppressAutoHyphens/>
              <w:spacing w:before="120" w:after="120"/>
              <w:rPr>
                <w:i/>
                <w:noProof/>
                <w:sz w:val="22"/>
              </w:rPr>
            </w:pPr>
            <w:r w:rsidRPr="00415FAF">
              <w:rPr>
                <w:i/>
                <w:sz w:val="22"/>
              </w:rPr>
              <w:t>Saxicola rubetra</w:t>
            </w:r>
          </w:p>
        </w:tc>
      </w:tr>
      <w:tr w:rsidR="002F3E4E" w:rsidRPr="00415FAF" w14:paraId="1A3A31F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132F052" w14:textId="77777777" w:rsidR="002F3E4E" w:rsidRPr="00415FAF" w:rsidRDefault="002F3E4E" w:rsidP="002F3E4E">
            <w:pPr>
              <w:suppressAutoHyphens/>
              <w:spacing w:before="120" w:after="120"/>
              <w:rPr>
                <w:i/>
                <w:noProof/>
                <w:sz w:val="22"/>
              </w:rPr>
            </w:pPr>
            <w:r w:rsidRPr="00415FAF">
              <w:rPr>
                <w:i/>
                <w:sz w:val="22"/>
              </w:rPr>
              <w:t>Saxicola torquatus</w:t>
            </w:r>
          </w:p>
        </w:tc>
      </w:tr>
      <w:tr w:rsidR="002F3E4E" w:rsidRPr="00415FAF" w14:paraId="1DFD65E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59C733B" w14:textId="77777777" w:rsidR="002F3E4E" w:rsidRPr="00415FAF" w:rsidRDefault="002F3E4E" w:rsidP="002F3E4E">
            <w:pPr>
              <w:suppressAutoHyphens/>
              <w:spacing w:before="120" w:after="120"/>
              <w:rPr>
                <w:i/>
                <w:noProof/>
                <w:sz w:val="22"/>
              </w:rPr>
            </w:pPr>
            <w:r w:rsidRPr="00415FAF">
              <w:rPr>
                <w:i/>
                <w:sz w:val="22"/>
              </w:rPr>
              <w:t>Serinus serinus</w:t>
            </w:r>
          </w:p>
        </w:tc>
      </w:tr>
      <w:tr w:rsidR="002F3E4E" w:rsidRPr="00415FAF" w14:paraId="5D55ADB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D3A36D1" w14:textId="77777777" w:rsidR="002F3E4E" w:rsidRPr="00415FAF" w:rsidRDefault="002F3E4E" w:rsidP="002F3E4E">
            <w:pPr>
              <w:suppressAutoHyphens/>
              <w:spacing w:before="120" w:after="120"/>
              <w:rPr>
                <w:i/>
                <w:noProof/>
                <w:sz w:val="22"/>
              </w:rPr>
            </w:pPr>
            <w:r w:rsidRPr="00415FAF">
              <w:rPr>
                <w:i/>
                <w:sz w:val="22"/>
              </w:rPr>
              <w:t>Streptopelia turtur</w:t>
            </w:r>
          </w:p>
        </w:tc>
      </w:tr>
      <w:tr w:rsidR="002F3E4E" w:rsidRPr="00415FAF" w14:paraId="3682F8A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AF7263E"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23113FB6"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98A2098"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2FA6429F"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7C5F072" w14:textId="77777777" w:rsidR="002F3E4E" w:rsidRPr="00415FAF" w:rsidRDefault="002F3E4E" w:rsidP="002F3E4E">
            <w:pPr>
              <w:suppressAutoHyphens/>
              <w:spacing w:before="120" w:after="120"/>
              <w:rPr>
                <w:i/>
                <w:noProof/>
                <w:sz w:val="22"/>
              </w:rPr>
            </w:pPr>
            <w:r w:rsidRPr="00415FAF">
              <w:rPr>
                <w:i/>
                <w:sz w:val="22"/>
              </w:rPr>
              <w:lastRenderedPageBreak/>
              <w:t>Upupa epops</w:t>
            </w:r>
          </w:p>
        </w:tc>
      </w:tr>
      <w:tr w:rsidR="002F3E4E" w:rsidRPr="00415FAF" w14:paraId="4CA8504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856953F" w14:textId="77777777" w:rsidR="002F3E4E" w:rsidRPr="00415FAF" w:rsidRDefault="002F3E4E" w:rsidP="002F3E4E">
            <w:pPr>
              <w:suppressAutoHyphens/>
              <w:spacing w:before="120" w:after="120"/>
              <w:rPr>
                <w:i/>
                <w:noProof/>
                <w:sz w:val="22"/>
              </w:rPr>
            </w:pPr>
            <w:r w:rsidRPr="00415FAF">
              <w:rPr>
                <w:i/>
                <w:sz w:val="22"/>
              </w:rPr>
              <w:t>Vanellus vanellus</w:t>
            </w:r>
          </w:p>
        </w:tc>
      </w:tr>
    </w:tbl>
    <w:p w14:paraId="701D7F93" w14:textId="77777777" w:rsidR="002F3E4E" w:rsidRPr="00415FAF" w:rsidRDefault="002F3E4E" w:rsidP="002F3E4E">
      <w:pPr>
        <w:suppressAutoHyphens/>
        <w:spacing w:before="120" w:after="120"/>
        <w:rPr>
          <w:rFonts w:eastAsia="Calibri"/>
          <w:noProof/>
          <w:sz w:val="22"/>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2F3E4E" w:rsidRPr="00415FAF" w14:paraId="34D3FC19"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B40FEE" w14:textId="77777777" w:rsidR="002F3E4E" w:rsidRPr="00415FAF" w:rsidRDefault="002F3E4E" w:rsidP="002F3E4E">
            <w:pPr>
              <w:suppressAutoHyphens/>
              <w:spacing w:before="120" w:after="120"/>
              <w:rPr>
                <w:b/>
                <w:bCs/>
                <w:noProof/>
                <w:sz w:val="22"/>
              </w:rPr>
            </w:pPr>
            <w:r w:rsidRPr="00415FAF">
              <w:rPr>
                <w:b/>
                <w:sz w:val="22"/>
              </w:rPr>
              <w:t>Spagna</w:t>
            </w:r>
          </w:p>
        </w:tc>
      </w:tr>
      <w:tr w:rsidR="002F3E4E" w:rsidRPr="00415FAF" w14:paraId="62E30A55"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37B0E5E"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7A37072C"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B104515" w14:textId="77777777" w:rsidR="002F3E4E" w:rsidRPr="00415FAF" w:rsidRDefault="002F3E4E" w:rsidP="002F3E4E">
            <w:pPr>
              <w:suppressAutoHyphens/>
              <w:spacing w:before="120" w:after="120"/>
              <w:rPr>
                <w:i/>
                <w:noProof/>
                <w:sz w:val="22"/>
              </w:rPr>
            </w:pPr>
            <w:r w:rsidRPr="00415FAF">
              <w:rPr>
                <w:i/>
                <w:sz w:val="22"/>
              </w:rPr>
              <w:t>Alectoris rufa</w:t>
            </w:r>
          </w:p>
        </w:tc>
      </w:tr>
      <w:tr w:rsidR="002F3E4E" w:rsidRPr="00415FAF" w14:paraId="29A5C8C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C1B2D4E" w14:textId="77777777" w:rsidR="002F3E4E" w:rsidRPr="00415FAF" w:rsidRDefault="002F3E4E" w:rsidP="002F3E4E">
            <w:pPr>
              <w:suppressAutoHyphens/>
              <w:spacing w:before="120" w:after="120"/>
              <w:rPr>
                <w:i/>
                <w:noProof/>
                <w:sz w:val="22"/>
              </w:rPr>
            </w:pPr>
            <w:r w:rsidRPr="00415FAF">
              <w:rPr>
                <w:i/>
                <w:sz w:val="22"/>
              </w:rPr>
              <w:t>Athene noctua</w:t>
            </w:r>
          </w:p>
        </w:tc>
      </w:tr>
      <w:tr w:rsidR="002F3E4E" w:rsidRPr="00415FAF" w14:paraId="408D8AB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815348B" w14:textId="77777777" w:rsidR="002F3E4E" w:rsidRPr="00415FAF" w:rsidRDefault="002F3E4E" w:rsidP="002F3E4E">
            <w:pPr>
              <w:suppressAutoHyphens/>
              <w:spacing w:before="120" w:after="120"/>
              <w:rPr>
                <w:i/>
                <w:noProof/>
                <w:sz w:val="22"/>
              </w:rPr>
            </w:pPr>
            <w:r w:rsidRPr="00415FAF">
              <w:rPr>
                <w:i/>
                <w:sz w:val="22"/>
              </w:rPr>
              <w:t>Calandrella brachydactyla</w:t>
            </w:r>
          </w:p>
        </w:tc>
      </w:tr>
      <w:tr w:rsidR="002F3E4E" w:rsidRPr="00415FAF" w14:paraId="7621BF8C"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10E8C1C" w14:textId="77777777" w:rsidR="002F3E4E" w:rsidRPr="00415FAF" w:rsidRDefault="002F3E4E" w:rsidP="002F3E4E">
            <w:pPr>
              <w:suppressAutoHyphens/>
              <w:spacing w:before="120" w:after="120"/>
              <w:rPr>
                <w:i/>
                <w:noProof/>
                <w:sz w:val="22"/>
              </w:rPr>
            </w:pPr>
            <w:r w:rsidRPr="00415FAF">
              <w:rPr>
                <w:i/>
                <w:sz w:val="22"/>
              </w:rPr>
              <w:t>Carduelis carduelis</w:t>
            </w:r>
          </w:p>
        </w:tc>
      </w:tr>
      <w:tr w:rsidR="002F3E4E" w:rsidRPr="00415FAF" w14:paraId="2B73916C"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7BE529A" w14:textId="77777777" w:rsidR="002F3E4E" w:rsidRPr="00415FAF" w:rsidRDefault="002F3E4E" w:rsidP="002F3E4E">
            <w:pPr>
              <w:suppressAutoHyphens/>
              <w:spacing w:before="120" w:after="120"/>
              <w:rPr>
                <w:i/>
                <w:noProof/>
                <w:sz w:val="22"/>
              </w:rPr>
            </w:pPr>
            <w:r w:rsidRPr="00415FAF">
              <w:rPr>
                <w:i/>
                <w:sz w:val="22"/>
              </w:rPr>
              <w:t>Cisticola juncidis</w:t>
            </w:r>
          </w:p>
        </w:tc>
      </w:tr>
      <w:tr w:rsidR="002F3E4E" w:rsidRPr="00415FAF" w14:paraId="618276A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B9EADE9" w14:textId="77777777" w:rsidR="002F3E4E" w:rsidRPr="00415FAF" w:rsidRDefault="002F3E4E" w:rsidP="002F3E4E">
            <w:pPr>
              <w:suppressAutoHyphens/>
              <w:spacing w:before="120" w:after="120"/>
              <w:rPr>
                <w:i/>
                <w:noProof/>
                <w:sz w:val="22"/>
              </w:rPr>
            </w:pPr>
            <w:r w:rsidRPr="00415FAF">
              <w:rPr>
                <w:i/>
                <w:sz w:val="22"/>
              </w:rPr>
              <w:t>Corvus monedula</w:t>
            </w:r>
          </w:p>
        </w:tc>
      </w:tr>
      <w:tr w:rsidR="002F3E4E" w:rsidRPr="00415FAF" w14:paraId="1CB07BDF"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50F72B5" w14:textId="77777777" w:rsidR="002F3E4E" w:rsidRPr="00415FAF" w:rsidRDefault="002F3E4E" w:rsidP="002F3E4E">
            <w:pPr>
              <w:suppressAutoHyphens/>
              <w:spacing w:before="120" w:after="120"/>
              <w:rPr>
                <w:i/>
                <w:noProof/>
                <w:sz w:val="22"/>
              </w:rPr>
            </w:pPr>
            <w:r w:rsidRPr="00415FAF">
              <w:rPr>
                <w:i/>
                <w:sz w:val="22"/>
              </w:rPr>
              <w:t>Coturnix coturnix</w:t>
            </w:r>
          </w:p>
        </w:tc>
      </w:tr>
      <w:tr w:rsidR="002F3E4E" w:rsidRPr="00415FAF" w14:paraId="6D5FFBCA"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98CE5FD" w14:textId="77777777" w:rsidR="002F3E4E" w:rsidRPr="00415FAF" w:rsidRDefault="002F3E4E" w:rsidP="002F3E4E">
            <w:pPr>
              <w:suppressAutoHyphens/>
              <w:spacing w:before="120" w:after="120"/>
              <w:rPr>
                <w:i/>
                <w:noProof/>
                <w:sz w:val="22"/>
              </w:rPr>
            </w:pPr>
            <w:r w:rsidRPr="00415FAF">
              <w:rPr>
                <w:i/>
                <w:sz w:val="22"/>
              </w:rPr>
              <w:t>Emberiza calandra</w:t>
            </w:r>
          </w:p>
        </w:tc>
      </w:tr>
      <w:tr w:rsidR="002F3E4E" w:rsidRPr="00415FAF" w14:paraId="66F8595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64B6F45"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6E337422"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0887669" w14:textId="77777777" w:rsidR="002F3E4E" w:rsidRPr="00415FAF" w:rsidRDefault="002F3E4E" w:rsidP="002F3E4E">
            <w:pPr>
              <w:suppressAutoHyphens/>
              <w:spacing w:before="120" w:after="120"/>
              <w:rPr>
                <w:i/>
                <w:noProof/>
                <w:sz w:val="22"/>
              </w:rPr>
            </w:pPr>
            <w:r w:rsidRPr="00415FAF">
              <w:rPr>
                <w:i/>
                <w:sz w:val="22"/>
              </w:rPr>
              <w:t>Galerida cristata</w:t>
            </w:r>
          </w:p>
        </w:tc>
      </w:tr>
      <w:tr w:rsidR="002F3E4E" w:rsidRPr="00415FAF" w14:paraId="2A6C7D84"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6FB1BF6"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76C2122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F17FFEE" w14:textId="77777777" w:rsidR="002F3E4E" w:rsidRPr="00415FAF" w:rsidRDefault="002F3E4E" w:rsidP="002F3E4E">
            <w:pPr>
              <w:suppressAutoHyphens/>
              <w:spacing w:before="120" w:after="120"/>
              <w:rPr>
                <w:i/>
                <w:noProof/>
                <w:sz w:val="22"/>
              </w:rPr>
            </w:pPr>
            <w:r w:rsidRPr="00415FAF">
              <w:rPr>
                <w:i/>
                <w:sz w:val="22"/>
              </w:rPr>
              <w:t>Linaria cannabina</w:t>
            </w:r>
          </w:p>
        </w:tc>
      </w:tr>
      <w:tr w:rsidR="002F3E4E" w:rsidRPr="00415FAF" w14:paraId="452B9C2A"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E3FEB1E" w14:textId="77777777" w:rsidR="002F3E4E" w:rsidRPr="00415FAF" w:rsidRDefault="002F3E4E" w:rsidP="002F3E4E">
            <w:pPr>
              <w:suppressAutoHyphens/>
              <w:spacing w:before="120" w:after="120"/>
              <w:rPr>
                <w:i/>
                <w:noProof/>
                <w:sz w:val="22"/>
              </w:rPr>
            </w:pPr>
            <w:r w:rsidRPr="00415FAF">
              <w:rPr>
                <w:i/>
                <w:sz w:val="22"/>
              </w:rPr>
              <w:t>Melanocorypha calandra</w:t>
            </w:r>
          </w:p>
        </w:tc>
      </w:tr>
      <w:tr w:rsidR="002F3E4E" w:rsidRPr="00415FAF" w14:paraId="2D99218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512CEED" w14:textId="77777777" w:rsidR="002F3E4E" w:rsidRPr="00415FAF" w:rsidRDefault="002F3E4E" w:rsidP="002F3E4E">
            <w:pPr>
              <w:suppressAutoHyphens/>
              <w:spacing w:before="120" w:after="120"/>
              <w:rPr>
                <w:i/>
                <w:noProof/>
                <w:sz w:val="22"/>
              </w:rPr>
            </w:pPr>
            <w:r w:rsidRPr="00415FAF">
              <w:rPr>
                <w:i/>
                <w:sz w:val="22"/>
              </w:rPr>
              <w:t>Merops apiaster</w:t>
            </w:r>
          </w:p>
        </w:tc>
      </w:tr>
      <w:tr w:rsidR="002F3E4E" w:rsidRPr="00415FAF" w14:paraId="36DCC336"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6A72FAC" w14:textId="77777777" w:rsidR="002F3E4E" w:rsidRPr="00415FAF" w:rsidRDefault="002F3E4E" w:rsidP="002F3E4E">
            <w:pPr>
              <w:suppressAutoHyphens/>
              <w:spacing w:before="120" w:after="120"/>
              <w:rPr>
                <w:i/>
                <w:noProof/>
                <w:sz w:val="22"/>
              </w:rPr>
            </w:pPr>
            <w:r w:rsidRPr="00415FAF">
              <w:rPr>
                <w:i/>
                <w:sz w:val="22"/>
              </w:rPr>
              <w:t>Oenanthe hispanica</w:t>
            </w:r>
          </w:p>
        </w:tc>
      </w:tr>
      <w:tr w:rsidR="002F3E4E" w:rsidRPr="00415FAF" w14:paraId="15BE50D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E39AD68" w14:textId="77777777" w:rsidR="002F3E4E" w:rsidRPr="00415FAF" w:rsidRDefault="002F3E4E" w:rsidP="002F3E4E">
            <w:pPr>
              <w:suppressAutoHyphens/>
              <w:spacing w:before="120" w:after="120"/>
              <w:rPr>
                <w:i/>
                <w:noProof/>
                <w:sz w:val="22"/>
              </w:rPr>
            </w:pPr>
            <w:r w:rsidRPr="00415FAF">
              <w:rPr>
                <w:i/>
                <w:sz w:val="22"/>
              </w:rPr>
              <w:t>Passer domesticus</w:t>
            </w:r>
          </w:p>
        </w:tc>
      </w:tr>
      <w:tr w:rsidR="002F3E4E" w:rsidRPr="00415FAF" w14:paraId="0FBB74B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130FF35"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14621C19"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5785503" w14:textId="77777777" w:rsidR="002F3E4E" w:rsidRPr="00415FAF" w:rsidRDefault="002F3E4E" w:rsidP="002F3E4E">
            <w:pPr>
              <w:suppressAutoHyphens/>
              <w:spacing w:before="120" w:after="120"/>
              <w:rPr>
                <w:i/>
                <w:noProof/>
                <w:sz w:val="22"/>
              </w:rPr>
            </w:pPr>
            <w:r w:rsidRPr="00415FAF">
              <w:rPr>
                <w:i/>
                <w:sz w:val="22"/>
              </w:rPr>
              <w:t>Pica pica</w:t>
            </w:r>
          </w:p>
        </w:tc>
      </w:tr>
      <w:tr w:rsidR="002F3E4E" w:rsidRPr="00415FAF" w14:paraId="37EEE0C4"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2DCB3EA" w14:textId="77777777" w:rsidR="002F3E4E" w:rsidRPr="00415FAF" w:rsidRDefault="002F3E4E" w:rsidP="002F3E4E">
            <w:pPr>
              <w:suppressAutoHyphens/>
              <w:spacing w:before="120" w:after="120"/>
              <w:rPr>
                <w:i/>
                <w:noProof/>
                <w:sz w:val="22"/>
              </w:rPr>
            </w:pPr>
            <w:r w:rsidRPr="00415FAF">
              <w:rPr>
                <w:i/>
                <w:sz w:val="22"/>
              </w:rPr>
              <w:t>Pterocles orientalis</w:t>
            </w:r>
          </w:p>
        </w:tc>
      </w:tr>
      <w:tr w:rsidR="002F3E4E" w:rsidRPr="00415FAF" w14:paraId="202E562F"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23180FD" w14:textId="77777777" w:rsidR="002F3E4E" w:rsidRPr="00415FAF" w:rsidRDefault="002F3E4E" w:rsidP="002F3E4E">
            <w:pPr>
              <w:suppressAutoHyphens/>
              <w:spacing w:before="120" w:after="120"/>
              <w:rPr>
                <w:i/>
                <w:noProof/>
                <w:sz w:val="22"/>
              </w:rPr>
            </w:pPr>
            <w:r w:rsidRPr="00415FAF">
              <w:rPr>
                <w:i/>
                <w:sz w:val="22"/>
              </w:rPr>
              <w:t>Streptopelia turtur</w:t>
            </w:r>
          </w:p>
        </w:tc>
      </w:tr>
      <w:tr w:rsidR="002F3E4E" w:rsidRPr="00415FAF" w14:paraId="06163FB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CAD0E9C" w14:textId="77777777" w:rsidR="002F3E4E" w:rsidRPr="00415FAF" w:rsidRDefault="002F3E4E" w:rsidP="002F3E4E">
            <w:pPr>
              <w:suppressAutoHyphens/>
              <w:spacing w:before="120" w:after="120"/>
              <w:rPr>
                <w:i/>
                <w:noProof/>
                <w:sz w:val="22"/>
              </w:rPr>
            </w:pPr>
            <w:r w:rsidRPr="00415FAF">
              <w:rPr>
                <w:i/>
                <w:sz w:val="22"/>
              </w:rPr>
              <w:t>Sturnus unicolor</w:t>
            </w:r>
          </w:p>
        </w:tc>
      </w:tr>
      <w:tr w:rsidR="002F3E4E" w:rsidRPr="00415FAF" w14:paraId="39EAD339"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E97A03C" w14:textId="77777777" w:rsidR="002F3E4E" w:rsidRPr="00415FAF" w:rsidRDefault="002F3E4E" w:rsidP="002F3E4E">
            <w:pPr>
              <w:suppressAutoHyphens/>
              <w:spacing w:before="120" w:after="120"/>
              <w:rPr>
                <w:i/>
                <w:noProof/>
                <w:sz w:val="22"/>
              </w:rPr>
            </w:pPr>
            <w:r w:rsidRPr="00415FAF">
              <w:rPr>
                <w:i/>
                <w:sz w:val="22"/>
              </w:rPr>
              <w:t>Tetrax tetrax</w:t>
            </w:r>
          </w:p>
        </w:tc>
      </w:tr>
      <w:tr w:rsidR="002F3E4E" w:rsidRPr="00415FAF" w14:paraId="60144BFE"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0B5F8BE" w14:textId="77777777" w:rsidR="002F3E4E" w:rsidRPr="00415FAF" w:rsidRDefault="002F3E4E" w:rsidP="002F3E4E">
            <w:pPr>
              <w:suppressAutoHyphens/>
              <w:spacing w:before="120" w:after="120"/>
              <w:rPr>
                <w:i/>
                <w:noProof/>
                <w:sz w:val="22"/>
              </w:rPr>
            </w:pPr>
            <w:r w:rsidRPr="00415FAF">
              <w:rPr>
                <w:i/>
                <w:sz w:val="22"/>
              </w:rPr>
              <w:t>Upupa epops</w:t>
            </w:r>
          </w:p>
        </w:tc>
      </w:tr>
    </w:tbl>
    <w:p w14:paraId="05B4273F" w14:textId="77777777" w:rsidR="002F3E4E" w:rsidRPr="00415FAF" w:rsidRDefault="002F3E4E" w:rsidP="002F3E4E">
      <w:pPr>
        <w:suppressAutoHyphens/>
        <w:spacing w:before="120" w:after="120"/>
        <w:rPr>
          <w:rFonts w:eastAsia="Calibri"/>
          <w:noProof/>
          <w:sz w:val="22"/>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2F3E4E" w:rsidRPr="00415FAF" w14:paraId="4D1DB297"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B523DE7" w14:textId="77777777" w:rsidR="002F3E4E" w:rsidRPr="00415FAF" w:rsidRDefault="002F3E4E" w:rsidP="002F3E4E">
            <w:pPr>
              <w:suppressAutoHyphens/>
              <w:spacing w:before="120" w:after="120"/>
              <w:rPr>
                <w:b/>
                <w:bCs/>
                <w:noProof/>
                <w:sz w:val="22"/>
              </w:rPr>
            </w:pPr>
            <w:r w:rsidRPr="00415FAF">
              <w:rPr>
                <w:b/>
                <w:sz w:val="22"/>
              </w:rPr>
              <w:lastRenderedPageBreak/>
              <w:t>Svezia</w:t>
            </w:r>
          </w:p>
        </w:tc>
      </w:tr>
      <w:tr w:rsidR="002F3E4E" w:rsidRPr="00415FAF" w14:paraId="01FE510C"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7592573" w14:textId="77777777" w:rsidR="002F3E4E" w:rsidRPr="00415FAF" w:rsidRDefault="002F3E4E" w:rsidP="002F3E4E">
            <w:pPr>
              <w:suppressAutoHyphens/>
              <w:spacing w:before="120" w:after="120"/>
              <w:rPr>
                <w:i/>
                <w:noProof/>
                <w:sz w:val="22"/>
              </w:rPr>
            </w:pPr>
            <w:r w:rsidRPr="00415FAF">
              <w:rPr>
                <w:i/>
                <w:sz w:val="22"/>
              </w:rPr>
              <w:t>Alauda arvensis</w:t>
            </w:r>
          </w:p>
        </w:tc>
      </w:tr>
      <w:tr w:rsidR="002F3E4E" w:rsidRPr="00415FAF" w14:paraId="5747251B"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477E98B" w14:textId="77777777" w:rsidR="002F3E4E" w:rsidRPr="00415FAF" w:rsidRDefault="002F3E4E" w:rsidP="002F3E4E">
            <w:pPr>
              <w:suppressAutoHyphens/>
              <w:spacing w:before="120" w:after="120"/>
              <w:rPr>
                <w:i/>
                <w:noProof/>
                <w:sz w:val="22"/>
              </w:rPr>
            </w:pPr>
            <w:r w:rsidRPr="00415FAF">
              <w:rPr>
                <w:i/>
                <w:sz w:val="22"/>
              </w:rPr>
              <w:t>Anthus pratensis</w:t>
            </w:r>
          </w:p>
        </w:tc>
      </w:tr>
      <w:tr w:rsidR="002F3E4E" w:rsidRPr="00415FAF" w14:paraId="1C42BB28"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F6762B6" w14:textId="77777777" w:rsidR="002F3E4E" w:rsidRPr="00415FAF" w:rsidRDefault="002F3E4E" w:rsidP="002F3E4E">
            <w:pPr>
              <w:suppressAutoHyphens/>
              <w:spacing w:before="120" w:after="120"/>
              <w:rPr>
                <w:i/>
                <w:noProof/>
                <w:sz w:val="22"/>
              </w:rPr>
            </w:pPr>
            <w:r w:rsidRPr="00415FAF">
              <w:rPr>
                <w:i/>
                <w:sz w:val="22"/>
              </w:rPr>
              <w:t xml:space="preserve">Carduelis cannabina </w:t>
            </w:r>
          </w:p>
        </w:tc>
      </w:tr>
      <w:tr w:rsidR="002F3E4E" w:rsidRPr="00415FAF" w14:paraId="34B40D7D"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712BB9B" w14:textId="77777777" w:rsidR="002F3E4E" w:rsidRPr="00415FAF" w:rsidRDefault="002F3E4E" w:rsidP="002F3E4E">
            <w:pPr>
              <w:suppressAutoHyphens/>
              <w:spacing w:before="120" w:after="120"/>
              <w:rPr>
                <w:i/>
                <w:noProof/>
                <w:sz w:val="22"/>
              </w:rPr>
            </w:pPr>
            <w:r w:rsidRPr="00415FAF">
              <w:rPr>
                <w:i/>
                <w:sz w:val="22"/>
              </w:rPr>
              <w:t>Corvus frugilegus</w:t>
            </w:r>
          </w:p>
        </w:tc>
      </w:tr>
      <w:tr w:rsidR="002F3E4E" w:rsidRPr="00415FAF" w14:paraId="26CD28A0"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A7648A0" w14:textId="77777777" w:rsidR="002F3E4E" w:rsidRPr="00415FAF" w:rsidRDefault="002F3E4E" w:rsidP="002F3E4E">
            <w:pPr>
              <w:suppressAutoHyphens/>
              <w:spacing w:before="120" w:after="120"/>
              <w:rPr>
                <w:i/>
                <w:noProof/>
                <w:sz w:val="22"/>
              </w:rPr>
            </w:pPr>
            <w:r w:rsidRPr="00415FAF">
              <w:rPr>
                <w:i/>
                <w:sz w:val="22"/>
              </w:rPr>
              <w:t xml:space="preserve">Emberiza citrinella </w:t>
            </w:r>
          </w:p>
        </w:tc>
      </w:tr>
      <w:tr w:rsidR="002F3E4E" w:rsidRPr="00415FAF" w14:paraId="2F062384"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79C3767" w14:textId="77777777" w:rsidR="002F3E4E" w:rsidRPr="00415FAF" w:rsidRDefault="002F3E4E" w:rsidP="002F3E4E">
            <w:pPr>
              <w:suppressAutoHyphens/>
              <w:spacing w:before="120" w:after="120"/>
              <w:rPr>
                <w:i/>
                <w:noProof/>
                <w:sz w:val="22"/>
              </w:rPr>
            </w:pPr>
            <w:r w:rsidRPr="00415FAF">
              <w:rPr>
                <w:i/>
                <w:sz w:val="22"/>
              </w:rPr>
              <w:t>Emberiza hortulana</w:t>
            </w:r>
          </w:p>
        </w:tc>
      </w:tr>
      <w:tr w:rsidR="002F3E4E" w:rsidRPr="00415FAF" w14:paraId="5B301C79"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98D422B" w14:textId="77777777" w:rsidR="002F3E4E" w:rsidRPr="00415FAF" w:rsidRDefault="002F3E4E" w:rsidP="002F3E4E">
            <w:pPr>
              <w:suppressAutoHyphens/>
              <w:spacing w:before="120" w:after="120"/>
              <w:rPr>
                <w:i/>
                <w:noProof/>
                <w:sz w:val="22"/>
              </w:rPr>
            </w:pPr>
            <w:r w:rsidRPr="00415FAF">
              <w:rPr>
                <w:i/>
                <w:sz w:val="22"/>
              </w:rPr>
              <w:t>Falco tinnunculus</w:t>
            </w:r>
          </w:p>
        </w:tc>
      </w:tr>
      <w:tr w:rsidR="002F3E4E" w:rsidRPr="00415FAF" w14:paraId="1298F255"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5FC13847" w14:textId="77777777" w:rsidR="002F3E4E" w:rsidRPr="00415FAF" w:rsidRDefault="002F3E4E" w:rsidP="002F3E4E">
            <w:pPr>
              <w:suppressAutoHyphens/>
              <w:spacing w:before="120" w:after="120"/>
              <w:rPr>
                <w:i/>
                <w:noProof/>
                <w:sz w:val="22"/>
              </w:rPr>
            </w:pPr>
            <w:r w:rsidRPr="00415FAF">
              <w:rPr>
                <w:i/>
                <w:sz w:val="22"/>
              </w:rPr>
              <w:t>Hirundo rustica</w:t>
            </w:r>
          </w:p>
        </w:tc>
      </w:tr>
      <w:tr w:rsidR="002F3E4E" w:rsidRPr="00415FAF" w14:paraId="4EC34F31"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09567FF" w14:textId="77777777" w:rsidR="002F3E4E" w:rsidRPr="00415FAF" w:rsidRDefault="002F3E4E" w:rsidP="002F3E4E">
            <w:pPr>
              <w:suppressAutoHyphens/>
              <w:spacing w:before="120" w:after="120"/>
              <w:rPr>
                <w:i/>
                <w:noProof/>
                <w:sz w:val="22"/>
              </w:rPr>
            </w:pPr>
            <w:r w:rsidRPr="00415FAF">
              <w:rPr>
                <w:i/>
                <w:sz w:val="22"/>
              </w:rPr>
              <w:t>Lanius collurio</w:t>
            </w:r>
          </w:p>
        </w:tc>
      </w:tr>
      <w:tr w:rsidR="002F3E4E" w:rsidRPr="00415FAF" w14:paraId="6CF11C47"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5C1F56D" w14:textId="77777777" w:rsidR="002F3E4E" w:rsidRPr="00415FAF" w:rsidRDefault="002F3E4E" w:rsidP="002F3E4E">
            <w:pPr>
              <w:suppressAutoHyphens/>
              <w:spacing w:before="120" w:after="120"/>
              <w:rPr>
                <w:i/>
                <w:noProof/>
                <w:sz w:val="22"/>
              </w:rPr>
            </w:pPr>
            <w:r w:rsidRPr="00415FAF">
              <w:rPr>
                <w:i/>
                <w:sz w:val="22"/>
              </w:rPr>
              <w:t>Motacilla fl ava</w:t>
            </w:r>
          </w:p>
        </w:tc>
      </w:tr>
      <w:tr w:rsidR="002F3E4E" w:rsidRPr="00415FAF" w14:paraId="6389004C"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8D6CD25" w14:textId="77777777" w:rsidR="002F3E4E" w:rsidRPr="00415FAF" w:rsidRDefault="002F3E4E" w:rsidP="002F3E4E">
            <w:pPr>
              <w:suppressAutoHyphens/>
              <w:spacing w:before="120" w:after="120"/>
              <w:rPr>
                <w:i/>
                <w:noProof/>
                <w:sz w:val="22"/>
              </w:rPr>
            </w:pPr>
            <w:r w:rsidRPr="00415FAF">
              <w:rPr>
                <w:i/>
                <w:sz w:val="22"/>
              </w:rPr>
              <w:t>Passer montanus</w:t>
            </w:r>
          </w:p>
        </w:tc>
      </w:tr>
      <w:tr w:rsidR="002F3E4E" w:rsidRPr="00415FAF" w14:paraId="5900E5A3"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9DD4731" w14:textId="77777777" w:rsidR="002F3E4E" w:rsidRPr="00415FAF" w:rsidRDefault="002F3E4E" w:rsidP="002F3E4E">
            <w:pPr>
              <w:suppressAutoHyphens/>
              <w:spacing w:before="120" w:after="120"/>
              <w:rPr>
                <w:i/>
                <w:noProof/>
                <w:sz w:val="22"/>
              </w:rPr>
            </w:pPr>
            <w:r w:rsidRPr="00415FAF">
              <w:rPr>
                <w:i/>
                <w:sz w:val="22"/>
              </w:rPr>
              <w:t>Saxicola rubetra</w:t>
            </w:r>
          </w:p>
        </w:tc>
      </w:tr>
      <w:tr w:rsidR="002F3E4E" w:rsidRPr="00415FAF" w14:paraId="660B0134"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27678F5" w14:textId="77777777" w:rsidR="002F3E4E" w:rsidRPr="00415FAF" w:rsidRDefault="002F3E4E" w:rsidP="002F3E4E">
            <w:pPr>
              <w:suppressAutoHyphens/>
              <w:spacing w:before="120" w:after="120"/>
              <w:rPr>
                <w:i/>
                <w:noProof/>
                <w:sz w:val="22"/>
              </w:rPr>
            </w:pPr>
            <w:r w:rsidRPr="00415FAF">
              <w:rPr>
                <w:i/>
                <w:sz w:val="22"/>
              </w:rPr>
              <w:t>Sturnus vulgaris</w:t>
            </w:r>
          </w:p>
        </w:tc>
      </w:tr>
      <w:tr w:rsidR="002F3E4E" w:rsidRPr="00415FAF" w14:paraId="03664650"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F3A1C8E" w14:textId="77777777" w:rsidR="002F3E4E" w:rsidRPr="00415FAF" w:rsidRDefault="002F3E4E" w:rsidP="002F3E4E">
            <w:pPr>
              <w:suppressAutoHyphens/>
              <w:spacing w:before="120" w:after="120"/>
              <w:rPr>
                <w:i/>
                <w:noProof/>
                <w:sz w:val="22"/>
              </w:rPr>
            </w:pPr>
            <w:r w:rsidRPr="00415FAF">
              <w:rPr>
                <w:i/>
                <w:sz w:val="22"/>
              </w:rPr>
              <w:t>Sylvia communis</w:t>
            </w:r>
          </w:p>
        </w:tc>
      </w:tr>
      <w:tr w:rsidR="002F3E4E" w:rsidRPr="00415FAF" w14:paraId="018284D9" w14:textId="77777777" w:rsidTr="002F3E4E">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5A40C8F" w14:textId="77777777" w:rsidR="002F3E4E" w:rsidRPr="00415FAF" w:rsidRDefault="002F3E4E" w:rsidP="002F3E4E">
            <w:pPr>
              <w:suppressAutoHyphens/>
              <w:spacing w:before="120" w:after="120"/>
              <w:rPr>
                <w:i/>
                <w:noProof/>
                <w:sz w:val="22"/>
              </w:rPr>
            </w:pPr>
            <w:r w:rsidRPr="00415FAF">
              <w:rPr>
                <w:i/>
                <w:sz w:val="22"/>
              </w:rPr>
              <w:t>Vanellus vanellus</w:t>
            </w:r>
          </w:p>
        </w:tc>
      </w:tr>
    </w:tbl>
    <w:p w14:paraId="072F2378" w14:textId="77777777" w:rsidR="002F3E4E" w:rsidRPr="00415FAF" w:rsidRDefault="002F3E4E" w:rsidP="002F3E4E">
      <w:pPr>
        <w:spacing w:before="120" w:after="120" w:line="360" w:lineRule="auto"/>
        <w:rPr>
          <w:rFonts w:eastAsia="Calibri"/>
          <w:szCs w:val="22"/>
        </w:rPr>
        <w:sectPr w:rsidR="002F3E4E" w:rsidRPr="00415FAF" w:rsidSect="002F3E4E">
          <w:headerReference w:type="default" r:id="rId18"/>
          <w:footnotePr>
            <w:numRestart w:val="eachSect"/>
          </w:footnotePr>
          <w:pgSz w:w="11907" w:h="16839"/>
          <w:pgMar w:top="1134" w:right="1134" w:bottom="1134" w:left="1134" w:header="567" w:footer="567" w:gutter="0"/>
          <w:cols w:space="720"/>
          <w:docGrid w:linePitch="360"/>
        </w:sectPr>
      </w:pPr>
    </w:p>
    <w:p w14:paraId="367073A2" w14:textId="77777777" w:rsidR="002F3E4E" w:rsidRPr="00415FAF" w:rsidRDefault="002F3E4E" w:rsidP="002F3E4E">
      <w:pPr>
        <w:suppressAutoHyphens/>
        <w:spacing w:before="120" w:after="120"/>
        <w:jc w:val="center"/>
        <w:rPr>
          <w:rFonts w:eastAsia="Calibri"/>
          <w:b/>
          <w:noProof/>
          <w:szCs w:val="22"/>
          <w:u w:val="single"/>
        </w:rPr>
      </w:pPr>
      <w:r w:rsidRPr="00415FAF">
        <w:rPr>
          <w:b/>
          <w:u w:val="single"/>
        </w:rPr>
        <w:lastRenderedPageBreak/>
        <w:t>ALLEGATO VI</w:t>
      </w:r>
      <w:r w:rsidRPr="00415FAF">
        <w:rPr>
          <w:b/>
        </w:rPr>
        <w:br/>
      </w:r>
      <w:r w:rsidRPr="00415FAF">
        <w:rPr>
          <w:b/>
        </w:rPr>
        <w:br/>
        <w:t xml:space="preserve">ELENCO DEGLI INDICATORI DI BIODIVERSITÀ PER GLI ECOSISTEMI FORESTALI DI CUI ALL'ARTICOLO 10, PARAGRAFO 2 </w:t>
      </w:r>
      <w:r w:rsidRPr="00415FAF">
        <w:rPr>
          <w:b/>
          <w:u w:val="double"/>
        </w:rPr>
        <w:t xml:space="preserve"> </w:t>
      </w:r>
    </w:p>
    <w:p w14:paraId="1310E64F" w14:textId="77777777" w:rsidR="002F3E4E" w:rsidRPr="00415FAF" w:rsidRDefault="002F3E4E" w:rsidP="002F3E4E">
      <w:pPr>
        <w:suppressAutoHyphens/>
        <w:spacing w:before="120" w:after="120"/>
        <w:jc w:val="center"/>
        <w:rPr>
          <w:rFonts w:eastAsia="Calibri"/>
          <w:b/>
          <w:noProof/>
          <w:szCs w:val="22"/>
        </w:rPr>
      </w:pPr>
    </w:p>
    <w:tbl>
      <w:tblPr>
        <w:tblStyle w:val="TableGrid"/>
        <w:tblW w:w="14567" w:type="dxa"/>
        <w:tblLayout w:type="fixed"/>
        <w:tblLook w:val="04A0" w:firstRow="1" w:lastRow="0" w:firstColumn="1" w:lastColumn="0" w:noHBand="0" w:noVBand="1"/>
      </w:tblPr>
      <w:tblGrid>
        <w:gridCol w:w="2830"/>
        <w:gridCol w:w="11737"/>
      </w:tblGrid>
      <w:tr w:rsidR="002F3E4E" w:rsidRPr="00415FAF" w14:paraId="67867340" w14:textId="77777777" w:rsidTr="002F3E4E">
        <w:tc>
          <w:tcPr>
            <w:tcW w:w="2830" w:type="dxa"/>
            <w:tcBorders>
              <w:top w:val="single" w:sz="4" w:space="0" w:color="auto"/>
              <w:left w:val="single" w:sz="4" w:space="0" w:color="auto"/>
              <w:bottom w:val="single" w:sz="4" w:space="0" w:color="auto"/>
              <w:right w:val="single" w:sz="4" w:space="0" w:color="auto"/>
            </w:tcBorders>
            <w:vAlign w:val="center"/>
            <w:hideMark/>
          </w:tcPr>
          <w:p w14:paraId="0A601568" w14:textId="77777777" w:rsidR="002F3E4E" w:rsidRPr="00415FAF" w:rsidRDefault="002F3E4E" w:rsidP="002F3E4E">
            <w:pPr>
              <w:spacing w:before="120" w:after="120"/>
              <w:jc w:val="center"/>
              <w:rPr>
                <w:b/>
                <w:noProof/>
              </w:rPr>
            </w:pPr>
            <w:r w:rsidRPr="00415FAF">
              <w:rPr>
                <w:b/>
              </w:rPr>
              <w:t>Indicatore</w:t>
            </w:r>
          </w:p>
        </w:tc>
        <w:tc>
          <w:tcPr>
            <w:tcW w:w="11737" w:type="dxa"/>
            <w:tcBorders>
              <w:top w:val="single" w:sz="4" w:space="0" w:color="auto"/>
              <w:left w:val="single" w:sz="4" w:space="0" w:color="auto"/>
              <w:bottom w:val="single" w:sz="4" w:space="0" w:color="auto"/>
              <w:right w:val="single" w:sz="4" w:space="0" w:color="auto"/>
            </w:tcBorders>
            <w:vAlign w:val="center"/>
            <w:hideMark/>
          </w:tcPr>
          <w:p w14:paraId="2321ECCE" w14:textId="77777777" w:rsidR="002F3E4E" w:rsidRPr="00415FAF" w:rsidRDefault="002F3E4E" w:rsidP="002F3E4E">
            <w:pPr>
              <w:spacing w:before="120" w:after="120"/>
              <w:jc w:val="center"/>
              <w:rPr>
                <w:b/>
                <w:noProof/>
              </w:rPr>
            </w:pPr>
            <w:r w:rsidRPr="00415FAF">
              <w:rPr>
                <w:b/>
              </w:rPr>
              <w:t>Descrizione, unità e metodo di determinazione e di monitoraggio dell'indicatore</w:t>
            </w:r>
          </w:p>
        </w:tc>
      </w:tr>
      <w:tr w:rsidR="002F3E4E" w:rsidRPr="00415FAF" w14:paraId="4D840DF1" w14:textId="77777777" w:rsidTr="002F3E4E">
        <w:tc>
          <w:tcPr>
            <w:tcW w:w="2830" w:type="dxa"/>
            <w:tcBorders>
              <w:top w:val="single" w:sz="4" w:space="0" w:color="auto"/>
              <w:left w:val="single" w:sz="4" w:space="0" w:color="auto"/>
              <w:bottom w:val="single" w:sz="4" w:space="0" w:color="auto"/>
              <w:right w:val="single" w:sz="4" w:space="0" w:color="auto"/>
            </w:tcBorders>
          </w:tcPr>
          <w:p w14:paraId="2C0044FA" w14:textId="77777777" w:rsidR="002F3E4E" w:rsidRPr="00415FAF" w:rsidRDefault="002F3E4E" w:rsidP="002F3E4E">
            <w:pPr>
              <w:spacing w:before="120" w:after="120"/>
              <w:rPr>
                <w:noProof/>
              </w:rPr>
            </w:pPr>
            <w:r w:rsidRPr="00415FAF">
              <w:t xml:space="preserve">legno morto in piedi; </w:t>
            </w:r>
          </w:p>
        </w:tc>
        <w:tc>
          <w:tcPr>
            <w:tcW w:w="11737" w:type="dxa"/>
            <w:tcBorders>
              <w:top w:val="single" w:sz="4" w:space="0" w:color="auto"/>
              <w:left w:val="single" w:sz="4" w:space="0" w:color="auto"/>
              <w:bottom w:val="single" w:sz="4" w:space="0" w:color="auto"/>
              <w:right w:val="single" w:sz="4" w:space="0" w:color="auto"/>
            </w:tcBorders>
          </w:tcPr>
          <w:p w14:paraId="216305C9" w14:textId="77777777" w:rsidR="002F3E4E" w:rsidRPr="00415FAF" w:rsidRDefault="002F3E4E" w:rsidP="002F3E4E">
            <w:pPr>
              <w:spacing w:before="120" w:after="120"/>
              <w:rPr>
                <w:noProof/>
              </w:rPr>
            </w:pPr>
            <w:r w:rsidRPr="00415FAF">
              <w:rPr>
                <w:b/>
              </w:rPr>
              <w:t>Descrizione</w:t>
            </w:r>
            <w:r w:rsidRPr="00415FAF">
              <w:t xml:space="preserve">: questo indicatore mostra la quantità di biomassa legnosa non vivente in piedi nelle foreste e in altri terreni arborati.  </w:t>
            </w:r>
          </w:p>
          <w:p w14:paraId="6EE1B720" w14:textId="77777777" w:rsidR="002F3E4E" w:rsidRPr="00415FAF" w:rsidRDefault="002F3E4E" w:rsidP="002F3E4E">
            <w:pPr>
              <w:spacing w:before="120" w:after="120"/>
              <w:rPr>
                <w:noProof/>
              </w:rPr>
            </w:pPr>
            <w:r w:rsidRPr="00415FAF">
              <w:t>Unità: m</w:t>
            </w:r>
            <w:r w:rsidRPr="00415FAF">
              <w:rPr>
                <w:vertAlign w:val="superscript"/>
              </w:rPr>
              <w:t>3</w:t>
            </w:r>
            <w:r w:rsidRPr="00415FAF">
              <w:t xml:space="preserve">/ettaro. </w:t>
            </w:r>
          </w:p>
          <w:p w14:paraId="643B2EEC" w14:textId="77777777" w:rsidR="002F3E4E" w:rsidRPr="00415FAF" w:rsidRDefault="002F3E4E" w:rsidP="002F3E4E">
            <w:pPr>
              <w:spacing w:before="120" w:after="120"/>
              <w:rPr>
                <w:noProof/>
              </w:rPr>
            </w:pPr>
            <w:r w:rsidRPr="00415FAF">
              <w:rPr>
                <w:b/>
              </w:rPr>
              <w:t xml:space="preserve">Metodo: </w:t>
            </w:r>
            <w:r w:rsidRPr="00415FAF">
              <w:t xml:space="preserve">quello elaborato e utilizzato da FOREST EUROPE, </w:t>
            </w:r>
            <w:r w:rsidRPr="00415FAF">
              <w:rPr>
                <w:i/>
                <w:iCs/>
              </w:rPr>
              <w:t>State of Europe's Forests 2020</w:t>
            </w:r>
            <w:r w:rsidRPr="00415FAF">
              <w:t xml:space="preserve"> e che figura nella descrizione degli inventari delle foreste nazionali in </w:t>
            </w:r>
            <w:r w:rsidRPr="00415FAF">
              <w:rPr>
                <w:i/>
                <w:iCs/>
              </w:rPr>
              <w:t>Tomppo E. et al.</w:t>
            </w:r>
            <w:r w:rsidRPr="00415FAF">
              <w:t xml:space="preserve">, National Forest Inventories: </w:t>
            </w:r>
            <w:r w:rsidRPr="00415FAF">
              <w:rPr>
                <w:i/>
                <w:iCs/>
              </w:rPr>
              <w:t>Pathways for Common Reporting</w:t>
            </w:r>
            <w:r w:rsidRPr="00415FAF">
              <w:t>, Springer, 2010, e tenendo conto della metodologia definita nell'allegato V del regolamento (UE) 2018/1999 conformemente alle linee guida IPCC del 2006 per gli inventari nazionali dei gas a effetto serra.</w:t>
            </w:r>
          </w:p>
        </w:tc>
      </w:tr>
      <w:tr w:rsidR="002F3E4E" w:rsidRPr="00415FAF" w14:paraId="2B6A4CC5" w14:textId="77777777" w:rsidTr="002F3E4E">
        <w:tc>
          <w:tcPr>
            <w:tcW w:w="2830" w:type="dxa"/>
            <w:tcBorders>
              <w:top w:val="single" w:sz="4" w:space="0" w:color="auto"/>
              <w:left w:val="single" w:sz="4" w:space="0" w:color="auto"/>
              <w:bottom w:val="single" w:sz="4" w:space="0" w:color="auto"/>
              <w:right w:val="single" w:sz="4" w:space="0" w:color="auto"/>
            </w:tcBorders>
          </w:tcPr>
          <w:p w14:paraId="5E17BA34" w14:textId="77777777" w:rsidR="002F3E4E" w:rsidRPr="00415FAF" w:rsidRDefault="002F3E4E" w:rsidP="002F3E4E">
            <w:pPr>
              <w:spacing w:before="120" w:after="120"/>
              <w:rPr>
                <w:noProof/>
              </w:rPr>
            </w:pPr>
            <w:r w:rsidRPr="00415FAF">
              <w:t>Legno morto a terra</w:t>
            </w:r>
          </w:p>
          <w:p w14:paraId="4F4F4D0F" w14:textId="77777777" w:rsidR="002F3E4E" w:rsidRPr="00415FAF" w:rsidRDefault="002F3E4E" w:rsidP="002F3E4E">
            <w:pPr>
              <w:spacing w:before="120" w:after="120" w:line="360" w:lineRule="auto"/>
            </w:pPr>
          </w:p>
          <w:p w14:paraId="304C0F11" w14:textId="77777777" w:rsidR="002F3E4E" w:rsidRPr="00415FAF" w:rsidRDefault="002F3E4E" w:rsidP="002F3E4E">
            <w:pPr>
              <w:spacing w:before="120" w:after="120" w:line="360" w:lineRule="auto"/>
            </w:pPr>
          </w:p>
          <w:p w14:paraId="70EAD81D" w14:textId="77777777" w:rsidR="002F3E4E" w:rsidRPr="00415FAF" w:rsidRDefault="002F3E4E" w:rsidP="002F3E4E">
            <w:pPr>
              <w:spacing w:before="120" w:after="120" w:line="360" w:lineRule="auto"/>
            </w:pPr>
          </w:p>
          <w:p w14:paraId="7C71C1AC" w14:textId="77777777" w:rsidR="002F3E4E" w:rsidRPr="00415FAF" w:rsidRDefault="002F3E4E" w:rsidP="002F3E4E">
            <w:pPr>
              <w:spacing w:before="120" w:after="120" w:line="360" w:lineRule="auto"/>
            </w:pPr>
          </w:p>
          <w:p w14:paraId="331FEE7A" w14:textId="77777777" w:rsidR="002F3E4E" w:rsidRPr="00415FAF" w:rsidRDefault="002F3E4E" w:rsidP="002F3E4E">
            <w:pPr>
              <w:spacing w:before="120" w:after="120" w:line="360" w:lineRule="auto"/>
            </w:pPr>
          </w:p>
          <w:p w14:paraId="6B0C960F" w14:textId="77777777" w:rsidR="002F3E4E" w:rsidRPr="00415FAF" w:rsidRDefault="002F3E4E" w:rsidP="002F3E4E">
            <w:pPr>
              <w:spacing w:before="120" w:after="120" w:line="360" w:lineRule="auto"/>
              <w:ind w:firstLine="567"/>
            </w:pPr>
          </w:p>
        </w:tc>
        <w:tc>
          <w:tcPr>
            <w:tcW w:w="11737" w:type="dxa"/>
            <w:tcBorders>
              <w:top w:val="single" w:sz="4" w:space="0" w:color="auto"/>
              <w:left w:val="single" w:sz="4" w:space="0" w:color="auto"/>
              <w:bottom w:val="single" w:sz="4" w:space="0" w:color="auto"/>
              <w:right w:val="single" w:sz="4" w:space="0" w:color="auto"/>
            </w:tcBorders>
          </w:tcPr>
          <w:p w14:paraId="5CE5B230" w14:textId="77777777" w:rsidR="002F3E4E" w:rsidRPr="00415FAF" w:rsidRDefault="002F3E4E" w:rsidP="002F3E4E">
            <w:pPr>
              <w:spacing w:before="120" w:after="120"/>
              <w:rPr>
                <w:noProof/>
              </w:rPr>
            </w:pPr>
            <w:r w:rsidRPr="00415FAF">
              <w:rPr>
                <w:b/>
              </w:rPr>
              <w:t>Descrizione</w:t>
            </w:r>
            <w:r w:rsidRPr="00415FAF">
              <w:t xml:space="preserve">: questo indicatore mostra la quantità di biomassa legnosa non vivente giacente a terra nelle foreste e in altri terreni arborati.  </w:t>
            </w:r>
          </w:p>
          <w:p w14:paraId="72F1B546" w14:textId="77777777" w:rsidR="002F3E4E" w:rsidRPr="00415FAF" w:rsidRDefault="002F3E4E" w:rsidP="002F3E4E">
            <w:pPr>
              <w:spacing w:before="120" w:after="120"/>
              <w:rPr>
                <w:noProof/>
              </w:rPr>
            </w:pPr>
            <w:r w:rsidRPr="00415FAF">
              <w:t>Unità: m</w:t>
            </w:r>
            <w:r w:rsidRPr="00415FAF">
              <w:rPr>
                <w:vertAlign w:val="superscript"/>
              </w:rPr>
              <w:t>3</w:t>
            </w:r>
            <w:r w:rsidRPr="00415FAF">
              <w:t xml:space="preserve">/ha. </w:t>
            </w:r>
          </w:p>
          <w:p w14:paraId="3DC43677" w14:textId="77777777" w:rsidR="002F3E4E" w:rsidRPr="00415FAF" w:rsidRDefault="002F3E4E" w:rsidP="002F3E4E">
            <w:pPr>
              <w:spacing w:before="120" w:after="120"/>
              <w:rPr>
                <w:b/>
                <w:noProof/>
              </w:rPr>
            </w:pPr>
            <w:r w:rsidRPr="00415FAF">
              <w:rPr>
                <w:b/>
              </w:rPr>
              <w:t xml:space="preserve">Metodo: </w:t>
            </w:r>
            <w:r w:rsidRPr="00415FAF">
              <w:t xml:space="preserve">quello elaborato e utilizzato da FOREST EUROPE, </w:t>
            </w:r>
            <w:r w:rsidRPr="00415FAF">
              <w:rPr>
                <w:i/>
                <w:iCs/>
              </w:rPr>
              <w:t>State of Europe's Forests 2020</w:t>
            </w:r>
            <w:r w:rsidRPr="00415FAF">
              <w:t xml:space="preserve"> e che figura nella descrizione degli inventari delle foreste nazionali in </w:t>
            </w:r>
            <w:r w:rsidRPr="00415FAF">
              <w:rPr>
                <w:i/>
                <w:iCs/>
              </w:rPr>
              <w:t>Tomppo E. et al.</w:t>
            </w:r>
            <w:r w:rsidRPr="00415FAF">
              <w:t xml:space="preserve">, National Forest Inventories: </w:t>
            </w:r>
            <w:r w:rsidRPr="00415FAF">
              <w:rPr>
                <w:i/>
                <w:iCs/>
              </w:rPr>
              <w:t>Pathways for Common Reporting</w:t>
            </w:r>
            <w:r w:rsidRPr="00415FAF">
              <w:t>, Springer, 2010, e tenendo conto della metodologia definita nell'allegato V del regolamento (UE) 2018/1999 conformemente alle linee guida IPCC del 2006 per gli inventari nazionali dei gas a effetto serra.</w:t>
            </w:r>
          </w:p>
        </w:tc>
      </w:tr>
      <w:tr w:rsidR="002F3E4E" w:rsidRPr="00415FAF" w14:paraId="72017B0A" w14:textId="77777777" w:rsidTr="002F3E4E">
        <w:tc>
          <w:tcPr>
            <w:tcW w:w="2830" w:type="dxa"/>
            <w:tcBorders>
              <w:top w:val="single" w:sz="4" w:space="0" w:color="auto"/>
              <w:left w:val="single" w:sz="4" w:space="0" w:color="auto"/>
              <w:bottom w:val="single" w:sz="4" w:space="0" w:color="auto"/>
              <w:right w:val="single" w:sz="4" w:space="0" w:color="auto"/>
            </w:tcBorders>
          </w:tcPr>
          <w:p w14:paraId="280FFDBB" w14:textId="77777777" w:rsidR="002F3E4E" w:rsidRPr="00415FAF" w:rsidRDefault="002F3E4E" w:rsidP="002F3E4E">
            <w:pPr>
              <w:pageBreakBefore/>
              <w:spacing w:before="120" w:after="120"/>
              <w:rPr>
                <w:b/>
                <w:noProof/>
              </w:rPr>
            </w:pPr>
            <w:r w:rsidRPr="00415FAF">
              <w:lastRenderedPageBreak/>
              <w:t>Percentuale di foreste con struttura disetanea</w:t>
            </w:r>
          </w:p>
        </w:tc>
        <w:tc>
          <w:tcPr>
            <w:tcW w:w="11737" w:type="dxa"/>
            <w:tcBorders>
              <w:top w:val="single" w:sz="4" w:space="0" w:color="auto"/>
              <w:left w:val="single" w:sz="4" w:space="0" w:color="auto"/>
              <w:bottom w:val="single" w:sz="4" w:space="0" w:color="auto"/>
              <w:right w:val="single" w:sz="4" w:space="0" w:color="auto"/>
            </w:tcBorders>
          </w:tcPr>
          <w:p w14:paraId="0885B273" w14:textId="77777777" w:rsidR="002F3E4E" w:rsidRPr="00415FAF" w:rsidRDefault="002F3E4E" w:rsidP="002F3E4E">
            <w:pPr>
              <w:spacing w:before="120" w:after="120"/>
              <w:rPr>
                <w:noProof/>
              </w:rPr>
            </w:pPr>
            <w:r w:rsidRPr="00415FAF">
              <w:rPr>
                <w:b/>
              </w:rPr>
              <w:t xml:space="preserve">Descrizione: </w:t>
            </w:r>
            <w:r w:rsidRPr="00415FAF">
              <w:t xml:space="preserve">questo indicatore si riferisce alla percentuale di foreste disponibili per la fornitura di legname con una struttura disetanea rispetto a quelle con una struttura coetanea. </w:t>
            </w:r>
          </w:p>
          <w:p w14:paraId="0C1B8C25" w14:textId="77777777" w:rsidR="002F3E4E" w:rsidRPr="00415FAF" w:rsidRDefault="002F3E4E" w:rsidP="002F3E4E">
            <w:pPr>
              <w:spacing w:before="120" w:after="120"/>
              <w:rPr>
                <w:noProof/>
              </w:rPr>
            </w:pPr>
            <w:r w:rsidRPr="00415FAF">
              <w:rPr>
                <w:b/>
              </w:rPr>
              <w:t xml:space="preserve">Unità: </w:t>
            </w:r>
            <w:r w:rsidRPr="00415FAF">
              <w:t>percentuale di foreste disponibili per la fornitura di legname con struttura disetanea.</w:t>
            </w:r>
          </w:p>
          <w:p w14:paraId="17DC1AEC" w14:textId="77777777" w:rsidR="002F3E4E" w:rsidRPr="00415FAF" w:rsidRDefault="002F3E4E" w:rsidP="002F3E4E">
            <w:pPr>
              <w:spacing w:before="120" w:after="120"/>
              <w:rPr>
                <w:noProof/>
              </w:rPr>
            </w:pPr>
            <w:r w:rsidRPr="00415FAF">
              <w:rPr>
                <w:b/>
              </w:rPr>
              <w:t xml:space="preserve">Metodo: </w:t>
            </w:r>
            <w:r w:rsidRPr="00415FAF">
              <w:t xml:space="preserve">quello elaborato e utilizzato da FOREST EUROPE, </w:t>
            </w:r>
            <w:r w:rsidRPr="00415FAF">
              <w:rPr>
                <w:i/>
                <w:iCs/>
              </w:rPr>
              <w:t>State of Europe's Forests 2020</w:t>
            </w:r>
            <w:r w:rsidRPr="00415FAF">
              <w:t xml:space="preserve"> e che figura nella descrizione degli inventori delle foreste nazionali in </w:t>
            </w:r>
            <w:r w:rsidRPr="00415FAF">
              <w:rPr>
                <w:i/>
                <w:iCs/>
              </w:rPr>
              <w:t>Tomppo E. et al.</w:t>
            </w:r>
            <w:r w:rsidRPr="00415FAF">
              <w:t xml:space="preserve">, National Forest Inventories: </w:t>
            </w:r>
            <w:r w:rsidRPr="00415FAF">
              <w:rPr>
                <w:i/>
                <w:iCs/>
              </w:rPr>
              <w:t>Pathways for Common Reporting</w:t>
            </w:r>
            <w:r w:rsidRPr="00415FAF">
              <w:t>, Springer, 2010.</w:t>
            </w:r>
          </w:p>
        </w:tc>
      </w:tr>
      <w:tr w:rsidR="002F3E4E" w:rsidRPr="00415FAF" w14:paraId="1993E966" w14:textId="77777777" w:rsidTr="002F3E4E">
        <w:tc>
          <w:tcPr>
            <w:tcW w:w="2830" w:type="dxa"/>
            <w:tcBorders>
              <w:top w:val="single" w:sz="4" w:space="0" w:color="auto"/>
              <w:left w:val="single" w:sz="4" w:space="0" w:color="auto"/>
              <w:bottom w:val="single" w:sz="4" w:space="0" w:color="auto"/>
              <w:right w:val="single" w:sz="4" w:space="0" w:color="auto"/>
            </w:tcBorders>
          </w:tcPr>
          <w:p w14:paraId="3DDA2E63" w14:textId="77777777" w:rsidR="002F3E4E" w:rsidRPr="00415FAF" w:rsidRDefault="002F3E4E" w:rsidP="002F3E4E">
            <w:pPr>
              <w:spacing w:before="120" w:after="120"/>
              <w:rPr>
                <w:noProof/>
              </w:rPr>
            </w:pPr>
            <w:r w:rsidRPr="00415FAF">
              <w:t>Connettività delle foreste</w:t>
            </w:r>
          </w:p>
        </w:tc>
        <w:tc>
          <w:tcPr>
            <w:tcW w:w="11737" w:type="dxa"/>
            <w:tcBorders>
              <w:top w:val="single" w:sz="4" w:space="0" w:color="auto"/>
              <w:left w:val="single" w:sz="4" w:space="0" w:color="auto"/>
              <w:bottom w:val="single" w:sz="4" w:space="0" w:color="auto"/>
              <w:right w:val="single" w:sz="4" w:space="0" w:color="auto"/>
            </w:tcBorders>
          </w:tcPr>
          <w:p w14:paraId="76325A43" w14:textId="77777777" w:rsidR="002F3E4E" w:rsidRPr="00415FAF" w:rsidRDefault="002F3E4E" w:rsidP="002F3E4E">
            <w:pPr>
              <w:spacing w:before="120" w:after="120"/>
              <w:rPr>
                <w:noProof/>
              </w:rPr>
            </w:pPr>
            <w:r w:rsidRPr="00415FAF">
              <w:rPr>
                <w:b/>
              </w:rPr>
              <w:t>Descrizione:</w:t>
            </w:r>
            <w:r w:rsidRPr="00415FAF">
              <w:t xml:space="preserve"> la connettività delle foreste è il grado di compattezza delle superfici coperte da foreste. È definita con una scala da 0 a 100.</w:t>
            </w:r>
          </w:p>
          <w:p w14:paraId="04BDB56E" w14:textId="77777777" w:rsidR="002F3E4E" w:rsidRPr="00415FAF" w:rsidRDefault="002F3E4E" w:rsidP="002F3E4E">
            <w:pPr>
              <w:spacing w:before="120" w:after="120"/>
              <w:rPr>
                <w:noProof/>
              </w:rPr>
            </w:pPr>
            <w:r w:rsidRPr="00415FAF">
              <w:rPr>
                <w:b/>
              </w:rPr>
              <w:t xml:space="preserve">Unità: </w:t>
            </w:r>
            <w:r w:rsidRPr="00415FAF">
              <w:t xml:space="preserve">indice. </w:t>
            </w:r>
          </w:p>
          <w:p w14:paraId="7CE5DE73" w14:textId="77777777" w:rsidR="002F3E4E" w:rsidRPr="00415FAF" w:rsidRDefault="002F3E4E" w:rsidP="002F3E4E">
            <w:pPr>
              <w:spacing w:before="120" w:after="120"/>
              <w:rPr>
                <w:noProof/>
              </w:rPr>
            </w:pPr>
            <w:r w:rsidRPr="00415FAF">
              <w:rPr>
                <w:b/>
              </w:rPr>
              <w:t>Metodo:</w:t>
            </w:r>
            <w:r w:rsidRPr="00415FAF">
              <w:t xml:space="preserve"> quello elaborato da FAO, Vogt P., et al., FAO – </w:t>
            </w:r>
            <w:r w:rsidRPr="00415FAF">
              <w:rPr>
                <w:i/>
                <w:iCs/>
              </w:rPr>
              <w:t>State of the World's Forests</w:t>
            </w:r>
            <w:r w:rsidRPr="00415FAF">
              <w:t>:</w:t>
            </w:r>
            <w:r w:rsidRPr="00415FAF">
              <w:rPr>
                <w:i/>
              </w:rPr>
              <w:t xml:space="preserve"> </w:t>
            </w:r>
            <w:r w:rsidRPr="00415FAF">
              <w:rPr>
                <w:i/>
                <w:iCs/>
              </w:rPr>
              <w:t>Forest Fragmentation</w:t>
            </w:r>
            <w:r w:rsidRPr="00415FAF">
              <w:t>, relazione tecnica del JRC, Ufficio delle pubblicazioni dell'Unione europea, Lussemburgo, 2019.</w:t>
            </w:r>
          </w:p>
        </w:tc>
      </w:tr>
      <w:tr w:rsidR="002F3E4E" w:rsidRPr="00781943" w14:paraId="05A00CDB" w14:textId="77777777" w:rsidTr="002F3E4E">
        <w:tc>
          <w:tcPr>
            <w:tcW w:w="2830" w:type="dxa"/>
            <w:tcBorders>
              <w:top w:val="single" w:sz="4" w:space="0" w:color="auto"/>
              <w:left w:val="single" w:sz="4" w:space="0" w:color="auto"/>
              <w:bottom w:val="single" w:sz="4" w:space="0" w:color="auto"/>
              <w:right w:val="single" w:sz="4" w:space="0" w:color="auto"/>
            </w:tcBorders>
          </w:tcPr>
          <w:p w14:paraId="5A6DBF33" w14:textId="77777777" w:rsidR="002F3E4E" w:rsidRPr="00415FAF" w:rsidRDefault="002F3E4E" w:rsidP="002F3E4E">
            <w:pPr>
              <w:spacing w:before="120" w:after="120"/>
              <w:rPr>
                <w:noProof/>
              </w:rPr>
            </w:pPr>
            <w:r w:rsidRPr="00415FAF">
              <w:t xml:space="preserve">Indice dell'avifauna comune in habitat forestale </w:t>
            </w:r>
          </w:p>
        </w:tc>
        <w:tc>
          <w:tcPr>
            <w:tcW w:w="11737" w:type="dxa"/>
            <w:tcBorders>
              <w:top w:val="single" w:sz="4" w:space="0" w:color="auto"/>
              <w:left w:val="single" w:sz="4" w:space="0" w:color="auto"/>
              <w:bottom w:val="single" w:sz="4" w:space="0" w:color="auto"/>
              <w:right w:val="single" w:sz="4" w:space="0" w:color="auto"/>
            </w:tcBorders>
          </w:tcPr>
          <w:p w14:paraId="3F4CFCDE" w14:textId="77777777" w:rsidR="002F3E4E" w:rsidRPr="00415FAF" w:rsidRDefault="002F3E4E" w:rsidP="002F3E4E">
            <w:pPr>
              <w:spacing w:before="120" w:after="120"/>
              <w:rPr>
                <w:noProof/>
              </w:rPr>
            </w:pPr>
            <w:r w:rsidRPr="00415FAF">
              <w:rPr>
                <w:b/>
              </w:rPr>
              <w:t xml:space="preserve">Descrizione: </w:t>
            </w:r>
            <w:r w:rsidRPr="00415FAF">
              <w:t>l'indicatore dell'avifauna in habitat forestale descrive le tendenze relative all'abbondanza dell'avifauna comune delle foreste nella sua area di ripartizione europea nel corso del tempo. È un indice composito creato da dati di osservazione delle specie di uccelli caratteristiche degli habitat forestali in Europa. L'indice è basato su un elenco specifico di specie in ciascun Stato membro.</w:t>
            </w:r>
          </w:p>
          <w:p w14:paraId="078D955D" w14:textId="77777777" w:rsidR="002F3E4E" w:rsidRPr="00415FAF" w:rsidRDefault="002F3E4E" w:rsidP="002F3E4E">
            <w:pPr>
              <w:spacing w:before="120" w:after="120"/>
              <w:rPr>
                <w:noProof/>
              </w:rPr>
            </w:pPr>
            <w:r w:rsidRPr="00415FAF">
              <w:rPr>
                <w:b/>
              </w:rPr>
              <w:t xml:space="preserve">Unità: </w:t>
            </w:r>
            <w:r w:rsidRPr="00415FAF">
              <w:t>indice.</w:t>
            </w:r>
          </w:p>
          <w:p w14:paraId="5DA7B38D" w14:textId="77777777" w:rsidR="002F3E4E" w:rsidRPr="00781943" w:rsidRDefault="002F3E4E" w:rsidP="002F3E4E">
            <w:pPr>
              <w:spacing w:before="120" w:after="120"/>
              <w:rPr>
                <w:b/>
                <w:noProof/>
                <w:lang w:val="en-GB"/>
              </w:rPr>
            </w:pPr>
            <w:r w:rsidRPr="00415FAF">
              <w:rPr>
                <w:b/>
              </w:rPr>
              <w:t xml:space="preserve">Metodo: </w:t>
            </w:r>
            <w:r w:rsidRPr="00415FAF">
              <w:t xml:space="preserve">Brlík et al. </w:t>
            </w:r>
            <w:r w:rsidRPr="00781943">
              <w:rPr>
                <w:lang w:val="en-GB"/>
              </w:rPr>
              <w:t>"</w:t>
            </w:r>
            <w:r w:rsidRPr="00781943">
              <w:rPr>
                <w:i/>
                <w:iCs/>
                <w:lang w:val="en-GB"/>
              </w:rPr>
              <w:t>Long-term and large-scale multispecies dataset tracking population changes of common European breeding birds</w:t>
            </w:r>
            <w:r w:rsidRPr="00781943">
              <w:rPr>
                <w:lang w:val="en-GB"/>
              </w:rPr>
              <w:t>", Sci Data 8, 21, 2021.</w:t>
            </w:r>
          </w:p>
        </w:tc>
      </w:tr>
      <w:tr w:rsidR="002F3E4E" w:rsidRPr="00415FAF" w14:paraId="44674058" w14:textId="77777777" w:rsidTr="002F3E4E">
        <w:tc>
          <w:tcPr>
            <w:tcW w:w="2830" w:type="dxa"/>
            <w:tcBorders>
              <w:top w:val="single" w:sz="4" w:space="0" w:color="auto"/>
              <w:left w:val="single" w:sz="4" w:space="0" w:color="auto"/>
              <w:bottom w:val="single" w:sz="4" w:space="0" w:color="auto"/>
              <w:right w:val="single" w:sz="4" w:space="0" w:color="auto"/>
            </w:tcBorders>
          </w:tcPr>
          <w:p w14:paraId="6819DEDC" w14:textId="77777777" w:rsidR="002F3E4E" w:rsidRPr="00415FAF" w:rsidRDefault="002F3E4E" w:rsidP="002F3E4E">
            <w:pPr>
              <w:pageBreakBefore/>
              <w:spacing w:before="120" w:after="120"/>
              <w:rPr>
                <w:noProof/>
              </w:rPr>
            </w:pPr>
            <w:r w:rsidRPr="00415FAF">
              <w:lastRenderedPageBreak/>
              <w:t xml:space="preserve">Stock di carbonio organico  </w:t>
            </w:r>
          </w:p>
        </w:tc>
        <w:tc>
          <w:tcPr>
            <w:tcW w:w="11737" w:type="dxa"/>
            <w:tcBorders>
              <w:top w:val="single" w:sz="4" w:space="0" w:color="auto"/>
              <w:left w:val="single" w:sz="4" w:space="0" w:color="auto"/>
              <w:bottom w:val="single" w:sz="4" w:space="0" w:color="auto"/>
              <w:right w:val="single" w:sz="4" w:space="0" w:color="auto"/>
            </w:tcBorders>
          </w:tcPr>
          <w:p w14:paraId="43878BB1" w14:textId="77777777" w:rsidR="002F3E4E" w:rsidRPr="00415FAF" w:rsidRDefault="002F3E4E" w:rsidP="002F3E4E">
            <w:pPr>
              <w:spacing w:before="120" w:after="120"/>
              <w:rPr>
                <w:noProof/>
              </w:rPr>
            </w:pPr>
            <w:r w:rsidRPr="00415FAF">
              <w:rPr>
                <w:b/>
              </w:rPr>
              <w:t>Descrizione</w:t>
            </w:r>
            <w:r w:rsidRPr="00415FAF">
              <w:t>: questo indicatore descrive lo stock di carbonio organico nella lettiera e nel suolo minerale a una profondità compresa tra 0 e 30 cm negli ecosistemi forestali.</w:t>
            </w:r>
          </w:p>
          <w:p w14:paraId="4206E31C" w14:textId="77777777" w:rsidR="002F3E4E" w:rsidRPr="00415FAF" w:rsidRDefault="002F3E4E" w:rsidP="002F3E4E">
            <w:pPr>
              <w:spacing w:before="120" w:after="120"/>
              <w:rPr>
                <w:noProof/>
              </w:rPr>
            </w:pPr>
            <w:r w:rsidRPr="00415FAF">
              <w:t>Unità: tonnellate di carbonio organico/ettaro.</w:t>
            </w:r>
          </w:p>
          <w:p w14:paraId="1D4392E6" w14:textId="77777777" w:rsidR="002F3E4E" w:rsidRPr="00415FAF" w:rsidRDefault="002F3E4E" w:rsidP="002F3E4E">
            <w:pPr>
              <w:spacing w:before="120" w:after="120"/>
              <w:rPr>
                <w:b/>
                <w:bCs/>
                <w:noProof/>
              </w:rPr>
            </w:pPr>
            <w:r w:rsidRPr="00415FAF">
              <w:rPr>
                <w:b/>
              </w:rPr>
              <w:t>Metodo:</w:t>
            </w:r>
            <w:r w:rsidRPr="00415FAF">
              <w:t xml:space="preserve"> definito nell'allegato V del regolamento (UE) 2018/1999, conformemente alle linee guida IPCC del 2006 per gli inventari nazionali dei gas a effetto serra, e sostenuto dall'indagine a campionamento areale sull'uso e sulla copertura del suolo (LUCAS, Land Use and Coverage Area frame Survey), Jones A. et al., LUCAS Soil 2022, relazione tecnica del JRC, Ufficio delle pubblicazioni dell'Unione europea, 2021.</w:t>
            </w:r>
          </w:p>
        </w:tc>
      </w:tr>
      <w:tr w:rsidR="002F3E4E" w:rsidRPr="00415FAF" w14:paraId="439B6FBF" w14:textId="77777777" w:rsidTr="002F3E4E">
        <w:tc>
          <w:tcPr>
            <w:tcW w:w="2830" w:type="dxa"/>
            <w:tcBorders>
              <w:top w:val="single" w:sz="4" w:space="0" w:color="auto"/>
              <w:left w:val="single" w:sz="4" w:space="0" w:color="auto"/>
              <w:bottom w:val="single" w:sz="4" w:space="0" w:color="auto"/>
              <w:right w:val="single" w:sz="4" w:space="0" w:color="auto"/>
            </w:tcBorders>
          </w:tcPr>
          <w:p w14:paraId="481C520D" w14:textId="77777777" w:rsidR="002F3E4E" w:rsidRPr="00415FAF" w:rsidRDefault="002F3E4E" w:rsidP="002F3E4E">
            <w:pPr>
              <w:spacing w:before="120" w:after="120"/>
              <w:rPr>
                <w:b/>
                <w:i/>
              </w:rPr>
            </w:pPr>
            <w:r w:rsidRPr="00415FAF">
              <w:rPr>
                <w:b/>
                <w:i/>
              </w:rPr>
              <w:t>Percentuale di foreste dominate da specie arboree autoctone</w:t>
            </w:r>
          </w:p>
        </w:tc>
        <w:tc>
          <w:tcPr>
            <w:tcW w:w="11737" w:type="dxa"/>
            <w:tcBorders>
              <w:top w:val="single" w:sz="4" w:space="0" w:color="auto"/>
              <w:left w:val="single" w:sz="4" w:space="0" w:color="auto"/>
              <w:bottom w:val="single" w:sz="4" w:space="0" w:color="auto"/>
              <w:right w:val="single" w:sz="4" w:space="0" w:color="auto"/>
            </w:tcBorders>
          </w:tcPr>
          <w:p w14:paraId="01848DA6" w14:textId="77777777" w:rsidR="002F3E4E" w:rsidRPr="00415FAF" w:rsidRDefault="002F3E4E" w:rsidP="002F3E4E">
            <w:pPr>
              <w:spacing w:before="120" w:after="120"/>
              <w:rPr>
                <w:b/>
                <w:i/>
              </w:rPr>
            </w:pPr>
            <w:r w:rsidRPr="00415FAF">
              <w:rPr>
                <w:b/>
                <w:i/>
              </w:rPr>
              <w:t xml:space="preserve">Descrizione: percentuale di foreste e altre superfici boschive dominate da specie arboree autoctone (&gt;50 % della copertura) </w:t>
            </w:r>
          </w:p>
          <w:p w14:paraId="553AD360" w14:textId="77777777" w:rsidR="002F3E4E" w:rsidRPr="00415FAF" w:rsidRDefault="002F3E4E" w:rsidP="002F3E4E">
            <w:pPr>
              <w:spacing w:before="120" w:after="120"/>
              <w:rPr>
                <w:b/>
                <w:i/>
              </w:rPr>
            </w:pPr>
            <w:r w:rsidRPr="00415FAF">
              <w:rPr>
                <w:b/>
                <w:i/>
              </w:rPr>
              <w:t>Unità: %</w:t>
            </w:r>
          </w:p>
          <w:p w14:paraId="4CCBDAF3" w14:textId="77777777" w:rsidR="002F3E4E" w:rsidRPr="00415FAF" w:rsidRDefault="002F3E4E" w:rsidP="002F3E4E">
            <w:pPr>
              <w:spacing w:before="120" w:after="120"/>
              <w:rPr>
                <w:b/>
                <w:i/>
              </w:rPr>
            </w:pPr>
            <w:r w:rsidRPr="00415FAF">
              <w:rPr>
                <w:b/>
                <w:i/>
              </w:rPr>
              <w:t>Metodo: quello elaborato e utilizzato da FOREST EUROPE, State of Europe's Forests 2020 e che figura nella descrizione degli inventori delle foreste nazionali in Tomppo E. et al., National Forest Inventories: Pathways for Common Reporting, Springer, 2010.</w:t>
            </w:r>
          </w:p>
        </w:tc>
      </w:tr>
      <w:tr w:rsidR="002F3E4E" w:rsidRPr="00415FAF" w14:paraId="7B761FBA" w14:textId="77777777" w:rsidTr="002F3E4E">
        <w:tc>
          <w:tcPr>
            <w:tcW w:w="2830" w:type="dxa"/>
            <w:tcBorders>
              <w:top w:val="single" w:sz="4" w:space="0" w:color="auto"/>
              <w:left w:val="single" w:sz="4" w:space="0" w:color="auto"/>
              <w:bottom w:val="single" w:sz="4" w:space="0" w:color="auto"/>
              <w:right w:val="single" w:sz="4" w:space="0" w:color="auto"/>
            </w:tcBorders>
          </w:tcPr>
          <w:p w14:paraId="3D1AD990" w14:textId="77777777" w:rsidR="002F3E4E" w:rsidRPr="00415FAF" w:rsidRDefault="002F3E4E" w:rsidP="002F3E4E">
            <w:pPr>
              <w:spacing w:before="120" w:after="120"/>
              <w:rPr>
                <w:b/>
                <w:i/>
              </w:rPr>
            </w:pPr>
            <w:r w:rsidRPr="00415FAF">
              <w:rPr>
                <w:b/>
                <w:i/>
              </w:rPr>
              <w:t>Diversità delle specie arboree</w:t>
            </w:r>
          </w:p>
        </w:tc>
        <w:tc>
          <w:tcPr>
            <w:tcW w:w="11737" w:type="dxa"/>
            <w:tcBorders>
              <w:top w:val="single" w:sz="4" w:space="0" w:color="auto"/>
              <w:left w:val="single" w:sz="4" w:space="0" w:color="auto"/>
              <w:bottom w:val="single" w:sz="4" w:space="0" w:color="auto"/>
              <w:right w:val="single" w:sz="4" w:space="0" w:color="auto"/>
            </w:tcBorders>
          </w:tcPr>
          <w:p w14:paraId="4A1947B9" w14:textId="77777777" w:rsidR="002F3E4E" w:rsidRPr="00415FAF" w:rsidRDefault="002F3E4E" w:rsidP="002F3E4E">
            <w:pPr>
              <w:spacing w:before="120" w:after="120"/>
              <w:rPr>
                <w:b/>
                <w:i/>
              </w:rPr>
            </w:pPr>
            <w:r w:rsidRPr="00415FAF">
              <w:rPr>
                <w:b/>
                <w:i/>
              </w:rPr>
              <w:t>Descrizione: questo indicatore descrive il numero medio di specie arboree presenti sulle superfici forestali</w:t>
            </w:r>
          </w:p>
          <w:p w14:paraId="46E158F3" w14:textId="77777777" w:rsidR="002F3E4E" w:rsidRPr="00415FAF" w:rsidRDefault="002F3E4E" w:rsidP="002F3E4E">
            <w:pPr>
              <w:spacing w:before="120" w:after="120"/>
              <w:rPr>
                <w:b/>
                <w:i/>
              </w:rPr>
            </w:pPr>
            <w:r w:rsidRPr="00415FAF">
              <w:rPr>
                <w:b/>
                <w:i/>
              </w:rPr>
              <w:t xml:space="preserve">Unità: Indice </w:t>
            </w:r>
          </w:p>
          <w:p w14:paraId="4E1E4CD3" w14:textId="77777777" w:rsidR="002F3E4E" w:rsidRPr="00415FAF" w:rsidRDefault="002F3E4E" w:rsidP="002F3E4E">
            <w:pPr>
              <w:spacing w:before="120" w:after="120"/>
              <w:rPr>
                <w:b/>
                <w:i/>
              </w:rPr>
            </w:pPr>
            <w:r w:rsidRPr="00415FAF">
              <w:rPr>
                <w:b/>
                <w:i/>
              </w:rPr>
              <w:t>Metodo: basato su FOREST EUROPE, State of Europe's Forests 2020, FOREST EUROPE 2020, e che figura nella descrizione degli inventari delle foreste nazionali in Tomppo E. et al., National Forest Inventories: Pathways for Common Reporting, Springer, 2010.</w:t>
            </w:r>
          </w:p>
        </w:tc>
      </w:tr>
    </w:tbl>
    <w:p w14:paraId="7DAC240B" w14:textId="77777777" w:rsidR="002F3E4E" w:rsidRPr="00415FAF" w:rsidRDefault="002F3E4E" w:rsidP="002F3E4E">
      <w:pPr>
        <w:suppressAutoHyphens/>
        <w:spacing w:before="120" w:after="120"/>
        <w:rPr>
          <w:rFonts w:eastAsia="Calibri"/>
          <w:noProof/>
          <w:szCs w:val="22"/>
        </w:rPr>
      </w:pPr>
    </w:p>
    <w:p w14:paraId="4FEFB567" w14:textId="77777777" w:rsidR="002F3E4E" w:rsidRPr="00415FAF" w:rsidRDefault="002F3E4E" w:rsidP="002F3E4E">
      <w:pPr>
        <w:spacing w:before="120" w:after="120" w:line="360" w:lineRule="auto"/>
        <w:rPr>
          <w:rFonts w:eastAsia="Calibri"/>
          <w:szCs w:val="22"/>
        </w:rPr>
        <w:sectPr w:rsidR="002F3E4E" w:rsidRPr="00415FAF" w:rsidSect="002F3E4E">
          <w:headerReference w:type="default" r:id="rId19"/>
          <w:footnotePr>
            <w:numRestart w:val="eachSect"/>
          </w:footnotePr>
          <w:pgSz w:w="16839" w:h="11907" w:orient="landscape"/>
          <w:pgMar w:top="1134" w:right="1134" w:bottom="1134" w:left="1134" w:header="567" w:footer="567" w:gutter="0"/>
          <w:cols w:space="720"/>
          <w:docGrid w:linePitch="360"/>
        </w:sectPr>
      </w:pPr>
    </w:p>
    <w:p w14:paraId="3A0F108D" w14:textId="77777777" w:rsidR="002F3E4E" w:rsidRPr="00415FAF" w:rsidRDefault="002F3E4E" w:rsidP="002F3E4E">
      <w:pPr>
        <w:suppressAutoHyphens/>
        <w:spacing w:before="120" w:after="120" w:line="360" w:lineRule="auto"/>
        <w:ind w:left="851" w:hanging="851"/>
        <w:jc w:val="center"/>
        <w:rPr>
          <w:rFonts w:eastAsia="Calibri"/>
          <w:b/>
          <w:noProof/>
          <w:szCs w:val="22"/>
          <w:u w:val="single"/>
        </w:rPr>
      </w:pPr>
      <w:r w:rsidRPr="00415FAF">
        <w:rPr>
          <w:b/>
          <w:u w:val="single"/>
        </w:rPr>
        <w:lastRenderedPageBreak/>
        <w:t>ALLEGATO VII</w:t>
      </w:r>
    </w:p>
    <w:p w14:paraId="6EFACCC8" w14:textId="77777777" w:rsidR="002F3E4E" w:rsidRPr="00415FAF" w:rsidRDefault="002F3E4E" w:rsidP="002F3E4E">
      <w:pPr>
        <w:suppressAutoHyphens/>
        <w:spacing w:before="120" w:after="120"/>
        <w:jc w:val="center"/>
        <w:rPr>
          <w:rFonts w:eastAsia="Calibri"/>
          <w:b/>
          <w:noProof/>
          <w:szCs w:val="22"/>
          <w:u w:val="single"/>
          <w:shd w:val="clear" w:color="auto" w:fill="FFFFFF"/>
        </w:rPr>
      </w:pPr>
      <w:r w:rsidRPr="00415FAF">
        <w:rPr>
          <w:b/>
          <w:u w:val="single"/>
          <w:shd w:val="clear" w:color="auto" w:fill="FFFFFF"/>
        </w:rPr>
        <w:t xml:space="preserve">ELENCO DI ESEMPI DELLE MISURE DI RIPRISTINO DI CUI </w:t>
      </w:r>
    </w:p>
    <w:p w14:paraId="268F1383" w14:textId="77777777" w:rsidR="002F3E4E" w:rsidRPr="00415FAF" w:rsidRDefault="002F3E4E" w:rsidP="002F3E4E">
      <w:pPr>
        <w:suppressAutoHyphens/>
        <w:spacing w:before="120" w:after="120"/>
        <w:jc w:val="center"/>
        <w:rPr>
          <w:rFonts w:eastAsia="Calibri"/>
          <w:b/>
          <w:noProof/>
          <w:szCs w:val="22"/>
          <w:u w:val="single"/>
        </w:rPr>
      </w:pPr>
      <w:r w:rsidRPr="00415FAF">
        <w:rPr>
          <w:b/>
          <w:u w:val="single"/>
          <w:shd w:val="clear" w:color="auto" w:fill="FFFFFF"/>
        </w:rPr>
        <w:t>ARTICOLO 11, PARAGRAFO 8</w:t>
      </w:r>
    </w:p>
    <w:p w14:paraId="59EC4FFF" w14:textId="77777777" w:rsidR="002F3E4E" w:rsidRPr="00415FAF" w:rsidRDefault="002F3E4E" w:rsidP="002F3E4E">
      <w:pPr>
        <w:spacing w:before="120" w:after="120" w:line="360" w:lineRule="auto"/>
        <w:ind w:left="851" w:hanging="851"/>
        <w:rPr>
          <w:rFonts w:eastAsia="Calibri"/>
          <w:noProof/>
          <w:szCs w:val="22"/>
        </w:rPr>
      </w:pPr>
      <w:r w:rsidRPr="00415FAF">
        <w:t>(1)</w:t>
      </w:r>
      <w:r w:rsidRPr="00415FAF">
        <w:tab/>
        <w:t>Ripristinare le zone umide riumidificando le torbiere drenate, rimuovendo le strutture di drenaggio delle torbiere o eliminando i polder e sospendendo l'estrazione di torba.</w:t>
      </w:r>
    </w:p>
    <w:p w14:paraId="59C5C772" w14:textId="77777777" w:rsidR="002F3E4E" w:rsidRPr="00415FAF" w:rsidRDefault="002F3E4E" w:rsidP="002F3E4E">
      <w:pPr>
        <w:spacing w:before="120" w:after="120" w:line="360" w:lineRule="auto"/>
        <w:ind w:left="851" w:hanging="851"/>
        <w:rPr>
          <w:rFonts w:eastAsia="Calibri"/>
          <w:noProof/>
          <w:szCs w:val="22"/>
        </w:rPr>
      </w:pPr>
      <w:r w:rsidRPr="00415FAF">
        <w:t>(2)</w:t>
      </w:r>
      <w:r w:rsidRPr="00415FAF">
        <w:tab/>
        <w:t xml:space="preserve">Migliorare le condizioni idrologiche aumentando la quantità, la qualità e le dinamiche delle acque superficiali e i livelli delle acque sotterranee per gli ecosistemi naturali e seminaturali. </w:t>
      </w:r>
    </w:p>
    <w:p w14:paraId="13814A24" w14:textId="77777777" w:rsidR="002F3E4E" w:rsidRPr="00415FAF" w:rsidRDefault="002F3E4E" w:rsidP="002F3E4E">
      <w:pPr>
        <w:spacing w:before="120" w:after="120" w:line="360" w:lineRule="auto"/>
        <w:ind w:left="851" w:hanging="851"/>
        <w:rPr>
          <w:noProof/>
          <w:szCs w:val="22"/>
        </w:rPr>
      </w:pPr>
      <w:r w:rsidRPr="00415FAF">
        <w:t>(3)</w:t>
      </w:r>
      <w:r w:rsidRPr="00415FAF">
        <w:tab/>
        <w:t>Eliminare la boscaglia indesiderata o le piantagioni alloctone su formazioni erbose, zone umide, foreste e terreni scarsamente vegetati.</w:t>
      </w:r>
    </w:p>
    <w:p w14:paraId="620605DE" w14:textId="77777777" w:rsidR="002F3E4E" w:rsidRPr="00415FAF" w:rsidRDefault="002F3E4E" w:rsidP="002F3E4E">
      <w:pPr>
        <w:spacing w:before="120" w:after="120" w:line="360" w:lineRule="auto"/>
        <w:ind w:left="851" w:hanging="851"/>
        <w:rPr>
          <w:rFonts w:eastAsia="Calibri"/>
          <w:noProof/>
          <w:szCs w:val="22"/>
        </w:rPr>
      </w:pPr>
      <w:r w:rsidRPr="00415FAF">
        <w:t>(4)</w:t>
      </w:r>
      <w:r w:rsidRPr="00415FAF">
        <w:tab/>
        <w:t xml:space="preserve">Applicare la paludicoltura. </w:t>
      </w:r>
    </w:p>
    <w:p w14:paraId="1C1BF7BB" w14:textId="77777777" w:rsidR="002F3E4E" w:rsidRPr="00415FAF" w:rsidRDefault="002F3E4E" w:rsidP="002F3E4E">
      <w:pPr>
        <w:spacing w:before="120" w:after="120" w:line="360" w:lineRule="auto"/>
        <w:ind w:left="851" w:hanging="851"/>
        <w:rPr>
          <w:noProof/>
        </w:rPr>
      </w:pPr>
      <w:r w:rsidRPr="00415FAF">
        <w:t>(5)</w:t>
      </w:r>
      <w:r w:rsidRPr="00415FAF">
        <w:tab/>
        <w:t xml:space="preserve">Ricostituire i meandri dei fiumi e ricollegare i meandri isolati artificialmente o le lanche. </w:t>
      </w:r>
    </w:p>
    <w:p w14:paraId="77FB91DA" w14:textId="77777777" w:rsidR="002F3E4E" w:rsidRPr="00415FAF" w:rsidRDefault="002F3E4E" w:rsidP="002F3E4E">
      <w:pPr>
        <w:spacing w:before="120" w:after="120" w:line="360" w:lineRule="auto"/>
        <w:ind w:left="851" w:hanging="851"/>
        <w:rPr>
          <w:rFonts w:eastAsia="Calibri"/>
          <w:noProof/>
          <w:szCs w:val="22"/>
        </w:rPr>
      </w:pPr>
      <w:r w:rsidRPr="00415FAF">
        <w:t>(6)</w:t>
      </w:r>
      <w:r w:rsidRPr="00415FAF">
        <w:tab/>
        <w:t>Rimuovere le barriere longitudinali e laterali (quali argini e dighe), dare maggiore spazio alle dinamiche dei fiumi e ripristinare i tratti fluviali a flusso libero.</w:t>
      </w:r>
    </w:p>
    <w:p w14:paraId="09175EFF" w14:textId="77777777" w:rsidR="002F3E4E" w:rsidRPr="00415FAF" w:rsidRDefault="002F3E4E" w:rsidP="002F3E4E">
      <w:pPr>
        <w:spacing w:before="120" w:after="120" w:line="360" w:lineRule="auto"/>
        <w:ind w:left="851" w:hanging="851"/>
        <w:rPr>
          <w:rFonts w:eastAsia="Calibri"/>
          <w:noProof/>
          <w:szCs w:val="22"/>
        </w:rPr>
      </w:pPr>
      <w:r w:rsidRPr="00415FAF">
        <w:t>(7)</w:t>
      </w:r>
      <w:r w:rsidRPr="00415FAF">
        <w:tab/>
        <w:t xml:space="preserve">Rinaturalizzare gli alvei dei fiumi, i laghi e i corsi d'acqua di pianura, per esempio rimuovendo gli elementi di correzione artificiale del corso degli alvei, ottimizzando la composizione del substrato, migliorando o sviluppando la copertura degli habitat. </w:t>
      </w:r>
    </w:p>
    <w:p w14:paraId="60A4076B" w14:textId="77777777" w:rsidR="002F3E4E" w:rsidRPr="00415FAF" w:rsidRDefault="002F3E4E" w:rsidP="002F3E4E">
      <w:pPr>
        <w:spacing w:before="120" w:after="120" w:line="360" w:lineRule="auto"/>
        <w:ind w:left="851" w:hanging="851"/>
        <w:rPr>
          <w:rFonts w:eastAsia="Calibri"/>
          <w:noProof/>
          <w:szCs w:val="22"/>
        </w:rPr>
      </w:pPr>
      <w:r w:rsidRPr="00415FAF">
        <w:t>(8)</w:t>
      </w:r>
      <w:r w:rsidRPr="00415FAF">
        <w:tab/>
        <w:t>Ripristinare i processi di sedimentazione naturale.</w:t>
      </w:r>
    </w:p>
    <w:p w14:paraId="0FBD8936" w14:textId="77777777" w:rsidR="002F3E4E" w:rsidRPr="00415FAF" w:rsidRDefault="002F3E4E" w:rsidP="002F3E4E">
      <w:pPr>
        <w:spacing w:before="120" w:after="120" w:line="360" w:lineRule="auto"/>
        <w:ind w:left="851" w:hanging="851"/>
        <w:rPr>
          <w:rFonts w:eastAsia="Calibri"/>
          <w:noProof/>
          <w:szCs w:val="22"/>
        </w:rPr>
      </w:pPr>
      <w:r w:rsidRPr="00415FAF">
        <w:t>(9)</w:t>
      </w:r>
      <w:r w:rsidRPr="00415FAF">
        <w:tab/>
        <w:t xml:space="preserve">Stabilire zone ripariali, per esempio foreste ripariali, fasce tampone, prati o pascoli. </w:t>
      </w:r>
    </w:p>
    <w:p w14:paraId="7545A153" w14:textId="77777777" w:rsidR="002F3E4E" w:rsidRPr="00415FAF" w:rsidRDefault="002F3E4E" w:rsidP="002F3E4E">
      <w:pPr>
        <w:spacing w:before="120" w:after="120" w:line="360" w:lineRule="auto"/>
        <w:ind w:left="851" w:hanging="851"/>
        <w:rPr>
          <w:rFonts w:eastAsia="Calibri"/>
          <w:noProof/>
          <w:szCs w:val="22"/>
        </w:rPr>
      </w:pPr>
      <w:r w:rsidRPr="00415FAF">
        <w:t>(10)</w:t>
      </w:r>
      <w:r w:rsidRPr="00415FAF">
        <w:tab/>
        <w:t>Aumentare gli elementi ecologici caratteristici nelle foreste, quali alberi grandi, vecchi e morenti (alberi dell'habitat) e le quantità di legno morto a terra e in piedi.</w:t>
      </w:r>
    </w:p>
    <w:p w14:paraId="0B4ADCA6" w14:textId="77777777" w:rsidR="002F3E4E" w:rsidRPr="00415FAF" w:rsidRDefault="002F3E4E" w:rsidP="002F3E4E">
      <w:pPr>
        <w:spacing w:before="120" w:after="120" w:line="360" w:lineRule="auto"/>
        <w:ind w:left="851" w:hanging="851"/>
        <w:rPr>
          <w:rFonts w:eastAsia="Calibri"/>
          <w:b/>
          <w:noProof/>
          <w:szCs w:val="22"/>
          <w:u w:val="single"/>
        </w:rPr>
      </w:pPr>
      <w:r w:rsidRPr="00415FAF">
        <w:t>(11)</w:t>
      </w:r>
      <w:r w:rsidRPr="00415FAF">
        <w:tab/>
        <w:t>Lavorare per ottenere una struttura forestale diversificata in termini</w:t>
      </w:r>
      <w:r w:rsidRPr="00415FAF">
        <w:rPr>
          <w:b/>
          <w:bCs/>
          <w:i/>
          <w:iCs/>
        </w:rPr>
        <w:t>, ad esempio,</w:t>
      </w:r>
      <w:r w:rsidRPr="00415FAF">
        <w:t xml:space="preserve"> di </w:t>
      </w:r>
      <w:r w:rsidRPr="00415FAF">
        <w:rPr>
          <w:b/>
          <w:bCs/>
          <w:i/>
          <w:iCs/>
        </w:rPr>
        <w:t>composizione di specie</w:t>
      </w:r>
      <w:r w:rsidRPr="00415FAF">
        <w:t xml:space="preserve"> ed età, permettere la rigenerazione e la successione naturali delle specie arboree.</w:t>
      </w:r>
    </w:p>
    <w:p w14:paraId="51FF8A92" w14:textId="77777777" w:rsidR="002F3E4E" w:rsidRPr="00415FAF" w:rsidRDefault="002F3E4E" w:rsidP="002F3E4E">
      <w:pPr>
        <w:suppressAutoHyphens/>
        <w:spacing w:before="120" w:after="120" w:line="360" w:lineRule="auto"/>
        <w:ind w:left="851" w:hanging="851"/>
        <w:rPr>
          <w:rFonts w:eastAsia="Calibri"/>
          <w:b/>
          <w:i/>
          <w:szCs w:val="22"/>
        </w:rPr>
      </w:pPr>
      <w:r w:rsidRPr="00415FAF">
        <w:rPr>
          <w:b/>
          <w:i/>
        </w:rPr>
        <w:t>(11 bis)</w:t>
      </w:r>
      <w:r w:rsidRPr="00415FAF">
        <w:rPr>
          <w:b/>
          <w:i/>
        </w:rPr>
        <w:tab/>
        <w:t>Aiutare la migrazione di provenienze e specie laddove ciò possa essere necessario a causa dei cambiamenti climatici.</w:t>
      </w:r>
    </w:p>
    <w:p w14:paraId="5373DAB4" w14:textId="77777777" w:rsidR="002F3E4E" w:rsidRPr="00415FAF" w:rsidRDefault="002F3E4E" w:rsidP="002F3E4E">
      <w:pPr>
        <w:spacing w:before="120" w:after="120" w:line="360" w:lineRule="auto"/>
        <w:ind w:left="851" w:hanging="851"/>
        <w:rPr>
          <w:rFonts w:eastAsia="Calibri"/>
          <w:noProof/>
          <w:szCs w:val="22"/>
        </w:rPr>
      </w:pPr>
      <w:r w:rsidRPr="00415FAF">
        <w:t>(12)</w:t>
      </w:r>
      <w:r w:rsidRPr="00415FAF">
        <w:tab/>
        <w:t xml:space="preserve">Potenziare la diversità forestale </w:t>
      </w:r>
      <w:r w:rsidRPr="00415FAF">
        <w:rPr>
          <w:b/>
          <w:bCs/>
          <w:i/>
          <w:iCs/>
        </w:rPr>
        <w:t>ripristinando</w:t>
      </w:r>
      <w:r w:rsidRPr="00415FAF">
        <w:t xml:space="preserve"> mosaici di habitat non forestali quali distese di formazioni erbose o brughiere, stagni o aree rocciose. </w:t>
      </w:r>
    </w:p>
    <w:p w14:paraId="1E9A192A" w14:textId="77777777" w:rsidR="002F3E4E" w:rsidRPr="00415FAF" w:rsidRDefault="002F3E4E" w:rsidP="002F3E4E">
      <w:pPr>
        <w:spacing w:before="120" w:after="120" w:line="360" w:lineRule="auto"/>
        <w:ind w:left="851" w:hanging="851"/>
        <w:rPr>
          <w:rFonts w:eastAsia="Calibri"/>
          <w:noProof/>
          <w:szCs w:val="22"/>
        </w:rPr>
      </w:pPr>
      <w:r w:rsidRPr="00415FAF">
        <w:t>(13)</w:t>
      </w:r>
      <w:r w:rsidRPr="00415FAF">
        <w:tab/>
        <w:t xml:space="preserve">Ricorrere a una silvicoltura "naturalistica" o di "copertura continua"; introdurre </w:t>
      </w:r>
      <w:r w:rsidRPr="00415FAF">
        <w:lastRenderedPageBreak/>
        <w:t>specie arboree autoctone.</w:t>
      </w:r>
    </w:p>
    <w:p w14:paraId="18C417B5" w14:textId="77777777" w:rsidR="002F3E4E" w:rsidRPr="00415FAF" w:rsidRDefault="002F3E4E" w:rsidP="002F3E4E">
      <w:pPr>
        <w:spacing w:before="120" w:after="120" w:line="360" w:lineRule="auto"/>
        <w:ind w:left="851" w:hanging="851"/>
        <w:rPr>
          <w:rFonts w:eastAsia="Calibri"/>
          <w:noProof/>
          <w:szCs w:val="22"/>
        </w:rPr>
      </w:pPr>
      <w:r w:rsidRPr="00415FAF">
        <w:t>(14)</w:t>
      </w:r>
      <w:r w:rsidRPr="00415FAF">
        <w:tab/>
        <w:t xml:space="preserve">Potenziare lo sviluppo di foreste autoctone antiche e soprassuoli maturi (ad esempio rinunciando a sfruttare i terreni </w:t>
      </w:r>
      <w:r w:rsidRPr="00415FAF">
        <w:rPr>
          <w:b/>
          <w:bCs/>
          <w:i/>
          <w:iCs/>
        </w:rPr>
        <w:t>o attraverso una gestione attiva che favorisca lo sviluppo di funzioni di autoregolamentazione e un'adeguata resilienza)</w:t>
      </w:r>
      <w:r w:rsidRPr="00415FAF">
        <w:t>.</w:t>
      </w:r>
    </w:p>
    <w:p w14:paraId="35CE3E1E" w14:textId="77777777" w:rsidR="002F3E4E" w:rsidRPr="00415FAF" w:rsidRDefault="002F3E4E" w:rsidP="002F3E4E">
      <w:pPr>
        <w:spacing w:before="120" w:after="120" w:line="360" w:lineRule="auto"/>
        <w:ind w:left="851" w:hanging="851"/>
        <w:rPr>
          <w:rFonts w:eastAsia="Calibri"/>
          <w:noProof/>
          <w:szCs w:val="22"/>
        </w:rPr>
      </w:pPr>
      <w:r w:rsidRPr="00415FAF">
        <w:t>(15)</w:t>
      </w:r>
      <w:r w:rsidRPr="00415FAF">
        <w:tab/>
        <w:t xml:space="preserve">Introdurre elementi caratteristici del paesaggio con elevata diversità nei seminativi e nelle formazioni erbose sfruttate intensivamente, quali fasce tampone, margini dei campi con fiori autoctoni, siepi, alberi, piccole foreste, terrazzamenti, stagni, corridoi tra habitat e aree di collegamento ecc. </w:t>
      </w:r>
    </w:p>
    <w:p w14:paraId="4431C3B0" w14:textId="77777777" w:rsidR="002F3E4E" w:rsidRPr="00415FAF" w:rsidRDefault="002F3E4E" w:rsidP="002F3E4E">
      <w:pPr>
        <w:spacing w:before="120" w:after="120" w:line="360" w:lineRule="auto"/>
        <w:ind w:left="851" w:hanging="851"/>
        <w:rPr>
          <w:noProof/>
          <w:szCs w:val="22"/>
        </w:rPr>
      </w:pPr>
      <w:r w:rsidRPr="00415FAF">
        <w:t>(16)</w:t>
      </w:r>
      <w:r w:rsidRPr="00415FAF">
        <w:tab/>
        <w:t>Aumentare la superficie agricola gestita secondo approcci agroecologici quali agricoltura o agrosilvicoltura biologica, policoltura e rotazione delle colture, difesa integrata e gestione dei nutrienti.</w:t>
      </w:r>
    </w:p>
    <w:p w14:paraId="442D1905" w14:textId="77777777" w:rsidR="002F3E4E" w:rsidRPr="00415FAF" w:rsidRDefault="002F3E4E" w:rsidP="002F3E4E">
      <w:pPr>
        <w:spacing w:before="120" w:after="120" w:line="360" w:lineRule="auto"/>
        <w:ind w:left="851" w:hanging="851"/>
        <w:rPr>
          <w:rFonts w:eastAsia="Calibri"/>
          <w:noProof/>
          <w:szCs w:val="22"/>
        </w:rPr>
      </w:pPr>
      <w:r w:rsidRPr="00415FAF">
        <w:t>(17)</w:t>
      </w:r>
      <w:r w:rsidRPr="00415FAF">
        <w:tab/>
        <w:t xml:space="preserve">Ridurre l'intensità dei pascoli o i regimi di sfalcio dei prati, se necessario, e ricostituire, laddove sono stati abbandonati, i pascoli estensivi con animali domestici e regimi di sfalcio estensivi. </w:t>
      </w:r>
    </w:p>
    <w:p w14:paraId="1125A5BE" w14:textId="77777777" w:rsidR="002F3E4E" w:rsidRPr="00415FAF" w:rsidRDefault="002F3E4E" w:rsidP="002F3E4E">
      <w:pPr>
        <w:spacing w:before="120" w:after="120" w:line="360" w:lineRule="auto"/>
        <w:ind w:left="851" w:hanging="851"/>
        <w:rPr>
          <w:rFonts w:eastAsia="Calibri"/>
          <w:noProof/>
          <w:szCs w:val="22"/>
        </w:rPr>
      </w:pPr>
      <w:bookmarkStart w:id="90" w:name="_Hlk132894426"/>
      <w:r w:rsidRPr="00415FAF">
        <w:t>(18)</w:t>
      </w:r>
      <w:r w:rsidRPr="00415FAF">
        <w:tab/>
        <w:t>Abbandonare o ridurre l'uso di pesticidi chimici e di fertilizzanti chimici e a base di letame animale.</w:t>
      </w:r>
    </w:p>
    <w:bookmarkEnd w:id="90"/>
    <w:p w14:paraId="6C542417" w14:textId="77777777" w:rsidR="002F3E4E" w:rsidRPr="00415FAF" w:rsidRDefault="002F3E4E" w:rsidP="002F3E4E">
      <w:pPr>
        <w:spacing w:before="120" w:after="120" w:line="360" w:lineRule="auto"/>
        <w:ind w:left="851" w:hanging="851"/>
        <w:rPr>
          <w:rFonts w:eastAsia="Calibri"/>
          <w:noProof/>
          <w:szCs w:val="22"/>
        </w:rPr>
      </w:pPr>
      <w:r w:rsidRPr="00415FAF">
        <w:t>(19)</w:t>
      </w:r>
      <w:r w:rsidRPr="00415FAF">
        <w:tab/>
        <w:t xml:space="preserve">Abbandonare l'aratura dei prati e non introdurre più sementi di erbe produttive. </w:t>
      </w:r>
    </w:p>
    <w:p w14:paraId="72F97DCA" w14:textId="77777777" w:rsidR="002F3E4E" w:rsidRPr="00415FAF" w:rsidRDefault="002F3E4E" w:rsidP="002F3E4E">
      <w:pPr>
        <w:spacing w:before="120" w:after="120" w:line="360" w:lineRule="auto"/>
        <w:ind w:left="851" w:hanging="851"/>
        <w:rPr>
          <w:rFonts w:eastAsia="Calibri"/>
          <w:noProof/>
          <w:szCs w:val="22"/>
        </w:rPr>
      </w:pPr>
      <w:r w:rsidRPr="00415FAF">
        <w:t>(20)</w:t>
      </w:r>
      <w:r w:rsidRPr="00415FAF">
        <w:tab/>
        <w:t>Rimuovere le piantagioni su ex sistemi dunali dinamici interni per riattivare le dinamiche naturali dei venti a favore di habitat aperti.</w:t>
      </w:r>
    </w:p>
    <w:p w14:paraId="685B9CE6" w14:textId="77777777" w:rsidR="002F3E4E" w:rsidRPr="00415FAF" w:rsidRDefault="002F3E4E" w:rsidP="002F3E4E">
      <w:pPr>
        <w:spacing w:before="120" w:after="120" w:line="360" w:lineRule="auto"/>
        <w:ind w:left="851" w:hanging="851"/>
        <w:rPr>
          <w:rFonts w:eastAsia="Calibri"/>
          <w:noProof/>
          <w:szCs w:val="22"/>
        </w:rPr>
      </w:pPr>
      <w:r w:rsidRPr="00415FAF">
        <w:t>(21)</w:t>
      </w:r>
      <w:r w:rsidRPr="00415FAF">
        <w:tab/>
        <w:t xml:space="preserve">Migliorare la connettività tra gli habitat per consentire lo sviluppo delle popolazioni delle specie e permettere un sufficiente scambio individuale o genetico nonché la migrazione e l'adattamento ai cambiamenti climatici da parte delle specie. </w:t>
      </w:r>
    </w:p>
    <w:p w14:paraId="1D9F20C3" w14:textId="77777777" w:rsidR="002F3E4E" w:rsidRPr="00415FAF" w:rsidRDefault="002F3E4E" w:rsidP="002F3E4E">
      <w:pPr>
        <w:spacing w:before="120" w:after="120" w:line="360" w:lineRule="auto"/>
        <w:ind w:left="851" w:hanging="851"/>
        <w:rPr>
          <w:rFonts w:eastAsia="Calibri"/>
          <w:noProof/>
          <w:szCs w:val="22"/>
        </w:rPr>
      </w:pPr>
      <w:r w:rsidRPr="00415FAF">
        <w:t>(22)</w:t>
      </w:r>
      <w:r w:rsidRPr="00415FAF">
        <w:tab/>
        <w:t xml:space="preserve">Permettere agli ecosistemi di sviluppare le proprie dinamiche naturali, per esempio rinunciando allo sfruttamento dei terreni e promuovendo la vegetazione spontanea e il ritorno a uno stato naturale. </w:t>
      </w:r>
    </w:p>
    <w:p w14:paraId="7CB8A051" w14:textId="77777777" w:rsidR="002F3E4E" w:rsidRPr="00415FAF" w:rsidRDefault="002F3E4E" w:rsidP="002F3E4E">
      <w:pPr>
        <w:spacing w:before="120" w:after="120" w:line="360" w:lineRule="auto"/>
        <w:ind w:left="851" w:hanging="851"/>
        <w:rPr>
          <w:rFonts w:eastAsia="Calibri"/>
          <w:noProof/>
          <w:szCs w:val="22"/>
        </w:rPr>
      </w:pPr>
      <w:r w:rsidRPr="00415FAF">
        <w:br w:type="page"/>
      </w:r>
      <w:r w:rsidRPr="00415FAF">
        <w:lastRenderedPageBreak/>
        <w:t>(23)</w:t>
      </w:r>
      <w:r w:rsidRPr="00415FAF">
        <w:tab/>
        <w:t xml:space="preserve">Eliminare e controllare le specie esotiche invasive ed evitare o ridurre al minimo l'introduzione di nuove specie. </w:t>
      </w:r>
    </w:p>
    <w:p w14:paraId="51EB4E91" w14:textId="77777777" w:rsidR="002F3E4E" w:rsidRPr="00415FAF" w:rsidRDefault="002F3E4E" w:rsidP="002F3E4E">
      <w:pPr>
        <w:spacing w:before="120" w:after="120" w:line="360" w:lineRule="auto"/>
        <w:ind w:left="851" w:hanging="851"/>
        <w:rPr>
          <w:rFonts w:eastAsia="Calibri"/>
          <w:noProof/>
          <w:szCs w:val="22"/>
        </w:rPr>
      </w:pPr>
      <w:r w:rsidRPr="00415FAF">
        <w:t>(24)</w:t>
      </w:r>
      <w:r w:rsidRPr="00415FAF">
        <w:tab/>
        <w:t>Ridurre al minimo gli effetti negativi delle attività di pesca sull'ecosistema marino, per esempio impiegando attrezzature con meno impatto sui fondali.</w:t>
      </w:r>
    </w:p>
    <w:p w14:paraId="4B31F65A" w14:textId="77777777" w:rsidR="002F3E4E" w:rsidRPr="00415FAF" w:rsidRDefault="002F3E4E" w:rsidP="002F3E4E">
      <w:pPr>
        <w:spacing w:before="120" w:after="120" w:line="360" w:lineRule="auto"/>
        <w:ind w:left="851" w:hanging="851"/>
        <w:rPr>
          <w:rFonts w:eastAsia="Calibri"/>
          <w:noProof/>
          <w:szCs w:val="22"/>
        </w:rPr>
      </w:pPr>
      <w:r w:rsidRPr="00415FAF">
        <w:t>(25)</w:t>
      </w:r>
      <w:r w:rsidRPr="00415FAF">
        <w:tab/>
        <w:t>Ripristinare zone importanti di riproduzione e crescita del novellame.</w:t>
      </w:r>
    </w:p>
    <w:p w14:paraId="56C4C731" w14:textId="77777777" w:rsidR="002F3E4E" w:rsidRPr="00415FAF" w:rsidRDefault="002F3E4E" w:rsidP="002F3E4E">
      <w:pPr>
        <w:spacing w:before="120" w:after="120" w:line="360" w:lineRule="auto"/>
        <w:ind w:left="851" w:hanging="851"/>
        <w:rPr>
          <w:rFonts w:eastAsia="Calibri"/>
          <w:noProof/>
          <w:szCs w:val="22"/>
        </w:rPr>
      </w:pPr>
      <w:r w:rsidRPr="00415FAF">
        <w:t>(26)</w:t>
      </w:r>
      <w:r w:rsidRPr="00415FAF">
        <w:tab/>
        <w:t xml:space="preserve">Predisporre strutture o substrati per incoraggiare il ritorno della vita marina, per esempio di banchi di corallo/ostriche. </w:t>
      </w:r>
    </w:p>
    <w:p w14:paraId="561A7D3D" w14:textId="77777777" w:rsidR="002F3E4E" w:rsidRPr="00415FAF" w:rsidRDefault="002F3E4E" w:rsidP="002F3E4E">
      <w:pPr>
        <w:spacing w:before="120" w:after="120" w:line="360" w:lineRule="auto"/>
        <w:ind w:left="851" w:hanging="851"/>
        <w:rPr>
          <w:rFonts w:eastAsia="Calibri"/>
          <w:noProof/>
          <w:szCs w:val="22"/>
        </w:rPr>
      </w:pPr>
      <w:r w:rsidRPr="00415FAF">
        <w:t>(27)</w:t>
      </w:r>
      <w:r w:rsidRPr="00415FAF">
        <w:tab/>
        <w:t>Ripristinare praterie di fanerogame marine e foreste di kelp stabilizzando attivamente il fondo marino, riducendo e, ove possibile, eliminando le pressioni o tramite la propagazione attiva e la semina.</w:t>
      </w:r>
    </w:p>
    <w:p w14:paraId="51437037" w14:textId="77777777" w:rsidR="002F3E4E" w:rsidRPr="00415FAF" w:rsidRDefault="002F3E4E" w:rsidP="002F3E4E">
      <w:pPr>
        <w:suppressAutoHyphens/>
        <w:spacing w:before="120" w:after="120" w:line="360" w:lineRule="auto"/>
        <w:ind w:left="851" w:hanging="851"/>
        <w:rPr>
          <w:rFonts w:eastAsia="Calibri"/>
          <w:b/>
          <w:bCs/>
          <w:i/>
          <w:noProof/>
          <w:szCs w:val="22"/>
        </w:rPr>
      </w:pPr>
      <w:r w:rsidRPr="00415FAF">
        <w:rPr>
          <w:b/>
          <w:i/>
        </w:rPr>
        <w:t>(27 bis)</w:t>
      </w:r>
      <w:r w:rsidRPr="00415FAF">
        <w:rPr>
          <w:b/>
          <w:i/>
        </w:rPr>
        <w:tab/>
        <w:t>Ripristinare o migliorare lo stato della popolazione di specie autoctone caratteristiche vitali per l'ecologia degli habitat marini mediante misure di ripristino passivo o attivo, ad esempio introducendo novellame.</w:t>
      </w:r>
    </w:p>
    <w:p w14:paraId="2334CCC4" w14:textId="77777777" w:rsidR="002F3E4E" w:rsidRPr="00415FAF" w:rsidRDefault="002F3E4E" w:rsidP="002F3E4E">
      <w:pPr>
        <w:spacing w:before="120" w:after="120" w:line="360" w:lineRule="auto"/>
        <w:ind w:left="851" w:hanging="851"/>
        <w:rPr>
          <w:rFonts w:eastAsia="Calibri"/>
          <w:noProof/>
          <w:szCs w:val="22"/>
        </w:rPr>
      </w:pPr>
      <w:r w:rsidRPr="00415FAF">
        <w:t>(28)</w:t>
      </w:r>
      <w:r w:rsidRPr="00415FAF">
        <w:tab/>
        <w:t xml:space="preserve">Ridurre le varie forme di inquinamento marino, quali il carico di nutrienti, l'inquinamento acustico e i rifiuti di plastica. </w:t>
      </w:r>
    </w:p>
    <w:p w14:paraId="3BA04C6D" w14:textId="77777777" w:rsidR="002F3E4E" w:rsidRPr="00415FAF" w:rsidRDefault="002F3E4E" w:rsidP="002F3E4E">
      <w:pPr>
        <w:spacing w:before="120" w:after="120" w:line="360" w:lineRule="auto"/>
        <w:ind w:left="851" w:hanging="851"/>
        <w:rPr>
          <w:rFonts w:eastAsia="Calibri"/>
          <w:noProof/>
          <w:szCs w:val="22"/>
        </w:rPr>
      </w:pPr>
      <w:r w:rsidRPr="00415FAF">
        <w:t>(29)</w:t>
      </w:r>
      <w:r w:rsidRPr="00415FAF">
        <w:tab/>
        <w:t xml:space="preserve">Aumentare le aree verdi urbane con elementi caratteristici ecologici, quali parchi, alberi e macchie boschive </w:t>
      </w:r>
      <w:r w:rsidRPr="00415FAF">
        <w:rPr>
          <w:rFonts w:ascii="Arial" w:hAnsi="Arial"/>
          <w:snapToGrid w:val="0"/>
        </w:rPr>
        <w:t>▌</w:t>
      </w:r>
      <w:r w:rsidRPr="00415FAF">
        <w:t>, tetti verdi, prati a fiori selvatici, giardini, orticoltura urbana, strade alberate, prati e siepi urbani, stagni e corsi d'acqua</w:t>
      </w:r>
      <w:bookmarkStart w:id="91" w:name="_Hlk133182370"/>
      <w:r w:rsidRPr="00415FAF">
        <w:rPr>
          <w:b/>
          <w:bCs/>
          <w:i/>
          <w:iCs/>
        </w:rPr>
        <w:t>, prendendo in considerazione, tra l'altro, la diversità delle specie, le specie autoctone, le condizioni locali e la resilienza ai cambiamenti climatici</w:t>
      </w:r>
      <w:bookmarkEnd w:id="91"/>
      <w:r w:rsidRPr="00415FAF">
        <w:t>.</w:t>
      </w:r>
    </w:p>
    <w:p w14:paraId="0FA0C78B" w14:textId="77777777" w:rsidR="002F3E4E" w:rsidRPr="00415FAF" w:rsidRDefault="002F3E4E" w:rsidP="002F3E4E">
      <w:pPr>
        <w:spacing w:before="120" w:after="120" w:line="360" w:lineRule="auto"/>
        <w:ind w:left="851" w:hanging="851"/>
        <w:rPr>
          <w:rFonts w:eastAsia="Calibri"/>
          <w:noProof/>
          <w:szCs w:val="22"/>
        </w:rPr>
      </w:pPr>
      <w:r w:rsidRPr="00415FAF">
        <w:t>(30)</w:t>
      </w:r>
      <w:r w:rsidRPr="00415FAF">
        <w:tab/>
        <w:t xml:space="preserve">Arrestare o ridurre l'inquinamento da medicinali, sostanze chimiche pericolose, acque reflue urbane e industriali e altri rifiuti, compresi quelli dispersi e la plastica, nonché l'inquinamento luminoso in tutti gli ecosistemi, oppure porvi rimedio. </w:t>
      </w:r>
    </w:p>
    <w:p w14:paraId="2613E016" w14:textId="77777777" w:rsidR="002F3E4E" w:rsidRPr="00415FAF" w:rsidRDefault="002F3E4E" w:rsidP="002F3E4E">
      <w:pPr>
        <w:spacing w:before="120" w:after="120" w:line="360" w:lineRule="auto"/>
        <w:ind w:left="851" w:hanging="851"/>
        <w:rPr>
          <w:rFonts w:eastAsia="Calibri"/>
          <w:szCs w:val="22"/>
        </w:rPr>
      </w:pPr>
      <w:r w:rsidRPr="00415FAF">
        <w:t>(31)</w:t>
      </w:r>
      <w:r w:rsidRPr="00415FAF">
        <w:tab/>
        <w:t>Trasformare in siti naturali siti dismessi, ex aree industriali e cave.</w:t>
      </w:r>
    </w:p>
    <w:p w14:paraId="6388757F" w14:textId="77777777" w:rsidR="002F3E4E" w:rsidRPr="00415FAF" w:rsidRDefault="002F3E4E" w:rsidP="002F3E4E">
      <w:pPr>
        <w:pBdr>
          <w:bottom w:val="single" w:sz="4" w:space="0" w:color="000000"/>
        </w:pBdr>
        <w:spacing w:before="360" w:after="120" w:line="360" w:lineRule="auto"/>
        <w:ind w:left="3400" w:right="3400"/>
        <w:jc w:val="center"/>
        <w:rPr>
          <w:rFonts w:eastAsia="Calibri"/>
          <w:b/>
          <w:szCs w:val="22"/>
        </w:rPr>
      </w:pPr>
    </w:p>
    <w:p w14:paraId="109ACF68" w14:textId="77777777" w:rsidR="001C5BB8" w:rsidRPr="00415FAF" w:rsidRDefault="001C5BB8" w:rsidP="003D1BA6">
      <w:pPr>
        <w:pStyle w:val="NormalHanging12a"/>
      </w:pPr>
    </w:p>
    <w:sectPr w:rsidR="001C5BB8" w:rsidRPr="00415FAF" w:rsidSect="00564DC2">
      <w:headerReference w:type="even" r:id="rId20"/>
      <w:headerReference w:type="default" r:id="rId21"/>
      <w:footerReference w:type="even" r:id="rId22"/>
      <w:footerReference w:type="default" r:id="rId23"/>
      <w:headerReference w:type="first" r:id="rId24"/>
      <w:footerReference w:type="first" r:id="rId2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7E8ECA" w14:textId="77777777" w:rsidR="002F3E4E" w:rsidRPr="00564DC2" w:rsidRDefault="002F3E4E">
      <w:r w:rsidRPr="00564DC2">
        <w:separator/>
      </w:r>
    </w:p>
  </w:endnote>
  <w:endnote w:type="continuationSeparator" w:id="0">
    <w:p w14:paraId="548146E0" w14:textId="77777777" w:rsidR="002F3E4E" w:rsidRPr="00564DC2" w:rsidRDefault="002F3E4E">
      <w:r w:rsidRPr="00564D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0">
    <w:altName w:val="Cambria"/>
    <w:panose1 w:val="00000000000000000000"/>
    <w:charset w:val="00"/>
    <w:family w:val="roman"/>
    <w:notTrueType/>
    <w:pitch w:val="default"/>
  </w:font>
  <w:font w:name="Roboto Black">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39831" w14:textId="77777777" w:rsidR="002F3E4E" w:rsidRPr="00781943" w:rsidRDefault="002F3E4E" w:rsidP="002F3E4E">
    <w:pPr>
      <w:pStyle w:val="EPFooter"/>
      <w:rPr>
        <w:lang w:val="de-DE"/>
      </w:rPr>
    </w:pPr>
    <w:r w:rsidRPr="00326594">
      <w:tab/>
    </w:r>
    <w:r w:rsidRPr="00326594">
      <w:fldChar w:fldCharType="begin"/>
    </w:r>
    <w:r w:rsidRPr="00781943">
      <w:rPr>
        <w:lang w:val="de-DE"/>
      </w:rPr>
      <w:instrText xml:space="preserve"> PAGE  \* MERGEFORMAT </w:instrText>
    </w:r>
    <w:r w:rsidRPr="00326594">
      <w:fldChar w:fldCharType="separate"/>
    </w:r>
    <w:r w:rsidRPr="00781943">
      <w:rPr>
        <w:noProof/>
        <w:lang w:val="de-DE"/>
      </w:rPr>
      <w:t>156</w:t>
    </w:r>
    <w:r w:rsidRPr="00326594">
      <w:fldChar w:fldCharType="end"/>
    </w:r>
    <w:r w:rsidRPr="00781943">
      <w:rPr>
        <w:lang w:val="de-DE"/>
      </w:rPr>
      <w:t>/</w:t>
    </w:r>
    <w:r w:rsidR="00415FAF">
      <w:fldChar w:fldCharType="begin"/>
    </w:r>
    <w:r w:rsidR="00415FAF" w:rsidRPr="00781943">
      <w:rPr>
        <w:lang w:val="de-DE"/>
      </w:rPr>
      <w:instrText xml:space="preserve"> NUMPAGES  \* MERGEFORMAT </w:instrText>
    </w:r>
    <w:r w:rsidR="00415FAF">
      <w:fldChar w:fldCharType="separate"/>
    </w:r>
    <w:r w:rsidRPr="00781943">
      <w:rPr>
        <w:noProof/>
        <w:lang w:val="de-DE"/>
      </w:rPr>
      <w:t>156</w:t>
    </w:r>
    <w:r w:rsidR="00415FAF">
      <w:rPr>
        <w:noProof/>
      </w:rPr>
      <w:fldChar w:fldCharType="end"/>
    </w:r>
    <w:r w:rsidRPr="00781943">
      <w:rPr>
        <w:lang w:val="de-DE"/>
      </w:rPr>
      <w:tab/>
    </w:r>
    <w:r w:rsidRPr="00781943">
      <w:rPr>
        <w:rStyle w:val="HideTWBExt"/>
        <w:lang w:val="de-DE"/>
      </w:rPr>
      <w:t>&lt;PathFdR&gt;</w:t>
    </w:r>
    <w:r w:rsidRPr="00781943">
      <w:rPr>
        <w:lang w:val="de-DE"/>
      </w:rPr>
      <w:t>AM\1282615FINALEIT.docx</w:t>
    </w:r>
    <w:r w:rsidRPr="00781943">
      <w:rPr>
        <w:rStyle w:val="HideTWBExt"/>
        <w:lang w:val="de-DE"/>
      </w:rPr>
      <w:t>&lt;/PathFdR&gt;</w:t>
    </w:r>
  </w:p>
  <w:p w14:paraId="10027854" w14:textId="77777777" w:rsidR="002F3E4E" w:rsidRPr="00326594" w:rsidRDefault="002F3E4E" w:rsidP="002F3E4E">
    <w:pPr>
      <w:pStyle w:val="EPFooter2"/>
    </w:pPr>
    <w:r w:rsidRPr="00326594">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CD8C9" w14:textId="77777777" w:rsidR="002F3E4E" w:rsidRPr="00781943" w:rsidRDefault="002F3E4E" w:rsidP="002F3E4E">
    <w:pPr>
      <w:pStyle w:val="EPFooter"/>
      <w:rPr>
        <w:lang w:val="de-DE"/>
      </w:rPr>
    </w:pPr>
    <w:r w:rsidRPr="00781943">
      <w:rPr>
        <w:rStyle w:val="HideTWBExt"/>
        <w:lang w:val="de-DE"/>
      </w:rPr>
      <w:t>&lt;PathFdR&gt;</w:t>
    </w:r>
    <w:r w:rsidRPr="00781943">
      <w:rPr>
        <w:lang w:val="de-DE"/>
      </w:rPr>
      <w:t>AM\1282615FINALEIT.docx</w:t>
    </w:r>
    <w:r w:rsidRPr="00781943">
      <w:rPr>
        <w:rStyle w:val="HideTWBExt"/>
        <w:lang w:val="de-DE"/>
      </w:rPr>
      <w:t>&lt;/PathFdR&gt;</w:t>
    </w:r>
    <w:r w:rsidRPr="00781943">
      <w:rPr>
        <w:lang w:val="de-DE"/>
      </w:rPr>
      <w:tab/>
    </w:r>
    <w:r w:rsidRPr="00781943">
      <w:rPr>
        <w:lang w:val="de-DE"/>
      </w:rPr>
      <w:tab/>
    </w:r>
  </w:p>
  <w:p w14:paraId="45D584F0" w14:textId="77777777" w:rsidR="002F3E4E" w:rsidRPr="00326594" w:rsidRDefault="002F3E4E" w:rsidP="002F3E4E">
    <w:pPr>
      <w:pStyle w:val="EPFooter2"/>
    </w:pPr>
    <w:r w:rsidRPr="00326594">
      <w:t>IT</w:t>
    </w:r>
    <w:r w:rsidRPr="00326594">
      <w:tab/>
    </w:r>
    <w:r w:rsidRPr="00326594">
      <w:rPr>
        <w:b w:val="0"/>
        <w:i/>
        <w:color w:val="C0C0C0"/>
        <w:sz w:val="22"/>
      </w:rPr>
      <w:t>Unita nella diversità</w:t>
    </w:r>
    <w:r w:rsidRPr="00326594">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3CB1C" w14:textId="77777777" w:rsidR="002F3E4E" w:rsidRPr="00564DC2" w:rsidRDefault="002F3E4E"/>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D2A0C" w14:textId="77777777" w:rsidR="002F3E4E" w:rsidRPr="00564DC2" w:rsidRDefault="002F3E4E"/>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436C6" w14:textId="77777777" w:rsidR="002F3E4E" w:rsidRPr="00564DC2" w:rsidRDefault="002F3E4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D85ED5" w14:textId="77777777" w:rsidR="002F3E4E" w:rsidRPr="00564DC2" w:rsidRDefault="002F3E4E">
      <w:r w:rsidRPr="00564DC2">
        <w:separator/>
      </w:r>
    </w:p>
  </w:footnote>
  <w:footnote w:type="continuationSeparator" w:id="0">
    <w:p w14:paraId="21D36C8E" w14:textId="77777777" w:rsidR="002F3E4E" w:rsidRPr="00564DC2" w:rsidRDefault="002F3E4E">
      <w:r w:rsidRPr="00564DC2">
        <w:continuationSeparator/>
      </w:r>
    </w:p>
  </w:footnote>
  <w:footnote w:id="1">
    <w:p w14:paraId="49C769C9" w14:textId="02163E8B" w:rsidR="002F3E4E" w:rsidRPr="002F3E4E" w:rsidRDefault="002F3E4E" w:rsidP="00415FAF">
      <w:pPr>
        <w:pStyle w:val="FootnoteText"/>
        <w:ind w:left="567" w:hanging="567"/>
        <w:rPr>
          <w:sz w:val="24"/>
          <w:szCs w:val="24"/>
          <w:lang w:val="it-IT"/>
        </w:rPr>
      </w:pPr>
      <w:r w:rsidRPr="002F3E4E">
        <w:rPr>
          <w:rStyle w:val="FootnoteReference"/>
          <w:sz w:val="24"/>
          <w:szCs w:val="24"/>
          <w:lang w:val="it-IT"/>
        </w:rPr>
        <w:t>*</w:t>
      </w:r>
      <w:r w:rsidRPr="002F3E4E">
        <w:rPr>
          <w:sz w:val="24"/>
          <w:szCs w:val="24"/>
          <w:lang w:val="it-IT"/>
        </w:rPr>
        <w:t xml:space="preserve"> </w:t>
      </w:r>
      <w:r w:rsidRPr="002F3E4E">
        <w:rPr>
          <w:sz w:val="24"/>
          <w:szCs w:val="24"/>
          <w:lang w:val="it-IT"/>
        </w:rPr>
        <w:tab/>
        <w:t>I riferimenti a "cp" negli emendamenti approvati si intendono fatti alla parte corrispondente di tali emendamenti.</w:t>
      </w:r>
    </w:p>
  </w:footnote>
  <w:footnote w:id="2">
    <w:p w14:paraId="250B8B70" w14:textId="77777777" w:rsidR="002F3E4E" w:rsidRPr="002F3E4E" w:rsidRDefault="002F3E4E" w:rsidP="001C5BB8">
      <w:pPr>
        <w:pStyle w:val="FootnoteText"/>
        <w:ind w:left="567" w:hanging="567"/>
        <w:rPr>
          <w:sz w:val="24"/>
          <w:szCs w:val="24"/>
          <w:lang w:val="it-IT"/>
        </w:rPr>
      </w:pPr>
      <w:r w:rsidRPr="002F3E4E">
        <w:rPr>
          <w:rStyle w:val="FootnoteReference"/>
          <w:sz w:val="24"/>
          <w:szCs w:val="24"/>
          <w:lang w:val="it-IT"/>
        </w:rPr>
        <w:footnoteRef/>
      </w:r>
      <w:r w:rsidRPr="002F3E4E">
        <w:rPr>
          <w:sz w:val="24"/>
          <w:szCs w:val="24"/>
          <w:lang w:val="it-IT"/>
        </w:rPr>
        <w:t xml:space="preserve"> </w:t>
      </w:r>
      <w:r w:rsidRPr="002F3E4E">
        <w:rPr>
          <w:sz w:val="24"/>
          <w:szCs w:val="24"/>
          <w:lang w:val="it-IT"/>
        </w:rPr>
        <w:tab/>
        <w:t>La questione è stata rinviata alla commissione competente in base all'articolo 59, paragrafo 4, quarto comma, del regolamento del Parlamento, per l'avvio di negoziati interistituzionali (A9-0220/2023).</w:t>
      </w:r>
    </w:p>
  </w:footnote>
  <w:footnote w:id="3">
    <w:p w14:paraId="05106A3F" w14:textId="23BE9D59" w:rsidR="002F3E4E" w:rsidRPr="002F3E4E" w:rsidRDefault="002F3E4E" w:rsidP="002F3E4E">
      <w:pPr>
        <w:pStyle w:val="FootnoteText"/>
        <w:ind w:left="567" w:hanging="567"/>
        <w:rPr>
          <w:sz w:val="24"/>
          <w:szCs w:val="24"/>
          <w:lang w:val="it-IT"/>
        </w:rPr>
      </w:pPr>
      <w:r w:rsidRPr="002F3E4E">
        <w:rPr>
          <w:rStyle w:val="FootnoteReference"/>
          <w:sz w:val="24"/>
          <w:szCs w:val="24"/>
          <w:lang w:val="it-IT"/>
        </w:rPr>
        <w:t>*</w:t>
      </w:r>
      <w:r w:rsidRPr="002F3E4E">
        <w:rPr>
          <w:sz w:val="24"/>
          <w:szCs w:val="24"/>
          <w:lang w:val="it-IT"/>
        </w:rPr>
        <w:t xml:space="preserve"> </w:t>
      </w:r>
      <w:r w:rsidRPr="002F3E4E">
        <w:rPr>
          <w:sz w:val="24"/>
          <w:szCs w:val="24"/>
          <w:lang w:val="it-IT"/>
        </w:rPr>
        <w:tab/>
        <w:t>Emendamenti: il testo nuovo o modificato è evidenziato in grassetto corsivo e le soppressioni sono segnalate con il simbolo ▌.</w:t>
      </w:r>
    </w:p>
  </w:footnote>
  <w:footnote w:id="4">
    <w:p w14:paraId="61C8B5F2"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GU C , , pag. .</w:t>
      </w:r>
    </w:p>
  </w:footnote>
  <w:footnote w:id="5">
    <w:p w14:paraId="6BF8F48E" w14:textId="58445855"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 xml:space="preserve">Comunicazione della Commissione al Parlamento europeo, al Consiglio europeo, al Consiglio, al Comitato economico e sociale europeo e al Comitato delle </w:t>
      </w:r>
      <w:r w:rsidR="00F608F5">
        <w:rPr>
          <w:sz w:val="24"/>
          <w:szCs w:val="24"/>
          <w:lang w:val="it-IT"/>
        </w:rPr>
        <w:t>regioni "Il Green Deal europeo", 11.12.2019</w:t>
      </w:r>
      <w:r w:rsidRPr="002F3E4E">
        <w:rPr>
          <w:sz w:val="24"/>
          <w:szCs w:val="24"/>
          <w:lang w:val="it-IT"/>
        </w:rPr>
        <w:t xml:space="preserve"> (COM(2019) 640 final).</w:t>
      </w:r>
    </w:p>
  </w:footnote>
  <w:footnote w:id="6">
    <w:p w14:paraId="48CADE27"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Comunicazione della Commissione al Parlamento europeo, al Consiglio, al Comitato economico e sociale europeo e al Comitato delle regioni "Strategia dell'UE sulla biodiversità per il 2030 – Riportare la natura nella nostra vita", (COM(2020) 380 final).</w:t>
      </w:r>
    </w:p>
  </w:footnote>
  <w:footnote w:id="7">
    <w:p w14:paraId="29B94DAB"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Decisione 93/626/CEE del Consiglio, del 25 ottobre 1993, relativa alla conclusione della convenzione sulla diversità biologica (GU L 309 del 13.12.1993, pag. 1).</w:t>
      </w:r>
    </w:p>
  </w:footnote>
  <w:footnote w:id="8">
    <w:p w14:paraId="44E5683F"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r>
      <w:hyperlink r:id="rId1">
        <w:r w:rsidRPr="002F3E4E">
          <w:rPr>
            <w:rStyle w:val="Internetlnk"/>
            <w:sz w:val="24"/>
            <w:szCs w:val="24"/>
            <w:lang w:val="it-IT"/>
          </w:rPr>
          <w:t>https://www.cbd.int/decision/cop/?id=12268</w:t>
        </w:r>
      </w:hyperlink>
      <w:r w:rsidRPr="002F3E4E">
        <w:rPr>
          <w:sz w:val="24"/>
          <w:szCs w:val="24"/>
          <w:lang w:val="it-IT"/>
        </w:rPr>
        <w:t>.</w:t>
      </w:r>
    </w:p>
  </w:footnote>
  <w:footnote w:id="9">
    <w:p w14:paraId="2FDD0B89" w14:textId="77777777" w:rsidR="002F3E4E" w:rsidRPr="002F3E4E" w:rsidRDefault="002F3E4E" w:rsidP="002F3E4E">
      <w:pPr>
        <w:pStyle w:val="FootnoteText"/>
        <w:ind w:left="567" w:hanging="567"/>
        <w:rPr>
          <w:rStyle w:val="FootnoteCharacters"/>
          <w:sz w:val="24"/>
          <w:szCs w:val="24"/>
          <w:lang w:val="it-IT"/>
        </w:rPr>
      </w:pPr>
      <w:r w:rsidRPr="002F3E4E">
        <w:rPr>
          <w:rStyle w:val="FootnoteCharacters"/>
          <w:sz w:val="24"/>
          <w:szCs w:val="24"/>
          <w:lang w:val="it-IT"/>
        </w:rPr>
        <w:footnoteRef/>
      </w:r>
      <w:r w:rsidRPr="002F3E4E">
        <w:rPr>
          <w:rStyle w:val="FootnoteCharacters"/>
          <w:sz w:val="24"/>
          <w:szCs w:val="24"/>
          <w:lang w:val="it-IT"/>
        </w:rPr>
        <w:t xml:space="preserve"> </w:t>
      </w:r>
      <w:r w:rsidRPr="002F3E4E">
        <w:rPr>
          <w:rStyle w:val="FootnoteCharacters"/>
          <w:sz w:val="24"/>
          <w:szCs w:val="24"/>
          <w:lang w:val="it-IT"/>
        </w:rPr>
        <w:tab/>
        <w:t xml:space="preserve">Quadro globale di Kunming-Montreal in materia di biodiversità. Progetto di decisione presentato dal presidente, CBD/COP/DEC/15/4, 19 dicembre 2022. </w:t>
      </w:r>
    </w:p>
  </w:footnote>
  <w:footnote w:id="10">
    <w:p w14:paraId="4E1047A8"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r>
      <w:hyperlink r:id="rId2">
        <w:r w:rsidRPr="002F3E4E">
          <w:rPr>
            <w:rStyle w:val="Internetlnk"/>
            <w:sz w:val="24"/>
            <w:szCs w:val="24"/>
            <w:lang w:val="it-IT"/>
          </w:rPr>
          <w:t>Sviluppo sostenibile delle Nazioni Unite – 17 obiettivi per trasformare il nostro mondo</w:t>
        </w:r>
      </w:hyperlink>
      <w:r w:rsidRPr="002F3E4E">
        <w:rPr>
          <w:sz w:val="24"/>
          <w:szCs w:val="24"/>
          <w:lang w:val="it-IT"/>
        </w:rPr>
        <w:t>.</w:t>
      </w:r>
    </w:p>
  </w:footnote>
  <w:footnote w:id="11">
    <w:p w14:paraId="6199DD68"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Risoluzione 73/284 del 1º marzo 2019 sul decennio delle Nazioni Unite per il ripristino degli ecosistemi (2021-2030).</w:t>
      </w:r>
    </w:p>
  </w:footnote>
  <w:footnote w:id="12">
    <w:p w14:paraId="66CFD5C4"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Risoluzione del Parlamento europeo del 9 giugno 2021 sulla "Strategia dell'UE sulla biodiversità per il 2030: riportare la natura nella nostra vita" (2020/2273(INI)).</w:t>
      </w:r>
    </w:p>
  </w:footnote>
  <w:footnote w:id="13">
    <w:p w14:paraId="4E48AB20"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Conclusioni del Consiglio, "Biodiversità - Perché non possiamo più indugiare" (12210/20).</w:t>
      </w:r>
    </w:p>
  </w:footnote>
  <w:footnote w:id="14">
    <w:p w14:paraId="54D9CC2E"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 xml:space="preserve">Documento di lavoro dei servizi della Commissione </w:t>
      </w:r>
      <w:r w:rsidRPr="002F3E4E">
        <w:rPr>
          <w:i/>
          <w:iCs/>
          <w:sz w:val="24"/>
          <w:szCs w:val="24"/>
          <w:lang w:val="it-IT"/>
        </w:rPr>
        <w:t>Criteria and guidance for protected areas designations</w:t>
      </w:r>
      <w:r w:rsidRPr="002F3E4E">
        <w:rPr>
          <w:sz w:val="24"/>
          <w:szCs w:val="24"/>
          <w:lang w:val="it-IT"/>
        </w:rPr>
        <w:t xml:space="preserve"> (SWD(2022) 23 final).</w:t>
      </w:r>
    </w:p>
  </w:footnote>
  <w:footnote w:id="15">
    <w:p w14:paraId="427AED95"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 xml:space="preserve">Disponibile su </w:t>
      </w:r>
      <w:hyperlink r:id="rId3">
        <w:r w:rsidRPr="002F3E4E">
          <w:rPr>
            <w:rStyle w:val="Internetlnk"/>
            <w:sz w:val="24"/>
            <w:szCs w:val="24"/>
            <w:lang w:val="it-IT"/>
          </w:rPr>
          <w:t>Circabc (europa.eu)</w:t>
        </w:r>
      </w:hyperlink>
      <w:r w:rsidRPr="002F3E4E">
        <w:rPr>
          <w:sz w:val="24"/>
          <w:szCs w:val="24"/>
          <w:lang w:val="it-IT"/>
        </w:rPr>
        <w:t xml:space="preserve"> [riferimento da completare]</w:t>
      </w:r>
    </w:p>
  </w:footnote>
  <w:footnote w:id="16">
    <w:p w14:paraId="00F9440D"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Relazione della Commissione al Parlamento europeo, al Consiglio e al Comitato economico e sociale europeo "Lo stato della natura nell'Unione europea. Relazione sullo stato e sulle tendenze delle specie e dei tipi di habitat protetti dalle direttive Uccelli e Habitat nel periodo 2013-2018", (COM(2020) 635 final).</w:t>
      </w:r>
    </w:p>
  </w:footnote>
  <w:footnote w:id="17">
    <w:p w14:paraId="6B8F9174" w14:textId="498259E9" w:rsidR="001F0D4D" w:rsidRPr="00415FAF" w:rsidRDefault="001F0D4D" w:rsidP="00415FAF">
      <w:pPr>
        <w:pStyle w:val="FootnoteText"/>
        <w:ind w:left="567" w:hanging="567"/>
        <w:rPr>
          <w:sz w:val="24"/>
          <w:szCs w:val="24"/>
          <w:lang w:val="it-IT"/>
        </w:rPr>
      </w:pPr>
      <w:r w:rsidRPr="00415FAF">
        <w:rPr>
          <w:rStyle w:val="FootnoteReference"/>
          <w:sz w:val="24"/>
          <w:szCs w:val="24"/>
        </w:rPr>
        <w:footnoteRef/>
      </w:r>
      <w:r w:rsidRPr="00781943">
        <w:rPr>
          <w:sz w:val="24"/>
          <w:szCs w:val="24"/>
          <w:lang w:val="it-IT"/>
        </w:rPr>
        <w:t xml:space="preserve"> </w:t>
      </w:r>
      <w:r w:rsidRPr="00781943">
        <w:rPr>
          <w:sz w:val="24"/>
          <w:szCs w:val="24"/>
          <w:lang w:val="it-IT"/>
        </w:rPr>
        <w:tab/>
      </w:r>
      <w:r w:rsidRPr="00415FAF">
        <w:rPr>
          <w:b/>
          <w:i/>
          <w:sz w:val="24"/>
          <w:szCs w:val="24"/>
          <w:lang w:val="it-IT"/>
        </w:rPr>
        <w:t>Comunicazione della Commissione al Parlamento europeo, al Consiglio, al Comitato economico e sociale europeo e al Comitato delle regioni, Riesame della politica commerciale - Una politica commerciale aperta, sostenibile e assertiva - Bruxelles, 18.2.2021 COM(2021) 66 final.</w:t>
      </w:r>
    </w:p>
  </w:footnote>
  <w:footnote w:id="18">
    <w:p w14:paraId="75B44ECE"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r>
      <w:hyperlink r:id="rId4">
        <w:r w:rsidRPr="002F3E4E">
          <w:rPr>
            <w:rStyle w:val="Internetlnk"/>
            <w:sz w:val="24"/>
            <w:szCs w:val="24"/>
            <w:lang w:val="it-IT"/>
          </w:rPr>
          <w:t>https://seea.un.org/sites/seea.un.org/files/documents/EA/seea_ea_white_cover_final.pdf</w:t>
        </w:r>
      </w:hyperlink>
      <w:r w:rsidRPr="002F3E4E">
        <w:rPr>
          <w:sz w:val="24"/>
          <w:szCs w:val="24"/>
          <w:lang w:val="it-IT"/>
        </w:rPr>
        <w:t>.</w:t>
      </w:r>
    </w:p>
  </w:footnote>
  <w:footnote w:id="19">
    <w:p w14:paraId="21403BDC"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 xml:space="preserve">IPCC (2022), Masson-Delmotte, V., P. Zhai, H.-O. Pörtner, D. Roberts, J. Skea, P.R. Shukla, A. Pirani, W. Moufouma-Okia, C. Péan, R. Pidcock, S. Connors, J.B.R. Matthews, Y. Chen, X. Zhou, M.I. Gomis, E. Lonnoy, T. Maycock, M. Tignor, and T. Waterfield (a cura di), </w:t>
      </w:r>
      <w:r w:rsidRPr="002F3E4E">
        <w:rPr>
          <w:i/>
          <w:iCs/>
          <w:sz w:val="24"/>
          <w:szCs w:val="24"/>
          <w:lang w:val="it-IT"/>
        </w:rPr>
        <w:t>Special Report on the impacts of global warming of 1.5°C and related global greenhouse gas emission pathways, in the context of strengthening the global response to the threat of climate change, sustainable development, and efforts to eradicate poverty</w:t>
      </w:r>
      <w:r w:rsidRPr="002F3E4E">
        <w:rPr>
          <w:sz w:val="24"/>
          <w:szCs w:val="24"/>
          <w:lang w:val="it-IT"/>
        </w:rPr>
        <w:t xml:space="preserve">, </w:t>
      </w:r>
      <w:hyperlink r:id="rId5">
        <w:r w:rsidRPr="002F3E4E">
          <w:rPr>
            <w:rStyle w:val="Internetlnk"/>
            <w:sz w:val="24"/>
            <w:szCs w:val="24"/>
            <w:lang w:val="it-IT"/>
          </w:rPr>
          <w:t>https://www.ipcc.ch/sr15/</w:t>
        </w:r>
      </w:hyperlink>
      <w:r w:rsidRPr="002F3E4E">
        <w:rPr>
          <w:sz w:val="24"/>
          <w:szCs w:val="24"/>
          <w:lang w:val="it-IT"/>
        </w:rPr>
        <w:t>.</w:t>
      </w:r>
      <w:r w:rsidRPr="002F3E4E">
        <w:rPr>
          <w:rStyle w:val="Internetlnk"/>
          <w:sz w:val="24"/>
          <w:szCs w:val="24"/>
          <w:lang w:val="it-IT"/>
        </w:rPr>
        <w:t xml:space="preserve"> </w:t>
      </w:r>
    </w:p>
  </w:footnote>
  <w:footnote w:id="20">
    <w:p w14:paraId="38453213" w14:textId="77777777" w:rsidR="002F3E4E" w:rsidRPr="00781943" w:rsidRDefault="002F3E4E" w:rsidP="002F3E4E">
      <w:pPr>
        <w:pStyle w:val="FootnoteText"/>
        <w:ind w:left="567" w:hanging="567"/>
        <w:rPr>
          <w:sz w:val="24"/>
          <w:szCs w:val="24"/>
          <w:lang w:val="en-GB"/>
        </w:rPr>
      </w:pPr>
      <w:r w:rsidRPr="002F3E4E">
        <w:rPr>
          <w:rStyle w:val="FootnoteCharacters"/>
          <w:sz w:val="24"/>
          <w:szCs w:val="24"/>
          <w:lang w:val="it-IT"/>
        </w:rPr>
        <w:footnoteRef/>
      </w:r>
      <w:r w:rsidRPr="00781943">
        <w:rPr>
          <w:sz w:val="24"/>
          <w:szCs w:val="24"/>
          <w:lang w:val="en-GB"/>
        </w:rPr>
        <w:tab/>
      </w:r>
      <w:hyperlink r:id="rId6">
        <w:r w:rsidRPr="00781943">
          <w:rPr>
            <w:rStyle w:val="Internetlnk"/>
            <w:sz w:val="24"/>
            <w:szCs w:val="24"/>
            <w:lang w:val="en-GB"/>
          </w:rPr>
          <w:t>Climate Change 2022: Impacts, Adaptation and Vulnerability (ipcc.ch)</w:t>
        </w:r>
      </w:hyperlink>
      <w:r w:rsidRPr="00781943">
        <w:rPr>
          <w:sz w:val="24"/>
          <w:szCs w:val="24"/>
          <w:lang w:val="en-GB"/>
        </w:rPr>
        <w:t>.</w:t>
      </w:r>
    </w:p>
  </w:footnote>
  <w:footnote w:id="21">
    <w:p w14:paraId="519EE3DC" w14:textId="77777777" w:rsidR="002F3E4E" w:rsidRPr="00781943" w:rsidRDefault="002F3E4E" w:rsidP="002F3E4E">
      <w:pPr>
        <w:pStyle w:val="FootnoteText"/>
        <w:ind w:left="567" w:hanging="567"/>
        <w:rPr>
          <w:sz w:val="24"/>
          <w:szCs w:val="24"/>
          <w:lang w:val="en-GB"/>
        </w:rPr>
      </w:pPr>
      <w:r w:rsidRPr="002F3E4E">
        <w:rPr>
          <w:rStyle w:val="FootnoteCharacters"/>
          <w:sz w:val="24"/>
          <w:szCs w:val="24"/>
          <w:lang w:val="it-IT"/>
        </w:rPr>
        <w:footnoteRef/>
      </w:r>
      <w:r w:rsidRPr="00781943">
        <w:rPr>
          <w:sz w:val="24"/>
          <w:szCs w:val="24"/>
          <w:shd w:val="clear" w:color="auto" w:fill="FFFFFF"/>
          <w:lang w:val="en-GB"/>
        </w:rPr>
        <w:tab/>
        <w:t xml:space="preserve">IPBES (2019), E. S. Brondizio, J. Settele, S. Díaz, and H. T. Ngo (a cura di), </w:t>
      </w:r>
      <w:r w:rsidRPr="00781943">
        <w:rPr>
          <w:i/>
          <w:iCs/>
          <w:sz w:val="24"/>
          <w:szCs w:val="24"/>
          <w:shd w:val="clear" w:color="auto" w:fill="FFFFFF"/>
          <w:lang w:val="en-GB"/>
        </w:rPr>
        <w:t>Global assessment report on biodiversity and ecosystem services of the Intergovernmental Science-Policy Platform on Biodiversity and Ecosystem Services</w:t>
      </w:r>
      <w:r w:rsidRPr="00781943">
        <w:rPr>
          <w:sz w:val="24"/>
          <w:szCs w:val="24"/>
          <w:shd w:val="clear" w:color="auto" w:fill="FFFFFF"/>
          <w:lang w:val="en-GB"/>
        </w:rPr>
        <w:t>,</w:t>
      </w:r>
      <w:r w:rsidRPr="00781943">
        <w:rPr>
          <w:sz w:val="24"/>
          <w:szCs w:val="24"/>
          <w:lang w:val="en-GB"/>
        </w:rPr>
        <w:t xml:space="preserve"> </w:t>
      </w:r>
      <w:r w:rsidRPr="00781943">
        <w:rPr>
          <w:sz w:val="24"/>
          <w:szCs w:val="24"/>
          <w:shd w:val="clear" w:color="auto" w:fill="FFFFFF"/>
          <w:lang w:val="en-GB"/>
        </w:rPr>
        <w:t>IPBES Secretariat, Bonn, Germania, 1148 pagg.,</w:t>
      </w:r>
      <w:r w:rsidRPr="00781943">
        <w:rPr>
          <w:sz w:val="24"/>
          <w:szCs w:val="24"/>
          <w:lang w:val="en-GB"/>
        </w:rPr>
        <w:t xml:space="preserve"> </w:t>
      </w:r>
      <w:hyperlink r:id="rId7" w:tgtFrame="_blank">
        <w:r w:rsidRPr="00781943">
          <w:rPr>
            <w:rStyle w:val="Internetlnk"/>
            <w:color w:val="000000"/>
            <w:sz w:val="24"/>
            <w:szCs w:val="24"/>
            <w:shd w:val="clear" w:color="auto" w:fill="FFFFFF"/>
            <w:lang w:val="en-GB"/>
          </w:rPr>
          <w:t>https://doi.org/10.5281/zenodo.3831673</w:t>
        </w:r>
      </w:hyperlink>
      <w:r w:rsidRPr="00781943">
        <w:rPr>
          <w:sz w:val="24"/>
          <w:szCs w:val="24"/>
          <w:lang w:val="en-GB"/>
        </w:rPr>
        <w:t>.</w:t>
      </w:r>
    </w:p>
  </w:footnote>
  <w:footnote w:id="22">
    <w:p w14:paraId="57984A69" w14:textId="77777777" w:rsidR="002F3E4E" w:rsidRPr="002F3E4E" w:rsidRDefault="002F3E4E" w:rsidP="002F3E4E">
      <w:pPr>
        <w:pStyle w:val="NormalWeb"/>
        <w:shd w:val="clear" w:color="auto" w:fill="FFFFFF"/>
        <w:suppressAutoHyphens w:val="0"/>
        <w:spacing w:before="0" w:after="0"/>
        <w:ind w:left="567" w:hanging="567"/>
        <w:jc w:val="left"/>
        <w:rPr>
          <w:rFonts w:eastAsia="Times New Roman"/>
          <w:color w:val="444444"/>
        </w:rPr>
      </w:pPr>
      <w:r w:rsidRPr="002F3E4E">
        <w:rPr>
          <w:rStyle w:val="FootnoteCharacters"/>
        </w:rPr>
        <w:footnoteRef/>
      </w:r>
      <w:r w:rsidRPr="002F3E4E">
        <w:tab/>
        <w:t>Regolamento (UE) 2021/1119 del Parlamento europeo e del Consiglio, del 30 giugno 2021, che istituisce il quadro per il conseguimento della neutralità climatica e che modifica il regolamento (CE) n. 401/2009 e il regolamento (UE) 2018/1999 ("Normativa europea sul clima") (GU L 243 del 9.7.2021, pag. 1).</w:t>
      </w:r>
    </w:p>
  </w:footnote>
  <w:footnote w:id="23">
    <w:p w14:paraId="086B6FAC" w14:textId="77777777" w:rsidR="002F3E4E" w:rsidRPr="002F3E4E" w:rsidRDefault="002F3E4E" w:rsidP="002F3E4E">
      <w:pPr>
        <w:pStyle w:val="NormalWeb"/>
        <w:shd w:val="clear" w:color="auto" w:fill="FFFFFF"/>
        <w:suppressAutoHyphens w:val="0"/>
        <w:spacing w:before="0" w:after="0"/>
        <w:ind w:left="567" w:hanging="567"/>
        <w:jc w:val="left"/>
      </w:pPr>
      <w:r w:rsidRPr="002F3E4E">
        <w:rPr>
          <w:rStyle w:val="FootnoteCharacters"/>
        </w:rPr>
        <w:footnoteRef/>
      </w:r>
      <w:r w:rsidRPr="002F3E4E">
        <w:tab/>
        <w:t>Le soluzioni basate sulla natura sono ispirate alla natura e da essa supportate, sono convenienti, forniscono al contempo benefici ambientali, sociali ed economici e contribuiscono a creare resilienza. Tali soluzioni apportano una presenza maggiore, e più diversificata, della natura nonché delle caratteristiche e dei processi naturali nelle città e nei paesaggi terrestri e marini, tramite interventi sistemici adattati localmente ed efficienti sotto il profilo delle risorse. Pertanto le soluzioni basate sulla natura devono favorire la biodiversità e sostenere la fornitura di una serie di servizi ecosistemici.</w:t>
      </w:r>
    </w:p>
  </w:footnote>
  <w:footnote w:id="24">
    <w:p w14:paraId="1CA7BE94" w14:textId="77777777" w:rsidR="002F3E4E" w:rsidRPr="002F3E4E" w:rsidRDefault="002F3E4E" w:rsidP="002F3E4E">
      <w:pPr>
        <w:pStyle w:val="NormalWeb"/>
        <w:shd w:val="clear" w:color="auto" w:fill="FFFFFF"/>
        <w:suppressAutoHyphens w:val="0"/>
        <w:spacing w:before="0" w:after="0"/>
        <w:ind w:left="567" w:hanging="567"/>
        <w:jc w:val="left"/>
        <w:rPr>
          <w:rFonts w:eastAsia="Times New Roman"/>
        </w:rPr>
      </w:pPr>
      <w:r w:rsidRPr="002F3E4E">
        <w:rPr>
          <w:rStyle w:val="FootnoteCharacters"/>
        </w:rPr>
        <w:footnoteRef/>
      </w:r>
      <w:r w:rsidRPr="002F3E4E">
        <w:tab/>
        <w:t>Comunicazione della Commissione al Parlamento europeo, al Consiglio, al Comitato economico e sociale europeo e al Comitato delle regioni "Plasmare un'Europa resiliente ai cambiamenti climatici – La nuova strategia dell'UE di adattamento ai cambiamenti climatici", (COM(2021) 82 final).</w:t>
      </w:r>
    </w:p>
  </w:footnote>
  <w:footnote w:id="25">
    <w:p w14:paraId="6A46E3DE" w14:textId="77777777" w:rsidR="002F3E4E" w:rsidRPr="002F3E4E" w:rsidRDefault="002F3E4E" w:rsidP="002F3E4E">
      <w:pPr>
        <w:pStyle w:val="NormalWeb"/>
        <w:shd w:val="clear" w:color="auto" w:fill="FFFFFF"/>
        <w:suppressAutoHyphens w:val="0"/>
        <w:spacing w:before="0" w:after="0"/>
        <w:ind w:left="567" w:hanging="567"/>
        <w:jc w:val="left"/>
      </w:pPr>
      <w:r w:rsidRPr="002F3E4E">
        <w:rPr>
          <w:rStyle w:val="FootnoteCharacters"/>
        </w:rPr>
        <w:footnoteRef/>
      </w:r>
      <w:r w:rsidRPr="002F3E4E">
        <w:tab/>
        <w:t>Proposta di regolamento del Parlamento europeo e del Consiglio che modifica il regolamento (UE) 2018/841 per quanto riguarda l'ambito di applicazione, semplificando le norme di conformità, stabilendo gli obiettivi degli Stati membri per il 2030 e fissando l'impegno di conseguire collettivamente la neutralità climatica entro il 2035 nel settore dell'uso del suolo, della silvicoltura e dell'agricoltura, e il regolamento (UE) 2018/1999 per quanto riguarda il miglioramento del monitoraggio, della comunicazione, della rilevazione dei progressi e della revisione, (COM(2021) 554 final).</w:t>
      </w:r>
    </w:p>
  </w:footnote>
  <w:footnote w:id="26">
    <w:p w14:paraId="3CA0AD04" w14:textId="77777777" w:rsidR="002F3E4E" w:rsidRPr="002F3E4E" w:rsidRDefault="002F3E4E" w:rsidP="002F3E4E">
      <w:pPr>
        <w:pStyle w:val="NormalWeb"/>
        <w:shd w:val="clear" w:color="auto" w:fill="FFFFFF"/>
        <w:suppressAutoHyphens w:val="0"/>
        <w:spacing w:before="0" w:after="0"/>
        <w:ind w:left="567" w:hanging="567"/>
        <w:jc w:val="left"/>
      </w:pPr>
      <w:r w:rsidRPr="002F3E4E">
        <w:rPr>
          <w:rStyle w:val="FootnoteCharacters"/>
        </w:rPr>
        <w:footnoteRef/>
      </w:r>
      <w:r w:rsidRPr="002F3E4E">
        <w:tab/>
        <w:t xml:space="preserve">Comunicazione della Commissione al Parlamento europeo, al Consiglio, al Comitato economico e sociale europeo e al Comitato delle regioni "Proteggere la sicurezza alimentare e rafforzare la resilienza dei sistemi alimentari", (COM(2022) 133 final). </w:t>
      </w:r>
    </w:p>
  </w:footnote>
  <w:footnote w:id="27">
    <w:p w14:paraId="7B1A4578" w14:textId="77777777" w:rsidR="002F3E4E" w:rsidRPr="002F3E4E" w:rsidRDefault="002F3E4E" w:rsidP="002F3E4E">
      <w:pPr>
        <w:pStyle w:val="NormalWeb"/>
        <w:shd w:val="clear" w:color="auto" w:fill="FFFFFF"/>
        <w:suppressAutoHyphens w:val="0"/>
        <w:spacing w:before="0" w:after="0"/>
        <w:ind w:left="567" w:hanging="567"/>
        <w:jc w:val="left"/>
      </w:pPr>
      <w:r w:rsidRPr="002F3E4E">
        <w:rPr>
          <w:rStyle w:val="FootnoteCharacters"/>
        </w:rPr>
        <w:footnoteRef/>
      </w:r>
      <w:r w:rsidRPr="002F3E4E">
        <w:tab/>
        <w:t xml:space="preserve">Conferenza sul futuro dell'Europa, </w:t>
      </w:r>
      <w:r w:rsidRPr="002F3E4E">
        <w:rPr>
          <w:i/>
          <w:iCs/>
        </w:rPr>
        <w:t>Report on the Final Outcome</w:t>
      </w:r>
      <w:r w:rsidRPr="002F3E4E">
        <w:t>, maggio 2022, Proposta 2 (1, 4, 5) pag. 44, Proposta 6 (6) pag. 48.</w:t>
      </w:r>
    </w:p>
  </w:footnote>
  <w:footnote w:id="28">
    <w:p w14:paraId="39E816B0" w14:textId="77777777" w:rsidR="002F3E4E" w:rsidRPr="002F3E4E" w:rsidRDefault="002F3E4E" w:rsidP="002F3E4E">
      <w:pPr>
        <w:pStyle w:val="NormalWeb"/>
        <w:shd w:val="clear" w:color="auto" w:fill="FFFFFF"/>
        <w:suppressAutoHyphens w:val="0"/>
        <w:spacing w:before="0" w:after="0"/>
        <w:ind w:left="567" w:hanging="567"/>
        <w:jc w:val="left"/>
      </w:pPr>
      <w:r w:rsidRPr="002F3E4E">
        <w:rPr>
          <w:rStyle w:val="FootnoteCharacters"/>
        </w:rPr>
        <w:footnoteRef/>
      </w:r>
      <w:r w:rsidRPr="002F3E4E">
        <w:tab/>
        <w:t>Comunicazione della Commissione al Parlamento europeo, al Consiglio, al Comitato economico e sociale europeo e al Comitato delle regioni "Strategia dell'UE per il suolo 2030 - Suoli sani a vantaggio delle persone, degli alimenti, della natura e del clima", (COM(2021) 699 final).</w:t>
      </w:r>
    </w:p>
  </w:footnote>
  <w:footnote w:id="29">
    <w:p w14:paraId="17BB2ECA" w14:textId="77777777" w:rsidR="002F3E4E" w:rsidRPr="002F3E4E" w:rsidRDefault="002F3E4E" w:rsidP="002F3E4E">
      <w:pPr>
        <w:pStyle w:val="NormalWeb"/>
        <w:shd w:val="clear" w:color="auto" w:fill="FFFFFF"/>
        <w:suppressAutoHyphens w:val="0"/>
        <w:spacing w:before="0" w:after="0"/>
        <w:ind w:left="567" w:hanging="567"/>
        <w:jc w:val="left"/>
      </w:pPr>
      <w:r w:rsidRPr="002F3E4E">
        <w:rPr>
          <w:rStyle w:val="FootnoteCharacters"/>
        </w:rPr>
        <w:footnoteRef/>
      </w:r>
      <w:r w:rsidRPr="002F3E4E">
        <w:tab/>
        <w:t>Direttiva 92/43/CEE del Consiglio, del 21 maggio 1992, relativa alla conservazione degli habitat naturali e seminaturali e della flora e della fauna selvatiche (GU L 206 del 22.7.1992, pag. 7).</w:t>
      </w:r>
    </w:p>
  </w:footnote>
  <w:footnote w:id="30">
    <w:p w14:paraId="02FEAE7D" w14:textId="77777777" w:rsidR="002F3E4E" w:rsidRPr="002F3E4E" w:rsidRDefault="002F3E4E" w:rsidP="002F3E4E">
      <w:pPr>
        <w:pStyle w:val="NormalWeb"/>
        <w:shd w:val="clear" w:color="auto" w:fill="FFFFFF"/>
        <w:suppressAutoHyphens w:val="0"/>
        <w:spacing w:before="0" w:after="0"/>
        <w:ind w:left="567" w:hanging="567"/>
        <w:jc w:val="left"/>
      </w:pPr>
      <w:r w:rsidRPr="002F3E4E">
        <w:rPr>
          <w:rStyle w:val="FootnoteCharacters"/>
        </w:rPr>
        <w:footnoteRef/>
      </w:r>
      <w:r w:rsidRPr="002F3E4E">
        <w:tab/>
        <w:t>Direttiva 2009/147/CE del Parlamento europeo e del Consiglio, del 30 novembre 2009, concernente la conservazione degli uccelli selvatici (GU L 20 del 26.1.2010, pag. 7).</w:t>
      </w:r>
    </w:p>
  </w:footnote>
  <w:footnote w:id="31">
    <w:p w14:paraId="7F78A03D" w14:textId="77777777" w:rsidR="002F3E4E" w:rsidRPr="00781943" w:rsidRDefault="002F3E4E" w:rsidP="002F3E4E">
      <w:pPr>
        <w:pStyle w:val="NormalWeb"/>
        <w:shd w:val="clear" w:color="auto" w:fill="FFFFFF"/>
        <w:suppressAutoHyphens w:val="0"/>
        <w:spacing w:before="0" w:after="0"/>
        <w:ind w:left="567" w:hanging="567"/>
        <w:jc w:val="left"/>
        <w:rPr>
          <w:lang w:val="en-GB"/>
        </w:rPr>
      </w:pPr>
      <w:r w:rsidRPr="002F3E4E">
        <w:rPr>
          <w:rStyle w:val="FootnoteCharacters"/>
        </w:rPr>
        <w:footnoteRef/>
      </w:r>
      <w:r w:rsidRPr="00781943">
        <w:rPr>
          <w:lang w:val="en-GB"/>
        </w:rPr>
        <w:tab/>
        <w:t xml:space="preserve">DG Ambiente 2017, </w:t>
      </w:r>
      <w:r w:rsidRPr="00781943">
        <w:rPr>
          <w:i/>
          <w:iCs/>
          <w:lang w:val="en-GB"/>
        </w:rPr>
        <w:t>Reporting under Article 17 of the Habitats Directive: Explanatory notes and guidelines for the period 2013-2018 e DG Ambiente 2013, Interpretation manual of European Union habitats Eur 28</w:t>
      </w:r>
      <w:r w:rsidRPr="00781943">
        <w:rPr>
          <w:lang w:val="en-GB"/>
        </w:rPr>
        <w:t>.</w:t>
      </w:r>
    </w:p>
  </w:footnote>
  <w:footnote w:id="32">
    <w:p w14:paraId="51A83228"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Regolamento (UE) n. 1380/2013 del Parlamento europeo e del Consiglio, dell'11 dicembre 2013, relativo alla politica comune della pesca, che modifica i regolamenti (CE) n. 1954/2003 e (CE) n. 1224/2009 del Consiglio e che abroga i regolamenti (CE) n. 2371/2002 e (CE) n. 639/2004 del Consiglio, nonché la decisione 2004/585/CE del Consiglio (GU L 354 del 28.12.2013, pag. 22).</w:t>
      </w:r>
    </w:p>
  </w:footnote>
  <w:footnote w:id="33">
    <w:p w14:paraId="3C990BF6"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La convenzione per la protezione dell'ambiente marino nell'Atlantico nordorientale del 1992 (convenzione OSPAR), la convenzione sulla protezione dell'ambiente marino nella zona del Mar Baltico del 1992 (convenzione di Helsinki, HELCOM), la convenzione per la protezione dell'ambiente marino e del litorale del Mediterraneo del 1995 (convenzione di Barcellona, UNEP-MAP) e la convenzione per la protezione del Mar Nero del 1992 (convenzione di Bucarest).</w:t>
      </w:r>
    </w:p>
  </w:footnote>
  <w:footnote w:id="34">
    <w:p w14:paraId="566CB7A1" w14:textId="77777777" w:rsidR="002F3E4E" w:rsidRPr="002F3E4E" w:rsidRDefault="002F3E4E" w:rsidP="002F3E4E">
      <w:pPr>
        <w:pStyle w:val="FootnoteText"/>
        <w:ind w:left="567" w:right="-188" w:hanging="567"/>
        <w:rPr>
          <w:color w:val="000000"/>
          <w:sz w:val="24"/>
          <w:szCs w:val="24"/>
          <w:lang w:val="it-IT"/>
        </w:rPr>
      </w:pPr>
      <w:r w:rsidRPr="002F3E4E">
        <w:rPr>
          <w:rStyle w:val="FootnoteCharacters"/>
          <w:sz w:val="24"/>
          <w:szCs w:val="24"/>
          <w:lang w:val="it-IT"/>
        </w:rPr>
        <w:footnoteRef/>
      </w:r>
      <w:r w:rsidRPr="002F3E4E">
        <w:rPr>
          <w:sz w:val="24"/>
          <w:szCs w:val="24"/>
          <w:lang w:val="it-IT"/>
        </w:rPr>
        <w:tab/>
        <w:t xml:space="preserve">Vysna, V., Maes, J., Petersen, J.E., La Notte, A., Vallecillo, S., Aizpurua, N., Ivits, E., Teller, A., Accounting for ecosystems and their services in the European Union (INCA). Relazione finale della fase II del </w:t>
      </w:r>
      <w:r w:rsidRPr="002F3E4E">
        <w:rPr>
          <w:color w:val="000000"/>
          <w:sz w:val="24"/>
          <w:szCs w:val="24"/>
          <w:lang w:val="it-IT"/>
        </w:rPr>
        <w:t>progetto INCA che mira a sviluppare un progetto pilota per un sistema integrato di contabilità degli ecosistemi per l'UE. Relazione statistica. Ufficio delle pubblicazioni dell'Unione europea, Lussemburgo, 2021.</w:t>
      </w:r>
    </w:p>
  </w:footnote>
  <w:footnote w:id="35">
    <w:p w14:paraId="23CD7E78" w14:textId="77777777" w:rsidR="002F3E4E" w:rsidRPr="002F3E4E" w:rsidRDefault="002F3E4E" w:rsidP="002F3E4E">
      <w:pPr>
        <w:pStyle w:val="FootnoteText"/>
        <w:ind w:left="567" w:right="-613" w:hanging="567"/>
        <w:rPr>
          <w:color w:val="000000"/>
          <w:sz w:val="24"/>
          <w:szCs w:val="24"/>
          <w:lang w:val="it-IT"/>
        </w:rPr>
      </w:pPr>
      <w:r w:rsidRPr="002F3E4E">
        <w:rPr>
          <w:rStyle w:val="FootnoteCharacters"/>
          <w:sz w:val="24"/>
          <w:szCs w:val="24"/>
          <w:lang w:val="it-IT"/>
        </w:rPr>
        <w:footnoteRef/>
      </w:r>
      <w:r w:rsidRPr="002F3E4E">
        <w:rPr>
          <w:color w:val="000000"/>
          <w:sz w:val="24"/>
          <w:szCs w:val="24"/>
          <w:shd w:val="clear" w:color="auto" w:fill="FFFFFF"/>
          <w:lang w:val="it-IT"/>
        </w:rPr>
        <w:tab/>
        <w:t>Comunicazione della Commissione al Parlamento europeo, al Consiglio, al Comitato economico e sociale europeo e al Comitato delle regioni. "L'iniziativa dell'UE a favore degli impollinatori"</w:t>
      </w:r>
      <w:r w:rsidRPr="002F3E4E">
        <w:rPr>
          <w:color w:val="000000"/>
          <w:sz w:val="24"/>
          <w:szCs w:val="24"/>
          <w:lang w:val="it-IT"/>
        </w:rPr>
        <w:t xml:space="preserve"> (COM(2018) 395 final).</w:t>
      </w:r>
    </w:p>
  </w:footnote>
  <w:footnote w:id="36">
    <w:p w14:paraId="1D79996A" w14:textId="77777777" w:rsidR="002F3E4E" w:rsidRPr="002F3E4E" w:rsidRDefault="002F3E4E" w:rsidP="002F3E4E">
      <w:pPr>
        <w:pStyle w:val="FootnoteText"/>
        <w:ind w:left="567" w:right="-613" w:hanging="567"/>
        <w:rPr>
          <w:color w:val="000000"/>
          <w:sz w:val="24"/>
          <w:szCs w:val="24"/>
          <w:lang w:val="it-IT"/>
        </w:rPr>
      </w:pPr>
      <w:r w:rsidRPr="002F3E4E">
        <w:rPr>
          <w:rStyle w:val="FootnoteCharacters"/>
          <w:sz w:val="24"/>
          <w:szCs w:val="24"/>
          <w:lang w:val="it-IT"/>
        </w:rPr>
        <w:footnoteRef/>
      </w:r>
      <w:r w:rsidRPr="002F3E4E">
        <w:rPr>
          <w:sz w:val="24"/>
          <w:szCs w:val="24"/>
          <w:lang w:val="it-IT"/>
        </w:rPr>
        <w:tab/>
      </w:r>
      <w:r w:rsidRPr="002F3E4E">
        <w:rPr>
          <w:color w:val="000000"/>
          <w:sz w:val="24"/>
          <w:szCs w:val="24"/>
          <w:lang w:val="it-IT"/>
        </w:rPr>
        <w:t>Relazione della Commissione al Parlamento europeo, al Consiglio, al Comitato economico e sociale europeo e al Comitato delle regioni "Progressi nell'attuazione dell'iniziativa dell'UE a favore degli impollinatori", (COM(2021) 261 final).</w:t>
      </w:r>
    </w:p>
  </w:footnote>
  <w:footnote w:id="37">
    <w:p w14:paraId="5CFF267D" w14:textId="77777777" w:rsidR="002F3E4E" w:rsidRPr="002F3E4E" w:rsidRDefault="002F3E4E" w:rsidP="002F3E4E">
      <w:pPr>
        <w:pStyle w:val="FootnoteText"/>
        <w:ind w:left="567" w:right="-613" w:hanging="567"/>
        <w:rPr>
          <w:color w:val="000000"/>
          <w:sz w:val="24"/>
          <w:szCs w:val="24"/>
          <w:lang w:val="it-IT"/>
        </w:rPr>
      </w:pPr>
      <w:r w:rsidRPr="002F3E4E">
        <w:rPr>
          <w:rStyle w:val="FootnoteCharacters"/>
          <w:sz w:val="24"/>
          <w:szCs w:val="24"/>
          <w:lang w:val="it-IT"/>
        </w:rPr>
        <w:footnoteRef/>
      </w:r>
      <w:r w:rsidRPr="002F3E4E">
        <w:rPr>
          <w:sz w:val="24"/>
          <w:szCs w:val="24"/>
          <w:lang w:val="it-IT"/>
        </w:rPr>
        <w:tab/>
      </w:r>
      <w:r w:rsidRPr="002F3E4E">
        <w:rPr>
          <w:color w:val="000000"/>
          <w:sz w:val="24"/>
          <w:szCs w:val="24"/>
          <w:lang w:val="it-IT"/>
        </w:rPr>
        <w:t>Risoluzione del Parlamento europeo del 9 giugno 2021 sulla "Strategia dell'UE sulla biodiversità per il 2030: Riportare la natura nella nostra vita" (2020/2273(INI)), disponibile all'indirizzo https://www.europarl.europa.eu/doceo/document/TA-9-2021-0277_IT.pdf.</w:t>
      </w:r>
    </w:p>
  </w:footnote>
  <w:footnote w:id="38">
    <w:p w14:paraId="43745EFA" w14:textId="77777777" w:rsidR="002F3E4E" w:rsidRPr="002F3E4E" w:rsidRDefault="002F3E4E" w:rsidP="002F3E4E">
      <w:pPr>
        <w:pStyle w:val="FootnoteText"/>
        <w:ind w:left="567" w:right="-613" w:hanging="567"/>
        <w:rPr>
          <w:color w:val="000000"/>
          <w:sz w:val="24"/>
          <w:szCs w:val="24"/>
          <w:lang w:val="it-IT"/>
        </w:rPr>
      </w:pPr>
      <w:r w:rsidRPr="002F3E4E">
        <w:rPr>
          <w:rStyle w:val="FootnoteCharacters"/>
          <w:sz w:val="24"/>
          <w:szCs w:val="24"/>
          <w:lang w:val="it-IT"/>
        </w:rPr>
        <w:footnoteRef/>
      </w:r>
      <w:r w:rsidRPr="002F3E4E">
        <w:rPr>
          <w:sz w:val="24"/>
          <w:szCs w:val="24"/>
          <w:lang w:val="it-IT"/>
        </w:rPr>
        <w:tab/>
      </w:r>
      <w:r w:rsidRPr="002F3E4E">
        <w:rPr>
          <w:color w:val="000000"/>
          <w:sz w:val="24"/>
          <w:szCs w:val="24"/>
          <w:lang w:val="it-IT"/>
        </w:rPr>
        <w:t>Conclusioni del Consiglio del 17 dicembre 2020 sulla relazione speciale n. 15/2020 della Corte dei conti europea dal titolo "La protezione degli impollinatori selvatici nell'UE: le iniziative della Commissione non hanno dato i frutti sperati" (14168/20).</w:t>
      </w:r>
    </w:p>
  </w:footnote>
  <w:footnote w:id="39">
    <w:p w14:paraId="626C874B" w14:textId="77777777" w:rsidR="002F3E4E" w:rsidRPr="002F3E4E" w:rsidRDefault="002F3E4E" w:rsidP="002F3E4E">
      <w:pPr>
        <w:pStyle w:val="FootnoteText"/>
        <w:ind w:left="567" w:right="-613" w:hanging="567"/>
        <w:rPr>
          <w:sz w:val="24"/>
          <w:szCs w:val="24"/>
          <w:lang w:val="it-IT"/>
        </w:rPr>
      </w:pPr>
      <w:r w:rsidRPr="002F3E4E">
        <w:rPr>
          <w:rStyle w:val="FootnoteCharacters"/>
          <w:sz w:val="24"/>
          <w:szCs w:val="24"/>
          <w:lang w:val="it-IT"/>
        </w:rPr>
        <w:footnoteRef/>
      </w:r>
      <w:r w:rsidRPr="002F3E4E">
        <w:rPr>
          <w:sz w:val="24"/>
          <w:szCs w:val="24"/>
          <w:lang w:val="it-IT"/>
        </w:rPr>
        <w:tab/>
        <w:t xml:space="preserve">Relazione speciale n. 15/2020, </w:t>
      </w:r>
      <w:hyperlink r:id="rId8">
        <w:r w:rsidRPr="002F3E4E">
          <w:rPr>
            <w:rStyle w:val="Internetlnk"/>
            <w:sz w:val="24"/>
            <w:szCs w:val="24"/>
            <w:lang w:val="it-IT"/>
          </w:rPr>
          <w:t>https://www.eca.europa.eu/Lists/ECADocuments/SR20_15/SR_Pollinators_it.pdf</w:t>
        </w:r>
      </w:hyperlink>
      <w:r w:rsidRPr="002F3E4E">
        <w:rPr>
          <w:sz w:val="24"/>
          <w:szCs w:val="24"/>
          <w:lang w:val="it-IT"/>
        </w:rPr>
        <w:t>. </w:t>
      </w:r>
    </w:p>
  </w:footnote>
  <w:footnote w:id="40">
    <w:p w14:paraId="788F265A" w14:textId="77777777" w:rsidR="002F3E4E" w:rsidRPr="002F3E4E" w:rsidRDefault="002F3E4E" w:rsidP="002F3E4E">
      <w:pPr>
        <w:pStyle w:val="FootnoteText"/>
        <w:ind w:left="567" w:right="-613" w:hanging="567"/>
        <w:rPr>
          <w:b/>
          <w:i/>
          <w:sz w:val="24"/>
          <w:szCs w:val="24"/>
          <w:lang w:val="it-IT"/>
        </w:rPr>
      </w:pPr>
      <w:r w:rsidRPr="002F3E4E">
        <w:rPr>
          <w:rStyle w:val="FootnoteReference"/>
          <w:bCs/>
          <w:i/>
          <w:sz w:val="24"/>
          <w:szCs w:val="24"/>
          <w:lang w:val="it-IT"/>
        </w:rPr>
        <w:footnoteRef/>
      </w:r>
      <w:r w:rsidRPr="002F3E4E">
        <w:rPr>
          <w:sz w:val="24"/>
          <w:szCs w:val="24"/>
          <w:lang w:val="it-IT"/>
        </w:rPr>
        <w:tab/>
      </w:r>
      <w:r w:rsidRPr="002F3E4E">
        <w:rPr>
          <w:b/>
          <w:i/>
          <w:sz w:val="24"/>
          <w:szCs w:val="24"/>
          <w:lang w:val="it-IT"/>
        </w:rPr>
        <w:t>Comunicazione della Commissione al Parlamento europeo, al Consiglio, al Comitato economico e sociale europeo e al Comitato delle regioni. "Revisione dell'iniziativa dell'UE a favore degli impollinatori. Un nuovo patto per gli impollinatori" (COM/2023/35 final).</w:t>
      </w:r>
    </w:p>
  </w:footnote>
  <w:footnote w:id="41">
    <w:p w14:paraId="26BF504B" w14:textId="77777777" w:rsidR="002F3E4E" w:rsidRPr="002F3E4E" w:rsidRDefault="002F3E4E" w:rsidP="002F3E4E">
      <w:pPr>
        <w:pStyle w:val="FootnoteText"/>
        <w:ind w:left="567" w:right="-472" w:hanging="567"/>
        <w:rPr>
          <w:sz w:val="24"/>
          <w:szCs w:val="24"/>
          <w:lang w:val="it-IT"/>
        </w:rPr>
      </w:pPr>
      <w:r w:rsidRPr="002F3E4E">
        <w:rPr>
          <w:rStyle w:val="FootnoteCharacters"/>
          <w:sz w:val="24"/>
          <w:szCs w:val="24"/>
          <w:lang w:val="it-IT"/>
        </w:rPr>
        <w:footnoteRef/>
      </w:r>
      <w:r w:rsidRPr="002F3E4E">
        <w:rPr>
          <w:sz w:val="24"/>
          <w:szCs w:val="24"/>
          <w:lang w:val="it-IT"/>
        </w:rPr>
        <w:tab/>
      </w:r>
      <w:hyperlink r:id="rId9">
        <w:r w:rsidRPr="002F3E4E">
          <w:rPr>
            <w:rStyle w:val="Internetlnk"/>
            <w:sz w:val="24"/>
            <w:szCs w:val="24"/>
            <w:lang w:val="it-IT"/>
          </w:rPr>
          <w:t>European Redlist - Ambiente - Commissione europea (europa.eu)</w:t>
        </w:r>
      </w:hyperlink>
      <w:r w:rsidRPr="002F3E4E">
        <w:rPr>
          <w:sz w:val="24"/>
          <w:szCs w:val="24"/>
          <w:lang w:val="it-IT"/>
        </w:rPr>
        <w:t>.</w:t>
      </w:r>
    </w:p>
  </w:footnote>
  <w:footnote w:id="42">
    <w:p w14:paraId="147821FE"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Regolamento (UE)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 (GU L 435 del 6.12.2021, pag. 1).</w:t>
      </w:r>
    </w:p>
  </w:footnote>
  <w:footnote w:id="43">
    <w:p w14:paraId="5FBCD175"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Se un agricoltore si impegna a destinare almeno il 7 % del suo seminativo a superfici o elementi non produttivi, compresi i terreni a riposo, nel quadro di un regime ecologico rafforzato o se vi è una percentuale minima pari ad almeno il 7 % dei seminativi a livello di azienda agricola che include anche colture intercalari o colture azotofissatrici coltivate senza prodotti fitosanitari.</w:t>
      </w:r>
    </w:p>
  </w:footnote>
  <w:footnote w:id="44">
    <w:p w14:paraId="69BC5A94" w14:textId="77777777" w:rsidR="002F3E4E" w:rsidRPr="002F3E4E" w:rsidRDefault="002F3E4E" w:rsidP="002F3E4E">
      <w:pPr>
        <w:pStyle w:val="FootnoteText"/>
        <w:ind w:left="567" w:right="-330" w:hanging="567"/>
        <w:rPr>
          <w:sz w:val="24"/>
          <w:szCs w:val="24"/>
          <w:lang w:val="it-IT"/>
        </w:rPr>
      </w:pPr>
      <w:r w:rsidRPr="002F3E4E">
        <w:rPr>
          <w:rStyle w:val="FootnoteCharacters"/>
          <w:sz w:val="24"/>
          <w:szCs w:val="24"/>
          <w:lang w:val="it-IT"/>
        </w:rPr>
        <w:footnoteRef/>
      </w:r>
      <w:r w:rsidRPr="002F3E4E">
        <w:rPr>
          <w:sz w:val="24"/>
          <w:szCs w:val="24"/>
          <w:lang w:val="it-IT"/>
        </w:rPr>
        <w:tab/>
        <w:t>La riumidificazione è il processo di trasformazione di un suolo drenato in terreno umido. Capitolo 1 in IPCC (2014), Hiraishi, T., Krug, T., Tanabe, K., Srivastava, N., Baasansuren, J., Fukuda, M. e Troxler, T.G. (a cura di), 2013 Supplement to the 2006 IPCC Guidelines for National Greenhouse Gas Inventories: Wetlands.</w:t>
      </w:r>
    </w:p>
  </w:footnote>
  <w:footnote w:id="45">
    <w:p w14:paraId="79EBE13D" w14:textId="77777777" w:rsidR="002F3E4E" w:rsidRPr="002F3E4E" w:rsidRDefault="002F3E4E" w:rsidP="002F3E4E">
      <w:pPr>
        <w:pStyle w:val="FootnoteText"/>
        <w:ind w:left="567" w:right="-330" w:hanging="567"/>
        <w:rPr>
          <w:sz w:val="24"/>
          <w:szCs w:val="24"/>
          <w:lang w:val="it-IT"/>
        </w:rPr>
      </w:pPr>
      <w:r w:rsidRPr="002F3E4E">
        <w:rPr>
          <w:rStyle w:val="FootnoteCharacters"/>
          <w:sz w:val="24"/>
          <w:szCs w:val="24"/>
          <w:lang w:val="it-IT"/>
        </w:rPr>
        <w:footnoteRef/>
      </w:r>
      <w:r w:rsidRPr="002F3E4E">
        <w:rPr>
          <w:sz w:val="24"/>
          <w:szCs w:val="24"/>
          <w:lang w:val="it-IT"/>
        </w:rPr>
        <w:tab/>
        <w:t>Il termine "suolo organico" è definito nelle linee guida IPCC del 2006 per gli inventari nazionali dei gas a effetto serra (Eggleston H.S., Buendia L., Miwa K., Ngara T. e Tanabe K. (a cura di), 2006 IPCC Guidelines for National Greenhouse Gas Inventories Programme).</w:t>
      </w:r>
    </w:p>
  </w:footnote>
  <w:footnote w:id="46">
    <w:p w14:paraId="692CDC91"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Comunicazione della Commissione al Parlamento europeo, al Consiglio e al Comitato economico e sociale europeo e al Comitato delle regioni "Nuova strategia dell'UE per le foreste per il 2030", (COM(2021) 572 final).</w:t>
      </w:r>
    </w:p>
  </w:footnote>
  <w:footnote w:id="47">
    <w:p w14:paraId="703E8EC2" w14:textId="77777777" w:rsidR="002F3E4E" w:rsidRPr="002F3E4E" w:rsidRDefault="002F3E4E" w:rsidP="002F3E4E">
      <w:pPr>
        <w:pStyle w:val="FootnoteText"/>
        <w:ind w:left="567" w:hanging="567"/>
        <w:rPr>
          <w:color w:val="000000"/>
          <w:sz w:val="24"/>
          <w:szCs w:val="24"/>
          <w:lang w:val="it-IT"/>
        </w:rPr>
      </w:pPr>
      <w:r w:rsidRPr="002F3E4E">
        <w:rPr>
          <w:rStyle w:val="FootnoteCharacters"/>
          <w:sz w:val="24"/>
          <w:szCs w:val="24"/>
          <w:lang w:val="it-IT"/>
        </w:rPr>
        <w:footnoteRef/>
      </w:r>
      <w:r w:rsidRPr="002F3E4E">
        <w:rPr>
          <w:sz w:val="24"/>
          <w:szCs w:val="24"/>
          <w:lang w:val="it-IT"/>
        </w:rPr>
        <w:tab/>
        <w:t>Regolamento (UE) 2019/1241 del Parlamento europeo e del Consiglio, del 20 giugno 2019, relativo alla conservazione delle risorse della pesca e alla protezione degli ecosistemi marini attraverso misure tecniche, che modifica i regolamenti (CE) n. 1967/2006, (CE) n. 1224/2009 del Consiglio e i regolamenti (UE) n. 1380/2013, (UE) 2016/1139, (UE) 2018/973, (UE) 2019/472 e (UE) 2019/1022 del Parlamento europeo e del Consiglio, e che abroga i regolamenti (CE) n. 894/97, (CE) n. 850/98, (CE) n. 2549/2000, (CE) n. 254/2002, (CE) n. 812/2004 e (CE) n. 2187/2005 del Consiglio (GU L 198 del 25.7.2019, pag. 105).</w:t>
      </w:r>
    </w:p>
  </w:footnote>
  <w:footnote w:id="48">
    <w:p w14:paraId="2AF7A77B" w14:textId="77777777" w:rsidR="002F3E4E" w:rsidRPr="002F3E4E" w:rsidRDefault="002F3E4E" w:rsidP="002F3E4E">
      <w:pPr>
        <w:pStyle w:val="FootnoteText"/>
        <w:ind w:left="567" w:right="-330" w:hanging="567"/>
        <w:rPr>
          <w:color w:val="000000"/>
          <w:sz w:val="24"/>
          <w:szCs w:val="24"/>
          <w:lang w:val="it-IT"/>
        </w:rPr>
      </w:pPr>
      <w:r w:rsidRPr="002F3E4E">
        <w:rPr>
          <w:rStyle w:val="FootnoteCharacters"/>
          <w:sz w:val="24"/>
          <w:szCs w:val="24"/>
          <w:lang w:val="it-IT"/>
        </w:rPr>
        <w:footnoteRef/>
      </w:r>
      <w:r w:rsidRPr="002F3E4E">
        <w:rPr>
          <w:sz w:val="24"/>
          <w:szCs w:val="24"/>
          <w:lang w:val="it-IT"/>
        </w:rPr>
        <w:tab/>
      </w:r>
      <w:r w:rsidRPr="002F3E4E">
        <w:rPr>
          <w:color w:val="000000"/>
          <w:sz w:val="24"/>
          <w:szCs w:val="24"/>
          <w:lang w:val="it-IT"/>
        </w:rPr>
        <w:t xml:space="preserve">Direttiva (UE) 2018/2001 del Parlamento europeo e del Consiglio, dell'11 dicembre 2018, sulla promozione dell'uso dell'energia da fonti rinnovabili </w:t>
      </w:r>
    </w:p>
    <w:p w14:paraId="79E0EF06" w14:textId="77777777" w:rsidR="002F3E4E" w:rsidRPr="002F3E4E" w:rsidRDefault="002F3E4E" w:rsidP="002F3E4E">
      <w:pPr>
        <w:pStyle w:val="FootnoteText"/>
        <w:ind w:left="567" w:right="-330" w:hanging="567"/>
        <w:rPr>
          <w:sz w:val="24"/>
          <w:szCs w:val="24"/>
          <w:lang w:val="it-IT"/>
        </w:rPr>
      </w:pPr>
      <w:r w:rsidRPr="002F3E4E">
        <w:rPr>
          <w:color w:val="000000"/>
          <w:sz w:val="24"/>
          <w:szCs w:val="24"/>
          <w:lang w:val="it-IT"/>
        </w:rPr>
        <w:tab/>
        <w:t>GU L 328 del 21.12.2018, pag. 82.</w:t>
      </w:r>
    </w:p>
  </w:footnote>
  <w:footnote w:id="49">
    <w:p w14:paraId="453EB51C" w14:textId="77777777" w:rsidR="002F3E4E" w:rsidRPr="002F3E4E" w:rsidRDefault="002F3E4E" w:rsidP="002F3E4E">
      <w:pPr>
        <w:pStyle w:val="FootnoteText"/>
        <w:ind w:left="567" w:right="-330" w:hanging="567"/>
        <w:rPr>
          <w:color w:val="000000"/>
          <w:sz w:val="24"/>
          <w:szCs w:val="24"/>
          <w:lang w:val="it-IT"/>
        </w:rPr>
      </w:pPr>
      <w:r w:rsidRPr="002F3E4E">
        <w:rPr>
          <w:rStyle w:val="FootnoteCharacters"/>
          <w:sz w:val="24"/>
          <w:szCs w:val="24"/>
          <w:lang w:val="it-IT"/>
        </w:rPr>
        <w:footnoteRef/>
      </w:r>
      <w:r w:rsidRPr="002F3E4E">
        <w:rPr>
          <w:sz w:val="24"/>
          <w:szCs w:val="24"/>
          <w:lang w:val="it-IT"/>
        </w:rPr>
        <w:tab/>
      </w:r>
      <w:r w:rsidRPr="002F3E4E">
        <w:rPr>
          <w:color w:val="000000"/>
          <w:sz w:val="24"/>
          <w:szCs w:val="24"/>
          <w:lang w:val="it-IT"/>
        </w:rPr>
        <w:t>Regolamento (UE) 2018/1999 del Parlamento europeo e del Consiglio, dell'11 dicembre 2018, sulla governance dell'Unione dell'energia e dell'azione per il clima che modifica le direttive (CE) n. 663/2009 e (CE) n. 715/2009 del Parlamento europeo e del Consiglio, le direttive 94/22/CE, 98/70/CE, 2009/31/CE, 2009/73/CE, 2010/31/UE, 2012/27/UE e 2013/30/UE del Parlamento europeo e del Consiglio, le direttive del Consiglio 2009/119/CE e (UE) 2015/652 e che abroga il regolamento (UE) n. 525/2013 del Parlamento europeo e del Consiglio (GU L 328 del 21.12.2018, pag. 1).</w:t>
      </w:r>
    </w:p>
  </w:footnote>
  <w:footnote w:id="50">
    <w:p w14:paraId="11B6DDCC" w14:textId="77777777" w:rsidR="002F3E4E" w:rsidRPr="002F3E4E" w:rsidRDefault="002F3E4E" w:rsidP="002F3E4E">
      <w:pPr>
        <w:pStyle w:val="FootnoteText"/>
        <w:ind w:left="567" w:right="-330" w:hanging="567"/>
        <w:rPr>
          <w:sz w:val="24"/>
          <w:szCs w:val="24"/>
          <w:lang w:val="it-IT"/>
        </w:rPr>
      </w:pPr>
      <w:r w:rsidRPr="002F3E4E">
        <w:rPr>
          <w:rStyle w:val="FootnoteCharacters"/>
          <w:sz w:val="24"/>
          <w:szCs w:val="24"/>
          <w:lang w:val="it-IT"/>
        </w:rPr>
        <w:footnoteRef/>
      </w:r>
      <w:r w:rsidRPr="002F3E4E">
        <w:rPr>
          <w:sz w:val="24"/>
          <w:szCs w:val="24"/>
          <w:lang w:val="it-IT"/>
        </w:rPr>
        <w:tab/>
        <w:t xml:space="preserve">Direttiva 98/70/CE del Parlamento europeo e del Consiglio, del 13 ottobre 1998, relativa alla qualità della benzina e del combustibile diesel e recante modificazione della direttiva 93/12/CEE del Consiglio (GU L 350 del 28.12.1998, pag. 58). </w:t>
      </w:r>
    </w:p>
    <w:p w14:paraId="2F67A0CB" w14:textId="77777777" w:rsidR="002F3E4E" w:rsidRPr="002F3E4E" w:rsidRDefault="002F3E4E" w:rsidP="002F3E4E">
      <w:pPr>
        <w:pStyle w:val="FootnoteText"/>
        <w:ind w:left="567" w:hanging="567"/>
        <w:rPr>
          <w:color w:val="000000"/>
          <w:sz w:val="24"/>
          <w:szCs w:val="24"/>
          <w:lang w:val="it-IT"/>
        </w:rPr>
      </w:pPr>
      <w:r w:rsidRPr="002F3E4E">
        <w:rPr>
          <w:snapToGrid w:val="0"/>
          <w:sz w:val="24"/>
          <w:szCs w:val="24"/>
          <w:lang w:val="it-IT"/>
        </w:rPr>
        <w:t>▌</w:t>
      </w:r>
    </w:p>
  </w:footnote>
  <w:footnote w:id="51">
    <w:p w14:paraId="359062BD"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Direttiva 92/43/CEE del Consiglio, del 21 maggio 1992, relativa alla conservazione degli habitat naturali e seminaturali e della flora e della fauna selvatiche (GU L 206 del 22.7.1992, pag. 7).</w:t>
      </w:r>
    </w:p>
  </w:footnote>
  <w:footnote w:id="52">
    <w:p w14:paraId="7F28C213"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Comunicazione della Commissione al Parlamento europeo, al Consiglio, al Comitato economico e sociale europeo e al Comitato delle regioni sulle missioni europee, (COM(2021) 609 final).</w:t>
      </w:r>
    </w:p>
  </w:footnote>
  <w:footnote w:id="53">
    <w:p w14:paraId="59AA55CD"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Direttiva 2003/4/CE del Parlamento europeo e del Consiglio, del 28 gennaio 2003, sull'accesso del pubblico all'informazione ambientale e che abroga la direttiva 90/313/CEE del Consiglio (GU L 41 del 14.2.2003, pag. 26).</w:t>
      </w:r>
    </w:p>
  </w:footnote>
  <w:footnote w:id="54">
    <w:p w14:paraId="76AA7FE6"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Direttiva 2007/2/CE del Parlamento europeo e del Consiglio, del 14 marzo 2007, che istituisce un'Infrastruttura per l'informazione territoriale nella Comunità europea (Inspire) (GU L 108 del 25.4.2007, pag. 1).</w:t>
      </w:r>
    </w:p>
  </w:footnote>
  <w:footnote w:id="55">
    <w:p w14:paraId="05F98003"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Direttiva (UE) 2019/1024 del Parlamento europeo e del Consiglio, del 20 giugno 2019, relativa all'apertura dei dati e al riutilizzo dell'informazione del settore pubblico (GU L 172 del 26.6.2019, pag. 56).</w:t>
      </w:r>
    </w:p>
  </w:footnote>
  <w:footnote w:id="56">
    <w:p w14:paraId="4FB0A478"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Regolamento (UE) 2021/240 del Parlamento europeo e del Consiglio</w:t>
      </w:r>
      <w:r w:rsidRPr="002F3E4E">
        <w:rPr>
          <w:sz w:val="24"/>
          <w:szCs w:val="24"/>
          <w:shd w:val="clear" w:color="auto" w:fill="FFFFFF"/>
          <w:lang w:val="it-IT"/>
        </w:rPr>
        <w:t xml:space="preserve">, del 10 febbraio 2021, che istituisce uno strumento di sostegno tecnico </w:t>
      </w:r>
      <w:r w:rsidRPr="002F3E4E">
        <w:rPr>
          <w:color w:val="000000"/>
          <w:sz w:val="24"/>
          <w:szCs w:val="24"/>
          <w:shd w:val="clear" w:color="auto" w:fill="FFFFFF"/>
          <w:lang w:val="it-IT"/>
        </w:rPr>
        <w:t>(</w:t>
      </w:r>
      <w:r w:rsidRPr="002F3E4E">
        <w:rPr>
          <w:rStyle w:val="Betonad"/>
          <w:color w:val="444444"/>
          <w:sz w:val="24"/>
          <w:szCs w:val="24"/>
          <w:shd w:val="clear" w:color="auto" w:fill="FFFFFF"/>
          <w:lang w:val="it-IT"/>
        </w:rPr>
        <w:t>GU L 57 del 18.2.2021, pag. 1).</w:t>
      </w:r>
    </w:p>
  </w:footnote>
  <w:footnote w:id="57">
    <w:p w14:paraId="46A25DF8"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Regolamento (UE) 2021/783 del Parlamento europeo e del Consiglio, del 29 aprile 2021, che istituisce un programma per l'ambiente e l'azione per il clima (LIFE), e abroga il regolamento (UE) n. 1293/2013 (GU L 172 del 17.5.2021, pag. 53).</w:t>
      </w:r>
    </w:p>
  </w:footnote>
  <w:footnote w:id="58">
    <w:p w14:paraId="5DFBCCC8"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Regolamento (UE) 2021/1139 del Parlamento europeo e del Consiglio, del 7 luglio 2021, che istituisce il Fondo europeo per gli affari marittimi, la pesca e l'acquacoltura e che modifica il regolamento (UE) 2017/1004 (GU L 247 del 13.7.2021, pag. 1).</w:t>
      </w:r>
    </w:p>
  </w:footnote>
  <w:footnote w:id="59">
    <w:p w14:paraId="1FEBFEC2"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Regolamento (UE) 2020/2220 del Parlamento europeo e del Consiglio, del 23 dicembre 2020, che stabilisce alcune disposizioni transitorie relative al sostegno da parte del Fondo europeo agricolo per lo sviluppo rurale (FEASR) e del Fondo europeo agricolo di garanzia (FEAGA) negli anni 2021 e 2022 e che modifica i regolamenti (UE) n. 1305/2013, (UE) n. 1306/2013 e (UE) n. 1307/2013 per quanto riguarda le risorse e l'applicazione negli anni 2021 e 2022 e il regolamento (UE) n. 1308/2013 per quanto riguarda le risorse e la distribuzione di tale sostegno in relazione agli anni 2021 e 2022 (GU L 437 del 28.12.2020, pag. 1).</w:t>
      </w:r>
    </w:p>
  </w:footnote>
  <w:footnote w:id="60">
    <w:p w14:paraId="3B9913BF"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Regolamento (UE) 2021/1058 del Parlamento europeo e del Consiglio, del 24 giugno 2021, relativo al Fondo europeo di sviluppo regionale e al Fondo di coesione (GU L 231 del 30.6.2021, pag. 60).</w:t>
      </w:r>
    </w:p>
  </w:footnote>
  <w:footnote w:id="61">
    <w:p w14:paraId="7A9753DC"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Regolamento (UE) 2021/1056 del Parlamento europeo e del Consiglio, del 24 giugno 2021, che istituisce il Fondo per una transizione giusta (GU L 231 del 30.6.2021, pag. 1).</w:t>
      </w:r>
    </w:p>
  </w:footnote>
  <w:footnote w:id="62">
    <w:p w14:paraId="1A791815"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Regolamento (UE) 2021/695 del Parlamento europeo e del Consiglio, del 28 aprile 2021, che istituisce il programma quadro di ricerca e innovazione Orizzonte Europa e ne stabilisce le norme di partecipazione e diffusione, e che abroga i regolamenti (UE) n. 1290/2013 e (UE) n. 1291/2013 (GU L 170 del 12.5.2021, pag. 1).</w:t>
      </w:r>
    </w:p>
  </w:footnote>
  <w:footnote w:id="63">
    <w:p w14:paraId="329DAC88"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Regolamento (UE, Euratom) 2020/2093 del Consiglio, del 17 dicembre 2020, che stabilisce il quadro finanziario pluriennale per il periodo 2021-2027 (GU L 433I del 22.12.2020, pag. 11).</w:t>
      </w:r>
    </w:p>
  </w:footnote>
  <w:footnote w:id="64">
    <w:p w14:paraId="65F09B25"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Regolamento (UE) 2021/241 del Parlamento europeo e del Consiglio, del 12 febbraio 2021, che istituisce il dispositivo per la ripresa e la resilienza (GU L 57 del 18.2.2021, pag. 17).</w:t>
      </w:r>
    </w:p>
  </w:footnote>
  <w:footnote w:id="65">
    <w:p w14:paraId="5A7CCE0E"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color w:val="444444"/>
          <w:sz w:val="24"/>
          <w:szCs w:val="24"/>
          <w:shd w:val="clear" w:color="auto" w:fill="FFFFFF"/>
          <w:lang w:val="it-IT"/>
        </w:rPr>
        <w:tab/>
        <w:t xml:space="preserve">Regolamento (UE) 2021/523 del Parlamento europeo e del Consiglio, del 24 marzo 2021, che istituisce il programma InvestEU e che modifica il regolamento (UE) 2015/1017 </w:t>
      </w:r>
      <w:r w:rsidRPr="002F3E4E">
        <w:rPr>
          <w:i/>
          <w:color w:val="444444"/>
          <w:sz w:val="24"/>
          <w:szCs w:val="24"/>
          <w:shd w:val="clear" w:color="auto" w:fill="FFFFFF"/>
          <w:lang w:val="it-IT"/>
        </w:rPr>
        <w:t>(</w:t>
      </w:r>
      <w:r w:rsidRPr="002F3E4E">
        <w:rPr>
          <w:rStyle w:val="Betonad"/>
          <w:color w:val="444444"/>
          <w:sz w:val="24"/>
          <w:szCs w:val="24"/>
          <w:shd w:val="clear" w:color="auto" w:fill="FFFFFF"/>
          <w:lang w:val="it-IT"/>
        </w:rPr>
        <w:t>GU L 107 del 26.3.2021, pag. 30).</w:t>
      </w:r>
    </w:p>
  </w:footnote>
  <w:footnote w:id="66">
    <w:p w14:paraId="00F9D358"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Comunicazione della Commissione al Parlamento europeo e al Consiglio "Cicli del carbonio sostenibili", (COM(2021) 800 final).</w:t>
      </w:r>
    </w:p>
  </w:footnote>
  <w:footnote w:id="67">
    <w:p w14:paraId="0B2D8BCC" w14:textId="696A7609"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Regolamento (UE)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w:t>
      </w:r>
      <w:r w:rsidR="00781943">
        <w:rPr>
          <w:sz w:val="24"/>
          <w:szCs w:val="24"/>
          <w:lang w:val="it-IT"/>
        </w:rPr>
        <w:t xml:space="preserve"> </w:t>
      </w:r>
      <w:r w:rsidR="00781943" w:rsidRPr="00781943">
        <w:rPr>
          <w:sz w:val="24"/>
          <w:szCs w:val="24"/>
          <w:lang w:val="it-IT"/>
        </w:rPr>
        <w:t>(</w:t>
      </w:r>
      <w:r w:rsidR="00781943">
        <w:rPr>
          <w:sz w:val="24"/>
          <w:szCs w:val="24"/>
          <w:lang w:val="it-IT"/>
        </w:rPr>
        <w:t>GU</w:t>
      </w:r>
      <w:r w:rsidR="00781943" w:rsidRPr="00781943">
        <w:rPr>
          <w:sz w:val="24"/>
          <w:szCs w:val="24"/>
          <w:lang w:val="it-IT"/>
        </w:rPr>
        <w:t xml:space="preserve"> L 435</w:t>
      </w:r>
      <w:r w:rsidR="00781943">
        <w:rPr>
          <w:sz w:val="24"/>
          <w:szCs w:val="24"/>
          <w:lang w:val="it-IT"/>
        </w:rPr>
        <w:t xml:space="preserve"> del </w:t>
      </w:r>
      <w:r w:rsidR="00781943" w:rsidRPr="00781943">
        <w:rPr>
          <w:sz w:val="24"/>
          <w:szCs w:val="24"/>
          <w:lang w:val="it-IT"/>
        </w:rPr>
        <w:t>6.12.2021, p</w:t>
      </w:r>
      <w:r w:rsidR="00781943">
        <w:rPr>
          <w:sz w:val="24"/>
          <w:szCs w:val="24"/>
          <w:lang w:val="it-IT"/>
        </w:rPr>
        <w:t>ag</w:t>
      </w:r>
      <w:r w:rsidR="00781943" w:rsidRPr="00781943">
        <w:rPr>
          <w:sz w:val="24"/>
          <w:szCs w:val="24"/>
          <w:lang w:val="it-IT"/>
        </w:rPr>
        <w:t>. 1)</w:t>
      </w:r>
      <w:r w:rsidRPr="002F3E4E">
        <w:rPr>
          <w:sz w:val="24"/>
          <w:szCs w:val="24"/>
          <w:lang w:val="it-IT"/>
        </w:rPr>
        <w:t>.</w:t>
      </w:r>
    </w:p>
  </w:footnote>
  <w:footnote w:id="68">
    <w:p w14:paraId="6D58C6C2"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[Aggiungere il riferimento alla versione pubblicata dell'8° EAP].</w:t>
      </w:r>
    </w:p>
  </w:footnote>
  <w:footnote w:id="69">
    <w:p w14:paraId="2A713539" w14:textId="0CCEEB0F" w:rsidR="00781943" w:rsidRPr="002F3E4E" w:rsidRDefault="00781943" w:rsidP="00781943">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Accordo interistituzionale "Legiferare meglio" tra il Parlamento europeo, il Consiglio dell'Unione europea e la Commissione europea (GU L 123 del 12.5.2016, pag. 1).</w:t>
      </w:r>
    </w:p>
  </w:footnote>
  <w:footnote w:id="70">
    <w:p w14:paraId="01CDE7EB"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71">
    <w:p w14:paraId="5346DFBD"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color w:val="000000"/>
          <w:sz w:val="24"/>
          <w:szCs w:val="24"/>
          <w:shd w:val="clear" w:color="auto" w:fill="FFFFFF"/>
          <w:lang w:val="it-IT"/>
        </w:rPr>
        <w:tab/>
      </w:r>
      <w:r w:rsidRPr="002F3E4E">
        <w:rPr>
          <w:sz w:val="24"/>
          <w:szCs w:val="24"/>
          <w:shd w:val="clear" w:color="auto" w:fill="FFFFFF"/>
          <w:lang w:val="it-IT"/>
        </w:rPr>
        <w:t>Regolamento (CE) n. 1059/2003 del Parlamento europeo e del Consiglio, del 26 maggio 2003, relativo all'istituzione di una classificazione comune delle unità territoriali per la statistica (NUTS) (</w:t>
      </w:r>
      <w:r w:rsidRPr="00402B8A">
        <w:rPr>
          <w:rStyle w:val="Betonad"/>
          <w:i w:val="0"/>
          <w:sz w:val="24"/>
          <w:szCs w:val="24"/>
          <w:shd w:val="clear" w:color="auto" w:fill="FFFFFF"/>
          <w:lang w:val="it-IT"/>
        </w:rPr>
        <w:t>GU L 154, del 21.6.2003, pag. 1</w:t>
      </w:r>
      <w:r w:rsidRPr="002F3E4E">
        <w:rPr>
          <w:sz w:val="24"/>
          <w:szCs w:val="24"/>
          <w:shd w:val="clear" w:color="auto" w:fill="FFFFFF"/>
          <w:lang w:val="it-IT"/>
        </w:rPr>
        <w:t>).</w:t>
      </w:r>
    </w:p>
  </w:footnote>
  <w:footnote w:id="72">
    <w:p w14:paraId="6102266F" w14:textId="77777777" w:rsidR="002F3E4E" w:rsidRPr="002F3E4E" w:rsidRDefault="002F3E4E" w:rsidP="002F3E4E">
      <w:pPr>
        <w:pStyle w:val="FootnoteText"/>
        <w:ind w:left="567" w:hanging="567"/>
        <w:rPr>
          <w:sz w:val="24"/>
          <w:szCs w:val="24"/>
          <w:lang w:val="it-IT"/>
        </w:rPr>
      </w:pPr>
      <w:r w:rsidRPr="002F3E4E">
        <w:rPr>
          <w:rStyle w:val="FootnoteCharacters"/>
          <w:sz w:val="24"/>
          <w:szCs w:val="24"/>
          <w:lang w:val="it-IT"/>
        </w:rPr>
        <w:footnoteRef/>
      </w:r>
      <w:r w:rsidRPr="002F3E4E">
        <w:rPr>
          <w:sz w:val="24"/>
          <w:szCs w:val="24"/>
          <w:lang w:val="it-IT"/>
        </w:rPr>
        <w:tab/>
        <w:t>Regolamento (UE) 2021/696 del Parlamento europeo e del Consiglio, del 28 aprile 2021, che istituisce il programma spaziale dell'Unione e l'Agenzia dell'Unione europea per il programma spaziale e che abroga i regolamenti (UE) n. 912/2010, (UE) n. 1285/2013 e (UE) n. 377/2014 e la decisione n. 541/2014/UE (GU L 170 del 12.5.2021, pag. 69).</w:t>
      </w:r>
    </w:p>
  </w:footnote>
  <w:footnote w:id="73">
    <w:p w14:paraId="2A8959D3" w14:textId="77777777" w:rsidR="002F3E4E" w:rsidRPr="002F3E4E" w:rsidRDefault="002F3E4E" w:rsidP="002F3E4E">
      <w:pPr>
        <w:pStyle w:val="Point0number"/>
        <w:tabs>
          <w:tab w:val="clear" w:pos="850"/>
        </w:tabs>
        <w:suppressAutoHyphens w:val="0"/>
        <w:spacing w:before="0" w:after="0"/>
        <w:ind w:left="567" w:hanging="567"/>
        <w:jc w:val="left"/>
        <w:rPr>
          <w:szCs w:val="24"/>
        </w:rPr>
      </w:pPr>
      <w:r w:rsidRPr="002F3E4E">
        <w:rPr>
          <w:rStyle w:val="FootnoteCharacters"/>
          <w:szCs w:val="24"/>
        </w:rPr>
        <w:footnoteRef/>
      </w:r>
      <w:r w:rsidRPr="002F3E4E">
        <w:rPr>
          <w:szCs w:val="24"/>
        </w:rPr>
        <w:tab/>
        <w:t>Proposta di direttiva del Parlamento europeo e del Consiglio che modifica la direttiva (UE) 2018/2001 sulla promozione dell'uso dell'energia da fonti rinnovabili, la direttiva 2010/31/UE sulla prestazione energetica nell'edilizia e la direttiva 2012/27/UE sull'efficienza energetica, (COM(2022) 222 final).</w:t>
      </w:r>
    </w:p>
    <w:p w14:paraId="7247C3E6" w14:textId="77777777" w:rsidR="002F3E4E" w:rsidRPr="002F3E4E" w:rsidRDefault="002F3E4E" w:rsidP="002F3E4E">
      <w:pPr>
        <w:pStyle w:val="FootnoteText"/>
        <w:ind w:left="567" w:hanging="567"/>
        <w:rPr>
          <w:sz w:val="24"/>
          <w:szCs w:val="24"/>
          <w:lang w:val="it-IT"/>
        </w:rPr>
      </w:pPr>
    </w:p>
  </w:footnote>
  <w:footnote w:id="74">
    <w:p w14:paraId="1B81E91E" w14:textId="77777777" w:rsidR="002F3E4E" w:rsidRPr="002F3E4E" w:rsidRDefault="002F3E4E" w:rsidP="002F3E4E">
      <w:pPr>
        <w:pStyle w:val="FootnoteText"/>
        <w:ind w:left="567" w:hanging="567"/>
        <w:rPr>
          <w:sz w:val="24"/>
          <w:szCs w:val="24"/>
          <w:lang w:val="it-IT"/>
        </w:rPr>
      </w:pPr>
      <w:r w:rsidRPr="002F3E4E">
        <w:rPr>
          <w:rStyle w:val="FootnoteReference"/>
          <w:sz w:val="24"/>
          <w:szCs w:val="24"/>
          <w:lang w:val="it-IT"/>
        </w:rPr>
        <w:footnoteRef/>
      </w:r>
      <w:r w:rsidRPr="002F3E4E">
        <w:rPr>
          <w:sz w:val="24"/>
          <w:szCs w:val="24"/>
          <w:lang w:val="it-IT"/>
        </w:rPr>
        <w:tab/>
      </w:r>
      <w:hyperlink r:id="rId10" w:history="1">
        <w:r w:rsidRPr="002F3E4E">
          <w:rPr>
            <w:rStyle w:val="Hyperlink"/>
            <w:sz w:val="24"/>
            <w:szCs w:val="24"/>
            <w:lang w:val="it-IT"/>
          </w:rPr>
          <w:t>EUNIS marine habitat classification 2022,</w:t>
        </w:r>
      </w:hyperlink>
      <w:hyperlink r:id="rId11" w:history="1">
        <w:r w:rsidRPr="002F3E4E">
          <w:rPr>
            <w:rStyle w:val="Hyperlink"/>
            <w:sz w:val="24"/>
            <w:szCs w:val="24"/>
            <w:lang w:val="it-IT"/>
          </w:rPr>
          <w:t>Agenzia europea dell'ambiente</w:t>
        </w:r>
      </w:hyperlink>
      <w:r w:rsidRPr="002F3E4E">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A502E" w14:textId="77777777" w:rsidR="002F3E4E" w:rsidRPr="006840D6" w:rsidRDefault="002F3E4E" w:rsidP="002F3E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BBD67" w14:textId="77777777" w:rsidR="002F3E4E" w:rsidRPr="006840D6" w:rsidRDefault="002F3E4E" w:rsidP="002F3E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93A07" w14:textId="77777777" w:rsidR="002F3E4E" w:rsidRPr="006840D6" w:rsidRDefault="002F3E4E" w:rsidP="002F3E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6D0FE" w14:textId="77777777" w:rsidR="002F3E4E" w:rsidRPr="00564DC2" w:rsidRDefault="002F3E4E"/>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6D03C" w14:textId="77777777" w:rsidR="002F3E4E" w:rsidRPr="00564DC2" w:rsidRDefault="002F3E4E"/>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6CEA5" w14:textId="77777777" w:rsidR="002F3E4E" w:rsidRPr="00564DC2" w:rsidRDefault="002F3E4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750A"/>
    <w:multiLevelType w:val="multilevel"/>
    <w:tmpl w:val="8F9CF8A6"/>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cs="Times New Roman" w:hint="default"/>
      </w:rPr>
    </w:lvl>
    <w:lvl w:ilvl="3">
      <w:start w:val="1"/>
      <w:numFmt w:val="bullet"/>
      <w:pStyle w:val="ListNumber3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3" w15:restartNumberingAfterBreak="0">
    <w:nsid w:val="06BA3735"/>
    <w:multiLevelType w:val="multilevel"/>
    <w:tmpl w:val="3D0C48D4"/>
    <w:lvl w:ilvl="0">
      <w:start w:val="1"/>
      <w:numFmt w:val="bullet"/>
      <w:pStyle w:val="Tiret1"/>
      <w:lvlText w:val=""/>
      <w:lvlJc w:val="left"/>
      <w:pPr>
        <w:tabs>
          <w:tab w:val="num" w:pos="1417"/>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6" w15:restartNumberingAfterBreak="0">
    <w:nsid w:val="0CFD71F5"/>
    <w:multiLevelType w:val="multilevel"/>
    <w:tmpl w:val="2F4CFA44"/>
    <w:styleLink w:val="Aktuelllista14"/>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rPr>
        <w:rFonts w:ascii="Times New Roman" w:hAnsi="Times New Roman" w:cs="Times New Roman"/>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0D15729"/>
    <w:multiLevelType w:val="multilevel"/>
    <w:tmpl w:val="1A20A4CA"/>
    <w:styleLink w:val="RKPunktlista"/>
    <w:lvl w:ilvl="0">
      <w:start w:val="1"/>
      <w:numFmt w:val="bullet"/>
      <w:lvlText w:val="•"/>
      <w:lvlJc w:val="left"/>
      <w:pPr>
        <w:tabs>
          <w:tab w:val="num" w:pos="425"/>
        </w:tabs>
        <w:ind w:left="425" w:hanging="425"/>
      </w:pPr>
      <w:rPr>
        <w:rFonts w:ascii="Garamond" w:hAnsi="Garamond" w:hint="default"/>
      </w:rPr>
    </w:lvl>
    <w:lvl w:ilvl="1">
      <w:start w:val="1"/>
      <w:numFmt w:val="bullet"/>
      <w:lvlText w:val="o"/>
      <w:lvlJc w:val="left"/>
      <w:pPr>
        <w:tabs>
          <w:tab w:val="num" w:pos="851"/>
        </w:tabs>
        <w:ind w:left="851" w:hanging="426"/>
      </w:pPr>
      <w:rPr>
        <w:rFonts w:ascii="Courier New" w:hAnsi="Courier New"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40E193E"/>
    <w:multiLevelType w:val="multilevel"/>
    <w:tmpl w:val="29EA3E90"/>
    <w:lvl w:ilvl="0">
      <w:start w:val="1"/>
      <w:numFmt w:val="bullet"/>
      <w:pStyle w:val="Tiret4"/>
      <w:lvlText w:val=""/>
      <w:lvlJc w:val="left"/>
      <w:pPr>
        <w:tabs>
          <w:tab w:val="num" w:pos="3118"/>
        </w:tabs>
        <w:ind w:left="3118"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6F31907"/>
    <w:multiLevelType w:val="multilevel"/>
    <w:tmpl w:val="B93E0D4E"/>
    <w:lvl w:ilvl="0">
      <w:start w:val="1"/>
      <w:numFmt w:val="bullet"/>
      <w:pStyle w:val="ListDash4"/>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12" w15:restartNumberingAfterBreak="0">
    <w:nsid w:val="1B3C78B8"/>
    <w:multiLevelType w:val="multilevel"/>
    <w:tmpl w:val="2ED4F4D0"/>
    <w:styleLink w:val="Aktuelllista1"/>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3"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4" w15:restartNumberingAfterBreak="0">
    <w:nsid w:val="21480B22"/>
    <w:multiLevelType w:val="multilevel"/>
    <w:tmpl w:val="B5AE76E8"/>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cs="Times New Roman" w:hint="default"/>
      </w:rPr>
    </w:lvl>
    <w:lvl w:ilvl="3">
      <w:start w:val="1"/>
      <w:numFmt w:val="bullet"/>
      <w:pStyle w:val="ListNumber2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A98393D"/>
    <w:multiLevelType w:val="multilevel"/>
    <w:tmpl w:val="16A2AF26"/>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B730CFD"/>
    <w:multiLevelType w:val="multilevel"/>
    <w:tmpl w:val="0BFC2A2C"/>
    <w:lvl w:ilvl="0">
      <w:start w:val="1"/>
      <w:numFmt w:val="bullet"/>
      <w:pStyle w:val="Tiret3"/>
      <w:lvlText w:val=""/>
      <w:lvlJc w:val="left"/>
      <w:pPr>
        <w:tabs>
          <w:tab w:val="num" w:pos="2551"/>
        </w:tabs>
        <w:ind w:left="2551"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C9B0453"/>
    <w:multiLevelType w:val="multilevel"/>
    <w:tmpl w:val="1A20A4CA"/>
    <w:numStyleLink w:val="RKPunktlista"/>
  </w:abstractNum>
  <w:abstractNum w:abstractNumId="20" w15:restartNumberingAfterBreak="0">
    <w:nsid w:val="315257A4"/>
    <w:multiLevelType w:val="multilevel"/>
    <w:tmpl w:val="F3FE0882"/>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1" w15:restartNumberingAfterBreak="0">
    <w:nsid w:val="38EF5EB8"/>
    <w:multiLevelType w:val="multilevel"/>
    <w:tmpl w:val="11100894"/>
    <w:lvl w:ilvl="0">
      <w:start w:val="1"/>
      <w:numFmt w:val="bullet"/>
      <w:pStyle w:val="Tiret2"/>
      <w:lvlText w:val=""/>
      <w:lvlJc w:val="left"/>
      <w:pPr>
        <w:tabs>
          <w:tab w:val="num" w:pos="1984"/>
        </w:tabs>
        <w:ind w:left="1984"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15:restartNumberingAfterBreak="0">
    <w:nsid w:val="3E464C48"/>
    <w:multiLevelType w:val="multilevel"/>
    <w:tmpl w:val="47D0704A"/>
    <w:lvl w:ilvl="0">
      <w:start w:val="1"/>
      <w:numFmt w:val="bullet"/>
      <w:pStyle w:val="Tiret5"/>
      <w:lvlText w:val=""/>
      <w:lvlJc w:val="left"/>
      <w:pPr>
        <w:tabs>
          <w:tab w:val="num" w:pos="3685"/>
        </w:tabs>
        <w:ind w:left="3685"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01A7262"/>
    <w:multiLevelType w:val="multilevel"/>
    <w:tmpl w:val="F998E014"/>
    <w:styleLink w:val="Strecklistan3"/>
    <w:lvl w:ilvl="0">
      <w:start w:val="1"/>
      <w:numFmt w:val="bullet"/>
      <w:pStyle w:val="ListBullet1"/>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0D72C2F"/>
    <w:multiLevelType w:val="multilevel"/>
    <w:tmpl w:val="E2FEA49E"/>
    <w:styleLink w:val="RKNumreraderubriker"/>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7" w15:restartNumberingAfterBreak="0">
    <w:nsid w:val="4B8A3A2B"/>
    <w:multiLevelType w:val="hybridMultilevel"/>
    <w:tmpl w:val="299C9EA4"/>
    <w:lvl w:ilvl="0" w:tplc="753E6224">
      <w:start w:val="1"/>
      <w:numFmt w:val="lowerLetter"/>
      <w:lvlText w:val="%1)"/>
      <w:lvlJc w:val="left"/>
      <w:pPr>
        <w:ind w:left="720" w:hanging="360"/>
      </w:pPr>
      <w:rPr>
        <w:rFonts w:ascii="Times New Roman" w:hAnsi="Times New Roman" w:cs="Times New Roman" w:hint="default"/>
        <w:sz w:val="20"/>
      </w:rPr>
    </w:lvl>
    <w:lvl w:ilvl="1" w:tplc="7F64AB86">
      <w:start w:val="1"/>
      <w:numFmt w:val="lowerLetter"/>
      <w:lvlText w:val="%2."/>
      <w:lvlJc w:val="left"/>
      <w:pPr>
        <w:ind w:left="1440" w:hanging="360"/>
      </w:pPr>
    </w:lvl>
    <w:lvl w:ilvl="2" w:tplc="9F389C24">
      <w:start w:val="1"/>
      <w:numFmt w:val="lowerRoman"/>
      <w:lvlText w:val="%3."/>
      <w:lvlJc w:val="right"/>
      <w:pPr>
        <w:ind w:left="2160" w:hanging="180"/>
      </w:pPr>
    </w:lvl>
    <w:lvl w:ilvl="3" w:tplc="B22815C8">
      <w:start w:val="1"/>
      <w:numFmt w:val="decimal"/>
      <w:lvlText w:val="%4."/>
      <w:lvlJc w:val="left"/>
      <w:pPr>
        <w:ind w:left="2880" w:hanging="360"/>
      </w:pPr>
    </w:lvl>
    <w:lvl w:ilvl="4" w:tplc="21B8E044">
      <w:start w:val="1"/>
      <w:numFmt w:val="lowerLetter"/>
      <w:lvlText w:val="%5."/>
      <w:lvlJc w:val="left"/>
      <w:pPr>
        <w:ind w:left="3600" w:hanging="360"/>
      </w:pPr>
    </w:lvl>
    <w:lvl w:ilvl="5" w:tplc="1B7CE362">
      <w:start w:val="1"/>
      <w:numFmt w:val="lowerRoman"/>
      <w:lvlText w:val="%6."/>
      <w:lvlJc w:val="right"/>
      <w:pPr>
        <w:ind w:left="4320" w:hanging="180"/>
      </w:pPr>
    </w:lvl>
    <w:lvl w:ilvl="6" w:tplc="B51C6DDA">
      <w:start w:val="1"/>
      <w:numFmt w:val="decimal"/>
      <w:lvlText w:val="%7."/>
      <w:lvlJc w:val="left"/>
      <w:pPr>
        <w:ind w:left="5040" w:hanging="360"/>
      </w:pPr>
    </w:lvl>
    <w:lvl w:ilvl="7" w:tplc="CD4ECF54">
      <w:start w:val="1"/>
      <w:numFmt w:val="lowerLetter"/>
      <w:lvlText w:val="%8."/>
      <w:lvlJc w:val="left"/>
      <w:pPr>
        <w:ind w:left="5760" w:hanging="360"/>
      </w:pPr>
    </w:lvl>
    <w:lvl w:ilvl="8" w:tplc="7444B3C2">
      <w:start w:val="1"/>
      <w:numFmt w:val="lowerRoman"/>
      <w:lvlText w:val="%9."/>
      <w:lvlJc w:val="right"/>
      <w:pPr>
        <w:ind w:left="6480" w:hanging="180"/>
      </w:pPr>
    </w:lvl>
  </w:abstractNum>
  <w:abstractNum w:abstractNumId="28"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9" w15:restartNumberingAfterBreak="0">
    <w:nsid w:val="5793654D"/>
    <w:multiLevelType w:val="multilevel"/>
    <w:tmpl w:val="264A3694"/>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cs="Times New Roman" w:hint="default"/>
      </w:rPr>
    </w:lvl>
    <w:lvl w:ilvl="3">
      <w:start w:val="1"/>
      <w:numFmt w:val="bullet"/>
      <w:pStyle w:val="ListNumber1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8E50B93"/>
    <w:multiLevelType w:val="multilevel"/>
    <w:tmpl w:val="563A858C"/>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2"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33" w15:restartNumberingAfterBreak="0">
    <w:nsid w:val="60C70BCF"/>
    <w:multiLevelType w:val="multilevel"/>
    <w:tmpl w:val="723E4EF2"/>
    <w:styleLink w:val="Aktuelllista23"/>
    <w:lvl w:ilvl="0">
      <w:start w:val="1"/>
      <w:numFmt w:val="bullet"/>
      <w:pStyle w:val="ListDash2"/>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64A12FA4"/>
    <w:multiLevelType w:val="multilevel"/>
    <w:tmpl w:val="428ECF3E"/>
    <w:name w:val="Heading"/>
    <w:styleLink w:val="Aktuelllista2"/>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5C754F5"/>
    <w:multiLevelType w:val="multilevel"/>
    <w:tmpl w:val="12386B6E"/>
    <w:lvl w:ilvl="0">
      <w:start w:val="1"/>
      <w:numFmt w:val="bullet"/>
      <w:pStyle w:val="ListDash1"/>
      <w:lvlText w:val="–"/>
      <w:lvlJc w:val="left"/>
      <w:pPr>
        <w:tabs>
          <w:tab w:val="num" w:pos="1133"/>
        </w:tabs>
        <w:ind w:left="113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7"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8" w15:restartNumberingAfterBreak="0">
    <w:nsid w:val="6C7E640E"/>
    <w:multiLevelType w:val="multilevel"/>
    <w:tmpl w:val="982A2036"/>
    <w:lvl w:ilvl="0">
      <w:start w:val="1"/>
      <w:numFmt w:val="bullet"/>
      <w:pStyle w:val="ListDash3"/>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40"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41" w15:restartNumberingAfterBreak="0">
    <w:nsid w:val="732A6128"/>
    <w:multiLevelType w:val="multilevel"/>
    <w:tmpl w:val="19F8A770"/>
    <w:lvl w:ilvl="0">
      <w:start w:val="1"/>
      <w:numFmt w:val="bullet"/>
      <w:pStyle w:val="Bull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43" w15:restartNumberingAfterBreak="0">
    <w:nsid w:val="754E0D1C"/>
    <w:multiLevelType w:val="multilevel"/>
    <w:tmpl w:val="288CDC98"/>
    <w:lvl w:ilvl="0">
      <w:start w:val="1"/>
      <w:numFmt w:val="bullet"/>
      <w:pStyle w:val="ListBullet4"/>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45"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46"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7" w15:restartNumberingAfterBreak="0">
    <w:nsid w:val="7D027953"/>
    <w:multiLevelType w:val="multilevel"/>
    <w:tmpl w:val="89EED0BC"/>
    <w:styleLink w:val="Strecklistan"/>
    <w:lvl w:ilvl="0">
      <w:start w:val="1"/>
      <w:numFmt w:val="decimal"/>
      <w:pStyle w:val="Considrant"/>
      <w:lvlText w:val="(%1)"/>
      <w:lvlJc w:val="left"/>
      <w:pPr>
        <w:tabs>
          <w:tab w:val="num" w:pos="709"/>
        </w:tabs>
        <w:ind w:left="709" w:hanging="70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7FCA35A4"/>
    <w:multiLevelType w:val="multilevel"/>
    <w:tmpl w:val="3358008A"/>
    <w:lvl w:ilvl="0">
      <w:start w:val="1"/>
      <w:numFmt w:val="bullet"/>
      <w:pStyle w:val="Tir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22"/>
  </w:num>
  <w:num w:numId="3">
    <w:abstractNumId w:val="39"/>
  </w:num>
  <w:num w:numId="4">
    <w:abstractNumId w:val="2"/>
  </w:num>
  <w:num w:numId="5">
    <w:abstractNumId w:val="40"/>
  </w:num>
  <w:num w:numId="6">
    <w:abstractNumId w:val="32"/>
  </w:num>
  <w:num w:numId="7">
    <w:abstractNumId w:val="5"/>
  </w:num>
  <w:num w:numId="8">
    <w:abstractNumId w:val="44"/>
  </w:num>
  <w:num w:numId="9">
    <w:abstractNumId w:val="46"/>
  </w:num>
  <w:num w:numId="10">
    <w:abstractNumId w:val="28"/>
  </w:num>
  <w:num w:numId="11">
    <w:abstractNumId w:val="42"/>
  </w:num>
  <w:num w:numId="12">
    <w:abstractNumId w:val="36"/>
  </w:num>
  <w:num w:numId="13">
    <w:abstractNumId w:val="26"/>
  </w:num>
  <w:num w:numId="14">
    <w:abstractNumId w:val="13"/>
  </w:num>
  <w:num w:numId="15">
    <w:abstractNumId w:val="11"/>
  </w:num>
  <w:num w:numId="16">
    <w:abstractNumId w:val="37"/>
  </w:num>
  <w:num w:numId="17">
    <w:abstractNumId w:val="45"/>
  </w:num>
  <w:num w:numId="18">
    <w:abstractNumId w:val="1"/>
  </w:num>
  <w:num w:numId="19">
    <w:abstractNumId w:val="15"/>
  </w:num>
  <w:num w:numId="20">
    <w:abstractNumId w:val="10"/>
  </w:num>
  <w:num w:numId="21">
    <w:abstractNumId w:val="16"/>
  </w:num>
  <w:num w:numId="22">
    <w:abstractNumId w:val="30"/>
  </w:num>
  <w:num w:numId="23">
    <w:abstractNumId w:val="7"/>
  </w:num>
  <w:num w:numId="24">
    <w:abstractNumId w:val="19"/>
  </w:num>
  <w:num w:numId="25">
    <w:abstractNumId w:val="24"/>
  </w:num>
  <w:num w:numId="26">
    <w:abstractNumId w:val="43"/>
  </w:num>
  <w:num w:numId="27">
    <w:abstractNumId w:val="17"/>
  </w:num>
  <w:num w:numId="28">
    <w:abstractNumId w:val="35"/>
  </w:num>
  <w:num w:numId="29">
    <w:abstractNumId w:val="33"/>
  </w:num>
  <w:num w:numId="30">
    <w:abstractNumId w:val="6"/>
  </w:num>
  <w:num w:numId="31">
    <w:abstractNumId w:val="38"/>
  </w:num>
  <w:num w:numId="32">
    <w:abstractNumId w:val="9"/>
  </w:num>
  <w:num w:numId="33">
    <w:abstractNumId w:val="29"/>
  </w:num>
  <w:num w:numId="34">
    <w:abstractNumId w:val="14"/>
  </w:num>
  <w:num w:numId="35">
    <w:abstractNumId w:val="0"/>
  </w:num>
  <w:num w:numId="36">
    <w:abstractNumId w:val="48"/>
  </w:num>
  <w:num w:numId="37">
    <w:abstractNumId w:val="3"/>
  </w:num>
  <w:num w:numId="38">
    <w:abstractNumId w:val="21"/>
  </w:num>
  <w:num w:numId="39">
    <w:abstractNumId w:val="18"/>
  </w:num>
  <w:num w:numId="40">
    <w:abstractNumId w:val="8"/>
  </w:num>
  <w:num w:numId="41">
    <w:abstractNumId w:val="23"/>
  </w:num>
  <w:num w:numId="42">
    <w:abstractNumId w:val="20"/>
  </w:num>
  <w:num w:numId="43">
    <w:abstractNumId w:val="31"/>
  </w:num>
  <w:num w:numId="44">
    <w:abstractNumId w:val="41"/>
  </w:num>
  <w:num w:numId="45">
    <w:abstractNumId w:val="47"/>
  </w:num>
  <w:num w:numId="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4"/>
  </w:num>
  <w:num w:numId="49">
    <w:abstractNumId w:val="25"/>
  </w:num>
  <w:num w:numId="50">
    <w:abstractNumId w:val="1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20/2023"/>
    <w:docVar w:name="dvlangue" w:val="IT"/>
    <w:docVar w:name="dvnumam" w:val="0"/>
    <w:docVar w:name="dvpe" w:val="737.282"/>
    <w:docVar w:name="dvrapporteur" w:val="Relatore: "/>
    <w:docVar w:name="dvstar" w:val="***I"/>
    <w:docVar w:name="dvtitre" w:val="Risoluzione legislativa del Parlamento europeo del ... 2023 sulla proposta di regolamento del Parlamento europeo e del Consiglio sul ripristino della natura(COM(2022)0304 – C9-0208/2022 – 2022/0195(COD))"/>
  </w:docVars>
  <w:rsids>
    <w:rsidRoot w:val="006D17EE"/>
    <w:rsid w:val="00002272"/>
    <w:rsid w:val="00064002"/>
    <w:rsid w:val="000677B9"/>
    <w:rsid w:val="000831BA"/>
    <w:rsid w:val="000A42CC"/>
    <w:rsid w:val="000C7DF4"/>
    <w:rsid w:val="000E7DD9"/>
    <w:rsid w:val="0010095E"/>
    <w:rsid w:val="00125B37"/>
    <w:rsid w:val="00132C0B"/>
    <w:rsid w:val="001848EC"/>
    <w:rsid w:val="00187494"/>
    <w:rsid w:val="001C15B0"/>
    <w:rsid w:val="001C5BB8"/>
    <w:rsid w:val="001F0D4D"/>
    <w:rsid w:val="001F32AE"/>
    <w:rsid w:val="00212249"/>
    <w:rsid w:val="002767FF"/>
    <w:rsid w:val="002924D1"/>
    <w:rsid w:val="002B18FE"/>
    <w:rsid w:val="002B5493"/>
    <w:rsid w:val="002F3E4E"/>
    <w:rsid w:val="00343214"/>
    <w:rsid w:val="00361C00"/>
    <w:rsid w:val="00395FA1"/>
    <w:rsid w:val="003C4570"/>
    <w:rsid w:val="003D1BA6"/>
    <w:rsid w:val="003E15D4"/>
    <w:rsid w:val="00402B8A"/>
    <w:rsid w:val="00411CCE"/>
    <w:rsid w:val="00415FAF"/>
    <w:rsid w:val="0041666E"/>
    <w:rsid w:val="00421060"/>
    <w:rsid w:val="0043138F"/>
    <w:rsid w:val="00471C19"/>
    <w:rsid w:val="004867E3"/>
    <w:rsid w:val="00490842"/>
    <w:rsid w:val="00494A28"/>
    <w:rsid w:val="004C0004"/>
    <w:rsid w:val="004C5D52"/>
    <w:rsid w:val="0050519A"/>
    <w:rsid w:val="0050544E"/>
    <w:rsid w:val="005072A1"/>
    <w:rsid w:val="005125AA"/>
    <w:rsid w:val="00514517"/>
    <w:rsid w:val="005212EC"/>
    <w:rsid w:val="00544121"/>
    <w:rsid w:val="00545827"/>
    <w:rsid w:val="00560270"/>
    <w:rsid w:val="00564DC2"/>
    <w:rsid w:val="005B3C04"/>
    <w:rsid w:val="005B6132"/>
    <w:rsid w:val="005C2568"/>
    <w:rsid w:val="005F4D83"/>
    <w:rsid w:val="005F6278"/>
    <w:rsid w:val="006037C0"/>
    <w:rsid w:val="006631B6"/>
    <w:rsid w:val="00677791"/>
    <w:rsid w:val="00680577"/>
    <w:rsid w:val="006872A3"/>
    <w:rsid w:val="006D17EE"/>
    <w:rsid w:val="006E336C"/>
    <w:rsid w:val="006F74FA"/>
    <w:rsid w:val="00726FBC"/>
    <w:rsid w:val="00731ADD"/>
    <w:rsid w:val="00734777"/>
    <w:rsid w:val="00747932"/>
    <w:rsid w:val="00751A4A"/>
    <w:rsid w:val="00754A12"/>
    <w:rsid w:val="00756632"/>
    <w:rsid w:val="00762C74"/>
    <w:rsid w:val="00781943"/>
    <w:rsid w:val="00786EC0"/>
    <w:rsid w:val="007A037D"/>
    <w:rsid w:val="007D1690"/>
    <w:rsid w:val="007E22AD"/>
    <w:rsid w:val="0081138D"/>
    <w:rsid w:val="00817416"/>
    <w:rsid w:val="0082596B"/>
    <w:rsid w:val="00831BA0"/>
    <w:rsid w:val="00842779"/>
    <w:rsid w:val="00865F67"/>
    <w:rsid w:val="00881A7B"/>
    <w:rsid w:val="008840E5"/>
    <w:rsid w:val="00887B3E"/>
    <w:rsid w:val="008B1D3F"/>
    <w:rsid w:val="008B2876"/>
    <w:rsid w:val="008C2AC6"/>
    <w:rsid w:val="00930C23"/>
    <w:rsid w:val="0093193B"/>
    <w:rsid w:val="009509D8"/>
    <w:rsid w:val="00950B64"/>
    <w:rsid w:val="00981893"/>
    <w:rsid w:val="009D2E2A"/>
    <w:rsid w:val="00A1687D"/>
    <w:rsid w:val="00A32A4E"/>
    <w:rsid w:val="00A41E33"/>
    <w:rsid w:val="00A43E52"/>
    <w:rsid w:val="00A4678D"/>
    <w:rsid w:val="00A778C7"/>
    <w:rsid w:val="00AB441E"/>
    <w:rsid w:val="00AB6293"/>
    <w:rsid w:val="00AD2C02"/>
    <w:rsid w:val="00AE0928"/>
    <w:rsid w:val="00AF3B82"/>
    <w:rsid w:val="00B008D8"/>
    <w:rsid w:val="00B114BB"/>
    <w:rsid w:val="00B12E95"/>
    <w:rsid w:val="00B22876"/>
    <w:rsid w:val="00B32286"/>
    <w:rsid w:val="00B558F0"/>
    <w:rsid w:val="00B61866"/>
    <w:rsid w:val="00B90BF9"/>
    <w:rsid w:val="00BD48FE"/>
    <w:rsid w:val="00BD7BD8"/>
    <w:rsid w:val="00BE6ADC"/>
    <w:rsid w:val="00C05BFE"/>
    <w:rsid w:val="00C23CD4"/>
    <w:rsid w:val="00C25F74"/>
    <w:rsid w:val="00C61C0C"/>
    <w:rsid w:val="00C852C2"/>
    <w:rsid w:val="00C941CB"/>
    <w:rsid w:val="00CB5DAC"/>
    <w:rsid w:val="00CC2357"/>
    <w:rsid w:val="00CE3A07"/>
    <w:rsid w:val="00CF071A"/>
    <w:rsid w:val="00CF7838"/>
    <w:rsid w:val="00D058B8"/>
    <w:rsid w:val="00D41110"/>
    <w:rsid w:val="00D527E6"/>
    <w:rsid w:val="00D56C11"/>
    <w:rsid w:val="00D74645"/>
    <w:rsid w:val="00D834A0"/>
    <w:rsid w:val="00D872DF"/>
    <w:rsid w:val="00D91E21"/>
    <w:rsid w:val="00DA7FCD"/>
    <w:rsid w:val="00E365E1"/>
    <w:rsid w:val="00E53F5D"/>
    <w:rsid w:val="00E577DC"/>
    <w:rsid w:val="00E66744"/>
    <w:rsid w:val="00E820A4"/>
    <w:rsid w:val="00EA5689"/>
    <w:rsid w:val="00EB006A"/>
    <w:rsid w:val="00EB4772"/>
    <w:rsid w:val="00ED169E"/>
    <w:rsid w:val="00ED4235"/>
    <w:rsid w:val="00F04346"/>
    <w:rsid w:val="00F075DC"/>
    <w:rsid w:val="00F149E9"/>
    <w:rsid w:val="00F5134D"/>
    <w:rsid w:val="00F517FE"/>
    <w:rsid w:val="00F608F5"/>
    <w:rsid w:val="00F74202"/>
    <w:rsid w:val="00F76610"/>
    <w:rsid w:val="00F87713"/>
    <w:rsid w:val="00F96F97"/>
    <w:rsid w:val="00F96FF8"/>
    <w:rsid w:val="00FB4360"/>
    <w:rsid w:val="00FD0C70"/>
    <w:rsid w:val="00FE35BA"/>
    <w:rsid w:val="00FE4AE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5ACC40"/>
  <w15:chartTrackingRefBased/>
  <w15:docId w15:val="{83632E7A-58A0-4300-98CE-6401CFBA4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qFormat="1"/>
    <w:lsdException w:name="annotation text" w:uiPriority="99" w:qFormat="1"/>
    <w:lsdException w:name="header" w:uiPriority="99" w:qFormat="1"/>
    <w:lsdException w:name="footer" w:uiPriority="99" w:qFormat="1"/>
    <w:lsdException w:name="caption" w:semiHidden="1" w:uiPriority="35" w:unhideWhenUsed="1" w:qFormat="1"/>
    <w:lsdException w:name="table of figures" w:uiPriority="99" w:qFormat="1"/>
    <w:lsdException w:name="footnote reference" w:uiPriority="99"/>
    <w:lsdException w:name="annotation reference" w:uiPriority="99" w:qFormat="1"/>
    <w:lsdException w:name="page number" w:qFormat="1"/>
    <w:lsdException w:name="endnote reference" w:uiPriority="99"/>
    <w:lsdException w:name="endnote text" w:uiPriority="99"/>
    <w:lsdException w:name="List" w:uiPriority="99"/>
    <w:lsdException w:name="List Number" w:uiPriority="99" w:qFormat="1"/>
    <w:lsdException w:name="List Bullet 4" w:uiPriority="99" w:qFormat="1"/>
    <w:lsdException w:name="List Number 2" w:uiPriority="99" w:qFormat="1"/>
    <w:lsdException w:name="List Number 3" w:uiPriority="99" w:qFormat="1"/>
    <w:lsdException w:name="List Number 4" w:uiPriority="99" w:qFormat="1"/>
    <w:lsdException w:name="Title" w:qFormat="1"/>
    <w:lsdException w:name="Subtitle" w:uiPriority="11" w:qFormat="1"/>
    <w:lsdException w:name="Hyperlink" w:uiPriority="99"/>
    <w:lsdException w:name="Strong" w:uiPriority="22" w:qFormat="1"/>
    <w:lsdException w:name="Emphasis" w:uiPriority="20" w:qFormat="1"/>
    <w:lsdException w:name="Plain Text" w:uiPriority="99"/>
    <w:lsdException w:name="Normal (Web)" w:uiPriority="99" w:qFormat="1"/>
    <w:lsdException w:name="Normal Table" w:semiHidden="1" w:unhideWhenUsed="1"/>
    <w:lsdException w:name="annotation subject" w:uiPriority="99"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qFormat/>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qFormat/>
    <w:rsid w:val="00762C74"/>
    <w:rPr>
      <w:sz w:val="22"/>
      <w:lang w:val="fr-FR" w:eastAsia="fr-FR"/>
    </w:rPr>
  </w:style>
  <w:style w:type="character" w:styleId="PageNumber">
    <w:name w:val="page number"/>
    <w:qFormat/>
    <w:rsid w:val="00395FA1"/>
  </w:style>
  <w:style w:type="paragraph" w:styleId="TOC2">
    <w:name w:val="toc 2"/>
    <w:basedOn w:val="Normal"/>
    <w:next w:val="Normal"/>
    <w:autoRedefine/>
    <w:uiPriority w:val="39"/>
    <w:qFormat/>
    <w:rsid w:val="00395FA1"/>
    <w:pPr>
      <w:keepNext/>
      <w:keepLines/>
      <w:widowControl/>
    </w:pPr>
    <w:rPr>
      <w:b/>
      <w:noProof/>
      <w:lang w:val="fr-FR" w:eastAsia="fr-FR"/>
    </w:rPr>
  </w:style>
  <w:style w:type="paragraph" w:styleId="TOC3">
    <w:name w:val="toc 3"/>
    <w:basedOn w:val="Normal"/>
    <w:next w:val="Normal"/>
    <w:autoRedefine/>
    <w:uiPriority w:val="39"/>
    <w:qFormat/>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link w:val="EPFooter2Char"/>
    <w:rsid w:val="008B1D3F"/>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8B1D3F"/>
    <w:pPr>
      <w:spacing w:after="120"/>
    </w:pPr>
  </w:style>
  <w:style w:type="paragraph" w:customStyle="1" w:styleId="PageHeading">
    <w:name w:val="PageHeading"/>
    <w:basedOn w:val="Normal"/>
    <w:rsid w:val="008B1D3F"/>
    <w:pPr>
      <w:keepNext/>
      <w:spacing w:after="480"/>
      <w:jc w:val="center"/>
    </w:pPr>
    <w:rPr>
      <w:rFonts w:ascii="Arial" w:hAnsi="Arial" w:cs="Arial"/>
      <w:b/>
    </w:rPr>
  </w:style>
  <w:style w:type="paragraph" w:customStyle="1" w:styleId="NormalBold">
    <w:name w:val="NormalBold"/>
    <w:basedOn w:val="Normal"/>
    <w:link w:val="NormalBoldChar"/>
    <w:rsid w:val="008B1D3F"/>
    <w:rPr>
      <w:b/>
    </w:rPr>
  </w:style>
  <w:style w:type="paragraph" w:customStyle="1" w:styleId="NormalHanging12a">
    <w:name w:val="NormalHanging12a"/>
    <w:basedOn w:val="Normal"/>
    <w:rsid w:val="008B1D3F"/>
    <w:pPr>
      <w:spacing w:after="240"/>
      <w:ind w:left="567" w:hanging="567"/>
    </w:pPr>
  </w:style>
  <w:style w:type="paragraph" w:styleId="Header">
    <w:name w:val="header"/>
    <w:basedOn w:val="Normal"/>
    <w:link w:val="HeaderChar"/>
    <w:uiPriority w:val="99"/>
    <w:qFormat/>
    <w:rsid w:val="008B1D3F"/>
    <w:pPr>
      <w:tabs>
        <w:tab w:val="center" w:pos="4513"/>
        <w:tab w:val="right" w:pos="9026"/>
      </w:tabs>
    </w:pPr>
  </w:style>
  <w:style w:type="character" w:customStyle="1" w:styleId="HeaderChar">
    <w:name w:val="Header Char"/>
    <w:basedOn w:val="DefaultParagraphFont"/>
    <w:link w:val="Header"/>
    <w:uiPriority w:val="99"/>
    <w:qFormat/>
    <w:rsid w:val="008B1D3F"/>
    <w:rPr>
      <w:sz w:val="24"/>
      <w:lang w:val="it-IT"/>
    </w:rPr>
  </w:style>
  <w:style w:type="paragraph" w:customStyle="1" w:styleId="AmColumnHeading">
    <w:name w:val="AmColumnHeading"/>
    <w:basedOn w:val="Normal"/>
    <w:rsid w:val="008B1D3F"/>
    <w:pPr>
      <w:spacing w:after="240"/>
      <w:jc w:val="center"/>
    </w:pPr>
    <w:rPr>
      <w:i/>
    </w:rPr>
  </w:style>
  <w:style w:type="paragraph" w:customStyle="1" w:styleId="AmNumberTabs">
    <w:name w:val="AmNumberTabs"/>
    <w:basedOn w:val="Normal"/>
    <w:rsid w:val="008B1D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1D3F"/>
    <w:pPr>
      <w:spacing w:before="240"/>
    </w:pPr>
    <w:rPr>
      <w:b/>
    </w:rPr>
  </w:style>
  <w:style w:type="paragraph" w:customStyle="1" w:styleId="EPFooter">
    <w:name w:val="EPFooter"/>
    <w:basedOn w:val="Normal"/>
    <w:link w:val="EPFooterChar"/>
    <w:rsid w:val="008B1D3F"/>
    <w:pPr>
      <w:tabs>
        <w:tab w:val="center" w:pos="4535"/>
        <w:tab w:val="right" w:pos="9071"/>
      </w:tabs>
      <w:spacing w:before="240" w:after="240"/>
    </w:pPr>
    <w:rPr>
      <w:color w:val="010000"/>
      <w:sz w:val="22"/>
    </w:rPr>
  </w:style>
  <w:style w:type="paragraph" w:customStyle="1" w:styleId="EPComma">
    <w:name w:val="EPComma"/>
    <w:basedOn w:val="Normal"/>
    <w:rsid w:val="008B1D3F"/>
    <w:pPr>
      <w:spacing w:before="480" w:after="240"/>
    </w:pPr>
  </w:style>
  <w:style w:type="paragraph" w:customStyle="1" w:styleId="Normal24a">
    <w:name w:val="Normal24a"/>
    <w:basedOn w:val="Normal"/>
    <w:rsid w:val="008B1D3F"/>
    <w:pPr>
      <w:spacing w:after="480"/>
    </w:pPr>
  </w:style>
  <w:style w:type="character" w:customStyle="1" w:styleId="NormalBoldChar">
    <w:name w:val="NormalBold Char"/>
    <w:link w:val="NormalBold"/>
    <w:locked/>
    <w:rsid w:val="008B1D3F"/>
    <w:rPr>
      <w:b/>
      <w:sz w:val="24"/>
      <w:lang w:val="it-IT"/>
    </w:rPr>
  </w:style>
  <w:style w:type="paragraph" w:customStyle="1" w:styleId="Normal12a">
    <w:name w:val="Normal12a"/>
    <w:basedOn w:val="Normal"/>
    <w:rsid w:val="008B1D3F"/>
    <w:pPr>
      <w:spacing w:after="240"/>
    </w:pPr>
  </w:style>
  <w:style w:type="paragraph" w:customStyle="1" w:styleId="PageHeadingNotTOC">
    <w:name w:val="PageHeadingNotTOC"/>
    <w:basedOn w:val="Normal"/>
    <w:rsid w:val="008B1D3F"/>
    <w:pPr>
      <w:keepNext/>
      <w:spacing w:after="480"/>
      <w:jc w:val="center"/>
    </w:pPr>
    <w:rPr>
      <w:rFonts w:ascii="Arial" w:hAnsi="Arial" w:cs="Arial"/>
      <w:b/>
    </w:rPr>
  </w:style>
  <w:style w:type="paragraph" w:customStyle="1" w:styleId="RollCallSymbols14pt">
    <w:name w:val="RollCallSymbols14pt"/>
    <w:basedOn w:val="Normal"/>
    <w:rsid w:val="008B1D3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B1D3F"/>
    <w:pPr>
      <w:tabs>
        <w:tab w:val="center" w:pos="284"/>
        <w:tab w:val="left" w:pos="426"/>
      </w:tabs>
    </w:pPr>
    <w:rPr>
      <w:snapToGrid w:val="0"/>
      <w:lang w:eastAsia="en-US"/>
    </w:rPr>
  </w:style>
  <w:style w:type="paragraph" w:customStyle="1" w:styleId="RollCallVotes">
    <w:name w:val="RollCallVotes"/>
    <w:basedOn w:val="Normal"/>
    <w:rsid w:val="008B1D3F"/>
    <w:pPr>
      <w:spacing w:before="120" w:after="120"/>
      <w:jc w:val="center"/>
    </w:pPr>
    <w:rPr>
      <w:b/>
      <w:bCs/>
      <w:snapToGrid w:val="0"/>
      <w:sz w:val="16"/>
      <w:lang w:eastAsia="en-US"/>
    </w:rPr>
  </w:style>
  <w:style w:type="paragraph" w:customStyle="1" w:styleId="RollCallTable">
    <w:name w:val="RollCallTable"/>
    <w:basedOn w:val="Normal"/>
    <w:rsid w:val="008B1D3F"/>
    <w:pPr>
      <w:spacing w:before="120" w:after="120"/>
    </w:pPr>
    <w:rPr>
      <w:snapToGrid w:val="0"/>
      <w:sz w:val="16"/>
      <w:lang w:eastAsia="en-US"/>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1C5BB8"/>
    <w:rPr>
      <w:sz w:val="22"/>
      <w:lang w:val="fr-FR" w:eastAsia="en-GB" w:bidi="ar-SA"/>
    </w:rPr>
  </w:style>
  <w:style w:type="character" w:styleId="CommentReference">
    <w:name w:val="annotation reference"/>
    <w:basedOn w:val="DefaultParagraphFont"/>
    <w:uiPriority w:val="99"/>
    <w:qFormat/>
    <w:rsid w:val="001C5BB8"/>
    <w:rPr>
      <w:sz w:val="16"/>
      <w:szCs w:val="16"/>
    </w:rPr>
  </w:style>
  <w:style w:type="paragraph" w:styleId="CommentText">
    <w:name w:val="annotation text"/>
    <w:basedOn w:val="Normal"/>
    <w:link w:val="CommentTextChar"/>
    <w:uiPriority w:val="99"/>
    <w:qFormat/>
    <w:rsid w:val="001C5BB8"/>
    <w:rPr>
      <w:sz w:val="20"/>
    </w:rPr>
  </w:style>
  <w:style w:type="character" w:customStyle="1" w:styleId="CommentTextChar">
    <w:name w:val="Comment Text Char"/>
    <w:basedOn w:val="DefaultParagraphFont"/>
    <w:link w:val="CommentText"/>
    <w:uiPriority w:val="99"/>
    <w:qFormat/>
    <w:rsid w:val="001C5BB8"/>
    <w:rPr>
      <w:lang w:val="it-IT"/>
    </w:rPr>
  </w:style>
  <w:style w:type="paragraph" w:styleId="CommentSubject">
    <w:name w:val="annotation subject"/>
    <w:basedOn w:val="CommentText"/>
    <w:next w:val="CommentText"/>
    <w:link w:val="CommentSubjectChar"/>
    <w:uiPriority w:val="99"/>
    <w:qFormat/>
    <w:rsid w:val="001C5BB8"/>
    <w:rPr>
      <w:b/>
      <w:bCs/>
    </w:rPr>
  </w:style>
  <w:style w:type="character" w:customStyle="1" w:styleId="CommentSubjectChar">
    <w:name w:val="Comment Subject Char"/>
    <w:basedOn w:val="CommentTextChar"/>
    <w:link w:val="CommentSubject"/>
    <w:uiPriority w:val="99"/>
    <w:qFormat/>
    <w:rsid w:val="001C5BB8"/>
    <w:rPr>
      <w:b/>
      <w:bCs/>
      <w:lang w:val="it-IT"/>
    </w:rPr>
  </w:style>
  <w:style w:type="paragraph" w:styleId="BalloonText">
    <w:name w:val="Balloon Text"/>
    <w:basedOn w:val="Normal"/>
    <w:link w:val="BalloonTextChar"/>
    <w:uiPriority w:val="99"/>
    <w:qFormat/>
    <w:rsid w:val="001C5BB8"/>
    <w:rPr>
      <w:rFonts w:ascii="Segoe UI" w:hAnsi="Segoe UI" w:cs="Segoe UI"/>
      <w:sz w:val="18"/>
      <w:szCs w:val="18"/>
    </w:rPr>
  </w:style>
  <w:style w:type="character" w:customStyle="1" w:styleId="BalloonTextChar">
    <w:name w:val="Balloon Text Char"/>
    <w:basedOn w:val="DefaultParagraphFont"/>
    <w:link w:val="BalloonText"/>
    <w:uiPriority w:val="99"/>
    <w:qFormat/>
    <w:rsid w:val="001C5BB8"/>
    <w:rPr>
      <w:rFonts w:ascii="Segoe UI" w:hAnsi="Segoe UI" w:cs="Segoe UI"/>
      <w:sz w:val="18"/>
      <w:szCs w:val="18"/>
      <w:lang w:val="it-IT"/>
    </w:rPr>
  </w:style>
  <w:style w:type="paragraph" w:styleId="Footer">
    <w:name w:val="footer"/>
    <w:basedOn w:val="Normal"/>
    <w:link w:val="FooterChar"/>
    <w:uiPriority w:val="99"/>
    <w:qFormat/>
    <w:rsid w:val="002F3E4E"/>
    <w:pPr>
      <w:tabs>
        <w:tab w:val="center" w:pos="4513"/>
        <w:tab w:val="right" w:pos="9026"/>
      </w:tabs>
    </w:pPr>
  </w:style>
  <w:style w:type="character" w:customStyle="1" w:styleId="FooterChar">
    <w:name w:val="Footer Char"/>
    <w:basedOn w:val="DefaultParagraphFont"/>
    <w:link w:val="Footer"/>
    <w:uiPriority w:val="99"/>
    <w:qFormat/>
    <w:rsid w:val="002F3E4E"/>
    <w:rPr>
      <w:sz w:val="24"/>
      <w:lang w:val="it-IT"/>
    </w:rPr>
  </w:style>
  <w:style w:type="paragraph" w:customStyle="1" w:styleId="AmDocTypeTab">
    <w:name w:val="AmDocTypeTab"/>
    <w:basedOn w:val="Normal"/>
    <w:rsid w:val="002F3E4E"/>
    <w:pPr>
      <w:tabs>
        <w:tab w:val="right" w:pos="9072"/>
      </w:tabs>
    </w:pPr>
    <w:rPr>
      <w:b/>
    </w:rPr>
  </w:style>
  <w:style w:type="paragraph" w:customStyle="1" w:styleId="AmOrLang">
    <w:name w:val="AmOrLang"/>
    <w:basedOn w:val="Normal"/>
    <w:rsid w:val="002F3E4E"/>
    <w:pPr>
      <w:spacing w:before="240" w:after="240"/>
      <w:jc w:val="right"/>
    </w:pPr>
  </w:style>
  <w:style w:type="paragraph" w:customStyle="1" w:styleId="AmCrossRef">
    <w:name w:val="AmCrossRef"/>
    <w:basedOn w:val="Normal"/>
    <w:rsid w:val="002F3E4E"/>
    <w:pPr>
      <w:spacing w:before="240" w:after="240"/>
      <w:jc w:val="center"/>
    </w:pPr>
    <w:rPr>
      <w:i/>
    </w:rPr>
  </w:style>
  <w:style w:type="paragraph" w:customStyle="1" w:styleId="AmJustTitle">
    <w:name w:val="AmJustTitle"/>
    <w:basedOn w:val="Normal"/>
    <w:next w:val="AmJustText"/>
    <w:rsid w:val="002F3E4E"/>
    <w:pPr>
      <w:keepNext/>
      <w:spacing w:before="240" w:after="240"/>
      <w:jc w:val="center"/>
    </w:pPr>
    <w:rPr>
      <w:i/>
    </w:rPr>
  </w:style>
  <w:style w:type="paragraph" w:customStyle="1" w:styleId="AmDateTab">
    <w:name w:val="AmDateTab"/>
    <w:basedOn w:val="Normal"/>
    <w:rsid w:val="002F3E4E"/>
    <w:pPr>
      <w:tabs>
        <w:tab w:val="right" w:pos="9072"/>
      </w:tabs>
    </w:pPr>
  </w:style>
  <w:style w:type="paragraph" w:customStyle="1" w:styleId="AmJustText">
    <w:name w:val="AmJustText"/>
    <w:basedOn w:val="Normal"/>
    <w:rsid w:val="002F3E4E"/>
    <w:pPr>
      <w:spacing w:after="240"/>
    </w:pPr>
    <w:rPr>
      <w:i/>
    </w:rPr>
  </w:style>
  <w:style w:type="paragraph" w:styleId="TOCHeading">
    <w:name w:val="TOC Heading"/>
    <w:basedOn w:val="Normal"/>
    <w:next w:val="Normal"/>
    <w:uiPriority w:val="39"/>
    <w:unhideWhenUsed/>
    <w:qFormat/>
    <w:rsid w:val="002F3E4E"/>
    <w:pPr>
      <w:keepLines/>
      <w:spacing w:after="240"/>
    </w:pPr>
    <w:rPr>
      <w:rFonts w:asciiTheme="majorHAnsi" w:eastAsiaTheme="majorEastAsia" w:hAnsiTheme="majorHAnsi" w:cstheme="majorBidi"/>
      <w:b/>
      <w:color w:val="2E74B5" w:themeColor="accent1" w:themeShade="BF"/>
      <w:sz w:val="32"/>
      <w:szCs w:val="32"/>
    </w:rPr>
  </w:style>
  <w:style w:type="paragraph" w:customStyle="1" w:styleId="NormalCenter12a">
    <w:name w:val="NormalCenter12a"/>
    <w:basedOn w:val="Normal"/>
    <w:rsid w:val="002F3E4E"/>
    <w:pPr>
      <w:spacing w:after="240"/>
      <w:jc w:val="center"/>
    </w:pPr>
  </w:style>
  <w:style w:type="paragraph" w:customStyle="1" w:styleId="AmHeadingConsam">
    <w:name w:val="AmHeadingConsam"/>
    <w:basedOn w:val="Normal"/>
    <w:next w:val="NormalCenter12a"/>
    <w:rsid w:val="002F3E4E"/>
    <w:pPr>
      <w:spacing w:before="720" w:after="240"/>
      <w:jc w:val="center"/>
    </w:pPr>
  </w:style>
  <w:style w:type="numbering" w:customStyle="1" w:styleId="NoList1">
    <w:name w:val="No List1"/>
    <w:next w:val="NoList"/>
    <w:uiPriority w:val="99"/>
    <w:semiHidden/>
    <w:unhideWhenUsed/>
    <w:rsid w:val="002F3E4E"/>
  </w:style>
  <w:style w:type="paragraph" w:customStyle="1" w:styleId="NormalCentered">
    <w:name w:val="Normal Centered"/>
    <w:basedOn w:val="Normal"/>
    <w:qFormat/>
    <w:rsid w:val="002F3E4E"/>
    <w:pPr>
      <w:widowControl/>
      <w:spacing w:before="200" w:after="120" w:line="360" w:lineRule="auto"/>
      <w:jc w:val="center"/>
    </w:pPr>
    <w:rPr>
      <w:rFonts w:eastAsia="Calibri"/>
      <w:szCs w:val="22"/>
      <w:lang w:eastAsia="en-US"/>
    </w:rPr>
  </w:style>
  <w:style w:type="paragraph" w:customStyle="1" w:styleId="NormalRight">
    <w:name w:val="Normal Right"/>
    <w:basedOn w:val="Normal"/>
    <w:qFormat/>
    <w:rsid w:val="002F3E4E"/>
    <w:pPr>
      <w:widowControl/>
      <w:spacing w:before="200" w:after="120" w:line="360" w:lineRule="auto"/>
      <w:jc w:val="right"/>
    </w:pPr>
    <w:rPr>
      <w:rFonts w:eastAsia="Calibri"/>
      <w:szCs w:val="22"/>
      <w:lang w:eastAsia="en-US"/>
    </w:rPr>
  </w:style>
  <w:style w:type="paragraph" w:customStyle="1" w:styleId="NormalJustified">
    <w:name w:val="Normal Justified"/>
    <w:basedOn w:val="Normal"/>
    <w:qFormat/>
    <w:rsid w:val="002F3E4E"/>
    <w:pPr>
      <w:widowControl/>
      <w:spacing w:before="200" w:after="120" w:line="360" w:lineRule="auto"/>
      <w:jc w:val="both"/>
    </w:pPr>
    <w:rPr>
      <w:rFonts w:eastAsia="Calibri"/>
      <w:szCs w:val="22"/>
      <w:lang w:eastAsia="en-US"/>
    </w:rPr>
  </w:style>
  <w:style w:type="paragraph" w:customStyle="1" w:styleId="HeaderLandscape">
    <w:name w:val="HeaderLandscape"/>
    <w:basedOn w:val="Normal"/>
    <w:qFormat/>
    <w:rsid w:val="002F3E4E"/>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qFormat/>
    <w:rsid w:val="002F3E4E"/>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qFormat/>
    <w:rsid w:val="002F3E4E"/>
    <w:pPr>
      <w:widowControl/>
    </w:pPr>
    <w:rPr>
      <w:rFonts w:eastAsia="Calibri"/>
      <w:sz w:val="2"/>
      <w:szCs w:val="22"/>
      <w:lang w:eastAsia="en-US"/>
    </w:rPr>
  </w:style>
  <w:style w:type="paragraph" w:customStyle="1" w:styleId="FooterCouncil">
    <w:name w:val="Footer Council"/>
    <w:basedOn w:val="Normal"/>
    <w:link w:val="FooterCouncilChar"/>
    <w:qFormat/>
    <w:rsid w:val="002F3E4E"/>
    <w:pPr>
      <w:widowControl/>
    </w:pPr>
    <w:rPr>
      <w:rFonts w:eastAsia="Calibri"/>
      <w:sz w:val="2"/>
      <w:szCs w:val="22"/>
      <w:lang w:eastAsia="en-US"/>
    </w:rPr>
  </w:style>
  <w:style w:type="paragraph" w:customStyle="1" w:styleId="TechnicalBlock">
    <w:name w:val="Technical Block"/>
    <w:basedOn w:val="Normal"/>
    <w:next w:val="Normal"/>
    <w:link w:val="TechnicalBlockChar"/>
    <w:rsid w:val="002F3E4E"/>
    <w:pPr>
      <w:widowControl/>
      <w:spacing w:after="240"/>
      <w:jc w:val="center"/>
    </w:pPr>
    <w:rPr>
      <w:rFonts w:eastAsia="Calibri"/>
      <w:szCs w:val="22"/>
      <w:lang w:eastAsia="en-US"/>
    </w:rPr>
  </w:style>
  <w:style w:type="paragraph" w:customStyle="1" w:styleId="FinalLine">
    <w:name w:val="Final Line"/>
    <w:basedOn w:val="Normal"/>
    <w:next w:val="Normal"/>
    <w:qFormat/>
    <w:rsid w:val="002F3E4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qFormat/>
    <w:rsid w:val="002F3E4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2F3E4E"/>
    <w:pPr>
      <w:widowControl/>
      <w:spacing w:before="120" w:after="120" w:line="360" w:lineRule="auto"/>
      <w:ind w:left="567"/>
    </w:pPr>
    <w:rPr>
      <w:rFonts w:eastAsia="Calibri"/>
      <w:szCs w:val="22"/>
      <w:lang w:eastAsia="en-US"/>
    </w:rPr>
  </w:style>
  <w:style w:type="paragraph" w:customStyle="1" w:styleId="Text2">
    <w:name w:val="Text 2"/>
    <w:basedOn w:val="Normal"/>
    <w:qFormat/>
    <w:rsid w:val="002F3E4E"/>
    <w:pPr>
      <w:widowControl/>
      <w:spacing w:before="120" w:after="120" w:line="360" w:lineRule="auto"/>
      <w:ind w:left="1134"/>
    </w:pPr>
    <w:rPr>
      <w:rFonts w:eastAsia="Calibri"/>
      <w:szCs w:val="22"/>
      <w:lang w:eastAsia="en-US"/>
    </w:rPr>
  </w:style>
  <w:style w:type="paragraph" w:customStyle="1" w:styleId="Text3">
    <w:name w:val="Text 3"/>
    <w:basedOn w:val="Normal"/>
    <w:qFormat/>
    <w:rsid w:val="002F3E4E"/>
    <w:pPr>
      <w:widowControl/>
      <w:spacing w:before="120" w:after="120" w:line="360" w:lineRule="auto"/>
      <w:ind w:left="1701"/>
    </w:pPr>
    <w:rPr>
      <w:rFonts w:eastAsia="Calibri"/>
      <w:szCs w:val="22"/>
      <w:lang w:eastAsia="en-US"/>
    </w:rPr>
  </w:style>
  <w:style w:type="paragraph" w:customStyle="1" w:styleId="Text4">
    <w:name w:val="Text 4"/>
    <w:basedOn w:val="Normal"/>
    <w:qFormat/>
    <w:rsid w:val="002F3E4E"/>
    <w:pPr>
      <w:widowControl/>
      <w:spacing w:before="120" w:after="120" w:line="360" w:lineRule="auto"/>
      <w:ind w:left="2268"/>
    </w:pPr>
    <w:rPr>
      <w:rFonts w:eastAsia="Calibri"/>
      <w:szCs w:val="22"/>
      <w:lang w:eastAsia="en-US"/>
    </w:rPr>
  </w:style>
  <w:style w:type="paragraph" w:customStyle="1" w:styleId="Text5">
    <w:name w:val="Text 5"/>
    <w:basedOn w:val="Normal"/>
    <w:qFormat/>
    <w:rsid w:val="002F3E4E"/>
    <w:pPr>
      <w:widowControl/>
      <w:spacing w:before="120" w:after="120" w:line="360" w:lineRule="auto"/>
      <w:ind w:left="2835"/>
    </w:pPr>
    <w:rPr>
      <w:rFonts w:eastAsia="Calibri"/>
      <w:szCs w:val="22"/>
      <w:lang w:eastAsia="en-US"/>
    </w:rPr>
  </w:style>
  <w:style w:type="paragraph" w:customStyle="1" w:styleId="Text6">
    <w:name w:val="Text 6"/>
    <w:basedOn w:val="Normal"/>
    <w:qFormat/>
    <w:rsid w:val="002F3E4E"/>
    <w:pPr>
      <w:widowControl/>
      <w:spacing w:before="120" w:after="120" w:line="360" w:lineRule="auto"/>
      <w:ind w:left="3402"/>
    </w:pPr>
    <w:rPr>
      <w:rFonts w:eastAsia="Calibri"/>
      <w:szCs w:val="22"/>
      <w:lang w:eastAsia="en-US"/>
    </w:rPr>
  </w:style>
  <w:style w:type="paragraph" w:customStyle="1" w:styleId="PointManual">
    <w:name w:val="Point Manual"/>
    <w:basedOn w:val="Normal"/>
    <w:qFormat/>
    <w:rsid w:val="002F3E4E"/>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qFormat/>
    <w:rsid w:val="002F3E4E"/>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qFormat/>
    <w:rsid w:val="002F3E4E"/>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qFormat/>
    <w:rsid w:val="002F3E4E"/>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qFormat/>
    <w:rsid w:val="002F3E4E"/>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qFormat/>
    <w:rsid w:val="002F3E4E"/>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qFormat/>
    <w:rsid w:val="002F3E4E"/>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qFormat/>
    <w:rsid w:val="002F3E4E"/>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qFormat/>
    <w:rsid w:val="002F3E4E"/>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qFormat/>
    <w:rsid w:val="002F3E4E"/>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qFormat/>
    <w:rsid w:val="002F3E4E"/>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qFormat/>
    <w:rsid w:val="002F3E4E"/>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qFormat/>
    <w:rsid w:val="002F3E4E"/>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qFormat/>
    <w:rsid w:val="002F3E4E"/>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qFormat/>
    <w:rsid w:val="002F3E4E"/>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qFormat/>
    <w:rsid w:val="002F3E4E"/>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qFormat/>
    <w:rsid w:val="002F3E4E"/>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qFormat/>
    <w:rsid w:val="002F3E4E"/>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qFormat/>
    <w:rsid w:val="002F3E4E"/>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qFormat/>
    <w:rsid w:val="002F3E4E"/>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qFormat/>
    <w:rsid w:val="002F3E4E"/>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qFormat/>
    <w:rsid w:val="002F3E4E"/>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qFormat/>
    <w:rsid w:val="002F3E4E"/>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qFormat/>
    <w:rsid w:val="002F3E4E"/>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qFormat/>
    <w:rsid w:val="002F3E4E"/>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qFormat/>
    <w:rsid w:val="002F3E4E"/>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qFormat/>
    <w:rsid w:val="002F3E4E"/>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qFormat/>
    <w:rsid w:val="002F3E4E"/>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qFormat/>
    <w:rsid w:val="002F3E4E"/>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qFormat/>
    <w:rsid w:val="002F3E4E"/>
    <w:pPr>
      <w:widowControl/>
      <w:numPr>
        <w:numId w:val="3"/>
      </w:numPr>
      <w:spacing w:before="120" w:after="120" w:line="360" w:lineRule="auto"/>
    </w:pPr>
    <w:rPr>
      <w:rFonts w:eastAsia="Calibri"/>
      <w:szCs w:val="22"/>
      <w:lang w:eastAsia="en-US"/>
    </w:rPr>
  </w:style>
  <w:style w:type="paragraph" w:customStyle="1" w:styleId="Dash1">
    <w:name w:val="Dash 1"/>
    <w:basedOn w:val="Normal"/>
    <w:qFormat/>
    <w:rsid w:val="002F3E4E"/>
    <w:pPr>
      <w:widowControl/>
      <w:numPr>
        <w:numId w:val="4"/>
      </w:numPr>
      <w:spacing w:before="120" w:after="120" w:line="360" w:lineRule="auto"/>
    </w:pPr>
    <w:rPr>
      <w:rFonts w:eastAsia="Calibri"/>
      <w:szCs w:val="22"/>
      <w:lang w:eastAsia="en-US"/>
    </w:rPr>
  </w:style>
  <w:style w:type="paragraph" w:customStyle="1" w:styleId="Dash2">
    <w:name w:val="Dash 2"/>
    <w:basedOn w:val="Normal"/>
    <w:qFormat/>
    <w:rsid w:val="002F3E4E"/>
    <w:pPr>
      <w:widowControl/>
      <w:numPr>
        <w:numId w:val="5"/>
      </w:numPr>
      <w:spacing w:before="120" w:after="120" w:line="360" w:lineRule="auto"/>
    </w:pPr>
    <w:rPr>
      <w:rFonts w:eastAsia="Calibri"/>
      <w:szCs w:val="22"/>
      <w:lang w:eastAsia="en-US"/>
    </w:rPr>
  </w:style>
  <w:style w:type="paragraph" w:customStyle="1" w:styleId="Dash3">
    <w:name w:val="Dash 3"/>
    <w:basedOn w:val="Normal"/>
    <w:qFormat/>
    <w:rsid w:val="002F3E4E"/>
    <w:pPr>
      <w:widowControl/>
      <w:numPr>
        <w:numId w:val="6"/>
      </w:numPr>
      <w:spacing w:before="120" w:after="120" w:line="360" w:lineRule="auto"/>
    </w:pPr>
    <w:rPr>
      <w:rFonts w:eastAsia="Calibri"/>
      <w:szCs w:val="22"/>
      <w:lang w:eastAsia="en-US"/>
    </w:rPr>
  </w:style>
  <w:style w:type="paragraph" w:customStyle="1" w:styleId="Dash4">
    <w:name w:val="Dash 4"/>
    <w:basedOn w:val="Normal"/>
    <w:qFormat/>
    <w:rsid w:val="002F3E4E"/>
    <w:pPr>
      <w:widowControl/>
      <w:numPr>
        <w:numId w:val="7"/>
      </w:numPr>
      <w:spacing w:before="120" w:after="120" w:line="360" w:lineRule="auto"/>
    </w:pPr>
    <w:rPr>
      <w:rFonts w:eastAsia="Calibri"/>
      <w:szCs w:val="22"/>
      <w:lang w:eastAsia="en-US"/>
    </w:rPr>
  </w:style>
  <w:style w:type="paragraph" w:customStyle="1" w:styleId="DashEqual">
    <w:name w:val="Dash Equal"/>
    <w:basedOn w:val="Dash"/>
    <w:qFormat/>
    <w:rsid w:val="002F3E4E"/>
    <w:pPr>
      <w:numPr>
        <w:numId w:val="8"/>
      </w:numPr>
      <w:tabs>
        <w:tab w:val="clear" w:pos="567"/>
        <w:tab w:val="num" w:pos="1080"/>
      </w:tabs>
      <w:ind w:left="1080" w:hanging="360"/>
    </w:pPr>
  </w:style>
  <w:style w:type="paragraph" w:customStyle="1" w:styleId="DashEqual1">
    <w:name w:val="Dash Equal 1"/>
    <w:basedOn w:val="Dash1"/>
    <w:qFormat/>
    <w:rsid w:val="002F3E4E"/>
    <w:pPr>
      <w:numPr>
        <w:numId w:val="9"/>
      </w:numPr>
      <w:tabs>
        <w:tab w:val="clear" w:pos="1134"/>
        <w:tab w:val="num" w:pos="1440"/>
      </w:tabs>
      <w:ind w:left="1440" w:hanging="360"/>
    </w:pPr>
  </w:style>
  <w:style w:type="paragraph" w:customStyle="1" w:styleId="DashEqual2">
    <w:name w:val="Dash Equal 2"/>
    <w:basedOn w:val="Dash2"/>
    <w:qFormat/>
    <w:rsid w:val="002F3E4E"/>
    <w:pPr>
      <w:numPr>
        <w:numId w:val="10"/>
      </w:numPr>
      <w:tabs>
        <w:tab w:val="clear" w:pos="1701"/>
        <w:tab w:val="num" w:pos="1440"/>
      </w:tabs>
      <w:ind w:left="1440" w:hanging="360"/>
    </w:pPr>
  </w:style>
  <w:style w:type="paragraph" w:customStyle="1" w:styleId="DashEqual3">
    <w:name w:val="Dash Equal 3"/>
    <w:basedOn w:val="Dash3"/>
    <w:qFormat/>
    <w:rsid w:val="002F3E4E"/>
    <w:pPr>
      <w:numPr>
        <w:numId w:val="11"/>
      </w:numPr>
      <w:tabs>
        <w:tab w:val="clear" w:pos="2268"/>
        <w:tab w:val="num" w:pos="1800"/>
      </w:tabs>
      <w:ind w:left="1800" w:hanging="360"/>
    </w:pPr>
  </w:style>
  <w:style w:type="paragraph" w:customStyle="1" w:styleId="DashEqual4">
    <w:name w:val="Dash Equal 4"/>
    <w:basedOn w:val="Dash4"/>
    <w:qFormat/>
    <w:rsid w:val="002F3E4E"/>
    <w:pPr>
      <w:numPr>
        <w:numId w:val="12"/>
      </w:numPr>
      <w:tabs>
        <w:tab w:val="clear" w:pos="2835"/>
        <w:tab w:val="num" w:pos="1800"/>
      </w:tabs>
      <w:ind w:left="1800" w:hanging="360"/>
    </w:pPr>
  </w:style>
  <w:style w:type="character" w:customStyle="1" w:styleId="Marker">
    <w:name w:val="Marker"/>
    <w:basedOn w:val="DefaultParagraphFont"/>
    <w:qFormat/>
    <w:rsid w:val="002F3E4E"/>
    <w:rPr>
      <w:color w:val="0000FF"/>
      <w:shd w:val="clear" w:color="auto" w:fill="auto"/>
    </w:rPr>
  </w:style>
  <w:style w:type="character" w:customStyle="1" w:styleId="Marker1">
    <w:name w:val="Marker1"/>
    <w:basedOn w:val="DefaultParagraphFont"/>
    <w:qFormat/>
    <w:rsid w:val="002F3E4E"/>
    <w:rPr>
      <w:color w:val="008000"/>
      <w:shd w:val="clear" w:color="auto" w:fill="auto"/>
    </w:rPr>
  </w:style>
  <w:style w:type="paragraph" w:customStyle="1" w:styleId="HeadingLeft">
    <w:name w:val="Heading Left"/>
    <w:basedOn w:val="Normal"/>
    <w:next w:val="Normal"/>
    <w:qFormat/>
    <w:rsid w:val="002F3E4E"/>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qFormat/>
    <w:rsid w:val="002F3E4E"/>
    <w:pPr>
      <w:numPr>
        <w:numId w:val="22"/>
      </w:numPr>
      <w:tabs>
        <w:tab w:val="clear" w:pos="567"/>
        <w:tab w:val="num" w:pos="1800"/>
      </w:tabs>
      <w:ind w:left="1800" w:hanging="360"/>
    </w:pPr>
  </w:style>
  <w:style w:type="paragraph" w:customStyle="1" w:styleId="Heading123">
    <w:name w:val="Heading 123"/>
    <w:basedOn w:val="HeadingLeft"/>
    <w:next w:val="Normal"/>
    <w:qFormat/>
    <w:rsid w:val="002F3E4E"/>
    <w:pPr>
      <w:numPr>
        <w:numId w:val="21"/>
      </w:numPr>
      <w:tabs>
        <w:tab w:val="clear" w:pos="567"/>
        <w:tab w:val="num" w:pos="1800"/>
      </w:tabs>
      <w:ind w:left="1800" w:hanging="360"/>
    </w:pPr>
  </w:style>
  <w:style w:type="paragraph" w:customStyle="1" w:styleId="HeadingABC">
    <w:name w:val="Heading ABC"/>
    <w:basedOn w:val="HeadingLeft"/>
    <w:next w:val="Normal"/>
    <w:qFormat/>
    <w:rsid w:val="002F3E4E"/>
    <w:pPr>
      <w:numPr>
        <w:numId w:val="20"/>
      </w:numPr>
      <w:tabs>
        <w:tab w:val="clear" w:pos="567"/>
        <w:tab w:val="num" w:pos="1440"/>
      </w:tabs>
      <w:ind w:left="1440" w:hanging="360"/>
    </w:pPr>
  </w:style>
  <w:style w:type="paragraph" w:customStyle="1" w:styleId="HeadingCentered">
    <w:name w:val="Heading Centered"/>
    <w:basedOn w:val="HeadingLeft"/>
    <w:next w:val="Normal"/>
    <w:qFormat/>
    <w:rsid w:val="002F3E4E"/>
    <w:pPr>
      <w:jc w:val="center"/>
    </w:pPr>
  </w:style>
  <w:style w:type="paragraph" w:customStyle="1" w:styleId="Jardin">
    <w:name w:val="Jardin"/>
    <w:basedOn w:val="Normal"/>
    <w:qFormat/>
    <w:rsid w:val="002F3E4E"/>
    <w:pPr>
      <w:widowControl/>
      <w:spacing w:before="200"/>
      <w:jc w:val="center"/>
    </w:pPr>
    <w:rPr>
      <w:rFonts w:eastAsia="Calibri"/>
      <w:szCs w:val="22"/>
      <w:lang w:eastAsia="en-US"/>
    </w:rPr>
  </w:style>
  <w:style w:type="paragraph" w:customStyle="1" w:styleId="Amendment">
    <w:name w:val="Amendment"/>
    <w:basedOn w:val="Normal"/>
    <w:next w:val="Normal"/>
    <w:qFormat/>
    <w:rsid w:val="002F3E4E"/>
    <w:pPr>
      <w:widowControl/>
      <w:spacing w:before="120" w:after="120" w:line="360" w:lineRule="auto"/>
    </w:pPr>
    <w:rPr>
      <w:rFonts w:eastAsia="Calibri"/>
      <w:i/>
      <w:szCs w:val="22"/>
      <w:u w:val="single"/>
      <w:lang w:eastAsia="en-US"/>
    </w:rPr>
  </w:style>
  <w:style w:type="paragraph" w:customStyle="1" w:styleId="AmendmentList">
    <w:name w:val="Amendment List"/>
    <w:basedOn w:val="Normal"/>
    <w:qFormat/>
    <w:rsid w:val="002F3E4E"/>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qFormat/>
    <w:rsid w:val="002F3E4E"/>
    <w:pPr>
      <w:widowControl/>
      <w:spacing w:before="120" w:after="480"/>
      <w:contextualSpacing/>
    </w:pPr>
    <w:rPr>
      <w:rFonts w:eastAsia="Calibri"/>
      <w:szCs w:val="22"/>
      <w:lang w:eastAsia="en-US"/>
    </w:rPr>
  </w:style>
  <w:style w:type="paragraph" w:customStyle="1" w:styleId="ReplyBold">
    <w:name w:val="Reply Bold"/>
    <w:basedOn w:val="ReplyRE"/>
    <w:next w:val="Normal"/>
    <w:qFormat/>
    <w:rsid w:val="002F3E4E"/>
    <w:rPr>
      <w:b/>
    </w:rPr>
  </w:style>
  <w:style w:type="paragraph" w:customStyle="1" w:styleId="Annex">
    <w:name w:val="Annex"/>
    <w:basedOn w:val="Normal"/>
    <w:next w:val="Normal"/>
    <w:qFormat/>
    <w:rsid w:val="002F3E4E"/>
    <w:pPr>
      <w:widowControl/>
      <w:spacing w:before="120" w:after="120" w:line="360" w:lineRule="auto"/>
      <w:jc w:val="right"/>
    </w:pPr>
    <w:rPr>
      <w:rFonts w:eastAsia="Calibri"/>
      <w:b/>
      <w:szCs w:val="22"/>
      <w:u w:val="single"/>
      <w:lang w:eastAsia="en-US"/>
    </w:rPr>
  </w:style>
  <w:style w:type="paragraph" w:customStyle="1" w:styleId="Sign">
    <w:name w:val="Sign"/>
    <w:basedOn w:val="Normal"/>
    <w:qFormat/>
    <w:rsid w:val="002F3E4E"/>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qFormat/>
    <w:rsid w:val="002F3E4E"/>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qFormat/>
    <w:rsid w:val="002F3E4E"/>
    <w:rPr>
      <w:rFonts w:ascii="Times New Roman" w:hAnsi="Times New Roman" w:cs="Times New Roman"/>
      <w:b/>
      <w:sz w:val="24"/>
      <w:shd w:val="clear" w:color="auto" w:fill="CCCCCC"/>
    </w:rPr>
  </w:style>
  <w:style w:type="paragraph" w:customStyle="1" w:styleId="NormalCompact">
    <w:name w:val="Normal Compact"/>
    <w:basedOn w:val="Normal"/>
    <w:next w:val="Normal"/>
    <w:qFormat/>
    <w:rsid w:val="002F3E4E"/>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2F3E4E"/>
    <w:pPr>
      <w:widowControl/>
    </w:pPr>
    <w:rPr>
      <w:rFonts w:eastAsia="Calibri"/>
      <w:sz w:val="20"/>
      <w:lang w:eastAsia="en-US"/>
    </w:rPr>
  </w:style>
  <w:style w:type="character" w:customStyle="1" w:styleId="EndnoteTextChar">
    <w:name w:val="Endnote Text Char"/>
    <w:basedOn w:val="DefaultParagraphFont"/>
    <w:link w:val="EndnoteText"/>
    <w:uiPriority w:val="99"/>
    <w:qFormat/>
    <w:rsid w:val="002F3E4E"/>
    <w:rPr>
      <w:rFonts w:eastAsia="Calibri"/>
      <w:lang w:val="it-IT" w:eastAsia="en-US"/>
    </w:rPr>
  </w:style>
  <w:style w:type="character" w:styleId="EndnoteReference">
    <w:name w:val="endnote reference"/>
    <w:basedOn w:val="DefaultParagraphFont"/>
    <w:uiPriority w:val="99"/>
    <w:unhideWhenUsed/>
    <w:rsid w:val="002F3E4E"/>
    <w:rPr>
      <w:vertAlign w:val="superscript"/>
    </w:rPr>
  </w:style>
  <w:style w:type="paragraph" w:customStyle="1" w:styleId="HeaderCouncilLarge">
    <w:name w:val="Header Council Large"/>
    <w:basedOn w:val="Normal"/>
    <w:link w:val="HeaderCouncilLargeChar"/>
    <w:qFormat/>
    <w:rsid w:val="002F3E4E"/>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qFormat/>
    <w:rsid w:val="002F3E4E"/>
    <w:rPr>
      <w:rFonts w:eastAsia="Calibri"/>
      <w:sz w:val="24"/>
      <w:szCs w:val="22"/>
      <w:lang w:val="it-IT" w:eastAsia="en-US"/>
    </w:rPr>
  </w:style>
  <w:style w:type="character" w:customStyle="1" w:styleId="HeaderCouncilLargeChar">
    <w:name w:val="Header Council Large Char"/>
    <w:basedOn w:val="TechnicalBlockChar"/>
    <w:link w:val="HeaderCouncilLarge"/>
    <w:qFormat/>
    <w:rsid w:val="002F3E4E"/>
    <w:rPr>
      <w:rFonts w:eastAsia="Calibri"/>
      <w:sz w:val="2"/>
      <w:szCs w:val="22"/>
      <w:lang w:val="it-IT" w:eastAsia="en-US"/>
    </w:rPr>
  </w:style>
  <w:style w:type="paragraph" w:customStyle="1" w:styleId="FooterText">
    <w:name w:val="Footer Text"/>
    <w:basedOn w:val="Normal"/>
    <w:qFormat/>
    <w:rsid w:val="002F3E4E"/>
    <w:pPr>
      <w:widowControl/>
    </w:pPr>
    <w:rPr>
      <w:szCs w:val="24"/>
      <w:lang w:eastAsia="en-US"/>
    </w:rPr>
  </w:style>
  <w:style w:type="character" w:styleId="PlaceholderText">
    <w:name w:val="Placeholder Text"/>
    <w:basedOn w:val="DefaultParagraphFont"/>
    <w:uiPriority w:val="99"/>
    <w:semiHidden/>
    <w:qFormat/>
    <w:rsid w:val="002F3E4E"/>
    <w:rPr>
      <w:color w:val="808080"/>
    </w:rPr>
  </w:style>
  <w:style w:type="numbering" w:customStyle="1" w:styleId="RKPunktlista">
    <w:name w:val="RK Punktlista"/>
    <w:uiPriority w:val="99"/>
    <w:rsid w:val="002F3E4E"/>
    <w:pPr>
      <w:numPr>
        <w:numId w:val="23"/>
      </w:numPr>
    </w:pPr>
  </w:style>
  <w:style w:type="paragraph" w:customStyle="1" w:styleId="ListBullet10">
    <w:name w:val="List Bullet1"/>
    <w:basedOn w:val="Normal"/>
    <w:next w:val="ListBullet"/>
    <w:uiPriority w:val="99"/>
    <w:qFormat/>
    <w:rsid w:val="002F3E4E"/>
    <w:pPr>
      <w:widowControl/>
      <w:numPr>
        <w:numId w:val="24"/>
      </w:numPr>
      <w:tabs>
        <w:tab w:val="clear" w:pos="425"/>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Bullet21">
    <w:name w:val="List Bullet 21"/>
    <w:basedOn w:val="Normal"/>
    <w:next w:val="ListBullet2"/>
    <w:uiPriority w:val="99"/>
    <w:qFormat/>
    <w:rsid w:val="002F3E4E"/>
    <w:pPr>
      <w:widowControl/>
      <w:numPr>
        <w:ilvl w:val="1"/>
        <w:numId w:val="24"/>
      </w:numPr>
      <w:tabs>
        <w:tab w:val="clear" w:pos="851"/>
        <w:tab w:val="num" w:pos="1134"/>
      </w:tabs>
      <w:spacing w:after="100" w:line="276" w:lineRule="auto"/>
      <w:ind w:left="850" w:hanging="425"/>
      <w:contextualSpacing/>
    </w:pPr>
    <w:rPr>
      <w:rFonts w:ascii="Calibri" w:eastAsia="Calibri" w:hAnsi="Calibri" w:cs="Arial"/>
      <w:sz w:val="25"/>
      <w:szCs w:val="25"/>
      <w:lang w:eastAsia="en-US"/>
    </w:rPr>
  </w:style>
  <w:style w:type="paragraph" w:customStyle="1" w:styleId="ListBullet31">
    <w:name w:val="List Bullet 31"/>
    <w:basedOn w:val="Normal"/>
    <w:next w:val="ListBullet3"/>
    <w:uiPriority w:val="99"/>
    <w:qFormat/>
    <w:rsid w:val="002F3E4E"/>
    <w:pPr>
      <w:widowControl/>
      <w:numPr>
        <w:ilvl w:val="2"/>
        <w:numId w:val="24"/>
      </w:numPr>
      <w:tabs>
        <w:tab w:val="clear" w:pos="1276"/>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ParagraphCharCharChar1">
    <w:name w:val="List Paragraph Char Char Char1"/>
    <w:basedOn w:val="Normal"/>
    <w:next w:val="ListParagraph"/>
    <w:link w:val="ListParagraphChar"/>
    <w:uiPriority w:val="34"/>
    <w:qFormat/>
    <w:rsid w:val="002F3E4E"/>
    <w:pPr>
      <w:widowControl/>
      <w:spacing w:after="280" w:line="276" w:lineRule="auto"/>
      <w:ind w:left="720"/>
      <w:contextualSpacing/>
    </w:pPr>
    <w:rPr>
      <w:rFonts w:ascii="Calibri" w:eastAsia="Calibri" w:hAnsi="Calibri" w:cs="Arial"/>
      <w:sz w:val="25"/>
      <w:szCs w:val="25"/>
      <w:lang w:eastAsia="en-US"/>
    </w:rPr>
  </w:style>
  <w:style w:type="character" w:customStyle="1" w:styleId="Heading1Char">
    <w:name w:val="Heading 1 Char"/>
    <w:basedOn w:val="DefaultParagraphFont"/>
    <w:link w:val="Heading1"/>
    <w:uiPriority w:val="9"/>
    <w:qFormat/>
    <w:rsid w:val="002F3E4E"/>
    <w:rPr>
      <w:b/>
      <w:kern w:val="28"/>
      <w:sz w:val="28"/>
      <w:lang w:val="fr-FR" w:eastAsia="fr-FR"/>
    </w:rPr>
  </w:style>
  <w:style w:type="character" w:customStyle="1" w:styleId="Heading2Char">
    <w:name w:val="Heading 2 Char"/>
    <w:basedOn w:val="DefaultParagraphFont"/>
    <w:link w:val="Heading2"/>
    <w:uiPriority w:val="9"/>
    <w:qFormat/>
    <w:rsid w:val="002F3E4E"/>
    <w:rPr>
      <w:sz w:val="24"/>
      <w:lang w:val="fr-FR" w:eastAsia="fr-FR"/>
    </w:rPr>
  </w:style>
  <w:style w:type="character" w:customStyle="1" w:styleId="Heading3Char">
    <w:name w:val="Heading 3 Char"/>
    <w:basedOn w:val="DefaultParagraphFont"/>
    <w:link w:val="Heading3"/>
    <w:uiPriority w:val="9"/>
    <w:qFormat/>
    <w:rsid w:val="002F3E4E"/>
    <w:rPr>
      <w:rFonts w:ascii="Arial" w:hAnsi="Arial"/>
      <w:sz w:val="24"/>
      <w:lang w:val="fr-FR" w:eastAsia="fr-FR"/>
    </w:rPr>
  </w:style>
  <w:style w:type="character" w:customStyle="1" w:styleId="Heading4Char">
    <w:name w:val="Heading 4 Char"/>
    <w:basedOn w:val="DefaultParagraphFont"/>
    <w:link w:val="Heading4"/>
    <w:uiPriority w:val="9"/>
    <w:semiHidden/>
    <w:qFormat/>
    <w:rsid w:val="002F3E4E"/>
    <w:rPr>
      <w:sz w:val="24"/>
      <w:lang w:val="en-US" w:eastAsia="fr-FR"/>
    </w:rPr>
  </w:style>
  <w:style w:type="character" w:customStyle="1" w:styleId="Heading5Char">
    <w:name w:val="Heading 5 Char"/>
    <w:basedOn w:val="DefaultParagraphFont"/>
    <w:link w:val="Heading5"/>
    <w:uiPriority w:val="9"/>
    <w:semiHidden/>
    <w:qFormat/>
    <w:rsid w:val="002F3E4E"/>
    <w:rPr>
      <w:sz w:val="24"/>
      <w:lang w:val="en-US" w:eastAsia="fr-FR"/>
    </w:rPr>
  </w:style>
  <w:style w:type="character" w:customStyle="1" w:styleId="Heading6Char">
    <w:name w:val="Heading 6 Char"/>
    <w:basedOn w:val="DefaultParagraphFont"/>
    <w:link w:val="Heading6"/>
    <w:uiPriority w:val="9"/>
    <w:semiHidden/>
    <w:qFormat/>
    <w:rsid w:val="002F3E4E"/>
    <w:rPr>
      <w:i/>
      <w:sz w:val="22"/>
      <w:lang w:val="it-IT"/>
    </w:rPr>
  </w:style>
  <w:style w:type="character" w:customStyle="1" w:styleId="Heading7Char">
    <w:name w:val="Heading 7 Char"/>
    <w:basedOn w:val="DefaultParagraphFont"/>
    <w:link w:val="Heading7"/>
    <w:uiPriority w:val="9"/>
    <w:semiHidden/>
    <w:qFormat/>
    <w:rsid w:val="002F3E4E"/>
    <w:rPr>
      <w:rFonts w:ascii="Arial" w:hAnsi="Arial"/>
      <w:sz w:val="24"/>
      <w:lang w:val="it-IT"/>
    </w:rPr>
  </w:style>
  <w:style w:type="paragraph" w:styleId="NoSpacing">
    <w:name w:val="No Spacing"/>
    <w:uiPriority w:val="1"/>
    <w:qFormat/>
    <w:rsid w:val="002F3E4E"/>
    <w:pPr>
      <w:jc w:val="both"/>
    </w:pPr>
    <w:rPr>
      <w:rFonts w:eastAsia="Calibri" w:cs="Arial"/>
      <w:sz w:val="24"/>
      <w:lang w:val="it-IT" w:eastAsia="sv-SE"/>
    </w:rPr>
  </w:style>
  <w:style w:type="paragraph" w:customStyle="1" w:styleId="CM1">
    <w:name w:val="CM1"/>
    <w:basedOn w:val="Default"/>
    <w:next w:val="Default"/>
    <w:uiPriority w:val="99"/>
    <w:rsid w:val="002F3E4E"/>
    <w:pPr>
      <w:suppressAutoHyphens w:val="0"/>
      <w:autoSpaceDE w:val="0"/>
      <w:autoSpaceDN w:val="0"/>
      <w:adjustRightInd w:val="0"/>
    </w:pPr>
    <w:rPr>
      <w:color w:val="auto"/>
    </w:rPr>
  </w:style>
  <w:style w:type="character" w:customStyle="1" w:styleId="Fotnotstecken">
    <w:name w:val="Fotnotstecken"/>
    <w:basedOn w:val="DefaultParagraphFont"/>
    <w:uiPriority w:val="99"/>
    <w:unhideWhenUsed/>
    <w:qFormat/>
    <w:rsid w:val="002F3E4E"/>
    <w:rPr>
      <w:b/>
      <w:shd w:val="clear" w:color="auto" w:fill="auto"/>
      <w:vertAlign w:val="superscript"/>
    </w:rPr>
  </w:style>
  <w:style w:type="character" w:customStyle="1" w:styleId="Fotnotsankare">
    <w:name w:val="Fotnotsankare"/>
    <w:qFormat/>
    <w:rsid w:val="002F3E4E"/>
    <w:rPr>
      <w:vertAlign w:val="superscript"/>
    </w:rPr>
  </w:style>
  <w:style w:type="character" w:customStyle="1" w:styleId="Slutnotstecken">
    <w:name w:val="Slutnotstecken"/>
    <w:basedOn w:val="DefaultParagraphFont"/>
    <w:uiPriority w:val="99"/>
    <w:semiHidden/>
    <w:unhideWhenUsed/>
    <w:qFormat/>
    <w:rsid w:val="002F3E4E"/>
    <w:rPr>
      <w:vertAlign w:val="superscript"/>
    </w:rPr>
  </w:style>
  <w:style w:type="character" w:customStyle="1" w:styleId="Slutnotsankare">
    <w:name w:val="Slutnotsankare"/>
    <w:qFormat/>
    <w:rsid w:val="002F3E4E"/>
    <w:rPr>
      <w:vertAlign w:val="superscript"/>
    </w:rPr>
  </w:style>
  <w:style w:type="character" w:customStyle="1" w:styleId="TOCHeadingChar">
    <w:name w:val="TOC Heading Char"/>
    <w:uiPriority w:val="39"/>
    <w:qFormat/>
    <w:rsid w:val="002F3E4E"/>
    <w:rPr>
      <w:rFonts w:ascii="Times New Roman" w:hAnsi="Times New Roman" w:cs="Times New Roman"/>
      <w:b/>
      <w:sz w:val="28"/>
      <w:lang w:val="it-IT"/>
    </w:rPr>
  </w:style>
  <w:style w:type="character" w:customStyle="1" w:styleId="Internetlnk">
    <w:name w:val="Internetlänk"/>
    <w:uiPriority w:val="99"/>
    <w:qFormat/>
    <w:rsid w:val="002F3E4E"/>
    <w:rPr>
      <w:color w:val="0000FF"/>
      <w:u w:val="single"/>
    </w:rPr>
  </w:style>
  <w:style w:type="character" w:customStyle="1" w:styleId="tw4winMark">
    <w:name w:val="tw4winMark"/>
    <w:qFormat/>
    <w:rsid w:val="002F3E4E"/>
    <w:rPr>
      <w:vanish/>
      <w:color w:val="800080"/>
      <w:vertAlign w:val="subscript"/>
    </w:rPr>
  </w:style>
  <w:style w:type="character" w:customStyle="1" w:styleId="AnvndInternetlnk">
    <w:name w:val="Använd Internetlänk"/>
    <w:qFormat/>
    <w:rsid w:val="002F3E4E"/>
    <w:rPr>
      <w:color w:val="800080"/>
      <w:u w:val="single"/>
    </w:rPr>
  </w:style>
  <w:style w:type="character" w:customStyle="1" w:styleId="FooterCoverPageChar">
    <w:name w:val="Footer Cover Page Char"/>
    <w:link w:val="FooterCoverPage"/>
    <w:qFormat/>
    <w:rsid w:val="002F3E4E"/>
    <w:rPr>
      <w:rFonts w:eastAsia="Calibri"/>
      <w:sz w:val="24"/>
    </w:rPr>
  </w:style>
  <w:style w:type="character" w:customStyle="1" w:styleId="HeaderCoverPageChar">
    <w:name w:val="Header Cover Page Char"/>
    <w:link w:val="HeaderCoverPage"/>
    <w:qFormat/>
    <w:rsid w:val="002F3E4E"/>
    <w:rPr>
      <w:rFonts w:eastAsia="Calibri"/>
      <w:sz w:val="24"/>
    </w:rPr>
  </w:style>
  <w:style w:type="character" w:customStyle="1" w:styleId="ListParagraphChar">
    <w:name w:val="List Paragraph Char"/>
    <w:aliases w:val="1st level - Bullet List Paragraph Char,Bullet Points Char,Dot pt Char,F5 List Paragraph Char,Heading 2_sj Char,Indicator Text Char,List Paragraph1 Char,List Paragraph12 Char,MAIN CONTENT Char,No Spacing1 Char,Numbered Para 1 Char"/>
    <w:basedOn w:val="DefaultParagraphFont"/>
    <w:link w:val="ListParagraphCharCharChar1"/>
    <w:uiPriority w:val="34"/>
    <w:qFormat/>
    <w:locked/>
    <w:rsid w:val="002F3E4E"/>
    <w:rPr>
      <w:rFonts w:ascii="Calibri" w:eastAsia="Calibri" w:hAnsi="Calibri" w:cs="Arial"/>
      <w:sz w:val="25"/>
      <w:szCs w:val="25"/>
      <w:lang w:val="it-IT" w:eastAsia="en-US"/>
    </w:rPr>
  </w:style>
  <w:style w:type="character" w:customStyle="1" w:styleId="normaltextrun">
    <w:name w:val="normaltextrun"/>
    <w:basedOn w:val="DefaultParagraphFont"/>
    <w:qFormat/>
    <w:rsid w:val="002F3E4E"/>
  </w:style>
  <w:style w:type="character" w:customStyle="1" w:styleId="eop">
    <w:name w:val="eop"/>
    <w:basedOn w:val="DefaultParagraphFont"/>
    <w:qFormat/>
    <w:rsid w:val="002F3E4E"/>
  </w:style>
  <w:style w:type="character" w:customStyle="1" w:styleId="bold">
    <w:name w:val="bold"/>
    <w:basedOn w:val="DefaultParagraphFont"/>
    <w:qFormat/>
    <w:rsid w:val="002F3E4E"/>
  </w:style>
  <w:style w:type="character" w:customStyle="1" w:styleId="oj-italic">
    <w:name w:val="oj-italic"/>
    <w:basedOn w:val="DefaultParagraphFont"/>
    <w:qFormat/>
    <w:rsid w:val="002F3E4E"/>
  </w:style>
  <w:style w:type="character" w:customStyle="1" w:styleId="Bodytext2">
    <w:name w:val="Body text|2"/>
    <w:basedOn w:val="DefaultParagraphFont"/>
    <w:qFormat/>
    <w:rsid w:val="002F3E4E"/>
    <w:rPr>
      <w:rFonts w:ascii="Times New Roman" w:hAnsi="Times New Roman" w:cs="Times New Roman"/>
      <w:b w:val="0"/>
      <w:bCs w:val="0"/>
      <w:i w:val="0"/>
      <w:iCs w:val="0"/>
      <w:caps w:val="0"/>
      <w:smallCaps w:val="0"/>
      <w:strike w:val="0"/>
      <w:dstrike w:val="0"/>
      <w:color w:val="231F20"/>
      <w:spacing w:val="0"/>
      <w:u w:val="none"/>
      <w:effect w:val="none"/>
      <w:lang w:eastAsia="en-US"/>
    </w:rPr>
  </w:style>
  <w:style w:type="character" w:customStyle="1" w:styleId="Betonad">
    <w:name w:val="Betonad"/>
    <w:basedOn w:val="DefaultParagraphFont"/>
    <w:uiPriority w:val="20"/>
    <w:qFormat/>
    <w:rsid w:val="002F3E4E"/>
    <w:rPr>
      <w:i/>
      <w:iCs/>
    </w:rPr>
  </w:style>
  <w:style w:type="character" w:styleId="Strong">
    <w:name w:val="Strong"/>
    <w:basedOn w:val="DefaultParagraphFont"/>
    <w:uiPriority w:val="22"/>
    <w:qFormat/>
    <w:rsid w:val="002F3E4E"/>
    <w:rPr>
      <w:b/>
      <w:bCs/>
    </w:rPr>
  </w:style>
  <w:style w:type="character" w:customStyle="1" w:styleId="highlight">
    <w:name w:val="highlight"/>
    <w:basedOn w:val="DefaultParagraphFont"/>
    <w:qFormat/>
    <w:rsid w:val="002F3E4E"/>
  </w:style>
  <w:style w:type="character" w:customStyle="1" w:styleId="oj-super">
    <w:name w:val="oj-super"/>
    <w:basedOn w:val="DefaultParagraphFont"/>
    <w:qFormat/>
    <w:rsid w:val="002F3E4E"/>
  </w:style>
  <w:style w:type="character" w:customStyle="1" w:styleId="findhit">
    <w:name w:val="findhit"/>
    <w:basedOn w:val="DefaultParagraphFont"/>
    <w:qFormat/>
    <w:rsid w:val="002F3E4E"/>
  </w:style>
  <w:style w:type="character" w:customStyle="1" w:styleId="Marker2">
    <w:name w:val="Marker2"/>
    <w:basedOn w:val="DefaultParagraphFont"/>
    <w:qFormat/>
    <w:rsid w:val="002F3E4E"/>
    <w:rPr>
      <w:color w:val="FF0000"/>
      <w:shd w:val="clear" w:color="auto" w:fill="auto"/>
    </w:rPr>
  </w:style>
  <w:style w:type="character" w:customStyle="1" w:styleId="Added">
    <w:name w:val="Added"/>
    <w:basedOn w:val="DefaultParagraphFont"/>
    <w:qFormat/>
    <w:rsid w:val="002F3E4E"/>
    <w:rPr>
      <w:b/>
      <w:u w:val="single"/>
      <w:shd w:val="clear" w:color="auto" w:fill="auto"/>
    </w:rPr>
  </w:style>
  <w:style w:type="character" w:customStyle="1" w:styleId="Deleted">
    <w:name w:val="Deleted"/>
    <w:basedOn w:val="DefaultParagraphFont"/>
    <w:qFormat/>
    <w:rsid w:val="002F3E4E"/>
    <w:rPr>
      <w:strike w:val="0"/>
      <w:dstrike w:val="0"/>
      <w:shd w:val="clear" w:color="auto" w:fill="auto"/>
    </w:rPr>
  </w:style>
  <w:style w:type="character" w:customStyle="1" w:styleId="pjChar">
    <w:name w:val="p.j. Char"/>
    <w:basedOn w:val="TechnicalBlockChar"/>
    <w:link w:val="pj"/>
    <w:qFormat/>
    <w:rsid w:val="002F3E4E"/>
    <w:rPr>
      <w:rFonts w:eastAsia="Calibri"/>
      <w:sz w:val="24"/>
      <w:szCs w:val="22"/>
      <w:lang w:val="it-IT" w:eastAsia="en-US"/>
    </w:rPr>
  </w:style>
  <w:style w:type="character" w:customStyle="1" w:styleId="nbborderedChar">
    <w:name w:val="nb bordered Char"/>
    <w:basedOn w:val="TechnicalBlockChar"/>
    <w:link w:val="nbbordered"/>
    <w:qFormat/>
    <w:rsid w:val="002F3E4E"/>
    <w:rPr>
      <w:rFonts w:eastAsia="Calibri"/>
      <w:b/>
      <w:sz w:val="24"/>
      <w:szCs w:val="22"/>
      <w:lang w:val="it-IT" w:eastAsia="en-US"/>
    </w:rPr>
  </w:style>
  <w:style w:type="character" w:customStyle="1" w:styleId="HeaderCouncilChar">
    <w:name w:val="Header Council Char"/>
    <w:basedOn w:val="DefaultParagraphFont"/>
    <w:link w:val="HeaderCouncil"/>
    <w:qFormat/>
    <w:rsid w:val="002F3E4E"/>
    <w:rPr>
      <w:rFonts w:eastAsia="Calibri"/>
      <w:sz w:val="2"/>
      <w:szCs w:val="22"/>
      <w:lang w:val="it-IT" w:eastAsia="en-US"/>
    </w:rPr>
  </w:style>
  <w:style w:type="character" w:customStyle="1" w:styleId="FooterCouncilChar">
    <w:name w:val="Footer Council Char"/>
    <w:basedOn w:val="DefaultParagraphFont"/>
    <w:link w:val="FooterCouncil"/>
    <w:qFormat/>
    <w:rsid w:val="002F3E4E"/>
    <w:rPr>
      <w:rFonts w:eastAsia="Calibri"/>
      <w:sz w:val="2"/>
      <w:szCs w:val="22"/>
      <w:lang w:val="it-IT" w:eastAsia="en-US"/>
    </w:rPr>
  </w:style>
  <w:style w:type="character" w:customStyle="1" w:styleId="ArticleNRLChar">
    <w:name w:val="Article NRL Char"/>
    <w:basedOn w:val="Heading2Char"/>
    <w:link w:val="ArticleNRL"/>
    <w:qFormat/>
    <w:rsid w:val="002F3E4E"/>
    <w:rPr>
      <w:sz w:val="24"/>
      <w:lang w:val="fr-FR" w:eastAsia="fr-FR"/>
    </w:rPr>
  </w:style>
  <w:style w:type="character" w:customStyle="1" w:styleId="TypedudocumentChar">
    <w:name w:val="Type du document Char"/>
    <w:basedOn w:val="DefaultParagraphFont"/>
    <w:link w:val="Typedudocument"/>
    <w:qFormat/>
    <w:rsid w:val="002F3E4E"/>
    <w:rPr>
      <w:b/>
      <w:sz w:val="24"/>
    </w:rPr>
  </w:style>
  <w:style w:type="character" w:customStyle="1" w:styleId="Rubrik1Char">
    <w:name w:val="Rubrik1 Char"/>
    <w:basedOn w:val="TypedudocumentChar"/>
    <w:link w:val="Rubrik1"/>
    <w:qFormat/>
    <w:rsid w:val="002F3E4E"/>
    <w:rPr>
      <w:b/>
      <w:sz w:val="24"/>
    </w:rPr>
  </w:style>
  <w:style w:type="character" w:customStyle="1" w:styleId="ChapterTitleChar">
    <w:name w:val="ChapterTitle Char"/>
    <w:basedOn w:val="DefaultParagraphFont"/>
    <w:link w:val="ChapterTitle"/>
    <w:qFormat/>
    <w:rsid w:val="002F3E4E"/>
    <w:rPr>
      <w:b/>
      <w:bCs/>
      <w:smallCaps/>
      <w:sz w:val="32"/>
      <w:szCs w:val="28"/>
    </w:rPr>
  </w:style>
  <w:style w:type="character" w:customStyle="1" w:styleId="Point0Char">
    <w:name w:val="Point 0 Char"/>
    <w:basedOn w:val="DefaultParagraphFont"/>
    <w:link w:val="Point0"/>
    <w:qFormat/>
    <w:rsid w:val="002F3E4E"/>
    <w:rPr>
      <w:sz w:val="24"/>
    </w:rPr>
  </w:style>
  <w:style w:type="character" w:customStyle="1" w:styleId="additionChar">
    <w:name w:val="addition Char"/>
    <w:basedOn w:val="Point0Char"/>
    <w:link w:val="addition"/>
    <w:qFormat/>
    <w:rsid w:val="002F3E4E"/>
    <w:rPr>
      <w:b/>
      <w:sz w:val="24"/>
      <w:u w:val="single"/>
    </w:rPr>
  </w:style>
  <w:style w:type="character" w:customStyle="1" w:styleId="ManualNumPar1Char">
    <w:name w:val="Manual NumPar 1 Char"/>
    <w:basedOn w:val="DefaultParagraphFont"/>
    <w:link w:val="ManualNumPar1"/>
    <w:qFormat/>
    <w:rsid w:val="002F3E4E"/>
    <w:rPr>
      <w:sz w:val="24"/>
    </w:rPr>
  </w:style>
  <w:style w:type="character" w:customStyle="1" w:styleId="deletionChar">
    <w:name w:val="deletion Char"/>
    <w:basedOn w:val="ManualNumPar1Char"/>
    <w:link w:val="deletion"/>
    <w:qFormat/>
    <w:rsid w:val="002F3E4E"/>
    <w:rPr>
      <w:strike/>
      <w:sz w:val="24"/>
    </w:rPr>
  </w:style>
  <w:style w:type="character" w:styleId="Hyperlink">
    <w:name w:val="Hyperlink"/>
    <w:uiPriority w:val="99"/>
    <w:rsid w:val="002F3E4E"/>
    <w:rPr>
      <w:color w:val="000080"/>
      <w:u w:val="single"/>
    </w:rPr>
  </w:style>
  <w:style w:type="character" w:customStyle="1" w:styleId="FootnoteCharacters">
    <w:name w:val="Footnote Characters"/>
    <w:qFormat/>
    <w:rsid w:val="002F3E4E"/>
  </w:style>
  <w:style w:type="character" w:customStyle="1" w:styleId="FootnoteAnchor">
    <w:name w:val="Footnote Anchor"/>
    <w:rsid w:val="002F3E4E"/>
    <w:rPr>
      <w:vertAlign w:val="superscript"/>
    </w:rPr>
  </w:style>
  <w:style w:type="character" w:customStyle="1" w:styleId="EndnoteAnchor">
    <w:name w:val="Endnote Anchor"/>
    <w:rsid w:val="002F3E4E"/>
    <w:rPr>
      <w:vertAlign w:val="superscript"/>
    </w:rPr>
  </w:style>
  <w:style w:type="character" w:customStyle="1" w:styleId="EndnoteCharacters">
    <w:name w:val="Endnote Characters"/>
    <w:qFormat/>
    <w:rsid w:val="002F3E4E"/>
  </w:style>
  <w:style w:type="paragraph" w:customStyle="1" w:styleId="Heading">
    <w:name w:val="Heading"/>
    <w:basedOn w:val="Normal"/>
    <w:next w:val="BodyText"/>
    <w:qFormat/>
    <w:rsid w:val="002F3E4E"/>
    <w:pPr>
      <w:keepNext/>
      <w:widowControl/>
      <w:suppressAutoHyphens/>
      <w:spacing w:before="240" w:after="120" w:line="360" w:lineRule="auto"/>
    </w:pPr>
    <w:rPr>
      <w:rFonts w:ascii="Carlito" w:eastAsia="Noto Sans SC Regular" w:hAnsi="Carlito" w:cs="Noto Sans Devanagari"/>
      <w:sz w:val="28"/>
      <w:szCs w:val="28"/>
      <w:lang w:eastAsia="en-US"/>
    </w:rPr>
  </w:style>
  <w:style w:type="paragraph" w:styleId="BodyText">
    <w:name w:val="Body Text"/>
    <w:basedOn w:val="Normal"/>
    <w:link w:val="BodyTextChar"/>
    <w:rsid w:val="002F3E4E"/>
    <w:pPr>
      <w:widowControl/>
      <w:suppressAutoHyphens/>
      <w:spacing w:after="140" w:line="276" w:lineRule="auto"/>
    </w:pPr>
    <w:rPr>
      <w:rFonts w:eastAsia="Calibri"/>
      <w:szCs w:val="22"/>
      <w:lang w:eastAsia="en-US"/>
    </w:rPr>
  </w:style>
  <w:style w:type="character" w:customStyle="1" w:styleId="BodyTextChar">
    <w:name w:val="Body Text Char"/>
    <w:basedOn w:val="DefaultParagraphFont"/>
    <w:link w:val="BodyText"/>
    <w:rsid w:val="002F3E4E"/>
    <w:rPr>
      <w:rFonts w:eastAsia="Calibri"/>
      <w:sz w:val="24"/>
      <w:szCs w:val="22"/>
      <w:lang w:val="it-IT" w:eastAsia="en-US"/>
    </w:rPr>
  </w:style>
  <w:style w:type="paragraph" w:styleId="List">
    <w:name w:val="List"/>
    <w:basedOn w:val="Normal"/>
    <w:uiPriority w:val="99"/>
    <w:unhideWhenUsed/>
    <w:rsid w:val="002F3E4E"/>
    <w:pPr>
      <w:widowControl/>
      <w:suppressAutoHyphens/>
      <w:spacing w:before="120" w:after="120"/>
      <w:ind w:left="283" w:hanging="283"/>
      <w:contextualSpacing/>
      <w:jc w:val="both"/>
    </w:pPr>
    <w:rPr>
      <w:rFonts w:eastAsia="Calibri"/>
      <w:szCs w:val="22"/>
      <w:lang w:eastAsia="en-US"/>
    </w:rPr>
  </w:style>
  <w:style w:type="paragraph" w:styleId="Caption">
    <w:name w:val="caption"/>
    <w:basedOn w:val="Normal"/>
    <w:next w:val="Normal"/>
    <w:uiPriority w:val="35"/>
    <w:qFormat/>
    <w:rsid w:val="002F3E4E"/>
    <w:pPr>
      <w:widowControl/>
      <w:suppressAutoHyphens/>
      <w:spacing w:before="120" w:after="120"/>
      <w:jc w:val="both"/>
    </w:pPr>
    <w:rPr>
      <w:b/>
      <w:bCs/>
      <w:sz w:val="20"/>
    </w:rPr>
  </w:style>
  <w:style w:type="paragraph" w:customStyle="1" w:styleId="Index">
    <w:name w:val="Index"/>
    <w:basedOn w:val="Normal"/>
    <w:qFormat/>
    <w:rsid w:val="002F3E4E"/>
    <w:pPr>
      <w:widowControl/>
      <w:suppressLineNumbers/>
      <w:suppressAutoHyphens/>
      <w:spacing w:before="120" w:after="120" w:line="360" w:lineRule="auto"/>
    </w:pPr>
    <w:rPr>
      <w:rFonts w:eastAsia="Calibri" w:cs="Noto Sans Devanagari"/>
      <w:szCs w:val="22"/>
      <w:lang w:eastAsia="en-US"/>
    </w:rPr>
  </w:style>
  <w:style w:type="paragraph" w:styleId="Title">
    <w:name w:val="Title"/>
    <w:basedOn w:val="Normal"/>
    <w:next w:val="BodyText"/>
    <w:link w:val="TitleChar"/>
    <w:qFormat/>
    <w:rsid w:val="002F3E4E"/>
    <w:pPr>
      <w:keepNext/>
      <w:widowControl/>
      <w:suppressAutoHyphens/>
      <w:spacing w:before="240" w:after="120" w:line="360" w:lineRule="auto"/>
    </w:pPr>
    <w:rPr>
      <w:rFonts w:ascii="Carlito" w:eastAsia="Noto Sans SC Regular" w:hAnsi="Carlito" w:cs="Noto Sans Devanagari"/>
      <w:sz w:val="28"/>
      <w:szCs w:val="28"/>
      <w:lang w:eastAsia="en-US"/>
    </w:rPr>
  </w:style>
  <w:style w:type="character" w:customStyle="1" w:styleId="TitleChar">
    <w:name w:val="Title Char"/>
    <w:basedOn w:val="DefaultParagraphFont"/>
    <w:link w:val="Title"/>
    <w:rsid w:val="002F3E4E"/>
    <w:rPr>
      <w:rFonts w:ascii="Carlito" w:eastAsia="Noto Sans SC Regular" w:hAnsi="Carlito" w:cs="Noto Sans Devanagari"/>
      <w:sz w:val="28"/>
      <w:szCs w:val="28"/>
      <w:lang w:val="it-IT" w:eastAsia="en-US"/>
    </w:rPr>
  </w:style>
  <w:style w:type="paragraph" w:customStyle="1" w:styleId="Frteckning">
    <w:name w:val="Förteckning"/>
    <w:basedOn w:val="Normal"/>
    <w:qFormat/>
    <w:rsid w:val="002F3E4E"/>
    <w:pPr>
      <w:widowControl/>
      <w:suppressLineNumbers/>
      <w:suppressAutoHyphens/>
      <w:spacing w:before="120" w:after="120" w:line="360" w:lineRule="auto"/>
    </w:pPr>
    <w:rPr>
      <w:rFonts w:eastAsia="Calibri" w:cs="Noto Sans Devanagari"/>
      <w:szCs w:val="22"/>
      <w:lang w:eastAsia="en-US"/>
    </w:rPr>
  </w:style>
  <w:style w:type="paragraph" w:customStyle="1" w:styleId="Sidhuvudochsidfot">
    <w:name w:val="Sidhuvud och sidfot"/>
    <w:basedOn w:val="Normal"/>
    <w:qFormat/>
    <w:rsid w:val="002F3E4E"/>
    <w:pPr>
      <w:widowControl/>
      <w:suppressAutoHyphens/>
      <w:spacing w:before="120" w:after="120" w:line="360" w:lineRule="auto"/>
    </w:pPr>
    <w:rPr>
      <w:rFonts w:eastAsia="Calibri"/>
      <w:szCs w:val="22"/>
      <w:lang w:eastAsia="en-US"/>
    </w:rPr>
  </w:style>
  <w:style w:type="paragraph" w:customStyle="1" w:styleId="HeaderandFooter">
    <w:name w:val="Header and Footer"/>
    <w:basedOn w:val="Normal"/>
    <w:qFormat/>
    <w:rsid w:val="002F3E4E"/>
    <w:pPr>
      <w:widowControl/>
      <w:suppressAutoHyphens/>
      <w:spacing w:before="120" w:after="120" w:line="360" w:lineRule="auto"/>
    </w:pPr>
    <w:rPr>
      <w:rFonts w:eastAsia="Calibri"/>
      <w:szCs w:val="22"/>
      <w:lang w:eastAsia="en-US"/>
    </w:rPr>
  </w:style>
  <w:style w:type="paragraph" w:styleId="ListBullet4">
    <w:name w:val="List Bullet 4"/>
    <w:basedOn w:val="Normal"/>
    <w:uiPriority w:val="99"/>
    <w:qFormat/>
    <w:rsid w:val="002F3E4E"/>
    <w:pPr>
      <w:widowControl/>
      <w:numPr>
        <w:numId w:val="26"/>
      </w:numPr>
      <w:suppressAutoHyphens/>
      <w:spacing w:before="120" w:after="120"/>
      <w:jc w:val="both"/>
    </w:pPr>
    <w:rPr>
      <w:szCs w:val="22"/>
      <w:lang w:eastAsia="de-DE"/>
    </w:rPr>
  </w:style>
  <w:style w:type="paragraph" w:styleId="ListNumber">
    <w:name w:val="List Number"/>
    <w:basedOn w:val="Normal"/>
    <w:uiPriority w:val="99"/>
    <w:qFormat/>
    <w:rsid w:val="002F3E4E"/>
    <w:pPr>
      <w:widowControl/>
      <w:numPr>
        <w:numId w:val="30"/>
      </w:numPr>
      <w:suppressAutoHyphens/>
      <w:spacing w:before="120" w:after="120"/>
      <w:jc w:val="both"/>
    </w:pPr>
    <w:rPr>
      <w:szCs w:val="22"/>
      <w:lang w:eastAsia="de-DE"/>
    </w:rPr>
  </w:style>
  <w:style w:type="paragraph" w:customStyle="1" w:styleId="ListBullet1">
    <w:name w:val="List Bullet 1"/>
    <w:basedOn w:val="Normal"/>
    <w:qFormat/>
    <w:rsid w:val="002F3E4E"/>
    <w:pPr>
      <w:widowControl/>
      <w:numPr>
        <w:numId w:val="25"/>
      </w:numPr>
      <w:suppressAutoHyphens/>
      <w:spacing w:before="120" w:after="120"/>
      <w:jc w:val="both"/>
    </w:pPr>
    <w:rPr>
      <w:szCs w:val="22"/>
      <w:lang w:eastAsia="de-DE"/>
    </w:rPr>
  </w:style>
  <w:style w:type="paragraph" w:customStyle="1" w:styleId="ListDash">
    <w:name w:val="List Dash"/>
    <w:basedOn w:val="Normal"/>
    <w:qFormat/>
    <w:rsid w:val="002F3E4E"/>
    <w:pPr>
      <w:widowControl/>
      <w:numPr>
        <w:numId w:val="27"/>
      </w:numPr>
      <w:suppressAutoHyphens/>
      <w:spacing w:before="120" w:after="120"/>
      <w:jc w:val="both"/>
    </w:pPr>
    <w:rPr>
      <w:szCs w:val="22"/>
      <w:lang w:eastAsia="de-DE"/>
    </w:rPr>
  </w:style>
  <w:style w:type="paragraph" w:customStyle="1" w:styleId="ListDash1">
    <w:name w:val="List Dash 1"/>
    <w:basedOn w:val="Normal"/>
    <w:qFormat/>
    <w:rsid w:val="002F3E4E"/>
    <w:pPr>
      <w:widowControl/>
      <w:numPr>
        <w:numId w:val="28"/>
      </w:numPr>
      <w:suppressAutoHyphens/>
      <w:spacing w:before="120" w:after="120"/>
      <w:jc w:val="both"/>
    </w:pPr>
    <w:rPr>
      <w:szCs w:val="22"/>
      <w:lang w:eastAsia="de-DE"/>
    </w:rPr>
  </w:style>
  <w:style w:type="paragraph" w:customStyle="1" w:styleId="ListDash2">
    <w:name w:val="List Dash 2"/>
    <w:basedOn w:val="Normal"/>
    <w:qFormat/>
    <w:rsid w:val="002F3E4E"/>
    <w:pPr>
      <w:widowControl/>
      <w:numPr>
        <w:numId w:val="29"/>
      </w:numPr>
      <w:suppressAutoHyphens/>
      <w:spacing w:before="120" w:after="120"/>
      <w:jc w:val="both"/>
    </w:pPr>
    <w:rPr>
      <w:szCs w:val="22"/>
      <w:lang w:eastAsia="de-DE"/>
    </w:rPr>
  </w:style>
  <w:style w:type="paragraph" w:customStyle="1" w:styleId="ListNumberLevel2">
    <w:name w:val="List Number (Level 2)"/>
    <w:basedOn w:val="Normal"/>
    <w:qFormat/>
    <w:rsid w:val="002F3E4E"/>
    <w:pPr>
      <w:widowControl/>
      <w:tabs>
        <w:tab w:val="left" w:pos="1417"/>
      </w:tabs>
      <w:suppressAutoHyphens/>
      <w:spacing w:before="120" w:after="120"/>
      <w:ind w:left="1417" w:hanging="708"/>
      <w:jc w:val="both"/>
    </w:pPr>
    <w:rPr>
      <w:szCs w:val="22"/>
      <w:lang w:eastAsia="de-DE"/>
    </w:rPr>
  </w:style>
  <w:style w:type="paragraph" w:customStyle="1" w:styleId="ListNumberLevel3">
    <w:name w:val="List Number (Level 3)"/>
    <w:basedOn w:val="Normal"/>
    <w:qFormat/>
    <w:rsid w:val="002F3E4E"/>
    <w:pPr>
      <w:widowControl/>
      <w:tabs>
        <w:tab w:val="left" w:pos="2126"/>
      </w:tabs>
      <w:suppressAutoHyphens/>
      <w:spacing w:before="120" w:after="120"/>
      <w:ind w:left="2126" w:hanging="709"/>
      <w:jc w:val="both"/>
    </w:pPr>
    <w:rPr>
      <w:szCs w:val="22"/>
      <w:lang w:eastAsia="de-DE"/>
    </w:rPr>
  </w:style>
  <w:style w:type="paragraph" w:customStyle="1" w:styleId="ListNumberLevel4">
    <w:name w:val="List Number (Level 4)"/>
    <w:basedOn w:val="Normal"/>
    <w:qFormat/>
    <w:rsid w:val="002F3E4E"/>
    <w:pPr>
      <w:widowControl/>
      <w:tabs>
        <w:tab w:val="left" w:pos="2835"/>
      </w:tabs>
      <w:suppressAutoHyphens/>
      <w:spacing w:before="120" w:after="120"/>
      <w:ind w:left="2835" w:hanging="709"/>
      <w:jc w:val="both"/>
    </w:pPr>
    <w:rPr>
      <w:szCs w:val="22"/>
      <w:lang w:eastAsia="de-DE"/>
    </w:rPr>
  </w:style>
  <w:style w:type="paragraph" w:styleId="ListNumber2">
    <w:name w:val="List Number 2"/>
    <w:basedOn w:val="Normal"/>
    <w:uiPriority w:val="99"/>
    <w:qFormat/>
    <w:rsid w:val="002F3E4E"/>
    <w:pPr>
      <w:widowControl/>
      <w:numPr>
        <w:numId w:val="34"/>
      </w:numPr>
      <w:suppressAutoHyphens/>
      <w:spacing w:before="120" w:after="120"/>
      <w:jc w:val="both"/>
    </w:pPr>
    <w:rPr>
      <w:szCs w:val="22"/>
    </w:rPr>
  </w:style>
  <w:style w:type="paragraph" w:styleId="ListNumber3">
    <w:name w:val="List Number 3"/>
    <w:basedOn w:val="Normal"/>
    <w:uiPriority w:val="99"/>
    <w:qFormat/>
    <w:rsid w:val="002F3E4E"/>
    <w:pPr>
      <w:widowControl/>
      <w:numPr>
        <w:numId w:val="35"/>
      </w:numPr>
      <w:suppressAutoHyphens/>
      <w:spacing w:before="120" w:after="120"/>
      <w:jc w:val="both"/>
    </w:pPr>
    <w:rPr>
      <w:szCs w:val="22"/>
    </w:rPr>
  </w:style>
  <w:style w:type="paragraph" w:styleId="ListNumber4">
    <w:name w:val="List Number 4"/>
    <w:basedOn w:val="Normal"/>
    <w:uiPriority w:val="99"/>
    <w:qFormat/>
    <w:rsid w:val="002F3E4E"/>
    <w:pPr>
      <w:widowControl/>
      <w:tabs>
        <w:tab w:val="num" w:pos="1560"/>
      </w:tabs>
      <w:suppressAutoHyphens/>
      <w:spacing w:before="120" w:after="120"/>
      <w:ind w:left="1560" w:hanging="709"/>
      <w:jc w:val="both"/>
    </w:pPr>
    <w:rPr>
      <w:szCs w:val="22"/>
    </w:rPr>
  </w:style>
  <w:style w:type="paragraph" w:customStyle="1" w:styleId="ListDash3">
    <w:name w:val="List Dash 3"/>
    <w:basedOn w:val="Normal"/>
    <w:qFormat/>
    <w:rsid w:val="002F3E4E"/>
    <w:pPr>
      <w:widowControl/>
      <w:numPr>
        <w:numId w:val="31"/>
      </w:numPr>
      <w:suppressAutoHyphens/>
      <w:spacing w:before="120" w:after="120"/>
      <w:jc w:val="both"/>
    </w:pPr>
    <w:rPr>
      <w:szCs w:val="22"/>
    </w:rPr>
  </w:style>
  <w:style w:type="paragraph" w:customStyle="1" w:styleId="ListDash4">
    <w:name w:val="List Dash 4"/>
    <w:basedOn w:val="Normal"/>
    <w:qFormat/>
    <w:rsid w:val="002F3E4E"/>
    <w:pPr>
      <w:widowControl/>
      <w:numPr>
        <w:numId w:val="32"/>
      </w:numPr>
      <w:suppressAutoHyphens/>
      <w:spacing w:before="120" w:after="120"/>
      <w:jc w:val="both"/>
    </w:pPr>
    <w:rPr>
      <w:szCs w:val="22"/>
    </w:rPr>
  </w:style>
  <w:style w:type="paragraph" w:customStyle="1" w:styleId="ListNumber1">
    <w:name w:val="List Number 1"/>
    <w:basedOn w:val="Text1"/>
    <w:qFormat/>
    <w:rsid w:val="002F3E4E"/>
    <w:pPr>
      <w:numPr>
        <w:numId w:val="33"/>
      </w:numPr>
      <w:suppressAutoHyphens/>
      <w:spacing w:line="240" w:lineRule="auto"/>
      <w:jc w:val="both"/>
    </w:pPr>
    <w:rPr>
      <w:rFonts w:eastAsia="Times New Roman"/>
      <w:lang w:eastAsia="en-GB"/>
    </w:rPr>
  </w:style>
  <w:style w:type="paragraph" w:customStyle="1" w:styleId="ListNumber1Level2">
    <w:name w:val="List Number 1 (Level 2)"/>
    <w:basedOn w:val="Text1"/>
    <w:qFormat/>
    <w:rsid w:val="002F3E4E"/>
    <w:pPr>
      <w:numPr>
        <w:ilvl w:val="1"/>
        <w:numId w:val="33"/>
      </w:numPr>
      <w:suppressAutoHyphens/>
      <w:spacing w:line="240" w:lineRule="auto"/>
      <w:jc w:val="both"/>
    </w:pPr>
    <w:rPr>
      <w:rFonts w:eastAsia="Times New Roman"/>
      <w:lang w:eastAsia="en-GB"/>
    </w:rPr>
  </w:style>
  <w:style w:type="paragraph" w:customStyle="1" w:styleId="ListNumber2Level2">
    <w:name w:val="List Number 2 (Level 2)"/>
    <w:basedOn w:val="Text2"/>
    <w:qFormat/>
    <w:rsid w:val="002F3E4E"/>
    <w:pPr>
      <w:numPr>
        <w:ilvl w:val="1"/>
        <w:numId w:val="34"/>
      </w:numPr>
      <w:suppressAutoHyphens/>
      <w:spacing w:line="240" w:lineRule="auto"/>
      <w:jc w:val="both"/>
    </w:pPr>
    <w:rPr>
      <w:rFonts w:eastAsia="Times New Roman"/>
      <w:lang w:eastAsia="en-GB"/>
    </w:rPr>
  </w:style>
  <w:style w:type="paragraph" w:customStyle="1" w:styleId="ListNumber3Level2">
    <w:name w:val="List Number 3 (Level 2)"/>
    <w:basedOn w:val="Text3"/>
    <w:qFormat/>
    <w:rsid w:val="002F3E4E"/>
    <w:pPr>
      <w:numPr>
        <w:ilvl w:val="1"/>
        <w:numId w:val="35"/>
      </w:numPr>
      <w:tabs>
        <w:tab w:val="clear" w:pos="2268"/>
        <w:tab w:val="num" w:pos="2835"/>
      </w:tabs>
      <w:suppressAutoHyphens/>
      <w:ind w:left="1701" w:firstLine="0"/>
    </w:pPr>
  </w:style>
  <w:style w:type="paragraph" w:customStyle="1" w:styleId="ListNumber4Level2">
    <w:name w:val="List Number 4 (Level 2)"/>
    <w:basedOn w:val="Text4"/>
    <w:qFormat/>
    <w:rsid w:val="002F3E4E"/>
    <w:pPr>
      <w:tabs>
        <w:tab w:val="num" w:pos="2268"/>
      </w:tabs>
      <w:suppressAutoHyphens/>
      <w:spacing w:line="240" w:lineRule="auto"/>
      <w:ind w:hanging="708"/>
      <w:jc w:val="both"/>
    </w:pPr>
    <w:rPr>
      <w:rFonts w:eastAsia="Times New Roman"/>
      <w:lang w:eastAsia="en-GB"/>
    </w:rPr>
  </w:style>
  <w:style w:type="paragraph" w:customStyle="1" w:styleId="ListNumber1Level3">
    <w:name w:val="List Number 1 (Level 3)"/>
    <w:basedOn w:val="Text1"/>
    <w:qFormat/>
    <w:rsid w:val="002F3E4E"/>
    <w:pPr>
      <w:tabs>
        <w:tab w:val="left" w:pos="2977"/>
      </w:tabs>
      <w:suppressAutoHyphens/>
      <w:spacing w:line="240" w:lineRule="auto"/>
      <w:ind w:left="2977" w:hanging="709"/>
      <w:jc w:val="both"/>
    </w:pPr>
    <w:rPr>
      <w:rFonts w:eastAsia="Times New Roman"/>
      <w:lang w:eastAsia="en-GB"/>
    </w:rPr>
  </w:style>
  <w:style w:type="paragraph" w:customStyle="1" w:styleId="ListNumber2Level3">
    <w:name w:val="List Number 2 (Level 3)"/>
    <w:basedOn w:val="Text2"/>
    <w:qFormat/>
    <w:rsid w:val="002F3E4E"/>
    <w:pPr>
      <w:numPr>
        <w:ilvl w:val="2"/>
        <w:numId w:val="34"/>
      </w:numPr>
      <w:suppressAutoHyphens/>
      <w:spacing w:line="240" w:lineRule="auto"/>
      <w:jc w:val="both"/>
    </w:pPr>
    <w:rPr>
      <w:rFonts w:eastAsia="Times New Roman"/>
      <w:lang w:eastAsia="en-GB"/>
    </w:rPr>
  </w:style>
  <w:style w:type="paragraph" w:customStyle="1" w:styleId="ListNumber3Level3">
    <w:name w:val="List Number 3 (Level 3)"/>
    <w:basedOn w:val="Text3"/>
    <w:qFormat/>
    <w:rsid w:val="002F3E4E"/>
    <w:pPr>
      <w:numPr>
        <w:ilvl w:val="2"/>
        <w:numId w:val="35"/>
      </w:numPr>
      <w:tabs>
        <w:tab w:val="clear" w:pos="2977"/>
        <w:tab w:val="num" w:pos="2835"/>
      </w:tabs>
      <w:suppressAutoHyphens/>
      <w:ind w:left="1701" w:firstLine="0"/>
    </w:pPr>
  </w:style>
  <w:style w:type="paragraph" w:customStyle="1" w:styleId="ListNumber4Level3">
    <w:name w:val="List Number 4 (Level 3)"/>
    <w:basedOn w:val="Text4"/>
    <w:qFormat/>
    <w:rsid w:val="002F3E4E"/>
    <w:pPr>
      <w:tabs>
        <w:tab w:val="num" w:pos="2977"/>
      </w:tabs>
      <w:suppressAutoHyphens/>
      <w:spacing w:line="240" w:lineRule="auto"/>
      <w:ind w:left="2977" w:hanging="709"/>
      <w:jc w:val="both"/>
    </w:pPr>
    <w:rPr>
      <w:rFonts w:eastAsia="Times New Roman"/>
      <w:lang w:eastAsia="en-GB"/>
    </w:rPr>
  </w:style>
  <w:style w:type="paragraph" w:customStyle="1" w:styleId="ListNumber1Level4">
    <w:name w:val="List Number 1 (Level 4)"/>
    <w:basedOn w:val="Text1"/>
    <w:qFormat/>
    <w:rsid w:val="002F3E4E"/>
    <w:pPr>
      <w:numPr>
        <w:ilvl w:val="3"/>
        <w:numId w:val="33"/>
      </w:numPr>
      <w:suppressAutoHyphens/>
      <w:spacing w:line="240" w:lineRule="auto"/>
      <w:jc w:val="both"/>
    </w:pPr>
    <w:rPr>
      <w:rFonts w:eastAsia="Times New Roman"/>
      <w:lang w:eastAsia="en-GB"/>
    </w:rPr>
  </w:style>
  <w:style w:type="paragraph" w:customStyle="1" w:styleId="ListNumber2Level4">
    <w:name w:val="List Number 2 (Level 4)"/>
    <w:basedOn w:val="Text2"/>
    <w:qFormat/>
    <w:rsid w:val="002F3E4E"/>
    <w:pPr>
      <w:numPr>
        <w:ilvl w:val="3"/>
        <w:numId w:val="34"/>
      </w:numPr>
      <w:suppressAutoHyphens/>
      <w:spacing w:line="240" w:lineRule="auto"/>
      <w:jc w:val="both"/>
    </w:pPr>
    <w:rPr>
      <w:rFonts w:eastAsia="Times New Roman"/>
      <w:lang w:eastAsia="en-GB"/>
    </w:rPr>
  </w:style>
  <w:style w:type="paragraph" w:customStyle="1" w:styleId="ListNumber3Level4">
    <w:name w:val="List Number 3 (Level 4)"/>
    <w:basedOn w:val="Text3"/>
    <w:qFormat/>
    <w:rsid w:val="002F3E4E"/>
    <w:pPr>
      <w:numPr>
        <w:ilvl w:val="3"/>
        <w:numId w:val="35"/>
      </w:numPr>
      <w:tabs>
        <w:tab w:val="clear" w:pos="3686"/>
        <w:tab w:val="num" w:pos="2835"/>
      </w:tabs>
      <w:suppressAutoHyphens/>
      <w:ind w:left="1701" w:firstLine="0"/>
    </w:pPr>
  </w:style>
  <w:style w:type="paragraph" w:customStyle="1" w:styleId="ListNumber4Level4">
    <w:name w:val="List Number 4 (Level 4)"/>
    <w:basedOn w:val="Text4"/>
    <w:qFormat/>
    <w:rsid w:val="002F3E4E"/>
    <w:pPr>
      <w:tabs>
        <w:tab w:val="num" w:pos="3686"/>
      </w:tabs>
      <w:suppressAutoHyphens/>
      <w:spacing w:line="240" w:lineRule="auto"/>
      <w:ind w:left="3686" w:hanging="709"/>
      <w:jc w:val="both"/>
    </w:pPr>
    <w:rPr>
      <w:rFonts w:eastAsia="Times New Roman"/>
      <w:lang w:eastAsia="en-GB"/>
    </w:rPr>
  </w:style>
  <w:style w:type="paragraph" w:customStyle="1" w:styleId="Annexetitreacte">
    <w:name w:val="Annexe titre (acte)"/>
    <w:basedOn w:val="Normal"/>
    <w:next w:val="Normal"/>
    <w:qFormat/>
    <w:rsid w:val="002F3E4E"/>
    <w:pPr>
      <w:widowControl/>
      <w:suppressAutoHyphens/>
      <w:spacing w:before="120" w:after="120"/>
      <w:jc w:val="center"/>
    </w:pPr>
    <w:rPr>
      <w:b/>
      <w:szCs w:val="22"/>
      <w:u w:val="single"/>
    </w:rPr>
  </w:style>
  <w:style w:type="paragraph" w:customStyle="1" w:styleId="Annexetitreexposglobal">
    <w:name w:val="Annexe titre (exposé global)"/>
    <w:basedOn w:val="Normal"/>
    <w:next w:val="Normal"/>
    <w:qFormat/>
    <w:rsid w:val="002F3E4E"/>
    <w:pPr>
      <w:widowControl/>
      <w:suppressAutoHyphens/>
      <w:spacing w:before="120" w:after="120"/>
      <w:jc w:val="center"/>
    </w:pPr>
    <w:rPr>
      <w:b/>
      <w:szCs w:val="22"/>
      <w:u w:val="single"/>
    </w:rPr>
  </w:style>
  <w:style w:type="paragraph" w:customStyle="1" w:styleId="Annexetitrefichefinacte">
    <w:name w:val="Annexe titre (fiche fin. acte)"/>
    <w:basedOn w:val="Normal"/>
    <w:next w:val="Normal"/>
    <w:qFormat/>
    <w:rsid w:val="002F3E4E"/>
    <w:pPr>
      <w:widowControl/>
      <w:suppressAutoHyphens/>
      <w:spacing w:before="120" w:after="120"/>
      <w:jc w:val="center"/>
    </w:pPr>
    <w:rPr>
      <w:b/>
      <w:szCs w:val="22"/>
      <w:u w:val="single"/>
    </w:rPr>
  </w:style>
  <w:style w:type="paragraph" w:customStyle="1" w:styleId="Annexetitrefichefinglobale">
    <w:name w:val="Annexe titre (fiche fin. globale)"/>
    <w:basedOn w:val="Normal"/>
    <w:next w:val="Normal"/>
    <w:qFormat/>
    <w:rsid w:val="002F3E4E"/>
    <w:pPr>
      <w:widowControl/>
      <w:suppressAutoHyphens/>
      <w:spacing w:before="120" w:after="120"/>
      <w:jc w:val="center"/>
    </w:pPr>
    <w:rPr>
      <w:b/>
      <w:szCs w:val="22"/>
      <w:u w:val="single"/>
    </w:rPr>
  </w:style>
  <w:style w:type="paragraph" w:customStyle="1" w:styleId="Annexetitreglobale">
    <w:name w:val="Annexe titre (globale)"/>
    <w:basedOn w:val="Normal"/>
    <w:next w:val="Normal"/>
    <w:qFormat/>
    <w:rsid w:val="002F3E4E"/>
    <w:pPr>
      <w:widowControl/>
      <w:suppressAutoHyphens/>
      <w:spacing w:before="120" w:after="120"/>
      <w:jc w:val="center"/>
    </w:pPr>
    <w:rPr>
      <w:b/>
      <w:szCs w:val="22"/>
      <w:u w:val="single"/>
    </w:rPr>
  </w:style>
  <w:style w:type="paragraph" w:customStyle="1" w:styleId="Exposdesmotifstitreglobal">
    <w:name w:val="Exposé des motifs titre (global)"/>
    <w:basedOn w:val="Normal"/>
    <w:next w:val="Normal"/>
    <w:qFormat/>
    <w:rsid w:val="002F3E4E"/>
    <w:pPr>
      <w:widowControl/>
      <w:suppressAutoHyphens/>
      <w:spacing w:before="120" w:after="120"/>
      <w:jc w:val="center"/>
    </w:pPr>
    <w:rPr>
      <w:b/>
      <w:szCs w:val="22"/>
      <w:u w:val="single"/>
    </w:rPr>
  </w:style>
  <w:style w:type="paragraph" w:customStyle="1" w:styleId="Langueoriginale">
    <w:name w:val="Langue originale"/>
    <w:basedOn w:val="Normal"/>
    <w:qFormat/>
    <w:rsid w:val="002F3E4E"/>
    <w:pPr>
      <w:widowControl/>
      <w:suppressAutoHyphens/>
      <w:spacing w:before="360" w:after="120"/>
      <w:jc w:val="center"/>
    </w:pPr>
    <w:rPr>
      <w:caps/>
      <w:szCs w:val="22"/>
    </w:rPr>
  </w:style>
  <w:style w:type="paragraph" w:customStyle="1" w:styleId="Phrasefinale">
    <w:name w:val="Phrase finale"/>
    <w:basedOn w:val="Normal"/>
    <w:next w:val="Normal"/>
    <w:qFormat/>
    <w:rsid w:val="002F3E4E"/>
    <w:pPr>
      <w:widowControl/>
      <w:suppressAutoHyphens/>
      <w:spacing w:before="360"/>
      <w:jc w:val="center"/>
    </w:pPr>
    <w:rPr>
      <w:szCs w:val="22"/>
    </w:rPr>
  </w:style>
  <w:style w:type="paragraph" w:customStyle="1" w:styleId="Prliminairetitre">
    <w:name w:val="Préliminaire titre"/>
    <w:basedOn w:val="Normal"/>
    <w:next w:val="Normal"/>
    <w:qFormat/>
    <w:rsid w:val="002F3E4E"/>
    <w:pPr>
      <w:widowControl/>
      <w:suppressAutoHyphens/>
      <w:spacing w:before="360" w:after="360"/>
      <w:jc w:val="center"/>
    </w:pPr>
    <w:rPr>
      <w:b/>
      <w:szCs w:val="22"/>
    </w:rPr>
  </w:style>
  <w:style w:type="paragraph" w:customStyle="1" w:styleId="Prliminairetype">
    <w:name w:val="Préliminaire type"/>
    <w:basedOn w:val="Normal"/>
    <w:next w:val="Normal"/>
    <w:qFormat/>
    <w:rsid w:val="002F3E4E"/>
    <w:pPr>
      <w:widowControl/>
      <w:suppressAutoHyphens/>
      <w:spacing w:before="360"/>
      <w:jc w:val="center"/>
    </w:pPr>
    <w:rPr>
      <w:b/>
      <w:szCs w:val="22"/>
    </w:rPr>
  </w:style>
  <w:style w:type="paragraph" w:customStyle="1" w:styleId="Rfrenceinstitutionelle">
    <w:name w:val="Référence institutionelle"/>
    <w:basedOn w:val="Normal"/>
    <w:next w:val="Statut"/>
    <w:qFormat/>
    <w:rsid w:val="002F3E4E"/>
    <w:pPr>
      <w:widowControl/>
      <w:suppressAutoHyphens/>
      <w:spacing w:after="240"/>
      <w:ind w:left="5103"/>
    </w:pPr>
    <w:rPr>
      <w:szCs w:val="22"/>
    </w:rPr>
  </w:style>
  <w:style w:type="paragraph" w:customStyle="1" w:styleId="Rfrenceinterinstitutionelle">
    <w:name w:val="Référence interinstitutionelle"/>
    <w:basedOn w:val="Normal"/>
    <w:next w:val="Statut"/>
    <w:qFormat/>
    <w:rsid w:val="002F3E4E"/>
    <w:pPr>
      <w:widowControl/>
      <w:suppressAutoHyphens/>
      <w:ind w:left="5103"/>
    </w:pPr>
    <w:rPr>
      <w:szCs w:val="22"/>
    </w:rPr>
  </w:style>
  <w:style w:type="paragraph" w:customStyle="1" w:styleId="Rfrenceinterinstitutionelleprliminaire">
    <w:name w:val="Référence interinstitutionelle (préliminaire)"/>
    <w:basedOn w:val="Normal"/>
    <w:next w:val="Normal"/>
    <w:qFormat/>
    <w:rsid w:val="002F3E4E"/>
    <w:pPr>
      <w:widowControl/>
      <w:suppressAutoHyphens/>
      <w:ind w:left="5103"/>
    </w:pPr>
    <w:rPr>
      <w:szCs w:val="22"/>
    </w:rPr>
  </w:style>
  <w:style w:type="paragraph" w:customStyle="1" w:styleId="Sous-titreobjetprliminaire">
    <w:name w:val="Sous-titre objet (préliminaire)"/>
    <w:basedOn w:val="Normal"/>
    <w:qFormat/>
    <w:rsid w:val="002F3E4E"/>
    <w:pPr>
      <w:widowControl/>
      <w:suppressAutoHyphens/>
      <w:jc w:val="center"/>
    </w:pPr>
    <w:rPr>
      <w:b/>
      <w:szCs w:val="22"/>
    </w:rPr>
  </w:style>
  <w:style w:type="paragraph" w:customStyle="1" w:styleId="Statutprliminaire">
    <w:name w:val="Statut (préliminaire)"/>
    <w:basedOn w:val="Normal"/>
    <w:next w:val="Normal"/>
    <w:qFormat/>
    <w:rsid w:val="002F3E4E"/>
    <w:pPr>
      <w:widowControl/>
      <w:suppressAutoHyphens/>
      <w:spacing w:before="360"/>
      <w:jc w:val="center"/>
    </w:pPr>
    <w:rPr>
      <w:szCs w:val="22"/>
    </w:rPr>
  </w:style>
  <w:style w:type="paragraph" w:customStyle="1" w:styleId="Titreobjetprliminaire">
    <w:name w:val="Titre objet (préliminaire)"/>
    <w:basedOn w:val="Normal"/>
    <w:next w:val="Normal"/>
    <w:qFormat/>
    <w:rsid w:val="002F3E4E"/>
    <w:pPr>
      <w:widowControl/>
      <w:suppressAutoHyphens/>
      <w:spacing w:before="360" w:after="360"/>
      <w:jc w:val="center"/>
    </w:pPr>
    <w:rPr>
      <w:b/>
      <w:szCs w:val="22"/>
    </w:rPr>
  </w:style>
  <w:style w:type="paragraph" w:customStyle="1" w:styleId="Typedudocumentprliminaire">
    <w:name w:val="Type du document (préliminaire)"/>
    <w:basedOn w:val="Normal"/>
    <w:next w:val="Normal"/>
    <w:qFormat/>
    <w:rsid w:val="002F3E4E"/>
    <w:pPr>
      <w:widowControl/>
      <w:suppressAutoHyphens/>
      <w:spacing w:before="360"/>
      <w:jc w:val="center"/>
    </w:pPr>
    <w:rPr>
      <w:b/>
      <w:szCs w:val="22"/>
    </w:rPr>
  </w:style>
  <w:style w:type="paragraph" w:customStyle="1" w:styleId="Fichefinancirestandardtitre">
    <w:name w:val="Fiche financière (standard) titre"/>
    <w:basedOn w:val="Normal"/>
    <w:next w:val="Normal"/>
    <w:qFormat/>
    <w:rsid w:val="002F3E4E"/>
    <w:pPr>
      <w:widowControl/>
      <w:suppressAutoHyphens/>
      <w:spacing w:before="120" w:after="120"/>
      <w:jc w:val="center"/>
    </w:pPr>
    <w:rPr>
      <w:b/>
      <w:szCs w:val="22"/>
      <w:u w:val="single"/>
    </w:rPr>
  </w:style>
  <w:style w:type="paragraph" w:customStyle="1" w:styleId="Fichefinancirestandardtitreacte">
    <w:name w:val="Fiche financière (standard) titre (acte)"/>
    <w:basedOn w:val="Normal"/>
    <w:next w:val="Normal"/>
    <w:qFormat/>
    <w:rsid w:val="002F3E4E"/>
    <w:pPr>
      <w:widowControl/>
      <w:suppressAutoHyphens/>
      <w:spacing w:before="120" w:after="120"/>
      <w:jc w:val="center"/>
    </w:pPr>
    <w:rPr>
      <w:b/>
      <w:szCs w:val="22"/>
      <w:u w:val="single"/>
    </w:rPr>
  </w:style>
  <w:style w:type="paragraph" w:customStyle="1" w:styleId="Fichefinanciretravailtitre">
    <w:name w:val="Fiche financière (travail) titre"/>
    <w:basedOn w:val="Normal"/>
    <w:next w:val="Normal"/>
    <w:qFormat/>
    <w:rsid w:val="002F3E4E"/>
    <w:pPr>
      <w:widowControl/>
      <w:suppressAutoHyphens/>
      <w:spacing w:before="120" w:after="120"/>
      <w:jc w:val="center"/>
    </w:pPr>
    <w:rPr>
      <w:b/>
      <w:szCs w:val="22"/>
      <w:u w:val="single"/>
    </w:rPr>
  </w:style>
  <w:style w:type="paragraph" w:customStyle="1" w:styleId="Fichefinanciretravailtitreacte">
    <w:name w:val="Fiche financière (travail) titre (acte)"/>
    <w:basedOn w:val="Normal"/>
    <w:next w:val="Normal"/>
    <w:qFormat/>
    <w:rsid w:val="002F3E4E"/>
    <w:pPr>
      <w:widowControl/>
      <w:suppressAutoHyphens/>
      <w:spacing w:before="120" w:after="120"/>
      <w:jc w:val="center"/>
    </w:pPr>
    <w:rPr>
      <w:b/>
      <w:szCs w:val="22"/>
      <w:u w:val="single"/>
    </w:rPr>
  </w:style>
  <w:style w:type="paragraph" w:customStyle="1" w:styleId="Fichefinancireattributiontitre">
    <w:name w:val="Fiche financière (attribution) titre"/>
    <w:basedOn w:val="Normal"/>
    <w:next w:val="Normal"/>
    <w:qFormat/>
    <w:rsid w:val="002F3E4E"/>
    <w:pPr>
      <w:widowControl/>
      <w:suppressAutoHyphens/>
      <w:spacing w:before="120" w:after="120"/>
      <w:jc w:val="center"/>
    </w:pPr>
    <w:rPr>
      <w:b/>
      <w:szCs w:val="22"/>
      <w:u w:val="single"/>
    </w:rPr>
  </w:style>
  <w:style w:type="paragraph" w:customStyle="1" w:styleId="Fichefinancireattributiontitreacte">
    <w:name w:val="Fiche financière (attribution) titre (acte)"/>
    <w:basedOn w:val="Normal"/>
    <w:next w:val="Normal"/>
    <w:qFormat/>
    <w:rsid w:val="002F3E4E"/>
    <w:pPr>
      <w:widowControl/>
      <w:suppressAutoHyphens/>
      <w:spacing w:before="120" w:after="120"/>
      <w:jc w:val="center"/>
    </w:pPr>
    <w:rPr>
      <w:b/>
      <w:szCs w:val="22"/>
      <w:u w:val="single"/>
    </w:rPr>
  </w:style>
  <w:style w:type="character" w:customStyle="1" w:styleId="CommentTextChar1">
    <w:name w:val="Comment Text Char1"/>
    <w:basedOn w:val="DefaultParagraphFont"/>
    <w:uiPriority w:val="99"/>
    <w:rsid w:val="002F3E4E"/>
  </w:style>
  <w:style w:type="character" w:customStyle="1" w:styleId="CommentSubjectChar1">
    <w:name w:val="Comment Subject Char1"/>
    <w:basedOn w:val="CommentTextChar1"/>
    <w:uiPriority w:val="99"/>
    <w:rsid w:val="002F3E4E"/>
    <w:rPr>
      <w:b/>
      <w:bCs/>
    </w:rPr>
  </w:style>
  <w:style w:type="character" w:customStyle="1" w:styleId="BalloonTextChar1">
    <w:name w:val="Balloon Text Char1"/>
    <w:basedOn w:val="DefaultParagraphFont"/>
    <w:uiPriority w:val="99"/>
    <w:rsid w:val="002F3E4E"/>
    <w:rPr>
      <w:rFonts w:ascii="Segoe UI" w:hAnsi="Segoe UI" w:cs="Segoe UI"/>
      <w:sz w:val="18"/>
      <w:szCs w:val="18"/>
    </w:rPr>
  </w:style>
  <w:style w:type="paragraph" w:styleId="TableofFigures">
    <w:name w:val="table of figures"/>
    <w:basedOn w:val="Normal"/>
    <w:next w:val="Normal"/>
    <w:uiPriority w:val="99"/>
    <w:qFormat/>
    <w:rsid w:val="002F3E4E"/>
    <w:pPr>
      <w:widowControl/>
      <w:suppressAutoHyphens/>
      <w:spacing w:before="120" w:after="120"/>
      <w:jc w:val="both"/>
    </w:pPr>
    <w:rPr>
      <w:szCs w:val="22"/>
    </w:rPr>
  </w:style>
  <w:style w:type="paragraph" w:customStyle="1" w:styleId="Sous-titreobjet">
    <w:name w:val="Sous-titre objet"/>
    <w:basedOn w:val="Normal"/>
    <w:qFormat/>
    <w:rsid w:val="002F3E4E"/>
    <w:pPr>
      <w:widowControl/>
      <w:suppressAutoHyphens/>
      <w:jc w:val="center"/>
    </w:pPr>
    <w:rPr>
      <w:b/>
      <w:szCs w:val="22"/>
    </w:rPr>
  </w:style>
  <w:style w:type="paragraph" w:customStyle="1" w:styleId="Sous-titreobjetPagedecouverture">
    <w:name w:val="Sous-titre objet (Page de couverture)"/>
    <w:basedOn w:val="Sous-titreobjet"/>
    <w:qFormat/>
    <w:rsid w:val="002F3E4E"/>
  </w:style>
  <w:style w:type="paragraph" w:customStyle="1" w:styleId="FooterCoverPage">
    <w:name w:val="Footer Cover Page"/>
    <w:basedOn w:val="Normal"/>
    <w:link w:val="FooterCoverPageChar"/>
    <w:qFormat/>
    <w:rsid w:val="002F3E4E"/>
    <w:pPr>
      <w:widowControl/>
      <w:tabs>
        <w:tab w:val="center" w:pos="4535"/>
        <w:tab w:val="right" w:pos="9071"/>
        <w:tab w:val="right" w:pos="9921"/>
      </w:tabs>
      <w:suppressAutoHyphens/>
      <w:spacing w:before="360"/>
      <w:ind w:left="-850" w:right="-850"/>
    </w:pPr>
    <w:rPr>
      <w:rFonts w:eastAsia="Calibri"/>
      <w:lang w:val="en-GB"/>
    </w:rPr>
  </w:style>
  <w:style w:type="paragraph" w:customStyle="1" w:styleId="HeaderCoverPage">
    <w:name w:val="Header Cover Page"/>
    <w:basedOn w:val="Normal"/>
    <w:link w:val="HeaderCoverPageChar"/>
    <w:qFormat/>
    <w:rsid w:val="002F3E4E"/>
    <w:pPr>
      <w:widowControl/>
      <w:tabs>
        <w:tab w:val="center" w:pos="4535"/>
        <w:tab w:val="right" w:pos="9071"/>
      </w:tabs>
      <w:suppressAutoHyphens/>
      <w:spacing w:after="120"/>
      <w:jc w:val="both"/>
    </w:pPr>
    <w:rPr>
      <w:rFonts w:eastAsia="Calibri"/>
      <w:lang w:val="en-GB"/>
    </w:rPr>
  </w:style>
  <w:style w:type="paragraph" w:customStyle="1" w:styleId="typedudocumentcp">
    <w:name w:val="typedudocument_cp"/>
    <w:basedOn w:val="Normal"/>
    <w:qFormat/>
    <w:rsid w:val="002F3E4E"/>
    <w:pPr>
      <w:widowControl/>
      <w:suppressAutoHyphens/>
      <w:spacing w:before="120" w:beforeAutospacing="1" w:after="120" w:afterAutospacing="1"/>
    </w:pPr>
    <w:rPr>
      <w:szCs w:val="24"/>
    </w:rPr>
  </w:style>
  <w:style w:type="paragraph" w:customStyle="1" w:styleId="titreobjetcp">
    <w:name w:val="titreobjet_cp"/>
    <w:basedOn w:val="Normal"/>
    <w:qFormat/>
    <w:rsid w:val="002F3E4E"/>
    <w:pPr>
      <w:widowControl/>
      <w:suppressAutoHyphens/>
      <w:spacing w:before="120" w:beforeAutospacing="1" w:after="120" w:afterAutospacing="1"/>
    </w:pPr>
    <w:rPr>
      <w:szCs w:val="24"/>
    </w:rPr>
  </w:style>
  <w:style w:type="paragraph" w:customStyle="1" w:styleId="rfrenceinstitutionnelle">
    <w:name w:val="rfrenceinstitutionnelle"/>
    <w:basedOn w:val="Normal"/>
    <w:qFormat/>
    <w:rsid w:val="002F3E4E"/>
    <w:pPr>
      <w:widowControl/>
      <w:suppressAutoHyphens/>
      <w:spacing w:before="120" w:beforeAutospacing="1" w:after="120" w:afterAutospacing="1"/>
    </w:pPr>
    <w:rPr>
      <w:szCs w:val="24"/>
    </w:rPr>
  </w:style>
  <w:style w:type="paragraph" w:customStyle="1" w:styleId="Rfrenceinstitutionnelle0">
    <w:name w:val="Référence institutionnelle"/>
    <w:basedOn w:val="Normal"/>
    <w:next w:val="Confidentialit"/>
    <w:qFormat/>
    <w:rsid w:val="002F3E4E"/>
    <w:pPr>
      <w:widowControl/>
      <w:suppressAutoHyphens/>
      <w:spacing w:after="240"/>
      <w:ind w:left="5103"/>
    </w:pPr>
    <w:rPr>
      <w:rFonts w:eastAsia="Calibri"/>
      <w:szCs w:val="22"/>
      <w:lang w:eastAsia="en-US"/>
    </w:rPr>
  </w:style>
  <w:style w:type="paragraph" w:customStyle="1" w:styleId="Article">
    <w:name w:val="Article"/>
    <w:basedOn w:val="Normal"/>
    <w:qFormat/>
    <w:rsid w:val="002F3E4E"/>
    <w:pPr>
      <w:widowControl/>
      <w:suppressAutoHyphens/>
      <w:spacing w:before="120" w:after="120"/>
      <w:jc w:val="center"/>
    </w:pPr>
    <w:rPr>
      <w:rFonts w:eastAsia="Calibri"/>
      <w:szCs w:val="22"/>
      <w:lang w:eastAsia="en-US"/>
    </w:rPr>
  </w:style>
  <w:style w:type="paragraph" w:customStyle="1" w:styleId="ti-art">
    <w:name w:val="ti-art"/>
    <w:basedOn w:val="Normal"/>
    <w:qFormat/>
    <w:rsid w:val="002F3E4E"/>
    <w:pPr>
      <w:widowControl/>
      <w:suppressAutoHyphens/>
      <w:spacing w:before="120" w:beforeAutospacing="1" w:after="120" w:afterAutospacing="1"/>
    </w:pPr>
    <w:rPr>
      <w:szCs w:val="24"/>
    </w:rPr>
  </w:style>
  <w:style w:type="paragraph" w:customStyle="1" w:styleId="sti-art">
    <w:name w:val="sti-art"/>
    <w:basedOn w:val="Normal"/>
    <w:qFormat/>
    <w:rsid w:val="002F3E4E"/>
    <w:pPr>
      <w:widowControl/>
      <w:suppressAutoHyphens/>
      <w:spacing w:before="120" w:beforeAutospacing="1" w:after="120" w:afterAutospacing="1"/>
    </w:pPr>
    <w:rPr>
      <w:szCs w:val="24"/>
    </w:rPr>
  </w:style>
  <w:style w:type="paragraph" w:customStyle="1" w:styleId="Normal1">
    <w:name w:val="Normal1"/>
    <w:basedOn w:val="Normal"/>
    <w:qFormat/>
    <w:rsid w:val="002F3E4E"/>
    <w:pPr>
      <w:widowControl/>
      <w:suppressAutoHyphens/>
      <w:spacing w:before="120" w:beforeAutospacing="1" w:after="120" w:afterAutospacing="1"/>
    </w:pPr>
    <w:rPr>
      <w:szCs w:val="24"/>
    </w:rPr>
  </w:style>
  <w:style w:type="paragraph" w:customStyle="1" w:styleId="ti-section-1">
    <w:name w:val="ti-section-1"/>
    <w:basedOn w:val="Normal"/>
    <w:qFormat/>
    <w:rsid w:val="002F3E4E"/>
    <w:pPr>
      <w:widowControl/>
      <w:suppressAutoHyphens/>
      <w:spacing w:before="120" w:beforeAutospacing="1" w:after="120" w:afterAutospacing="1"/>
    </w:pPr>
    <w:rPr>
      <w:szCs w:val="24"/>
    </w:rPr>
  </w:style>
  <w:style w:type="paragraph" w:customStyle="1" w:styleId="ti-section-2">
    <w:name w:val="ti-section-2"/>
    <w:basedOn w:val="Normal"/>
    <w:qFormat/>
    <w:rsid w:val="002F3E4E"/>
    <w:pPr>
      <w:widowControl/>
      <w:suppressAutoHyphens/>
      <w:spacing w:before="120" w:beforeAutospacing="1" w:after="120" w:afterAutospacing="1"/>
    </w:pPr>
    <w:rPr>
      <w:szCs w:val="24"/>
    </w:rPr>
  </w:style>
  <w:style w:type="paragraph" w:customStyle="1" w:styleId="oj-ti-section-1">
    <w:name w:val="oj-ti-section-1"/>
    <w:basedOn w:val="Normal"/>
    <w:qFormat/>
    <w:rsid w:val="002F3E4E"/>
    <w:pPr>
      <w:widowControl/>
      <w:suppressAutoHyphens/>
      <w:spacing w:before="120" w:beforeAutospacing="1" w:after="120" w:afterAutospacing="1"/>
    </w:pPr>
    <w:rPr>
      <w:szCs w:val="24"/>
    </w:rPr>
  </w:style>
  <w:style w:type="paragraph" w:customStyle="1" w:styleId="oj-ti-section-2">
    <w:name w:val="oj-ti-section-2"/>
    <w:basedOn w:val="Normal"/>
    <w:qFormat/>
    <w:rsid w:val="002F3E4E"/>
    <w:pPr>
      <w:widowControl/>
      <w:suppressAutoHyphens/>
      <w:spacing w:before="120" w:beforeAutospacing="1" w:after="120" w:afterAutospacing="1"/>
    </w:pPr>
    <w:rPr>
      <w:szCs w:val="24"/>
    </w:rPr>
  </w:style>
  <w:style w:type="paragraph" w:styleId="Revision">
    <w:name w:val="Revision"/>
    <w:uiPriority w:val="99"/>
    <w:semiHidden/>
    <w:qFormat/>
    <w:rsid w:val="002F3E4E"/>
    <w:pPr>
      <w:suppressAutoHyphens/>
    </w:pPr>
    <w:rPr>
      <w:rFonts w:eastAsia="Calibri"/>
      <w:sz w:val="24"/>
      <w:szCs w:val="22"/>
      <w:lang w:val="it-IT" w:eastAsia="en-US"/>
    </w:rPr>
  </w:style>
  <w:style w:type="paragraph" w:customStyle="1" w:styleId="Revis">
    <w:name w:val="Revis"/>
    <w:basedOn w:val="Normal"/>
    <w:qFormat/>
    <w:rsid w:val="002F3E4E"/>
    <w:pPr>
      <w:widowControl/>
      <w:tabs>
        <w:tab w:val="num" w:pos="0"/>
      </w:tabs>
      <w:suppressAutoHyphens/>
      <w:spacing w:after="160" w:line="259" w:lineRule="auto"/>
      <w:ind w:left="600" w:hanging="360"/>
      <w:contextualSpacing/>
      <w:jc w:val="both"/>
    </w:pPr>
    <w:rPr>
      <w:rFonts w:eastAsia="Calibri"/>
      <w:szCs w:val="24"/>
      <w:lang w:eastAsia="en-US"/>
    </w:rPr>
  </w:style>
  <w:style w:type="paragraph" w:customStyle="1" w:styleId="Revise">
    <w:name w:val="Revise"/>
    <w:basedOn w:val="Revis"/>
    <w:qFormat/>
    <w:rsid w:val="002F3E4E"/>
  </w:style>
  <w:style w:type="paragraph" w:styleId="NormalWeb">
    <w:name w:val="Normal (Web)"/>
    <w:basedOn w:val="Normal"/>
    <w:uiPriority w:val="99"/>
    <w:unhideWhenUsed/>
    <w:qFormat/>
    <w:rsid w:val="002F3E4E"/>
    <w:pPr>
      <w:widowControl/>
      <w:suppressAutoHyphens/>
      <w:spacing w:before="120" w:after="120"/>
      <w:jc w:val="both"/>
    </w:pPr>
    <w:rPr>
      <w:rFonts w:eastAsia="Calibri"/>
      <w:szCs w:val="24"/>
      <w:lang w:eastAsia="en-US"/>
    </w:rPr>
  </w:style>
  <w:style w:type="paragraph" w:customStyle="1" w:styleId="oj-normal">
    <w:name w:val="oj-normal"/>
    <w:basedOn w:val="Normal"/>
    <w:qFormat/>
    <w:rsid w:val="002F3E4E"/>
    <w:pPr>
      <w:widowControl/>
      <w:suppressAutoHyphens/>
      <w:spacing w:before="120" w:beforeAutospacing="1" w:after="120" w:afterAutospacing="1"/>
    </w:pPr>
    <w:rPr>
      <w:szCs w:val="24"/>
    </w:rPr>
  </w:style>
  <w:style w:type="paragraph" w:customStyle="1" w:styleId="paragraph">
    <w:name w:val="paragraph"/>
    <w:basedOn w:val="Normal"/>
    <w:qFormat/>
    <w:rsid w:val="002F3E4E"/>
    <w:pPr>
      <w:widowControl/>
      <w:suppressAutoHyphens/>
      <w:spacing w:before="120" w:beforeAutospacing="1" w:after="120" w:afterAutospacing="1"/>
    </w:pPr>
    <w:rPr>
      <w:szCs w:val="24"/>
    </w:rPr>
  </w:style>
  <w:style w:type="paragraph" w:customStyle="1" w:styleId="ListPoint">
    <w:name w:val="List Point"/>
    <w:basedOn w:val="Tiret0"/>
    <w:qFormat/>
    <w:rsid w:val="002F3E4E"/>
    <w:pPr>
      <w:numPr>
        <w:numId w:val="0"/>
      </w:numPr>
      <w:tabs>
        <w:tab w:val="clear" w:pos="850"/>
        <w:tab w:val="num" w:pos="567"/>
      </w:tabs>
      <w:ind w:left="1417" w:hanging="567"/>
    </w:pPr>
  </w:style>
  <w:style w:type="paragraph" w:customStyle="1" w:styleId="Pointlist">
    <w:name w:val="Point list"/>
    <w:basedOn w:val="Point0letter"/>
    <w:qFormat/>
    <w:rsid w:val="002F3E4E"/>
  </w:style>
  <w:style w:type="paragraph" w:customStyle="1" w:styleId="Rfrenceinstitutionnelle00">
    <w:name w:val="Référence institutionnelle0"/>
    <w:basedOn w:val="Normal"/>
    <w:next w:val="Confidentialit"/>
    <w:qFormat/>
    <w:rsid w:val="002F3E4E"/>
    <w:pPr>
      <w:widowControl/>
      <w:suppressAutoHyphens/>
      <w:spacing w:after="240"/>
      <w:ind w:left="5103"/>
    </w:pPr>
    <w:rPr>
      <w:rFonts w:eastAsia="Calibri"/>
      <w:szCs w:val="22"/>
      <w:lang w:eastAsia="en-US"/>
    </w:rPr>
  </w:style>
  <w:style w:type="paragraph" w:customStyle="1" w:styleId="Norm">
    <w:name w:val="Norm"/>
    <w:basedOn w:val="Normal"/>
    <w:qFormat/>
    <w:rsid w:val="002F3E4E"/>
    <w:pPr>
      <w:widowControl/>
      <w:suppressAutoHyphens/>
      <w:spacing w:after="160" w:line="259" w:lineRule="auto"/>
      <w:ind w:left="600" w:hanging="360"/>
      <w:contextualSpacing/>
      <w:jc w:val="both"/>
    </w:pPr>
    <w:rPr>
      <w:rFonts w:eastAsia="Calibri"/>
      <w:szCs w:val="24"/>
      <w:lang w:eastAsia="en-US"/>
    </w:rPr>
  </w:style>
  <w:style w:type="paragraph" w:customStyle="1" w:styleId="Rfrenceinstitutionnelle1">
    <w:name w:val="Référence institutionnelle1"/>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2">
    <w:name w:val="Référence institutionnelle2"/>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3">
    <w:name w:val="Référence institutionnelle3"/>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4">
    <w:name w:val="Référence institutionnelle4"/>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5">
    <w:name w:val="Référence institutionnelle5"/>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6">
    <w:name w:val="Référence institutionnelle6"/>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45">
    <w:name w:val="Référence institutionnelle45"/>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44">
    <w:name w:val="Référence institutionnelle44"/>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43">
    <w:name w:val="Référence institutionnelle43"/>
    <w:basedOn w:val="Normal"/>
    <w:next w:val="Confidentialit"/>
    <w:qFormat/>
    <w:rsid w:val="002F3E4E"/>
    <w:pPr>
      <w:widowControl/>
      <w:suppressAutoHyphens/>
      <w:spacing w:after="240"/>
      <w:ind w:left="5103"/>
    </w:pPr>
    <w:rPr>
      <w:rFonts w:eastAsia="Calibri"/>
      <w:szCs w:val="22"/>
      <w:lang w:eastAsia="en-US"/>
    </w:rPr>
  </w:style>
  <w:style w:type="paragraph" w:customStyle="1" w:styleId="ncroise">
    <w:name w:val="n croisée"/>
    <w:basedOn w:val="Rfrencecroise"/>
    <w:qFormat/>
    <w:rsid w:val="002F3E4E"/>
    <w:pPr>
      <w:jc w:val="both"/>
    </w:pPr>
  </w:style>
  <w:style w:type="paragraph" w:customStyle="1" w:styleId="NumPar10">
    <w:name w:val="NumPar 10"/>
    <w:basedOn w:val="Normal"/>
    <w:qFormat/>
    <w:rsid w:val="002F3E4E"/>
    <w:pPr>
      <w:widowControl/>
      <w:tabs>
        <w:tab w:val="left" w:pos="850"/>
      </w:tabs>
      <w:suppressAutoHyphens/>
      <w:spacing w:before="120" w:after="120"/>
      <w:ind w:left="850" w:hanging="850"/>
      <w:jc w:val="both"/>
    </w:pPr>
    <w:rPr>
      <w:rFonts w:eastAsia="Calibri"/>
      <w:szCs w:val="24"/>
      <w:lang w:eastAsia="en-US"/>
    </w:rPr>
  </w:style>
  <w:style w:type="paragraph" w:customStyle="1" w:styleId="Rfrenceinstitutionnelle42">
    <w:name w:val="Référence institutionnelle42"/>
    <w:basedOn w:val="Normal"/>
    <w:next w:val="Confidentialit"/>
    <w:qFormat/>
    <w:rsid w:val="002F3E4E"/>
    <w:pPr>
      <w:widowControl/>
      <w:suppressAutoHyphens/>
      <w:spacing w:after="240"/>
      <w:ind w:left="5103"/>
    </w:pPr>
    <w:rPr>
      <w:rFonts w:eastAsia="Calibri"/>
      <w:szCs w:val="22"/>
      <w:lang w:eastAsia="en-US"/>
    </w:rPr>
  </w:style>
  <w:style w:type="paragraph" w:customStyle="1" w:styleId="Normal2">
    <w:name w:val="Normal2"/>
    <w:basedOn w:val="Normal"/>
    <w:qFormat/>
    <w:rsid w:val="002F3E4E"/>
    <w:pPr>
      <w:widowControl/>
      <w:suppressAutoHyphens/>
      <w:spacing w:before="120" w:beforeAutospacing="1" w:after="120" w:afterAutospacing="1"/>
    </w:pPr>
    <w:rPr>
      <w:szCs w:val="24"/>
    </w:rPr>
  </w:style>
  <w:style w:type="paragraph" w:customStyle="1" w:styleId="Default">
    <w:name w:val="Default"/>
    <w:qFormat/>
    <w:rsid w:val="002F3E4E"/>
    <w:pPr>
      <w:suppressAutoHyphens/>
    </w:pPr>
    <w:rPr>
      <w:rFonts w:eastAsia="Calibri"/>
      <w:color w:val="000000"/>
      <w:sz w:val="24"/>
      <w:szCs w:val="24"/>
      <w:lang w:val="it-IT" w:eastAsia="en-US"/>
    </w:rPr>
  </w:style>
  <w:style w:type="paragraph" w:customStyle="1" w:styleId="Rfrenceinstitutionnelle41">
    <w:name w:val="Référence institutionnelle41"/>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40">
    <w:name w:val="Référence institutionnelle40"/>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39">
    <w:name w:val="Référence institutionnelle39"/>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38">
    <w:name w:val="Référence institutionnelle38"/>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37">
    <w:name w:val="Référence institutionnelle37"/>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36">
    <w:name w:val="Référence institutionnelle36"/>
    <w:basedOn w:val="Normal"/>
    <w:next w:val="Confidentialit"/>
    <w:qFormat/>
    <w:rsid w:val="002F3E4E"/>
    <w:pPr>
      <w:widowControl/>
      <w:suppressAutoHyphens/>
      <w:spacing w:after="240"/>
      <w:ind w:left="5103"/>
    </w:pPr>
    <w:rPr>
      <w:rFonts w:eastAsia="Calibri"/>
      <w:szCs w:val="22"/>
      <w:lang w:eastAsia="en-US"/>
    </w:rPr>
  </w:style>
  <w:style w:type="paragraph" w:customStyle="1" w:styleId="Normal3">
    <w:name w:val="Normal3"/>
    <w:basedOn w:val="Normal"/>
    <w:qFormat/>
    <w:rsid w:val="002F3E4E"/>
    <w:pPr>
      <w:widowControl/>
      <w:suppressAutoHyphens/>
      <w:spacing w:before="120" w:beforeAutospacing="1" w:after="120" w:afterAutospacing="1"/>
    </w:pPr>
    <w:rPr>
      <w:szCs w:val="24"/>
    </w:rPr>
  </w:style>
  <w:style w:type="paragraph" w:customStyle="1" w:styleId="Point1letter">
    <w:name w:val="Point 1(letter)"/>
    <w:basedOn w:val="Point1"/>
    <w:qFormat/>
    <w:rsid w:val="002F3E4E"/>
  </w:style>
  <w:style w:type="paragraph" w:customStyle="1" w:styleId="Poin1">
    <w:name w:val="Poin 1"/>
    <w:basedOn w:val="Point1letter0"/>
    <w:qFormat/>
    <w:rsid w:val="002F3E4E"/>
  </w:style>
  <w:style w:type="paragraph" w:customStyle="1" w:styleId="Rfrenceinstitutionnelle18">
    <w:name w:val="Référence institutionnelle18"/>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17">
    <w:name w:val="Référence institutionnelle17"/>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16">
    <w:name w:val="Référence institutionnelle16"/>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15">
    <w:name w:val="Référence institutionnelle15"/>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14">
    <w:name w:val="Référence institutionnelle14"/>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13">
    <w:name w:val="Référence institutionnelle13"/>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12">
    <w:name w:val="Référence institutionnelle12"/>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11">
    <w:name w:val="Référence institutionnelle11"/>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10">
    <w:name w:val="Référence institutionnelle10"/>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9">
    <w:name w:val="Référence institutionnelle9"/>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8">
    <w:name w:val="Référence institutionnelle8"/>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7">
    <w:name w:val="Référence institutionnelle7"/>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35">
    <w:name w:val="Référence institutionnelle35"/>
    <w:basedOn w:val="Normal"/>
    <w:next w:val="Confidentialit"/>
    <w:qFormat/>
    <w:rsid w:val="002F3E4E"/>
    <w:pPr>
      <w:widowControl/>
      <w:suppressAutoHyphens/>
      <w:spacing w:after="240"/>
      <w:ind w:left="5103"/>
    </w:pPr>
    <w:rPr>
      <w:rFonts w:eastAsia="Calibri"/>
      <w:szCs w:val="22"/>
      <w:lang w:eastAsia="en-US"/>
    </w:rPr>
  </w:style>
  <w:style w:type="paragraph" w:customStyle="1" w:styleId="bullHeading2">
    <w:name w:val="bullHeading 2"/>
    <w:basedOn w:val="ManualHeading2"/>
    <w:qFormat/>
    <w:rsid w:val="002F3E4E"/>
    <w:rPr>
      <w:rFonts w:eastAsia="Arial Unicode MS"/>
      <w:u w:color="000000"/>
      <w:lang w:eastAsia="en-GB"/>
    </w:rPr>
  </w:style>
  <w:style w:type="paragraph" w:customStyle="1" w:styleId="Rfrenceinstitutionnelle34">
    <w:name w:val="Référence institutionnelle34"/>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33">
    <w:name w:val="Référence institutionnelle33"/>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32">
    <w:name w:val="Référence institutionnelle32"/>
    <w:basedOn w:val="Normal"/>
    <w:next w:val="Confidentialit"/>
    <w:qFormat/>
    <w:rsid w:val="002F3E4E"/>
    <w:pPr>
      <w:widowControl/>
      <w:suppressAutoHyphens/>
      <w:spacing w:after="240"/>
      <w:ind w:left="5103"/>
    </w:pPr>
    <w:rPr>
      <w:rFonts w:eastAsia="Calibri"/>
      <w:szCs w:val="22"/>
      <w:lang w:eastAsia="en-US"/>
    </w:rPr>
  </w:style>
  <w:style w:type="paragraph" w:customStyle="1" w:styleId="heading30">
    <w:name w:val="heading 30"/>
    <w:basedOn w:val="Point0number"/>
    <w:qFormat/>
    <w:rsid w:val="002F3E4E"/>
  </w:style>
  <w:style w:type="paragraph" w:customStyle="1" w:styleId="Rfrenceinstitutionnelle31">
    <w:name w:val="Référence institutionnelle31"/>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30">
    <w:name w:val="Référence institutionnelle30"/>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29">
    <w:name w:val="Référence institutionnelle29"/>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28">
    <w:name w:val="Référence institutionnelle28"/>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27">
    <w:name w:val="Référence institutionnelle27"/>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26">
    <w:name w:val="Référence institutionnelle26"/>
    <w:basedOn w:val="Normal"/>
    <w:next w:val="Confidentialit"/>
    <w:qFormat/>
    <w:rsid w:val="002F3E4E"/>
    <w:pPr>
      <w:widowControl/>
      <w:suppressAutoHyphens/>
      <w:spacing w:after="240"/>
      <w:ind w:left="5103"/>
    </w:pPr>
    <w:rPr>
      <w:rFonts w:eastAsia="Calibri"/>
      <w:szCs w:val="22"/>
      <w:lang w:eastAsia="en-US"/>
    </w:rPr>
  </w:style>
  <w:style w:type="paragraph" w:customStyle="1" w:styleId="title-bold">
    <w:name w:val="title-bold"/>
    <w:basedOn w:val="Normal"/>
    <w:qFormat/>
    <w:rsid w:val="002F3E4E"/>
    <w:pPr>
      <w:widowControl/>
      <w:suppressAutoHyphens/>
      <w:spacing w:before="120" w:beforeAutospacing="1" w:after="120" w:afterAutospacing="1"/>
    </w:pPr>
    <w:rPr>
      <w:szCs w:val="24"/>
    </w:rPr>
  </w:style>
  <w:style w:type="paragraph" w:customStyle="1" w:styleId="Rfrenceinstitutionnelle25">
    <w:name w:val="Référence institutionnelle25"/>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24">
    <w:name w:val="Référence institutionnelle24"/>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23">
    <w:name w:val="Référence institutionnelle23"/>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22">
    <w:name w:val="Référence institutionnelle22"/>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21">
    <w:name w:val="Référence institutionnelle21"/>
    <w:basedOn w:val="Normal"/>
    <w:next w:val="Confidentialit"/>
    <w:qFormat/>
    <w:rsid w:val="002F3E4E"/>
    <w:pPr>
      <w:widowControl/>
      <w:suppressAutoHyphens/>
      <w:spacing w:after="240"/>
      <w:ind w:left="5103"/>
    </w:pPr>
    <w:rPr>
      <w:rFonts w:eastAsia="Calibri"/>
      <w:szCs w:val="22"/>
      <w:lang w:eastAsia="en-US"/>
    </w:rPr>
  </w:style>
  <w:style w:type="paragraph" w:customStyle="1" w:styleId="Rfrenceinstitutionnelle20">
    <w:name w:val="Référence institutionnelle20"/>
    <w:basedOn w:val="Normal"/>
    <w:next w:val="Confidentialit"/>
    <w:qFormat/>
    <w:rsid w:val="002F3E4E"/>
    <w:pPr>
      <w:widowControl/>
      <w:suppressAutoHyphens/>
      <w:spacing w:after="240"/>
      <w:ind w:left="5103"/>
    </w:pPr>
    <w:rPr>
      <w:rFonts w:eastAsia="Calibri"/>
      <w:szCs w:val="22"/>
      <w:lang w:eastAsia="en-US"/>
    </w:rPr>
  </w:style>
  <w:style w:type="paragraph" w:styleId="Index1">
    <w:name w:val="index 1"/>
    <w:basedOn w:val="Normal"/>
    <w:next w:val="Normal"/>
    <w:autoRedefine/>
    <w:uiPriority w:val="99"/>
    <w:unhideWhenUsed/>
    <w:rsid w:val="002F3E4E"/>
    <w:pPr>
      <w:widowControl/>
      <w:ind w:left="240" w:hanging="240"/>
    </w:pPr>
    <w:rPr>
      <w:rFonts w:eastAsia="Calibri"/>
      <w:szCs w:val="22"/>
      <w:lang w:eastAsia="en-US"/>
    </w:rPr>
  </w:style>
  <w:style w:type="paragraph" w:styleId="IndexHeading">
    <w:name w:val="index heading"/>
    <w:basedOn w:val="Title"/>
    <w:rsid w:val="002F3E4E"/>
  </w:style>
  <w:style w:type="paragraph" w:styleId="TOC4">
    <w:name w:val="toc 4"/>
    <w:basedOn w:val="Normal"/>
    <w:next w:val="Normal"/>
    <w:uiPriority w:val="39"/>
    <w:unhideWhenUsed/>
    <w:qFormat/>
    <w:rsid w:val="002F3E4E"/>
    <w:pPr>
      <w:widowControl/>
      <w:tabs>
        <w:tab w:val="right" w:leader="dot" w:pos="9071"/>
      </w:tabs>
      <w:suppressAutoHyphens/>
      <w:spacing w:before="60" w:after="120"/>
      <w:ind w:left="850" w:hanging="850"/>
    </w:pPr>
    <w:rPr>
      <w:rFonts w:eastAsia="Calibri"/>
      <w:szCs w:val="22"/>
      <w:lang w:eastAsia="en-US"/>
    </w:rPr>
  </w:style>
  <w:style w:type="paragraph" w:styleId="TOC5">
    <w:name w:val="toc 5"/>
    <w:basedOn w:val="Normal"/>
    <w:next w:val="Normal"/>
    <w:uiPriority w:val="39"/>
    <w:unhideWhenUsed/>
    <w:qFormat/>
    <w:rsid w:val="002F3E4E"/>
    <w:pPr>
      <w:widowControl/>
      <w:tabs>
        <w:tab w:val="right" w:leader="dot" w:pos="9071"/>
      </w:tabs>
      <w:suppressAutoHyphens/>
      <w:spacing w:before="300" w:after="120"/>
    </w:pPr>
    <w:rPr>
      <w:rFonts w:eastAsia="Calibri"/>
      <w:szCs w:val="22"/>
      <w:lang w:eastAsia="en-US"/>
    </w:rPr>
  </w:style>
  <w:style w:type="paragraph" w:styleId="TOC6">
    <w:name w:val="toc 6"/>
    <w:basedOn w:val="Normal"/>
    <w:next w:val="Normal"/>
    <w:uiPriority w:val="39"/>
    <w:unhideWhenUsed/>
    <w:qFormat/>
    <w:rsid w:val="002F3E4E"/>
    <w:pPr>
      <w:widowControl/>
      <w:tabs>
        <w:tab w:val="right" w:leader="dot" w:pos="9071"/>
      </w:tabs>
      <w:suppressAutoHyphens/>
      <w:spacing w:before="240" w:after="120"/>
    </w:pPr>
    <w:rPr>
      <w:rFonts w:eastAsia="Calibri"/>
      <w:szCs w:val="22"/>
      <w:lang w:eastAsia="en-US"/>
    </w:rPr>
  </w:style>
  <w:style w:type="paragraph" w:styleId="TOC7">
    <w:name w:val="toc 7"/>
    <w:basedOn w:val="Normal"/>
    <w:next w:val="Normal"/>
    <w:uiPriority w:val="39"/>
    <w:unhideWhenUsed/>
    <w:qFormat/>
    <w:rsid w:val="002F3E4E"/>
    <w:pPr>
      <w:widowControl/>
      <w:tabs>
        <w:tab w:val="right" w:leader="dot" w:pos="9071"/>
      </w:tabs>
      <w:suppressAutoHyphens/>
      <w:spacing w:before="180" w:after="120"/>
    </w:pPr>
    <w:rPr>
      <w:rFonts w:eastAsia="Calibri"/>
      <w:szCs w:val="22"/>
      <w:lang w:eastAsia="en-US"/>
    </w:rPr>
  </w:style>
  <w:style w:type="paragraph" w:styleId="TOC8">
    <w:name w:val="toc 8"/>
    <w:basedOn w:val="Normal"/>
    <w:next w:val="Normal"/>
    <w:uiPriority w:val="39"/>
    <w:unhideWhenUsed/>
    <w:qFormat/>
    <w:rsid w:val="002F3E4E"/>
    <w:pPr>
      <w:widowControl/>
      <w:tabs>
        <w:tab w:val="right" w:leader="dot" w:pos="9071"/>
      </w:tabs>
      <w:suppressAutoHyphens/>
      <w:spacing w:before="120" w:after="120"/>
    </w:pPr>
    <w:rPr>
      <w:rFonts w:eastAsia="Calibri"/>
      <w:szCs w:val="22"/>
      <w:lang w:eastAsia="en-US"/>
    </w:rPr>
  </w:style>
  <w:style w:type="paragraph" w:styleId="TOC9">
    <w:name w:val="toc 9"/>
    <w:basedOn w:val="Normal"/>
    <w:next w:val="Normal"/>
    <w:uiPriority w:val="39"/>
    <w:unhideWhenUsed/>
    <w:qFormat/>
    <w:rsid w:val="002F3E4E"/>
    <w:pPr>
      <w:widowControl/>
      <w:tabs>
        <w:tab w:val="right" w:leader="dot" w:pos="9071"/>
      </w:tabs>
      <w:suppressAutoHyphens/>
      <w:spacing w:before="120" w:after="120"/>
      <w:ind w:left="1417" w:hanging="1417"/>
    </w:pPr>
    <w:rPr>
      <w:rFonts w:eastAsia="Calibri"/>
      <w:szCs w:val="22"/>
      <w:lang w:eastAsia="en-US"/>
    </w:rPr>
  </w:style>
  <w:style w:type="paragraph" w:customStyle="1" w:styleId="HeaderSensitivity">
    <w:name w:val="Header Sensitivity"/>
    <w:basedOn w:val="Normal"/>
    <w:qFormat/>
    <w:rsid w:val="002F3E4E"/>
    <w:pPr>
      <w:widowControl/>
      <w:pBdr>
        <w:top w:val="single" w:sz="4" w:space="1" w:color="000000"/>
        <w:left w:val="single" w:sz="4" w:space="4" w:color="000000"/>
        <w:bottom w:val="single" w:sz="4" w:space="1" w:color="000000"/>
        <w:right w:val="single" w:sz="4" w:space="4" w:color="000000"/>
      </w:pBdr>
      <w:suppressAutoHyphens/>
      <w:spacing w:after="120"/>
      <w:ind w:left="113" w:right="113"/>
      <w:jc w:val="center"/>
    </w:pPr>
    <w:rPr>
      <w:rFonts w:eastAsia="Calibri"/>
      <w:b/>
      <w:sz w:val="32"/>
      <w:szCs w:val="22"/>
      <w:lang w:eastAsia="en-US"/>
    </w:rPr>
  </w:style>
  <w:style w:type="paragraph" w:customStyle="1" w:styleId="HeaderSensitivityRight">
    <w:name w:val="Header Sensitivity Right"/>
    <w:basedOn w:val="Normal"/>
    <w:qFormat/>
    <w:rsid w:val="002F3E4E"/>
    <w:pPr>
      <w:widowControl/>
      <w:suppressAutoHyphens/>
      <w:spacing w:after="120"/>
      <w:jc w:val="right"/>
    </w:pPr>
    <w:rPr>
      <w:rFonts w:eastAsia="Calibri"/>
      <w:sz w:val="28"/>
      <w:szCs w:val="22"/>
      <w:lang w:eastAsia="en-US"/>
    </w:rPr>
  </w:style>
  <w:style w:type="paragraph" w:customStyle="1" w:styleId="FooterSensitivity">
    <w:name w:val="Footer Sensitivity"/>
    <w:basedOn w:val="Normal"/>
    <w:qFormat/>
    <w:rsid w:val="002F3E4E"/>
    <w:pPr>
      <w:widowControl/>
      <w:pBdr>
        <w:top w:val="single" w:sz="4" w:space="1" w:color="000000"/>
        <w:left w:val="single" w:sz="4" w:space="4" w:color="000000"/>
        <w:bottom w:val="single" w:sz="4" w:space="1" w:color="000000"/>
        <w:right w:val="single" w:sz="4" w:space="4" w:color="000000"/>
      </w:pBdr>
      <w:suppressAutoHyphens/>
      <w:spacing w:before="360"/>
      <w:ind w:left="113" w:right="113"/>
      <w:jc w:val="center"/>
    </w:pPr>
    <w:rPr>
      <w:rFonts w:eastAsia="Calibri"/>
      <w:b/>
      <w:sz w:val="32"/>
      <w:szCs w:val="22"/>
      <w:lang w:eastAsia="en-US"/>
    </w:rPr>
  </w:style>
  <w:style w:type="paragraph" w:customStyle="1" w:styleId="NormalLeft">
    <w:name w:val="Normal Left"/>
    <w:basedOn w:val="Normal"/>
    <w:qFormat/>
    <w:rsid w:val="002F3E4E"/>
    <w:pPr>
      <w:widowControl/>
      <w:suppressAutoHyphens/>
      <w:spacing w:before="120" w:after="120"/>
    </w:pPr>
    <w:rPr>
      <w:rFonts w:eastAsia="Calibri"/>
      <w:szCs w:val="22"/>
      <w:lang w:eastAsia="en-US"/>
    </w:rPr>
  </w:style>
  <w:style w:type="paragraph" w:customStyle="1" w:styleId="QuotedText">
    <w:name w:val="Quoted Text"/>
    <w:basedOn w:val="Normal"/>
    <w:qFormat/>
    <w:rsid w:val="002F3E4E"/>
    <w:pPr>
      <w:widowControl/>
      <w:suppressAutoHyphens/>
      <w:spacing w:before="120" w:after="120"/>
      <w:ind w:left="1417"/>
      <w:jc w:val="both"/>
    </w:pPr>
    <w:rPr>
      <w:rFonts w:eastAsia="Calibri"/>
      <w:szCs w:val="22"/>
      <w:lang w:eastAsia="en-US"/>
    </w:rPr>
  </w:style>
  <w:style w:type="paragraph" w:customStyle="1" w:styleId="Point0">
    <w:name w:val="Point 0"/>
    <w:basedOn w:val="Normal"/>
    <w:link w:val="Point0Char"/>
    <w:qFormat/>
    <w:rsid w:val="002F3E4E"/>
    <w:pPr>
      <w:widowControl/>
      <w:suppressAutoHyphens/>
      <w:spacing w:before="120" w:after="120"/>
      <w:ind w:left="850" w:hanging="850"/>
      <w:jc w:val="both"/>
    </w:pPr>
    <w:rPr>
      <w:lang w:val="en-GB"/>
    </w:rPr>
  </w:style>
  <w:style w:type="paragraph" w:customStyle="1" w:styleId="Point1">
    <w:name w:val="Point 1"/>
    <w:basedOn w:val="Normal"/>
    <w:qFormat/>
    <w:rsid w:val="002F3E4E"/>
    <w:pPr>
      <w:widowControl/>
      <w:suppressAutoHyphens/>
      <w:spacing w:before="120" w:after="120"/>
      <w:ind w:left="1417" w:hanging="567"/>
      <w:jc w:val="both"/>
    </w:pPr>
    <w:rPr>
      <w:rFonts w:eastAsia="Calibri"/>
      <w:szCs w:val="22"/>
      <w:lang w:eastAsia="en-US"/>
    </w:rPr>
  </w:style>
  <w:style w:type="paragraph" w:customStyle="1" w:styleId="Point2">
    <w:name w:val="Point 2"/>
    <w:basedOn w:val="Normal"/>
    <w:qFormat/>
    <w:rsid w:val="002F3E4E"/>
    <w:pPr>
      <w:widowControl/>
      <w:suppressAutoHyphens/>
      <w:spacing w:before="120" w:after="120"/>
      <w:ind w:left="1984" w:hanging="567"/>
      <w:jc w:val="both"/>
    </w:pPr>
    <w:rPr>
      <w:rFonts w:eastAsia="Calibri"/>
      <w:szCs w:val="22"/>
      <w:lang w:eastAsia="en-US"/>
    </w:rPr>
  </w:style>
  <w:style w:type="paragraph" w:customStyle="1" w:styleId="Point3">
    <w:name w:val="Point 3"/>
    <w:basedOn w:val="Normal"/>
    <w:qFormat/>
    <w:rsid w:val="002F3E4E"/>
    <w:pPr>
      <w:widowControl/>
      <w:suppressAutoHyphens/>
      <w:spacing w:before="120" w:after="120"/>
      <w:ind w:left="2551" w:hanging="567"/>
      <w:jc w:val="both"/>
    </w:pPr>
    <w:rPr>
      <w:rFonts w:eastAsia="Calibri"/>
      <w:szCs w:val="22"/>
      <w:lang w:eastAsia="en-US"/>
    </w:rPr>
  </w:style>
  <w:style w:type="paragraph" w:customStyle="1" w:styleId="Point4">
    <w:name w:val="Point 4"/>
    <w:basedOn w:val="Normal"/>
    <w:qFormat/>
    <w:rsid w:val="002F3E4E"/>
    <w:pPr>
      <w:widowControl/>
      <w:suppressAutoHyphens/>
      <w:spacing w:before="120" w:after="120"/>
      <w:ind w:left="3118" w:hanging="567"/>
      <w:jc w:val="both"/>
    </w:pPr>
    <w:rPr>
      <w:rFonts w:eastAsia="Calibri"/>
      <w:szCs w:val="22"/>
      <w:lang w:eastAsia="en-US"/>
    </w:rPr>
  </w:style>
  <w:style w:type="paragraph" w:customStyle="1" w:styleId="Point5">
    <w:name w:val="Point 5"/>
    <w:basedOn w:val="Normal"/>
    <w:qFormat/>
    <w:rsid w:val="002F3E4E"/>
    <w:pPr>
      <w:widowControl/>
      <w:suppressAutoHyphens/>
      <w:spacing w:before="120" w:after="120"/>
      <w:ind w:left="3685" w:hanging="567"/>
      <w:jc w:val="both"/>
    </w:pPr>
    <w:rPr>
      <w:rFonts w:eastAsia="Calibri"/>
      <w:szCs w:val="22"/>
      <w:lang w:eastAsia="en-US"/>
    </w:rPr>
  </w:style>
  <w:style w:type="paragraph" w:customStyle="1" w:styleId="Tiret0">
    <w:name w:val="Tiret 0"/>
    <w:basedOn w:val="Point0"/>
    <w:qFormat/>
    <w:rsid w:val="002F3E4E"/>
    <w:pPr>
      <w:numPr>
        <w:numId w:val="36"/>
      </w:numPr>
      <w:tabs>
        <w:tab w:val="clear" w:pos="850"/>
        <w:tab w:val="num" w:pos="425"/>
        <w:tab w:val="num" w:pos="567"/>
        <w:tab w:val="num" w:pos="1209"/>
      </w:tabs>
      <w:ind w:left="425" w:hanging="425"/>
    </w:pPr>
    <w:rPr>
      <w:rFonts w:eastAsia="Calibri"/>
    </w:rPr>
  </w:style>
  <w:style w:type="paragraph" w:customStyle="1" w:styleId="Tiret1">
    <w:name w:val="Tiret 1"/>
    <w:basedOn w:val="Point1"/>
    <w:qFormat/>
    <w:rsid w:val="002F3E4E"/>
    <w:pPr>
      <w:numPr>
        <w:numId w:val="37"/>
      </w:numPr>
      <w:tabs>
        <w:tab w:val="clear" w:pos="1417"/>
        <w:tab w:val="num" w:pos="567"/>
      </w:tabs>
      <w:ind w:left="567"/>
    </w:pPr>
  </w:style>
  <w:style w:type="paragraph" w:customStyle="1" w:styleId="Tiret2">
    <w:name w:val="Tiret 2"/>
    <w:basedOn w:val="Point2"/>
    <w:qFormat/>
    <w:rsid w:val="002F3E4E"/>
    <w:pPr>
      <w:numPr>
        <w:numId w:val="38"/>
      </w:numPr>
      <w:tabs>
        <w:tab w:val="clear" w:pos="1984"/>
        <w:tab w:val="num" w:pos="567"/>
      </w:tabs>
      <w:ind w:left="567"/>
    </w:pPr>
  </w:style>
  <w:style w:type="paragraph" w:customStyle="1" w:styleId="Tiret3">
    <w:name w:val="Tiret 3"/>
    <w:basedOn w:val="Point3"/>
    <w:qFormat/>
    <w:rsid w:val="002F3E4E"/>
    <w:pPr>
      <w:numPr>
        <w:numId w:val="39"/>
      </w:numPr>
      <w:tabs>
        <w:tab w:val="clear" w:pos="2551"/>
        <w:tab w:val="num" w:pos="567"/>
      </w:tabs>
      <w:ind w:left="567"/>
    </w:pPr>
  </w:style>
  <w:style w:type="paragraph" w:customStyle="1" w:styleId="Tiret4">
    <w:name w:val="Tiret 4"/>
    <w:basedOn w:val="Point4"/>
    <w:qFormat/>
    <w:rsid w:val="002F3E4E"/>
    <w:pPr>
      <w:numPr>
        <w:numId w:val="40"/>
      </w:numPr>
      <w:tabs>
        <w:tab w:val="clear" w:pos="3118"/>
        <w:tab w:val="num" w:pos="567"/>
      </w:tabs>
      <w:ind w:left="567"/>
    </w:pPr>
  </w:style>
  <w:style w:type="paragraph" w:customStyle="1" w:styleId="Tiret5">
    <w:name w:val="Tiret 5"/>
    <w:basedOn w:val="Point5"/>
    <w:qFormat/>
    <w:rsid w:val="002F3E4E"/>
    <w:pPr>
      <w:numPr>
        <w:numId w:val="41"/>
      </w:numPr>
      <w:tabs>
        <w:tab w:val="clear" w:pos="3685"/>
        <w:tab w:val="num" w:pos="425"/>
      </w:tabs>
      <w:ind w:left="425" w:hanging="425"/>
    </w:pPr>
  </w:style>
  <w:style w:type="paragraph" w:customStyle="1" w:styleId="PointDouble0">
    <w:name w:val="PointDouble 0"/>
    <w:basedOn w:val="Normal"/>
    <w:qFormat/>
    <w:rsid w:val="002F3E4E"/>
    <w:pPr>
      <w:widowControl/>
      <w:tabs>
        <w:tab w:val="left" w:pos="850"/>
      </w:tabs>
      <w:suppressAutoHyphens/>
      <w:spacing w:before="120" w:after="120"/>
      <w:ind w:left="1417" w:hanging="1417"/>
      <w:jc w:val="both"/>
    </w:pPr>
    <w:rPr>
      <w:rFonts w:eastAsia="Calibri"/>
      <w:szCs w:val="22"/>
      <w:lang w:eastAsia="en-US"/>
    </w:rPr>
  </w:style>
  <w:style w:type="paragraph" w:customStyle="1" w:styleId="PointDouble1">
    <w:name w:val="PointDouble 1"/>
    <w:basedOn w:val="Normal"/>
    <w:qFormat/>
    <w:rsid w:val="002F3E4E"/>
    <w:pPr>
      <w:widowControl/>
      <w:tabs>
        <w:tab w:val="left" w:pos="1417"/>
      </w:tabs>
      <w:suppressAutoHyphens/>
      <w:spacing w:before="120" w:after="120"/>
      <w:ind w:left="1984" w:hanging="1134"/>
      <w:jc w:val="both"/>
    </w:pPr>
    <w:rPr>
      <w:rFonts w:eastAsia="Calibri"/>
      <w:szCs w:val="22"/>
      <w:lang w:eastAsia="en-US"/>
    </w:rPr>
  </w:style>
  <w:style w:type="paragraph" w:customStyle="1" w:styleId="PointDouble2">
    <w:name w:val="PointDouble 2"/>
    <w:basedOn w:val="Normal"/>
    <w:qFormat/>
    <w:rsid w:val="002F3E4E"/>
    <w:pPr>
      <w:widowControl/>
      <w:tabs>
        <w:tab w:val="left" w:pos="1984"/>
      </w:tabs>
      <w:suppressAutoHyphens/>
      <w:spacing w:before="120" w:after="120"/>
      <w:ind w:left="2551" w:hanging="1134"/>
      <w:jc w:val="both"/>
    </w:pPr>
    <w:rPr>
      <w:rFonts w:eastAsia="Calibri"/>
      <w:szCs w:val="22"/>
      <w:lang w:eastAsia="en-US"/>
    </w:rPr>
  </w:style>
  <w:style w:type="paragraph" w:customStyle="1" w:styleId="PointDouble3">
    <w:name w:val="PointDouble 3"/>
    <w:basedOn w:val="Normal"/>
    <w:qFormat/>
    <w:rsid w:val="002F3E4E"/>
    <w:pPr>
      <w:widowControl/>
      <w:tabs>
        <w:tab w:val="left" w:pos="2551"/>
      </w:tabs>
      <w:suppressAutoHyphens/>
      <w:spacing w:before="120" w:after="120"/>
      <w:ind w:left="3118" w:hanging="1134"/>
      <w:jc w:val="both"/>
    </w:pPr>
    <w:rPr>
      <w:rFonts w:eastAsia="Calibri"/>
      <w:szCs w:val="22"/>
      <w:lang w:eastAsia="en-US"/>
    </w:rPr>
  </w:style>
  <w:style w:type="paragraph" w:customStyle="1" w:styleId="PointDouble4">
    <w:name w:val="PointDouble 4"/>
    <w:basedOn w:val="Normal"/>
    <w:qFormat/>
    <w:rsid w:val="002F3E4E"/>
    <w:pPr>
      <w:widowControl/>
      <w:tabs>
        <w:tab w:val="left" w:pos="3118"/>
      </w:tabs>
      <w:suppressAutoHyphens/>
      <w:spacing w:before="120" w:after="120"/>
      <w:ind w:left="3685" w:hanging="1134"/>
      <w:jc w:val="both"/>
    </w:pPr>
    <w:rPr>
      <w:rFonts w:eastAsia="Calibri"/>
      <w:szCs w:val="22"/>
      <w:lang w:eastAsia="en-US"/>
    </w:rPr>
  </w:style>
  <w:style w:type="paragraph" w:customStyle="1" w:styleId="PointTriple0">
    <w:name w:val="PointTriple 0"/>
    <w:basedOn w:val="Normal"/>
    <w:qFormat/>
    <w:rsid w:val="002F3E4E"/>
    <w:pPr>
      <w:widowControl/>
      <w:tabs>
        <w:tab w:val="left" w:pos="850"/>
        <w:tab w:val="left" w:pos="1417"/>
      </w:tabs>
      <w:suppressAutoHyphens/>
      <w:spacing w:before="120" w:after="120"/>
      <w:ind w:left="1984" w:hanging="1984"/>
      <w:jc w:val="both"/>
    </w:pPr>
    <w:rPr>
      <w:rFonts w:eastAsia="Calibri"/>
      <w:szCs w:val="22"/>
      <w:lang w:eastAsia="en-US"/>
    </w:rPr>
  </w:style>
  <w:style w:type="paragraph" w:customStyle="1" w:styleId="PointTriple1">
    <w:name w:val="PointTriple 1"/>
    <w:basedOn w:val="Normal"/>
    <w:qFormat/>
    <w:rsid w:val="002F3E4E"/>
    <w:pPr>
      <w:widowControl/>
      <w:tabs>
        <w:tab w:val="left" w:pos="1417"/>
        <w:tab w:val="left" w:pos="1984"/>
      </w:tabs>
      <w:suppressAutoHyphens/>
      <w:spacing w:before="120" w:after="120"/>
      <w:ind w:left="2551" w:hanging="1701"/>
      <w:jc w:val="both"/>
    </w:pPr>
    <w:rPr>
      <w:rFonts w:eastAsia="Calibri"/>
      <w:szCs w:val="22"/>
      <w:lang w:eastAsia="en-US"/>
    </w:rPr>
  </w:style>
  <w:style w:type="paragraph" w:customStyle="1" w:styleId="PointTriple2">
    <w:name w:val="PointTriple 2"/>
    <w:basedOn w:val="Normal"/>
    <w:qFormat/>
    <w:rsid w:val="002F3E4E"/>
    <w:pPr>
      <w:widowControl/>
      <w:tabs>
        <w:tab w:val="left" w:pos="1984"/>
        <w:tab w:val="left" w:pos="2551"/>
      </w:tabs>
      <w:suppressAutoHyphens/>
      <w:spacing w:before="120" w:after="120"/>
      <w:ind w:left="3118" w:hanging="1701"/>
      <w:jc w:val="both"/>
    </w:pPr>
    <w:rPr>
      <w:rFonts w:eastAsia="Calibri"/>
      <w:szCs w:val="22"/>
      <w:lang w:eastAsia="en-US"/>
    </w:rPr>
  </w:style>
  <w:style w:type="paragraph" w:customStyle="1" w:styleId="PointTriple3">
    <w:name w:val="PointTriple 3"/>
    <w:basedOn w:val="Normal"/>
    <w:qFormat/>
    <w:rsid w:val="002F3E4E"/>
    <w:pPr>
      <w:widowControl/>
      <w:tabs>
        <w:tab w:val="left" w:pos="2551"/>
        <w:tab w:val="left" w:pos="3118"/>
      </w:tabs>
      <w:suppressAutoHyphens/>
      <w:spacing w:before="120" w:after="120"/>
      <w:ind w:left="3685" w:hanging="1701"/>
      <w:jc w:val="both"/>
    </w:pPr>
    <w:rPr>
      <w:rFonts w:eastAsia="Calibri"/>
      <w:szCs w:val="22"/>
      <w:lang w:eastAsia="en-US"/>
    </w:rPr>
  </w:style>
  <w:style w:type="paragraph" w:customStyle="1" w:styleId="PointTriple4">
    <w:name w:val="PointTriple 4"/>
    <w:basedOn w:val="Normal"/>
    <w:qFormat/>
    <w:rsid w:val="002F3E4E"/>
    <w:pPr>
      <w:widowControl/>
      <w:tabs>
        <w:tab w:val="left" w:pos="3118"/>
        <w:tab w:val="left" w:pos="3685"/>
      </w:tabs>
      <w:suppressAutoHyphen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2F3E4E"/>
    <w:pPr>
      <w:widowControl/>
      <w:numPr>
        <w:numId w:val="42"/>
      </w:numPr>
      <w:tabs>
        <w:tab w:val="clear" w:pos="850"/>
        <w:tab w:val="num" w:pos="425"/>
      </w:tabs>
      <w:suppressAutoHyphens/>
      <w:spacing w:before="120" w:after="120"/>
      <w:ind w:left="425" w:hanging="425"/>
      <w:jc w:val="both"/>
    </w:pPr>
    <w:rPr>
      <w:rFonts w:eastAsia="Calibri"/>
      <w:szCs w:val="22"/>
      <w:lang w:eastAsia="en-US"/>
    </w:rPr>
  </w:style>
  <w:style w:type="paragraph" w:customStyle="1" w:styleId="NumPar2">
    <w:name w:val="NumPar 2"/>
    <w:basedOn w:val="Normal"/>
    <w:next w:val="Text1"/>
    <w:qFormat/>
    <w:rsid w:val="002F3E4E"/>
    <w:pPr>
      <w:widowControl/>
      <w:numPr>
        <w:ilvl w:val="1"/>
        <w:numId w:val="42"/>
      </w:numPr>
      <w:tabs>
        <w:tab w:val="clear" w:pos="850"/>
        <w:tab w:val="num" w:pos="851"/>
      </w:tabs>
      <w:suppressAutoHyphens/>
      <w:spacing w:before="120" w:after="120"/>
      <w:ind w:left="851" w:hanging="426"/>
      <w:jc w:val="both"/>
    </w:pPr>
    <w:rPr>
      <w:rFonts w:eastAsia="Calibri"/>
      <w:szCs w:val="22"/>
      <w:lang w:eastAsia="en-US"/>
    </w:rPr>
  </w:style>
  <w:style w:type="paragraph" w:customStyle="1" w:styleId="NumPar3">
    <w:name w:val="NumPar 3"/>
    <w:basedOn w:val="Normal"/>
    <w:next w:val="Text1"/>
    <w:qFormat/>
    <w:rsid w:val="002F3E4E"/>
    <w:pPr>
      <w:widowControl/>
      <w:numPr>
        <w:ilvl w:val="2"/>
        <w:numId w:val="42"/>
      </w:numPr>
      <w:tabs>
        <w:tab w:val="clear" w:pos="850"/>
        <w:tab w:val="num" w:pos="1276"/>
      </w:tabs>
      <w:suppressAutoHyphens/>
      <w:spacing w:before="120" w:after="120"/>
      <w:ind w:left="1276" w:hanging="425"/>
      <w:jc w:val="both"/>
    </w:pPr>
    <w:rPr>
      <w:rFonts w:eastAsia="Calibri"/>
      <w:szCs w:val="22"/>
      <w:lang w:eastAsia="en-US"/>
    </w:rPr>
  </w:style>
  <w:style w:type="paragraph" w:customStyle="1" w:styleId="NumPar4">
    <w:name w:val="NumPar 4"/>
    <w:basedOn w:val="Normal"/>
    <w:next w:val="Text1"/>
    <w:qFormat/>
    <w:rsid w:val="002F3E4E"/>
    <w:pPr>
      <w:widowControl/>
      <w:numPr>
        <w:ilvl w:val="3"/>
        <w:numId w:val="42"/>
      </w:numPr>
      <w:tabs>
        <w:tab w:val="clear" w:pos="850"/>
      </w:tabs>
      <w:suppressAutoHyphens/>
      <w:spacing w:before="120" w:after="120"/>
      <w:ind w:left="2880" w:hanging="360"/>
      <w:jc w:val="both"/>
    </w:pPr>
    <w:rPr>
      <w:rFonts w:eastAsia="Calibri"/>
      <w:szCs w:val="22"/>
      <w:lang w:eastAsia="en-US"/>
    </w:rPr>
  </w:style>
  <w:style w:type="paragraph" w:customStyle="1" w:styleId="NumPar5">
    <w:name w:val="NumPar 5"/>
    <w:basedOn w:val="Normal"/>
    <w:next w:val="Text2"/>
    <w:qFormat/>
    <w:rsid w:val="002F3E4E"/>
    <w:pPr>
      <w:widowControl/>
      <w:numPr>
        <w:ilvl w:val="4"/>
        <w:numId w:val="42"/>
      </w:numPr>
      <w:tabs>
        <w:tab w:val="clear" w:pos="1417"/>
      </w:tabs>
      <w:suppressAutoHyphens/>
      <w:spacing w:before="120" w:after="120"/>
      <w:ind w:left="3600" w:hanging="360"/>
      <w:jc w:val="both"/>
    </w:pPr>
    <w:rPr>
      <w:rFonts w:eastAsia="Calibri"/>
      <w:szCs w:val="22"/>
      <w:lang w:eastAsia="en-US"/>
    </w:rPr>
  </w:style>
  <w:style w:type="paragraph" w:customStyle="1" w:styleId="NumPar6">
    <w:name w:val="NumPar 6"/>
    <w:basedOn w:val="Normal"/>
    <w:next w:val="Text2"/>
    <w:qFormat/>
    <w:rsid w:val="002F3E4E"/>
    <w:pPr>
      <w:widowControl/>
      <w:numPr>
        <w:ilvl w:val="5"/>
        <w:numId w:val="42"/>
      </w:numPr>
      <w:tabs>
        <w:tab w:val="clear" w:pos="1417"/>
      </w:tabs>
      <w:suppressAutoHyphens/>
      <w:spacing w:before="120" w:after="120"/>
      <w:ind w:left="4320" w:hanging="360"/>
      <w:jc w:val="both"/>
    </w:pPr>
    <w:rPr>
      <w:rFonts w:eastAsia="Calibri"/>
      <w:szCs w:val="22"/>
      <w:lang w:eastAsia="en-US"/>
    </w:rPr>
  </w:style>
  <w:style w:type="paragraph" w:customStyle="1" w:styleId="NumPar7">
    <w:name w:val="NumPar 7"/>
    <w:basedOn w:val="Normal"/>
    <w:next w:val="Text2"/>
    <w:qFormat/>
    <w:rsid w:val="002F3E4E"/>
    <w:pPr>
      <w:widowControl/>
      <w:numPr>
        <w:ilvl w:val="6"/>
        <w:numId w:val="42"/>
      </w:numPr>
      <w:tabs>
        <w:tab w:val="clear" w:pos="1417"/>
      </w:tabs>
      <w:suppressAutoHyphens/>
      <w:spacing w:before="120" w:after="120"/>
      <w:ind w:left="5040" w:hanging="360"/>
      <w:jc w:val="both"/>
    </w:pPr>
    <w:rPr>
      <w:rFonts w:eastAsia="Calibri"/>
      <w:szCs w:val="22"/>
      <w:lang w:eastAsia="en-US"/>
    </w:rPr>
  </w:style>
  <w:style w:type="paragraph" w:customStyle="1" w:styleId="ManualNumPar1">
    <w:name w:val="Manual NumPar 1"/>
    <w:basedOn w:val="Normal"/>
    <w:next w:val="Text1"/>
    <w:link w:val="ManualNumPar1Char"/>
    <w:qFormat/>
    <w:rsid w:val="002F3E4E"/>
    <w:pPr>
      <w:widowControl/>
      <w:suppressAutoHyphens/>
      <w:spacing w:before="120" w:after="120"/>
      <w:ind w:left="850" w:hanging="850"/>
      <w:jc w:val="both"/>
    </w:pPr>
    <w:rPr>
      <w:lang w:val="en-GB"/>
    </w:rPr>
  </w:style>
  <w:style w:type="paragraph" w:customStyle="1" w:styleId="ManualNumPar2">
    <w:name w:val="Manual NumPar 2"/>
    <w:basedOn w:val="Normal"/>
    <w:next w:val="Text1"/>
    <w:qFormat/>
    <w:rsid w:val="002F3E4E"/>
    <w:pPr>
      <w:widowControl/>
      <w:suppressAutoHyphens/>
      <w:spacing w:before="120" w:after="120"/>
      <w:ind w:left="850" w:hanging="850"/>
      <w:jc w:val="both"/>
    </w:pPr>
    <w:rPr>
      <w:rFonts w:eastAsia="Calibri"/>
      <w:szCs w:val="22"/>
      <w:lang w:eastAsia="en-US"/>
    </w:rPr>
  </w:style>
  <w:style w:type="paragraph" w:customStyle="1" w:styleId="ManualNumPar3">
    <w:name w:val="Manual NumPar 3"/>
    <w:basedOn w:val="Normal"/>
    <w:next w:val="Text1"/>
    <w:qFormat/>
    <w:rsid w:val="002F3E4E"/>
    <w:pPr>
      <w:widowControl/>
      <w:suppressAutoHyphens/>
      <w:spacing w:before="120" w:after="120"/>
      <w:ind w:left="850" w:hanging="850"/>
      <w:jc w:val="both"/>
    </w:pPr>
    <w:rPr>
      <w:rFonts w:eastAsia="Calibri"/>
      <w:szCs w:val="22"/>
      <w:lang w:eastAsia="en-US"/>
    </w:rPr>
  </w:style>
  <w:style w:type="paragraph" w:customStyle="1" w:styleId="ManualNumPar4">
    <w:name w:val="Manual NumPar 4"/>
    <w:basedOn w:val="Normal"/>
    <w:next w:val="Text1"/>
    <w:qFormat/>
    <w:rsid w:val="002F3E4E"/>
    <w:pPr>
      <w:widowControl/>
      <w:suppressAutoHyphens/>
      <w:spacing w:before="120" w:after="120"/>
      <w:ind w:left="850" w:hanging="850"/>
      <w:jc w:val="both"/>
    </w:pPr>
    <w:rPr>
      <w:rFonts w:eastAsia="Calibri"/>
      <w:szCs w:val="22"/>
      <w:lang w:eastAsia="en-US"/>
    </w:rPr>
  </w:style>
  <w:style w:type="paragraph" w:customStyle="1" w:styleId="ManualNumPar5">
    <w:name w:val="Manual NumPar 5"/>
    <w:basedOn w:val="Normal"/>
    <w:next w:val="Text2"/>
    <w:qFormat/>
    <w:rsid w:val="002F3E4E"/>
    <w:pPr>
      <w:widowControl/>
      <w:suppressAutoHyphens/>
      <w:spacing w:before="120" w:after="120"/>
      <w:ind w:left="1417" w:hanging="1417"/>
      <w:jc w:val="both"/>
    </w:pPr>
    <w:rPr>
      <w:rFonts w:eastAsia="Calibri"/>
      <w:szCs w:val="22"/>
      <w:lang w:eastAsia="en-US"/>
    </w:rPr>
  </w:style>
  <w:style w:type="paragraph" w:customStyle="1" w:styleId="ManualNumPar6">
    <w:name w:val="Manual NumPar 6"/>
    <w:basedOn w:val="Normal"/>
    <w:next w:val="Text2"/>
    <w:qFormat/>
    <w:rsid w:val="002F3E4E"/>
    <w:pPr>
      <w:widowControl/>
      <w:suppressAutoHyphens/>
      <w:spacing w:before="120" w:after="120"/>
      <w:ind w:left="1417" w:hanging="1417"/>
      <w:jc w:val="both"/>
    </w:pPr>
    <w:rPr>
      <w:rFonts w:eastAsia="Calibri"/>
      <w:szCs w:val="22"/>
      <w:lang w:eastAsia="en-US"/>
    </w:rPr>
  </w:style>
  <w:style w:type="paragraph" w:customStyle="1" w:styleId="ManualNumPar7">
    <w:name w:val="Manual NumPar 7"/>
    <w:basedOn w:val="Normal"/>
    <w:next w:val="Text2"/>
    <w:qFormat/>
    <w:rsid w:val="002F3E4E"/>
    <w:pPr>
      <w:widowControl/>
      <w:suppressAutoHyphens/>
      <w:spacing w:before="120" w:after="120"/>
      <w:ind w:left="1417" w:hanging="1417"/>
      <w:jc w:val="both"/>
    </w:pPr>
    <w:rPr>
      <w:rFonts w:eastAsia="Calibri"/>
      <w:szCs w:val="22"/>
      <w:lang w:eastAsia="en-US"/>
    </w:rPr>
  </w:style>
  <w:style w:type="paragraph" w:customStyle="1" w:styleId="QuotedNumPar">
    <w:name w:val="Quoted NumPar"/>
    <w:basedOn w:val="Normal"/>
    <w:qFormat/>
    <w:rsid w:val="002F3E4E"/>
    <w:pPr>
      <w:widowControl/>
      <w:suppressAutoHyphens/>
      <w:spacing w:before="120" w:after="120"/>
      <w:ind w:left="1417" w:hanging="567"/>
      <w:jc w:val="both"/>
    </w:pPr>
    <w:rPr>
      <w:rFonts w:eastAsia="Calibri"/>
      <w:szCs w:val="22"/>
      <w:lang w:eastAsia="en-US"/>
    </w:rPr>
  </w:style>
  <w:style w:type="paragraph" w:customStyle="1" w:styleId="ManualHeading1">
    <w:name w:val="Manual Heading 1"/>
    <w:basedOn w:val="Normal"/>
    <w:next w:val="Text1"/>
    <w:qFormat/>
    <w:rsid w:val="002F3E4E"/>
    <w:pPr>
      <w:keepNext/>
      <w:widowControl/>
      <w:tabs>
        <w:tab w:val="left" w:pos="850"/>
      </w:tabs>
      <w:suppressAutoHyphen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qFormat/>
    <w:rsid w:val="002F3E4E"/>
    <w:pPr>
      <w:keepNext/>
      <w:widowControl/>
      <w:tabs>
        <w:tab w:val="left" w:pos="850"/>
      </w:tabs>
      <w:suppressAutoHyphen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qFormat/>
    <w:rsid w:val="002F3E4E"/>
    <w:pPr>
      <w:keepNext/>
      <w:widowControl/>
      <w:tabs>
        <w:tab w:val="left" w:pos="850"/>
      </w:tabs>
      <w:suppressAutoHyphen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qFormat/>
    <w:rsid w:val="002F3E4E"/>
    <w:pPr>
      <w:keepNext/>
      <w:widowControl/>
      <w:tabs>
        <w:tab w:val="left" w:pos="850"/>
      </w:tabs>
      <w:suppressAutoHyphen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qFormat/>
    <w:rsid w:val="002F3E4E"/>
    <w:pPr>
      <w:keepNext/>
      <w:widowControl/>
      <w:tabs>
        <w:tab w:val="left" w:pos="1417"/>
      </w:tabs>
      <w:suppressAutoHyphen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qFormat/>
    <w:rsid w:val="002F3E4E"/>
    <w:pPr>
      <w:keepNext/>
      <w:widowControl/>
      <w:tabs>
        <w:tab w:val="left" w:pos="1417"/>
      </w:tabs>
      <w:suppressAutoHyphen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qFormat/>
    <w:rsid w:val="002F3E4E"/>
    <w:pPr>
      <w:keepNext/>
      <w:widowControl/>
      <w:tabs>
        <w:tab w:val="left" w:pos="1417"/>
      </w:tabs>
      <w:suppressAutoHyphens/>
      <w:spacing w:before="120" w:after="120"/>
      <w:ind w:left="1417" w:hanging="1417"/>
      <w:jc w:val="both"/>
      <w:outlineLvl w:val="6"/>
    </w:pPr>
    <w:rPr>
      <w:rFonts w:eastAsia="Calibri"/>
      <w:szCs w:val="22"/>
      <w:lang w:eastAsia="en-US"/>
    </w:rPr>
  </w:style>
  <w:style w:type="paragraph" w:customStyle="1" w:styleId="ChapterTitle">
    <w:name w:val="ChapterTitle"/>
    <w:basedOn w:val="Heading1"/>
    <w:next w:val="Normal"/>
    <w:link w:val="ChapterTitleChar"/>
    <w:qFormat/>
    <w:rsid w:val="002F3E4E"/>
    <w:pPr>
      <w:keepLines w:val="0"/>
      <w:suppressAutoHyphens/>
      <w:spacing w:before="360" w:after="360"/>
      <w:ind w:left="0" w:firstLine="0"/>
      <w:jc w:val="center"/>
    </w:pPr>
    <w:rPr>
      <w:bCs/>
      <w:smallCaps/>
      <w:kern w:val="0"/>
      <w:sz w:val="32"/>
      <w:szCs w:val="28"/>
      <w:lang w:val="en-GB" w:eastAsia="en-GB"/>
    </w:rPr>
  </w:style>
  <w:style w:type="paragraph" w:customStyle="1" w:styleId="PartTitle">
    <w:name w:val="PartTitle"/>
    <w:basedOn w:val="Normal"/>
    <w:next w:val="ChapterTitle"/>
    <w:qFormat/>
    <w:rsid w:val="002F3E4E"/>
    <w:pPr>
      <w:keepNext/>
      <w:pageBreakBefore/>
      <w:widowControl/>
      <w:suppressAutoHyphens/>
      <w:spacing w:before="120" w:after="360"/>
      <w:jc w:val="center"/>
    </w:pPr>
    <w:rPr>
      <w:rFonts w:eastAsia="Calibri"/>
      <w:b/>
      <w:sz w:val="36"/>
      <w:szCs w:val="22"/>
      <w:lang w:eastAsia="en-US"/>
    </w:rPr>
  </w:style>
  <w:style w:type="paragraph" w:customStyle="1" w:styleId="SectionTitle">
    <w:name w:val="SectionTitle"/>
    <w:basedOn w:val="Normal"/>
    <w:next w:val="Heading1"/>
    <w:qFormat/>
    <w:rsid w:val="002F3E4E"/>
    <w:pPr>
      <w:keepNext/>
      <w:widowControl/>
      <w:suppressAutoHyphens/>
      <w:spacing w:before="120" w:after="360"/>
      <w:jc w:val="center"/>
    </w:pPr>
    <w:rPr>
      <w:rFonts w:eastAsia="Calibri"/>
      <w:b/>
      <w:smallCaps/>
      <w:sz w:val="28"/>
      <w:szCs w:val="22"/>
      <w:lang w:eastAsia="en-US"/>
    </w:rPr>
  </w:style>
  <w:style w:type="paragraph" w:customStyle="1" w:styleId="TableTitle">
    <w:name w:val="Table Title"/>
    <w:basedOn w:val="Normal"/>
    <w:next w:val="Normal"/>
    <w:qFormat/>
    <w:rsid w:val="002F3E4E"/>
    <w:pPr>
      <w:widowControl/>
      <w:suppressAutoHyphens/>
      <w:spacing w:before="120" w:after="120"/>
      <w:jc w:val="center"/>
    </w:pPr>
    <w:rPr>
      <w:rFonts w:eastAsia="Calibri"/>
      <w:b/>
      <w:szCs w:val="22"/>
      <w:lang w:eastAsia="en-US"/>
    </w:rPr>
  </w:style>
  <w:style w:type="paragraph" w:customStyle="1" w:styleId="Point0number">
    <w:name w:val="Point 0 (number)"/>
    <w:basedOn w:val="Normal"/>
    <w:qFormat/>
    <w:rsid w:val="002F3E4E"/>
    <w:pPr>
      <w:widowControl/>
      <w:tabs>
        <w:tab w:val="num" w:pos="850"/>
      </w:tabs>
      <w:suppressAutoHyphens/>
      <w:spacing w:before="120" w:after="120"/>
      <w:ind w:left="850" w:hanging="850"/>
      <w:jc w:val="both"/>
    </w:pPr>
    <w:rPr>
      <w:rFonts w:eastAsia="Calibri"/>
      <w:szCs w:val="22"/>
      <w:lang w:eastAsia="en-US"/>
    </w:rPr>
  </w:style>
  <w:style w:type="paragraph" w:customStyle="1" w:styleId="Point1number">
    <w:name w:val="Point 1 (number)"/>
    <w:basedOn w:val="Normal"/>
    <w:qFormat/>
    <w:rsid w:val="002F3E4E"/>
    <w:pPr>
      <w:widowControl/>
      <w:numPr>
        <w:ilvl w:val="2"/>
        <w:numId w:val="43"/>
      </w:numPr>
      <w:tabs>
        <w:tab w:val="clear" w:pos="1417"/>
      </w:tabs>
      <w:suppressAutoHyphens/>
      <w:spacing w:before="120" w:after="120"/>
      <w:ind w:left="2367" w:hanging="180"/>
      <w:jc w:val="both"/>
    </w:pPr>
    <w:rPr>
      <w:rFonts w:eastAsia="Calibri"/>
      <w:szCs w:val="22"/>
      <w:lang w:eastAsia="en-US"/>
    </w:rPr>
  </w:style>
  <w:style w:type="paragraph" w:customStyle="1" w:styleId="Point2number">
    <w:name w:val="Point 2 (number)"/>
    <w:basedOn w:val="Normal"/>
    <w:qFormat/>
    <w:rsid w:val="002F3E4E"/>
    <w:pPr>
      <w:widowControl/>
      <w:numPr>
        <w:ilvl w:val="4"/>
        <w:numId w:val="43"/>
      </w:numPr>
      <w:tabs>
        <w:tab w:val="clear" w:pos="1984"/>
      </w:tabs>
      <w:suppressAutoHyphens/>
      <w:spacing w:before="120" w:after="120"/>
      <w:ind w:left="3807" w:hanging="360"/>
      <w:jc w:val="both"/>
    </w:pPr>
    <w:rPr>
      <w:rFonts w:eastAsia="Calibri"/>
      <w:szCs w:val="22"/>
      <w:lang w:eastAsia="en-US"/>
    </w:rPr>
  </w:style>
  <w:style w:type="paragraph" w:customStyle="1" w:styleId="Point3number">
    <w:name w:val="Point 3 (number)"/>
    <w:basedOn w:val="Normal"/>
    <w:qFormat/>
    <w:rsid w:val="002F3E4E"/>
    <w:pPr>
      <w:widowControl/>
      <w:numPr>
        <w:ilvl w:val="6"/>
        <w:numId w:val="43"/>
      </w:numPr>
      <w:tabs>
        <w:tab w:val="clear" w:pos="2551"/>
      </w:tabs>
      <w:suppressAutoHyphens/>
      <w:spacing w:before="120" w:after="120"/>
      <w:ind w:left="5247" w:hanging="360"/>
      <w:jc w:val="both"/>
    </w:pPr>
    <w:rPr>
      <w:rFonts w:eastAsia="Calibri"/>
      <w:szCs w:val="22"/>
      <w:lang w:eastAsia="en-US"/>
    </w:rPr>
  </w:style>
  <w:style w:type="paragraph" w:customStyle="1" w:styleId="Point0letter">
    <w:name w:val="Point 0 (letter)"/>
    <w:basedOn w:val="Normal"/>
    <w:qFormat/>
    <w:rsid w:val="002F3E4E"/>
    <w:pPr>
      <w:widowControl/>
      <w:tabs>
        <w:tab w:val="num" w:pos="850"/>
      </w:tabs>
      <w:suppressAutoHyphens/>
      <w:spacing w:before="120" w:after="120"/>
      <w:ind w:left="850" w:hanging="850"/>
      <w:jc w:val="both"/>
    </w:pPr>
    <w:rPr>
      <w:rFonts w:eastAsia="Calibri"/>
      <w:szCs w:val="22"/>
      <w:lang w:eastAsia="en-US"/>
    </w:rPr>
  </w:style>
  <w:style w:type="paragraph" w:customStyle="1" w:styleId="Point1letter0">
    <w:name w:val="Point 1 (letter)"/>
    <w:basedOn w:val="Normal"/>
    <w:qFormat/>
    <w:rsid w:val="002F3E4E"/>
    <w:pPr>
      <w:widowControl/>
      <w:tabs>
        <w:tab w:val="num" w:pos="1417"/>
      </w:tabs>
      <w:suppressAutoHyphens/>
      <w:spacing w:before="120" w:after="120"/>
      <w:ind w:left="1417" w:hanging="567"/>
      <w:jc w:val="both"/>
    </w:pPr>
    <w:rPr>
      <w:rFonts w:eastAsia="Calibri"/>
      <w:szCs w:val="22"/>
      <w:lang w:eastAsia="en-US"/>
    </w:rPr>
  </w:style>
  <w:style w:type="paragraph" w:customStyle="1" w:styleId="Point2letter">
    <w:name w:val="Point 2 (letter)"/>
    <w:basedOn w:val="Normal"/>
    <w:qFormat/>
    <w:rsid w:val="002F3E4E"/>
    <w:pPr>
      <w:widowControl/>
      <w:numPr>
        <w:ilvl w:val="5"/>
        <w:numId w:val="43"/>
      </w:numPr>
      <w:tabs>
        <w:tab w:val="clear" w:pos="1984"/>
      </w:tabs>
      <w:suppressAutoHyphens/>
      <w:spacing w:before="120" w:after="120"/>
      <w:ind w:left="4527" w:hanging="180"/>
      <w:jc w:val="both"/>
    </w:pPr>
    <w:rPr>
      <w:rFonts w:eastAsia="Calibri"/>
      <w:szCs w:val="22"/>
      <w:lang w:eastAsia="en-US"/>
    </w:rPr>
  </w:style>
  <w:style w:type="paragraph" w:customStyle="1" w:styleId="Point3letter">
    <w:name w:val="Point 3 (letter)"/>
    <w:basedOn w:val="Normal"/>
    <w:qFormat/>
    <w:rsid w:val="002F3E4E"/>
    <w:pPr>
      <w:widowControl/>
      <w:numPr>
        <w:ilvl w:val="7"/>
        <w:numId w:val="43"/>
      </w:numPr>
      <w:tabs>
        <w:tab w:val="clear" w:pos="2551"/>
      </w:tabs>
      <w:suppressAutoHyphens/>
      <w:spacing w:before="120" w:after="120"/>
      <w:ind w:left="5967" w:hanging="360"/>
      <w:jc w:val="both"/>
    </w:pPr>
    <w:rPr>
      <w:rFonts w:eastAsia="Calibri"/>
      <w:szCs w:val="22"/>
      <w:lang w:eastAsia="en-US"/>
    </w:rPr>
  </w:style>
  <w:style w:type="paragraph" w:customStyle="1" w:styleId="Point4letter">
    <w:name w:val="Point 4 (letter)"/>
    <w:basedOn w:val="Normal"/>
    <w:qFormat/>
    <w:rsid w:val="002F3E4E"/>
    <w:pPr>
      <w:widowControl/>
      <w:numPr>
        <w:ilvl w:val="8"/>
        <w:numId w:val="43"/>
      </w:numPr>
      <w:tabs>
        <w:tab w:val="clear" w:pos="3118"/>
      </w:tabs>
      <w:suppressAutoHyphens/>
      <w:spacing w:before="120" w:after="120"/>
      <w:ind w:left="6687" w:hanging="180"/>
      <w:jc w:val="both"/>
    </w:pPr>
    <w:rPr>
      <w:rFonts w:eastAsia="Calibri"/>
      <w:szCs w:val="22"/>
      <w:lang w:eastAsia="en-US"/>
    </w:rPr>
  </w:style>
  <w:style w:type="paragraph" w:customStyle="1" w:styleId="Bullet0">
    <w:name w:val="Bullet 0"/>
    <w:basedOn w:val="Normal"/>
    <w:qFormat/>
    <w:rsid w:val="002F3E4E"/>
    <w:pPr>
      <w:widowControl/>
      <w:numPr>
        <w:numId w:val="44"/>
      </w:numPr>
      <w:tabs>
        <w:tab w:val="clear" w:pos="850"/>
      </w:tabs>
      <w:suppressAutoHyphens/>
      <w:spacing w:before="120" w:after="120"/>
      <w:ind w:left="720" w:hanging="360"/>
      <w:jc w:val="both"/>
    </w:pPr>
    <w:rPr>
      <w:rFonts w:eastAsia="Calibri"/>
      <w:szCs w:val="22"/>
      <w:lang w:eastAsia="en-US"/>
    </w:rPr>
  </w:style>
  <w:style w:type="paragraph" w:customStyle="1" w:styleId="Langue">
    <w:name w:val="Langue"/>
    <w:basedOn w:val="Normal"/>
    <w:next w:val="Rfrenceinterne"/>
    <w:qFormat/>
    <w:rsid w:val="002F3E4E"/>
    <w:pPr>
      <w:widowControl/>
      <w:suppressAutoHyphens/>
      <w:spacing w:after="600"/>
      <w:jc w:val="center"/>
    </w:pPr>
    <w:rPr>
      <w:rFonts w:eastAsia="Calibri"/>
      <w:b/>
      <w:caps/>
      <w:szCs w:val="22"/>
      <w:lang w:eastAsia="en-US"/>
    </w:rPr>
  </w:style>
  <w:style w:type="paragraph" w:customStyle="1" w:styleId="Nomdelinstitution">
    <w:name w:val="Nom de l'institution"/>
    <w:basedOn w:val="Normal"/>
    <w:next w:val="Emission"/>
    <w:qFormat/>
    <w:rsid w:val="002F3E4E"/>
    <w:pPr>
      <w:widowControl/>
      <w:suppressAutoHyphens/>
    </w:pPr>
    <w:rPr>
      <w:rFonts w:ascii="Arial" w:eastAsia="Calibri" w:hAnsi="Arial" w:cs="Arial"/>
      <w:szCs w:val="22"/>
      <w:lang w:eastAsia="en-US"/>
    </w:rPr>
  </w:style>
  <w:style w:type="paragraph" w:customStyle="1" w:styleId="Emission">
    <w:name w:val="Emission"/>
    <w:basedOn w:val="Normal"/>
    <w:next w:val="Rfrenceinstitutionnelle19"/>
    <w:qFormat/>
    <w:rsid w:val="002F3E4E"/>
    <w:pPr>
      <w:widowControl/>
      <w:suppressAutoHyphens/>
      <w:ind w:left="5103"/>
    </w:pPr>
    <w:rPr>
      <w:rFonts w:eastAsia="Calibri"/>
      <w:szCs w:val="22"/>
      <w:lang w:eastAsia="en-US"/>
    </w:rPr>
  </w:style>
  <w:style w:type="paragraph" w:customStyle="1" w:styleId="Rfrenceinstitutionnelle19">
    <w:name w:val="Référence institutionnelle19"/>
    <w:basedOn w:val="Normal"/>
    <w:next w:val="Confidentialit"/>
    <w:qFormat/>
    <w:rsid w:val="002F3E4E"/>
    <w:pPr>
      <w:widowControl/>
      <w:suppressAutoHyphens/>
      <w:spacing w:after="240"/>
      <w:ind w:left="5103"/>
    </w:pPr>
    <w:rPr>
      <w:rFonts w:eastAsia="Calibri"/>
      <w:szCs w:val="22"/>
      <w:lang w:eastAsia="en-US"/>
    </w:rPr>
  </w:style>
  <w:style w:type="paragraph" w:customStyle="1" w:styleId="Pagedecouverture">
    <w:name w:val="Page de couverture"/>
    <w:basedOn w:val="Normal"/>
    <w:next w:val="Normal"/>
    <w:qFormat/>
    <w:rsid w:val="002F3E4E"/>
    <w:pPr>
      <w:widowControl/>
      <w:suppressAutoHyphens/>
      <w:jc w:val="both"/>
    </w:pPr>
    <w:rPr>
      <w:rFonts w:eastAsia="Calibri"/>
      <w:szCs w:val="22"/>
      <w:lang w:eastAsia="en-US"/>
    </w:rPr>
  </w:style>
  <w:style w:type="paragraph" w:customStyle="1" w:styleId="Declassification">
    <w:name w:val="Declassification"/>
    <w:basedOn w:val="Normal"/>
    <w:next w:val="Normal"/>
    <w:qFormat/>
    <w:rsid w:val="002F3E4E"/>
    <w:pPr>
      <w:widowControl/>
      <w:suppressAutoHyphens/>
      <w:jc w:val="both"/>
    </w:pPr>
    <w:rPr>
      <w:rFonts w:eastAsia="Calibri"/>
      <w:szCs w:val="22"/>
      <w:lang w:eastAsia="en-US"/>
    </w:rPr>
  </w:style>
  <w:style w:type="paragraph" w:customStyle="1" w:styleId="Disclaimer">
    <w:name w:val="Disclaimer"/>
    <w:basedOn w:val="Normal"/>
    <w:qFormat/>
    <w:rsid w:val="002F3E4E"/>
    <w:pPr>
      <w:widowControl/>
      <w:pBdr>
        <w:top w:val="single" w:sz="6" w:space="4" w:color="000000"/>
        <w:left w:val="single" w:sz="6" w:space="7" w:color="000000"/>
        <w:bottom w:val="single" w:sz="6" w:space="4" w:color="000000"/>
        <w:right w:val="single" w:sz="6" w:space="7" w:color="000000"/>
      </w:pBdr>
      <w:shd w:val="clear" w:color="FFFFFF" w:fill="auto"/>
      <w:suppressAutoHyphens/>
      <w:spacing w:before="120" w:after="120"/>
      <w:jc w:val="both"/>
    </w:pPr>
    <w:rPr>
      <w:rFonts w:eastAsia="Calibri"/>
      <w:szCs w:val="22"/>
      <w:lang w:eastAsia="en-US"/>
    </w:rPr>
  </w:style>
  <w:style w:type="paragraph" w:customStyle="1" w:styleId="SecurityMarking">
    <w:name w:val="SecurityMarking"/>
    <w:basedOn w:val="Normal"/>
    <w:qFormat/>
    <w:rsid w:val="002F3E4E"/>
    <w:pPr>
      <w:widowControl/>
      <w:suppressAutoHyphens/>
      <w:spacing w:line="276" w:lineRule="auto"/>
      <w:ind w:left="5103"/>
    </w:pPr>
    <w:rPr>
      <w:rFonts w:eastAsia="Calibri"/>
      <w:sz w:val="28"/>
      <w:szCs w:val="22"/>
      <w:lang w:eastAsia="en-US"/>
    </w:rPr>
  </w:style>
  <w:style w:type="paragraph" w:customStyle="1" w:styleId="DateMarking">
    <w:name w:val="DateMarking"/>
    <w:basedOn w:val="Normal"/>
    <w:qFormat/>
    <w:rsid w:val="002F3E4E"/>
    <w:pPr>
      <w:widowControl/>
      <w:suppressAutoHyphens/>
      <w:spacing w:line="276" w:lineRule="auto"/>
      <w:ind w:left="5103"/>
    </w:pPr>
    <w:rPr>
      <w:rFonts w:eastAsia="Calibri"/>
      <w:i/>
      <w:sz w:val="28"/>
      <w:szCs w:val="22"/>
      <w:lang w:eastAsia="en-US"/>
    </w:rPr>
  </w:style>
  <w:style w:type="paragraph" w:customStyle="1" w:styleId="ReleasableTo">
    <w:name w:val="ReleasableTo"/>
    <w:basedOn w:val="Normal"/>
    <w:qFormat/>
    <w:rsid w:val="002F3E4E"/>
    <w:pPr>
      <w:widowControl/>
      <w:suppressAutoHyphens/>
      <w:spacing w:line="276" w:lineRule="auto"/>
      <w:ind w:left="5103"/>
    </w:pPr>
    <w:rPr>
      <w:rFonts w:eastAsia="Calibri"/>
      <w:i/>
      <w:sz w:val="28"/>
      <w:szCs w:val="22"/>
      <w:lang w:eastAsia="en-US"/>
    </w:rPr>
  </w:style>
  <w:style w:type="paragraph" w:customStyle="1" w:styleId="Annexetitreexpos">
    <w:name w:val="Annexe titre (exposé)"/>
    <w:basedOn w:val="Normal"/>
    <w:next w:val="Normal"/>
    <w:qFormat/>
    <w:rsid w:val="002F3E4E"/>
    <w:pPr>
      <w:widowControl/>
      <w:suppressAutoHyphens/>
      <w:spacing w:before="120" w:after="120"/>
      <w:jc w:val="center"/>
    </w:pPr>
    <w:rPr>
      <w:rFonts w:eastAsia="Calibri"/>
      <w:b/>
      <w:szCs w:val="22"/>
      <w:u w:val="single"/>
      <w:lang w:eastAsia="en-US"/>
    </w:rPr>
  </w:style>
  <w:style w:type="paragraph" w:customStyle="1" w:styleId="Annexetitre">
    <w:name w:val="Annexe titre"/>
    <w:basedOn w:val="Normal"/>
    <w:next w:val="Normal"/>
    <w:qFormat/>
    <w:rsid w:val="002F3E4E"/>
    <w:pPr>
      <w:widowControl/>
      <w:suppressAutoHyphens/>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qFormat/>
    <w:rsid w:val="002F3E4E"/>
    <w:pPr>
      <w:widowControl/>
      <w:suppressAutoHyphens/>
      <w:spacing w:before="120" w:after="120"/>
      <w:jc w:val="center"/>
    </w:pPr>
    <w:rPr>
      <w:rFonts w:eastAsia="Calibri"/>
      <w:b/>
      <w:szCs w:val="22"/>
      <w:u w:val="single"/>
      <w:lang w:eastAsia="en-US"/>
    </w:rPr>
  </w:style>
  <w:style w:type="paragraph" w:customStyle="1" w:styleId="Applicationdirecte">
    <w:name w:val="Application directe"/>
    <w:basedOn w:val="Normal"/>
    <w:next w:val="Fait"/>
    <w:qFormat/>
    <w:rsid w:val="002F3E4E"/>
    <w:pPr>
      <w:widowControl/>
      <w:suppressAutoHyphens/>
      <w:spacing w:before="480" w:after="120"/>
      <w:jc w:val="both"/>
    </w:pPr>
    <w:rPr>
      <w:rFonts w:eastAsia="Calibri"/>
      <w:szCs w:val="22"/>
      <w:lang w:eastAsia="en-US"/>
    </w:rPr>
  </w:style>
  <w:style w:type="paragraph" w:customStyle="1" w:styleId="Avertissementtitre">
    <w:name w:val="Avertissement titre"/>
    <w:basedOn w:val="Normal"/>
    <w:next w:val="Normal"/>
    <w:qFormat/>
    <w:rsid w:val="002F3E4E"/>
    <w:pPr>
      <w:keepNext/>
      <w:widowControl/>
      <w:suppressAutoHyphens/>
      <w:spacing w:before="480" w:after="120"/>
      <w:jc w:val="both"/>
    </w:pPr>
    <w:rPr>
      <w:rFonts w:eastAsia="Calibri"/>
      <w:szCs w:val="22"/>
      <w:u w:val="single"/>
      <w:lang w:eastAsia="en-US"/>
    </w:rPr>
  </w:style>
  <w:style w:type="paragraph" w:customStyle="1" w:styleId="Confidence">
    <w:name w:val="Confidence"/>
    <w:basedOn w:val="Normal"/>
    <w:next w:val="Normal"/>
    <w:qFormat/>
    <w:rsid w:val="002F3E4E"/>
    <w:pPr>
      <w:widowControl/>
      <w:suppressAutoHyphens/>
      <w:spacing w:before="360" w:after="120"/>
      <w:jc w:val="center"/>
    </w:pPr>
    <w:rPr>
      <w:rFonts w:eastAsia="Calibri"/>
      <w:szCs w:val="22"/>
      <w:lang w:eastAsia="en-US"/>
    </w:rPr>
  </w:style>
  <w:style w:type="paragraph" w:customStyle="1" w:styleId="Confidentialit">
    <w:name w:val="Confidentialité"/>
    <w:basedOn w:val="Normal"/>
    <w:next w:val="TypedudocumentPagedecouverture"/>
    <w:qFormat/>
    <w:rsid w:val="002F3E4E"/>
    <w:pPr>
      <w:widowControl/>
      <w:suppressAutoHyphens/>
      <w:spacing w:before="240" w:after="240"/>
      <w:ind w:left="5103"/>
    </w:pPr>
    <w:rPr>
      <w:rFonts w:eastAsia="Calibri"/>
      <w:i/>
      <w:sz w:val="32"/>
      <w:szCs w:val="22"/>
      <w:lang w:eastAsia="en-US"/>
    </w:rPr>
  </w:style>
  <w:style w:type="paragraph" w:customStyle="1" w:styleId="Considrant">
    <w:name w:val="Considérant"/>
    <w:basedOn w:val="Normal"/>
    <w:qFormat/>
    <w:rsid w:val="002F3E4E"/>
    <w:pPr>
      <w:widowControl/>
      <w:numPr>
        <w:numId w:val="45"/>
      </w:numPr>
      <w:tabs>
        <w:tab w:val="clear" w:pos="709"/>
        <w:tab w:val="num" w:pos="1134"/>
      </w:tabs>
      <w:suppressAutoHyphens/>
      <w:spacing w:before="120" w:after="120"/>
      <w:ind w:left="1134" w:hanging="283"/>
      <w:jc w:val="both"/>
    </w:pPr>
    <w:rPr>
      <w:rFonts w:eastAsia="Calibri"/>
      <w:szCs w:val="22"/>
      <w:lang w:eastAsia="en-US"/>
    </w:rPr>
  </w:style>
  <w:style w:type="paragraph" w:customStyle="1" w:styleId="Corrigendum">
    <w:name w:val="Corrigendum"/>
    <w:basedOn w:val="Normal"/>
    <w:next w:val="Normal"/>
    <w:qFormat/>
    <w:rsid w:val="002F3E4E"/>
    <w:pPr>
      <w:widowControl/>
      <w:suppressAutoHyphens/>
      <w:spacing w:after="240"/>
    </w:pPr>
    <w:rPr>
      <w:rFonts w:eastAsia="Calibri"/>
      <w:szCs w:val="22"/>
      <w:lang w:eastAsia="en-US"/>
    </w:rPr>
  </w:style>
  <w:style w:type="paragraph" w:customStyle="1" w:styleId="Datedadoption">
    <w:name w:val="Date d'adoption"/>
    <w:basedOn w:val="Normal"/>
    <w:next w:val="Titreobjet"/>
    <w:qFormat/>
    <w:rsid w:val="002F3E4E"/>
    <w:pPr>
      <w:widowControl/>
      <w:suppressAutoHyphens/>
      <w:spacing w:before="360"/>
      <w:jc w:val="center"/>
    </w:pPr>
    <w:rPr>
      <w:rFonts w:eastAsia="Calibri"/>
      <w:b/>
      <w:szCs w:val="22"/>
      <w:lang w:eastAsia="en-US"/>
    </w:rPr>
  </w:style>
  <w:style w:type="paragraph" w:customStyle="1" w:styleId="Exposdesmotifstitre">
    <w:name w:val="Exposé des motifs titre"/>
    <w:basedOn w:val="Normal"/>
    <w:next w:val="Normal"/>
    <w:qFormat/>
    <w:rsid w:val="002F3E4E"/>
    <w:pPr>
      <w:widowControl/>
      <w:suppressAutoHyphens/>
      <w:spacing w:before="120" w:after="120"/>
      <w:jc w:val="center"/>
    </w:pPr>
    <w:rPr>
      <w:rFonts w:eastAsia="Calibri"/>
      <w:b/>
      <w:szCs w:val="22"/>
      <w:u w:val="single"/>
      <w:lang w:eastAsia="en-US"/>
    </w:rPr>
  </w:style>
  <w:style w:type="paragraph" w:customStyle="1" w:styleId="Fait">
    <w:name w:val="Fait à"/>
    <w:basedOn w:val="Normal"/>
    <w:next w:val="Institutionquisigne"/>
    <w:qFormat/>
    <w:rsid w:val="002F3E4E"/>
    <w:pPr>
      <w:keepNext/>
      <w:widowControl/>
      <w:suppressAutoHyphens/>
      <w:spacing w:before="120"/>
      <w:jc w:val="both"/>
    </w:pPr>
    <w:rPr>
      <w:rFonts w:eastAsia="Calibri"/>
      <w:szCs w:val="22"/>
      <w:lang w:eastAsia="en-US"/>
    </w:rPr>
  </w:style>
  <w:style w:type="paragraph" w:customStyle="1" w:styleId="Formuledadoption">
    <w:name w:val="Formule d'adoption"/>
    <w:basedOn w:val="Normal"/>
    <w:next w:val="ArticleNRL"/>
    <w:qFormat/>
    <w:rsid w:val="002F3E4E"/>
    <w:pPr>
      <w:keepNext/>
      <w:widowControl/>
      <w:suppressAutoHyphens/>
      <w:spacing w:before="120" w:after="120"/>
      <w:jc w:val="both"/>
    </w:pPr>
    <w:rPr>
      <w:rFonts w:eastAsia="Calibri"/>
      <w:szCs w:val="22"/>
      <w:lang w:eastAsia="en-US"/>
    </w:rPr>
  </w:style>
  <w:style w:type="paragraph" w:customStyle="1" w:styleId="Institutionquiagit">
    <w:name w:val="Institution qui agit"/>
    <w:basedOn w:val="Normal"/>
    <w:next w:val="Normal"/>
    <w:qFormat/>
    <w:rsid w:val="002F3E4E"/>
    <w:pPr>
      <w:keepNext/>
      <w:widowControl/>
      <w:suppressAutoHyphens/>
      <w:spacing w:before="600" w:after="120"/>
      <w:jc w:val="both"/>
    </w:pPr>
    <w:rPr>
      <w:rFonts w:eastAsia="Calibri"/>
      <w:szCs w:val="22"/>
      <w:lang w:eastAsia="en-US"/>
    </w:rPr>
  </w:style>
  <w:style w:type="paragraph" w:customStyle="1" w:styleId="Institutionquisigne">
    <w:name w:val="Institution qui signe"/>
    <w:basedOn w:val="Normal"/>
    <w:next w:val="Personnequisigne"/>
    <w:qFormat/>
    <w:rsid w:val="002F3E4E"/>
    <w:pPr>
      <w:keepNext/>
      <w:widowControl/>
      <w:tabs>
        <w:tab w:val="left" w:pos="4252"/>
      </w:tabs>
      <w:suppressAutoHyphens/>
      <w:spacing w:before="720"/>
      <w:jc w:val="both"/>
    </w:pPr>
    <w:rPr>
      <w:rFonts w:eastAsia="Calibri"/>
      <w:i/>
      <w:szCs w:val="22"/>
      <w:lang w:eastAsia="en-US"/>
    </w:rPr>
  </w:style>
  <w:style w:type="paragraph" w:customStyle="1" w:styleId="ManualConsidrant">
    <w:name w:val="Manual Considérant"/>
    <w:basedOn w:val="Normal"/>
    <w:qFormat/>
    <w:rsid w:val="002F3E4E"/>
    <w:pPr>
      <w:widowControl/>
      <w:suppressAutoHyphens/>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qFormat/>
    <w:rsid w:val="002F3E4E"/>
    <w:pPr>
      <w:widowControl/>
      <w:tabs>
        <w:tab w:val="left" w:pos="4252"/>
      </w:tabs>
      <w:suppressAutoHyphens/>
    </w:pPr>
    <w:rPr>
      <w:rFonts w:eastAsia="Calibri"/>
      <w:i/>
      <w:szCs w:val="22"/>
      <w:lang w:eastAsia="en-US"/>
    </w:rPr>
  </w:style>
  <w:style w:type="paragraph" w:customStyle="1" w:styleId="Rfrenceinterinstitutionnelle">
    <w:name w:val="Référence interinstitutionnelle"/>
    <w:basedOn w:val="Normal"/>
    <w:next w:val="Statut"/>
    <w:qFormat/>
    <w:rsid w:val="002F3E4E"/>
    <w:pPr>
      <w:widowControl/>
      <w:suppressAutoHyphens/>
      <w:ind w:left="5103"/>
    </w:pPr>
    <w:rPr>
      <w:rFonts w:eastAsia="Calibri"/>
      <w:szCs w:val="22"/>
      <w:lang w:eastAsia="en-US"/>
    </w:rPr>
  </w:style>
  <w:style w:type="paragraph" w:customStyle="1" w:styleId="Rfrenceinterne">
    <w:name w:val="Référence interne"/>
    <w:basedOn w:val="Normal"/>
    <w:next w:val="Rfrenceinterinstitutionnelle"/>
    <w:qFormat/>
    <w:rsid w:val="002F3E4E"/>
    <w:pPr>
      <w:widowControl/>
      <w:suppressAutoHyphens/>
      <w:ind w:left="5103"/>
    </w:pPr>
    <w:rPr>
      <w:rFonts w:eastAsia="Calibri"/>
      <w:szCs w:val="22"/>
      <w:lang w:eastAsia="en-US"/>
    </w:rPr>
  </w:style>
  <w:style w:type="paragraph" w:customStyle="1" w:styleId="Statut">
    <w:name w:val="Statut"/>
    <w:basedOn w:val="Normal"/>
    <w:next w:val="Typedudocument"/>
    <w:qFormat/>
    <w:rsid w:val="002F3E4E"/>
    <w:pPr>
      <w:widowControl/>
      <w:suppressAutoHyphens/>
      <w:spacing w:before="360"/>
      <w:jc w:val="center"/>
    </w:pPr>
    <w:rPr>
      <w:rFonts w:eastAsia="Calibri"/>
      <w:szCs w:val="22"/>
      <w:lang w:eastAsia="en-US"/>
    </w:rPr>
  </w:style>
  <w:style w:type="paragraph" w:customStyle="1" w:styleId="ArticleNRL">
    <w:name w:val="Article NRL"/>
    <w:basedOn w:val="Heading2"/>
    <w:next w:val="Normal"/>
    <w:link w:val="ArticleNRLChar"/>
    <w:qFormat/>
    <w:rsid w:val="002F3E4E"/>
    <w:pPr>
      <w:numPr>
        <w:ilvl w:val="0"/>
        <w:numId w:val="0"/>
      </w:numPr>
      <w:suppressAutoHyphens/>
      <w:spacing w:before="360" w:after="120"/>
      <w:jc w:val="center"/>
    </w:pPr>
  </w:style>
  <w:style w:type="paragraph" w:customStyle="1" w:styleId="Titreobjet">
    <w:name w:val="Titre objet"/>
    <w:basedOn w:val="Normal"/>
    <w:next w:val="IntrtEEE"/>
    <w:qFormat/>
    <w:rsid w:val="002F3E4E"/>
    <w:pPr>
      <w:widowControl/>
      <w:suppressAutoHyphens/>
      <w:spacing w:before="360" w:after="360"/>
      <w:jc w:val="center"/>
    </w:pPr>
    <w:rPr>
      <w:rFonts w:eastAsia="Calibri"/>
      <w:b/>
      <w:szCs w:val="22"/>
      <w:lang w:eastAsia="en-US"/>
    </w:rPr>
  </w:style>
  <w:style w:type="paragraph" w:customStyle="1" w:styleId="Typedudocument">
    <w:name w:val="Type du document"/>
    <w:basedOn w:val="Normal"/>
    <w:next w:val="Titreobjet"/>
    <w:link w:val="TypedudocumentChar"/>
    <w:qFormat/>
    <w:rsid w:val="002F3E4E"/>
    <w:pPr>
      <w:widowControl/>
      <w:suppressAutoHyphens/>
      <w:spacing w:before="360"/>
      <w:jc w:val="center"/>
    </w:pPr>
    <w:rPr>
      <w:b/>
      <w:lang w:val="en-GB"/>
    </w:rPr>
  </w:style>
  <w:style w:type="paragraph" w:customStyle="1" w:styleId="Address">
    <w:name w:val="Address"/>
    <w:basedOn w:val="Normal"/>
    <w:next w:val="Normal"/>
    <w:qFormat/>
    <w:rsid w:val="002F3E4E"/>
    <w:pPr>
      <w:keepLines/>
      <w:widowControl/>
      <w:suppressAutoHyphens/>
      <w:spacing w:before="120" w:after="120" w:line="360" w:lineRule="auto"/>
      <w:ind w:left="3402"/>
    </w:pPr>
    <w:rPr>
      <w:rFonts w:eastAsia="Calibri"/>
      <w:szCs w:val="22"/>
      <w:lang w:eastAsia="en-US"/>
    </w:rPr>
  </w:style>
  <w:style w:type="paragraph" w:customStyle="1" w:styleId="Objetexterne">
    <w:name w:val="Objet externe"/>
    <w:basedOn w:val="Normal"/>
    <w:next w:val="Normal"/>
    <w:qFormat/>
    <w:rsid w:val="002F3E4E"/>
    <w:pPr>
      <w:widowControl/>
      <w:suppressAutoHyphens/>
      <w:spacing w:before="120" w:after="120"/>
      <w:jc w:val="both"/>
    </w:pPr>
    <w:rPr>
      <w:rFonts w:eastAsia="Calibri"/>
      <w:i/>
      <w:caps/>
      <w:szCs w:val="22"/>
      <w:lang w:eastAsia="en-US"/>
    </w:rPr>
  </w:style>
  <w:style w:type="paragraph" w:customStyle="1" w:styleId="Supertitre">
    <w:name w:val="Supertitre"/>
    <w:basedOn w:val="Normal"/>
    <w:next w:val="Normal"/>
    <w:qFormat/>
    <w:rsid w:val="002F3E4E"/>
    <w:pPr>
      <w:widowControl/>
      <w:suppressAutoHyphens/>
      <w:spacing w:after="600"/>
      <w:jc w:val="center"/>
    </w:pPr>
    <w:rPr>
      <w:rFonts w:eastAsia="Calibri"/>
      <w:b/>
      <w:szCs w:val="22"/>
      <w:lang w:eastAsia="en-US"/>
    </w:rPr>
  </w:style>
  <w:style w:type="paragraph" w:customStyle="1" w:styleId="Languesfaisantfoi">
    <w:name w:val="Langues faisant foi"/>
    <w:basedOn w:val="Normal"/>
    <w:next w:val="Normal"/>
    <w:qFormat/>
    <w:rsid w:val="002F3E4E"/>
    <w:pPr>
      <w:widowControl/>
      <w:suppressAutoHyphens/>
      <w:spacing w:before="360"/>
      <w:jc w:val="center"/>
    </w:pPr>
    <w:rPr>
      <w:rFonts w:eastAsia="Calibri"/>
      <w:szCs w:val="22"/>
      <w:lang w:eastAsia="en-US"/>
    </w:rPr>
  </w:style>
  <w:style w:type="paragraph" w:customStyle="1" w:styleId="Rfrencecroise">
    <w:name w:val="Référence croisée"/>
    <w:basedOn w:val="Normal"/>
    <w:qFormat/>
    <w:rsid w:val="002F3E4E"/>
    <w:pPr>
      <w:widowControl/>
      <w:suppressAutoHyphens/>
      <w:jc w:val="center"/>
    </w:pPr>
    <w:rPr>
      <w:rFonts w:eastAsia="Calibri"/>
      <w:szCs w:val="22"/>
      <w:lang w:eastAsia="en-US"/>
    </w:rPr>
  </w:style>
  <w:style w:type="paragraph" w:customStyle="1" w:styleId="Fichefinanciretitre">
    <w:name w:val="Fiche financière titre"/>
    <w:basedOn w:val="Normal"/>
    <w:next w:val="Normal"/>
    <w:qFormat/>
    <w:rsid w:val="002F3E4E"/>
    <w:pPr>
      <w:widowControl/>
      <w:suppressAutoHyphens/>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qFormat/>
    <w:rsid w:val="002F3E4E"/>
  </w:style>
  <w:style w:type="paragraph" w:customStyle="1" w:styleId="RfrenceinterinstitutionnellePagedecouverture">
    <w:name w:val="Référence interinstitutionnelle (Page de couverture)"/>
    <w:basedOn w:val="Rfrenceinterinstitutionnelle"/>
    <w:next w:val="Confidentialit"/>
    <w:qFormat/>
    <w:rsid w:val="002F3E4E"/>
  </w:style>
  <w:style w:type="paragraph" w:customStyle="1" w:styleId="StatutPagedecouverture">
    <w:name w:val="Statut (Page de couverture)"/>
    <w:basedOn w:val="Statut"/>
    <w:next w:val="TypedudocumentPagedecouverture"/>
    <w:qFormat/>
    <w:rsid w:val="002F3E4E"/>
  </w:style>
  <w:style w:type="paragraph" w:customStyle="1" w:styleId="TitreobjetPagedecouverture">
    <w:name w:val="Titre objet (Page de couverture)"/>
    <w:basedOn w:val="Titreobjet"/>
    <w:next w:val="IntrtEEEPagedecouverture"/>
    <w:qFormat/>
    <w:rsid w:val="002F3E4E"/>
  </w:style>
  <w:style w:type="paragraph" w:customStyle="1" w:styleId="TypedudocumentPagedecouverture">
    <w:name w:val="Type du document (Page de couverture)"/>
    <w:basedOn w:val="Typedudocument"/>
    <w:next w:val="TitreobjetPagedecouverture"/>
    <w:qFormat/>
    <w:rsid w:val="002F3E4E"/>
    <w:rPr>
      <w:rFonts w:eastAsia="Calibri"/>
    </w:rPr>
  </w:style>
  <w:style w:type="paragraph" w:customStyle="1" w:styleId="Volume">
    <w:name w:val="Volume"/>
    <w:basedOn w:val="Normal"/>
    <w:next w:val="Confidentialit"/>
    <w:qFormat/>
    <w:rsid w:val="002F3E4E"/>
    <w:pPr>
      <w:widowControl/>
      <w:suppressAutoHyphens/>
      <w:spacing w:after="240"/>
      <w:ind w:left="5103"/>
    </w:pPr>
    <w:rPr>
      <w:rFonts w:eastAsia="Calibri"/>
      <w:szCs w:val="22"/>
      <w:lang w:eastAsia="en-US"/>
    </w:rPr>
  </w:style>
  <w:style w:type="paragraph" w:customStyle="1" w:styleId="IntrtEEE">
    <w:name w:val="Intérêt EEE"/>
    <w:basedOn w:val="Languesfaisantfoi"/>
    <w:next w:val="Normal"/>
    <w:qFormat/>
    <w:rsid w:val="002F3E4E"/>
    <w:pPr>
      <w:spacing w:after="240"/>
    </w:pPr>
  </w:style>
  <w:style w:type="paragraph" w:customStyle="1" w:styleId="Accompagnant">
    <w:name w:val="Accompagnant"/>
    <w:basedOn w:val="Normal"/>
    <w:next w:val="Typeacteprincipal"/>
    <w:qFormat/>
    <w:rsid w:val="002F3E4E"/>
    <w:pPr>
      <w:widowControl/>
      <w:suppressAutoHyphens/>
      <w:spacing w:after="240"/>
      <w:jc w:val="center"/>
    </w:pPr>
    <w:rPr>
      <w:rFonts w:eastAsia="Calibri"/>
      <w:b/>
      <w:i/>
      <w:szCs w:val="22"/>
      <w:lang w:eastAsia="en-US"/>
    </w:rPr>
  </w:style>
  <w:style w:type="paragraph" w:customStyle="1" w:styleId="Typeacteprincipal">
    <w:name w:val="Type acte principal"/>
    <w:basedOn w:val="Normal"/>
    <w:next w:val="Objetacteprincipal"/>
    <w:qFormat/>
    <w:rsid w:val="002F3E4E"/>
    <w:pPr>
      <w:widowControl/>
      <w:suppressAutoHyphens/>
      <w:spacing w:after="240"/>
      <w:jc w:val="center"/>
    </w:pPr>
    <w:rPr>
      <w:rFonts w:eastAsia="Calibri"/>
      <w:b/>
      <w:szCs w:val="22"/>
      <w:lang w:eastAsia="en-US"/>
    </w:rPr>
  </w:style>
  <w:style w:type="paragraph" w:customStyle="1" w:styleId="Objetacteprincipal">
    <w:name w:val="Objet acte principal"/>
    <w:basedOn w:val="Normal"/>
    <w:next w:val="ArticleNRL"/>
    <w:qFormat/>
    <w:rsid w:val="002F3E4E"/>
    <w:pPr>
      <w:widowControl/>
      <w:suppressAutoHyphens/>
      <w:spacing w:after="360"/>
      <w:jc w:val="center"/>
    </w:pPr>
    <w:rPr>
      <w:rFonts w:eastAsia="Calibri"/>
      <w:b/>
      <w:szCs w:val="22"/>
      <w:lang w:eastAsia="en-US"/>
    </w:rPr>
  </w:style>
  <w:style w:type="paragraph" w:customStyle="1" w:styleId="IntrtEEEPagedecouverture">
    <w:name w:val="Intérêt EEE (Page de couverture)"/>
    <w:basedOn w:val="IntrtEEE"/>
    <w:next w:val="Rfrencecroise"/>
    <w:qFormat/>
    <w:rsid w:val="002F3E4E"/>
  </w:style>
  <w:style w:type="paragraph" w:customStyle="1" w:styleId="AccompagnantPagedecouverture">
    <w:name w:val="Accompagnant (Page de couverture)"/>
    <w:basedOn w:val="Accompagnant"/>
    <w:next w:val="TypeacteprincipalPagedecouverture"/>
    <w:qFormat/>
    <w:rsid w:val="002F3E4E"/>
  </w:style>
  <w:style w:type="paragraph" w:customStyle="1" w:styleId="TypeacteprincipalPagedecouverture">
    <w:name w:val="Type acte principal (Page de couverture)"/>
    <w:basedOn w:val="Typeacteprincipal"/>
    <w:next w:val="ObjetacteprincipalPagedecouverture"/>
    <w:qFormat/>
    <w:rsid w:val="002F3E4E"/>
  </w:style>
  <w:style w:type="paragraph" w:customStyle="1" w:styleId="ObjetacteprincipalPagedecouverture">
    <w:name w:val="Objet acte principal (Page de couverture)"/>
    <w:basedOn w:val="Objetacteprincipal"/>
    <w:next w:val="Rfrencecroise"/>
    <w:qFormat/>
    <w:rsid w:val="002F3E4E"/>
  </w:style>
  <w:style w:type="paragraph" w:customStyle="1" w:styleId="LanguesfaisantfoiPagedecouverture">
    <w:name w:val="Langues faisant foi (Page de couverture)"/>
    <w:basedOn w:val="Normal"/>
    <w:next w:val="Normal"/>
    <w:qFormat/>
    <w:rsid w:val="002F3E4E"/>
    <w:pPr>
      <w:widowControl/>
      <w:suppressAutoHyphens/>
      <w:spacing w:before="360"/>
      <w:jc w:val="center"/>
    </w:pPr>
    <w:rPr>
      <w:rFonts w:eastAsia="Calibri"/>
      <w:szCs w:val="22"/>
      <w:lang w:eastAsia="en-US"/>
    </w:rPr>
  </w:style>
  <w:style w:type="paragraph" w:customStyle="1" w:styleId="Lignefinal">
    <w:name w:val="Ligne final"/>
    <w:basedOn w:val="Normal"/>
    <w:next w:val="Normal"/>
    <w:qFormat/>
    <w:rsid w:val="002F3E4E"/>
    <w:pPr>
      <w:widowControl/>
      <w:pBdr>
        <w:bottom w:val="single" w:sz="4" w:space="0" w:color="000000"/>
      </w:pBdr>
      <w:suppressAutoHyphens/>
      <w:spacing w:before="360" w:after="120" w:line="360" w:lineRule="auto"/>
      <w:ind w:left="3400" w:right="3400"/>
      <w:jc w:val="center"/>
    </w:pPr>
    <w:rPr>
      <w:rFonts w:eastAsia="Calibri"/>
      <w:b/>
      <w:szCs w:val="22"/>
      <w:lang w:eastAsia="en-US"/>
    </w:rPr>
  </w:style>
  <w:style w:type="paragraph" w:customStyle="1" w:styleId="EntText">
    <w:name w:val="EntText"/>
    <w:basedOn w:val="Normal"/>
    <w:qFormat/>
    <w:rsid w:val="002F3E4E"/>
    <w:pPr>
      <w:widowControl/>
      <w:suppressAutoHyphens/>
      <w:spacing w:before="120" w:after="120" w:line="360" w:lineRule="auto"/>
    </w:pPr>
    <w:rPr>
      <w:rFonts w:eastAsia="Calibri"/>
      <w:szCs w:val="22"/>
      <w:lang w:eastAsia="en-US"/>
    </w:rPr>
  </w:style>
  <w:style w:type="paragraph" w:customStyle="1" w:styleId="pj">
    <w:name w:val="p.j."/>
    <w:basedOn w:val="TechnicalBlock"/>
    <w:link w:val="pjChar"/>
    <w:qFormat/>
    <w:rsid w:val="002F3E4E"/>
    <w:pPr>
      <w:suppressAutoHyphens/>
      <w:spacing w:before="1200" w:after="120"/>
      <w:ind w:left="1440" w:hanging="1440"/>
      <w:jc w:val="left"/>
    </w:pPr>
  </w:style>
  <w:style w:type="paragraph" w:customStyle="1" w:styleId="nbbordered">
    <w:name w:val="nb bordered"/>
    <w:basedOn w:val="TechnicalBlock"/>
    <w:link w:val="nbborderedChar"/>
    <w:qFormat/>
    <w:rsid w:val="002F3E4E"/>
    <w:pPr>
      <w:pBdr>
        <w:top w:val="single" w:sz="4" w:space="1" w:color="000000"/>
        <w:left w:val="single" w:sz="4" w:space="4" w:color="000000"/>
        <w:bottom w:val="single" w:sz="4" w:space="1" w:color="000000"/>
        <w:right w:val="single" w:sz="4" w:space="4" w:color="000000"/>
      </w:pBdr>
      <w:suppressAutoHyphens/>
      <w:spacing w:before="120" w:after="160"/>
      <w:ind w:left="480" w:hanging="480"/>
      <w:jc w:val="both"/>
    </w:pPr>
    <w:rPr>
      <w:b/>
    </w:rPr>
  </w:style>
  <w:style w:type="paragraph" w:customStyle="1" w:styleId="Rubrik1">
    <w:name w:val="Rubrik1"/>
    <w:basedOn w:val="Typedudocument"/>
    <w:link w:val="Rubrik1Char"/>
    <w:qFormat/>
    <w:rsid w:val="002F3E4E"/>
  </w:style>
  <w:style w:type="paragraph" w:customStyle="1" w:styleId="addition">
    <w:name w:val="addition"/>
    <w:basedOn w:val="Point0"/>
    <w:link w:val="additionChar"/>
    <w:qFormat/>
    <w:rsid w:val="002F3E4E"/>
    <w:pPr>
      <w:ind w:left="567" w:hanging="567"/>
      <w:jc w:val="left"/>
    </w:pPr>
    <w:rPr>
      <w:b/>
      <w:u w:val="single"/>
    </w:rPr>
  </w:style>
  <w:style w:type="paragraph" w:customStyle="1" w:styleId="deletion">
    <w:name w:val="deletion"/>
    <w:basedOn w:val="ManualNumPar1"/>
    <w:link w:val="deletionChar"/>
    <w:qFormat/>
    <w:rsid w:val="002F3E4E"/>
    <w:pPr>
      <w:ind w:left="567" w:hanging="567"/>
      <w:jc w:val="left"/>
    </w:pPr>
    <w:rPr>
      <w:strike/>
    </w:rPr>
  </w:style>
  <w:style w:type="table" w:customStyle="1" w:styleId="TableGrid1">
    <w:name w:val="Table Grid1"/>
    <w:basedOn w:val="TableNormal"/>
    <w:uiPriority w:val="39"/>
    <w:rsid w:val="002F3E4E"/>
    <w:pPr>
      <w:suppressAutoHyphens/>
    </w:pPr>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qFormat/>
    <w:rsid w:val="002F3E4E"/>
    <w:rPr>
      <w:rFonts w:ascii="TimesNewRomanPS-BoldMT" w:hAnsi="TimesNewRomanPS-BoldMT" w:cs="0" w:hint="default"/>
      <w:b/>
      <w:bCs/>
      <w:i w:val="0"/>
      <w:iCs w:val="0"/>
      <w:color w:val="000000"/>
      <w:sz w:val="24"/>
      <w:szCs w:val="24"/>
    </w:rPr>
  </w:style>
  <w:style w:type="paragraph" w:customStyle="1" w:styleId="H2">
    <w:name w:val="H2"/>
    <w:basedOn w:val="Normal"/>
    <w:qFormat/>
    <w:rsid w:val="002F3E4E"/>
    <w:pPr>
      <w:widowControl/>
      <w:contextualSpacing/>
    </w:pPr>
    <w:rPr>
      <w:rFonts w:ascii="Roboto Black" w:hAnsi="Roboto Black"/>
      <w:b/>
      <w:bCs/>
      <w:color w:val="003863"/>
      <w:spacing w:val="-10"/>
      <w:kern w:val="28"/>
      <w:sz w:val="30"/>
      <w:szCs w:val="30"/>
      <w:lang w:eastAsia="en-US"/>
    </w:rPr>
  </w:style>
  <w:style w:type="paragraph" w:customStyle="1" w:styleId="H1">
    <w:name w:val="H1"/>
    <w:basedOn w:val="Normal"/>
    <w:qFormat/>
    <w:rsid w:val="002F3E4E"/>
    <w:pPr>
      <w:widowControl/>
      <w:contextualSpacing/>
    </w:pPr>
    <w:rPr>
      <w:rFonts w:ascii="Roboto Black" w:hAnsi="Roboto Black"/>
      <w:b/>
      <w:bCs/>
      <w:color w:val="003863"/>
      <w:spacing w:val="-10"/>
      <w:kern w:val="28"/>
      <w:sz w:val="60"/>
      <w:szCs w:val="60"/>
      <w:lang w:eastAsia="en-US"/>
    </w:rPr>
  </w:style>
  <w:style w:type="character" w:customStyle="1" w:styleId="FollowedHyperlink1">
    <w:name w:val="FollowedHyperlink1"/>
    <w:basedOn w:val="DefaultParagraphFont"/>
    <w:uiPriority w:val="99"/>
    <w:semiHidden/>
    <w:unhideWhenUsed/>
    <w:rsid w:val="002F3E4E"/>
    <w:rPr>
      <w:color w:val="800080"/>
      <w:u w:val="single"/>
    </w:rPr>
  </w:style>
  <w:style w:type="paragraph" w:customStyle="1" w:styleId="Strecklista">
    <w:name w:val="Strecklista"/>
    <w:basedOn w:val="ListBullet"/>
    <w:uiPriority w:val="6"/>
    <w:qFormat/>
    <w:rsid w:val="002F3E4E"/>
    <w:pPr>
      <w:widowControl/>
      <w:tabs>
        <w:tab w:val="clear" w:pos="360"/>
        <w:tab w:val="num" w:pos="709"/>
      </w:tabs>
      <w:spacing w:after="100" w:line="276" w:lineRule="auto"/>
      <w:ind w:left="709" w:hanging="709"/>
    </w:pPr>
    <w:rPr>
      <w:rFonts w:ascii="Calibri" w:eastAsia="Calibri" w:hAnsi="Calibri" w:cs="Arial"/>
      <w:sz w:val="25"/>
      <w:szCs w:val="25"/>
      <w:lang w:eastAsia="en-US"/>
    </w:rPr>
  </w:style>
  <w:style w:type="paragraph" w:customStyle="1" w:styleId="Strecklista2">
    <w:name w:val="Strecklista 2"/>
    <w:basedOn w:val="Strecklista"/>
    <w:uiPriority w:val="6"/>
    <w:semiHidden/>
    <w:qFormat/>
    <w:rsid w:val="002F3E4E"/>
    <w:pPr>
      <w:tabs>
        <w:tab w:val="clear" w:pos="709"/>
        <w:tab w:val="num" w:pos="1080"/>
      </w:tabs>
      <w:ind w:left="1080" w:hanging="360"/>
    </w:pPr>
  </w:style>
  <w:style w:type="numbering" w:customStyle="1" w:styleId="Strecklistan">
    <w:name w:val="Strecklistan"/>
    <w:uiPriority w:val="99"/>
    <w:rsid w:val="002F3E4E"/>
    <w:pPr>
      <w:numPr>
        <w:numId w:val="45"/>
      </w:numPr>
    </w:pPr>
  </w:style>
  <w:style w:type="paragraph" w:customStyle="1" w:styleId="Strecklista3">
    <w:name w:val="Strecklista 3"/>
    <w:basedOn w:val="BodyText"/>
    <w:uiPriority w:val="6"/>
    <w:semiHidden/>
    <w:qFormat/>
    <w:rsid w:val="002F3E4E"/>
    <w:pPr>
      <w:tabs>
        <w:tab w:val="num" w:pos="1440"/>
        <w:tab w:val="left" w:pos="1701"/>
        <w:tab w:val="left" w:pos="3600"/>
        <w:tab w:val="left" w:pos="5387"/>
      </w:tabs>
      <w:suppressAutoHyphens w:val="0"/>
      <w:spacing w:after="100"/>
      <w:ind w:left="1440" w:hanging="360"/>
    </w:pPr>
    <w:rPr>
      <w:rFonts w:ascii="Calibri" w:hAnsi="Calibri" w:cs="Arial"/>
      <w:sz w:val="25"/>
      <w:szCs w:val="25"/>
    </w:rPr>
  </w:style>
  <w:style w:type="table" w:customStyle="1" w:styleId="ListTable5Dark-Accent51">
    <w:name w:val="List Table 5 Dark - Accent 51"/>
    <w:basedOn w:val="TableNormal"/>
    <w:next w:val="ListTable5Dark-Accent5"/>
    <w:uiPriority w:val="50"/>
    <w:rsid w:val="002F3E4E"/>
    <w:rPr>
      <w:rFonts w:ascii="Calibri" w:eastAsia="Calibri" w:hAnsi="Calibri" w:cs="Arial"/>
      <w:color w:val="FFFFFF"/>
      <w:sz w:val="25"/>
      <w:szCs w:val="25"/>
      <w:lang w:val="it-IT" w:eastAsia="en-US"/>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contentpasted2">
    <w:name w:val="contentpasted2"/>
    <w:basedOn w:val="DefaultParagraphFont"/>
    <w:rsid w:val="002F3E4E"/>
  </w:style>
  <w:style w:type="paragraph" w:customStyle="1" w:styleId="Annext">
    <w:name w:val="Annex t"/>
    <w:basedOn w:val="Normal"/>
    <w:qFormat/>
    <w:rsid w:val="002F3E4E"/>
    <w:pPr>
      <w:widowControl/>
      <w:spacing w:before="120" w:after="120"/>
      <w:jc w:val="both"/>
    </w:pPr>
    <w:rPr>
      <w:rFonts w:eastAsia="Calibri"/>
      <w:b/>
      <w:szCs w:val="22"/>
      <w:lang w:eastAsia="en-US"/>
    </w:rPr>
  </w:style>
  <w:style w:type="paragraph" w:customStyle="1" w:styleId="Annextit">
    <w:name w:val="Annex tit"/>
    <w:basedOn w:val="Normal"/>
    <w:qFormat/>
    <w:rsid w:val="002F3E4E"/>
    <w:pPr>
      <w:widowControl/>
      <w:spacing w:before="120" w:after="120"/>
      <w:jc w:val="both"/>
    </w:pPr>
    <w:rPr>
      <w:rFonts w:eastAsia="Calibri"/>
      <w:b/>
      <w:szCs w:val="24"/>
      <w:shd w:val="clear" w:color="auto" w:fill="FFFFFF"/>
      <w:lang w:eastAsia="en-US"/>
    </w:rPr>
  </w:style>
  <w:style w:type="paragraph" w:customStyle="1" w:styleId="Annextitre">
    <w:name w:val="Annex titre"/>
    <w:basedOn w:val="Annexetitre"/>
    <w:rsid w:val="002F3E4E"/>
    <w:pPr>
      <w:suppressAutoHyphens w:val="0"/>
      <w:jc w:val="both"/>
    </w:pPr>
  </w:style>
  <w:style w:type="character" w:customStyle="1" w:styleId="Olstomnmnande1">
    <w:name w:val="Olöst omnämnande1"/>
    <w:basedOn w:val="DefaultParagraphFont"/>
    <w:uiPriority w:val="99"/>
    <w:semiHidden/>
    <w:unhideWhenUsed/>
    <w:rsid w:val="002F3E4E"/>
    <w:rPr>
      <w:color w:val="605E5C"/>
      <w:shd w:val="clear" w:color="auto" w:fill="E1DFDD"/>
    </w:rPr>
  </w:style>
  <w:style w:type="paragraph" w:customStyle="1" w:styleId="Titrearticle">
    <w:name w:val="Titre article"/>
    <w:basedOn w:val="Normal"/>
    <w:next w:val="Normal"/>
    <w:qFormat/>
    <w:rsid w:val="002F3E4E"/>
    <w:pPr>
      <w:keepNext/>
      <w:widowControl/>
      <w:spacing w:before="360" w:after="120"/>
      <w:jc w:val="center"/>
    </w:pPr>
    <w:rPr>
      <w:rFonts w:eastAsia="Calibri"/>
      <w:i/>
      <w:szCs w:val="22"/>
      <w:lang w:eastAsia="en-US"/>
    </w:rPr>
  </w:style>
  <w:style w:type="numbering" w:customStyle="1" w:styleId="Aktuelllista1">
    <w:name w:val="Aktuell lista1"/>
    <w:uiPriority w:val="99"/>
    <w:rsid w:val="002F3E4E"/>
    <w:pPr>
      <w:numPr>
        <w:numId w:val="50"/>
      </w:numPr>
    </w:pPr>
  </w:style>
  <w:style w:type="numbering" w:customStyle="1" w:styleId="Aktuelllista2">
    <w:name w:val="Aktuell lista2"/>
    <w:uiPriority w:val="99"/>
    <w:rsid w:val="002F3E4E"/>
    <w:pPr>
      <w:numPr>
        <w:numId w:val="48"/>
      </w:numPr>
    </w:pPr>
  </w:style>
  <w:style w:type="paragraph" w:styleId="PlainText">
    <w:name w:val="Plain Text"/>
    <w:basedOn w:val="Normal"/>
    <w:link w:val="PlainTextChar"/>
    <w:uiPriority w:val="99"/>
    <w:unhideWhenUsed/>
    <w:rsid w:val="002F3E4E"/>
    <w:pPr>
      <w:widowControl/>
    </w:pPr>
    <w:rPr>
      <w:rFonts w:ascii="Calibri" w:hAnsi="Calibri" w:cs="Calibri"/>
      <w:sz w:val="22"/>
      <w:szCs w:val="21"/>
      <w:lang w:eastAsia="sv-SE"/>
    </w:rPr>
  </w:style>
  <w:style w:type="character" w:customStyle="1" w:styleId="PlainTextChar">
    <w:name w:val="Plain Text Char"/>
    <w:basedOn w:val="DefaultParagraphFont"/>
    <w:link w:val="PlainText"/>
    <w:uiPriority w:val="99"/>
    <w:rsid w:val="002F3E4E"/>
    <w:rPr>
      <w:rFonts w:ascii="Calibri" w:hAnsi="Calibri" w:cs="Calibri"/>
      <w:sz w:val="22"/>
      <w:szCs w:val="21"/>
      <w:lang w:val="it-IT" w:eastAsia="sv-SE"/>
    </w:rPr>
  </w:style>
  <w:style w:type="paragraph" w:customStyle="1" w:styleId="msonormal0">
    <w:name w:val="msonormal"/>
    <w:basedOn w:val="Normal"/>
    <w:uiPriority w:val="99"/>
    <w:qFormat/>
    <w:rsid w:val="002F3E4E"/>
    <w:pPr>
      <w:widowControl/>
      <w:spacing w:before="100" w:beforeAutospacing="1" w:after="100" w:afterAutospacing="1"/>
    </w:pPr>
    <w:rPr>
      <w:rFonts w:eastAsia="Calibri"/>
      <w:szCs w:val="24"/>
    </w:rPr>
  </w:style>
  <w:style w:type="table" w:customStyle="1" w:styleId="ListTable6Colorful-Accent51">
    <w:name w:val="List Table 6 Colorful - Accent 51"/>
    <w:basedOn w:val="TableNormal"/>
    <w:next w:val="ListTable6Colorful-Accent5"/>
    <w:uiPriority w:val="51"/>
    <w:rsid w:val="002F3E4E"/>
    <w:rPr>
      <w:rFonts w:ascii="Calibri" w:eastAsia="Calibri" w:hAnsi="Calibri" w:cs="Arial"/>
      <w:color w:val="31849B"/>
      <w:sz w:val="25"/>
      <w:szCs w:val="25"/>
      <w:lang w:val="it-IT" w:eastAsia="en-US"/>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CM3">
    <w:name w:val="CM3"/>
    <w:basedOn w:val="Default"/>
    <w:next w:val="Default"/>
    <w:uiPriority w:val="99"/>
    <w:rsid w:val="002F3E4E"/>
    <w:pPr>
      <w:suppressAutoHyphens w:val="0"/>
      <w:autoSpaceDE w:val="0"/>
      <w:autoSpaceDN w:val="0"/>
      <w:adjustRightInd w:val="0"/>
    </w:pPr>
    <w:rPr>
      <w:color w:val="auto"/>
    </w:rPr>
  </w:style>
  <w:style w:type="character" w:customStyle="1" w:styleId="Bodytext1">
    <w:name w:val="Body text|1_"/>
    <w:basedOn w:val="DefaultParagraphFont"/>
    <w:link w:val="Bodytext10"/>
    <w:rsid w:val="002F3E4E"/>
    <w:rPr>
      <w:rFonts w:ascii="Arial" w:eastAsia="Arial" w:hAnsi="Arial" w:cs="Arial"/>
      <w:sz w:val="19"/>
    </w:rPr>
  </w:style>
  <w:style w:type="paragraph" w:customStyle="1" w:styleId="Bodytext10">
    <w:name w:val="Body text|1"/>
    <w:basedOn w:val="Normal"/>
    <w:link w:val="Bodytext1"/>
    <w:rsid w:val="002F3E4E"/>
    <w:pPr>
      <w:spacing w:after="160" w:line="348" w:lineRule="auto"/>
    </w:pPr>
    <w:rPr>
      <w:rFonts w:ascii="Arial" w:eastAsia="Arial" w:hAnsi="Arial" w:cs="Arial"/>
      <w:sz w:val="19"/>
      <w:lang w:val="en-GB"/>
    </w:rPr>
  </w:style>
  <w:style w:type="numbering" w:customStyle="1" w:styleId="RKNumreraderubriker">
    <w:name w:val="RK Numrerade rubriker"/>
    <w:uiPriority w:val="99"/>
    <w:rsid w:val="002F3E4E"/>
    <w:pPr>
      <w:numPr>
        <w:numId w:val="49"/>
      </w:numPr>
    </w:pPr>
  </w:style>
  <w:style w:type="numbering" w:customStyle="1" w:styleId="Strecklistan3">
    <w:name w:val="Strecklistan3"/>
    <w:uiPriority w:val="99"/>
    <w:rsid w:val="002F3E4E"/>
    <w:pPr>
      <w:numPr>
        <w:numId w:val="25"/>
      </w:numPr>
    </w:pPr>
  </w:style>
  <w:style w:type="numbering" w:customStyle="1" w:styleId="Aktuelllista14">
    <w:name w:val="Aktuell lista14"/>
    <w:uiPriority w:val="99"/>
    <w:rsid w:val="002F3E4E"/>
    <w:pPr>
      <w:numPr>
        <w:numId w:val="30"/>
      </w:numPr>
    </w:pPr>
  </w:style>
  <w:style w:type="numbering" w:customStyle="1" w:styleId="Aktuelllista23">
    <w:name w:val="Aktuell lista23"/>
    <w:uiPriority w:val="99"/>
    <w:rsid w:val="002F3E4E"/>
    <w:pPr>
      <w:numPr>
        <w:numId w:val="29"/>
      </w:numPr>
    </w:pPr>
  </w:style>
  <w:style w:type="character" w:customStyle="1" w:styleId="ListenabsatzZchn">
    <w:name w:val="Listenabsatz Zchn"/>
    <w:aliases w:val="Bullet List Zchn,Bulletr List Paragraph Zchn,Colorful List - Accent 11 Zchn,Colorful List Accent 1 Zchn,FooterText Zchn,List Paragraph2 Zchn,List Paragraph21 Zchn,Paragraphe de liste1 Zchn,numbered Zchn,リスト段落1 Zchn,列出段落 Zchn,列出段落1 Zchn"/>
    <w:basedOn w:val="DefaultParagraphFont"/>
    <w:uiPriority w:val="34"/>
    <w:locked/>
    <w:rsid w:val="002F3E4E"/>
    <w:rPr>
      <w:rFonts w:ascii="Arial" w:hAnsi="Arial" w:cs="Arial"/>
    </w:rPr>
  </w:style>
  <w:style w:type="paragraph" w:customStyle="1" w:styleId="NormalRight0">
    <w:name w:val="NormalRight"/>
    <w:basedOn w:val="Normal"/>
    <w:rsid w:val="002F3E4E"/>
    <w:pPr>
      <w:widowControl/>
      <w:jc w:val="right"/>
    </w:pPr>
    <w:rPr>
      <w:snapToGrid w:val="0"/>
    </w:rPr>
  </w:style>
  <w:style w:type="paragraph" w:customStyle="1" w:styleId="NormalBoldRight">
    <w:name w:val="NormalBoldRight"/>
    <w:basedOn w:val="NormalBold"/>
    <w:rsid w:val="002F3E4E"/>
    <w:pPr>
      <w:jc w:val="right"/>
    </w:pPr>
    <w:rPr>
      <w:bCs/>
      <w:snapToGrid w:val="0"/>
    </w:rPr>
  </w:style>
  <w:style w:type="paragraph" w:customStyle="1" w:styleId="Normal24">
    <w:name w:val="Normal24"/>
    <w:basedOn w:val="Normal"/>
    <w:rsid w:val="002F3E4E"/>
    <w:pPr>
      <w:spacing w:after="480"/>
    </w:pPr>
    <w:rPr>
      <w:snapToGrid w:val="0"/>
    </w:rPr>
  </w:style>
  <w:style w:type="paragraph" w:styleId="ListBullet">
    <w:name w:val="List Bullet"/>
    <w:basedOn w:val="Normal"/>
    <w:rsid w:val="002F3E4E"/>
    <w:pPr>
      <w:tabs>
        <w:tab w:val="num" w:pos="360"/>
      </w:tabs>
      <w:ind w:left="360" w:hanging="360"/>
      <w:contextualSpacing/>
    </w:pPr>
  </w:style>
  <w:style w:type="paragraph" w:styleId="ListBullet2">
    <w:name w:val="List Bullet 2"/>
    <w:basedOn w:val="Normal"/>
    <w:rsid w:val="002F3E4E"/>
    <w:pPr>
      <w:tabs>
        <w:tab w:val="num" w:pos="720"/>
      </w:tabs>
      <w:ind w:left="720" w:hanging="360"/>
      <w:contextualSpacing/>
    </w:pPr>
  </w:style>
  <w:style w:type="paragraph" w:styleId="ListBullet3">
    <w:name w:val="List Bullet 3"/>
    <w:basedOn w:val="Normal"/>
    <w:rsid w:val="002F3E4E"/>
    <w:pPr>
      <w:tabs>
        <w:tab w:val="num" w:pos="1080"/>
      </w:tabs>
      <w:ind w:left="1080" w:hanging="360"/>
      <w:contextualSpacing/>
    </w:pPr>
  </w:style>
  <w:style w:type="paragraph" w:styleId="ListParagraph">
    <w:name w:val="List Paragraph"/>
    <w:basedOn w:val="Normal"/>
    <w:uiPriority w:val="34"/>
    <w:qFormat/>
    <w:rsid w:val="002F3E4E"/>
    <w:pPr>
      <w:ind w:left="720"/>
      <w:contextualSpacing/>
    </w:pPr>
  </w:style>
  <w:style w:type="character" w:styleId="FollowedHyperlink">
    <w:name w:val="FollowedHyperlink"/>
    <w:basedOn w:val="DefaultParagraphFont"/>
    <w:rsid w:val="002F3E4E"/>
    <w:rPr>
      <w:color w:val="954F72" w:themeColor="followedHyperlink"/>
      <w:u w:val="single"/>
    </w:rPr>
  </w:style>
  <w:style w:type="table" w:styleId="ListTable5Dark-Accent5">
    <w:name w:val="List Table 5 Dark Accent 5"/>
    <w:basedOn w:val="TableNormal"/>
    <w:uiPriority w:val="50"/>
    <w:rsid w:val="002F3E4E"/>
    <w:rPr>
      <w:color w:val="FFFFFF" w:themeColor="background1"/>
      <w:lang w:val="it-IT"/>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2F3E4E"/>
    <w:rPr>
      <w:color w:val="2F5496" w:themeColor="accent5" w:themeShade="BF"/>
      <w:lang w:val="it-IT"/>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Heading8Char">
    <w:name w:val="Heading 8 Char"/>
    <w:basedOn w:val="DefaultParagraphFont"/>
    <w:link w:val="Heading8"/>
    <w:semiHidden/>
    <w:rsid w:val="002F3E4E"/>
    <w:rPr>
      <w:rFonts w:ascii="Arial" w:hAnsi="Arial"/>
      <w:i/>
      <w:sz w:val="24"/>
      <w:lang w:val="it-IT"/>
    </w:rPr>
  </w:style>
  <w:style w:type="character" w:customStyle="1" w:styleId="Heading9Char">
    <w:name w:val="Heading 9 Char"/>
    <w:basedOn w:val="DefaultParagraphFont"/>
    <w:link w:val="Heading9"/>
    <w:semiHidden/>
    <w:rsid w:val="002F3E4E"/>
    <w:rPr>
      <w:rFonts w:ascii="Arial" w:hAnsi="Arial"/>
      <w:b/>
      <w:i/>
      <w:sz w:val="18"/>
      <w:lang w:val="it-IT"/>
    </w:rPr>
  </w:style>
  <w:style w:type="paragraph" w:styleId="Subtitle">
    <w:name w:val="Subtitle"/>
    <w:basedOn w:val="Normal"/>
    <w:next w:val="Normal"/>
    <w:link w:val="SubtitleChar"/>
    <w:uiPriority w:val="11"/>
    <w:qFormat/>
    <w:rsid w:val="002F3E4E"/>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2F3E4E"/>
    <w:rPr>
      <w:rFonts w:ascii="Arial" w:eastAsiaTheme="majorEastAsia" w:hAnsi="Arial" w:cs="Arial"/>
      <w:sz w:val="24"/>
      <w:szCs w:val="24"/>
      <w:lang w:val="it-IT" w:eastAsia="en-US"/>
    </w:rPr>
  </w:style>
  <w:style w:type="character" w:styleId="Emphasis">
    <w:name w:val="Emphasis"/>
    <w:basedOn w:val="DefaultParagraphFont"/>
    <w:uiPriority w:val="20"/>
    <w:qFormat/>
    <w:rsid w:val="002F3E4E"/>
    <w:rPr>
      <w:rFonts w:asciiTheme="minorHAnsi" w:hAnsiTheme="minorHAnsi"/>
      <w:b/>
      <w:i/>
      <w:iCs/>
    </w:rPr>
  </w:style>
  <w:style w:type="paragraph" w:styleId="Quote">
    <w:name w:val="Quote"/>
    <w:basedOn w:val="Normal"/>
    <w:next w:val="Normal"/>
    <w:link w:val="QuoteChar"/>
    <w:uiPriority w:val="29"/>
    <w:qFormat/>
    <w:rsid w:val="002F3E4E"/>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2F3E4E"/>
    <w:rPr>
      <w:rFonts w:eastAsiaTheme="minorHAnsi"/>
      <w:i/>
      <w:sz w:val="24"/>
      <w:szCs w:val="24"/>
      <w:lang w:val="it-IT" w:eastAsia="en-US"/>
    </w:rPr>
  </w:style>
  <w:style w:type="paragraph" w:styleId="IntenseQuote">
    <w:name w:val="Intense Quote"/>
    <w:basedOn w:val="Normal"/>
    <w:next w:val="Normal"/>
    <w:link w:val="IntenseQuoteChar"/>
    <w:uiPriority w:val="30"/>
    <w:qFormat/>
    <w:rsid w:val="002F3E4E"/>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2F3E4E"/>
    <w:rPr>
      <w:rFonts w:eastAsiaTheme="minorHAnsi"/>
      <w:b/>
      <w:i/>
      <w:sz w:val="24"/>
      <w:szCs w:val="22"/>
      <w:lang w:val="it-IT" w:eastAsia="en-US"/>
    </w:rPr>
  </w:style>
  <w:style w:type="character" w:styleId="SubtleEmphasis">
    <w:name w:val="Subtle Emphasis"/>
    <w:uiPriority w:val="19"/>
    <w:qFormat/>
    <w:rsid w:val="002F3E4E"/>
    <w:rPr>
      <w:i/>
      <w:color w:val="5A5A5A" w:themeColor="text1" w:themeTint="A5"/>
    </w:rPr>
  </w:style>
  <w:style w:type="character" w:styleId="IntenseEmphasis">
    <w:name w:val="Intense Emphasis"/>
    <w:basedOn w:val="DefaultParagraphFont"/>
    <w:uiPriority w:val="21"/>
    <w:qFormat/>
    <w:rsid w:val="002F3E4E"/>
    <w:rPr>
      <w:b/>
      <w:i/>
      <w:sz w:val="24"/>
      <w:szCs w:val="24"/>
      <w:u w:val="single"/>
    </w:rPr>
  </w:style>
  <w:style w:type="character" w:styleId="SubtleReference">
    <w:name w:val="Subtle Reference"/>
    <w:basedOn w:val="DefaultParagraphFont"/>
    <w:uiPriority w:val="31"/>
    <w:qFormat/>
    <w:rsid w:val="002F3E4E"/>
    <w:rPr>
      <w:sz w:val="24"/>
      <w:szCs w:val="24"/>
      <w:u w:val="single"/>
    </w:rPr>
  </w:style>
  <w:style w:type="character" w:styleId="IntenseReference">
    <w:name w:val="Intense Reference"/>
    <w:basedOn w:val="DefaultParagraphFont"/>
    <w:uiPriority w:val="32"/>
    <w:qFormat/>
    <w:rsid w:val="002F3E4E"/>
    <w:rPr>
      <w:b/>
      <w:sz w:val="24"/>
      <w:u w:val="single"/>
    </w:rPr>
  </w:style>
  <w:style w:type="character" w:styleId="BookTitle">
    <w:name w:val="Book Title"/>
    <w:basedOn w:val="DefaultParagraphFont"/>
    <w:uiPriority w:val="33"/>
    <w:qFormat/>
    <w:rsid w:val="002F3E4E"/>
    <w:rPr>
      <w:rFonts w:asciiTheme="majorHAnsi" w:eastAsiaTheme="majorEastAsia" w:hAnsiTheme="majorHAnsi"/>
      <w:b/>
      <w:i/>
      <w:sz w:val="24"/>
      <w:szCs w:val="24"/>
    </w:rPr>
  </w:style>
  <w:style w:type="character" w:customStyle="1" w:styleId="EPFooter2Char">
    <w:name w:val="EPFooter2 Char"/>
    <w:basedOn w:val="DefaultParagraphFont"/>
    <w:link w:val="EPFooter2"/>
    <w:rsid w:val="002F3E4E"/>
    <w:rPr>
      <w:rFonts w:ascii="Arial" w:hAnsi="Arial" w:cs="Arial"/>
      <w:b/>
      <w:sz w:val="48"/>
      <w:lang w:val="it-IT"/>
    </w:rPr>
  </w:style>
  <w:style w:type="character" w:customStyle="1" w:styleId="EPFooterChar">
    <w:name w:val="EPFooter Char"/>
    <w:basedOn w:val="DefaultParagraphFont"/>
    <w:link w:val="EPFooter"/>
    <w:rsid w:val="002F3E4E"/>
    <w:rPr>
      <w:color w:val="010000"/>
      <w:sz w:val="2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regional_policy/it/funding/cohesion-fund/" TargetMode="Externa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ec.europa.eu/regional_policy/en/funding/erdf/" TargetMode="External"/><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info/food-farming-fisheries/key-policies/common-agricultural-policy/financing-cap/cap-funds_it" TargetMode="Externa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hyperlink" Target="https://ec.europa.eu/info/food-farming-fisheries/key-policies/common-agricultural-policy/rural-development_i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cinea.ec.europa.eu/programmes/european-maritime-fisheries-and-aquaculture-fund_it" TargetMode="External"/><Relationship Id="rId14" Type="http://schemas.openxmlformats.org/officeDocument/2006/relationships/hyperlink" Target="https://commission.europa.eu/business-economy-euro/economic-recovery/recovery-and-resilience-facility_it" TargetMode="External"/><Relationship Id="rId22" Type="http://schemas.openxmlformats.org/officeDocument/2006/relationships/footer" Target="foot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ca.europa.eu/Lists/ECADocuments/SR20_15/SR_Pollinators_it.pdf" TargetMode="External"/><Relationship Id="rId3" Type="http://schemas.openxmlformats.org/officeDocument/2006/relationships/hyperlink" Target="https://circabc.europa.eu/ui/group/fcb355ee-7434-4448-a53d-5dc5d1dac678/library/4d8f2f91-7708-4ed2-ba0e-e7a945a6d56a/details" TargetMode="External"/><Relationship Id="rId7" Type="http://schemas.openxmlformats.org/officeDocument/2006/relationships/hyperlink" Target="https://doi.org/10.5281/zenodo.3831673" TargetMode="External"/><Relationship Id="rId2" Type="http://schemas.openxmlformats.org/officeDocument/2006/relationships/hyperlink" Target="https://www.un.org/sustainabledevelopment/" TargetMode="External"/><Relationship Id="rId1" Type="http://schemas.openxmlformats.org/officeDocument/2006/relationships/hyperlink" Target="https://www.cbd.int/decision/cop/?id=12268" TargetMode="External"/><Relationship Id="rId6" Type="http://schemas.openxmlformats.org/officeDocument/2006/relationships/hyperlink" Target="https://www.ipcc.ch/report/ar6/wg2/" TargetMode="External"/><Relationship Id="rId11" Type="http://schemas.openxmlformats.org/officeDocument/2006/relationships/hyperlink" Target="https://www.eea.europa.eu/data-and-maps/data/eunis-habitat-classification-1" TargetMode="External"/><Relationship Id="rId5" Type="http://schemas.openxmlformats.org/officeDocument/2006/relationships/hyperlink" Target="https://www.ipcc.ch/sr15/" TargetMode="External"/><Relationship Id="rId10" Type="http://schemas.openxmlformats.org/officeDocument/2006/relationships/hyperlink" Target="https://www.eea.europa.eu/data-and-maps/data/eunis-habitat-classification-1" TargetMode="External"/><Relationship Id="rId4" Type="http://schemas.openxmlformats.org/officeDocument/2006/relationships/hyperlink" Target="https://seea.un.org/sites/seea.un.org/files/documents/EA/seea_ea_white_cover_final.pdf" TargetMode="External"/><Relationship Id="rId9" Type="http://schemas.openxmlformats.org/officeDocument/2006/relationships/hyperlink" Target="https://ec.europa.eu/environment/nature/conservation/species/redlist/index_i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EB3CA-BE4E-4AEF-B5D8-9A4D8C1C7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157</Pages>
  <Words>32129</Words>
  <Characters>183136</Characters>
  <Application>Microsoft Office Word</Application>
  <DocSecurity>0</DocSecurity>
  <Lines>1526</Lines>
  <Paragraphs>429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GTAN</dc:creator>
  <cp:keywords/>
  <cp:lastModifiedBy>SEMEDO Teresa</cp:lastModifiedBy>
  <cp:revision>3</cp:revision>
  <cp:lastPrinted>2004-11-19T15:42:00Z</cp:lastPrinted>
  <dcterms:created xsi:type="dcterms:W3CDTF">2023-11-27T14:48:00Z</dcterms:created>
  <dcterms:modified xsi:type="dcterms:W3CDTF">2024-04-29T12:42:00Z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P9_TA(2023)0277_</vt:lpwstr>
  </property>
  <property fmtid="{D5CDD505-2E9C-101B-9397-08002B2CF9AE}" pid="4" name="&lt;Type&gt;">
    <vt:lpwstr>RR</vt:lpwstr>
  </property>
</Properties>
</file>